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7" w:type="dxa"/>
        <w:tblInd w:w="-72"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67"/>
      </w:tblGrid>
      <w:tr w:rsidR="00D92785" w:rsidRPr="00D92785" w:rsidTr="00D92785">
        <w:trPr>
          <w:trHeight w:val="14017"/>
        </w:trPr>
        <w:tc>
          <w:tcPr>
            <w:tcW w:w="9667"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D92785" w:rsidRDefault="00D92785" w:rsidP="00D92785">
            <w:pPr>
              <w:pStyle w:val="2"/>
              <w:ind w:left="180" w:firstLine="709"/>
              <w:jc w:val="both"/>
              <w:rPr>
                <w:sz w:val="40"/>
              </w:rPr>
            </w:pPr>
            <w:r>
              <w:rPr>
                <w:sz w:val="40"/>
              </w:rPr>
              <w:t>Министерство финансов Московской области</w:t>
            </w:r>
          </w:p>
          <w:p w:rsidR="00D92785" w:rsidRDefault="00D92785" w:rsidP="00D92785">
            <w:pPr>
              <w:ind w:left="180" w:firstLine="709"/>
              <w:jc w:val="both"/>
              <w:rPr>
                <w:b/>
                <w:bCs/>
                <w:sz w:val="56"/>
                <w:lang w:val="ru-RU"/>
              </w:rPr>
            </w:pPr>
          </w:p>
          <w:p w:rsidR="00D92785" w:rsidRDefault="00D92785" w:rsidP="00D92785">
            <w:pPr>
              <w:ind w:left="180" w:firstLine="709"/>
              <w:jc w:val="both"/>
              <w:rPr>
                <w:b/>
                <w:bCs/>
                <w:sz w:val="56"/>
                <w:lang w:val="ru-RU"/>
              </w:rPr>
            </w:pPr>
          </w:p>
          <w:p w:rsidR="00D92785" w:rsidRDefault="00D92785" w:rsidP="00D92785">
            <w:pPr>
              <w:ind w:left="180" w:firstLine="709"/>
              <w:jc w:val="both"/>
              <w:rPr>
                <w:b/>
                <w:bCs/>
                <w:sz w:val="56"/>
                <w:lang w:val="ru-RU"/>
              </w:rPr>
            </w:pPr>
          </w:p>
          <w:p w:rsidR="00D92785" w:rsidRDefault="00D92785" w:rsidP="00D92785">
            <w:pPr>
              <w:ind w:left="180" w:firstLine="709"/>
              <w:jc w:val="both"/>
              <w:rPr>
                <w:b/>
                <w:bCs/>
                <w:sz w:val="56"/>
                <w:lang w:val="ru-RU"/>
              </w:rPr>
            </w:pPr>
          </w:p>
          <w:p w:rsidR="00D92785" w:rsidRDefault="00D92785" w:rsidP="00D92785">
            <w:pPr>
              <w:ind w:left="180" w:firstLine="709"/>
              <w:jc w:val="both"/>
              <w:rPr>
                <w:b/>
                <w:bCs/>
                <w:sz w:val="56"/>
                <w:lang w:val="ru-RU"/>
              </w:rPr>
            </w:pPr>
          </w:p>
          <w:p w:rsidR="00D92785" w:rsidRDefault="00D92785" w:rsidP="00D92785">
            <w:pPr>
              <w:ind w:left="180" w:firstLine="709"/>
              <w:jc w:val="both"/>
              <w:rPr>
                <w:b/>
                <w:bCs/>
                <w:sz w:val="56"/>
                <w:lang w:val="ru-RU"/>
              </w:rPr>
            </w:pPr>
          </w:p>
          <w:p w:rsidR="00D92785" w:rsidRDefault="00D92785" w:rsidP="00D92785">
            <w:pPr>
              <w:ind w:left="180" w:firstLine="709"/>
              <w:jc w:val="both"/>
              <w:rPr>
                <w:b/>
                <w:bCs/>
                <w:sz w:val="56"/>
                <w:lang w:val="ru-RU"/>
              </w:rPr>
            </w:pPr>
          </w:p>
          <w:p w:rsidR="00D92785" w:rsidRDefault="00D92785" w:rsidP="00D92785">
            <w:pPr>
              <w:pStyle w:val="a3"/>
              <w:jc w:val="center"/>
              <w:outlineLvl w:val="0"/>
              <w:rPr>
                <w:b/>
                <w:bCs/>
                <w:spacing w:val="20"/>
                <w:sz w:val="44"/>
                <w:u w:val="double"/>
              </w:rPr>
            </w:pPr>
            <w:r>
              <w:rPr>
                <w:b/>
                <w:bCs/>
                <w:spacing w:val="20"/>
                <w:sz w:val="44"/>
                <w:u w:val="double"/>
              </w:rPr>
              <w:t>МЕТОДИЧЕСКИЕ РЕКОМЕНДАЦИИ</w:t>
            </w:r>
          </w:p>
          <w:p w:rsidR="00D92785" w:rsidRPr="00B3400C" w:rsidRDefault="00D92785" w:rsidP="00D92785">
            <w:pPr>
              <w:pStyle w:val="a3"/>
              <w:ind w:left="180" w:firstLine="709"/>
              <w:outlineLvl w:val="0"/>
              <w:rPr>
                <w:b/>
                <w:bCs/>
                <w:sz w:val="36"/>
              </w:rPr>
            </w:pPr>
          </w:p>
          <w:p w:rsidR="00D92785" w:rsidRDefault="00D92785" w:rsidP="00141A4A">
            <w:pPr>
              <w:pStyle w:val="a3"/>
              <w:jc w:val="center"/>
              <w:outlineLvl w:val="0"/>
              <w:rPr>
                <w:b/>
                <w:bCs/>
                <w:sz w:val="36"/>
              </w:rPr>
            </w:pPr>
            <w:r>
              <w:rPr>
                <w:b/>
                <w:bCs/>
                <w:sz w:val="36"/>
              </w:rPr>
              <w:t>по подготовке проекта нормативного правового акта</w:t>
            </w:r>
          </w:p>
          <w:p w:rsidR="00D92785" w:rsidRDefault="00D92785" w:rsidP="00141A4A">
            <w:pPr>
              <w:pStyle w:val="a3"/>
              <w:ind w:firstLine="709"/>
              <w:jc w:val="center"/>
              <w:outlineLvl w:val="0"/>
              <w:rPr>
                <w:b/>
                <w:bCs/>
                <w:sz w:val="36"/>
              </w:rPr>
            </w:pPr>
            <w:r>
              <w:rPr>
                <w:b/>
                <w:bCs/>
                <w:sz w:val="36"/>
              </w:rPr>
              <w:t>органа местного самоуправления</w:t>
            </w:r>
          </w:p>
          <w:p w:rsidR="00D92785" w:rsidRDefault="00D92785" w:rsidP="00141A4A">
            <w:pPr>
              <w:pStyle w:val="a3"/>
              <w:jc w:val="center"/>
              <w:outlineLvl w:val="0"/>
              <w:rPr>
                <w:b/>
                <w:bCs/>
                <w:sz w:val="36"/>
              </w:rPr>
            </w:pPr>
            <w:r>
              <w:rPr>
                <w:b/>
                <w:bCs/>
                <w:sz w:val="36"/>
              </w:rPr>
              <w:t>по единому налогу на вмененный доход</w:t>
            </w:r>
          </w:p>
          <w:p w:rsidR="00D92785" w:rsidRDefault="00D92785" w:rsidP="00141A4A">
            <w:pPr>
              <w:pStyle w:val="a3"/>
              <w:ind w:firstLine="709"/>
              <w:jc w:val="center"/>
              <w:outlineLvl w:val="0"/>
              <w:rPr>
                <w:b/>
                <w:bCs/>
                <w:sz w:val="36"/>
              </w:rPr>
            </w:pPr>
            <w:r>
              <w:rPr>
                <w:b/>
                <w:bCs/>
                <w:sz w:val="36"/>
              </w:rPr>
              <w:t>в муниципальном образовании</w:t>
            </w:r>
          </w:p>
          <w:p w:rsidR="00141A4A" w:rsidRDefault="00141A4A" w:rsidP="00D92785">
            <w:pPr>
              <w:pStyle w:val="a3"/>
              <w:ind w:firstLine="709"/>
              <w:jc w:val="center"/>
              <w:outlineLvl w:val="0"/>
              <w:rPr>
                <w:b/>
                <w:bCs/>
                <w:sz w:val="24"/>
              </w:rPr>
            </w:pPr>
          </w:p>
          <w:p w:rsidR="00141A4A" w:rsidRDefault="00141A4A" w:rsidP="00D92785">
            <w:pPr>
              <w:pStyle w:val="a3"/>
              <w:ind w:firstLine="709"/>
              <w:jc w:val="center"/>
              <w:outlineLvl w:val="0"/>
              <w:rPr>
                <w:b/>
                <w:bCs/>
                <w:sz w:val="24"/>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p>
          <w:p w:rsidR="00141A4A" w:rsidRDefault="00141A4A" w:rsidP="00D92785">
            <w:pPr>
              <w:pStyle w:val="a3"/>
              <w:ind w:firstLine="709"/>
              <w:jc w:val="center"/>
              <w:outlineLvl w:val="0"/>
              <w:rPr>
                <w:sz w:val="40"/>
              </w:rPr>
            </w:pPr>
            <w:r w:rsidRPr="00C24E01">
              <w:rPr>
                <w:sz w:val="40"/>
              </w:rPr>
              <w:t>Москва 20</w:t>
            </w:r>
            <w:r w:rsidR="009303A6" w:rsidRPr="00C24E01">
              <w:rPr>
                <w:sz w:val="40"/>
              </w:rPr>
              <w:t>11</w:t>
            </w:r>
          </w:p>
        </w:tc>
      </w:tr>
    </w:tbl>
    <w:p w:rsidR="00141A4A" w:rsidRDefault="00141A4A" w:rsidP="00141A4A">
      <w:pPr>
        <w:pStyle w:val="a3"/>
        <w:ind w:firstLine="709"/>
        <w:jc w:val="center"/>
        <w:outlineLvl w:val="0"/>
        <w:rPr>
          <w:b/>
          <w:bCs/>
          <w:caps/>
        </w:rPr>
      </w:pPr>
      <w:r>
        <w:rPr>
          <w:b/>
          <w:bCs/>
          <w:caps/>
        </w:rPr>
        <w:t>Содержание</w:t>
      </w:r>
    </w:p>
    <w:p w:rsidR="00141A4A" w:rsidRDefault="00141A4A" w:rsidP="00141A4A">
      <w:pPr>
        <w:pStyle w:val="a3"/>
        <w:ind w:firstLine="709"/>
        <w:outlineLvl w:val="0"/>
        <w:rPr>
          <w:b/>
          <w:bCs/>
          <w:caps/>
        </w:rPr>
      </w:pPr>
    </w:p>
    <w:p w:rsidR="00141A4A" w:rsidRDefault="00141A4A" w:rsidP="00141A4A">
      <w:pPr>
        <w:pStyle w:val="a3"/>
        <w:ind w:left="426" w:firstLine="282"/>
        <w:outlineLvl w:val="0"/>
        <w:rPr>
          <w:b/>
          <w:bCs/>
          <w:sz w:val="24"/>
        </w:rPr>
      </w:pPr>
      <w:r>
        <w:rPr>
          <w:b/>
          <w:bCs/>
          <w:sz w:val="24"/>
        </w:rPr>
        <w:t xml:space="preserve">Раздел </w:t>
      </w:r>
      <w:r>
        <w:rPr>
          <w:b/>
          <w:bCs/>
          <w:sz w:val="24"/>
          <w:lang w:val="en-US"/>
        </w:rPr>
        <w:t>I</w:t>
      </w:r>
      <w:r w:rsidRPr="00CD2875">
        <w:rPr>
          <w:b/>
          <w:bCs/>
          <w:sz w:val="24"/>
        </w:rPr>
        <w:tab/>
      </w:r>
      <w:r>
        <w:rPr>
          <w:b/>
          <w:bCs/>
          <w:sz w:val="24"/>
        </w:rPr>
        <w:t>Общие положения</w:t>
      </w:r>
    </w:p>
    <w:p w:rsidR="00141A4A" w:rsidRDefault="00224480" w:rsidP="00B872E5">
      <w:pPr>
        <w:pStyle w:val="a3"/>
        <w:ind w:left="426" w:firstLine="709"/>
        <w:outlineLvl w:val="0"/>
        <w:rPr>
          <w:sz w:val="24"/>
        </w:rPr>
      </w:pPr>
      <w:r>
        <w:rPr>
          <w:sz w:val="24"/>
        </w:rPr>
        <w:t>1</w:t>
      </w:r>
      <w:r w:rsidR="0007329C">
        <w:rPr>
          <w:sz w:val="24"/>
        </w:rPr>
        <w:t>. Си</w:t>
      </w:r>
      <w:r w:rsidR="00141A4A">
        <w:rPr>
          <w:sz w:val="24"/>
        </w:rPr>
        <w:t xml:space="preserve">стема налогообложения в виде единого налога на вмененный </w:t>
      </w:r>
    </w:p>
    <w:p w:rsidR="00141A4A" w:rsidRDefault="00141A4A" w:rsidP="00B872E5">
      <w:pPr>
        <w:pStyle w:val="a3"/>
        <w:ind w:left="1135"/>
        <w:outlineLvl w:val="0"/>
        <w:rPr>
          <w:sz w:val="24"/>
        </w:rPr>
      </w:pPr>
      <w:r>
        <w:rPr>
          <w:sz w:val="24"/>
        </w:rPr>
        <w:t xml:space="preserve">доход, </w:t>
      </w:r>
      <w:r w:rsidR="001D557C">
        <w:rPr>
          <w:sz w:val="24"/>
        </w:rPr>
        <w:t xml:space="preserve">предусмотренная законодательством Российской Федерации и </w:t>
      </w:r>
      <w:r w:rsidRPr="008E5688">
        <w:rPr>
          <w:sz w:val="24"/>
        </w:rPr>
        <w:t>вв</w:t>
      </w:r>
      <w:r w:rsidR="009303A6" w:rsidRPr="008E5688">
        <w:rPr>
          <w:sz w:val="24"/>
        </w:rPr>
        <w:t>одимая</w:t>
      </w:r>
      <w:r w:rsidRPr="008E5688">
        <w:rPr>
          <w:sz w:val="24"/>
        </w:rPr>
        <w:t xml:space="preserve"> представительными органами муниципальных районов</w:t>
      </w:r>
      <w:r>
        <w:rPr>
          <w:sz w:val="24"/>
        </w:rPr>
        <w:t xml:space="preserve"> и городских округов…………………………….          </w:t>
      </w:r>
      <w:r w:rsidR="00AF0D2E">
        <w:rPr>
          <w:sz w:val="24"/>
        </w:rPr>
        <w:t xml:space="preserve">                                              </w:t>
      </w:r>
      <w:r w:rsidR="00D37425">
        <w:rPr>
          <w:sz w:val="24"/>
        </w:rPr>
        <w:t xml:space="preserve">                   </w:t>
      </w:r>
      <w:r w:rsidR="00AF0D2E">
        <w:rPr>
          <w:sz w:val="24"/>
        </w:rPr>
        <w:t>4</w:t>
      </w:r>
    </w:p>
    <w:p w:rsidR="00141A4A" w:rsidRDefault="00A82FBB" w:rsidP="00141A4A">
      <w:pPr>
        <w:pStyle w:val="a3"/>
        <w:ind w:left="426" w:firstLine="709"/>
        <w:outlineLvl w:val="0"/>
        <w:rPr>
          <w:sz w:val="24"/>
        </w:rPr>
      </w:pPr>
      <w:r>
        <w:rPr>
          <w:sz w:val="24"/>
        </w:rPr>
        <w:t>2</w:t>
      </w:r>
      <w:r w:rsidR="00141A4A">
        <w:rPr>
          <w:sz w:val="24"/>
        </w:rPr>
        <w:t xml:space="preserve">. </w:t>
      </w:r>
      <w:r w:rsidR="00141A4A">
        <w:rPr>
          <w:sz w:val="24"/>
        </w:rPr>
        <w:tab/>
        <w:t xml:space="preserve">Основные положения системы налогообложения в виде единого налога </w:t>
      </w:r>
    </w:p>
    <w:p w:rsidR="00141A4A" w:rsidRDefault="00141A4A" w:rsidP="00141A4A">
      <w:pPr>
        <w:pStyle w:val="a3"/>
        <w:ind w:left="426" w:firstLine="709"/>
        <w:outlineLvl w:val="0"/>
        <w:rPr>
          <w:sz w:val="24"/>
        </w:rPr>
      </w:pPr>
      <w:r>
        <w:rPr>
          <w:sz w:val="24"/>
        </w:rPr>
        <w:t xml:space="preserve">на вмененный доход, предусмотренные законодательством  </w:t>
      </w:r>
    </w:p>
    <w:p w:rsidR="00141A4A" w:rsidRDefault="00141A4A" w:rsidP="00141A4A">
      <w:pPr>
        <w:pStyle w:val="a3"/>
        <w:ind w:left="426" w:firstLine="709"/>
        <w:outlineLvl w:val="0"/>
        <w:rPr>
          <w:sz w:val="26"/>
        </w:rPr>
      </w:pPr>
      <w:r>
        <w:rPr>
          <w:sz w:val="24"/>
        </w:rPr>
        <w:t>Российской Федерации о налогах и сборах…………</w:t>
      </w:r>
      <w:r>
        <w:rPr>
          <w:sz w:val="26"/>
        </w:rPr>
        <w:t xml:space="preserve">                                         </w:t>
      </w:r>
      <w:r w:rsidR="00714300">
        <w:rPr>
          <w:sz w:val="26"/>
        </w:rPr>
        <w:t>6</w:t>
      </w:r>
    </w:p>
    <w:p w:rsidR="00141A4A" w:rsidRDefault="00141A4A" w:rsidP="00141A4A">
      <w:pPr>
        <w:pStyle w:val="a3"/>
        <w:ind w:left="426" w:firstLine="709"/>
        <w:outlineLvl w:val="0"/>
        <w:rPr>
          <w:sz w:val="26"/>
        </w:rPr>
      </w:pPr>
    </w:p>
    <w:p w:rsidR="00141A4A" w:rsidRDefault="00141A4A" w:rsidP="00141A4A">
      <w:pPr>
        <w:pStyle w:val="a3"/>
        <w:ind w:left="708"/>
        <w:outlineLvl w:val="0"/>
        <w:rPr>
          <w:b/>
          <w:bCs/>
          <w:sz w:val="24"/>
        </w:rPr>
      </w:pPr>
      <w:r>
        <w:rPr>
          <w:b/>
          <w:bCs/>
          <w:sz w:val="24"/>
        </w:rPr>
        <w:t xml:space="preserve">Раздел </w:t>
      </w:r>
      <w:r>
        <w:rPr>
          <w:b/>
          <w:bCs/>
          <w:sz w:val="24"/>
          <w:lang w:val="en-US"/>
        </w:rPr>
        <w:t>II</w:t>
      </w:r>
      <w:r w:rsidRPr="00CD2875">
        <w:rPr>
          <w:b/>
          <w:bCs/>
          <w:sz w:val="24"/>
        </w:rPr>
        <w:tab/>
      </w:r>
      <w:r>
        <w:rPr>
          <w:b/>
          <w:bCs/>
          <w:sz w:val="24"/>
        </w:rPr>
        <w:t xml:space="preserve">Определение видов предпринимательской деятельности, </w:t>
      </w:r>
    </w:p>
    <w:p w:rsidR="00141A4A" w:rsidRDefault="00141A4A" w:rsidP="00141A4A">
      <w:pPr>
        <w:pStyle w:val="a3"/>
        <w:ind w:left="1418" w:firstLine="709"/>
        <w:outlineLvl w:val="0"/>
        <w:rPr>
          <w:b/>
          <w:bCs/>
          <w:sz w:val="24"/>
        </w:rPr>
      </w:pPr>
      <w:r>
        <w:rPr>
          <w:b/>
          <w:bCs/>
          <w:sz w:val="24"/>
        </w:rPr>
        <w:t>переводимых на единый налог на вмененный доход</w:t>
      </w:r>
    </w:p>
    <w:p w:rsidR="00141A4A" w:rsidRDefault="00922133" w:rsidP="00141A4A">
      <w:pPr>
        <w:pStyle w:val="a3"/>
        <w:ind w:left="426" w:firstLine="709"/>
        <w:outlineLvl w:val="0"/>
        <w:rPr>
          <w:sz w:val="24"/>
        </w:rPr>
      </w:pPr>
      <w:r>
        <w:rPr>
          <w:sz w:val="26"/>
        </w:rPr>
        <w:t>3</w:t>
      </w:r>
      <w:r w:rsidR="00141A4A">
        <w:rPr>
          <w:sz w:val="26"/>
        </w:rPr>
        <w:t xml:space="preserve">. </w:t>
      </w:r>
      <w:r w:rsidR="00141A4A">
        <w:rPr>
          <w:sz w:val="26"/>
        </w:rPr>
        <w:tab/>
      </w:r>
      <w:r w:rsidR="00141A4A">
        <w:rPr>
          <w:sz w:val="24"/>
        </w:rPr>
        <w:t xml:space="preserve">Особенности определения органами местного самоуправления видов </w:t>
      </w:r>
    </w:p>
    <w:p w:rsidR="00141A4A" w:rsidRDefault="00141A4A" w:rsidP="00141A4A">
      <w:pPr>
        <w:pStyle w:val="a3"/>
        <w:ind w:left="426" w:firstLine="709"/>
        <w:outlineLvl w:val="0"/>
        <w:rPr>
          <w:sz w:val="24"/>
        </w:rPr>
      </w:pPr>
      <w:r>
        <w:rPr>
          <w:sz w:val="24"/>
        </w:rPr>
        <w:t xml:space="preserve">предпринимательской деятельности, в отношении которых вводится </w:t>
      </w:r>
    </w:p>
    <w:p w:rsidR="00141A4A" w:rsidRDefault="00141A4A" w:rsidP="00141A4A">
      <w:pPr>
        <w:pStyle w:val="a3"/>
        <w:ind w:left="426" w:firstLine="709"/>
        <w:outlineLvl w:val="0"/>
        <w:rPr>
          <w:sz w:val="24"/>
        </w:rPr>
      </w:pPr>
      <w:r>
        <w:rPr>
          <w:sz w:val="24"/>
        </w:rPr>
        <w:t>единый налог на вмененный доход………………………………………</w:t>
      </w:r>
      <w:r w:rsidRPr="00CD2875">
        <w:rPr>
          <w:sz w:val="24"/>
        </w:rPr>
        <w:t xml:space="preserve">             </w:t>
      </w:r>
      <w:r w:rsidR="003D724D">
        <w:rPr>
          <w:sz w:val="24"/>
        </w:rPr>
        <w:t>21</w:t>
      </w:r>
    </w:p>
    <w:p w:rsidR="00141A4A" w:rsidRDefault="00141A4A" w:rsidP="00141A4A">
      <w:pPr>
        <w:pStyle w:val="a3"/>
        <w:ind w:left="426" w:firstLine="709"/>
        <w:outlineLvl w:val="0"/>
        <w:rPr>
          <w:sz w:val="24"/>
        </w:rPr>
      </w:pPr>
    </w:p>
    <w:p w:rsidR="00141A4A" w:rsidRDefault="00141A4A" w:rsidP="00141A4A">
      <w:pPr>
        <w:pStyle w:val="a3"/>
        <w:ind w:left="708"/>
        <w:outlineLvl w:val="0"/>
        <w:rPr>
          <w:b/>
          <w:bCs/>
          <w:sz w:val="24"/>
        </w:rPr>
      </w:pPr>
      <w:r>
        <w:rPr>
          <w:b/>
          <w:bCs/>
          <w:sz w:val="24"/>
        </w:rPr>
        <w:t xml:space="preserve">Раздел </w:t>
      </w:r>
      <w:r>
        <w:rPr>
          <w:b/>
          <w:bCs/>
          <w:sz w:val="24"/>
          <w:lang w:val="en-US"/>
        </w:rPr>
        <w:t>III</w:t>
      </w:r>
      <w:r w:rsidRPr="00CD2875">
        <w:rPr>
          <w:b/>
          <w:bCs/>
          <w:sz w:val="24"/>
        </w:rPr>
        <w:tab/>
      </w:r>
      <w:r>
        <w:rPr>
          <w:b/>
          <w:bCs/>
          <w:sz w:val="24"/>
        </w:rPr>
        <w:t>Порядок определения органами местного самоуправления</w:t>
      </w:r>
      <w:r w:rsidRPr="00CD2875">
        <w:rPr>
          <w:b/>
          <w:bCs/>
          <w:sz w:val="24"/>
        </w:rPr>
        <w:t xml:space="preserve"> </w:t>
      </w:r>
      <w:r>
        <w:rPr>
          <w:b/>
          <w:bCs/>
          <w:sz w:val="24"/>
        </w:rPr>
        <w:t>значения корректирующего коэффициента базовой доходности К2</w:t>
      </w:r>
    </w:p>
    <w:p w:rsidR="00141A4A" w:rsidRDefault="00291517" w:rsidP="00141A4A">
      <w:pPr>
        <w:pStyle w:val="a3"/>
        <w:ind w:left="426" w:firstLine="709"/>
        <w:outlineLvl w:val="0"/>
        <w:rPr>
          <w:sz w:val="24"/>
        </w:rPr>
      </w:pPr>
      <w:r>
        <w:rPr>
          <w:sz w:val="26"/>
        </w:rPr>
        <w:t>4</w:t>
      </w:r>
      <w:r w:rsidR="00141A4A">
        <w:rPr>
          <w:sz w:val="26"/>
        </w:rPr>
        <w:t xml:space="preserve">. </w:t>
      </w:r>
      <w:r w:rsidR="00141A4A">
        <w:rPr>
          <w:sz w:val="26"/>
        </w:rPr>
        <w:tab/>
      </w:r>
      <w:r w:rsidR="00141A4A">
        <w:rPr>
          <w:sz w:val="24"/>
        </w:rPr>
        <w:t xml:space="preserve">Понятия, применяемые при определении значения корректирующего </w:t>
      </w:r>
    </w:p>
    <w:p w:rsidR="00141A4A" w:rsidRDefault="00141A4A" w:rsidP="00141A4A">
      <w:pPr>
        <w:pStyle w:val="a3"/>
        <w:ind w:left="426" w:firstLine="709"/>
        <w:outlineLvl w:val="0"/>
        <w:rPr>
          <w:sz w:val="26"/>
        </w:rPr>
      </w:pPr>
      <w:r>
        <w:rPr>
          <w:sz w:val="24"/>
        </w:rPr>
        <w:t>коэффициента базовой доходности К2……………………………………</w:t>
      </w:r>
      <w:r>
        <w:rPr>
          <w:sz w:val="26"/>
        </w:rPr>
        <w:tab/>
        <w:t xml:space="preserve">         </w:t>
      </w:r>
      <w:r w:rsidR="00CF3F5F">
        <w:rPr>
          <w:sz w:val="26"/>
        </w:rPr>
        <w:t>2</w:t>
      </w:r>
      <w:r w:rsidR="00A82FBB">
        <w:rPr>
          <w:sz w:val="26"/>
        </w:rPr>
        <w:t>1</w:t>
      </w:r>
    </w:p>
    <w:p w:rsidR="00141A4A" w:rsidRPr="008E5688" w:rsidRDefault="00291517" w:rsidP="00141A4A">
      <w:pPr>
        <w:pStyle w:val="a3"/>
        <w:ind w:left="426" w:firstLine="709"/>
        <w:outlineLvl w:val="0"/>
        <w:rPr>
          <w:sz w:val="24"/>
        </w:rPr>
      </w:pPr>
      <w:r>
        <w:rPr>
          <w:sz w:val="26"/>
        </w:rPr>
        <w:t>5</w:t>
      </w:r>
      <w:r w:rsidR="00141A4A">
        <w:rPr>
          <w:sz w:val="26"/>
        </w:rPr>
        <w:t xml:space="preserve">. </w:t>
      </w:r>
      <w:r w:rsidR="00141A4A">
        <w:rPr>
          <w:sz w:val="26"/>
        </w:rPr>
        <w:tab/>
      </w:r>
      <w:r w:rsidR="00141A4A">
        <w:rPr>
          <w:sz w:val="24"/>
        </w:rPr>
        <w:t xml:space="preserve">Расчет показателей доходов и расходов по прогнозу </w:t>
      </w:r>
      <w:r w:rsidR="00141A4A" w:rsidRPr="008E5688">
        <w:rPr>
          <w:sz w:val="24"/>
        </w:rPr>
        <w:t>на 20</w:t>
      </w:r>
      <w:r w:rsidR="009303A6" w:rsidRPr="008E5688">
        <w:rPr>
          <w:sz w:val="24"/>
        </w:rPr>
        <w:t>12</w:t>
      </w:r>
      <w:r w:rsidR="00141A4A" w:rsidRPr="008E5688">
        <w:rPr>
          <w:sz w:val="24"/>
        </w:rPr>
        <w:t xml:space="preserve"> год……</w:t>
      </w:r>
      <w:r w:rsidR="00141A4A" w:rsidRPr="008E5688">
        <w:rPr>
          <w:sz w:val="24"/>
        </w:rPr>
        <w:tab/>
        <w:t xml:space="preserve">         </w:t>
      </w:r>
      <w:r w:rsidR="00DB043A">
        <w:rPr>
          <w:sz w:val="24"/>
        </w:rPr>
        <w:t xml:space="preserve"> </w:t>
      </w:r>
      <w:r w:rsidR="00695076" w:rsidRPr="008E5688">
        <w:rPr>
          <w:sz w:val="24"/>
        </w:rPr>
        <w:t>2</w:t>
      </w:r>
      <w:r w:rsidR="00A82FBB">
        <w:rPr>
          <w:sz w:val="24"/>
        </w:rPr>
        <w:t>2</w:t>
      </w:r>
    </w:p>
    <w:p w:rsidR="00141A4A" w:rsidRDefault="00FB1E85" w:rsidP="00141A4A">
      <w:pPr>
        <w:pStyle w:val="a3"/>
        <w:ind w:left="426" w:firstLine="709"/>
        <w:outlineLvl w:val="0"/>
        <w:rPr>
          <w:sz w:val="24"/>
        </w:rPr>
      </w:pPr>
      <w:r>
        <w:rPr>
          <w:sz w:val="24"/>
        </w:rPr>
        <w:t>6</w:t>
      </w:r>
      <w:r w:rsidR="00141A4A" w:rsidRPr="008E5688">
        <w:rPr>
          <w:sz w:val="24"/>
        </w:rPr>
        <w:t xml:space="preserve">. </w:t>
      </w:r>
      <w:r w:rsidR="00141A4A" w:rsidRPr="008E5688">
        <w:rPr>
          <w:sz w:val="24"/>
        </w:rPr>
        <w:tab/>
        <w:t>Исчисление сумм платежей налогов при общей системе</w:t>
      </w:r>
      <w:r w:rsidR="00141A4A">
        <w:rPr>
          <w:sz w:val="24"/>
        </w:rPr>
        <w:t xml:space="preserve"> </w:t>
      </w:r>
    </w:p>
    <w:p w:rsidR="00141A4A" w:rsidRDefault="00141A4A" w:rsidP="00141A4A">
      <w:pPr>
        <w:pStyle w:val="a3"/>
        <w:ind w:left="426" w:firstLine="709"/>
        <w:outlineLvl w:val="0"/>
        <w:rPr>
          <w:sz w:val="26"/>
        </w:rPr>
      </w:pPr>
      <w:r>
        <w:rPr>
          <w:sz w:val="26"/>
        </w:rPr>
        <w:t>налогообложения, заменяемых единым налогом на вмененный доход</w:t>
      </w:r>
      <w:r w:rsidRPr="00CD2875">
        <w:rPr>
          <w:sz w:val="26"/>
        </w:rPr>
        <w:t xml:space="preserve">   </w:t>
      </w:r>
      <w:r w:rsidR="00A31942">
        <w:rPr>
          <w:sz w:val="26"/>
        </w:rPr>
        <w:t>2</w:t>
      </w:r>
      <w:r w:rsidR="00A82FBB">
        <w:rPr>
          <w:sz w:val="26"/>
        </w:rPr>
        <w:t>3</w:t>
      </w:r>
    </w:p>
    <w:p w:rsidR="00141A4A" w:rsidRDefault="00141A4A" w:rsidP="0067284C">
      <w:pPr>
        <w:pStyle w:val="a3"/>
        <w:numPr>
          <w:ilvl w:val="0"/>
          <w:numId w:val="4"/>
        </w:numPr>
        <w:outlineLvl w:val="0"/>
        <w:rPr>
          <w:sz w:val="26"/>
        </w:rPr>
      </w:pPr>
      <w:r w:rsidRPr="00CD2875">
        <w:rPr>
          <w:sz w:val="24"/>
        </w:rPr>
        <w:t>Расчет корректирующего коэффициента базовой доходности К2</w:t>
      </w:r>
      <w:r w:rsidRPr="00CD2875">
        <w:rPr>
          <w:sz w:val="26"/>
        </w:rPr>
        <w:t>…….</w:t>
      </w:r>
      <w:r w:rsidR="00DB043A">
        <w:rPr>
          <w:sz w:val="26"/>
        </w:rPr>
        <w:t xml:space="preserve"> </w:t>
      </w:r>
      <w:r>
        <w:rPr>
          <w:sz w:val="26"/>
        </w:rPr>
        <w:t xml:space="preserve"> </w:t>
      </w:r>
      <w:r w:rsidR="00DB043A">
        <w:rPr>
          <w:sz w:val="26"/>
        </w:rPr>
        <w:t xml:space="preserve">    </w:t>
      </w:r>
      <w:r w:rsidR="00A80A62">
        <w:rPr>
          <w:sz w:val="26"/>
        </w:rPr>
        <w:t>2</w:t>
      </w:r>
      <w:r w:rsidR="00DB043A">
        <w:rPr>
          <w:sz w:val="26"/>
        </w:rPr>
        <w:t>7</w:t>
      </w:r>
    </w:p>
    <w:p w:rsidR="00141A4A" w:rsidRPr="00CD2875" w:rsidRDefault="00141A4A" w:rsidP="00141A4A">
      <w:pPr>
        <w:pStyle w:val="a3"/>
        <w:ind w:left="426" w:firstLine="709"/>
        <w:outlineLvl w:val="0"/>
        <w:rPr>
          <w:sz w:val="26"/>
        </w:rPr>
      </w:pPr>
    </w:p>
    <w:p w:rsidR="00141A4A" w:rsidRPr="00BE7326" w:rsidRDefault="00141A4A" w:rsidP="00141A4A">
      <w:pPr>
        <w:pStyle w:val="a3"/>
        <w:ind w:left="2700" w:right="283" w:hanging="1992"/>
        <w:outlineLvl w:val="0"/>
        <w:rPr>
          <w:sz w:val="24"/>
        </w:rPr>
      </w:pPr>
      <w:r w:rsidRPr="00CD2875">
        <w:rPr>
          <w:b/>
          <w:bCs/>
          <w:sz w:val="24"/>
        </w:rPr>
        <w:t>Приложение 1</w:t>
      </w:r>
      <w:r w:rsidRPr="00C17A56">
        <w:rPr>
          <w:b/>
          <w:bCs/>
          <w:sz w:val="24"/>
        </w:rPr>
        <w:tab/>
      </w:r>
      <w:r w:rsidRPr="00CD2875">
        <w:rPr>
          <w:sz w:val="24"/>
        </w:rPr>
        <w:t>Примерная форма нормативного правового акта органа местного</w:t>
      </w:r>
      <w:r>
        <w:rPr>
          <w:sz w:val="24"/>
        </w:rPr>
        <w:t xml:space="preserve"> </w:t>
      </w:r>
      <w:r w:rsidRPr="00CD2875">
        <w:rPr>
          <w:sz w:val="24"/>
        </w:rPr>
        <w:t xml:space="preserve">самоуправления о введении единого налога на </w:t>
      </w:r>
      <w:r>
        <w:rPr>
          <w:sz w:val="24"/>
        </w:rPr>
        <w:t xml:space="preserve">вмененный </w:t>
      </w:r>
      <w:r w:rsidRPr="00CD2875">
        <w:rPr>
          <w:sz w:val="24"/>
        </w:rPr>
        <w:t>дохо</w:t>
      </w:r>
      <w:r>
        <w:rPr>
          <w:sz w:val="24"/>
        </w:rPr>
        <w:t>д</w:t>
      </w:r>
    </w:p>
    <w:p w:rsidR="00141A4A" w:rsidRDefault="00141A4A" w:rsidP="00141A4A">
      <w:pPr>
        <w:pStyle w:val="a3"/>
        <w:ind w:left="2694" w:right="283" w:hanging="1986"/>
        <w:outlineLvl w:val="0"/>
        <w:rPr>
          <w:sz w:val="26"/>
        </w:rPr>
      </w:pPr>
      <w:r>
        <w:rPr>
          <w:b/>
          <w:bCs/>
          <w:sz w:val="24"/>
        </w:rPr>
        <w:t>Приложение 2</w:t>
      </w:r>
      <w:r>
        <w:rPr>
          <w:b/>
          <w:bCs/>
          <w:sz w:val="26"/>
        </w:rPr>
        <w:t xml:space="preserve"> </w:t>
      </w:r>
      <w:r>
        <w:rPr>
          <w:b/>
          <w:bCs/>
          <w:sz w:val="26"/>
        </w:rPr>
        <w:tab/>
      </w:r>
      <w:r>
        <w:rPr>
          <w:sz w:val="24"/>
        </w:rPr>
        <w:t>Пример аналитического расчета по определению конкретного значения корректирующего коэффициента базовой доходности К2 по организации, осуществляющей розничную торговлю через объекты стационарной торговой сети, имеющей торговые залы</w:t>
      </w:r>
    </w:p>
    <w:p w:rsidR="00141A4A" w:rsidRDefault="00141A4A" w:rsidP="00141A4A">
      <w:pPr>
        <w:pStyle w:val="a3"/>
        <w:ind w:left="2694" w:right="283" w:hanging="1986"/>
        <w:outlineLvl w:val="0"/>
        <w:rPr>
          <w:sz w:val="24"/>
        </w:rPr>
      </w:pPr>
      <w:r>
        <w:rPr>
          <w:b/>
          <w:bCs/>
          <w:sz w:val="24"/>
        </w:rPr>
        <w:t>Приложение 3</w:t>
      </w:r>
      <w:r>
        <w:rPr>
          <w:b/>
          <w:bCs/>
          <w:sz w:val="26"/>
        </w:rPr>
        <w:t xml:space="preserve"> </w:t>
      </w:r>
      <w:r>
        <w:rPr>
          <w:b/>
          <w:bCs/>
          <w:sz w:val="26"/>
        </w:rPr>
        <w:tab/>
      </w:r>
      <w:r>
        <w:rPr>
          <w:sz w:val="24"/>
        </w:rPr>
        <w:t xml:space="preserve">Пример расчета сумм доходов и расходов по прогнозу на </w:t>
      </w:r>
      <w:r w:rsidRPr="008E5688">
        <w:rPr>
          <w:sz w:val="24"/>
        </w:rPr>
        <w:t>20</w:t>
      </w:r>
      <w:r w:rsidR="009303A6" w:rsidRPr="008E5688">
        <w:rPr>
          <w:sz w:val="24"/>
        </w:rPr>
        <w:t>12</w:t>
      </w:r>
      <w:r w:rsidRPr="008E5688">
        <w:rPr>
          <w:sz w:val="24"/>
        </w:rPr>
        <w:t xml:space="preserve"> год</w:t>
      </w:r>
    </w:p>
    <w:p w:rsidR="009303A6" w:rsidRDefault="00141A4A" w:rsidP="009303A6">
      <w:pPr>
        <w:pStyle w:val="a3"/>
        <w:ind w:left="2694" w:right="283" w:hanging="1986"/>
        <w:outlineLvl w:val="0"/>
        <w:rPr>
          <w:sz w:val="24"/>
        </w:rPr>
      </w:pPr>
      <w:r>
        <w:rPr>
          <w:b/>
          <w:bCs/>
          <w:sz w:val="24"/>
        </w:rPr>
        <w:t xml:space="preserve">Приложение </w:t>
      </w:r>
      <w:r w:rsidR="003919BD">
        <w:rPr>
          <w:b/>
          <w:bCs/>
          <w:sz w:val="24"/>
        </w:rPr>
        <w:t>4</w:t>
      </w:r>
      <w:r>
        <w:rPr>
          <w:b/>
          <w:bCs/>
          <w:sz w:val="26"/>
        </w:rPr>
        <w:t xml:space="preserve"> </w:t>
      </w:r>
      <w:r>
        <w:rPr>
          <w:b/>
          <w:bCs/>
          <w:sz w:val="26"/>
        </w:rPr>
        <w:tab/>
      </w:r>
      <w:r>
        <w:rPr>
          <w:sz w:val="24"/>
        </w:rPr>
        <w:t xml:space="preserve">Пример расчета суммы налога на имущество организаций по прогнозу на </w:t>
      </w:r>
      <w:r w:rsidR="009303A6" w:rsidRPr="008E5688">
        <w:rPr>
          <w:sz w:val="24"/>
        </w:rPr>
        <w:t>2012 год</w:t>
      </w:r>
    </w:p>
    <w:p w:rsidR="009303A6" w:rsidRDefault="00141A4A" w:rsidP="009303A6">
      <w:pPr>
        <w:pStyle w:val="a3"/>
        <w:ind w:left="2694" w:right="283" w:hanging="1986"/>
        <w:outlineLvl w:val="0"/>
        <w:rPr>
          <w:sz w:val="24"/>
        </w:rPr>
      </w:pPr>
      <w:r>
        <w:rPr>
          <w:b/>
          <w:bCs/>
          <w:sz w:val="24"/>
        </w:rPr>
        <w:t xml:space="preserve">Приложение </w:t>
      </w:r>
      <w:r w:rsidR="003919BD">
        <w:rPr>
          <w:b/>
          <w:bCs/>
          <w:sz w:val="24"/>
        </w:rPr>
        <w:t>5</w:t>
      </w:r>
      <w:r>
        <w:rPr>
          <w:b/>
          <w:bCs/>
          <w:sz w:val="26"/>
        </w:rPr>
        <w:t xml:space="preserve"> </w:t>
      </w:r>
      <w:r>
        <w:rPr>
          <w:b/>
          <w:bCs/>
          <w:sz w:val="26"/>
        </w:rPr>
        <w:tab/>
      </w:r>
      <w:r>
        <w:rPr>
          <w:sz w:val="24"/>
        </w:rPr>
        <w:t xml:space="preserve">Пример расчета суммы налога на добавленную стоимость по прогнозу на </w:t>
      </w:r>
      <w:r w:rsidR="009303A6" w:rsidRPr="008E5688">
        <w:rPr>
          <w:sz w:val="24"/>
        </w:rPr>
        <w:t>2012 год</w:t>
      </w:r>
    </w:p>
    <w:p w:rsidR="009303A6" w:rsidRDefault="00141A4A" w:rsidP="009303A6">
      <w:pPr>
        <w:pStyle w:val="a3"/>
        <w:ind w:left="2694" w:right="283" w:hanging="1986"/>
        <w:outlineLvl w:val="0"/>
        <w:rPr>
          <w:sz w:val="24"/>
        </w:rPr>
      </w:pPr>
      <w:r>
        <w:rPr>
          <w:b/>
          <w:bCs/>
          <w:sz w:val="24"/>
        </w:rPr>
        <w:t xml:space="preserve">Приложение </w:t>
      </w:r>
      <w:r w:rsidR="003919BD">
        <w:rPr>
          <w:b/>
          <w:bCs/>
          <w:sz w:val="24"/>
        </w:rPr>
        <w:t>6</w:t>
      </w:r>
      <w:r>
        <w:rPr>
          <w:b/>
          <w:bCs/>
          <w:sz w:val="26"/>
        </w:rPr>
        <w:t xml:space="preserve"> </w:t>
      </w:r>
      <w:r>
        <w:rPr>
          <w:b/>
          <w:bCs/>
          <w:sz w:val="26"/>
        </w:rPr>
        <w:tab/>
      </w:r>
      <w:r>
        <w:rPr>
          <w:sz w:val="24"/>
        </w:rPr>
        <w:t xml:space="preserve">Пример расчета суммы налога на прибыль организаций по прогнозу на </w:t>
      </w:r>
      <w:r w:rsidR="009303A6" w:rsidRPr="008E5688">
        <w:rPr>
          <w:sz w:val="24"/>
        </w:rPr>
        <w:t>2012 год</w:t>
      </w:r>
    </w:p>
    <w:p w:rsidR="00141A4A" w:rsidRDefault="00141A4A" w:rsidP="00141A4A">
      <w:pPr>
        <w:pStyle w:val="a3"/>
        <w:ind w:left="2694" w:right="283" w:hanging="1986"/>
        <w:outlineLvl w:val="0"/>
        <w:rPr>
          <w:sz w:val="24"/>
        </w:rPr>
      </w:pPr>
    </w:p>
    <w:p w:rsidR="00141A4A" w:rsidRDefault="00141A4A" w:rsidP="00141A4A">
      <w:pPr>
        <w:pStyle w:val="a3"/>
        <w:ind w:left="2694" w:right="283" w:hanging="1986"/>
        <w:outlineLvl w:val="0"/>
        <w:rPr>
          <w:bCs/>
          <w:sz w:val="24"/>
        </w:rPr>
      </w:pPr>
      <w:r w:rsidRPr="00C17A56">
        <w:rPr>
          <w:b/>
          <w:bCs/>
          <w:sz w:val="24"/>
        </w:rPr>
        <w:t xml:space="preserve">Приложение </w:t>
      </w:r>
      <w:r w:rsidR="003919BD">
        <w:rPr>
          <w:b/>
          <w:bCs/>
          <w:sz w:val="24"/>
        </w:rPr>
        <w:t>7</w:t>
      </w:r>
      <w:r w:rsidRPr="00C17A56">
        <w:rPr>
          <w:b/>
          <w:bCs/>
          <w:sz w:val="24"/>
        </w:rPr>
        <w:t xml:space="preserve"> </w:t>
      </w:r>
      <w:r w:rsidRPr="00C17A56">
        <w:rPr>
          <w:b/>
          <w:bCs/>
          <w:sz w:val="24"/>
        </w:rPr>
        <w:tab/>
      </w:r>
      <w:r w:rsidRPr="00C17A56">
        <w:rPr>
          <w:sz w:val="24"/>
        </w:rPr>
        <w:t>Пример</w:t>
      </w:r>
      <w:r w:rsidRPr="00C17A56">
        <w:rPr>
          <w:bCs/>
          <w:sz w:val="24"/>
        </w:rPr>
        <w:t xml:space="preserve"> </w:t>
      </w:r>
      <w:r w:rsidRPr="00C17A56">
        <w:rPr>
          <w:sz w:val="24"/>
        </w:rPr>
        <w:t xml:space="preserve">аналитического расчета значения корректирующего коэффициента базовой </w:t>
      </w:r>
      <w:r w:rsidRPr="00C17A56">
        <w:rPr>
          <w:bCs/>
          <w:sz w:val="24"/>
        </w:rPr>
        <w:t xml:space="preserve">доходности К2 при осуществлении деятельности по оказанию услуг по передаче во временное владение и (или) в пользование земельных участков для </w:t>
      </w:r>
      <w:r w:rsidR="003919BD">
        <w:rPr>
          <w:bCs/>
          <w:sz w:val="24"/>
        </w:rPr>
        <w:t>размещения объектов стационарной и не</w:t>
      </w:r>
      <w:r w:rsidRPr="00C17A56">
        <w:rPr>
          <w:bCs/>
          <w:sz w:val="24"/>
        </w:rPr>
        <w:t xml:space="preserve">стационарной торговой сети, а также </w:t>
      </w:r>
      <w:r w:rsidR="003919BD">
        <w:rPr>
          <w:bCs/>
          <w:sz w:val="24"/>
        </w:rPr>
        <w:t xml:space="preserve">объектов организации </w:t>
      </w:r>
      <w:r w:rsidRPr="00C17A56">
        <w:rPr>
          <w:bCs/>
          <w:sz w:val="24"/>
        </w:rPr>
        <w:t>общественного питания.</w:t>
      </w:r>
    </w:p>
    <w:p w:rsidR="00D6711F" w:rsidRDefault="00D6711F" w:rsidP="00141A4A">
      <w:pPr>
        <w:pStyle w:val="a3"/>
        <w:ind w:left="2694" w:right="283" w:hanging="1986"/>
        <w:outlineLvl w:val="0"/>
        <w:rPr>
          <w:bCs/>
          <w:sz w:val="24"/>
        </w:rPr>
      </w:pPr>
    </w:p>
    <w:p w:rsidR="00141A4A" w:rsidRDefault="00141A4A" w:rsidP="00141A4A">
      <w:pPr>
        <w:pStyle w:val="a3"/>
        <w:ind w:left="2694" w:right="283" w:hanging="1986"/>
        <w:outlineLvl w:val="0"/>
        <w:rPr>
          <w:sz w:val="24"/>
        </w:rPr>
      </w:pPr>
      <w:r>
        <w:rPr>
          <w:b/>
          <w:bCs/>
          <w:sz w:val="24"/>
        </w:rPr>
        <w:t xml:space="preserve">Приложение </w:t>
      </w:r>
      <w:r w:rsidR="000016E2">
        <w:rPr>
          <w:b/>
          <w:bCs/>
          <w:sz w:val="24"/>
        </w:rPr>
        <w:t>8</w:t>
      </w:r>
      <w:r>
        <w:rPr>
          <w:b/>
          <w:bCs/>
          <w:sz w:val="26"/>
        </w:rPr>
        <w:tab/>
      </w:r>
      <w:r>
        <w:rPr>
          <w:sz w:val="24"/>
        </w:rPr>
        <w:t>Пример аналитического расчета значения  корректирующего коэффициента базовой доходности К2 исходя из значений коэффициента, учитывающих особенности осуществления предпринимательской деятельности</w:t>
      </w: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ind w:firstLine="709"/>
        <w:outlineLvl w:val="0"/>
        <w:rPr>
          <w:b/>
          <w:bCs/>
        </w:rPr>
      </w:pPr>
    </w:p>
    <w:p w:rsidR="00141A4A" w:rsidRDefault="00141A4A" w:rsidP="00141A4A">
      <w:pPr>
        <w:pStyle w:val="a3"/>
        <w:outlineLvl w:val="0"/>
        <w:rPr>
          <w:b/>
          <w:bCs/>
        </w:rPr>
      </w:pPr>
    </w:p>
    <w:p w:rsidR="00141A4A" w:rsidRDefault="00141A4A" w:rsidP="00141A4A">
      <w:pPr>
        <w:pStyle w:val="a3"/>
        <w:outlineLvl w:val="0"/>
        <w:rPr>
          <w:b/>
          <w:bCs/>
        </w:rPr>
      </w:pPr>
    </w:p>
    <w:p w:rsidR="00141A4A" w:rsidRDefault="00141A4A" w:rsidP="00141A4A">
      <w:pPr>
        <w:pStyle w:val="a3"/>
        <w:outlineLvl w:val="0"/>
        <w:rPr>
          <w:b/>
          <w:bCs/>
        </w:rPr>
      </w:pPr>
    </w:p>
    <w:p w:rsidR="00141A4A" w:rsidRDefault="00141A4A" w:rsidP="00141A4A">
      <w:pPr>
        <w:pStyle w:val="a3"/>
        <w:outlineLvl w:val="0"/>
        <w:rPr>
          <w:b/>
          <w:bCs/>
        </w:rPr>
      </w:pPr>
    </w:p>
    <w:p w:rsidR="00141A4A" w:rsidRDefault="00141A4A" w:rsidP="00141A4A">
      <w:pPr>
        <w:pStyle w:val="a3"/>
        <w:outlineLvl w:val="0"/>
        <w:rPr>
          <w:b/>
          <w:bCs/>
        </w:rPr>
      </w:pPr>
    </w:p>
    <w:p w:rsidR="00141A4A" w:rsidRDefault="00141A4A" w:rsidP="00141A4A">
      <w:pPr>
        <w:pStyle w:val="a3"/>
        <w:outlineLvl w:val="0"/>
        <w:rPr>
          <w:b/>
          <w:bCs/>
        </w:rPr>
      </w:pPr>
    </w:p>
    <w:p w:rsidR="00141A4A" w:rsidRDefault="00141A4A" w:rsidP="00141A4A">
      <w:pPr>
        <w:pStyle w:val="a3"/>
        <w:outlineLvl w:val="0"/>
        <w:rPr>
          <w:b/>
          <w:bCs/>
        </w:rPr>
      </w:pPr>
    </w:p>
    <w:p w:rsidR="00141A4A" w:rsidRDefault="00141A4A" w:rsidP="00141A4A">
      <w:pPr>
        <w:pStyle w:val="a3"/>
        <w:ind w:firstLine="709"/>
        <w:jc w:val="center"/>
        <w:outlineLvl w:val="0"/>
        <w:rPr>
          <w:b/>
          <w:bCs/>
        </w:rPr>
      </w:pPr>
    </w:p>
    <w:p w:rsidR="00AB641B" w:rsidRDefault="00AB641B" w:rsidP="00141A4A">
      <w:pPr>
        <w:pStyle w:val="a3"/>
        <w:ind w:firstLine="709"/>
        <w:jc w:val="center"/>
        <w:outlineLvl w:val="0"/>
        <w:rPr>
          <w:b/>
          <w:bCs/>
        </w:rPr>
      </w:pPr>
    </w:p>
    <w:p w:rsidR="00AB641B" w:rsidRDefault="00AB641B" w:rsidP="00141A4A">
      <w:pPr>
        <w:pStyle w:val="a3"/>
        <w:ind w:firstLine="709"/>
        <w:jc w:val="center"/>
        <w:outlineLvl w:val="0"/>
        <w:rPr>
          <w:b/>
          <w:bCs/>
        </w:rPr>
      </w:pPr>
    </w:p>
    <w:p w:rsidR="00AB641B" w:rsidRDefault="00AB641B" w:rsidP="00141A4A">
      <w:pPr>
        <w:pStyle w:val="a3"/>
        <w:ind w:firstLine="709"/>
        <w:jc w:val="center"/>
        <w:outlineLvl w:val="0"/>
        <w:rPr>
          <w:b/>
          <w:bCs/>
        </w:rPr>
      </w:pPr>
    </w:p>
    <w:p w:rsidR="00AB641B" w:rsidRDefault="00AB641B" w:rsidP="00141A4A">
      <w:pPr>
        <w:pStyle w:val="a3"/>
        <w:ind w:firstLine="709"/>
        <w:jc w:val="center"/>
        <w:outlineLvl w:val="0"/>
        <w:rPr>
          <w:b/>
          <w:bCs/>
        </w:rPr>
      </w:pPr>
    </w:p>
    <w:p w:rsidR="00AB641B" w:rsidRDefault="00AB641B" w:rsidP="00141A4A">
      <w:pPr>
        <w:pStyle w:val="a3"/>
        <w:ind w:firstLine="709"/>
        <w:jc w:val="center"/>
        <w:outlineLvl w:val="0"/>
        <w:rPr>
          <w:b/>
          <w:bCs/>
        </w:rPr>
      </w:pPr>
    </w:p>
    <w:p w:rsidR="00AB641B" w:rsidRDefault="00AB641B" w:rsidP="00141A4A">
      <w:pPr>
        <w:pStyle w:val="a3"/>
        <w:ind w:firstLine="709"/>
        <w:jc w:val="center"/>
        <w:outlineLvl w:val="0"/>
        <w:rPr>
          <w:b/>
          <w:bCs/>
        </w:rPr>
      </w:pPr>
    </w:p>
    <w:p w:rsidR="00AB641B" w:rsidRDefault="00AB641B" w:rsidP="00141A4A">
      <w:pPr>
        <w:pStyle w:val="a3"/>
        <w:ind w:firstLine="709"/>
        <w:jc w:val="center"/>
        <w:outlineLvl w:val="0"/>
        <w:rPr>
          <w:b/>
          <w:bCs/>
        </w:rPr>
      </w:pPr>
    </w:p>
    <w:p w:rsidR="00AB641B" w:rsidRDefault="00AB641B" w:rsidP="00141A4A">
      <w:pPr>
        <w:pStyle w:val="a3"/>
        <w:ind w:firstLine="709"/>
        <w:jc w:val="center"/>
        <w:outlineLvl w:val="0"/>
        <w:rPr>
          <w:b/>
          <w:bCs/>
        </w:rPr>
      </w:pPr>
    </w:p>
    <w:p w:rsidR="00AB641B" w:rsidRDefault="00AB641B" w:rsidP="00141A4A">
      <w:pPr>
        <w:pStyle w:val="a3"/>
        <w:ind w:firstLine="709"/>
        <w:jc w:val="center"/>
        <w:outlineLvl w:val="0"/>
        <w:rPr>
          <w:b/>
          <w:bCs/>
        </w:rPr>
      </w:pPr>
    </w:p>
    <w:p w:rsidR="00141A4A" w:rsidRDefault="00141A4A" w:rsidP="00141A4A">
      <w:pPr>
        <w:pStyle w:val="a3"/>
        <w:ind w:firstLine="709"/>
        <w:jc w:val="center"/>
        <w:outlineLvl w:val="0"/>
        <w:rPr>
          <w:b/>
          <w:bCs/>
        </w:rPr>
      </w:pPr>
      <w:r>
        <w:rPr>
          <w:b/>
          <w:bCs/>
        </w:rPr>
        <w:t>Раздел I</w:t>
      </w:r>
    </w:p>
    <w:p w:rsidR="00141A4A" w:rsidRDefault="00141A4A" w:rsidP="00141A4A">
      <w:pPr>
        <w:pStyle w:val="a3"/>
        <w:ind w:firstLine="709"/>
        <w:jc w:val="center"/>
        <w:outlineLvl w:val="0"/>
        <w:rPr>
          <w:b/>
          <w:bCs/>
        </w:rPr>
      </w:pPr>
    </w:p>
    <w:p w:rsidR="00141A4A" w:rsidRDefault="00141A4A" w:rsidP="00141A4A">
      <w:pPr>
        <w:pStyle w:val="a3"/>
        <w:ind w:firstLine="709"/>
        <w:jc w:val="center"/>
        <w:outlineLvl w:val="0"/>
        <w:rPr>
          <w:b/>
          <w:bCs/>
        </w:rPr>
      </w:pPr>
      <w:r>
        <w:rPr>
          <w:b/>
          <w:bCs/>
        </w:rPr>
        <w:t>Общие положения</w:t>
      </w:r>
    </w:p>
    <w:p w:rsidR="00141A4A" w:rsidRDefault="00141A4A" w:rsidP="00141A4A">
      <w:pPr>
        <w:pStyle w:val="a3"/>
        <w:ind w:left="360" w:firstLine="709"/>
        <w:outlineLvl w:val="0"/>
      </w:pPr>
    </w:p>
    <w:p w:rsidR="00141A4A" w:rsidRDefault="00141A4A" w:rsidP="00141A4A">
      <w:pPr>
        <w:pStyle w:val="a3"/>
        <w:ind w:left="360" w:firstLine="709"/>
        <w:outlineLvl w:val="0"/>
      </w:pPr>
    </w:p>
    <w:p w:rsidR="00141A4A" w:rsidRDefault="00606716" w:rsidP="00141A4A">
      <w:pPr>
        <w:pStyle w:val="a3"/>
        <w:ind w:firstLine="709"/>
        <w:outlineLvl w:val="0"/>
      </w:pPr>
      <w:r>
        <w:rPr>
          <w:b/>
          <w:bCs/>
        </w:rPr>
        <w:t>1</w:t>
      </w:r>
      <w:r w:rsidR="00141A4A">
        <w:rPr>
          <w:b/>
          <w:bCs/>
        </w:rPr>
        <w:t xml:space="preserve">. Система налогообложения в виде единого налога на вмененный доход, </w:t>
      </w:r>
      <w:r w:rsidR="008C254B">
        <w:rPr>
          <w:b/>
          <w:bCs/>
        </w:rPr>
        <w:t>предусмотренная законодательством Российской Федерации</w:t>
      </w:r>
      <w:r w:rsidR="00141A4A">
        <w:rPr>
          <w:b/>
          <w:bCs/>
        </w:rPr>
        <w:t xml:space="preserve"> </w:t>
      </w:r>
      <w:r w:rsidR="008C254B">
        <w:rPr>
          <w:b/>
          <w:bCs/>
        </w:rPr>
        <w:t xml:space="preserve">и вводимая </w:t>
      </w:r>
      <w:r w:rsidR="00141A4A">
        <w:rPr>
          <w:b/>
          <w:bCs/>
        </w:rPr>
        <w:t xml:space="preserve">представительными органами муниципальных районов и городских округов </w:t>
      </w:r>
      <w:r w:rsidR="00141A4A">
        <w:rPr>
          <w:rStyle w:val="a5"/>
          <w:b/>
          <w:bCs/>
        </w:rPr>
        <w:footnoteReference w:id="1"/>
      </w:r>
      <w:r w:rsidR="00141A4A">
        <w:t xml:space="preserve">  </w:t>
      </w:r>
    </w:p>
    <w:p w:rsidR="00141A4A" w:rsidRPr="00213E13" w:rsidRDefault="00430FDF" w:rsidP="00452156">
      <w:pPr>
        <w:pStyle w:val="a3"/>
        <w:ind w:firstLine="709"/>
        <w:outlineLvl w:val="0"/>
      </w:pPr>
      <w:r w:rsidRPr="00213E13">
        <w:t>На основании статьи 346.26 Налогового кодекса Российской Федерации</w:t>
      </w:r>
      <w:r w:rsidR="006C7014" w:rsidRPr="00213E13">
        <w:t xml:space="preserve"> система налогообложения в виде единого налога на вмененный доход</w:t>
      </w:r>
      <w:r w:rsidRPr="00213E13">
        <w:rPr>
          <w:iCs/>
        </w:rPr>
        <w:t xml:space="preserve"> </w:t>
      </w:r>
      <w:r w:rsidR="00452156" w:rsidRPr="00213E13">
        <w:rPr>
          <w:iCs/>
          <w:szCs w:val="28"/>
        </w:rPr>
        <w:t>вводится в действие нормативными правовыми актами представительных органов муниципальных районов, городских округов</w:t>
      </w:r>
      <w:r w:rsidR="00BC098D" w:rsidRPr="00213E13">
        <w:rPr>
          <w:iCs/>
          <w:szCs w:val="28"/>
        </w:rPr>
        <w:t xml:space="preserve"> </w:t>
      </w:r>
      <w:r w:rsidR="00141A4A" w:rsidRPr="00213E13">
        <w:t xml:space="preserve"> по </w:t>
      </w:r>
      <w:r w:rsidR="00202760" w:rsidRPr="00213E13">
        <w:t xml:space="preserve">следующим </w:t>
      </w:r>
      <w:r w:rsidR="00141A4A" w:rsidRPr="00213E13">
        <w:t>видам предпринимательской деятельности</w:t>
      </w:r>
      <w:r w:rsidR="00202760" w:rsidRPr="00213E13">
        <w:t xml:space="preserve">: </w:t>
      </w:r>
    </w:p>
    <w:p w:rsidR="00202760" w:rsidRPr="00213E13" w:rsidRDefault="00202760" w:rsidP="00202760">
      <w:pPr>
        <w:autoSpaceDE w:val="0"/>
        <w:autoSpaceDN w:val="0"/>
        <w:adjustRightInd w:val="0"/>
        <w:ind w:firstLine="540"/>
        <w:jc w:val="both"/>
        <w:outlineLvl w:val="2"/>
        <w:rPr>
          <w:sz w:val="28"/>
          <w:szCs w:val="28"/>
          <w:lang w:val="ru-RU"/>
        </w:rPr>
      </w:pPr>
      <w:r w:rsidRPr="00213E13">
        <w:rPr>
          <w:sz w:val="28"/>
          <w:szCs w:val="28"/>
          <w:lang w:val="ru-RU"/>
        </w:rPr>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202760" w:rsidRPr="00213E13" w:rsidRDefault="00202760" w:rsidP="00202760">
      <w:pPr>
        <w:autoSpaceDE w:val="0"/>
        <w:autoSpaceDN w:val="0"/>
        <w:adjustRightInd w:val="0"/>
        <w:ind w:firstLine="540"/>
        <w:jc w:val="both"/>
        <w:outlineLvl w:val="2"/>
        <w:rPr>
          <w:sz w:val="28"/>
          <w:szCs w:val="28"/>
          <w:lang w:val="ru-RU"/>
        </w:rPr>
      </w:pPr>
      <w:r w:rsidRPr="00213E13">
        <w:rPr>
          <w:sz w:val="28"/>
          <w:szCs w:val="28"/>
          <w:lang w:val="ru-RU"/>
        </w:rPr>
        <w:t>2) оказания ветеринарных услуг;</w:t>
      </w:r>
    </w:p>
    <w:p w:rsidR="00202760" w:rsidRPr="00213E13" w:rsidRDefault="00202760" w:rsidP="00202760">
      <w:pPr>
        <w:autoSpaceDE w:val="0"/>
        <w:autoSpaceDN w:val="0"/>
        <w:adjustRightInd w:val="0"/>
        <w:ind w:firstLine="540"/>
        <w:jc w:val="both"/>
        <w:outlineLvl w:val="2"/>
        <w:rPr>
          <w:sz w:val="28"/>
          <w:szCs w:val="28"/>
          <w:lang w:val="ru-RU"/>
        </w:rPr>
      </w:pPr>
      <w:r w:rsidRPr="00213E13">
        <w:rPr>
          <w:sz w:val="28"/>
          <w:szCs w:val="28"/>
          <w:lang w:val="ru-RU"/>
        </w:rPr>
        <w:t>3) оказания услуг по ремонту, техническому обслуживанию и мойке автотранспортных средств;</w:t>
      </w:r>
    </w:p>
    <w:p w:rsidR="00202760" w:rsidRPr="00213E13" w:rsidRDefault="00202760" w:rsidP="00202760">
      <w:pPr>
        <w:autoSpaceDE w:val="0"/>
        <w:autoSpaceDN w:val="0"/>
        <w:adjustRightInd w:val="0"/>
        <w:ind w:firstLine="540"/>
        <w:jc w:val="both"/>
        <w:outlineLvl w:val="2"/>
        <w:rPr>
          <w:sz w:val="28"/>
          <w:szCs w:val="28"/>
          <w:lang w:val="ru-RU"/>
        </w:rPr>
      </w:pPr>
      <w:r w:rsidRPr="00213E13">
        <w:rPr>
          <w:sz w:val="28"/>
          <w:szCs w:val="28"/>
          <w:lang w:val="ru-RU"/>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202760" w:rsidRPr="00213E13" w:rsidRDefault="00202760" w:rsidP="00202760">
      <w:pPr>
        <w:autoSpaceDE w:val="0"/>
        <w:autoSpaceDN w:val="0"/>
        <w:adjustRightInd w:val="0"/>
        <w:ind w:firstLine="540"/>
        <w:jc w:val="both"/>
        <w:outlineLvl w:val="2"/>
        <w:rPr>
          <w:sz w:val="28"/>
          <w:szCs w:val="28"/>
          <w:lang w:val="ru-RU"/>
        </w:rPr>
      </w:pPr>
      <w:r w:rsidRPr="00213E13">
        <w:rPr>
          <w:sz w:val="28"/>
          <w:szCs w:val="28"/>
          <w:lang w:val="ru-RU"/>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202760" w:rsidRPr="00213E13" w:rsidRDefault="00202760" w:rsidP="00202760">
      <w:pPr>
        <w:autoSpaceDE w:val="0"/>
        <w:autoSpaceDN w:val="0"/>
        <w:adjustRightInd w:val="0"/>
        <w:ind w:firstLine="540"/>
        <w:jc w:val="both"/>
        <w:outlineLvl w:val="2"/>
        <w:rPr>
          <w:sz w:val="28"/>
          <w:szCs w:val="28"/>
          <w:lang w:val="ru-RU"/>
        </w:rPr>
      </w:pPr>
      <w:r w:rsidRPr="00213E13">
        <w:rPr>
          <w:sz w:val="28"/>
          <w:szCs w:val="28"/>
          <w:lang w:val="ru-RU"/>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202760" w:rsidRPr="00213E13" w:rsidRDefault="00202760" w:rsidP="00202760">
      <w:pPr>
        <w:autoSpaceDE w:val="0"/>
        <w:autoSpaceDN w:val="0"/>
        <w:adjustRightInd w:val="0"/>
        <w:ind w:firstLine="540"/>
        <w:jc w:val="both"/>
        <w:outlineLvl w:val="2"/>
        <w:rPr>
          <w:sz w:val="28"/>
          <w:szCs w:val="28"/>
          <w:lang w:val="ru-RU"/>
        </w:rPr>
      </w:pPr>
      <w:r w:rsidRPr="00213E13">
        <w:rPr>
          <w:sz w:val="28"/>
          <w:szCs w:val="28"/>
          <w:lang w:val="ru-RU"/>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202760" w:rsidRPr="00614FF2" w:rsidRDefault="00202760" w:rsidP="00202760">
      <w:pPr>
        <w:autoSpaceDE w:val="0"/>
        <w:autoSpaceDN w:val="0"/>
        <w:adjustRightInd w:val="0"/>
        <w:ind w:firstLine="540"/>
        <w:jc w:val="both"/>
        <w:outlineLvl w:val="2"/>
        <w:rPr>
          <w:sz w:val="28"/>
          <w:szCs w:val="28"/>
          <w:lang w:val="ru-RU"/>
        </w:rPr>
      </w:pPr>
      <w:r w:rsidRPr="00614FF2">
        <w:rPr>
          <w:sz w:val="28"/>
          <w:szCs w:val="28"/>
          <w:lang w:val="ru-RU"/>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202760" w:rsidRPr="00614FF2" w:rsidRDefault="00202760" w:rsidP="00202760">
      <w:pPr>
        <w:autoSpaceDE w:val="0"/>
        <w:autoSpaceDN w:val="0"/>
        <w:adjustRightInd w:val="0"/>
        <w:ind w:firstLine="540"/>
        <w:jc w:val="both"/>
        <w:outlineLvl w:val="2"/>
        <w:rPr>
          <w:sz w:val="28"/>
          <w:szCs w:val="28"/>
          <w:lang w:val="ru-RU"/>
        </w:rPr>
      </w:pPr>
      <w:r w:rsidRPr="00614FF2">
        <w:rPr>
          <w:sz w:val="28"/>
          <w:szCs w:val="28"/>
          <w:lang w:val="ru-RU"/>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202760" w:rsidRPr="00614FF2" w:rsidRDefault="00202760" w:rsidP="00202760">
      <w:pPr>
        <w:autoSpaceDE w:val="0"/>
        <w:autoSpaceDN w:val="0"/>
        <w:adjustRightInd w:val="0"/>
        <w:ind w:firstLine="540"/>
        <w:jc w:val="both"/>
        <w:outlineLvl w:val="2"/>
        <w:rPr>
          <w:sz w:val="28"/>
          <w:szCs w:val="28"/>
          <w:lang w:val="ru-RU"/>
        </w:rPr>
      </w:pPr>
      <w:r w:rsidRPr="00614FF2">
        <w:rPr>
          <w:sz w:val="28"/>
          <w:szCs w:val="28"/>
          <w:lang w:val="ru-RU"/>
        </w:rPr>
        <w:t>10) распространения наружной рекламы с использованием рекламных конструкций;</w:t>
      </w:r>
    </w:p>
    <w:p w:rsidR="00202760" w:rsidRPr="00614FF2" w:rsidRDefault="00202760" w:rsidP="00202760">
      <w:pPr>
        <w:autoSpaceDE w:val="0"/>
        <w:autoSpaceDN w:val="0"/>
        <w:adjustRightInd w:val="0"/>
        <w:ind w:firstLine="540"/>
        <w:jc w:val="both"/>
        <w:outlineLvl w:val="2"/>
        <w:rPr>
          <w:sz w:val="28"/>
          <w:szCs w:val="28"/>
          <w:lang w:val="ru-RU"/>
        </w:rPr>
      </w:pPr>
      <w:r w:rsidRPr="00614FF2">
        <w:rPr>
          <w:sz w:val="28"/>
          <w:szCs w:val="28"/>
          <w:lang w:val="ru-RU"/>
        </w:rPr>
        <w:t>11) размещения рекламы на транспортных средствах;</w:t>
      </w:r>
    </w:p>
    <w:p w:rsidR="00202760" w:rsidRPr="00614FF2" w:rsidRDefault="00202760" w:rsidP="00202760">
      <w:pPr>
        <w:autoSpaceDE w:val="0"/>
        <w:autoSpaceDN w:val="0"/>
        <w:adjustRightInd w:val="0"/>
        <w:ind w:firstLine="540"/>
        <w:jc w:val="both"/>
        <w:outlineLvl w:val="2"/>
        <w:rPr>
          <w:sz w:val="28"/>
          <w:szCs w:val="28"/>
          <w:lang w:val="ru-RU"/>
        </w:rPr>
      </w:pPr>
      <w:r w:rsidRPr="00614FF2">
        <w:rPr>
          <w:sz w:val="28"/>
          <w:szCs w:val="28"/>
          <w:lang w:val="ru-RU"/>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202760" w:rsidRPr="00614FF2" w:rsidRDefault="00202760" w:rsidP="00202760">
      <w:pPr>
        <w:autoSpaceDE w:val="0"/>
        <w:autoSpaceDN w:val="0"/>
        <w:adjustRightInd w:val="0"/>
        <w:ind w:firstLine="540"/>
        <w:jc w:val="both"/>
        <w:outlineLvl w:val="2"/>
        <w:rPr>
          <w:sz w:val="28"/>
          <w:szCs w:val="28"/>
          <w:lang w:val="ru-RU"/>
        </w:rPr>
      </w:pPr>
      <w:r w:rsidRPr="00614FF2">
        <w:rPr>
          <w:sz w:val="28"/>
          <w:szCs w:val="28"/>
          <w:lang w:val="ru-RU"/>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202760" w:rsidRPr="00614FF2" w:rsidRDefault="00202760" w:rsidP="00202760">
      <w:pPr>
        <w:autoSpaceDE w:val="0"/>
        <w:autoSpaceDN w:val="0"/>
        <w:adjustRightInd w:val="0"/>
        <w:ind w:firstLine="540"/>
        <w:jc w:val="both"/>
        <w:outlineLvl w:val="2"/>
        <w:rPr>
          <w:sz w:val="28"/>
          <w:szCs w:val="28"/>
          <w:lang w:val="ru-RU"/>
        </w:rPr>
      </w:pPr>
      <w:r w:rsidRPr="00614FF2">
        <w:rPr>
          <w:sz w:val="28"/>
          <w:szCs w:val="28"/>
          <w:lang w:val="ru-RU"/>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202760" w:rsidRDefault="00202760" w:rsidP="00452156">
      <w:pPr>
        <w:pStyle w:val="a3"/>
        <w:ind w:firstLine="709"/>
        <w:outlineLvl w:val="0"/>
      </w:pPr>
    </w:p>
    <w:p w:rsidR="00141A4A" w:rsidRDefault="00141A4A" w:rsidP="00141A4A">
      <w:pPr>
        <w:pStyle w:val="a3"/>
        <w:ind w:firstLine="709"/>
        <w:outlineLvl w:val="0"/>
      </w:pPr>
      <w:r>
        <w:t>В нормативном правовом акте представительного органа муниципального района (городского округа) о введении единого налога на вмененный доход должны быть указаны виды предпринимательской деятельности, переводимые на единый налог на вмененный доход, и значения корректирующего коэффициента К2 для каждого вида деятельности.</w:t>
      </w:r>
    </w:p>
    <w:p w:rsidR="00141A4A" w:rsidRDefault="00141A4A" w:rsidP="00141A4A">
      <w:pPr>
        <w:pStyle w:val="a3"/>
        <w:ind w:firstLine="709"/>
        <w:outlineLvl w:val="0"/>
      </w:pPr>
      <w:r>
        <w:t xml:space="preserve">В соответствии с данным нормативным правовым актом осуществляется взимание единого налога на вмененный доход на всей территории муниципального района и городского округа. </w:t>
      </w:r>
    </w:p>
    <w:p w:rsidR="00141A4A" w:rsidRDefault="00141A4A" w:rsidP="00141A4A">
      <w:pPr>
        <w:pStyle w:val="a3"/>
        <w:ind w:firstLine="709"/>
        <w:outlineLvl w:val="0"/>
      </w:pPr>
      <w:r>
        <w:t xml:space="preserve">Муниципальные районы и городские округа далее именуются муниципальными образованиями, а представительные органы муниципальных районов и городских округов - органами местного самоуправления. </w:t>
      </w:r>
    </w:p>
    <w:p w:rsidR="00141A4A" w:rsidRDefault="00141A4A" w:rsidP="00141A4A">
      <w:pPr>
        <w:pStyle w:val="a3"/>
        <w:ind w:firstLine="709"/>
        <w:outlineLvl w:val="0"/>
      </w:pPr>
      <w:r>
        <w:t xml:space="preserve">Примерная форма нормативного правового акта органа местного самоуправления о введении единого налога на вмененный доход приведена в </w:t>
      </w:r>
      <w:r>
        <w:rPr>
          <w:i/>
          <w:iCs/>
        </w:rPr>
        <w:t xml:space="preserve">приложении 1 </w:t>
      </w:r>
      <w:r>
        <w:t xml:space="preserve"> к настоящим Методическим рекомендациям.</w:t>
      </w:r>
    </w:p>
    <w:p w:rsidR="00141A4A" w:rsidRDefault="00141A4A" w:rsidP="00141A4A">
      <w:pPr>
        <w:pStyle w:val="a3"/>
        <w:ind w:firstLine="709"/>
        <w:outlineLvl w:val="0"/>
      </w:pPr>
      <w:r>
        <w:t>В соответствии с действующим законодательством значения корректирующего коэффициента К2 могут быть дифференцированы внутри вида предпринимательской деятельности для отдельных подвидов деятельности, видов товаров, работ, услуг.</w:t>
      </w:r>
    </w:p>
    <w:p w:rsidR="00141A4A" w:rsidRPr="00A320E3" w:rsidRDefault="00141A4A" w:rsidP="00141A4A">
      <w:pPr>
        <w:pStyle w:val="a3"/>
        <w:ind w:firstLine="709"/>
        <w:outlineLvl w:val="0"/>
      </w:pPr>
      <w:r w:rsidRPr="00A320E3">
        <w:t xml:space="preserve">Обращаем внимание, что в проекте решения (приложение 1 к Методическим рекомендациям), все виды деятельности изложены с учетом изменений федерального законодательства. </w:t>
      </w:r>
    </w:p>
    <w:p w:rsidR="00FB4D6C" w:rsidRDefault="00FB4D6C" w:rsidP="00141A4A">
      <w:pPr>
        <w:pStyle w:val="a3"/>
        <w:ind w:firstLine="709"/>
        <w:outlineLvl w:val="0"/>
        <w:rPr>
          <w:i/>
          <w:iCs/>
          <w:u w:val="single"/>
        </w:rPr>
      </w:pPr>
    </w:p>
    <w:p w:rsidR="00141A4A" w:rsidRDefault="007A055F" w:rsidP="00FB4D6C">
      <w:pPr>
        <w:pStyle w:val="a3"/>
        <w:ind w:left="360"/>
        <w:outlineLvl w:val="0"/>
        <w:rPr>
          <w:b/>
          <w:bCs/>
        </w:rPr>
      </w:pPr>
      <w:r>
        <w:rPr>
          <w:b/>
          <w:bCs/>
        </w:rPr>
        <w:t xml:space="preserve">     </w:t>
      </w:r>
      <w:r w:rsidR="0078643C" w:rsidRPr="00B40110">
        <w:rPr>
          <w:b/>
          <w:bCs/>
          <w:i/>
        </w:rPr>
        <w:t>2</w:t>
      </w:r>
      <w:r w:rsidR="00FB4D6C">
        <w:rPr>
          <w:b/>
          <w:bCs/>
        </w:rPr>
        <w:t xml:space="preserve">. </w:t>
      </w:r>
      <w:r w:rsidR="00141A4A">
        <w:rPr>
          <w:b/>
          <w:bCs/>
        </w:rPr>
        <w:t>Основные положения системы налогообложения в виде единого налога на вмененный доход, предусмотренные законодательством  Российской Федерации о налогах и сборах</w:t>
      </w:r>
    </w:p>
    <w:p w:rsidR="00FB4D6C" w:rsidRDefault="00FB4D6C" w:rsidP="00141A4A">
      <w:pPr>
        <w:pStyle w:val="a3"/>
        <w:ind w:firstLine="709"/>
        <w:outlineLvl w:val="0"/>
      </w:pPr>
    </w:p>
    <w:p w:rsidR="00141A4A" w:rsidRDefault="00141A4A" w:rsidP="00141A4A">
      <w:pPr>
        <w:pStyle w:val="a3"/>
        <w:ind w:firstLine="709"/>
        <w:outlineLvl w:val="0"/>
      </w:pPr>
      <w:r>
        <w:t xml:space="preserve">Система налогообложения в виде единого налога на вмененный доход предусмотрена главой 26.3 части второй Налогового кодекса Российской Федерации. </w:t>
      </w:r>
    </w:p>
    <w:p w:rsidR="00141A4A" w:rsidRDefault="00141A4A" w:rsidP="00141A4A">
      <w:pPr>
        <w:pStyle w:val="a3"/>
        <w:ind w:firstLine="709"/>
        <w:outlineLvl w:val="0"/>
        <w:rPr>
          <w:i/>
          <w:iCs/>
        </w:rPr>
      </w:pPr>
      <w:r>
        <w:t xml:space="preserve">В соответствии с данной главой установлены </w:t>
      </w:r>
      <w:r>
        <w:rPr>
          <w:i/>
          <w:iCs/>
        </w:rPr>
        <w:t>объект налогообложения, налоговая база, физические показатели, размеры базовой доходности, корректирующие коэффициенты базовой доходности К1 и К2, налоговый период, ставка налога, порядок и сроки уплаты налога.</w:t>
      </w:r>
    </w:p>
    <w:p w:rsidR="00141A4A" w:rsidRDefault="0095028F" w:rsidP="00141A4A">
      <w:pPr>
        <w:pStyle w:val="a3"/>
        <w:ind w:firstLine="709"/>
        <w:outlineLvl w:val="0"/>
      </w:pPr>
      <w:r w:rsidRPr="00B40110">
        <w:rPr>
          <w:b/>
          <w:i/>
        </w:rPr>
        <w:t>2</w:t>
      </w:r>
      <w:r w:rsidR="00141A4A" w:rsidRPr="00B40110">
        <w:rPr>
          <w:b/>
          <w:i/>
        </w:rPr>
        <w:t>.1.</w:t>
      </w:r>
      <w:r w:rsidR="00141A4A">
        <w:t xml:space="preserve"> На основании статьи 346.27 части второй Налогового кодекса Российской Федерации под </w:t>
      </w:r>
      <w:r w:rsidR="00141A4A">
        <w:rPr>
          <w:i/>
          <w:iCs/>
        </w:rPr>
        <w:t xml:space="preserve">корректирующим коэффициентом базовой доходности К1 </w:t>
      </w:r>
      <w:r w:rsidR="00141A4A" w:rsidRPr="008516A2">
        <w:t>понимается устанавливаемый на календарный год коэффициент-дефлятор, соответствующий индексу изменения потребительских цен на товар</w:t>
      </w:r>
      <w:r w:rsidR="00141A4A">
        <w:t>ы (работы, услуги) в Российской Федерации в предшествующем периоде, официально  публикуемый ежегодно в порядке, установленном Правительством Российской Федерации.</w:t>
      </w:r>
    </w:p>
    <w:p w:rsidR="007F78FA" w:rsidRPr="006F6297" w:rsidRDefault="00141A4A" w:rsidP="00141A4A">
      <w:pPr>
        <w:pStyle w:val="a3"/>
        <w:ind w:firstLine="709"/>
        <w:outlineLvl w:val="0"/>
      </w:pPr>
      <w:r w:rsidRPr="006F6297">
        <w:t xml:space="preserve">Так, </w:t>
      </w:r>
      <w:r w:rsidR="007F78FA" w:rsidRPr="006F6297">
        <w:rPr>
          <w:iCs/>
        </w:rPr>
        <w:t>корректирующий коэффициент базовой доходности</w:t>
      </w:r>
      <w:r w:rsidR="007F78FA" w:rsidRPr="006F6297">
        <w:t xml:space="preserve"> </w:t>
      </w:r>
      <w:r w:rsidRPr="006F6297">
        <w:t>в соответствии с Приказ</w:t>
      </w:r>
      <w:r w:rsidR="007F78FA" w:rsidRPr="006F6297">
        <w:t>ами</w:t>
      </w:r>
      <w:r w:rsidRPr="006F6297">
        <w:t xml:space="preserve"> Министерства экономического развития и торговли Российской Федерации</w:t>
      </w:r>
      <w:r w:rsidR="007F78FA" w:rsidRPr="006F6297">
        <w:t>:</w:t>
      </w:r>
    </w:p>
    <w:p w:rsidR="00141A4A" w:rsidRPr="006F6297" w:rsidRDefault="007F78FA" w:rsidP="00141A4A">
      <w:pPr>
        <w:pStyle w:val="a3"/>
        <w:ind w:firstLine="709"/>
        <w:outlineLvl w:val="0"/>
        <w:rPr>
          <w:bCs/>
        </w:rPr>
      </w:pPr>
      <w:r w:rsidRPr="006F6297">
        <w:rPr>
          <w:bCs/>
        </w:rPr>
        <w:t xml:space="preserve">- </w:t>
      </w:r>
      <w:r w:rsidR="00141A4A" w:rsidRPr="006F6297">
        <w:rPr>
          <w:bCs/>
        </w:rPr>
        <w:t>от 19.11.2007 № 401</w:t>
      </w:r>
      <w:r w:rsidRPr="006F6297">
        <w:rPr>
          <w:bCs/>
        </w:rPr>
        <w:t xml:space="preserve"> (</w:t>
      </w:r>
      <w:r w:rsidR="00141A4A" w:rsidRPr="006F6297">
        <w:rPr>
          <w:bCs/>
        </w:rPr>
        <w:t>зарегистрирован в Министерстве юстиции Российской Федерации 30 ноября 2007 года № 10582</w:t>
      </w:r>
      <w:r w:rsidRPr="006F6297">
        <w:rPr>
          <w:bCs/>
        </w:rPr>
        <w:t>)</w:t>
      </w:r>
      <w:r w:rsidR="00141A4A" w:rsidRPr="006F6297">
        <w:rPr>
          <w:bCs/>
        </w:rPr>
        <w:t xml:space="preserve"> на 2008 год </w:t>
      </w:r>
      <w:r w:rsidR="00FB4D6C" w:rsidRPr="006F6297">
        <w:rPr>
          <w:bCs/>
        </w:rPr>
        <w:t>определен</w:t>
      </w:r>
      <w:r w:rsidR="00141A4A" w:rsidRPr="006F6297">
        <w:rPr>
          <w:bCs/>
        </w:rPr>
        <w:t xml:space="preserve"> в размере 1,081</w:t>
      </w:r>
      <w:r w:rsidR="00796C63" w:rsidRPr="006F6297">
        <w:rPr>
          <w:bCs/>
        </w:rPr>
        <w:t>;</w:t>
      </w:r>
    </w:p>
    <w:p w:rsidR="00796C63" w:rsidRPr="00393218" w:rsidRDefault="000B482C" w:rsidP="00141A4A">
      <w:pPr>
        <w:pStyle w:val="a3"/>
        <w:ind w:firstLine="709"/>
        <w:outlineLvl w:val="0"/>
        <w:rPr>
          <w:bCs/>
        </w:rPr>
      </w:pPr>
      <w:r w:rsidRPr="00393218">
        <w:rPr>
          <w:bCs/>
        </w:rPr>
        <w:t xml:space="preserve">- от 12.11.2008 № 392 </w:t>
      </w:r>
      <w:r w:rsidR="000D4D15" w:rsidRPr="00393218">
        <w:rPr>
          <w:bCs/>
        </w:rPr>
        <w:t>(</w:t>
      </w:r>
      <w:r w:rsidRPr="00393218">
        <w:rPr>
          <w:bCs/>
        </w:rPr>
        <w:t xml:space="preserve">зарегистрирован в Министерстве юстиции Российской Федерации </w:t>
      </w:r>
      <w:r w:rsidR="000D4D15" w:rsidRPr="00393218">
        <w:rPr>
          <w:bCs/>
        </w:rPr>
        <w:t>14.11.2008 №12655)</w:t>
      </w:r>
      <w:r w:rsidR="00883087" w:rsidRPr="00393218">
        <w:rPr>
          <w:bCs/>
        </w:rPr>
        <w:t xml:space="preserve"> на 2009 год определен в размере </w:t>
      </w:r>
      <w:r w:rsidR="00865326" w:rsidRPr="00393218">
        <w:rPr>
          <w:bCs/>
        </w:rPr>
        <w:t>1,148;</w:t>
      </w:r>
    </w:p>
    <w:p w:rsidR="00EB7C94" w:rsidRPr="00393218" w:rsidRDefault="00EB7C94" w:rsidP="00EB7C94">
      <w:pPr>
        <w:pStyle w:val="a3"/>
        <w:ind w:firstLine="709"/>
        <w:outlineLvl w:val="0"/>
        <w:rPr>
          <w:bCs/>
        </w:rPr>
      </w:pPr>
      <w:r w:rsidRPr="00393218">
        <w:rPr>
          <w:bCs/>
        </w:rPr>
        <w:t>- от 1</w:t>
      </w:r>
      <w:r w:rsidR="00DC04A6" w:rsidRPr="00393218">
        <w:rPr>
          <w:bCs/>
        </w:rPr>
        <w:t>3</w:t>
      </w:r>
      <w:r w:rsidRPr="00393218">
        <w:rPr>
          <w:bCs/>
        </w:rPr>
        <w:t>.11.200</w:t>
      </w:r>
      <w:r w:rsidR="00DC04A6" w:rsidRPr="00393218">
        <w:rPr>
          <w:bCs/>
        </w:rPr>
        <w:t>9</w:t>
      </w:r>
      <w:r w:rsidRPr="00393218">
        <w:rPr>
          <w:bCs/>
        </w:rPr>
        <w:t xml:space="preserve"> № </w:t>
      </w:r>
      <w:r w:rsidR="00DC04A6" w:rsidRPr="00393218">
        <w:rPr>
          <w:bCs/>
        </w:rPr>
        <w:t>465</w:t>
      </w:r>
      <w:r w:rsidRPr="00393218">
        <w:rPr>
          <w:bCs/>
        </w:rPr>
        <w:t xml:space="preserve"> (зарегистрирован в Министерстве юстиции Российской Федерации 1</w:t>
      </w:r>
      <w:r w:rsidR="00155AA5" w:rsidRPr="00393218">
        <w:rPr>
          <w:bCs/>
        </w:rPr>
        <w:t>7</w:t>
      </w:r>
      <w:r w:rsidRPr="00393218">
        <w:rPr>
          <w:bCs/>
        </w:rPr>
        <w:t>.11.200</w:t>
      </w:r>
      <w:r w:rsidR="00155AA5" w:rsidRPr="00393218">
        <w:rPr>
          <w:bCs/>
        </w:rPr>
        <w:t>9</w:t>
      </w:r>
      <w:r w:rsidRPr="00393218">
        <w:rPr>
          <w:bCs/>
        </w:rPr>
        <w:t xml:space="preserve"> №15</w:t>
      </w:r>
      <w:r w:rsidR="00155AA5" w:rsidRPr="00393218">
        <w:rPr>
          <w:bCs/>
        </w:rPr>
        <w:t>240</w:t>
      </w:r>
      <w:r w:rsidRPr="00393218">
        <w:rPr>
          <w:bCs/>
        </w:rPr>
        <w:t>) на 20</w:t>
      </w:r>
      <w:r w:rsidR="00155AA5" w:rsidRPr="00393218">
        <w:rPr>
          <w:bCs/>
        </w:rPr>
        <w:t>1</w:t>
      </w:r>
      <w:r w:rsidRPr="00393218">
        <w:rPr>
          <w:bCs/>
        </w:rPr>
        <w:t>0 год определен в размере 1,</w:t>
      </w:r>
      <w:r w:rsidR="00155AA5" w:rsidRPr="00393218">
        <w:rPr>
          <w:bCs/>
        </w:rPr>
        <w:t>295</w:t>
      </w:r>
      <w:r w:rsidRPr="00393218">
        <w:rPr>
          <w:bCs/>
        </w:rPr>
        <w:t>;</w:t>
      </w:r>
    </w:p>
    <w:p w:rsidR="0014360F" w:rsidRPr="00393218" w:rsidRDefault="00DC04A6" w:rsidP="0014360F">
      <w:pPr>
        <w:pStyle w:val="a3"/>
        <w:ind w:firstLine="709"/>
        <w:outlineLvl w:val="0"/>
        <w:rPr>
          <w:bCs/>
        </w:rPr>
      </w:pPr>
      <w:r w:rsidRPr="00393218">
        <w:rPr>
          <w:bCs/>
        </w:rPr>
        <w:t xml:space="preserve">- от </w:t>
      </w:r>
      <w:r w:rsidR="009C39C3" w:rsidRPr="00393218">
        <w:rPr>
          <w:bCs/>
        </w:rPr>
        <w:t>27</w:t>
      </w:r>
      <w:r w:rsidR="0014360F" w:rsidRPr="00393218">
        <w:rPr>
          <w:bCs/>
        </w:rPr>
        <w:t>.1</w:t>
      </w:r>
      <w:r w:rsidR="009C39C3" w:rsidRPr="00393218">
        <w:rPr>
          <w:bCs/>
        </w:rPr>
        <w:t>0</w:t>
      </w:r>
      <w:r w:rsidR="0014360F" w:rsidRPr="00393218">
        <w:rPr>
          <w:bCs/>
        </w:rPr>
        <w:t>.20</w:t>
      </w:r>
      <w:r w:rsidR="009C39C3" w:rsidRPr="00393218">
        <w:rPr>
          <w:bCs/>
        </w:rPr>
        <w:t>1</w:t>
      </w:r>
      <w:r w:rsidR="0014360F" w:rsidRPr="00393218">
        <w:rPr>
          <w:bCs/>
        </w:rPr>
        <w:t>0 № 5</w:t>
      </w:r>
      <w:r w:rsidR="009C39C3" w:rsidRPr="00393218">
        <w:rPr>
          <w:bCs/>
        </w:rPr>
        <w:t>19</w:t>
      </w:r>
      <w:r w:rsidR="0014360F" w:rsidRPr="00393218">
        <w:rPr>
          <w:bCs/>
        </w:rPr>
        <w:t xml:space="preserve"> (зарегистрирован в Министерстве юстиции Российской Федерации 1</w:t>
      </w:r>
      <w:r w:rsidR="00726E0E" w:rsidRPr="00393218">
        <w:rPr>
          <w:bCs/>
        </w:rPr>
        <w:t>1</w:t>
      </w:r>
      <w:r w:rsidR="0014360F" w:rsidRPr="00393218">
        <w:rPr>
          <w:bCs/>
        </w:rPr>
        <w:t>.11.20</w:t>
      </w:r>
      <w:r w:rsidR="00726E0E" w:rsidRPr="00393218">
        <w:rPr>
          <w:bCs/>
        </w:rPr>
        <w:t>1</w:t>
      </w:r>
      <w:r w:rsidR="0014360F" w:rsidRPr="00393218">
        <w:rPr>
          <w:bCs/>
        </w:rPr>
        <w:t>0 №1</w:t>
      </w:r>
      <w:r w:rsidR="00726E0E" w:rsidRPr="00393218">
        <w:rPr>
          <w:bCs/>
        </w:rPr>
        <w:t>894</w:t>
      </w:r>
      <w:r w:rsidR="0014360F" w:rsidRPr="00393218">
        <w:rPr>
          <w:bCs/>
        </w:rPr>
        <w:t>2) на 201</w:t>
      </w:r>
      <w:r w:rsidR="00726E0E" w:rsidRPr="00393218">
        <w:rPr>
          <w:bCs/>
        </w:rPr>
        <w:t>1</w:t>
      </w:r>
      <w:r w:rsidR="0014360F" w:rsidRPr="00393218">
        <w:rPr>
          <w:bCs/>
        </w:rPr>
        <w:t xml:space="preserve"> год определен в размере 1,</w:t>
      </w:r>
      <w:r w:rsidR="00726E0E" w:rsidRPr="00393218">
        <w:rPr>
          <w:bCs/>
        </w:rPr>
        <w:t>372.</w:t>
      </w:r>
    </w:p>
    <w:p w:rsidR="00AD27F8" w:rsidRPr="00393218" w:rsidRDefault="00141A4A" w:rsidP="00AD27F8">
      <w:pPr>
        <w:autoSpaceDE w:val="0"/>
        <w:autoSpaceDN w:val="0"/>
        <w:adjustRightInd w:val="0"/>
        <w:ind w:firstLine="709"/>
        <w:jc w:val="both"/>
        <w:rPr>
          <w:bCs/>
          <w:iCs/>
          <w:sz w:val="28"/>
          <w:szCs w:val="28"/>
          <w:lang w:val="ru-RU"/>
        </w:rPr>
      </w:pPr>
      <w:r w:rsidRPr="00393218">
        <w:rPr>
          <w:bCs/>
          <w:sz w:val="28"/>
          <w:lang w:val="ru-RU"/>
        </w:rPr>
        <w:t>В соответствии с Федеральным законом</w:t>
      </w:r>
      <w:r w:rsidR="0037772B" w:rsidRPr="00393218">
        <w:rPr>
          <w:bCs/>
          <w:sz w:val="28"/>
          <w:lang w:val="ru-RU"/>
        </w:rPr>
        <w:t xml:space="preserve"> от</w:t>
      </w:r>
      <w:r w:rsidR="00537724" w:rsidRPr="00393218">
        <w:rPr>
          <w:lang w:val="ru-RU"/>
        </w:rPr>
        <w:t xml:space="preserve"> 22.07.2008 №155-ФЗ </w:t>
      </w:r>
      <w:r w:rsidR="00537724" w:rsidRPr="00393218">
        <w:rPr>
          <w:sz w:val="28"/>
          <w:szCs w:val="28"/>
          <w:lang w:val="ru-RU"/>
        </w:rPr>
        <w:t>«О внесении изменений в часть вторую Налогового кодекса Российской Федерации»</w:t>
      </w:r>
      <w:r w:rsidR="0037772B" w:rsidRPr="00393218">
        <w:rPr>
          <w:bCs/>
          <w:sz w:val="28"/>
          <w:lang w:val="ru-RU"/>
        </w:rPr>
        <w:t xml:space="preserve"> </w:t>
      </w:r>
      <w:r w:rsidRPr="00393218">
        <w:rPr>
          <w:bCs/>
          <w:sz w:val="28"/>
          <w:lang w:val="ru-RU"/>
        </w:rPr>
        <w:t xml:space="preserve"> №155-ФЗ</w:t>
      </w:r>
      <w:r w:rsidR="00416F08" w:rsidRPr="00393218">
        <w:rPr>
          <w:bCs/>
          <w:sz w:val="28"/>
          <w:lang w:val="ru-RU"/>
        </w:rPr>
        <w:t xml:space="preserve"> </w:t>
      </w:r>
      <w:r w:rsidR="00416F08" w:rsidRPr="00393218">
        <w:rPr>
          <w:sz w:val="28"/>
          <w:szCs w:val="28"/>
          <w:lang w:val="ru-RU"/>
        </w:rPr>
        <w:t>с 1 января 2009 года</w:t>
      </w:r>
      <w:r w:rsidR="00416F08" w:rsidRPr="00393218">
        <w:rPr>
          <w:lang w:val="ru-RU"/>
        </w:rPr>
        <w:t xml:space="preserve"> </w:t>
      </w:r>
      <w:r w:rsidRPr="00393218">
        <w:rPr>
          <w:sz w:val="28"/>
          <w:szCs w:val="28"/>
          <w:lang w:val="ru-RU"/>
        </w:rPr>
        <w:t>и</w:t>
      </w:r>
      <w:r w:rsidRPr="00393218">
        <w:rPr>
          <w:snapToGrid w:val="0"/>
          <w:sz w:val="28"/>
          <w:lang w:val="ru-RU"/>
        </w:rPr>
        <w:t>зменен порядок определения устанавливаемого</w:t>
      </w:r>
      <w:r w:rsidR="00347162" w:rsidRPr="00393218">
        <w:rPr>
          <w:snapToGrid w:val="0"/>
          <w:sz w:val="28"/>
          <w:lang w:val="ru-RU"/>
        </w:rPr>
        <w:t xml:space="preserve"> Министерством экономического развития Российской Федерации</w:t>
      </w:r>
      <w:r w:rsidRPr="00393218">
        <w:rPr>
          <w:snapToGrid w:val="0"/>
          <w:sz w:val="28"/>
          <w:lang w:val="ru-RU"/>
        </w:rPr>
        <w:t xml:space="preserve"> на календарный год коэффициента-дефлятора К1</w:t>
      </w:r>
      <w:r w:rsidR="00AD27F8" w:rsidRPr="00393218">
        <w:rPr>
          <w:snapToGrid w:val="0"/>
          <w:sz w:val="28"/>
          <w:lang w:val="ru-RU"/>
        </w:rPr>
        <w:t>, с</w:t>
      </w:r>
      <w:r w:rsidR="00AD27F8" w:rsidRPr="00393218">
        <w:rPr>
          <w:bCs/>
          <w:iCs/>
          <w:sz w:val="28"/>
          <w:szCs w:val="28"/>
          <w:lang w:val="ru-RU"/>
        </w:rPr>
        <w:t>огласно которому данный коэффициент, рассчитывается как произведение коэффициента, применяемого в предшествующем периоде, и коэффициента, учитывающего изменение потребительских цен на товары (работы, услуги) в Российской Федерации в предшествующем календарном году</w:t>
      </w:r>
      <w:r w:rsidR="000813A7" w:rsidRPr="00393218">
        <w:rPr>
          <w:bCs/>
          <w:iCs/>
          <w:sz w:val="28"/>
          <w:szCs w:val="28"/>
          <w:lang w:val="ru-RU"/>
        </w:rPr>
        <w:t xml:space="preserve">. </w:t>
      </w:r>
    </w:p>
    <w:p w:rsidR="007B097F" w:rsidRPr="00347162" w:rsidRDefault="000813A7" w:rsidP="00141A4A">
      <w:pPr>
        <w:autoSpaceDE w:val="0"/>
        <w:autoSpaceDN w:val="0"/>
        <w:adjustRightInd w:val="0"/>
        <w:ind w:firstLine="709"/>
        <w:jc w:val="both"/>
        <w:rPr>
          <w:b/>
          <w:i/>
          <w:sz w:val="28"/>
          <w:szCs w:val="28"/>
          <w:lang w:val="ru-RU"/>
        </w:rPr>
      </w:pPr>
      <w:r>
        <w:rPr>
          <w:b/>
          <w:i/>
          <w:sz w:val="28"/>
          <w:szCs w:val="28"/>
          <w:lang w:val="ru-RU"/>
        </w:rPr>
        <w:t xml:space="preserve">Разъяснение по вопросу </w:t>
      </w:r>
      <w:r w:rsidRPr="00535A6D">
        <w:rPr>
          <w:b/>
          <w:i/>
          <w:snapToGrid w:val="0"/>
          <w:sz w:val="28"/>
          <w:lang w:val="ru-RU"/>
        </w:rPr>
        <w:t>порядк</w:t>
      </w:r>
      <w:r w:rsidR="00846214">
        <w:rPr>
          <w:b/>
          <w:i/>
          <w:snapToGrid w:val="0"/>
          <w:sz w:val="28"/>
          <w:lang w:val="ru-RU"/>
        </w:rPr>
        <w:t>а определения</w:t>
      </w:r>
      <w:r w:rsidRPr="00535A6D">
        <w:rPr>
          <w:b/>
          <w:i/>
          <w:snapToGrid w:val="0"/>
          <w:sz w:val="28"/>
          <w:lang w:val="ru-RU"/>
        </w:rPr>
        <w:t xml:space="preserve"> на календарный год коэффициента-дефлятора К1</w:t>
      </w:r>
      <w:r>
        <w:rPr>
          <w:b/>
          <w:i/>
          <w:snapToGrid w:val="0"/>
          <w:sz w:val="28"/>
          <w:lang w:val="ru-RU"/>
        </w:rPr>
        <w:t xml:space="preserve"> приведены в письме </w:t>
      </w:r>
      <w:r w:rsidR="00846214" w:rsidRPr="00B22A1A">
        <w:rPr>
          <w:b/>
          <w:bCs/>
          <w:i/>
          <w:sz w:val="28"/>
          <w:szCs w:val="28"/>
          <w:lang w:val="ru-RU"/>
        </w:rPr>
        <w:t>Министерства финансов Российской Федерации</w:t>
      </w:r>
      <w:r w:rsidR="00846214">
        <w:rPr>
          <w:b/>
          <w:bCs/>
          <w:i/>
          <w:sz w:val="28"/>
          <w:szCs w:val="28"/>
          <w:lang w:val="ru-RU"/>
        </w:rPr>
        <w:t xml:space="preserve"> от 21 февраля 2011 года №КЕ-4-3/2794</w:t>
      </w:r>
      <w:r w:rsidR="00846214" w:rsidRPr="00846214">
        <w:rPr>
          <w:b/>
          <w:bCs/>
          <w:i/>
          <w:sz w:val="28"/>
          <w:szCs w:val="28"/>
          <w:lang w:val="ru-RU"/>
        </w:rPr>
        <w:t>@</w:t>
      </w:r>
      <w:r w:rsidR="00846214">
        <w:rPr>
          <w:b/>
          <w:bCs/>
          <w:i/>
          <w:sz w:val="28"/>
          <w:szCs w:val="28"/>
          <w:lang w:val="ru-RU"/>
        </w:rPr>
        <w:t xml:space="preserve">. </w:t>
      </w:r>
    </w:p>
    <w:p w:rsidR="00141A4A" w:rsidRDefault="002E314A" w:rsidP="00120431">
      <w:pPr>
        <w:pStyle w:val="a3"/>
        <w:outlineLvl w:val="0"/>
      </w:pPr>
      <w:r>
        <w:rPr>
          <w:b/>
        </w:rPr>
        <w:tab/>
      </w:r>
      <w:r w:rsidR="00CD6C77" w:rsidRPr="004E3DF4">
        <w:t>2</w:t>
      </w:r>
      <w:r w:rsidR="00141A4A" w:rsidRPr="004E3DF4">
        <w:t>.2.</w:t>
      </w:r>
      <w:r w:rsidR="00141A4A">
        <w:t xml:space="preserve"> Согласно статье 346.27 части второй Налогового кодекса Российской Федерации под </w:t>
      </w:r>
      <w:r w:rsidR="00141A4A">
        <w:rPr>
          <w:i/>
          <w:iCs/>
        </w:rPr>
        <w:t>корректирующим коэффициентом базовой доходности К2</w:t>
      </w:r>
      <w:r w:rsidR="00141A4A">
        <w:t xml:space="preserve"> понимается коэффициент, учитывающий совокупность особенностей ведения предпринимательской деятельности в различных муниципальных образованиях,  в том числе особенности населенного пункта или места расположения, а также места расположения внутри населенного пункта.</w:t>
      </w:r>
    </w:p>
    <w:p w:rsidR="00D17AF3" w:rsidRDefault="00D17AF3" w:rsidP="00D17AF3">
      <w:pPr>
        <w:pStyle w:val="a3"/>
        <w:ind w:firstLine="709"/>
        <w:outlineLvl w:val="0"/>
      </w:pPr>
      <w:r w:rsidRPr="00FF021E">
        <w:t xml:space="preserve">Главой 26.3 Налогового кодекса Российской Федерации органам местного самоуправления предоставлена возможности выбора порядка установления корректирующего коэффициента К2. </w:t>
      </w:r>
    </w:p>
    <w:p w:rsidR="0027280E" w:rsidRPr="00FF021E" w:rsidRDefault="0027280E" w:rsidP="00D17AF3">
      <w:pPr>
        <w:pStyle w:val="a3"/>
        <w:ind w:firstLine="709"/>
        <w:outlineLvl w:val="0"/>
      </w:pPr>
    </w:p>
    <w:p w:rsidR="00D17AF3" w:rsidRPr="00FF021E" w:rsidRDefault="00D17AF3" w:rsidP="00D17AF3">
      <w:pPr>
        <w:pStyle w:val="a3"/>
        <w:ind w:firstLine="709"/>
        <w:outlineLvl w:val="0"/>
      </w:pPr>
      <w:r w:rsidRPr="00FF021E">
        <w:t>Данный коэффициент может быть установлен для каждого вида деятельности в одной из двух форм: либо единого значения, либо как  произведение значений коэффициент</w:t>
      </w:r>
      <w:r w:rsidR="00347162" w:rsidRPr="00FF021E">
        <w:t>ов</w:t>
      </w:r>
      <w:r w:rsidRPr="00FF021E">
        <w:t xml:space="preserve">, </w:t>
      </w:r>
      <w:r w:rsidR="00973EE4" w:rsidRPr="00FF021E">
        <w:t xml:space="preserve">в </w:t>
      </w:r>
      <w:r w:rsidRPr="00FF021E">
        <w:t xml:space="preserve">устанавливаемых для отдельных факторов, учитывающих особенности ведения предпринимательской деятельности и оказывающих влияние на размер вмененного дохода.  </w:t>
      </w:r>
    </w:p>
    <w:p w:rsidR="00D17AF3" w:rsidRPr="00FF021E" w:rsidRDefault="00D17AF3" w:rsidP="00D17AF3">
      <w:pPr>
        <w:pStyle w:val="a3"/>
        <w:ind w:firstLine="709"/>
        <w:outlineLvl w:val="0"/>
      </w:pPr>
      <w:r w:rsidRPr="00FF021E">
        <w:t>Такими факторами являются следующие: ассортимент товаров (работ, услуг), сезонность, режим работы, величина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833BCB" w:rsidRPr="004F4158" w:rsidRDefault="002C30CF" w:rsidP="00833BCB">
      <w:pPr>
        <w:pStyle w:val="a3"/>
        <w:ind w:firstLine="709"/>
        <w:outlineLvl w:val="0"/>
      </w:pPr>
      <w:r w:rsidRPr="004F4158">
        <w:rPr>
          <w:snapToGrid w:val="0"/>
        </w:rPr>
        <w:t>2</w:t>
      </w:r>
      <w:r w:rsidR="00833BCB" w:rsidRPr="004F4158">
        <w:rPr>
          <w:snapToGrid w:val="0"/>
        </w:rPr>
        <w:t xml:space="preserve">.3. </w:t>
      </w:r>
      <w:r w:rsidR="00833BCB" w:rsidRPr="004F4158">
        <w:t xml:space="preserve">Органы местного самоуправления вправе переводить на систему налогообложения в виде единого налога на вмененный доход в целом всю сферу предпринимательской деятельности по оказанию бытовых услуг либо отдельные группы, подгруппы, виды данной сферы предпринимательской деятельности и (или) отдельные бытовые услуги. </w:t>
      </w:r>
    </w:p>
    <w:p w:rsidR="00833BCB" w:rsidRPr="004F4158" w:rsidRDefault="00833BCB" w:rsidP="00833BCB">
      <w:pPr>
        <w:autoSpaceDE w:val="0"/>
        <w:autoSpaceDN w:val="0"/>
        <w:adjustRightInd w:val="0"/>
        <w:ind w:firstLine="540"/>
        <w:jc w:val="both"/>
        <w:outlineLvl w:val="2"/>
        <w:rPr>
          <w:sz w:val="28"/>
          <w:szCs w:val="28"/>
          <w:lang w:val="ru-RU"/>
        </w:rPr>
      </w:pPr>
      <w:r w:rsidRPr="004F4158">
        <w:rPr>
          <w:snapToGrid w:val="0"/>
          <w:sz w:val="28"/>
          <w:lang w:val="ru-RU"/>
        </w:rPr>
        <w:t xml:space="preserve">Согласно главе 26.3 НК РФ к бытовым услугам в целях данной главы относятся </w:t>
      </w:r>
      <w:r w:rsidRPr="004F4158">
        <w:rPr>
          <w:sz w:val="28"/>
          <w:szCs w:val="28"/>
          <w:lang w:val="ru-RU"/>
        </w:rPr>
        <w:t xml:space="preserve">платные услуги, оказываемые физическим лицам, предусмотренные Общероссийским классификатором услуг населению, за исключением следующих услуг: </w:t>
      </w:r>
    </w:p>
    <w:p w:rsidR="00833BCB" w:rsidRPr="004F4158" w:rsidRDefault="00833BCB" w:rsidP="00833BCB">
      <w:pPr>
        <w:autoSpaceDE w:val="0"/>
        <w:autoSpaceDN w:val="0"/>
        <w:adjustRightInd w:val="0"/>
        <w:ind w:firstLine="540"/>
        <w:jc w:val="both"/>
        <w:outlineLvl w:val="2"/>
        <w:rPr>
          <w:sz w:val="28"/>
          <w:szCs w:val="28"/>
          <w:lang w:val="ru-RU"/>
        </w:rPr>
      </w:pPr>
      <w:r w:rsidRPr="004F4158">
        <w:rPr>
          <w:sz w:val="28"/>
          <w:szCs w:val="28"/>
          <w:lang w:val="ru-RU"/>
        </w:rPr>
        <w:t xml:space="preserve">- ломбардов; </w:t>
      </w:r>
    </w:p>
    <w:p w:rsidR="00833BCB" w:rsidRPr="004F4158" w:rsidRDefault="00833BCB" w:rsidP="00833BCB">
      <w:pPr>
        <w:autoSpaceDE w:val="0"/>
        <w:autoSpaceDN w:val="0"/>
        <w:adjustRightInd w:val="0"/>
        <w:ind w:firstLine="540"/>
        <w:jc w:val="both"/>
        <w:outlineLvl w:val="2"/>
        <w:rPr>
          <w:sz w:val="28"/>
          <w:szCs w:val="28"/>
          <w:lang w:val="ru-RU"/>
        </w:rPr>
      </w:pPr>
      <w:r w:rsidRPr="004F4158">
        <w:rPr>
          <w:sz w:val="28"/>
          <w:szCs w:val="28"/>
          <w:lang w:val="ru-RU"/>
        </w:rPr>
        <w:t>- по ремонту, техническому обслуживанию и мойке автотранспортных средств;</w:t>
      </w:r>
    </w:p>
    <w:p w:rsidR="00833BCB" w:rsidRPr="004F4158" w:rsidRDefault="00833BCB" w:rsidP="00833BCB">
      <w:pPr>
        <w:autoSpaceDE w:val="0"/>
        <w:autoSpaceDN w:val="0"/>
        <w:adjustRightInd w:val="0"/>
        <w:ind w:firstLine="540"/>
        <w:jc w:val="both"/>
        <w:outlineLvl w:val="2"/>
        <w:rPr>
          <w:sz w:val="28"/>
          <w:szCs w:val="28"/>
          <w:lang w:val="ru-RU"/>
        </w:rPr>
      </w:pPr>
      <w:r w:rsidRPr="004F4158">
        <w:rPr>
          <w:sz w:val="28"/>
          <w:szCs w:val="28"/>
          <w:lang w:val="ru-RU"/>
        </w:rPr>
        <w:t>- по изготовлению мебели;</w:t>
      </w:r>
    </w:p>
    <w:p w:rsidR="00833BCB" w:rsidRPr="004F4158" w:rsidRDefault="00833BCB" w:rsidP="00833BCB">
      <w:pPr>
        <w:autoSpaceDE w:val="0"/>
        <w:autoSpaceDN w:val="0"/>
        <w:adjustRightInd w:val="0"/>
        <w:ind w:firstLine="540"/>
        <w:jc w:val="both"/>
        <w:outlineLvl w:val="2"/>
        <w:rPr>
          <w:sz w:val="28"/>
          <w:szCs w:val="28"/>
          <w:lang w:val="ru-RU"/>
        </w:rPr>
      </w:pPr>
      <w:r w:rsidRPr="004F4158">
        <w:rPr>
          <w:sz w:val="28"/>
          <w:szCs w:val="28"/>
          <w:lang w:val="ru-RU"/>
        </w:rPr>
        <w:t>- по строительству индивидуальных домов.</w:t>
      </w:r>
    </w:p>
    <w:p w:rsidR="00833BCB" w:rsidRPr="00D92769" w:rsidRDefault="00833BCB" w:rsidP="00833BCB">
      <w:pPr>
        <w:autoSpaceDE w:val="0"/>
        <w:autoSpaceDN w:val="0"/>
        <w:adjustRightInd w:val="0"/>
        <w:ind w:firstLine="540"/>
        <w:jc w:val="both"/>
        <w:outlineLvl w:val="2"/>
        <w:rPr>
          <w:b/>
          <w:i/>
          <w:sz w:val="28"/>
          <w:szCs w:val="28"/>
          <w:lang w:val="ru-RU"/>
        </w:rPr>
      </w:pPr>
      <w:r w:rsidRPr="004F4158">
        <w:rPr>
          <w:sz w:val="28"/>
          <w:szCs w:val="28"/>
          <w:lang w:val="ru-RU"/>
        </w:rPr>
        <w:t xml:space="preserve">При этом услуги по ремонту, техническому обслуживанию и мойке автотранспортных средств выделены в отдельный </w:t>
      </w:r>
      <w:r w:rsidRPr="004F4158">
        <w:rPr>
          <w:snapToGrid w:val="0"/>
          <w:sz w:val="28"/>
          <w:lang w:val="ru-RU"/>
        </w:rPr>
        <w:t>вид предпринимательской деятельности, который может быть переведен на уплату единого налога на вмененный доход.</w:t>
      </w:r>
      <w:r w:rsidRPr="004F4158">
        <w:rPr>
          <w:sz w:val="28"/>
          <w:szCs w:val="28"/>
          <w:lang w:val="ru-RU"/>
        </w:rPr>
        <w:t xml:space="preserve"> </w:t>
      </w:r>
    </w:p>
    <w:p w:rsidR="00833BCB" w:rsidRPr="00C049DF" w:rsidRDefault="00833BCB" w:rsidP="00833BCB">
      <w:pPr>
        <w:autoSpaceDE w:val="0"/>
        <w:autoSpaceDN w:val="0"/>
        <w:adjustRightInd w:val="0"/>
        <w:ind w:firstLine="540"/>
        <w:jc w:val="both"/>
        <w:outlineLvl w:val="2"/>
        <w:rPr>
          <w:sz w:val="28"/>
          <w:szCs w:val="28"/>
          <w:lang w:val="ru-RU"/>
        </w:rPr>
      </w:pPr>
      <w:r w:rsidRPr="00C049DF">
        <w:rPr>
          <w:sz w:val="28"/>
          <w:szCs w:val="28"/>
          <w:lang w:val="ru-RU"/>
        </w:rPr>
        <w:t xml:space="preserve">Что касается услуг ломбардов, </w:t>
      </w:r>
      <w:r w:rsidR="00347162" w:rsidRPr="00C049DF">
        <w:rPr>
          <w:sz w:val="28"/>
          <w:szCs w:val="28"/>
          <w:lang w:val="ru-RU"/>
        </w:rPr>
        <w:t xml:space="preserve">услуг </w:t>
      </w:r>
      <w:r w:rsidRPr="00C049DF">
        <w:rPr>
          <w:sz w:val="28"/>
          <w:szCs w:val="28"/>
          <w:lang w:val="ru-RU"/>
        </w:rPr>
        <w:t>по изготовлению мебели и строитель</w:t>
      </w:r>
      <w:r w:rsidR="00347162" w:rsidRPr="00C049DF">
        <w:rPr>
          <w:sz w:val="28"/>
          <w:szCs w:val="28"/>
          <w:lang w:val="ru-RU"/>
        </w:rPr>
        <w:t>ству индивидуальных домов,</w:t>
      </w:r>
      <w:r w:rsidRPr="00C049DF">
        <w:rPr>
          <w:sz w:val="28"/>
          <w:szCs w:val="28"/>
          <w:lang w:val="ru-RU"/>
        </w:rPr>
        <w:t xml:space="preserve"> то они </w:t>
      </w:r>
      <w:r w:rsidRPr="00C049DF">
        <w:rPr>
          <w:snapToGrid w:val="0"/>
          <w:sz w:val="28"/>
          <w:lang w:val="ru-RU"/>
        </w:rPr>
        <w:t>не подлежат переводу на уплату единого налога на вмененный доход.</w:t>
      </w:r>
    </w:p>
    <w:p w:rsidR="008A20F0" w:rsidRPr="007824C1" w:rsidRDefault="00CE5E55" w:rsidP="008A20F0">
      <w:pPr>
        <w:autoSpaceDE w:val="0"/>
        <w:autoSpaceDN w:val="0"/>
        <w:adjustRightInd w:val="0"/>
        <w:ind w:firstLine="540"/>
        <w:jc w:val="both"/>
        <w:outlineLvl w:val="2"/>
        <w:rPr>
          <w:sz w:val="28"/>
          <w:szCs w:val="28"/>
          <w:lang w:val="ru-RU"/>
        </w:rPr>
      </w:pPr>
      <w:r w:rsidRPr="007824C1">
        <w:rPr>
          <w:sz w:val="28"/>
          <w:szCs w:val="28"/>
          <w:lang w:val="ru-RU"/>
        </w:rPr>
        <w:t>2</w:t>
      </w:r>
      <w:r w:rsidR="00BE7C82" w:rsidRPr="007824C1">
        <w:rPr>
          <w:sz w:val="28"/>
          <w:szCs w:val="28"/>
          <w:lang w:val="ru-RU"/>
        </w:rPr>
        <w:t xml:space="preserve">.4. </w:t>
      </w:r>
      <w:r w:rsidR="008F2DE9" w:rsidRPr="007824C1">
        <w:rPr>
          <w:sz w:val="28"/>
          <w:szCs w:val="28"/>
          <w:lang w:val="ru-RU"/>
        </w:rPr>
        <w:t xml:space="preserve">В </w:t>
      </w:r>
      <w:r w:rsidR="00370646" w:rsidRPr="007824C1">
        <w:rPr>
          <w:snapToGrid w:val="0"/>
          <w:sz w:val="28"/>
          <w:lang w:val="ru-RU"/>
        </w:rPr>
        <w:t xml:space="preserve">целях главы </w:t>
      </w:r>
      <w:r w:rsidR="005538E8" w:rsidRPr="007824C1">
        <w:rPr>
          <w:snapToGrid w:val="0"/>
          <w:sz w:val="28"/>
          <w:lang w:val="ru-RU"/>
        </w:rPr>
        <w:t xml:space="preserve">26.3 НК РФ </w:t>
      </w:r>
      <w:r w:rsidR="00F10795" w:rsidRPr="007824C1">
        <w:rPr>
          <w:snapToGrid w:val="0"/>
          <w:sz w:val="28"/>
          <w:lang w:val="ru-RU"/>
        </w:rPr>
        <w:t xml:space="preserve">к </w:t>
      </w:r>
      <w:r w:rsidR="008A20F0" w:rsidRPr="007824C1">
        <w:rPr>
          <w:sz w:val="28"/>
          <w:szCs w:val="28"/>
          <w:lang w:val="ru-RU"/>
        </w:rPr>
        <w:t>услуг</w:t>
      </w:r>
      <w:r w:rsidR="00F10795" w:rsidRPr="007824C1">
        <w:rPr>
          <w:sz w:val="28"/>
          <w:szCs w:val="28"/>
          <w:lang w:val="ru-RU"/>
        </w:rPr>
        <w:t>ам</w:t>
      </w:r>
      <w:r w:rsidR="008A20F0" w:rsidRPr="007824C1">
        <w:rPr>
          <w:sz w:val="28"/>
          <w:szCs w:val="28"/>
          <w:lang w:val="ru-RU"/>
        </w:rPr>
        <w:t xml:space="preserve"> по ремонту, техническому обслуживанию и мойке автотранспортных средств </w:t>
      </w:r>
      <w:r w:rsidR="00F10795" w:rsidRPr="007824C1">
        <w:rPr>
          <w:sz w:val="28"/>
          <w:szCs w:val="28"/>
          <w:lang w:val="ru-RU"/>
        </w:rPr>
        <w:t>относятся</w:t>
      </w:r>
      <w:r w:rsidR="008A20F0" w:rsidRPr="007824C1">
        <w:rPr>
          <w:sz w:val="28"/>
          <w:szCs w:val="28"/>
          <w:lang w:val="ru-RU"/>
        </w:rPr>
        <w:t xml:space="preserve"> платные услуги, оказываемые физическим лицам и организациям по перечню услуг, предусмотренному Общероссийским классификатором услуг населению. К данным услугам не относятся услуги по заправке автотранспортных средств, услуги по гарантийному ремонту и обслуживанию, а также услуги по хранению автотранспортных средств на платных автостоянках и штрафных автостоянках</w:t>
      </w:r>
      <w:r w:rsidR="006B170F" w:rsidRPr="007824C1">
        <w:rPr>
          <w:sz w:val="28"/>
          <w:szCs w:val="28"/>
          <w:lang w:val="ru-RU"/>
        </w:rPr>
        <w:t>.</w:t>
      </w:r>
    </w:p>
    <w:p w:rsidR="00D278CD" w:rsidRPr="008E01E7" w:rsidRDefault="00034AD6" w:rsidP="00D278CD">
      <w:pPr>
        <w:pStyle w:val="a3"/>
        <w:ind w:firstLine="709"/>
        <w:outlineLvl w:val="0"/>
        <w:rPr>
          <w:szCs w:val="28"/>
        </w:rPr>
      </w:pPr>
      <w:r w:rsidRPr="008E01E7">
        <w:rPr>
          <w:bCs/>
        </w:rPr>
        <w:t>2</w:t>
      </w:r>
      <w:r w:rsidR="00D278CD" w:rsidRPr="008E01E7">
        <w:rPr>
          <w:bCs/>
        </w:rPr>
        <w:t xml:space="preserve">.5. </w:t>
      </w:r>
      <w:r w:rsidR="00383430" w:rsidRPr="008E01E7">
        <w:rPr>
          <w:bCs/>
        </w:rPr>
        <w:t xml:space="preserve">В отношении </w:t>
      </w:r>
      <w:r w:rsidR="00D278CD" w:rsidRPr="008E01E7">
        <w:rPr>
          <w:bCs/>
        </w:rPr>
        <w:t xml:space="preserve">предпринимательской деятельности </w:t>
      </w:r>
      <w:r w:rsidR="00A46057" w:rsidRPr="008E01E7">
        <w:rPr>
          <w:bCs/>
        </w:rPr>
        <w:t xml:space="preserve">в виде </w:t>
      </w:r>
      <w:r w:rsidR="00D278CD" w:rsidRPr="008E01E7">
        <w:rPr>
          <w:bCs/>
        </w:rPr>
        <w:t>оказани</w:t>
      </w:r>
      <w:r w:rsidR="00A46057" w:rsidRPr="008E01E7">
        <w:rPr>
          <w:bCs/>
        </w:rPr>
        <w:t>я</w:t>
      </w:r>
      <w:r w:rsidR="00D278CD" w:rsidRPr="008E01E7">
        <w:rPr>
          <w:bCs/>
        </w:rPr>
        <w:t xml:space="preserve"> услуг </w:t>
      </w:r>
      <w:r w:rsidR="00D278CD" w:rsidRPr="008E01E7">
        <w:t>по предоставлению во временное владение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r w:rsidR="003F6CD2" w:rsidRPr="008E01E7">
        <w:t xml:space="preserve"> следует иметь ввиду, что </w:t>
      </w:r>
      <w:r w:rsidR="00D278CD" w:rsidRPr="008E01E7">
        <w:rPr>
          <w:szCs w:val="28"/>
        </w:rPr>
        <w:t>независимо от того, какие договора заключаются  с владельцами автотранспортных средств: на хранение автотранспортных средств или на предоставление во временное владение и (или) пользование мест на платных автостоянках, указанные услуги могут быть переведены на уплату единого налога на вмененный доход.</w:t>
      </w:r>
    </w:p>
    <w:p w:rsidR="00D278CD" w:rsidRDefault="00B6276E" w:rsidP="00D278CD">
      <w:pPr>
        <w:autoSpaceDE w:val="0"/>
        <w:autoSpaceDN w:val="0"/>
        <w:adjustRightInd w:val="0"/>
        <w:ind w:firstLine="709"/>
        <w:jc w:val="both"/>
        <w:rPr>
          <w:snapToGrid w:val="0"/>
          <w:sz w:val="28"/>
          <w:lang w:val="ru-RU"/>
        </w:rPr>
      </w:pPr>
      <w:r>
        <w:rPr>
          <w:snapToGrid w:val="0"/>
          <w:sz w:val="28"/>
          <w:lang w:val="ru-RU"/>
        </w:rPr>
        <w:t>К</w:t>
      </w:r>
      <w:r w:rsidR="00D278CD" w:rsidRPr="008203E7">
        <w:rPr>
          <w:snapToGrid w:val="0"/>
          <w:sz w:val="28"/>
          <w:lang w:val="ru-RU"/>
        </w:rPr>
        <w:t xml:space="preserve"> услугам по хранению автотранспортных средств на платных автостоянках не относятся услуги по хранению автотранспортных средств на штрафных автостоянках.</w:t>
      </w:r>
    </w:p>
    <w:p w:rsidR="00D84569" w:rsidRDefault="009A4C70" w:rsidP="00CF4087">
      <w:pPr>
        <w:autoSpaceDE w:val="0"/>
        <w:autoSpaceDN w:val="0"/>
        <w:adjustRightInd w:val="0"/>
        <w:ind w:firstLine="540"/>
        <w:jc w:val="both"/>
        <w:outlineLvl w:val="2"/>
        <w:rPr>
          <w:snapToGrid w:val="0"/>
          <w:sz w:val="28"/>
          <w:lang w:val="ru-RU"/>
        </w:rPr>
      </w:pPr>
      <w:r>
        <w:rPr>
          <w:snapToGrid w:val="0"/>
          <w:sz w:val="28"/>
          <w:lang w:val="ru-RU"/>
        </w:rPr>
        <w:t xml:space="preserve">  </w:t>
      </w:r>
      <w:r w:rsidR="007C4C74">
        <w:rPr>
          <w:snapToGrid w:val="0"/>
          <w:sz w:val="28"/>
          <w:lang w:val="ru-RU"/>
        </w:rPr>
        <w:t xml:space="preserve">Обращаем внимание, что для рассматриваемого </w:t>
      </w:r>
      <w:r w:rsidR="00027297" w:rsidRPr="008203E7">
        <w:rPr>
          <w:snapToGrid w:val="0"/>
          <w:sz w:val="28"/>
          <w:lang w:val="ru-RU"/>
        </w:rPr>
        <w:t>вид</w:t>
      </w:r>
      <w:r w:rsidR="007C4C74">
        <w:rPr>
          <w:snapToGrid w:val="0"/>
          <w:sz w:val="28"/>
          <w:lang w:val="ru-RU"/>
        </w:rPr>
        <w:t>а</w:t>
      </w:r>
      <w:r w:rsidR="00027297" w:rsidRPr="008203E7">
        <w:rPr>
          <w:snapToGrid w:val="0"/>
          <w:sz w:val="28"/>
          <w:lang w:val="ru-RU"/>
        </w:rPr>
        <w:t xml:space="preserve"> предпринимательской деятельности </w:t>
      </w:r>
      <w:r w:rsidR="00621F85" w:rsidRPr="008203E7">
        <w:rPr>
          <w:sz w:val="28"/>
          <w:lang w:val="ru-RU"/>
        </w:rPr>
        <w:t>физически</w:t>
      </w:r>
      <w:r w:rsidR="00B6276E">
        <w:rPr>
          <w:sz w:val="28"/>
          <w:lang w:val="ru-RU"/>
        </w:rPr>
        <w:t>м</w:t>
      </w:r>
      <w:r w:rsidR="00621F85" w:rsidRPr="008203E7">
        <w:rPr>
          <w:sz w:val="28"/>
          <w:lang w:val="ru-RU"/>
        </w:rPr>
        <w:t xml:space="preserve"> показате</w:t>
      </w:r>
      <w:r w:rsidR="00B6276E">
        <w:rPr>
          <w:sz w:val="28"/>
          <w:lang w:val="ru-RU"/>
        </w:rPr>
        <w:t>лем является</w:t>
      </w:r>
      <w:r w:rsidR="00621F85" w:rsidRPr="008203E7">
        <w:rPr>
          <w:sz w:val="28"/>
          <w:lang w:val="ru-RU"/>
        </w:rPr>
        <w:t xml:space="preserve"> общ</w:t>
      </w:r>
      <w:r w:rsidR="00B6276E">
        <w:rPr>
          <w:sz w:val="28"/>
          <w:lang w:val="ru-RU"/>
        </w:rPr>
        <w:t>ая</w:t>
      </w:r>
      <w:r w:rsidR="00621F85" w:rsidRPr="008203E7">
        <w:rPr>
          <w:sz w:val="28"/>
          <w:lang w:val="ru-RU"/>
        </w:rPr>
        <w:t xml:space="preserve"> площад</w:t>
      </w:r>
      <w:r w:rsidR="00B6276E">
        <w:rPr>
          <w:sz w:val="28"/>
          <w:lang w:val="ru-RU"/>
        </w:rPr>
        <w:t>ь</w:t>
      </w:r>
      <w:r w:rsidR="00621F85" w:rsidRPr="008203E7">
        <w:rPr>
          <w:sz w:val="28"/>
          <w:lang w:val="ru-RU"/>
        </w:rPr>
        <w:t xml:space="preserve"> стоянки (в кв. метрах).</w:t>
      </w:r>
      <w:r w:rsidR="00621F85" w:rsidRPr="008203E7">
        <w:rPr>
          <w:snapToGrid w:val="0"/>
          <w:sz w:val="28"/>
          <w:lang w:val="ru-RU"/>
        </w:rPr>
        <w:t xml:space="preserve"> </w:t>
      </w:r>
    </w:p>
    <w:p w:rsidR="00CF4087" w:rsidRPr="00844638" w:rsidRDefault="009A4C70" w:rsidP="00CF4087">
      <w:pPr>
        <w:autoSpaceDE w:val="0"/>
        <w:autoSpaceDN w:val="0"/>
        <w:adjustRightInd w:val="0"/>
        <w:ind w:firstLine="540"/>
        <w:jc w:val="both"/>
        <w:outlineLvl w:val="2"/>
        <w:rPr>
          <w:sz w:val="28"/>
          <w:szCs w:val="28"/>
          <w:lang w:val="ru-RU"/>
        </w:rPr>
      </w:pPr>
      <w:r w:rsidRPr="00844638">
        <w:rPr>
          <w:snapToGrid w:val="0"/>
          <w:sz w:val="28"/>
          <w:lang w:val="ru-RU"/>
        </w:rPr>
        <w:t xml:space="preserve">  </w:t>
      </w:r>
      <w:r w:rsidR="000E450A" w:rsidRPr="00844638">
        <w:rPr>
          <w:snapToGrid w:val="0"/>
          <w:sz w:val="28"/>
          <w:lang w:val="ru-RU"/>
        </w:rPr>
        <w:t xml:space="preserve">Под </w:t>
      </w:r>
      <w:r w:rsidR="00CF4087" w:rsidRPr="00844638">
        <w:rPr>
          <w:sz w:val="28"/>
          <w:szCs w:val="28"/>
          <w:lang w:val="ru-RU"/>
        </w:rPr>
        <w:t>площадь</w:t>
      </w:r>
      <w:r w:rsidR="000E450A" w:rsidRPr="00844638">
        <w:rPr>
          <w:sz w:val="28"/>
          <w:szCs w:val="28"/>
          <w:lang w:val="ru-RU"/>
        </w:rPr>
        <w:t>ю</w:t>
      </w:r>
      <w:r w:rsidR="00CF4087" w:rsidRPr="00844638">
        <w:rPr>
          <w:sz w:val="28"/>
          <w:szCs w:val="28"/>
          <w:lang w:val="ru-RU"/>
        </w:rPr>
        <w:t xml:space="preserve"> стоянки </w:t>
      </w:r>
      <w:r w:rsidR="000E450A" w:rsidRPr="00844638">
        <w:rPr>
          <w:sz w:val="28"/>
          <w:szCs w:val="28"/>
          <w:lang w:val="ru-RU"/>
        </w:rPr>
        <w:t>понимается</w:t>
      </w:r>
      <w:r w:rsidR="00CF4087" w:rsidRPr="00844638">
        <w:rPr>
          <w:sz w:val="28"/>
          <w:szCs w:val="28"/>
          <w:lang w:val="ru-RU"/>
        </w:rPr>
        <w:t xml:space="preserve"> общая площадь земельного участка, на которой размещена платная стоянка, определяемая на основании правоустанавливающих и инвентаризационных докуме</w:t>
      </w:r>
      <w:r w:rsidR="00205231" w:rsidRPr="00844638">
        <w:rPr>
          <w:sz w:val="28"/>
          <w:szCs w:val="28"/>
          <w:lang w:val="ru-RU"/>
        </w:rPr>
        <w:t>нтов.</w:t>
      </w:r>
    </w:p>
    <w:p w:rsidR="00FB6603" w:rsidRDefault="00FB6603" w:rsidP="00CF4087">
      <w:pPr>
        <w:autoSpaceDE w:val="0"/>
        <w:autoSpaceDN w:val="0"/>
        <w:adjustRightInd w:val="0"/>
        <w:ind w:firstLine="540"/>
        <w:jc w:val="both"/>
        <w:outlineLvl w:val="2"/>
        <w:rPr>
          <w:sz w:val="28"/>
          <w:szCs w:val="28"/>
          <w:lang w:val="ru-RU"/>
        </w:rPr>
      </w:pPr>
    </w:p>
    <w:p w:rsidR="000365AE" w:rsidRPr="00E6459F" w:rsidRDefault="00907731" w:rsidP="00141A4A">
      <w:pPr>
        <w:pStyle w:val="ConsNormal"/>
        <w:ind w:right="0" w:firstLine="709"/>
        <w:jc w:val="both"/>
        <w:rPr>
          <w:rFonts w:ascii="Times New Roman" w:hAnsi="Times New Roman" w:cs="Times New Roman"/>
          <w:bCs/>
          <w:sz w:val="28"/>
        </w:rPr>
      </w:pPr>
      <w:r w:rsidRPr="00E6459F">
        <w:rPr>
          <w:rFonts w:ascii="Times New Roman" w:hAnsi="Times New Roman" w:cs="Times New Roman"/>
          <w:bCs/>
          <w:sz w:val="28"/>
          <w:szCs w:val="28"/>
        </w:rPr>
        <w:t>2</w:t>
      </w:r>
      <w:r w:rsidR="00141A4A" w:rsidRPr="00E6459F">
        <w:rPr>
          <w:rFonts w:ascii="Times New Roman" w:hAnsi="Times New Roman" w:cs="Times New Roman"/>
          <w:bCs/>
          <w:sz w:val="28"/>
          <w:szCs w:val="28"/>
        </w:rPr>
        <w:t>.</w:t>
      </w:r>
      <w:r w:rsidR="00263533" w:rsidRPr="00E6459F">
        <w:rPr>
          <w:rFonts w:ascii="Times New Roman" w:hAnsi="Times New Roman" w:cs="Times New Roman"/>
          <w:bCs/>
          <w:sz w:val="28"/>
          <w:szCs w:val="28"/>
        </w:rPr>
        <w:t>6</w:t>
      </w:r>
      <w:r w:rsidR="00141A4A" w:rsidRPr="00E6459F">
        <w:rPr>
          <w:rFonts w:ascii="Times New Roman" w:hAnsi="Times New Roman" w:cs="Times New Roman"/>
          <w:bCs/>
          <w:sz w:val="28"/>
          <w:szCs w:val="28"/>
        </w:rPr>
        <w:t>.</w:t>
      </w:r>
      <w:r w:rsidR="00141A4A" w:rsidRPr="00E6459F">
        <w:rPr>
          <w:rFonts w:ascii="Times New Roman" w:hAnsi="Times New Roman" w:cs="Times New Roman"/>
          <w:bCs/>
          <w:sz w:val="28"/>
        </w:rPr>
        <w:t xml:space="preserve"> </w:t>
      </w:r>
      <w:r w:rsidR="00110E21" w:rsidRPr="00E6459F">
        <w:rPr>
          <w:rFonts w:ascii="Times New Roman" w:hAnsi="Times New Roman" w:cs="Times New Roman"/>
          <w:bCs/>
          <w:sz w:val="28"/>
        </w:rPr>
        <w:t xml:space="preserve">В отношении </w:t>
      </w:r>
      <w:r w:rsidR="00B65740" w:rsidRPr="00E6459F">
        <w:rPr>
          <w:rFonts w:ascii="Times New Roman" w:hAnsi="Times New Roman" w:cs="Times New Roman"/>
          <w:bCs/>
          <w:sz w:val="28"/>
        </w:rPr>
        <w:t xml:space="preserve">налогообложения единым налогом на вмененный доход </w:t>
      </w:r>
      <w:r w:rsidR="009C0D7E" w:rsidRPr="00E6459F">
        <w:rPr>
          <w:rFonts w:ascii="Times New Roman" w:hAnsi="Times New Roman" w:cs="Times New Roman"/>
          <w:bCs/>
          <w:sz w:val="28"/>
        </w:rPr>
        <w:t xml:space="preserve">сферы </w:t>
      </w:r>
      <w:r w:rsidR="00997E03" w:rsidRPr="00E6459F">
        <w:rPr>
          <w:rFonts w:ascii="Times New Roman" w:hAnsi="Times New Roman" w:cs="Times New Roman"/>
          <w:bCs/>
          <w:sz w:val="28"/>
        </w:rPr>
        <w:t xml:space="preserve">предпринимательской деятельности </w:t>
      </w:r>
      <w:r w:rsidR="009C0D7E" w:rsidRPr="00E6459F">
        <w:rPr>
          <w:rFonts w:ascii="Times New Roman" w:hAnsi="Times New Roman" w:cs="Times New Roman"/>
          <w:bCs/>
          <w:sz w:val="28"/>
        </w:rPr>
        <w:t>«</w:t>
      </w:r>
      <w:r w:rsidR="00997E03" w:rsidRPr="00E6459F">
        <w:rPr>
          <w:rFonts w:ascii="Times New Roman" w:hAnsi="Times New Roman" w:cs="Times New Roman"/>
          <w:bCs/>
          <w:sz w:val="28"/>
        </w:rPr>
        <w:t>розничн</w:t>
      </w:r>
      <w:r w:rsidR="009C0D7E" w:rsidRPr="00E6459F">
        <w:rPr>
          <w:rFonts w:ascii="Times New Roman" w:hAnsi="Times New Roman" w:cs="Times New Roman"/>
          <w:bCs/>
          <w:sz w:val="28"/>
        </w:rPr>
        <w:t>ая</w:t>
      </w:r>
      <w:r w:rsidR="00997E03" w:rsidRPr="00E6459F">
        <w:rPr>
          <w:rFonts w:ascii="Times New Roman" w:hAnsi="Times New Roman" w:cs="Times New Roman"/>
          <w:bCs/>
          <w:sz w:val="28"/>
        </w:rPr>
        <w:t xml:space="preserve"> торговл</w:t>
      </w:r>
      <w:r w:rsidR="009C0D7E" w:rsidRPr="00E6459F">
        <w:rPr>
          <w:rFonts w:ascii="Times New Roman" w:hAnsi="Times New Roman" w:cs="Times New Roman"/>
          <w:bCs/>
          <w:sz w:val="28"/>
        </w:rPr>
        <w:t>я»</w:t>
      </w:r>
      <w:r w:rsidR="00997E03" w:rsidRPr="00E6459F">
        <w:rPr>
          <w:rFonts w:ascii="Times New Roman" w:hAnsi="Times New Roman" w:cs="Times New Roman"/>
          <w:bCs/>
          <w:sz w:val="28"/>
        </w:rPr>
        <w:t xml:space="preserve"> необходимо учитывать следующее. </w:t>
      </w:r>
    </w:p>
    <w:p w:rsidR="00141A4A" w:rsidRPr="00E6459F" w:rsidRDefault="00997E03" w:rsidP="00141A4A">
      <w:pPr>
        <w:pStyle w:val="ConsNormal"/>
        <w:ind w:right="0" w:firstLine="709"/>
        <w:jc w:val="both"/>
        <w:rPr>
          <w:rFonts w:ascii="Times New Roman" w:hAnsi="Times New Roman" w:cs="Times New Roman"/>
          <w:bCs/>
          <w:sz w:val="28"/>
        </w:rPr>
      </w:pPr>
      <w:r w:rsidRPr="00E6459F">
        <w:rPr>
          <w:rFonts w:ascii="Times New Roman" w:hAnsi="Times New Roman" w:cs="Times New Roman"/>
          <w:bCs/>
          <w:sz w:val="28"/>
        </w:rPr>
        <w:t>В</w:t>
      </w:r>
      <w:r w:rsidR="00141A4A" w:rsidRPr="00E6459F">
        <w:rPr>
          <w:rFonts w:ascii="Times New Roman" w:hAnsi="Times New Roman" w:cs="Times New Roman"/>
          <w:bCs/>
          <w:sz w:val="28"/>
        </w:rPr>
        <w:t xml:space="preserve"> соответствии с редакцией статьи 346.27 Налогового кодекса Российской Федерации под розничной торговлей понимается не только торговля товарами за наличный расчет и с использованием платежных карт, а и торговля товарами с оплатой в безналичном порядке, то есть вся предпринимательская деятельность, связанная с торговлей товарами на основе договоров розничной купли-продажи. </w:t>
      </w:r>
    </w:p>
    <w:p w:rsidR="00C41ED2" w:rsidRPr="00E6459F" w:rsidRDefault="0007254F" w:rsidP="00314EA5">
      <w:pPr>
        <w:autoSpaceDE w:val="0"/>
        <w:autoSpaceDN w:val="0"/>
        <w:adjustRightInd w:val="0"/>
        <w:ind w:firstLine="540"/>
        <w:jc w:val="both"/>
        <w:outlineLvl w:val="2"/>
        <w:rPr>
          <w:bCs/>
          <w:sz w:val="28"/>
          <w:lang w:val="ru-RU"/>
        </w:rPr>
      </w:pPr>
      <w:r w:rsidRPr="00E6459F">
        <w:rPr>
          <w:bCs/>
          <w:sz w:val="28"/>
          <w:lang w:val="ru-RU"/>
        </w:rPr>
        <w:t>При этом не относятся к данной сфере деятельности</w:t>
      </w:r>
      <w:r w:rsidR="001A4438" w:rsidRPr="00E6459F">
        <w:rPr>
          <w:bCs/>
          <w:sz w:val="28"/>
          <w:lang w:val="ru-RU"/>
        </w:rPr>
        <w:t xml:space="preserve"> реализация</w:t>
      </w:r>
      <w:r w:rsidR="00C41ED2" w:rsidRPr="00E6459F">
        <w:rPr>
          <w:bCs/>
          <w:sz w:val="28"/>
          <w:lang w:val="ru-RU"/>
        </w:rPr>
        <w:t>:</w:t>
      </w:r>
      <w:r w:rsidR="00314EA5" w:rsidRPr="00E6459F">
        <w:rPr>
          <w:bCs/>
          <w:sz w:val="28"/>
          <w:lang w:val="ru-RU"/>
        </w:rPr>
        <w:t xml:space="preserve"> </w:t>
      </w:r>
    </w:p>
    <w:p w:rsidR="002565C3" w:rsidRPr="00E6459F" w:rsidRDefault="00C41ED2" w:rsidP="002565C3">
      <w:pPr>
        <w:autoSpaceDE w:val="0"/>
        <w:autoSpaceDN w:val="0"/>
        <w:adjustRightInd w:val="0"/>
        <w:ind w:firstLine="540"/>
        <w:jc w:val="both"/>
        <w:outlineLvl w:val="2"/>
        <w:rPr>
          <w:sz w:val="28"/>
          <w:szCs w:val="28"/>
          <w:lang w:val="ru-RU"/>
        </w:rPr>
      </w:pPr>
      <w:r w:rsidRPr="00E6459F">
        <w:rPr>
          <w:bCs/>
          <w:sz w:val="28"/>
          <w:lang w:val="ru-RU"/>
        </w:rPr>
        <w:t xml:space="preserve">- </w:t>
      </w:r>
      <w:r w:rsidR="00135AEC" w:rsidRPr="00E6459F">
        <w:rPr>
          <w:bCs/>
          <w:sz w:val="28"/>
          <w:lang w:val="ru-RU"/>
        </w:rPr>
        <w:t xml:space="preserve">следующих </w:t>
      </w:r>
      <w:r w:rsidR="00314EA5" w:rsidRPr="00E6459F">
        <w:rPr>
          <w:bCs/>
          <w:sz w:val="28"/>
          <w:lang w:val="ru-RU"/>
        </w:rPr>
        <w:t>подакцизных товаров</w:t>
      </w:r>
      <w:r w:rsidR="00135AEC" w:rsidRPr="00E6459F">
        <w:rPr>
          <w:bCs/>
          <w:sz w:val="28"/>
          <w:lang w:val="ru-RU"/>
        </w:rPr>
        <w:t xml:space="preserve">: </w:t>
      </w:r>
      <w:r w:rsidR="00204E45" w:rsidRPr="00E6459F">
        <w:rPr>
          <w:sz w:val="28"/>
          <w:szCs w:val="28"/>
          <w:lang w:val="ru-RU"/>
        </w:rPr>
        <w:t>автомобили легковые; мотоциклы с мощностью двигателя свыше 112,5 кВт (</w:t>
      </w:r>
      <w:smartTag w:uri="urn:schemas-microsoft-com:office:smarttags" w:element="metricconverter">
        <w:smartTagPr>
          <w:attr w:name="ProductID" w:val="150 л"/>
        </w:smartTagPr>
        <w:r w:rsidR="00204E45" w:rsidRPr="00E6459F">
          <w:rPr>
            <w:sz w:val="28"/>
            <w:szCs w:val="28"/>
            <w:lang w:val="ru-RU"/>
          </w:rPr>
          <w:t>150 л</w:t>
        </w:r>
      </w:smartTag>
      <w:r w:rsidR="00204E45" w:rsidRPr="00E6459F">
        <w:rPr>
          <w:sz w:val="28"/>
          <w:szCs w:val="28"/>
          <w:lang w:val="ru-RU"/>
        </w:rPr>
        <w:t>.с.); автомобильный бензин; дизельное топливо;</w:t>
      </w:r>
      <w:r w:rsidR="004706C0" w:rsidRPr="00E6459F">
        <w:rPr>
          <w:sz w:val="28"/>
          <w:szCs w:val="28"/>
          <w:lang w:val="ru-RU"/>
        </w:rPr>
        <w:t xml:space="preserve"> </w:t>
      </w:r>
      <w:r w:rsidR="00204E45" w:rsidRPr="00E6459F">
        <w:rPr>
          <w:sz w:val="28"/>
          <w:szCs w:val="28"/>
          <w:lang w:val="ru-RU"/>
        </w:rPr>
        <w:t>моторные масла для дизельных и (или) карбюраторных (инжекторных) двигателей;</w:t>
      </w:r>
      <w:r w:rsidR="004706C0" w:rsidRPr="00E6459F">
        <w:rPr>
          <w:sz w:val="28"/>
          <w:szCs w:val="28"/>
          <w:lang w:val="ru-RU"/>
        </w:rPr>
        <w:t xml:space="preserve"> </w:t>
      </w:r>
      <w:r w:rsidR="002565C3" w:rsidRPr="00E6459F">
        <w:rPr>
          <w:sz w:val="28"/>
          <w:szCs w:val="28"/>
          <w:lang w:val="ru-RU"/>
        </w:rPr>
        <w:t>прямогонный бензин</w:t>
      </w:r>
      <w:r w:rsidR="001A4438" w:rsidRPr="00E6459F">
        <w:rPr>
          <w:sz w:val="28"/>
          <w:szCs w:val="28"/>
          <w:lang w:val="ru-RU"/>
        </w:rPr>
        <w:t>;</w:t>
      </w:r>
    </w:p>
    <w:p w:rsidR="00D9777B" w:rsidRPr="000337F3" w:rsidRDefault="001A4438" w:rsidP="00D9777B">
      <w:pPr>
        <w:autoSpaceDE w:val="0"/>
        <w:autoSpaceDN w:val="0"/>
        <w:adjustRightInd w:val="0"/>
        <w:ind w:firstLine="540"/>
        <w:jc w:val="both"/>
        <w:outlineLvl w:val="2"/>
        <w:rPr>
          <w:sz w:val="28"/>
          <w:szCs w:val="28"/>
          <w:lang w:val="ru-RU"/>
        </w:rPr>
      </w:pPr>
      <w:r w:rsidRPr="000337F3">
        <w:rPr>
          <w:sz w:val="28"/>
          <w:szCs w:val="28"/>
          <w:lang w:val="ru-RU"/>
        </w:rPr>
        <w:t xml:space="preserve">- </w:t>
      </w:r>
      <w:r w:rsidR="00D9777B" w:rsidRPr="000337F3">
        <w:rPr>
          <w:sz w:val="28"/>
          <w:szCs w:val="28"/>
          <w:lang w:val="ru-RU"/>
        </w:rPr>
        <w:t>продуктов питания и напитков, в том числе алкогольных, как в упаковке и расфасовке изготовителя, так и без такой упаковки и расфасовки, в барах, ресторанах, кафе и других объектах организации общественного питания,</w:t>
      </w:r>
    </w:p>
    <w:p w:rsidR="00E60603" w:rsidRPr="000337F3" w:rsidRDefault="00A33D70" w:rsidP="00181AF2">
      <w:pPr>
        <w:autoSpaceDE w:val="0"/>
        <w:autoSpaceDN w:val="0"/>
        <w:adjustRightInd w:val="0"/>
        <w:ind w:firstLine="540"/>
        <w:jc w:val="both"/>
        <w:outlineLvl w:val="2"/>
        <w:rPr>
          <w:sz w:val="28"/>
          <w:szCs w:val="28"/>
          <w:lang w:val="ru-RU"/>
        </w:rPr>
      </w:pPr>
      <w:r w:rsidRPr="000337F3">
        <w:rPr>
          <w:sz w:val="28"/>
          <w:szCs w:val="28"/>
          <w:lang w:val="ru-RU"/>
        </w:rPr>
        <w:t xml:space="preserve">- газа, грузовых и специальных автомобилей, прицепов, полуприцепов, прицепов-роспусков, автобусов любых </w:t>
      </w:r>
      <w:r w:rsidR="00314EA5" w:rsidRPr="000337F3">
        <w:rPr>
          <w:sz w:val="28"/>
          <w:szCs w:val="28"/>
          <w:lang w:val="ru-RU"/>
        </w:rPr>
        <w:t xml:space="preserve">типов, </w:t>
      </w:r>
    </w:p>
    <w:p w:rsidR="00E60603" w:rsidRPr="000337F3" w:rsidRDefault="00E60603" w:rsidP="00181AF2">
      <w:pPr>
        <w:autoSpaceDE w:val="0"/>
        <w:autoSpaceDN w:val="0"/>
        <w:adjustRightInd w:val="0"/>
        <w:ind w:firstLine="540"/>
        <w:jc w:val="both"/>
        <w:outlineLvl w:val="2"/>
        <w:rPr>
          <w:sz w:val="28"/>
          <w:szCs w:val="28"/>
          <w:lang w:val="ru-RU"/>
        </w:rPr>
      </w:pPr>
      <w:r w:rsidRPr="000337F3">
        <w:rPr>
          <w:sz w:val="28"/>
          <w:szCs w:val="28"/>
          <w:lang w:val="ru-RU"/>
        </w:rPr>
        <w:t xml:space="preserve">- </w:t>
      </w:r>
      <w:r w:rsidR="00314EA5" w:rsidRPr="000337F3">
        <w:rPr>
          <w:sz w:val="28"/>
          <w:szCs w:val="28"/>
          <w:lang w:val="ru-RU"/>
        </w:rPr>
        <w:t xml:space="preserve">товаров по образцам и каталогам вне стационарной торговой сети (в том числе, в виде почтовых отправлений (посылочная торговля), а также </w:t>
      </w:r>
      <w:r w:rsidR="008F1231" w:rsidRPr="000337F3">
        <w:rPr>
          <w:sz w:val="28"/>
          <w:szCs w:val="28"/>
          <w:lang w:val="ru-RU"/>
        </w:rPr>
        <w:t xml:space="preserve">через </w:t>
      </w:r>
      <w:r w:rsidR="00314EA5" w:rsidRPr="000337F3">
        <w:rPr>
          <w:sz w:val="28"/>
          <w:szCs w:val="28"/>
          <w:lang w:val="ru-RU"/>
        </w:rPr>
        <w:t>телемагазины</w:t>
      </w:r>
      <w:r w:rsidR="008F1231" w:rsidRPr="000337F3">
        <w:rPr>
          <w:sz w:val="28"/>
          <w:szCs w:val="28"/>
          <w:lang w:val="ru-RU"/>
        </w:rPr>
        <w:t xml:space="preserve">, телефонную связь </w:t>
      </w:r>
      <w:r w:rsidR="00314EA5" w:rsidRPr="000337F3">
        <w:rPr>
          <w:sz w:val="28"/>
          <w:szCs w:val="28"/>
          <w:lang w:val="ru-RU"/>
        </w:rPr>
        <w:t xml:space="preserve">и компьютерные сети), </w:t>
      </w:r>
    </w:p>
    <w:p w:rsidR="00181AF2" w:rsidRPr="000337F3" w:rsidRDefault="00E60603" w:rsidP="00181AF2">
      <w:pPr>
        <w:autoSpaceDE w:val="0"/>
        <w:autoSpaceDN w:val="0"/>
        <w:adjustRightInd w:val="0"/>
        <w:ind w:firstLine="540"/>
        <w:jc w:val="both"/>
        <w:outlineLvl w:val="2"/>
        <w:rPr>
          <w:sz w:val="28"/>
          <w:szCs w:val="28"/>
          <w:lang w:val="ru-RU"/>
        </w:rPr>
      </w:pPr>
      <w:r w:rsidRPr="000337F3">
        <w:rPr>
          <w:sz w:val="28"/>
          <w:szCs w:val="28"/>
          <w:lang w:val="ru-RU"/>
        </w:rPr>
        <w:t xml:space="preserve">- </w:t>
      </w:r>
      <w:r w:rsidR="00181AF2" w:rsidRPr="000337F3">
        <w:rPr>
          <w:sz w:val="28"/>
          <w:szCs w:val="28"/>
          <w:lang w:val="ru-RU"/>
        </w:rPr>
        <w:t>продукции собственного производства (изготовления)</w:t>
      </w:r>
      <w:r w:rsidR="00752682" w:rsidRPr="000337F3">
        <w:rPr>
          <w:sz w:val="28"/>
          <w:szCs w:val="28"/>
          <w:lang w:val="ru-RU"/>
        </w:rPr>
        <w:t>.</w:t>
      </w:r>
    </w:p>
    <w:p w:rsidR="00314EA5" w:rsidRPr="000337F3" w:rsidRDefault="00752682" w:rsidP="007A5AFC">
      <w:pPr>
        <w:autoSpaceDE w:val="0"/>
        <w:autoSpaceDN w:val="0"/>
        <w:adjustRightInd w:val="0"/>
        <w:ind w:firstLine="540"/>
        <w:jc w:val="both"/>
        <w:outlineLvl w:val="2"/>
        <w:rPr>
          <w:lang w:val="ru-RU"/>
        </w:rPr>
      </w:pPr>
      <w:r w:rsidRPr="000337F3">
        <w:rPr>
          <w:sz w:val="28"/>
          <w:szCs w:val="28"/>
          <w:lang w:val="ru-RU"/>
        </w:rPr>
        <w:t xml:space="preserve">К розничной торговле </w:t>
      </w:r>
      <w:r w:rsidR="00F11634" w:rsidRPr="000337F3">
        <w:rPr>
          <w:bCs/>
          <w:sz w:val="28"/>
          <w:lang w:val="ru-RU"/>
        </w:rPr>
        <w:t>не относ</w:t>
      </w:r>
      <w:r w:rsidR="00032ACF" w:rsidRPr="000337F3">
        <w:rPr>
          <w:bCs/>
          <w:sz w:val="28"/>
          <w:lang w:val="ru-RU"/>
        </w:rPr>
        <w:t>и</w:t>
      </w:r>
      <w:r w:rsidR="00F11634" w:rsidRPr="000337F3">
        <w:rPr>
          <w:bCs/>
          <w:sz w:val="28"/>
          <w:lang w:val="ru-RU"/>
        </w:rPr>
        <w:t>тся</w:t>
      </w:r>
      <w:r w:rsidR="00032ACF" w:rsidRPr="000337F3">
        <w:rPr>
          <w:bCs/>
          <w:sz w:val="28"/>
          <w:lang w:val="ru-RU"/>
        </w:rPr>
        <w:t xml:space="preserve"> также </w:t>
      </w:r>
      <w:r w:rsidR="00314EA5" w:rsidRPr="000337F3">
        <w:rPr>
          <w:sz w:val="28"/>
          <w:szCs w:val="28"/>
          <w:lang w:val="ru-RU"/>
        </w:rPr>
        <w:t>передача лекарственных препаратов по льготным (бесплатным) рецептам</w:t>
      </w:r>
      <w:r w:rsidR="00314EA5" w:rsidRPr="000337F3">
        <w:rPr>
          <w:lang w:val="ru-RU"/>
        </w:rPr>
        <w:t xml:space="preserve">. </w:t>
      </w:r>
    </w:p>
    <w:p w:rsidR="00D70E7F" w:rsidRPr="000337F3" w:rsidRDefault="00D70E7F" w:rsidP="00D70E7F">
      <w:pPr>
        <w:pStyle w:val="a3"/>
        <w:tabs>
          <w:tab w:val="left" w:pos="7153"/>
        </w:tabs>
        <w:ind w:firstLine="709"/>
        <w:outlineLvl w:val="0"/>
        <w:rPr>
          <w:bCs/>
        </w:rPr>
      </w:pPr>
      <w:r w:rsidRPr="000337F3">
        <w:rPr>
          <w:bCs/>
        </w:rPr>
        <w:t>На уплату единого налога на вмененный доход могут быть переведены следующие два вида предпринимательской деятельности, относящиеся к сфере розничной торговли:</w:t>
      </w:r>
    </w:p>
    <w:p w:rsidR="00D70E7F" w:rsidRPr="000337F3" w:rsidRDefault="00D70E7F" w:rsidP="00D70E7F">
      <w:pPr>
        <w:pStyle w:val="a3"/>
        <w:ind w:firstLine="709"/>
        <w:outlineLvl w:val="0"/>
        <w:rPr>
          <w:bCs/>
        </w:rPr>
      </w:pPr>
      <w:r w:rsidRPr="000337F3">
        <w:rPr>
          <w:bCs/>
        </w:rPr>
        <w:t>-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D70E7F" w:rsidRPr="000337F3" w:rsidRDefault="00D70E7F" w:rsidP="00D70E7F">
      <w:pPr>
        <w:pStyle w:val="a3"/>
        <w:ind w:firstLine="709"/>
        <w:outlineLvl w:val="0"/>
        <w:rPr>
          <w:bCs/>
        </w:rPr>
      </w:pPr>
      <w:r w:rsidRPr="000337F3">
        <w:rPr>
          <w:bCs/>
        </w:rPr>
        <w:t>-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FB6603" w:rsidRPr="00B95E65" w:rsidRDefault="00FB6603" w:rsidP="00D70E7F">
      <w:pPr>
        <w:pStyle w:val="a3"/>
        <w:ind w:firstLine="709"/>
        <w:outlineLvl w:val="0"/>
        <w:rPr>
          <w:b/>
          <w:bCs/>
          <w:i/>
        </w:rPr>
      </w:pPr>
    </w:p>
    <w:p w:rsidR="00973EE4" w:rsidRPr="0016282F" w:rsidRDefault="000C3AA1" w:rsidP="000C3AA1">
      <w:pPr>
        <w:autoSpaceDE w:val="0"/>
        <w:autoSpaceDN w:val="0"/>
        <w:adjustRightInd w:val="0"/>
        <w:ind w:firstLine="540"/>
        <w:jc w:val="both"/>
        <w:outlineLvl w:val="2"/>
        <w:rPr>
          <w:sz w:val="28"/>
          <w:szCs w:val="28"/>
          <w:lang w:val="ru-RU"/>
        </w:rPr>
      </w:pPr>
      <w:r w:rsidRPr="0016282F">
        <w:rPr>
          <w:bCs/>
          <w:sz w:val="28"/>
          <w:szCs w:val="28"/>
          <w:lang w:val="ru-RU"/>
        </w:rPr>
        <w:t>Под</w:t>
      </w:r>
      <w:r w:rsidRPr="0016282F">
        <w:rPr>
          <w:bCs/>
          <w:lang w:val="ru-RU"/>
        </w:rPr>
        <w:t xml:space="preserve"> </w:t>
      </w:r>
      <w:r w:rsidRPr="0016282F">
        <w:rPr>
          <w:sz w:val="28"/>
          <w:szCs w:val="28"/>
          <w:lang w:val="ru-RU"/>
        </w:rPr>
        <w:t>стационарной торговой сетью, не имеющей торговых залов, понимается торговая сеть, расположенная в предназначенных для ведения торговли зданиях, строениях и сооружениях (их частях), не имеющих обособленных и специально оснащенных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для проведения торгов.</w:t>
      </w:r>
    </w:p>
    <w:p w:rsidR="000C3AA1" w:rsidRPr="0016282F" w:rsidRDefault="000C3AA1" w:rsidP="00B22A1A">
      <w:pPr>
        <w:autoSpaceDE w:val="0"/>
        <w:autoSpaceDN w:val="0"/>
        <w:adjustRightInd w:val="0"/>
        <w:ind w:firstLine="540"/>
        <w:jc w:val="both"/>
        <w:outlineLvl w:val="2"/>
        <w:rPr>
          <w:bCs/>
          <w:sz w:val="28"/>
          <w:szCs w:val="28"/>
          <w:lang w:val="ru-RU"/>
        </w:rPr>
      </w:pPr>
      <w:r w:rsidRPr="0016282F">
        <w:rPr>
          <w:sz w:val="28"/>
          <w:szCs w:val="28"/>
          <w:lang w:val="ru-RU"/>
        </w:rPr>
        <w:t xml:space="preserve"> К данной категории торговых объектов относятся</w:t>
      </w:r>
      <w:r w:rsidR="006A0897" w:rsidRPr="0016282F">
        <w:rPr>
          <w:sz w:val="28"/>
          <w:szCs w:val="28"/>
          <w:lang w:val="ru-RU"/>
        </w:rPr>
        <w:t xml:space="preserve"> </w:t>
      </w:r>
      <w:r w:rsidRPr="0016282F">
        <w:rPr>
          <w:sz w:val="28"/>
          <w:szCs w:val="28"/>
          <w:lang w:val="ru-RU"/>
        </w:rPr>
        <w:t>крытые рынки (ярмарки), торговые комплексы, киоски, торговые автоматы</w:t>
      </w:r>
      <w:r w:rsidR="00BA775A" w:rsidRPr="0016282F">
        <w:rPr>
          <w:sz w:val="28"/>
          <w:szCs w:val="28"/>
          <w:lang w:val="ru-RU"/>
        </w:rPr>
        <w:t xml:space="preserve"> </w:t>
      </w:r>
      <w:r w:rsidR="0087789A" w:rsidRPr="0016282F">
        <w:rPr>
          <w:sz w:val="28"/>
          <w:szCs w:val="28"/>
          <w:lang w:val="ru-RU"/>
        </w:rPr>
        <w:t xml:space="preserve">и </w:t>
      </w:r>
      <w:r w:rsidRPr="0016282F">
        <w:rPr>
          <w:sz w:val="28"/>
          <w:szCs w:val="28"/>
          <w:lang w:val="ru-RU"/>
        </w:rPr>
        <w:t>другие аналогичные объекты</w:t>
      </w:r>
      <w:r w:rsidR="00236630" w:rsidRPr="0016282F">
        <w:rPr>
          <w:sz w:val="28"/>
          <w:szCs w:val="28"/>
          <w:lang w:val="ru-RU"/>
        </w:rPr>
        <w:t xml:space="preserve">. </w:t>
      </w:r>
    </w:p>
    <w:p w:rsidR="00B37545" w:rsidRPr="0016282F" w:rsidRDefault="00257F99" w:rsidP="00141A4A">
      <w:pPr>
        <w:pStyle w:val="a3"/>
        <w:ind w:firstLine="709"/>
        <w:outlineLvl w:val="0"/>
        <w:rPr>
          <w:bCs/>
        </w:rPr>
      </w:pPr>
      <w:r w:rsidRPr="0016282F">
        <w:rPr>
          <w:bCs/>
        </w:rPr>
        <w:t>Д</w:t>
      </w:r>
      <w:r w:rsidR="00141A4A" w:rsidRPr="0016282F">
        <w:rPr>
          <w:bCs/>
        </w:rPr>
        <w:t>ля предпринимательской деятельности</w:t>
      </w:r>
      <w:r w:rsidR="006570E7" w:rsidRPr="0016282F">
        <w:rPr>
          <w:bCs/>
        </w:rPr>
        <w:t xml:space="preserve"> в виде</w:t>
      </w:r>
      <w:r w:rsidR="00141A4A" w:rsidRPr="0016282F">
        <w:rPr>
          <w:bCs/>
        </w:rPr>
        <w:t xml:space="preserve"> розничной торговл</w:t>
      </w:r>
      <w:r w:rsidR="006570E7" w:rsidRPr="0016282F">
        <w:rPr>
          <w:bCs/>
        </w:rPr>
        <w:t>и</w:t>
      </w:r>
      <w:r w:rsidR="00141A4A" w:rsidRPr="0016282F">
        <w:rPr>
          <w:bCs/>
        </w:rPr>
        <w:t xml:space="preserve">, осуществляемой </w:t>
      </w:r>
      <w:r w:rsidRPr="0016282F">
        <w:rPr>
          <w:bCs/>
        </w:rPr>
        <w:t xml:space="preserve">через </w:t>
      </w:r>
      <w:r w:rsidR="00141A4A" w:rsidRPr="0016282F">
        <w:rPr>
          <w:bCs/>
        </w:rPr>
        <w:t>объект</w:t>
      </w:r>
      <w:r w:rsidRPr="0016282F">
        <w:rPr>
          <w:bCs/>
        </w:rPr>
        <w:t>ы</w:t>
      </w:r>
      <w:r w:rsidR="00141A4A" w:rsidRPr="0016282F">
        <w:rPr>
          <w:bCs/>
        </w:rPr>
        <w:t xml:space="preserve"> стационарной торговой сети, не имеющей торговых залов, </w:t>
      </w:r>
      <w:r w:rsidR="00EE4F54" w:rsidRPr="0016282F">
        <w:rPr>
          <w:bCs/>
        </w:rPr>
        <w:t>а также объекты</w:t>
      </w:r>
      <w:r w:rsidR="00141A4A" w:rsidRPr="0016282F">
        <w:rPr>
          <w:bCs/>
        </w:rPr>
        <w:t xml:space="preserve"> нестационарной торговой сети</w:t>
      </w:r>
      <w:r w:rsidR="005853D8" w:rsidRPr="0016282F">
        <w:rPr>
          <w:bCs/>
        </w:rPr>
        <w:t>,</w:t>
      </w:r>
      <w:r w:rsidR="00141A4A" w:rsidRPr="0016282F">
        <w:rPr>
          <w:bCs/>
        </w:rPr>
        <w:t xml:space="preserve"> </w:t>
      </w:r>
      <w:r w:rsidR="005853D8" w:rsidRPr="0016282F">
        <w:rPr>
          <w:bCs/>
          <w:iCs/>
          <w:szCs w:val="28"/>
        </w:rPr>
        <w:t xml:space="preserve">площадь торгового места в которых не превышает 5 квадратных метров, </w:t>
      </w:r>
      <w:r w:rsidR="00D23F68" w:rsidRPr="0016282F">
        <w:rPr>
          <w:bCs/>
        </w:rPr>
        <w:t xml:space="preserve">в качестве физического показателя </w:t>
      </w:r>
      <w:r w:rsidR="00141A4A" w:rsidRPr="0016282F">
        <w:rPr>
          <w:bCs/>
        </w:rPr>
        <w:t>установлен</w:t>
      </w:r>
      <w:r w:rsidR="00BD5C26" w:rsidRPr="0016282F">
        <w:rPr>
          <w:bCs/>
        </w:rPr>
        <w:t>о</w:t>
      </w:r>
      <w:r w:rsidR="00141A4A" w:rsidRPr="0016282F">
        <w:rPr>
          <w:bCs/>
        </w:rPr>
        <w:t xml:space="preserve"> </w:t>
      </w:r>
      <w:r w:rsidR="00BD5C26" w:rsidRPr="0016282F">
        <w:rPr>
          <w:bCs/>
        </w:rPr>
        <w:t>торговое место</w:t>
      </w:r>
      <w:r w:rsidR="00B37545" w:rsidRPr="0016282F">
        <w:rPr>
          <w:bCs/>
        </w:rPr>
        <w:t xml:space="preserve">. </w:t>
      </w:r>
    </w:p>
    <w:p w:rsidR="003019BD" w:rsidRPr="0016282F" w:rsidRDefault="00EF2080" w:rsidP="003019BD">
      <w:pPr>
        <w:autoSpaceDE w:val="0"/>
        <w:autoSpaceDN w:val="0"/>
        <w:adjustRightInd w:val="0"/>
        <w:ind w:firstLine="540"/>
        <w:jc w:val="both"/>
        <w:outlineLvl w:val="2"/>
        <w:rPr>
          <w:sz w:val="28"/>
          <w:szCs w:val="28"/>
          <w:lang w:val="ru-RU"/>
        </w:rPr>
      </w:pPr>
      <w:r w:rsidRPr="0016282F">
        <w:rPr>
          <w:bCs/>
          <w:sz w:val="28"/>
          <w:lang w:val="ru-RU"/>
        </w:rPr>
        <w:t>В</w:t>
      </w:r>
      <w:r w:rsidR="00443D3F" w:rsidRPr="0016282F">
        <w:rPr>
          <w:bCs/>
          <w:sz w:val="28"/>
          <w:lang w:val="ru-RU"/>
        </w:rPr>
        <w:t xml:space="preserve"> целях налогообложения единым налогом на вмененный доход </w:t>
      </w:r>
      <w:r w:rsidR="00E56932" w:rsidRPr="0016282F">
        <w:rPr>
          <w:bCs/>
          <w:sz w:val="28"/>
          <w:lang w:val="ru-RU"/>
        </w:rPr>
        <w:t>под</w:t>
      </w:r>
      <w:r w:rsidR="00E56932" w:rsidRPr="0016282F">
        <w:rPr>
          <w:bCs/>
          <w:lang w:val="ru-RU"/>
        </w:rPr>
        <w:t xml:space="preserve"> </w:t>
      </w:r>
      <w:r w:rsidR="003019BD" w:rsidRPr="0016282F">
        <w:rPr>
          <w:sz w:val="28"/>
          <w:szCs w:val="28"/>
          <w:lang w:val="ru-RU"/>
        </w:rPr>
        <w:t xml:space="preserve">торговым местом понимается место, используемое для совершения сделок розничной купли-продажи. </w:t>
      </w:r>
    </w:p>
    <w:p w:rsidR="00E32E20" w:rsidRDefault="003019BD" w:rsidP="00E32E20">
      <w:pPr>
        <w:autoSpaceDE w:val="0"/>
        <w:autoSpaceDN w:val="0"/>
        <w:adjustRightInd w:val="0"/>
        <w:ind w:firstLine="540"/>
        <w:jc w:val="both"/>
        <w:outlineLvl w:val="2"/>
        <w:rPr>
          <w:bCs/>
          <w:sz w:val="28"/>
          <w:lang w:val="ru-RU"/>
        </w:rPr>
      </w:pPr>
      <w:r w:rsidRPr="0016282F">
        <w:rPr>
          <w:bCs/>
          <w:sz w:val="28"/>
          <w:lang w:val="ru-RU"/>
        </w:rPr>
        <w:t>К торговым местам относятся здания, строения, сооружения (их часть) и (или) земельные участки, используемые для совершения сделок розничной купли-продажи, а также объекты организации розничной торговли и общественного питания, не имеющие торговых залов и залов обслуживания посетителей (палатки, ларьки, киоски, боксы, контейнеры и другие объекты, в том числе расположенные в зданиях, строениях и сооружениях), прилавки, столы, лотки (в том числе расположенные на земельных участках), земельные участки, используемые для размещения объектов организации розничной торговли (общественного питания), не имеющих торговых залов (залов обслуживания посетителей), прилавков, столов, лотков и других объектов.</w:t>
      </w:r>
    </w:p>
    <w:p w:rsidR="00101FAC" w:rsidRDefault="00101FAC" w:rsidP="00101FAC">
      <w:pPr>
        <w:ind w:firstLine="709"/>
        <w:jc w:val="both"/>
        <w:rPr>
          <w:b/>
          <w:i/>
          <w:sz w:val="28"/>
          <w:lang w:val="ru-RU"/>
        </w:rPr>
      </w:pPr>
      <w:r>
        <w:rPr>
          <w:b/>
          <w:i/>
          <w:sz w:val="28"/>
          <w:lang w:val="ru-RU"/>
        </w:rPr>
        <w:t xml:space="preserve">В соответствии с поправками, внесенными </w:t>
      </w:r>
      <w:r w:rsidRPr="00B95E65">
        <w:rPr>
          <w:b/>
          <w:i/>
          <w:sz w:val="28"/>
          <w:lang w:val="ru-RU"/>
        </w:rPr>
        <w:t>Федеральным законом от 07.03.2011 №25-ФЗ «О внесении изменения в статью 346.29 части второй Налогового кодекса Российской Федерации»</w:t>
      </w:r>
      <w:r>
        <w:rPr>
          <w:b/>
          <w:i/>
          <w:sz w:val="28"/>
          <w:lang w:val="ru-RU"/>
        </w:rPr>
        <w:t xml:space="preserve"> в части обложения налогом для реализации товаров через торговые автоматы необходимо обратить внимание на следующее.</w:t>
      </w:r>
    </w:p>
    <w:p w:rsidR="00371B05" w:rsidRPr="00101FAC" w:rsidRDefault="00AC600E" w:rsidP="00101FAC">
      <w:pPr>
        <w:ind w:firstLine="709"/>
        <w:jc w:val="both"/>
        <w:rPr>
          <w:b/>
          <w:i/>
          <w:sz w:val="28"/>
          <w:lang w:val="ru-RU"/>
        </w:rPr>
      </w:pPr>
      <w:r>
        <w:rPr>
          <w:b/>
          <w:i/>
          <w:sz w:val="28"/>
          <w:lang w:val="ru-RU"/>
        </w:rPr>
        <w:t xml:space="preserve">В </w:t>
      </w:r>
      <w:r w:rsidR="00DF5AE0" w:rsidRPr="00B95E65">
        <w:rPr>
          <w:b/>
          <w:i/>
          <w:sz w:val="28"/>
          <w:lang w:val="ru-RU"/>
        </w:rPr>
        <w:t>целях главы 26.3 НК</w:t>
      </w:r>
      <w:r w:rsidR="00DF5AE0">
        <w:rPr>
          <w:b/>
          <w:i/>
          <w:sz w:val="28"/>
          <w:lang w:val="ru-RU"/>
        </w:rPr>
        <w:t xml:space="preserve"> РФ </w:t>
      </w:r>
      <w:r w:rsidR="00DF5AE0" w:rsidRPr="00B95E65">
        <w:rPr>
          <w:b/>
          <w:i/>
          <w:sz w:val="28"/>
          <w:lang w:val="ru-RU"/>
        </w:rPr>
        <w:t xml:space="preserve">реализация через торговые автоматы товаров и (или) продукции общественного питания, изготовленной в этих торговых автоматах (далее именуется «реализация товаров с использованием торговых автоматов»), относится </w:t>
      </w:r>
      <w:r w:rsidR="00DF5AE0">
        <w:rPr>
          <w:b/>
          <w:i/>
          <w:sz w:val="28"/>
          <w:lang w:val="ru-RU"/>
        </w:rPr>
        <w:t xml:space="preserve">к </w:t>
      </w:r>
      <w:r w:rsidR="00DF5AE0" w:rsidRPr="00B95E65">
        <w:rPr>
          <w:b/>
          <w:i/>
          <w:sz w:val="28"/>
          <w:lang w:val="ru-RU"/>
        </w:rPr>
        <w:t>розничной торговле</w:t>
      </w:r>
      <w:r w:rsidR="00DF5AE0">
        <w:rPr>
          <w:b/>
          <w:i/>
          <w:sz w:val="28"/>
          <w:lang w:val="ru-RU"/>
        </w:rPr>
        <w:t>,</w:t>
      </w:r>
      <w:r w:rsidR="00DF5AE0" w:rsidRPr="00B95E65">
        <w:rPr>
          <w:b/>
          <w:i/>
          <w:sz w:val="28"/>
          <w:lang w:val="ru-RU"/>
        </w:rPr>
        <w:t xml:space="preserve"> </w:t>
      </w:r>
      <w:r w:rsidR="00DF5AE0">
        <w:rPr>
          <w:b/>
          <w:i/>
          <w:sz w:val="28"/>
          <w:lang w:val="ru-RU"/>
        </w:rPr>
        <w:t>а</w:t>
      </w:r>
      <w:r w:rsidR="00DF5AE0" w:rsidRPr="00B95E65">
        <w:rPr>
          <w:b/>
          <w:i/>
          <w:sz w:val="28"/>
          <w:lang w:val="ru-RU"/>
        </w:rPr>
        <w:t xml:space="preserve"> торговые автоматы являются торговыми объектами, относящимися к стационарной торговой сети, не имеющей торговых залов.</w:t>
      </w:r>
    </w:p>
    <w:p w:rsidR="00E32E20" w:rsidRPr="00B95E65" w:rsidRDefault="003808BE" w:rsidP="00E32E20">
      <w:pPr>
        <w:autoSpaceDE w:val="0"/>
        <w:autoSpaceDN w:val="0"/>
        <w:adjustRightInd w:val="0"/>
        <w:ind w:firstLine="540"/>
        <w:jc w:val="both"/>
        <w:outlineLvl w:val="2"/>
        <w:rPr>
          <w:b/>
          <w:i/>
          <w:sz w:val="28"/>
          <w:lang w:val="ru-RU"/>
        </w:rPr>
      </w:pPr>
      <w:r w:rsidRPr="00B95E65">
        <w:rPr>
          <w:b/>
          <w:i/>
          <w:sz w:val="28"/>
          <w:lang w:val="ru-RU"/>
        </w:rPr>
        <w:t>С 1 июля 2011 года</w:t>
      </w:r>
      <w:r w:rsidR="00E32E20" w:rsidRPr="00B95E65">
        <w:rPr>
          <w:b/>
          <w:i/>
          <w:sz w:val="28"/>
          <w:lang w:val="ru-RU"/>
        </w:rPr>
        <w:t xml:space="preserve"> физический показатель и величина базовой доходности, установленные для</w:t>
      </w:r>
      <w:r w:rsidR="00E32E20" w:rsidRPr="00B95E65">
        <w:rPr>
          <w:b/>
          <w:bCs/>
          <w:i/>
          <w:iCs/>
          <w:sz w:val="28"/>
          <w:szCs w:val="28"/>
          <w:lang w:val="ru-RU"/>
        </w:rPr>
        <w:t xml:space="preserve"> </w:t>
      </w:r>
      <w:r w:rsidR="00E32E20" w:rsidRPr="00B95E65">
        <w:rPr>
          <w:b/>
          <w:bCs/>
          <w:i/>
          <w:iCs/>
          <w:color w:val="000000"/>
          <w:sz w:val="28"/>
          <w:szCs w:val="28"/>
          <w:lang w:val="ru-RU"/>
        </w:rPr>
        <w:t>розничной торговли, осуществляемой через объекты стационарной торговой сети, не имеющей торговых залов</w:t>
      </w:r>
      <w:r w:rsidR="00E32E20" w:rsidRPr="00B95E65">
        <w:rPr>
          <w:b/>
          <w:bCs/>
          <w:i/>
          <w:iCs/>
          <w:sz w:val="28"/>
          <w:szCs w:val="28"/>
          <w:lang w:val="ru-RU"/>
        </w:rPr>
        <w:t xml:space="preserve">, а также </w:t>
      </w:r>
      <w:r w:rsidR="00E32E20" w:rsidRPr="00B95E65">
        <w:rPr>
          <w:b/>
          <w:bCs/>
          <w:i/>
          <w:iCs/>
          <w:color w:val="000000"/>
          <w:sz w:val="28"/>
          <w:szCs w:val="28"/>
          <w:lang w:val="ru-RU"/>
        </w:rPr>
        <w:t>объекты нестационарной торговой сети,</w:t>
      </w:r>
      <w:r w:rsidR="00E32E20" w:rsidRPr="00B95E65">
        <w:rPr>
          <w:b/>
          <w:bCs/>
          <w:i/>
          <w:iCs/>
          <w:sz w:val="28"/>
          <w:szCs w:val="28"/>
          <w:lang w:val="ru-RU"/>
        </w:rPr>
        <w:t xml:space="preserve"> площадь торгового места в которых не превышает 5 квадратных метров, не применяются для </w:t>
      </w:r>
      <w:r w:rsidR="00E32E20" w:rsidRPr="00B95E65">
        <w:rPr>
          <w:b/>
          <w:i/>
          <w:sz w:val="28"/>
          <w:lang w:val="ru-RU"/>
        </w:rPr>
        <w:t>деятельности по реализации товаров с использованием торговых автоматов.</w:t>
      </w:r>
    </w:p>
    <w:p w:rsidR="00E32E20" w:rsidRPr="00B95E65" w:rsidRDefault="00EE1B48" w:rsidP="00E32E20">
      <w:pPr>
        <w:ind w:firstLine="709"/>
        <w:jc w:val="both"/>
        <w:rPr>
          <w:b/>
          <w:i/>
          <w:sz w:val="28"/>
          <w:lang w:val="ru-RU"/>
        </w:rPr>
      </w:pPr>
      <w:r w:rsidRPr="00B95E65">
        <w:rPr>
          <w:b/>
          <w:i/>
          <w:sz w:val="28"/>
          <w:lang w:val="ru-RU"/>
        </w:rPr>
        <w:t>Одновременно</w:t>
      </w:r>
      <w:r w:rsidR="00E32E20" w:rsidRPr="00B95E65">
        <w:rPr>
          <w:b/>
          <w:i/>
          <w:sz w:val="28"/>
          <w:lang w:val="ru-RU"/>
        </w:rPr>
        <w:t xml:space="preserve"> для деятельности по реализации товаров с использованием торговых автоматов</w:t>
      </w:r>
      <w:r w:rsidR="00101FAC">
        <w:rPr>
          <w:b/>
          <w:i/>
          <w:sz w:val="28"/>
          <w:lang w:val="ru-RU"/>
        </w:rPr>
        <w:t xml:space="preserve"> в качестве</w:t>
      </w:r>
      <w:r w:rsidR="0019750A" w:rsidRPr="00B95E65">
        <w:rPr>
          <w:b/>
          <w:i/>
          <w:sz w:val="28"/>
          <w:lang w:val="ru-RU"/>
        </w:rPr>
        <w:t xml:space="preserve"> физическ</w:t>
      </w:r>
      <w:r w:rsidR="00101FAC">
        <w:rPr>
          <w:b/>
          <w:i/>
          <w:sz w:val="28"/>
          <w:lang w:val="ru-RU"/>
        </w:rPr>
        <w:t>ого</w:t>
      </w:r>
      <w:r w:rsidR="0019750A" w:rsidRPr="00B95E65">
        <w:rPr>
          <w:b/>
          <w:i/>
          <w:sz w:val="28"/>
          <w:lang w:val="ru-RU"/>
        </w:rPr>
        <w:t xml:space="preserve"> показател</w:t>
      </w:r>
      <w:r w:rsidR="00101FAC">
        <w:rPr>
          <w:b/>
          <w:i/>
          <w:sz w:val="28"/>
          <w:lang w:val="ru-RU"/>
        </w:rPr>
        <w:t>я</w:t>
      </w:r>
      <w:r w:rsidR="0019750A" w:rsidRPr="00B95E65">
        <w:rPr>
          <w:b/>
          <w:i/>
          <w:sz w:val="28"/>
          <w:lang w:val="ru-RU"/>
        </w:rPr>
        <w:t xml:space="preserve"> </w:t>
      </w:r>
      <w:r w:rsidR="00101FAC">
        <w:rPr>
          <w:b/>
          <w:i/>
          <w:sz w:val="28"/>
          <w:lang w:val="ru-RU"/>
        </w:rPr>
        <w:t>установлен торго</w:t>
      </w:r>
      <w:r w:rsidR="00E32E20" w:rsidRPr="00B95E65">
        <w:rPr>
          <w:b/>
          <w:i/>
          <w:sz w:val="28"/>
          <w:lang w:val="ru-RU"/>
        </w:rPr>
        <w:t>вый автомат, а базовой доходности</w:t>
      </w:r>
      <w:r w:rsidR="00383FB8" w:rsidRPr="00B95E65">
        <w:rPr>
          <w:b/>
          <w:i/>
          <w:sz w:val="28"/>
          <w:lang w:val="ru-RU"/>
        </w:rPr>
        <w:t xml:space="preserve"> </w:t>
      </w:r>
      <w:r w:rsidR="00101FAC">
        <w:rPr>
          <w:b/>
          <w:i/>
          <w:sz w:val="28"/>
          <w:lang w:val="ru-RU"/>
        </w:rPr>
        <w:t>-</w:t>
      </w:r>
      <w:r w:rsidR="00E32E20" w:rsidRPr="00B95E65">
        <w:rPr>
          <w:b/>
          <w:i/>
          <w:sz w:val="28"/>
          <w:lang w:val="ru-RU"/>
        </w:rPr>
        <w:t xml:space="preserve"> 4500 рублей в месяц.</w:t>
      </w:r>
    </w:p>
    <w:p w:rsidR="00B37545" w:rsidRPr="00B95E65" w:rsidRDefault="00E32E20" w:rsidP="00E32E20">
      <w:pPr>
        <w:pStyle w:val="a3"/>
        <w:ind w:firstLine="709"/>
        <w:outlineLvl w:val="0"/>
        <w:rPr>
          <w:b/>
          <w:bCs/>
          <w:i/>
        </w:rPr>
      </w:pPr>
      <w:r w:rsidRPr="00B95E65">
        <w:rPr>
          <w:b/>
          <w:i/>
        </w:rPr>
        <w:t xml:space="preserve">Что касается реализации товаров с использованием передвижных торговых автоматов, то данная деятельность относится к развозной торговле и для нее сохранены физический показатель (количество работников, включая индивидуального предпринимателя) и величина базовой доходности (4500 рублей в месяц), установленные для развозной и разносной розничной торговли.  </w:t>
      </w:r>
    </w:p>
    <w:p w:rsidR="007E170E" w:rsidRPr="007D55B5" w:rsidRDefault="007E170E" w:rsidP="007E170E">
      <w:pPr>
        <w:pStyle w:val="a3"/>
        <w:ind w:firstLine="709"/>
        <w:outlineLvl w:val="0"/>
        <w:rPr>
          <w:bCs/>
        </w:rPr>
      </w:pPr>
      <w:r w:rsidRPr="007D55B5">
        <w:rPr>
          <w:bCs/>
        </w:rPr>
        <w:t xml:space="preserve">Для предпринимательской деятельности в виде розничной торговли, осуществляемой через объекты стационарной торговой сети, не имеющей торговых залов, а также объекты нестационарной торговой сети, </w:t>
      </w:r>
      <w:r w:rsidRPr="007D55B5">
        <w:rPr>
          <w:bCs/>
          <w:iCs/>
          <w:szCs w:val="28"/>
        </w:rPr>
        <w:t xml:space="preserve">площадь торгового места в которых превышает 5 квадратных метров, </w:t>
      </w:r>
      <w:r w:rsidRPr="007D55B5">
        <w:rPr>
          <w:bCs/>
        </w:rPr>
        <w:t>в качестве физического показателя установлен</w:t>
      </w:r>
      <w:r w:rsidR="00547AC8" w:rsidRPr="007D55B5">
        <w:rPr>
          <w:bCs/>
        </w:rPr>
        <w:t>а</w:t>
      </w:r>
      <w:r w:rsidRPr="007D55B5">
        <w:rPr>
          <w:bCs/>
        </w:rPr>
        <w:t xml:space="preserve"> </w:t>
      </w:r>
      <w:r w:rsidR="00547AC8" w:rsidRPr="007D55B5">
        <w:rPr>
          <w:bCs/>
        </w:rPr>
        <w:t xml:space="preserve">площадь </w:t>
      </w:r>
      <w:r w:rsidRPr="007D55B5">
        <w:rPr>
          <w:bCs/>
        </w:rPr>
        <w:t>торгово</w:t>
      </w:r>
      <w:r w:rsidR="00547AC8" w:rsidRPr="007D55B5">
        <w:rPr>
          <w:bCs/>
        </w:rPr>
        <w:t>го</w:t>
      </w:r>
      <w:r w:rsidRPr="007D55B5">
        <w:rPr>
          <w:bCs/>
        </w:rPr>
        <w:t xml:space="preserve"> мест</w:t>
      </w:r>
      <w:r w:rsidR="00547AC8" w:rsidRPr="007D55B5">
        <w:rPr>
          <w:bCs/>
        </w:rPr>
        <w:t>а (в квадратных метрах)</w:t>
      </w:r>
      <w:r w:rsidRPr="007D55B5">
        <w:rPr>
          <w:bCs/>
        </w:rPr>
        <w:t xml:space="preserve">. </w:t>
      </w:r>
    </w:p>
    <w:p w:rsidR="000E04DE" w:rsidRDefault="000E04DE" w:rsidP="000E04DE">
      <w:pPr>
        <w:autoSpaceDE w:val="0"/>
        <w:autoSpaceDN w:val="0"/>
        <w:adjustRightInd w:val="0"/>
        <w:ind w:firstLine="540"/>
        <w:jc w:val="both"/>
        <w:outlineLvl w:val="2"/>
        <w:rPr>
          <w:b/>
          <w:i/>
          <w:sz w:val="28"/>
          <w:lang w:val="ru-RU"/>
        </w:rPr>
      </w:pPr>
    </w:p>
    <w:p w:rsidR="00163B35" w:rsidRPr="005753C4" w:rsidRDefault="0073500D" w:rsidP="00141A4A">
      <w:pPr>
        <w:pStyle w:val="a3"/>
        <w:ind w:firstLine="709"/>
        <w:outlineLvl w:val="0"/>
      </w:pPr>
      <w:r w:rsidRPr="005753C4">
        <w:t>2</w:t>
      </w:r>
      <w:r w:rsidR="00141A4A" w:rsidRPr="005753C4">
        <w:t>.</w:t>
      </w:r>
      <w:r w:rsidR="009B05ED" w:rsidRPr="005753C4">
        <w:t>7</w:t>
      </w:r>
      <w:r w:rsidR="00141A4A" w:rsidRPr="005753C4">
        <w:t xml:space="preserve">. </w:t>
      </w:r>
      <w:r w:rsidR="00057D0D" w:rsidRPr="005753C4">
        <w:rPr>
          <w:bCs/>
        </w:rPr>
        <w:t xml:space="preserve">В отношении налогообложения единым налогом на вмененный доход </w:t>
      </w:r>
      <w:r w:rsidR="00571F1F" w:rsidRPr="005753C4">
        <w:rPr>
          <w:bCs/>
        </w:rPr>
        <w:t xml:space="preserve">вида </w:t>
      </w:r>
      <w:r w:rsidR="00057D0D" w:rsidRPr="005753C4">
        <w:rPr>
          <w:bCs/>
        </w:rPr>
        <w:t xml:space="preserve">предпринимательской деятельности </w:t>
      </w:r>
      <w:r w:rsidR="00141A4A" w:rsidRPr="005753C4">
        <w:t xml:space="preserve">по оказанию услуг по передаче во временное владение и (или) </w:t>
      </w:r>
      <w:r w:rsidR="005E259C" w:rsidRPr="005753C4">
        <w:t xml:space="preserve">в </w:t>
      </w:r>
      <w:r w:rsidR="00141A4A" w:rsidRPr="005753C4">
        <w:t xml:space="preserve">пользование торговых мест, расположенных </w:t>
      </w:r>
      <w:r w:rsidR="001946B6" w:rsidRPr="005753C4">
        <w:t>в объектах стационарной торговой сети, не имеющи</w:t>
      </w:r>
      <w:r w:rsidR="00DC5777" w:rsidRPr="005753C4">
        <w:t>х</w:t>
      </w:r>
      <w:r w:rsidR="00921B31" w:rsidRPr="005753C4">
        <w:t xml:space="preserve"> </w:t>
      </w:r>
      <w:r w:rsidR="006E0936" w:rsidRPr="005753C4">
        <w:rPr>
          <w:szCs w:val="28"/>
        </w:rPr>
        <w:t>торговых залов, объектов нестационарной торговой сети, а также объектов организации общественного питания, не имеющих зала обслуживания посетителей</w:t>
      </w:r>
      <w:r w:rsidR="00163B35" w:rsidRPr="005753C4">
        <w:rPr>
          <w:szCs w:val="28"/>
        </w:rPr>
        <w:t>,</w:t>
      </w:r>
      <w:r w:rsidR="001946B6" w:rsidRPr="005753C4">
        <w:t xml:space="preserve"> </w:t>
      </w:r>
      <w:r w:rsidR="00163B35" w:rsidRPr="005753C4">
        <w:t>обращаем внимание на следующее.</w:t>
      </w:r>
    </w:p>
    <w:p w:rsidR="001B0879" w:rsidRPr="005753C4" w:rsidRDefault="004770FD" w:rsidP="00141A4A">
      <w:pPr>
        <w:pStyle w:val="a3"/>
        <w:ind w:firstLine="709"/>
        <w:outlineLvl w:val="0"/>
      </w:pPr>
      <w:r w:rsidRPr="005753C4">
        <w:rPr>
          <w:bCs/>
        </w:rPr>
        <w:t xml:space="preserve">Вид </w:t>
      </w:r>
      <w:r w:rsidR="00AA0D23" w:rsidRPr="005753C4">
        <w:rPr>
          <w:bCs/>
        </w:rPr>
        <w:t>деятельност</w:t>
      </w:r>
      <w:r w:rsidRPr="005753C4">
        <w:rPr>
          <w:bCs/>
        </w:rPr>
        <w:t>и</w:t>
      </w:r>
      <w:r w:rsidR="00AA0D23" w:rsidRPr="005753C4">
        <w:rPr>
          <w:bCs/>
        </w:rPr>
        <w:t>, указанн</w:t>
      </w:r>
      <w:r w:rsidRPr="005753C4">
        <w:rPr>
          <w:bCs/>
        </w:rPr>
        <w:t>ый</w:t>
      </w:r>
      <w:r w:rsidR="00AA0D23" w:rsidRPr="005753C4">
        <w:rPr>
          <w:bCs/>
        </w:rPr>
        <w:t xml:space="preserve"> в абзаце первом настоящего пункта</w:t>
      </w:r>
      <w:r w:rsidR="004B43C9" w:rsidRPr="005753C4">
        <w:rPr>
          <w:bCs/>
        </w:rPr>
        <w:t xml:space="preserve">, </w:t>
      </w:r>
      <w:r w:rsidR="00141A4A" w:rsidRPr="005753C4">
        <w:t>осуществля</w:t>
      </w:r>
      <w:r w:rsidR="00FA694C" w:rsidRPr="005753C4">
        <w:t>ют</w:t>
      </w:r>
      <w:r w:rsidR="00141A4A" w:rsidRPr="005753C4">
        <w:t xml:space="preserve"> юридически</w:t>
      </w:r>
      <w:r w:rsidR="00FA694C" w:rsidRPr="005753C4">
        <w:t>е</w:t>
      </w:r>
      <w:r w:rsidR="00141A4A" w:rsidRPr="005753C4">
        <w:t xml:space="preserve"> лица (индивидуальны</w:t>
      </w:r>
      <w:r w:rsidR="00FA694C" w:rsidRPr="005753C4">
        <w:t>е</w:t>
      </w:r>
      <w:r w:rsidR="00141A4A" w:rsidRPr="005753C4">
        <w:t xml:space="preserve"> предприниматели), </w:t>
      </w:r>
      <w:r w:rsidR="00935B3D" w:rsidRPr="005753C4">
        <w:t>управл</w:t>
      </w:r>
      <w:r w:rsidR="00C71CAE" w:rsidRPr="005753C4">
        <w:t>яющие</w:t>
      </w:r>
      <w:r w:rsidR="00935B3D" w:rsidRPr="005753C4">
        <w:t xml:space="preserve"> (</w:t>
      </w:r>
      <w:r w:rsidR="00141A4A" w:rsidRPr="005753C4">
        <w:t>владеющи</w:t>
      </w:r>
      <w:r w:rsidR="00FA694C" w:rsidRPr="005753C4">
        <w:t>е</w:t>
      </w:r>
      <w:r w:rsidR="00935B3D" w:rsidRPr="005753C4">
        <w:t>)</w:t>
      </w:r>
      <w:r w:rsidR="001B0879" w:rsidRPr="005753C4">
        <w:t>:</w:t>
      </w:r>
      <w:r w:rsidR="00141A4A" w:rsidRPr="005753C4">
        <w:t xml:space="preserve"> </w:t>
      </w:r>
    </w:p>
    <w:p w:rsidR="00936CBE" w:rsidRPr="005753C4" w:rsidRDefault="001B0879" w:rsidP="00141A4A">
      <w:pPr>
        <w:pStyle w:val="a3"/>
        <w:ind w:firstLine="709"/>
        <w:outlineLvl w:val="0"/>
        <w:rPr>
          <w:szCs w:val="28"/>
        </w:rPr>
      </w:pPr>
      <w:r w:rsidRPr="005753C4">
        <w:t xml:space="preserve">- </w:t>
      </w:r>
      <w:r w:rsidR="00E2262C" w:rsidRPr="005753C4">
        <w:t>объекта</w:t>
      </w:r>
      <w:r w:rsidRPr="005753C4">
        <w:t>ми</w:t>
      </w:r>
      <w:r w:rsidR="00E2262C" w:rsidRPr="005753C4">
        <w:t xml:space="preserve"> стационарной торговой сети, не имеющи</w:t>
      </w:r>
      <w:r w:rsidR="00FA694C" w:rsidRPr="005753C4">
        <w:t>ми</w:t>
      </w:r>
      <w:r w:rsidR="00E2262C" w:rsidRPr="005753C4">
        <w:t xml:space="preserve"> </w:t>
      </w:r>
      <w:r w:rsidR="00E2262C" w:rsidRPr="005753C4">
        <w:rPr>
          <w:szCs w:val="28"/>
        </w:rPr>
        <w:t xml:space="preserve">торговых залов, </w:t>
      </w:r>
      <w:r w:rsidR="00FA694C" w:rsidRPr="005753C4">
        <w:rPr>
          <w:szCs w:val="28"/>
        </w:rPr>
        <w:t>перечисленными</w:t>
      </w:r>
      <w:r w:rsidR="00936CBE" w:rsidRPr="005753C4">
        <w:rPr>
          <w:szCs w:val="28"/>
        </w:rPr>
        <w:t xml:space="preserve"> в пункте </w:t>
      </w:r>
      <w:r w:rsidR="000D0F31" w:rsidRPr="005753C4">
        <w:rPr>
          <w:szCs w:val="28"/>
        </w:rPr>
        <w:t>2</w:t>
      </w:r>
      <w:r w:rsidR="00936CBE" w:rsidRPr="005753C4">
        <w:rPr>
          <w:szCs w:val="28"/>
        </w:rPr>
        <w:t>.6 настоящих Методических рекомендаций;</w:t>
      </w:r>
    </w:p>
    <w:p w:rsidR="00CE3CE8" w:rsidRPr="005753C4" w:rsidRDefault="001605D4" w:rsidP="00141A4A">
      <w:pPr>
        <w:pStyle w:val="a3"/>
        <w:ind w:firstLine="709"/>
        <w:outlineLvl w:val="0"/>
        <w:rPr>
          <w:szCs w:val="28"/>
        </w:rPr>
      </w:pPr>
      <w:r w:rsidRPr="005753C4">
        <w:rPr>
          <w:szCs w:val="28"/>
        </w:rPr>
        <w:t xml:space="preserve">- </w:t>
      </w:r>
      <w:r w:rsidR="00623871" w:rsidRPr="005753C4">
        <w:rPr>
          <w:szCs w:val="28"/>
        </w:rPr>
        <w:t>объект</w:t>
      </w:r>
      <w:r w:rsidRPr="005753C4">
        <w:rPr>
          <w:szCs w:val="28"/>
        </w:rPr>
        <w:t>ами</w:t>
      </w:r>
      <w:r w:rsidR="00623871" w:rsidRPr="005753C4">
        <w:rPr>
          <w:szCs w:val="28"/>
        </w:rPr>
        <w:t xml:space="preserve"> нестационарной торговой сети</w:t>
      </w:r>
      <w:r w:rsidRPr="005753C4">
        <w:rPr>
          <w:szCs w:val="28"/>
        </w:rPr>
        <w:t>;</w:t>
      </w:r>
    </w:p>
    <w:p w:rsidR="00FA694C" w:rsidRPr="005753C4" w:rsidRDefault="00936CBE" w:rsidP="006C43E5">
      <w:pPr>
        <w:autoSpaceDE w:val="0"/>
        <w:autoSpaceDN w:val="0"/>
        <w:adjustRightInd w:val="0"/>
        <w:ind w:firstLine="540"/>
        <w:jc w:val="both"/>
        <w:outlineLvl w:val="2"/>
        <w:rPr>
          <w:sz w:val="28"/>
          <w:lang w:val="ru-RU"/>
        </w:rPr>
      </w:pPr>
      <w:r w:rsidRPr="005753C4">
        <w:rPr>
          <w:sz w:val="28"/>
          <w:lang w:val="ru-RU"/>
        </w:rPr>
        <w:t xml:space="preserve">- </w:t>
      </w:r>
      <w:r w:rsidR="00674A86" w:rsidRPr="005753C4">
        <w:rPr>
          <w:sz w:val="28"/>
          <w:lang w:val="ru-RU"/>
        </w:rPr>
        <w:t>объект</w:t>
      </w:r>
      <w:r w:rsidR="0088382C" w:rsidRPr="005753C4">
        <w:rPr>
          <w:sz w:val="28"/>
          <w:lang w:val="ru-RU"/>
        </w:rPr>
        <w:t>ами</w:t>
      </w:r>
      <w:r w:rsidR="00674A86" w:rsidRPr="005753C4">
        <w:rPr>
          <w:sz w:val="28"/>
          <w:lang w:val="ru-RU"/>
        </w:rPr>
        <w:t xml:space="preserve"> организации общественного питания, не имеющи</w:t>
      </w:r>
      <w:r w:rsidR="00497053" w:rsidRPr="005753C4">
        <w:rPr>
          <w:sz w:val="28"/>
          <w:lang w:val="ru-RU"/>
        </w:rPr>
        <w:t>ми</w:t>
      </w:r>
      <w:r w:rsidR="00674A86" w:rsidRPr="005753C4">
        <w:rPr>
          <w:sz w:val="28"/>
          <w:lang w:val="ru-RU"/>
        </w:rPr>
        <w:t xml:space="preserve"> зала обслуживания посетителей</w:t>
      </w:r>
      <w:r w:rsidR="00A05781" w:rsidRPr="005753C4">
        <w:rPr>
          <w:sz w:val="28"/>
          <w:lang w:val="ru-RU"/>
        </w:rPr>
        <w:t>.</w:t>
      </w:r>
    </w:p>
    <w:p w:rsidR="00B16093" w:rsidRPr="005753C4" w:rsidRDefault="0061385A" w:rsidP="00D1332B">
      <w:pPr>
        <w:ind w:firstLine="709"/>
        <w:jc w:val="both"/>
        <w:rPr>
          <w:bCs/>
          <w:sz w:val="28"/>
          <w:lang w:val="ru-RU"/>
        </w:rPr>
      </w:pPr>
      <w:r w:rsidRPr="005753C4">
        <w:rPr>
          <w:bCs/>
          <w:sz w:val="28"/>
          <w:lang w:val="ru-RU"/>
        </w:rPr>
        <w:t>П</w:t>
      </w:r>
      <w:r w:rsidR="009C511E" w:rsidRPr="005753C4">
        <w:rPr>
          <w:bCs/>
          <w:sz w:val="28"/>
          <w:lang w:val="ru-RU"/>
        </w:rPr>
        <w:t xml:space="preserve">ри осуществлении </w:t>
      </w:r>
      <w:r w:rsidR="00E545F9" w:rsidRPr="005753C4">
        <w:rPr>
          <w:bCs/>
          <w:sz w:val="28"/>
          <w:lang w:val="ru-RU"/>
        </w:rPr>
        <w:t>данно</w:t>
      </w:r>
      <w:r w:rsidR="00781EAF" w:rsidRPr="005753C4">
        <w:rPr>
          <w:bCs/>
          <w:sz w:val="28"/>
          <w:lang w:val="ru-RU"/>
        </w:rPr>
        <w:t>го</w:t>
      </w:r>
      <w:r w:rsidR="00E545F9" w:rsidRPr="005753C4">
        <w:rPr>
          <w:bCs/>
          <w:sz w:val="28"/>
          <w:lang w:val="ru-RU"/>
        </w:rPr>
        <w:t xml:space="preserve"> </w:t>
      </w:r>
      <w:r w:rsidR="00D50F35" w:rsidRPr="005753C4">
        <w:rPr>
          <w:bCs/>
          <w:sz w:val="28"/>
          <w:lang w:val="ru-RU"/>
        </w:rPr>
        <w:t>в</w:t>
      </w:r>
      <w:r w:rsidR="00781EAF" w:rsidRPr="005753C4">
        <w:rPr>
          <w:bCs/>
          <w:sz w:val="28"/>
          <w:lang w:val="ru-RU"/>
        </w:rPr>
        <w:t>ид</w:t>
      </w:r>
      <w:r w:rsidR="00D50F35" w:rsidRPr="005753C4">
        <w:rPr>
          <w:bCs/>
          <w:sz w:val="28"/>
          <w:lang w:val="ru-RU"/>
        </w:rPr>
        <w:t>а</w:t>
      </w:r>
      <w:r w:rsidR="00781EAF" w:rsidRPr="005753C4">
        <w:rPr>
          <w:bCs/>
          <w:sz w:val="28"/>
          <w:lang w:val="ru-RU"/>
        </w:rPr>
        <w:t xml:space="preserve"> </w:t>
      </w:r>
      <w:r w:rsidR="009C511E" w:rsidRPr="005753C4">
        <w:rPr>
          <w:bCs/>
          <w:sz w:val="28"/>
          <w:lang w:val="ru-RU"/>
        </w:rPr>
        <w:t xml:space="preserve">деятельности с площадью одного торгового места, объекта нестационарной торговой сети или объекта организации общественного питания не более 5 квадратных метров </w:t>
      </w:r>
      <w:r w:rsidR="0026157E" w:rsidRPr="005753C4">
        <w:rPr>
          <w:bCs/>
          <w:sz w:val="28"/>
          <w:lang w:val="ru-RU"/>
        </w:rPr>
        <w:t xml:space="preserve">в качестве </w:t>
      </w:r>
      <w:r w:rsidR="009C511E" w:rsidRPr="005753C4">
        <w:rPr>
          <w:bCs/>
          <w:sz w:val="28"/>
          <w:lang w:val="ru-RU"/>
        </w:rPr>
        <w:t xml:space="preserve">физического показателя </w:t>
      </w:r>
      <w:r w:rsidR="0026157E" w:rsidRPr="005753C4">
        <w:rPr>
          <w:bCs/>
          <w:sz w:val="28"/>
          <w:lang w:val="ru-RU"/>
        </w:rPr>
        <w:t xml:space="preserve">установлено </w:t>
      </w:r>
      <w:r w:rsidR="00A17BE8" w:rsidRPr="005753C4">
        <w:rPr>
          <w:bCs/>
          <w:sz w:val="28"/>
          <w:lang w:val="ru-RU"/>
        </w:rPr>
        <w:t>количество торговых мест, объектов нестационарной торговой сети или объект</w:t>
      </w:r>
      <w:r w:rsidR="00D1332B" w:rsidRPr="005753C4">
        <w:rPr>
          <w:bCs/>
          <w:sz w:val="28"/>
          <w:lang w:val="ru-RU"/>
        </w:rPr>
        <w:t>ов</w:t>
      </w:r>
      <w:r w:rsidR="00A17BE8" w:rsidRPr="005753C4">
        <w:rPr>
          <w:bCs/>
          <w:sz w:val="28"/>
          <w:lang w:val="ru-RU"/>
        </w:rPr>
        <w:t xml:space="preserve"> организации общественного питания</w:t>
      </w:r>
      <w:r w:rsidR="00D1332B" w:rsidRPr="005753C4">
        <w:rPr>
          <w:bCs/>
          <w:sz w:val="28"/>
          <w:lang w:val="ru-RU"/>
        </w:rPr>
        <w:t>,</w:t>
      </w:r>
      <w:r w:rsidR="00A17BE8" w:rsidRPr="005753C4">
        <w:rPr>
          <w:bCs/>
          <w:sz w:val="28"/>
          <w:lang w:val="ru-RU"/>
        </w:rPr>
        <w:t xml:space="preserve"> переданных во временное владение и (или) в пользование</w:t>
      </w:r>
      <w:r w:rsidR="00D1332B" w:rsidRPr="005753C4">
        <w:rPr>
          <w:bCs/>
          <w:sz w:val="28"/>
          <w:lang w:val="ru-RU"/>
        </w:rPr>
        <w:t>.</w:t>
      </w:r>
      <w:r w:rsidR="00A17BE8" w:rsidRPr="005753C4">
        <w:rPr>
          <w:bCs/>
          <w:sz w:val="28"/>
          <w:lang w:val="ru-RU"/>
        </w:rPr>
        <w:t xml:space="preserve"> </w:t>
      </w:r>
    </w:p>
    <w:p w:rsidR="00C27379" w:rsidRPr="005753C4" w:rsidRDefault="003D5980" w:rsidP="00C27379">
      <w:pPr>
        <w:ind w:firstLine="709"/>
        <w:jc w:val="both"/>
        <w:rPr>
          <w:bCs/>
          <w:sz w:val="28"/>
          <w:lang w:val="ru-RU"/>
        </w:rPr>
      </w:pPr>
      <w:r w:rsidRPr="005753C4">
        <w:rPr>
          <w:bCs/>
          <w:sz w:val="28"/>
          <w:lang w:val="ru-RU"/>
        </w:rPr>
        <w:t xml:space="preserve">В случае если </w:t>
      </w:r>
      <w:r w:rsidR="00EF2080" w:rsidRPr="005753C4">
        <w:rPr>
          <w:bCs/>
          <w:sz w:val="28"/>
          <w:lang w:val="ru-RU"/>
        </w:rPr>
        <w:t>данный</w:t>
      </w:r>
      <w:r w:rsidRPr="005753C4">
        <w:rPr>
          <w:bCs/>
          <w:sz w:val="28"/>
          <w:lang w:val="ru-RU"/>
        </w:rPr>
        <w:t xml:space="preserve"> </w:t>
      </w:r>
      <w:r w:rsidR="00D408C0" w:rsidRPr="005753C4">
        <w:rPr>
          <w:bCs/>
          <w:sz w:val="28"/>
          <w:lang w:val="ru-RU"/>
        </w:rPr>
        <w:t xml:space="preserve">вид </w:t>
      </w:r>
      <w:r w:rsidRPr="005753C4">
        <w:rPr>
          <w:bCs/>
          <w:sz w:val="28"/>
          <w:lang w:val="ru-RU"/>
        </w:rPr>
        <w:t>деятельност</w:t>
      </w:r>
      <w:r w:rsidR="00D408C0" w:rsidRPr="005753C4">
        <w:rPr>
          <w:bCs/>
          <w:sz w:val="28"/>
          <w:lang w:val="ru-RU"/>
        </w:rPr>
        <w:t>и</w:t>
      </w:r>
      <w:r w:rsidRPr="005753C4">
        <w:rPr>
          <w:bCs/>
          <w:sz w:val="28"/>
          <w:lang w:val="ru-RU"/>
        </w:rPr>
        <w:t xml:space="preserve"> осуществляется </w:t>
      </w:r>
      <w:r w:rsidR="00D1332B" w:rsidRPr="005753C4">
        <w:rPr>
          <w:bCs/>
          <w:sz w:val="28"/>
          <w:lang w:val="ru-RU"/>
        </w:rPr>
        <w:t>с площадью одного торгового места, объекта нестационарной торговой сети или объекта организации общественного питания свыше 5 квадратных метров</w:t>
      </w:r>
      <w:r w:rsidR="007B42B5" w:rsidRPr="005753C4">
        <w:rPr>
          <w:bCs/>
          <w:sz w:val="28"/>
          <w:lang w:val="ru-RU"/>
        </w:rPr>
        <w:t xml:space="preserve">, то в качестве физического показателя установлена </w:t>
      </w:r>
      <w:r w:rsidR="00D1332B" w:rsidRPr="005753C4">
        <w:rPr>
          <w:bCs/>
          <w:sz w:val="28"/>
          <w:lang w:val="ru-RU"/>
        </w:rPr>
        <w:t xml:space="preserve">площадь </w:t>
      </w:r>
      <w:r w:rsidR="00637D51" w:rsidRPr="005753C4">
        <w:rPr>
          <w:bCs/>
          <w:sz w:val="28"/>
          <w:lang w:val="ru-RU"/>
        </w:rPr>
        <w:t xml:space="preserve">(в квадратных метрах) торгового места, объекта нестационарной торговой сети, объекта организации общественного питания, </w:t>
      </w:r>
      <w:r w:rsidR="00D1332B" w:rsidRPr="005753C4">
        <w:rPr>
          <w:bCs/>
          <w:sz w:val="28"/>
          <w:lang w:val="ru-RU"/>
        </w:rPr>
        <w:t>переданного во временное владение и (или) в пользование.</w:t>
      </w:r>
    </w:p>
    <w:p w:rsidR="007404F3" w:rsidRPr="005753C4" w:rsidRDefault="00AE2B2E" w:rsidP="00C27379">
      <w:pPr>
        <w:ind w:firstLine="709"/>
        <w:jc w:val="both"/>
        <w:rPr>
          <w:bCs/>
          <w:sz w:val="28"/>
          <w:lang w:val="ru-RU"/>
        </w:rPr>
      </w:pPr>
      <w:r w:rsidRPr="005753C4">
        <w:rPr>
          <w:bCs/>
          <w:sz w:val="28"/>
          <w:lang w:val="ru-RU"/>
        </w:rPr>
        <w:t xml:space="preserve">При этом понятие и виды торговых мест приведены в пункте  </w:t>
      </w:r>
      <w:r w:rsidR="00FB0808" w:rsidRPr="005753C4">
        <w:rPr>
          <w:bCs/>
          <w:sz w:val="28"/>
          <w:lang w:val="ru-RU"/>
        </w:rPr>
        <w:t>2</w:t>
      </w:r>
      <w:r w:rsidRPr="005753C4">
        <w:rPr>
          <w:bCs/>
          <w:sz w:val="28"/>
          <w:lang w:val="ru-RU"/>
        </w:rPr>
        <w:t>.6 настоящих Методических рекомендаций.</w:t>
      </w:r>
    </w:p>
    <w:p w:rsidR="0062141B" w:rsidRPr="00393218" w:rsidRDefault="0093340D" w:rsidP="0062141B">
      <w:pPr>
        <w:autoSpaceDE w:val="0"/>
        <w:autoSpaceDN w:val="0"/>
        <w:adjustRightInd w:val="0"/>
        <w:ind w:firstLine="540"/>
        <w:jc w:val="both"/>
        <w:rPr>
          <w:bCs/>
          <w:iCs/>
          <w:sz w:val="28"/>
          <w:szCs w:val="28"/>
          <w:lang w:val="ru-RU"/>
        </w:rPr>
      </w:pPr>
      <w:r w:rsidRPr="00393218">
        <w:rPr>
          <w:bCs/>
          <w:sz w:val="28"/>
          <w:szCs w:val="28"/>
          <w:lang w:val="ru-RU"/>
        </w:rPr>
        <w:t xml:space="preserve">В соответствии с разъяснением Министерства финансов Российской Федерации, содержащимся в письме от </w:t>
      </w:r>
      <w:r w:rsidR="003B71C5" w:rsidRPr="00393218">
        <w:rPr>
          <w:bCs/>
          <w:sz w:val="28"/>
          <w:szCs w:val="28"/>
          <w:lang w:val="ru-RU"/>
        </w:rPr>
        <w:t>3</w:t>
      </w:r>
      <w:r w:rsidRPr="00393218">
        <w:rPr>
          <w:bCs/>
          <w:sz w:val="28"/>
          <w:szCs w:val="28"/>
          <w:lang w:val="ru-RU"/>
        </w:rPr>
        <w:t xml:space="preserve"> февраля 200</w:t>
      </w:r>
      <w:r w:rsidR="003B71C5" w:rsidRPr="00393218">
        <w:rPr>
          <w:bCs/>
          <w:sz w:val="28"/>
          <w:szCs w:val="28"/>
          <w:lang w:val="ru-RU"/>
        </w:rPr>
        <w:t>9</w:t>
      </w:r>
      <w:r w:rsidRPr="00393218">
        <w:rPr>
          <w:bCs/>
          <w:sz w:val="28"/>
          <w:szCs w:val="28"/>
          <w:lang w:val="ru-RU"/>
        </w:rPr>
        <w:t xml:space="preserve"> года №03-11-0</w:t>
      </w:r>
      <w:r w:rsidR="003B71C5" w:rsidRPr="00393218">
        <w:rPr>
          <w:bCs/>
          <w:sz w:val="28"/>
          <w:szCs w:val="28"/>
          <w:lang w:val="ru-RU"/>
        </w:rPr>
        <w:t>6</w:t>
      </w:r>
      <w:r w:rsidRPr="00393218">
        <w:rPr>
          <w:bCs/>
          <w:sz w:val="28"/>
          <w:szCs w:val="28"/>
          <w:lang w:val="ru-RU"/>
        </w:rPr>
        <w:t>/3/</w:t>
      </w:r>
      <w:r w:rsidR="003B71C5" w:rsidRPr="00393218">
        <w:rPr>
          <w:bCs/>
          <w:sz w:val="28"/>
          <w:szCs w:val="28"/>
          <w:lang w:val="ru-RU"/>
        </w:rPr>
        <w:t>14</w:t>
      </w:r>
      <w:r w:rsidRPr="00393218">
        <w:rPr>
          <w:bCs/>
          <w:sz w:val="28"/>
          <w:szCs w:val="28"/>
          <w:lang w:val="ru-RU"/>
        </w:rPr>
        <w:t>,</w:t>
      </w:r>
      <w:r w:rsidR="00766363" w:rsidRPr="00393218">
        <w:rPr>
          <w:bCs/>
          <w:sz w:val="28"/>
          <w:szCs w:val="28"/>
          <w:lang w:val="ru-RU"/>
        </w:rPr>
        <w:t xml:space="preserve"> </w:t>
      </w:r>
      <w:r w:rsidR="0062141B" w:rsidRPr="00862C78">
        <w:rPr>
          <w:bCs/>
          <w:iCs/>
          <w:sz w:val="28"/>
          <w:szCs w:val="28"/>
          <w:lang w:val="ru-RU"/>
        </w:rPr>
        <w:t>предпринимательская деятельность по передаче в аренду площадей в здани</w:t>
      </w:r>
      <w:r w:rsidR="00640012" w:rsidRPr="00862C78">
        <w:rPr>
          <w:bCs/>
          <w:iCs/>
          <w:sz w:val="28"/>
          <w:szCs w:val="28"/>
          <w:lang w:val="ru-RU"/>
        </w:rPr>
        <w:t>ях</w:t>
      </w:r>
      <w:r w:rsidR="00640012" w:rsidRPr="00862C78">
        <w:rPr>
          <w:bCs/>
          <w:sz w:val="28"/>
          <w:szCs w:val="28"/>
          <w:lang w:val="ru-RU"/>
        </w:rPr>
        <w:t xml:space="preserve"> автовокзал</w:t>
      </w:r>
      <w:r w:rsidR="003C09A3" w:rsidRPr="00862C78">
        <w:rPr>
          <w:bCs/>
          <w:sz w:val="28"/>
          <w:szCs w:val="28"/>
          <w:lang w:val="ru-RU"/>
        </w:rPr>
        <w:t>ов</w:t>
      </w:r>
      <w:r w:rsidR="00640012" w:rsidRPr="00862C78">
        <w:rPr>
          <w:bCs/>
          <w:sz w:val="28"/>
          <w:szCs w:val="28"/>
          <w:lang w:val="ru-RU"/>
        </w:rPr>
        <w:t>, железнодорожны</w:t>
      </w:r>
      <w:r w:rsidR="003C09A3" w:rsidRPr="00862C78">
        <w:rPr>
          <w:bCs/>
          <w:sz w:val="28"/>
          <w:szCs w:val="28"/>
          <w:lang w:val="ru-RU"/>
        </w:rPr>
        <w:t>х</w:t>
      </w:r>
      <w:r w:rsidR="00640012" w:rsidRPr="00862C78">
        <w:rPr>
          <w:bCs/>
          <w:sz w:val="28"/>
          <w:szCs w:val="28"/>
          <w:lang w:val="ru-RU"/>
        </w:rPr>
        <w:t xml:space="preserve"> вокзал</w:t>
      </w:r>
      <w:r w:rsidR="003C09A3" w:rsidRPr="00862C78">
        <w:rPr>
          <w:bCs/>
          <w:sz w:val="28"/>
          <w:szCs w:val="28"/>
          <w:lang w:val="ru-RU"/>
        </w:rPr>
        <w:t>ов</w:t>
      </w:r>
      <w:r w:rsidR="00640012" w:rsidRPr="00862C78">
        <w:rPr>
          <w:bCs/>
          <w:sz w:val="28"/>
          <w:szCs w:val="28"/>
          <w:lang w:val="ru-RU"/>
        </w:rPr>
        <w:t xml:space="preserve">, </w:t>
      </w:r>
      <w:r w:rsidR="004F1F97" w:rsidRPr="00862C78">
        <w:rPr>
          <w:bCs/>
          <w:sz w:val="28"/>
          <w:szCs w:val="28"/>
          <w:lang w:val="ru-RU"/>
        </w:rPr>
        <w:t xml:space="preserve">поликлиник, </w:t>
      </w:r>
      <w:r w:rsidR="00640012" w:rsidRPr="00862C78">
        <w:rPr>
          <w:bCs/>
          <w:sz w:val="28"/>
          <w:szCs w:val="28"/>
          <w:lang w:val="ru-RU"/>
        </w:rPr>
        <w:t>административны</w:t>
      </w:r>
      <w:r w:rsidR="003C09A3" w:rsidRPr="00862C78">
        <w:rPr>
          <w:bCs/>
          <w:sz w:val="28"/>
          <w:szCs w:val="28"/>
          <w:lang w:val="ru-RU"/>
        </w:rPr>
        <w:t>х</w:t>
      </w:r>
      <w:r w:rsidR="00640012" w:rsidRPr="00862C78">
        <w:rPr>
          <w:bCs/>
          <w:sz w:val="28"/>
          <w:szCs w:val="28"/>
          <w:lang w:val="ru-RU"/>
        </w:rPr>
        <w:t xml:space="preserve"> и учебны</w:t>
      </w:r>
      <w:r w:rsidR="003C09A3" w:rsidRPr="00862C78">
        <w:rPr>
          <w:bCs/>
          <w:sz w:val="28"/>
          <w:szCs w:val="28"/>
          <w:lang w:val="ru-RU"/>
        </w:rPr>
        <w:t>х</w:t>
      </w:r>
      <w:r w:rsidR="00640012" w:rsidRPr="00862C78">
        <w:rPr>
          <w:bCs/>
          <w:sz w:val="28"/>
          <w:szCs w:val="28"/>
          <w:lang w:val="ru-RU"/>
        </w:rPr>
        <w:t xml:space="preserve"> здани</w:t>
      </w:r>
      <w:r w:rsidR="004F1F97" w:rsidRPr="00862C78">
        <w:rPr>
          <w:bCs/>
          <w:sz w:val="28"/>
          <w:szCs w:val="28"/>
          <w:lang w:val="ru-RU"/>
        </w:rPr>
        <w:t>ях</w:t>
      </w:r>
      <w:r w:rsidR="00640012" w:rsidRPr="00862C78">
        <w:rPr>
          <w:bCs/>
          <w:sz w:val="28"/>
          <w:szCs w:val="28"/>
          <w:lang w:val="ru-RU"/>
        </w:rPr>
        <w:t xml:space="preserve">, </w:t>
      </w:r>
      <w:r w:rsidR="004F1F97" w:rsidRPr="00862C78">
        <w:rPr>
          <w:bCs/>
          <w:sz w:val="28"/>
          <w:szCs w:val="28"/>
          <w:lang w:val="ru-RU"/>
        </w:rPr>
        <w:t xml:space="preserve">и другого назначения  </w:t>
      </w:r>
      <w:r w:rsidR="0062141B" w:rsidRPr="00862C78">
        <w:rPr>
          <w:bCs/>
          <w:iCs/>
          <w:sz w:val="28"/>
          <w:szCs w:val="28"/>
          <w:lang w:val="ru-RU"/>
        </w:rPr>
        <w:t xml:space="preserve"> для организации объектов розничной торговли</w:t>
      </w:r>
      <w:r w:rsidR="0062141B">
        <w:rPr>
          <w:b/>
          <w:bCs/>
          <w:i/>
          <w:iCs/>
          <w:sz w:val="28"/>
          <w:szCs w:val="28"/>
          <w:lang w:val="ru-RU"/>
        </w:rPr>
        <w:t xml:space="preserve"> </w:t>
      </w:r>
      <w:r w:rsidR="0062141B" w:rsidRPr="00393218">
        <w:rPr>
          <w:bCs/>
          <w:iCs/>
          <w:sz w:val="28"/>
          <w:szCs w:val="28"/>
          <w:lang w:val="ru-RU"/>
        </w:rPr>
        <w:t>может быть переведена на уплату единого налога на вмененный доход, но при условии, что объект организации розничной торговли не имеет торгового зала</w:t>
      </w:r>
      <w:r w:rsidR="00361C0B" w:rsidRPr="00393218">
        <w:rPr>
          <w:bCs/>
          <w:iCs/>
          <w:sz w:val="28"/>
          <w:szCs w:val="28"/>
          <w:lang w:val="ru-RU"/>
        </w:rPr>
        <w:t>, то есть не является магазином, либо павильоном</w:t>
      </w:r>
      <w:r w:rsidR="0062141B" w:rsidRPr="00393218">
        <w:rPr>
          <w:bCs/>
          <w:iCs/>
          <w:sz w:val="28"/>
          <w:szCs w:val="28"/>
          <w:lang w:val="ru-RU"/>
        </w:rPr>
        <w:t>.</w:t>
      </w:r>
    </w:p>
    <w:p w:rsidR="00891C7E" w:rsidRPr="00041C3C" w:rsidRDefault="000467CA" w:rsidP="00891C7E">
      <w:pPr>
        <w:ind w:firstLine="709"/>
        <w:jc w:val="both"/>
        <w:rPr>
          <w:snapToGrid w:val="0"/>
          <w:sz w:val="28"/>
          <w:lang w:val="ru-RU"/>
        </w:rPr>
      </w:pPr>
      <w:r w:rsidRPr="00041C3C">
        <w:rPr>
          <w:snapToGrid w:val="0"/>
          <w:sz w:val="28"/>
          <w:szCs w:val="28"/>
          <w:lang w:val="ru-RU"/>
        </w:rPr>
        <w:t>Необходимо иметь ввиду</w:t>
      </w:r>
      <w:r w:rsidR="00141A4A" w:rsidRPr="00041C3C">
        <w:rPr>
          <w:snapToGrid w:val="0"/>
          <w:sz w:val="28"/>
          <w:szCs w:val="28"/>
          <w:lang w:val="ru-RU"/>
        </w:rPr>
        <w:t xml:space="preserve">, что </w:t>
      </w:r>
      <w:r w:rsidR="00891C7E" w:rsidRPr="00041C3C">
        <w:rPr>
          <w:snapToGrid w:val="0"/>
          <w:sz w:val="28"/>
          <w:lang w:val="ru-RU"/>
        </w:rPr>
        <w:t xml:space="preserve">на розничных рынках, образованных в соответствии с Федеральным законом от 30.12.2006 г. </w:t>
      </w:r>
      <w:r w:rsidR="00891C7E" w:rsidRPr="00041C3C">
        <w:rPr>
          <w:snapToGrid w:val="0"/>
          <w:sz w:val="28"/>
        </w:rPr>
        <w:t>N</w:t>
      </w:r>
      <w:r w:rsidR="00891C7E" w:rsidRPr="00041C3C">
        <w:rPr>
          <w:snapToGrid w:val="0"/>
          <w:sz w:val="28"/>
          <w:lang w:val="ru-RU"/>
        </w:rPr>
        <w:t xml:space="preserve"> 271-ФЗ «О розничных рынках и о внесении изменений в Трудовой кодекс Российской Федерации», налогоплательщиками единого налога на вмененный доход в отношении </w:t>
      </w:r>
      <w:r w:rsidR="00D15312" w:rsidRPr="00041C3C">
        <w:rPr>
          <w:snapToGrid w:val="0"/>
          <w:sz w:val="28"/>
          <w:lang w:val="ru-RU"/>
        </w:rPr>
        <w:t xml:space="preserve">рассматриваемого </w:t>
      </w:r>
      <w:r w:rsidR="00891C7E" w:rsidRPr="00041C3C">
        <w:rPr>
          <w:snapToGrid w:val="0"/>
          <w:sz w:val="28"/>
          <w:lang w:val="ru-RU"/>
        </w:rPr>
        <w:t>вида деятельности являются управляющие рынком компании.</w:t>
      </w:r>
    </w:p>
    <w:p w:rsidR="000E18A4" w:rsidRPr="00041C3C" w:rsidRDefault="0029579D" w:rsidP="000E18A4">
      <w:pPr>
        <w:autoSpaceDE w:val="0"/>
        <w:autoSpaceDN w:val="0"/>
        <w:adjustRightInd w:val="0"/>
        <w:ind w:firstLine="709"/>
        <w:jc w:val="both"/>
        <w:rPr>
          <w:sz w:val="28"/>
          <w:szCs w:val="28"/>
          <w:lang w:val="ru-RU"/>
        </w:rPr>
      </w:pPr>
      <w:r w:rsidRPr="00041C3C">
        <w:rPr>
          <w:snapToGrid w:val="0"/>
          <w:sz w:val="28"/>
          <w:szCs w:val="28"/>
          <w:lang w:val="ru-RU"/>
        </w:rPr>
        <w:t xml:space="preserve">Следует учитывать, что </w:t>
      </w:r>
      <w:r w:rsidR="000E18A4" w:rsidRPr="00041C3C">
        <w:rPr>
          <w:sz w:val="28"/>
          <w:szCs w:val="28"/>
          <w:lang w:val="ru-RU"/>
        </w:rPr>
        <w:t xml:space="preserve">на уплату единого налога на вмененный доход не переводятся </w:t>
      </w:r>
      <w:r w:rsidR="000E18A4" w:rsidRPr="00041C3C">
        <w:rPr>
          <w:sz w:val="28"/>
          <w:lang w:val="ru-RU"/>
        </w:rPr>
        <w:t>организации и индивидуальные предприниматели</w:t>
      </w:r>
      <w:r w:rsidR="000E18A4" w:rsidRPr="00041C3C">
        <w:rPr>
          <w:sz w:val="28"/>
          <w:szCs w:val="28"/>
          <w:lang w:val="ru-RU"/>
        </w:rPr>
        <w:t xml:space="preserve"> в части </w:t>
      </w:r>
      <w:r w:rsidR="000E18A4" w:rsidRPr="00041C3C">
        <w:rPr>
          <w:sz w:val="28"/>
          <w:lang w:val="ru-RU"/>
        </w:rPr>
        <w:t xml:space="preserve">оказания услуг по передаче во временное владение и (или) пользование автозаправочных станций и автогазозаправочных станций при осуществлении ими </w:t>
      </w:r>
      <w:r w:rsidR="00637760" w:rsidRPr="00041C3C">
        <w:rPr>
          <w:sz w:val="28"/>
          <w:lang w:val="ru-RU"/>
        </w:rPr>
        <w:t xml:space="preserve">указанного </w:t>
      </w:r>
      <w:r w:rsidR="000E18A4" w:rsidRPr="00041C3C">
        <w:rPr>
          <w:sz w:val="28"/>
          <w:lang w:val="ru-RU"/>
        </w:rPr>
        <w:t>вида деятельности</w:t>
      </w:r>
      <w:r w:rsidR="000E18A4" w:rsidRPr="00041C3C">
        <w:rPr>
          <w:sz w:val="28"/>
          <w:szCs w:val="28"/>
          <w:lang w:val="ru-RU"/>
        </w:rPr>
        <w:t>.</w:t>
      </w:r>
    </w:p>
    <w:p w:rsidR="00260391" w:rsidRDefault="00260391" w:rsidP="00141A4A">
      <w:pPr>
        <w:autoSpaceDE w:val="0"/>
        <w:autoSpaceDN w:val="0"/>
        <w:adjustRightInd w:val="0"/>
        <w:ind w:firstLine="709"/>
        <w:jc w:val="both"/>
        <w:rPr>
          <w:snapToGrid w:val="0"/>
          <w:sz w:val="28"/>
          <w:szCs w:val="28"/>
          <w:lang w:val="ru-RU"/>
        </w:rPr>
      </w:pPr>
    </w:p>
    <w:p w:rsidR="00323A3E" w:rsidRPr="00333515" w:rsidRDefault="00F3037C" w:rsidP="00141A4A">
      <w:pPr>
        <w:pStyle w:val="a3"/>
        <w:ind w:firstLine="709"/>
        <w:outlineLvl w:val="0"/>
        <w:rPr>
          <w:szCs w:val="28"/>
        </w:rPr>
      </w:pPr>
      <w:r w:rsidRPr="00333515">
        <w:t>2</w:t>
      </w:r>
      <w:r w:rsidR="00141A4A" w:rsidRPr="00333515">
        <w:t>.</w:t>
      </w:r>
      <w:r w:rsidR="00934E44" w:rsidRPr="00333515">
        <w:t>8</w:t>
      </w:r>
      <w:r w:rsidR="00141A4A" w:rsidRPr="00333515">
        <w:t xml:space="preserve">. </w:t>
      </w:r>
      <w:r w:rsidR="00867815" w:rsidRPr="00333515">
        <w:rPr>
          <w:bCs/>
        </w:rPr>
        <w:t xml:space="preserve">В отношении налогообложения единым налогом на вмененный доход вида предпринимательской деятельности </w:t>
      </w:r>
      <w:r w:rsidR="00867815" w:rsidRPr="00333515">
        <w:t xml:space="preserve">по оказанию услуг по </w:t>
      </w:r>
      <w:r w:rsidR="00B819D9" w:rsidRPr="00333515">
        <w:rPr>
          <w:szCs w:val="28"/>
        </w:rPr>
        <w:t>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r w:rsidR="00350BF9" w:rsidRPr="00333515">
        <w:rPr>
          <w:szCs w:val="28"/>
        </w:rPr>
        <w:t xml:space="preserve"> </w:t>
      </w:r>
      <w:r w:rsidR="00350BF9" w:rsidRPr="00333515">
        <w:t>обращаем внимание на следующее</w:t>
      </w:r>
      <w:r w:rsidR="004F3DA0" w:rsidRPr="00333515">
        <w:rPr>
          <w:szCs w:val="28"/>
        </w:rPr>
        <w:t xml:space="preserve">. </w:t>
      </w:r>
    </w:p>
    <w:p w:rsidR="00141A4A" w:rsidRPr="00333515" w:rsidRDefault="00141A4A" w:rsidP="00141A4A">
      <w:pPr>
        <w:pStyle w:val="a3"/>
        <w:ind w:firstLine="709"/>
        <w:outlineLvl w:val="0"/>
      </w:pPr>
      <w:r w:rsidRPr="00333515">
        <w:t>Для тако</w:t>
      </w:r>
      <w:r w:rsidR="000A3A93" w:rsidRPr="00333515">
        <w:t>го</w:t>
      </w:r>
      <w:r w:rsidRPr="00333515">
        <w:t xml:space="preserve"> </w:t>
      </w:r>
      <w:r w:rsidR="000A3A93" w:rsidRPr="00333515">
        <w:t xml:space="preserve">вида </w:t>
      </w:r>
      <w:r w:rsidRPr="00333515">
        <w:t xml:space="preserve">деятельности установлена различная базовая доходность в зависимости от площади участка (до </w:t>
      </w:r>
      <w:smartTag w:uri="urn:schemas-microsoft-com:office:smarttags" w:element="metricconverter">
        <w:smartTagPr>
          <w:attr w:name="ProductID" w:val="10 кв. метров"/>
        </w:smartTagPr>
        <w:r w:rsidRPr="00333515">
          <w:t>10 кв. метров</w:t>
        </w:r>
      </w:smartTag>
      <w:r w:rsidRPr="00333515">
        <w:t xml:space="preserve"> и  более </w:t>
      </w:r>
      <w:smartTag w:uri="urn:schemas-microsoft-com:office:smarttags" w:element="metricconverter">
        <w:smartTagPr>
          <w:attr w:name="ProductID" w:val="10 кв. метров"/>
        </w:smartTagPr>
        <w:r w:rsidRPr="00333515">
          <w:t>10 кв. метров</w:t>
        </w:r>
      </w:smartTag>
      <w:r w:rsidRPr="00333515">
        <w:t xml:space="preserve">). </w:t>
      </w:r>
    </w:p>
    <w:p w:rsidR="00141A4A" w:rsidRPr="00333515" w:rsidRDefault="00141A4A" w:rsidP="00141A4A">
      <w:pPr>
        <w:pStyle w:val="a3"/>
        <w:ind w:firstLine="709"/>
        <w:outlineLvl w:val="0"/>
      </w:pPr>
      <w:r w:rsidRPr="00333515">
        <w:t xml:space="preserve">При этом физические показатели также различаются: при передаче во временное владение и (или) в пользование площади земельных участков, не превышающей </w:t>
      </w:r>
      <w:smartTag w:uri="urn:schemas-microsoft-com:office:smarttags" w:element="metricconverter">
        <w:smartTagPr>
          <w:attr w:name="ProductID" w:val="10 кв. метров"/>
        </w:smartTagPr>
        <w:r w:rsidRPr="00333515">
          <w:t>10 кв. метров</w:t>
        </w:r>
      </w:smartTag>
      <w:r w:rsidR="00253CC1" w:rsidRPr="00333515">
        <w:t>,</w:t>
      </w:r>
      <w:r w:rsidRPr="00333515">
        <w:t xml:space="preserve"> физическим показателем является количество земельных участков, а для площади </w:t>
      </w:r>
      <w:r w:rsidR="0080630C" w:rsidRPr="00333515">
        <w:t xml:space="preserve">свыше </w:t>
      </w:r>
      <w:smartTag w:uri="urn:schemas-microsoft-com:office:smarttags" w:element="metricconverter">
        <w:smartTagPr>
          <w:attr w:name="ProductID" w:val="10 кв. метров"/>
        </w:smartTagPr>
        <w:r w:rsidRPr="00333515">
          <w:t>10 кв. метров</w:t>
        </w:r>
      </w:smartTag>
      <w:r w:rsidRPr="00333515">
        <w:t xml:space="preserve"> – площадь земельного участка. </w:t>
      </w:r>
    </w:p>
    <w:p w:rsidR="00455AFC" w:rsidRPr="00333515" w:rsidRDefault="00EF2080" w:rsidP="00455AFC">
      <w:pPr>
        <w:ind w:firstLine="709"/>
        <w:jc w:val="both"/>
        <w:rPr>
          <w:snapToGrid w:val="0"/>
          <w:sz w:val="28"/>
          <w:lang w:val="ru-RU"/>
        </w:rPr>
      </w:pPr>
      <w:r w:rsidRPr="00333515">
        <w:rPr>
          <w:snapToGrid w:val="0"/>
          <w:sz w:val="28"/>
          <w:lang w:val="ru-RU"/>
        </w:rPr>
        <w:t>Н</w:t>
      </w:r>
      <w:r w:rsidR="00455AFC" w:rsidRPr="00333515">
        <w:rPr>
          <w:snapToGrid w:val="0"/>
          <w:sz w:val="28"/>
          <w:lang w:val="ru-RU"/>
        </w:rPr>
        <w:t xml:space="preserve">а розничных рынках, образованных в соответствии с Федеральным законом от 30.12.2006 г. </w:t>
      </w:r>
      <w:r w:rsidR="00455AFC" w:rsidRPr="00333515">
        <w:rPr>
          <w:snapToGrid w:val="0"/>
          <w:sz w:val="28"/>
        </w:rPr>
        <w:t>N</w:t>
      </w:r>
      <w:r w:rsidR="00455AFC" w:rsidRPr="00333515">
        <w:rPr>
          <w:snapToGrid w:val="0"/>
          <w:sz w:val="28"/>
          <w:lang w:val="ru-RU"/>
        </w:rPr>
        <w:t xml:space="preserve"> 271-ФЗ «О розничных рынках и о внесении изменений в Трудовой кодекс Российской Федерации» налогоплательщиками единого налога на вмененный доход </w:t>
      </w:r>
      <w:r w:rsidRPr="00333515">
        <w:rPr>
          <w:snapToGrid w:val="0"/>
          <w:sz w:val="28"/>
          <w:lang w:val="ru-RU"/>
        </w:rPr>
        <w:t>по данному</w:t>
      </w:r>
      <w:r w:rsidR="00455AFC" w:rsidRPr="00333515">
        <w:rPr>
          <w:snapToGrid w:val="0"/>
          <w:sz w:val="28"/>
          <w:lang w:val="ru-RU"/>
        </w:rPr>
        <w:t xml:space="preserve"> вид</w:t>
      </w:r>
      <w:r w:rsidRPr="00333515">
        <w:rPr>
          <w:snapToGrid w:val="0"/>
          <w:sz w:val="28"/>
          <w:lang w:val="ru-RU"/>
        </w:rPr>
        <w:t>у</w:t>
      </w:r>
      <w:r w:rsidR="00455AFC" w:rsidRPr="00333515">
        <w:rPr>
          <w:snapToGrid w:val="0"/>
          <w:sz w:val="28"/>
          <w:lang w:val="ru-RU"/>
        </w:rPr>
        <w:t xml:space="preserve"> деятельности являются управляющие рынком компании.</w:t>
      </w:r>
    </w:p>
    <w:p w:rsidR="00307979" w:rsidRPr="00333515" w:rsidRDefault="00FF2805" w:rsidP="00307979">
      <w:pPr>
        <w:autoSpaceDE w:val="0"/>
        <w:autoSpaceDN w:val="0"/>
        <w:adjustRightInd w:val="0"/>
        <w:ind w:firstLine="709"/>
        <w:jc w:val="both"/>
        <w:rPr>
          <w:sz w:val="28"/>
          <w:szCs w:val="28"/>
          <w:lang w:val="ru-RU"/>
        </w:rPr>
      </w:pPr>
      <w:r w:rsidRPr="00333515">
        <w:rPr>
          <w:sz w:val="28"/>
          <w:szCs w:val="28"/>
          <w:lang w:val="ru-RU"/>
        </w:rPr>
        <w:t>Н</w:t>
      </w:r>
      <w:r w:rsidR="00141A4A" w:rsidRPr="00333515">
        <w:rPr>
          <w:sz w:val="28"/>
          <w:szCs w:val="28"/>
          <w:lang w:val="ru-RU"/>
        </w:rPr>
        <w:t xml:space="preserve">а уплату единого налога на вмененный доход не переводятся </w:t>
      </w:r>
      <w:r w:rsidR="00141A4A" w:rsidRPr="00333515">
        <w:rPr>
          <w:sz w:val="28"/>
          <w:lang w:val="ru-RU"/>
        </w:rPr>
        <w:t>организации и индивидуальные предприниматели</w:t>
      </w:r>
      <w:r w:rsidR="00141A4A" w:rsidRPr="00333515">
        <w:rPr>
          <w:sz w:val="28"/>
          <w:szCs w:val="28"/>
          <w:lang w:val="ru-RU"/>
        </w:rPr>
        <w:t xml:space="preserve"> в части </w:t>
      </w:r>
      <w:r w:rsidR="00141A4A" w:rsidRPr="00333515">
        <w:rPr>
          <w:sz w:val="28"/>
          <w:lang w:val="ru-RU"/>
        </w:rPr>
        <w:t xml:space="preserve">оказания услуг по передаче во временное владение и (или) пользование </w:t>
      </w:r>
      <w:r w:rsidR="00141A4A" w:rsidRPr="00333515">
        <w:rPr>
          <w:sz w:val="28"/>
          <w:szCs w:val="28"/>
          <w:lang w:val="ru-RU"/>
        </w:rPr>
        <w:t>земельных участков для размещения</w:t>
      </w:r>
      <w:r w:rsidR="00141A4A" w:rsidRPr="00333515">
        <w:rPr>
          <w:sz w:val="28"/>
          <w:lang w:val="ru-RU"/>
        </w:rPr>
        <w:t xml:space="preserve"> автозаправочных станций и автогазозаправочных станций</w:t>
      </w:r>
      <w:r w:rsidR="00EF2080" w:rsidRPr="00333515">
        <w:rPr>
          <w:sz w:val="28"/>
          <w:lang w:val="ru-RU"/>
        </w:rPr>
        <w:t>.</w:t>
      </w:r>
    </w:p>
    <w:p w:rsidR="00311EEE" w:rsidRPr="00333515" w:rsidRDefault="00311EEE" w:rsidP="00311EEE">
      <w:pPr>
        <w:pStyle w:val="a3"/>
        <w:ind w:firstLine="709"/>
        <w:outlineLvl w:val="0"/>
      </w:pPr>
      <w:r w:rsidRPr="00333515">
        <w:t xml:space="preserve">Пример расчета конкретного значения корректирующего коэффициента базовой доходности К2 при осуществлении деятельности по оказанию услуг по передаче во временное владение и (или) в пользование земельных участков для </w:t>
      </w:r>
      <w:r w:rsidR="002D4D26" w:rsidRPr="00333515">
        <w:t>размещения объектов</w:t>
      </w:r>
      <w:r w:rsidRPr="00333515">
        <w:t xml:space="preserve"> стационарной </w:t>
      </w:r>
      <w:r w:rsidR="002D4D26" w:rsidRPr="00333515">
        <w:t xml:space="preserve">и нестационарной </w:t>
      </w:r>
      <w:r w:rsidRPr="00333515">
        <w:t xml:space="preserve">торговой сети, а также объектов организации общественного питания приведен в приложении </w:t>
      </w:r>
      <w:r w:rsidR="00744B8B" w:rsidRPr="00333515">
        <w:t>7</w:t>
      </w:r>
      <w:r w:rsidRPr="00333515">
        <w:t xml:space="preserve"> к Методическим рекомендациям.</w:t>
      </w:r>
    </w:p>
    <w:p w:rsidR="00311EEE" w:rsidRPr="00333515" w:rsidRDefault="00311EEE" w:rsidP="00311EEE">
      <w:pPr>
        <w:pStyle w:val="a3"/>
        <w:ind w:firstLine="709"/>
        <w:outlineLvl w:val="0"/>
      </w:pPr>
      <w:r w:rsidRPr="00333515">
        <w:t xml:space="preserve"> При выполнении данного расчета приведены условные показатели. </w:t>
      </w:r>
    </w:p>
    <w:p w:rsidR="00311EEE" w:rsidRPr="00333515" w:rsidRDefault="00311EEE" w:rsidP="00311EEE">
      <w:pPr>
        <w:pStyle w:val="a3"/>
        <w:ind w:firstLine="709"/>
        <w:outlineLvl w:val="0"/>
      </w:pPr>
      <w:r w:rsidRPr="00333515">
        <w:t>Для исчисления корректирующего коэффициента используются:</w:t>
      </w:r>
    </w:p>
    <w:p w:rsidR="00311EEE" w:rsidRPr="00333515" w:rsidRDefault="00311EEE" w:rsidP="00311EEE">
      <w:pPr>
        <w:pStyle w:val="a3"/>
        <w:ind w:firstLine="709"/>
        <w:outlineLvl w:val="0"/>
      </w:pPr>
      <w:r w:rsidRPr="00333515">
        <w:t>- статистические данные (графа 11);</w:t>
      </w:r>
    </w:p>
    <w:p w:rsidR="00311EEE" w:rsidRPr="00333515" w:rsidRDefault="00311EEE" w:rsidP="00311EEE">
      <w:pPr>
        <w:pStyle w:val="a3"/>
        <w:ind w:firstLine="709"/>
        <w:outlineLvl w:val="0"/>
      </w:pPr>
      <w:r w:rsidRPr="00333515">
        <w:t>- данные налоговой отчетности (графы 13,15, 17);</w:t>
      </w:r>
    </w:p>
    <w:p w:rsidR="00311EEE" w:rsidRPr="00333515" w:rsidRDefault="00311EEE" w:rsidP="00311EEE">
      <w:pPr>
        <w:pStyle w:val="a3"/>
        <w:ind w:firstLine="709"/>
        <w:outlineLvl w:val="0"/>
      </w:pPr>
      <w:r w:rsidRPr="00333515">
        <w:t>- данные организаций, управляющих эксплуатацией рынков (графы 3 -7).</w:t>
      </w:r>
    </w:p>
    <w:p w:rsidR="00311EEE" w:rsidRPr="00333515" w:rsidRDefault="00EF2080" w:rsidP="00311EEE">
      <w:pPr>
        <w:pStyle w:val="a3"/>
        <w:ind w:firstLine="709"/>
        <w:outlineLvl w:val="0"/>
      </w:pPr>
      <w:r w:rsidRPr="00333515">
        <w:t>Поскольку</w:t>
      </w:r>
      <w:r w:rsidR="00311EEE" w:rsidRPr="00333515">
        <w:t xml:space="preserve">, как правило, раздельного учета для деятельности по оказанию услуг по передаче во временное владение и (или) в пользование земельных участков для </w:t>
      </w:r>
      <w:r w:rsidR="00051028" w:rsidRPr="00333515">
        <w:t xml:space="preserve">размещения объектов </w:t>
      </w:r>
      <w:r w:rsidR="00061A78" w:rsidRPr="00333515">
        <w:t xml:space="preserve">стационарной и </w:t>
      </w:r>
      <w:r w:rsidR="00311EEE" w:rsidRPr="00333515">
        <w:t>нестационарной торговой сети</w:t>
      </w:r>
      <w:r w:rsidR="006407F4" w:rsidRPr="00333515">
        <w:t xml:space="preserve">, а также </w:t>
      </w:r>
      <w:r w:rsidR="00311EEE" w:rsidRPr="00333515">
        <w:t xml:space="preserve">объектов организации общественного питания, не ведется, </w:t>
      </w:r>
      <w:r w:rsidRPr="00333515">
        <w:t xml:space="preserve">при </w:t>
      </w:r>
      <w:r w:rsidR="00311EEE" w:rsidRPr="00333515">
        <w:t>расчет</w:t>
      </w:r>
      <w:r w:rsidRPr="00333515">
        <w:t>е</w:t>
      </w:r>
      <w:r w:rsidR="00311EEE" w:rsidRPr="00333515">
        <w:t xml:space="preserve"> используется принцип расчета сумм налогов, приходящихся на данный вид деятельности</w:t>
      </w:r>
      <w:r w:rsidR="00F9260B" w:rsidRPr="00333515">
        <w:t>,</w:t>
      </w:r>
      <w:r w:rsidR="00311EEE" w:rsidRPr="00333515">
        <w:t xml:space="preserve"> пропорционально доле выручк</w:t>
      </w:r>
      <w:r w:rsidR="00F9260B" w:rsidRPr="00333515">
        <w:t>и</w:t>
      </w:r>
      <w:r w:rsidR="00311EEE" w:rsidRPr="00333515">
        <w:t xml:space="preserve"> от этого вида деятельности в общей </w:t>
      </w:r>
      <w:r w:rsidR="00F9260B" w:rsidRPr="00333515">
        <w:t>сумме</w:t>
      </w:r>
      <w:r w:rsidR="00311EEE" w:rsidRPr="00333515">
        <w:t xml:space="preserve"> выручк</w:t>
      </w:r>
      <w:r w:rsidR="00F9260B" w:rsidRPr="00333515">
        <w:t>и</w:t>
      </w:r>
      <w:r w:rsidR="00311EEE" w:rsidRPr="00333515">
        <w:t xml:space="preserve"> организации.</w:t>
      </w:r>
    </w:p>
    <w:p w:rsidR="00311EEE" w:rsidRPr="00333515" w:rsidRDefault="00311EEE" w:rsidP="00311EEE">
      <w:pPr>
        <w:pStyle w:val="a3"/>
        <w:ind w:firstLine="709"/>
        <w:outlineLvl w:val="0"/>
      </w:pPr>
      <w:r w:rsidRPr="00333515">
        <w:t xml:space="preserve"> Исходя из расчетов, представленных в приложении </w:t>
      </w:r>
      <w:r w:rsidR="00B7145C" w:rsidRPr="00333515">
        <w:t>7</w:t>
      </w:r>
      <w:r w:rsidR="00EF2080" w:rsidRPr="00333515">
        <w:t>,</w:t>
      </w:r>
      <w:r w:rsidRPr="00333515">
        <w:t xml:space="preserve"> очевидно, что сумма единого налога на вмененный доход для данного вида деятельности значительно превышает сумму заменяемых налогов, уплачиваемых при общем режиме налогообложения. Поэтому значение корректирующего коэффициента базовой доходности целесообразно установить равным 1. </w:t>
      </w:r>
    </w:p>
    <w:p w:rsidR="00166B62" w:rsidRPr="00333515" w:rsidRDefault="00311EEE" w:rsidP="00A87F32">
      <w:pPr>
        <w:pStyle w:val="a3"/>
        <w:ind w:firstLine="709"/>
        <w:outlineLvl w:val="0"/>
      </w:pPr>
      <w:r w:rsidRPr="00333515">
        <w:t>Значительное превышение суммы заменяемых налогов может быть связано с резким ростом налогового бремени в связи с ростом базовой доходности. Кроме того, такая ситуация может возникнуть в случае с предоставлением земельных участков льготным категориям граждан (пенсионерам и инвалидам) по пониженным расценкам, либо бесплатно.</w:t>
      </w:r>
    </w:p>
    <w:p w:rsidR="00166B62" w:rsidRPr="00333515" w:rsidRDefault="00A87F32" w:rsidP="00166B62">
      <w:pPr>
        <w:pStyle w:val="a3"/>
        <w:ind w:firstLine="709"/>
        <w:outlineLvl w:val="0"/>
      </w:pPr>
      <w:r w:rsidRPr="00333515">
        <w:t>Целесообразно</w:t>
      </w:r>
      <w:r w:rsidR="00311EEE" w:rsidRPr="00333515">
        <w:t xml:space="preserve"> рассмотреть возможность установления пониженного значения коэффициента К2 по данному виду деятельности.</w:t>
      </w:r>
    </w:p>
    <w:p w:rsidR="00311EEE" w:rsidRPr="00333515" w:rsidRDefault="00311EEE" w:rsidP="00166B62">
      <w:pPr>
        <w:pStyle w:val="a3"/>
        <w:ind w:firstLine="709"/>
        <w:outlineLvl w:val="0"/>
      </w:pPr>
      <w:r w:rsidRPr="00333515">
        <w:t>Однако при установлении пониженного значения корректирующего коэффициента базовой доходности К2 следует учитывать общую сумму возможных иных доходных источников бюджета муниципального образования (кроме единого налога на вмененный доход), в том числе и арендной платы за сданные в аренду объекты недвижимого имуществ</w:t>
      </w:r>
      <w:r w:rsidR="00A87F32" w:rsidRPr="00333515">
        <w:t xml:space="preserve"> и земельные участки</w:t>
      </w:r>
      <w:r w:rsidRPr="00333515">
        <w:t>, являющиеся муниципальной собственностью.</w:t>
      </w:r>
    </w:p>
    <w:p w:rsidR="00141A4A" w:rsidRPr="003E0508" w:rsidRDefault="00141A4A" w:rsidP="00141A4A">
      <w:pPr>
        <w:jc w:val="both"/>
        <w:rPr>
          <w:b/>
          <w:i/>
          <w:sz w:val="28"/>
          <w:lang w:val="ru-RU"/>
        </w:rPr>
      </w:pPr>
      <w:r w:rsidRPr="003E0508">
        <w:rPr>
          <w:b/>
          <w:i/>
          <w:sz w:val="28"/>
          <w:szCs w:val="28"/>
          <w:lang w:val="ru-RU"/>
        </w:rPr>
        <w:t xml:space="preserve">     </w:t>
      </w:r>
    </w:p>
    <w:p w:rsidR="00141A4A" w:rsidRDefault="00141A4A" w:rsidP="00141A4A">
      <w:pPr>
        <w:pStyle w:val="a3"/>
        <w:outlineLvl w:val="0"/>
        <w:rPr>
          <w:b/>
        </w:rPr>
      </w:pPr>
    </w:p>
    <w:p w:rsidR="000527C6" w:rsidRPr="00333515" w:rsidRDefault="00141A4A" w:rsidP="000527C6">
      <w:pPr>
        <w:pStyle w:val="ConsNormal"/>
        <w:ind w:right="0" w:firstLine="709"/>
        <w:jc w:val="both"/>
        <w:rPr>
          <w:rFonts w:ascii="Times New Roman" w:hAnsi="Times New Roman" w:cs="Times New Roman"/>
          <w:bCs/>
          <w:sz w:val="28"/>
        </w:rPr>
      </w:pPr>
      <w:r w:rsidRPr="00630401">
        <w:rPr>
          <w:rFonts w:ascii="Times New Roman" w:hAnsi="Times New Roman" w:cs="Times New Roman"/>
          <w:bCs/>
          <w:sz w:val="28"/>
        </w:rPr>
        <w:t xml:space="preserve"> </w:t>
      </w:r>
      <w:r w:rsidR="004841DA" w:rsidRPr="00333515">
        <w:rPr>
          <w:rFonts w:ascii="Times New Roman" w:hAnsi="Times New Roman" w:cs="Times New Roman"/>
          <w:bCs/>
          <w:sz w:val="28"/>
        </w:rPr>
        <w:t>2</w:t>
      </w:r>
      <w:r w:rsidRPr="00333515">
        <w:rPr>
          <w:rFonts w:ascii="Times New Roman" w:hAnsi="Times New Roman" w:cs="Times New Roman"/>
          <w:bCs/>
          <w:sz w:val="28"/>
        </w:rPr>
        <w:t>.</w:t>
      </w:r>
      <w:r w:rsidR="009307E7" w:rsidRPr="00333515">
        <w:rPr>
          <w:rFonts w:ascii="Times New Roman" w:hAnsi="Times New Roman" w:cs="Times New Roman"/>
          <w:bCs/>
          <w:sz w:val="28"/>
        </w:rPr>
        <w:t>9</w:t>
      </w:r>
      <w:r w:rsidRPr="00333515">
        <w:rPr>
          <w:rFonts w:ascii="Times New Roman" w:hAnsi="Times New Roman" w:cs="Times New Roman"/>
          <w:bCs/>
          <w:sz w:val="28"/>
        </w:rPr>
        <w:t>.</w:t>
      </w:r>
      <w:r w:rsidRPr="00333515">
        <w:rPr>
          <w:sz w:val="28"/>
          <w:szCs w:val="28"/>
        </w:rPr>
        <w:t xml:space="preserve"> </w:t>
      </w:r>
      <w:r w:rsidR="00A87F32" w:rsidRPr="00333515">
        <w:rPr>
          <w:rFonts w:ascii="Times New Roman" w:hAnsi="Times New Roman" w:cs="Times New Roman"/>
          <w:sz w:val="28"/>
          <w:szCs w:val="28"/>
        </w:rPr>
        <w:t>По вопросу</w:t>
      </w:r>
      <w:r w:rsidR="000527C6" w:rsidRPr="00333515">
        <w:rPr>
          <w:rFonts w:ascii="Times New Roman" w:hAnsi="Times New Roman" w:cs="Times New Roman"/>
          <w:bCs/>
          <w:sz w:val="28"/>
          <w:szCs w:val="28"/>
        </w:rPr>
        <w:t xml:space="preserve"> </w:t>
      </w:r>
      <w:r w:rsidR="000527C6" w:rsidRPr="00333515">
        <w:rPr>
          <w:rFonts w:ascii="Times New Roman" w:hAnsi="Times New Roman" w:cs="Times New Roman"/>
          <w:bCs/>
          <w:sz w:val="28"/>
        </w:rPr>
        <w:t>налогообложения единым налогом на вмененный доход сферы предпринимательской деятельности «общественно</w:t>
      </w:r>
      <w:r w:rsidR="00C82AAC" w:rsidRPr="00333515">
        <w:rPr>
          <w:rFonts w:ascii="Times New Roman" w:hAnsi="Times New Roman" w:cs="Times New Roman"/>
          <w:bCs/>
          <w:sz w:val="28"/>
        </w:rPr>
        <w:t>е</w:t>
      </w:r>
      <w:r w:rsidR="000527C6" w:rsidRPr="00333515">
        <w:rPr>
          <w:rFonts w:ascii="Times New Roman" w:hAnsi="Times New Roman" w:cs="Times New Roman"/>
          <w:bCs/>
          <w:sz w:val="28"/>
        </w:rPr>
        <w:t xml:space="preserve"> питани</w:t>
      </w:r>
      <w:r w:rsidR="00C82AAC" w:rsidRPr="00333515">
        <w:rPr>
          <w:rFonts w:ascii="Times New Roman" w:hAnsi="Times New Roman" w:cs="Times New Roman"/>
          <w:bCs/>
          <w:sz w:val="28"/>
        </w:rPr>
        <w:t>е</w:t>
      </w:r>
      <w:r w:rsidR="000527C6" w:rsidRPr="00333515">
        <w:rPr>
          <w:rFonts w:ascii="Times New Roman" w:hAnsi="Times New Roman" w:cs="Times New Roman"/>
          <w:bCs/>
          <w:sz w:val="28"/>
        </w:rPr>
        <w:t xml:space="preserve">» необходимо учитывать следующее. </w:t>
      </w:r>
    </w:p>
    <w:p w:rsidR="00141A4A" w:rsidRPr="00333515" w:rsidRDefault="002070DF" w:rsidP="00141A4A">
      <w:pPr>
        <w:pStyle w:val="a3"/>
        <w:ind w:firstLine="709"/>
        <w:outlineLvl w:val="0"/>
      </w:pPr>
      <w:r w:rsidRPr="00333515">
        <w:t>В</w:t>
      </w:r>
      <w:r w:rsidR="00141A4A" w:rsidRPr="00333515">
        <w:t xml:space="preserve"> перечень видов предпринимательской деятельности, которые могут переводиться на единый налог на вмененный доход включена предпринимательская деятельность по оказанию услуг общественного питания, осуществляемых через объекты организации общественного питания, не имеющие зала обслуживания посетителей. </w:t>
      </w:r>
    </w:p>
    <w:p w:rsidR="00E420E6" w:rsidRPr="00333515" w:rsidRDefault="00141A4A" w:rsidP="00E420E6">
      <w:pPr>
        <w:autoSpaceDE w:val="0"/>
        <w:autoSpaceDN w:val="0"/>
        <w:adjustRightInd w:val="0"/>
        <w:ind w:firstLine="540"/>
        <w:jc w:val="both"/>
        <w:outlineLvl w:val="2"/>
        <w:rPr>
          <w:sz w:val="28"/>
          <w:szCs w:val="28"/>
          <w:lang w:val="ru-RU"/>
        </w:rPr>
      </w:pPr>
      <w:r w:rsidRPr="00333515">
        <w:rPr>
          <w:bCs/>
          <w:sz w:val="28"/>
          <w:lang w:val="ru-RU"/>
        </w:rPr>
        <w:t>Это – киоски, палатки</w:t>
      </w:r>
      <w:r w:rsidRPr="00333515">
        <w:rPr>
          <w:lang w:val="ru-RU"/>
        </w:rPr>
        <w:t xml:space="preserve">, </w:t>
      </w:r>
      <w:r w:rsidR="00E420E6" w:rsidRPr="00333515">
        <w:rPr>
          <w:sz w:val="28"/>
          <w:szCs w:val="28"/>
          <w:lang w:val="ru-RU"/>
        </w:rPr>
        <w:t>магазины (отделы) кулинарии при ресторанах, барах, кафе, столовых, закусочных и другие аналогичные точки общественного питания</w:t>
      </w:r>
      <w:r w:rsidR="000C4208" w:rsidRPr="00333515">
        <w:rPr>
          <w:sz w:val="28"/>
          <w:szCs w:val="28"/>
          <w:lang w:val="ru-RU"/>
        </w:rPr>
        <w:t>.</w:t>
      </w:r>
    </w:p>
    <w:p w:rsidR="00141A4A" w:rsidRPr="00333515" w:rsidRDefault="00141A4A" w:rsidP="00141A4A">
      <w:pPr>
        <w:pStyle w:val="a3"/>
        <w:ind w:firstLine="709"/>
        <w:outlineLvl w:val="0"/>
      </w:pPr>
      <w:r w:rsidRPr="00333515">
        <w:t>Для данного вида деятельности установлен физический показатель – количество работников, включая индивидуального предпринимателя, и базовая доходность в размере 4500 рублей в месяц.</w:t>
      </w:r>
    </w:p>
    <w:p w:rsidR="00FE07A4" w:rsidRPr="00333515" w:rsidRDefault="00141A4A" w:rsidP="00FE07A4">
      <w:pPr>
        <w:autoSpaceDE w:val="0"/>
        <w:autoSpaceDN w:val="0"/>
        <w:adjustRightInd w:val="0"/>
        <w:ind w:firstLine="540"/>
        <w:jc w:val="both"/>
        <w:rPr>
          <w:sz w:val="28"/>
          <w:szCs w:val="28"/>
          <w:lang w:val="ru-RU"/>
        </w:rPr>
      </w:pPr>
      <w:r w:rsidRPr="00333515">
        <w:rPr>
          <w:sz w:val="28"/>
          <w:lang w:val="ru-RU"/>
        </w:rPr>
        <w:t xml:space="preserve">Что касается вида предпринимательской деятельности </w:t>
      </w:r>
      <w:r w:rsidR="008D1F83" w:rsidRPr="00333515">
        <w:rPr>
          <w:sz w:val="28"/>
          <w:lang w:val="ru-RU"/>
        </w:rPr>
        <w:t>по о</w:t>
      </w:r>
      <w:r w:rsidRPr="00333515">
        <w:rPr>
          <w:sz w:val="28"/>
          <w:lang w:val="ru-RU"/>
        </w:rPr>
        <w:t>казани</w:t>
      </w:r>
      <w:r w:rsidR="008D1F83" w:rsidRPr="00333515">
        <w:rPr>
          <w:sz w:val="28"/>
          <w:lang w:val="ru-RU"/>
        </w:rPr>
        <w:t>ю</w:t>
      </w:r>
      <w:r w:rsidRPr="00333515">
        <w:rPr>
          <w:sz w:val="28"/>
          <w:lang w:val="ru-RU"/>
        </w:rPr>
        <w:t xml:space="preserve"> услуг общественного питания, осуществляемых </w:t>
      </w:r>
      <w:r w:rsidR="00F25CE6" w:rsidRPr="00333515">
        <w:rPr>
          <w:sz w:val="28"/>
          <w:lang w:val="ru-RU"/>
        </w:rPr>
        <w:t xml:space="preserve">через объекты организации общественного питания </w:t>
      </w:r>
      <w:r w:rsidR="00903BA0" w:rsidRPr="00333515">
        <w:rPr>
          <w:sz w:val="28"/>
          <w:lang w:val="ru-RU"/>
        </w:rPr>
        <w:t xml:space="preserve">с площадью </w:t>
      </w:r>
      <w:r w:rsidRPr="00333515">
        <w:rPr>
          <w:sz w:val="28"/>
          <w:lang w:val="ru-RU"/>
        </w:rPr>
        <w:t xml:space="preserve">зала </w:t>
      </w:r>
      <w:r w:rsidR="007700F6" w:rsidRPr="00333515">
        <w:rPr>
          <w:sz w:val="28"/>
          <w:lang w:val="ru-RU"/>
        </w:rPr>
        <w:t xml:space="preserve">обслуживания посетителей </w:t>
      </w:r>
      <w:r w:rsidRPr="00333515">
        <w:rPr>
          <w:sz w:val="28"/>
          <w:lang w:val="ru-RU"/>
        </w:rPr>
        <w:t>не более 150 квадратных метров</w:t>
      </w:r>
      <w:r w:rsidR="00CC7A73" w:rsidRPr="00333515">
        <w:rPr>
          <w:sz w:val="28"/>
          <w:lang w:val="ru-RU"/>
        </w:rPr>
        <w:t xml:space="preserve"> по каждому объекту организации общественного питания</w:t>
      </w:r>
      <w:r w:rsidRPr="00333515">
        <w:rPr>
          <w:sz w:val="28"/>
          <w:lang w:val="ru-RU"/>
        </w:rPr>
        <w:t xml:space="preserve">, то </w:t>
      </w:r>
      <w:r w:rsidR="00E27E9E" w:rsidRPr="00333515">
        <w:rPr>
          <w:sz w:val="28"/>
          <w:lang w:val="ru-RU"/>
        </w:rPr>
        <w:t>необходимо учитывать</w:t>
      </w:r>
      <w:r w:rsidR="00460CF0" w:rsidRPr="00333515">
        <w:rPr>
          <w:sz w:val="28"/>
          <w:lang w:val="ru-RU"/>
        </w:rPr>
        <w:t>, что</w:t>
      </w:r>
      <w:r w:rsidR="00460CF0" w:rsidRPr="00333515">
        <w:rPr>
          <w:bCs/>
          <w:lang w:val="ru-RU"/>
        </w:rPr>
        <w:t xml:space="preserve"> </w:t>
      </w:r>
      <w:r w:rsidR="00FE07A4" w:rsidRPr="00333515">
        <w:rPr>
          <w:sz w:val="28"/>
          <w:szCs w:val="28"/>
          <w:lang w:val="ru-RU"/>
        </w:rPr>
        <w:t xml:space="preserve">на уплату единого налога на вмененный доход не могут быть переведены </w:t>
      </w:r>
      <w:r w:rsidR="00FE07A4" w:rsidRPr="00333515">
        <w:rPr>
          <w:snapToGrid w:val="0"/>
          <w:sz w:val="28"/>
          <w:szCs w:val="28"/>
          <w:lang w:val="ru-RU"/>
        </w:rPr>
        <w:t>учреждения образования, здравоохранения и социального обеспечения в отношении предпринимательской деятельности по оказанию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B342CA" w:rsidRPr="00B342CA" w:rsidRDefault="00141A4A" w:rsidP="004234C3">
      <w:pPr>
        <w:autoSpaceDE w:val="0"/>
        <w:autoSpaceDN w:val="0"/>
        <w:adjustRightInd w:val="0"/>
        <w:ind w:firstLine="540"/>
        <w:jc w:val="both"/>
        <w:outlineLvl w:val="2"/>
        <w:rPr>
          <w:b/>
          <w:i/>
          <w:sz w:val="28"/>
          <w:szCs w:val="28"/>
        </w:rPr>
      </w:pPr>
      <w:r w:rsidRPr="00333515">
        <w:rPr>
          <w:sz w:val="28"/>
          <w:lang w:val="ru-RU"/>
        </w:rPr>
        <w:t>Кроме того, из понятия «услуги общественного питания» исключены услуги по производству и реализации подакцизных товаров, указанных в подпунктах 3 и 4 пункта 1 статьи 181 Налогового кодекса Российской Федерации</w:t>
      </w:r>
      <w:r w:rsidRPr="00333515">
        <w:rPr>
          <w:bCs/>
          <w:lang w:val="ru-RU"/>
        </w:rPr>
        <w:t xml:space="preserve"> (</w:t>
      </w:r>
      <w:r w:rsidR="004234C3" w:rsidRPr="00333515">
        <w:rPr>
          <w:sz w:val="28"/>
          <w:szCs w:val="28"/>
          <w:lang w:val="ru-RU"/>
        </w:rPr>
        <w:t>спирт питьевой, водка, ликероводочные изделия, коньяки, вино, пиво, напитки, изготавливаемые на основе пива, иные напитки с объемной долей этилового спирта более 1,5 процента</w:t>
      </w:r>
      <w:r w:rsidR="00DD584B" w:rsidRPr="00333515">
        <w:rPr>
          <w:sz w:val="28"/>
          <w:szCs w:val="28"/>
          <w:lang w:val="ru-RU"/>
        </w:rPr>
        <w:t>)</w:t>
      </w:r>
      <w:r w:rsidR="00AC75AD" w:rsidRPr="00333515">
        <w:rPr>
          <w:sz w:val="28"/>
          <w:szCs w:val="28"/>
          <w:lang w:val="ru-RU"/>
        </w:rPr>
        <w:t>.</w:t>
      </w:r>
    </w:p>
    <w:p w:rsidR="00141A4A" w:rsidRPr="00104A52" w:rsidRDefault="00E75D47" w:rsidP="00141A4A">
      <w:pPr>
        <w:pStyle w:val="a3"/>
        <w:ind w:firstLine="709"/>
        <w:outlineLvl w:val="0"/>
      </w:pPr>
      <w:r w:rsidRPr="00104A52">
        <w:t>2</w:t>
      </w:r>
      <w:r w:rsidR="00141A4A" w:rsidRPr="00104A52">
        <w:t>.</w:t>
      </w:r>
      <w:r w:rsidR="001711BA" w:rsidRPr="00104A52">
        <w:t>1</w:t>
      </w:r>
      <w:r w:rsidR="00AB4021" w:rsidRPr="00104A52">
        <w:t>0</w:t>
      </w:r>
      <w:r w:rsidR="00141A4A" w:rsidRPr="00104A52">
        <w:t xml:space="preserve">. </w:t>
      </w:r>
      <w:r w:rsidR="002A2957" w:rsidRPr="00104A52">
        <w:rPr>
          <w:bCs/>
        </w:rPr>
        <w:t xml:space="preserve">В отношении налогообложения единым налогом на вмененный доход </w:t>
      </w:r>
      <w:r w:rsidR="00141A4A" w:rsidRPr="00104A52">
        <w:t xml:space="preserve">деятельности по размещению рекламы на </w:t>
      </w:r>
      <w:r w:rsidR="00050829" w:rsidRPr="00104A52">
        <w:rPr>
          <w:szCs w:val="28"/>
        </w:rPr>
        <w:t xml:space="preserve">транспортных средствах, </w:t>
      </w:r>
      <w:r w:rsidR="007C0D7E" w:rsidRPr="00104A52">
        <w:rPr>
          <w:szCs w:val="28"/>
        </w:rPr>
        <w:t>обращаем внимание на сл</w:t>
      </w:r>
      <w:r w:rsidR="00166B62" w:rsidRPr="00104A52">
        <w:rPr>
          <w:szCs w:val="28"/>
        </w:rPr>
        <w:t>е</w:t>
      </w:r>
      <w:r w:rsidR="007C0D7E" w:rsidRPr="00104A52">
        <w:rPr>
          <w:szCs w:val="28"/>
        </w:rPr>
        <w:t>дующее</w:t>
      </w:r>
      <w:r w:rsidR="00050829" w:rsidRPr="00104A52">
        <w:rPr>
          <w:bCs/>
        </w:rPr>
        <w:t>.</w:t>
      </w:r>
      <w:r w:rsidR="00141A4A" w:rsidRPr="00104A52">
        <w:t xml:space="preserve"> </w:t>
      </w:r>
    </w:p>
    <w:p w:rsidR="00141A4A" w:rsidRPr="00104A52" w:rsidRDefault="00141A4A" w:rsidP="00141A4A">
      <w:pPr>
        <w:pStyle w:val="a3"/>
        <w:ind w:firstLine="709"/>
        <w:outlineLvl w:val="0"/>
      </w:pPr>
      <w:r w:rsidRPr="00104A52">
        <w:t xml:space="preserve">Для данного вида деятельности установлен физический показатель – количество </w:t>
      </w:r>
      <w:r w:rsidR="0038004B" w:rsidRPr="00104A52">
        <w:rPr>
          <w:szCs w:val="28"/>
        </w:rPr>
        <w:t xml:space="preserve">транспортных средств, </w:t>
      </w:r>
      <w:r w:rsidRPr="00104A52">
        <w:t>на которых размеще</w:t>
      </w:r>
      <w:r w:rsidR="0038004B" w:rsidRPr="00104A52">
        <w:t>на</w:t>
      </w:r>
      <w:r w:rsidRPr="00104A52">
        <w:t xml:space="preserve"> реклама, и базовая доходность в размере 10000 рублей в месяц.</w:t>
      </w:r>
    </w:p>
    <w:p w:rsidR="00141A4A" w:rsidRPr="00104A52" w:rsidRDefault="0029207E" w:rsidP="00141A4A">
      <w:pPr>
        <w:ind w:firstLine="709"/>
        <w:jc w:val="both"/>
        <w:rPr>
          <w:snapToGrid w:val="0"/>
          <w:sz w:val="28"/>
          <w:lang w:val="ru-RU"/>
        </w:rPr>
      </w:pPr>
      <w:r w:rsidRPr="00104A52">
        <w:rPr>
          <w:sz w:val="28"/>
          <w:szCs w:val="28"/>
          <w:lang w:val="ru-RU"/>
        </w:rPr>
        <w:t xml:space="preserve">Под </w:t>
      </w:r>
      <w:r w:rsidR="00141A4A" w:rsidRPr="00104A52">
        <w:rPr>
          <w:snapToGrid w:val="0"/>
          <w:sz w:val="28"/>
          <w:lang w:val="ru-RU"/>
        </w:rPr>
        <w:t>размещение</w:t>
      </w:r>
      <w:r w:rsidRPr="00104A52">
        <w:rPr>
          <w:snapToGrid w:val="0"/>
          <w:sz w:val="28"/>
          <w:lang w:val="ru-RU"/>
        </w:rPr>
        <w:t>м</w:t>
      </w:r>
      <w:r w:rsidR="00141A4A" w:rsidRPr="00104A52">
        <w:rPr>
          <w:snapToGrid w:val="0"/>
          <w:sz w:val="28"/>
          <w:lang w:val="ru-RU"/>
        </w:rPr>
        <w:t xml:space="preserve"> рекламы на транспортном средстве </w:t>
      </w:r>
      <w:r w:rsidRPr="00104A52">
        <w:rPr>
          <w:snapToGrid w:val="0"/>
          <w:sz w:val="28"/>
          <w:lang w:val="ru-RU"/>
        </w:rPr>
        <w:t>понимается</w:t>
      </w:r>
      <w:r w:rsidR="00B04C74" w:rsidRPr="00104A52">
        <w:rPr>
          <w:snapToGrid w:val="0"/>
          <w:sz w:val="28"/>
          <w:lang w:val="ru-RU"/>
        </w:rPr>
        <w:t xml:space="preserve"> </w:t>
      </w:r>
      <w:r w:rsidR="00141A4A" w:rsidRPr="00104A52">
        <w:rPr>
          <w:snapToGrid w:val="0"/>
          <w:sz w:val="28"/>
          <w:lang w:val="ru-RU"/>
        </w:rPr>
        <w:t>предпринимательск</w:t>
      </w:r>
      <w:r w:rsidR="00B04C74" w:rsidRPr="00104A52">
        <w:rPr>
          <w:snapToGrid w:val="0"/>
          <w:sz w:val="28"/>
          <w:lang w:val="ru-RU"/>
        </w:rPr>
        <w:t>ая</w:t>
      </w:r>
      <w:r w:rsidR="00141A4A" w:rsidRPr="00104A52">
        <w:rPr>
          <w:snapToGrid w:val="0"/>
          <w:sz w:val="28"/>
          <w:lang w:val="ru-RU"/>
        </w:rPr>
        <w:t xml:space="preserve"> деятельность по размещению рекламы на транспортном средстве, осуществляем</w:t>
      </w:r>
      <w:r w:rsidR="00B04C74" w:rsidRPr="00104A52">
        <w:rPr>
          <w:snapToGrid w:val="0"/>
          <w:sz w:val="28"/>
          <w:lang w:val="ru-RU"/>
        </w:rPr>
        <w:t>ая</w:t>
      </w:r>
      <w:r w:rsidR="00141A4A" w:rsidRPr="00104A52">
        <w:rPr>
          <w:snapToGrid w:val="0"/>
          <w:sz w:val="28"/>
          <w:lang w:val="ru-RU"/>
        </w:rPr>
        <w:t xml:space="preserve"> с соблюдением требований Федерального закона «О рекламе»,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7C0D7E" w:rsidRPr="00393218" w:rsidRDefault="007C0D7E" w:rsidP="00141A4A">
      <w:pPr>
        <w:ind w:firstLine="709"/>
        <w:jc w:val="both"/>
        <w:rPr>
          <w:snapToGrid w:val="0"/>
          <w:sz w:val="28"/>
          <w:lang w:val="ru-RU"/>
        </w:rPr>
      </w:pPr>
      <w:r w:rsidRPr="00393218">
        <w:rPr>
          <w:sz w:val="28"/>
          <w:szCs w:val="28"/>
          <w:lang w:val="ru-RU"/>
        </w:rPr>
        <w:t>В соответствии с разъяснением Министерством финансов Российской Федерации, данном в письме от 19 ноября 2008 года №03-11-03/25 под транспортными средствами в целях налогообложения единым налогом на вмененный доход деятельности по размещению рекламы на транспортных средствах следует понимать транспортные средства, указанные под кодом 15 0000000 Общероссийского классификатора основных фондов (ОК 013-94), утвержденного Постановлением Госстандарта России от 26.12.1994 N 359.</w:t>
      </w:r>
    </w:p>
    <w:p w:rsidR="00A031E6" w:rsidRPr="00393218" w:rsidRDefault="00A031E6" w:rsidP="00141A4A">
      <w:pPr>
        <w:ind w:firstLine="709"/>
        <w:jc w:val="both"/>
        <w:rPr>
          <w:sz w:val="28"/>
          <w:szCs w:val="28"/>
          <w:lang w:val="ru-RU"/>
        </w:rPr>
      </w:pPr>
      <w:r w:rsidRPr="00393218">
        <w:rPr>
          <w:sz w:val="28"/>
          <w:szCs w:val="28"/>
          <w:lang w:val="ru-RU"/>
        </w:rPr>
        <w:t>Согласно письму Министерства финансов Российской Федерации от 25 января 2010 года №03-11-09/03,</w:t>
      </w:r>
      <w:r w:rsidR="000245B0" w:rsidRPr="00393218">
        <w:rPr>
          <w:sz w:val="28"/>
          <w:szCs w:val="28"/>
          <w:lang w:val="ru-RU"/>
        </w:rPr>
        <w:t xml:space="preserve"> </w:t>
      </w:r>
      <w:r w:rsidR="00FE6D9E" w:rsidRPr="00393218">
        <w:rPr>
          <w:sz w:val="28"/>
          <w:szCs w:val="28"/>
          <w:lang w:val="ru-RU"/>
        </w:rPr>
        <w:t>до 1 января 2009 года налогообложению единым налогом на вмененный доход подлежала деятельность по размещению рекламы исключительно на внешних поверхностях транспортных средств</w:t>
      </w:r>
      <w:r w:rsidR="007C0D7E" w:rsidRPr="00393218">
        <w:rPr>
          <w:sz w:val="28"/>
          <w:szCs w:val="28"/>
          <w:lang w:val="ru-RU"/>
        </w:rPr>
        <w:t>. Н</w:t>
      </w:r>
      <w:r w:rsidR="00FE6D9E" w:rsidRPr="00393218">
        <w:rPr>
          <w:sz w:val="28"/>
          <w:szCs w:val="28"/>
          <w:lang w:val="ru-RU"/>
        </w:rPr>
        <w:t xml:space="preserve">ачиная с </w:t>
      </w:r>
      <w:r w:rsidR="00C76F9C" w:rsidRPr="00393218">
        <w:rPr>
          <w:sz w:val="28"/>
          <w:szCs w:val="28"/>
          <w:lang w:val="ru-RU"/>
        </w:rPr>
        <w:t>указанной даты</w:t>
      </w:r>
      <w:r w:rsidR="00503F74" w:rsidRPr="00393218">
        <w:rPr>
          <w:sz w:val="28"/>
          <w:szCs w:val="28"/>
          <w:lang w:val="ru-RU"/>
        </w:rPr>
        <w:t>,</w:t>
      </w:r>
      <w:r w:rsidR="00C76F9C" w:rsidRPr="00393218">
        <w:rPr>
          <w:sz w:val="28"/>
          <w:szCs w:val="28"/>
          <w:lang w:val="ru-RU"/>
        </w:rPr>
        <w:t xml:space="preserve"> </w:t>
      </w:r>
      <w:r w:rsidR="000245B0" w:rsidRPr="00393218">
        <w:rPr>
          <w:sz w:val="28"/>
          <w:szCs w:val="28"/>
          <w:lang w:val="ru-RU"/>
        </w:rPr>
        <w:t xml:space="preserve">налогообложению </w:t>
      </w:r>
      <w:r w:rsidR="00C76F9C" w:rsidRPr="00393218">
        <w:rPr>
          <w:sz w:val="28"/>
          <w:szCs w:val="28"/>
          <w:lang w:val="ru-RU"/>
        </w:rPr>
        <w:t>данным</w:t>
      </w:r>
      <w:r w:rsidR="000245B0" w:rsidRPr="00393218">
        <w:rPr>
          <w:sz w:val="28"/>
          <w:szCs w:val="28"/>
          <w:lang w:val="ru-RU"/>
        </w:rPr>
        <w:t xml:space="preserve"> налогом подлеж</w:t>
      </w:r>
      <w:r w:rsidR="002E06D1" w:rsidRPr="00393218">
        <w:rPr>
          <w:sz w:val="28"/>
          <w:szCs w:val="28"/>
          <w:lang w:val="ru-RU"/>
        </w:rPr>
        <w:t>ит</w:t>
      </w:r>
      <w:r w:rsidR="000245B0" w:rsidRPr="00393218">
        <w:rPr>
          <w:sz w:val="28"/>
          <w:szCs w:val="28"/>
          <w:lang w:val="ru-RU"/>
        </w:rPr>
        <w:t xml:space="preserve"> деятельность по</w:t>
      </w:r>
      <w:r w:rsidR="000245B0" w:rsidRPr="00393218">
        <w:rPr>
          <w:i/>
          <w:sz w:val="28"/>
          <w:szCs w:val="28"/>
          <w:lang w:val="ru-RU"/>
        </w:rPr>
        <w:t xml:space="preserve"> </w:t>
      </w:r>
      <w:r w:rsidR="000245B0" w:rsidRPr="00393218">
        <w:rPr>
          <w:sz w:val="28"/>
          <w:szCs w:val="28"/>
          <w:lang w:val="ru-RU"/>
        </w:rPr>
        <w:t xml:space="preserve">размещению рекламы </w:t>
      </w:r>
      <w:r w:rsidR="002E06D1" w:rsidRPr="00393218">
        <w:rPr>
          <w:sz w:val="28"/>
          <w:szCs w:val="28"/>
          <w:lang w:val="ru-RU"/>
        </w:rPr>
        <w:t xml:space="preserve">не только </w:t>
      </w:r>
      <w:r w:rsidR="000245B0" w:rsidRPr="00393218">
        <w:rPr>
          <w:sz w:val="28"/>
          <w:szCs w:val="28"/>
          <w:lang w:val="ru-RU"/>
        </w:rPr>
        <w:t>на внешних поверхностях транспортных средств</w:t>
      </w:r>
      <w:r w:rsidR="002E06D1" w:rsidRPr="00393218">
        <w:rPr>
          <w:sz w:val="28"/>
          <w:szCs w:val="28"/>
          <w:lang w:val="ru-RU"/>
        </w:rPr>
        <w:t xml:space="preserve">, но и </w:t>
      </w:r>
      <w:r w:rsidR="00E0001A" w:rsidRPr="00393218">
        <w:rPr>
          <w:sz w:val="28"/>
          <w:szCs w:val="28"/>
          <w:lang w:val="ru-RU"/>
        </w:rPr>
        <w:t>на их внутренних поверхностях.</w:t>
      </w:r>
      <w:r w:rsidRPr="00393218">
        <w:rPr>
          <w:sz w:val="28"/>
          <w:szCs w:val="28"/>
          <w:lang w:val="ru-RU"/>
        </w:rPr>
        <w:t xml:space="preserve"> </w:t>
      </w:r>
    </w:p>
    <w:p w:rsidR="00A031E6" w:rsidRPr="00393218" w:rsidRDefault="008C36AE" w:rsidP="00F47232">
      <w:pPr>
        <w:ind w:firstLine="709"/>
        <w:jc w:val="both"/>
        <w:rPr>
          <w:sz w:val="28"/>
          <w:szCs w:val="28"/>
          <w:lang w:val="ru-RU"/>
        </w:rPr>
      </w:pPr>
      <w:r w:rsidRPr="00393218">
        <w:rPr>
          <w:sz w:val="28"/>
          <w:szCs w:val="28"/>
          <w:lang w:val="ru-RU"/>
        </w:rPr>
        <w:t xml:space="preserve">Следует отметить, что </w:t>
      </w:r>
      <w:r w:rsidR="00993B76" w:rsidRPr="00393218">
        <w:rPr>
          <w:sz w:val="28"/>
          <w:szCs w:val="28"/>
          <w:lang w:val="ru-RU"/>
        </w:rPr>
        <w:t xml:space="preserve">до </w:t>
      </w:r>
      <w:r w:rsidR="007C0D7E" w:rsidRPr="00393218">
        <w:rPr>
          <w:sz w:val="28"/>
          <w:szCs w:val="28"/>
          <w:lang w:val="ru-RU"/>
        </w:rPr>
        <w:t>указанного</w:t>
      </w:r>
      <w:r w:rsidR="00993B76" w:rsidRPr="00393218">
        <w:rPr>
          <w:sz w:val="28"/>
          <w:szCs w:val="28"/>
          <w:lang w:val="ru-RU"/>
        </w:rPr>
        <w:t xml:space="preserve"> разъяснения Министерств</w:t>
      </w:r>
      <w:r w:rsidR="007C0D7E" w:rsidRPr="00393218">
        <w:rPr>
          <w:sz w:val="28"/>
          <w:szCs w:val="28"/>
          <w:lang w:val="ru-RU"/>
        </w:rPr>
        <w:t>а</w:t>
      </w:r>
      <w:r w:rsidR="00993B76" w:rsidRPr="00393218">
        <w:rPr>
          <w:sz w:val="28"/>
          <w:szCs w:val="28"/>
          <w:lang w:val="ru-RU"/>
        </w:rPr>
        <w:t xml:space="preserve"> финансов Российской Федерации </w:t>
      </w:r>
      <w:r w:rsidR="007C0D7E" w:rsidRPr="00393218">
        <w:rPr>
          <w:sz w:val="28"/>
          <w:szCs w:val="28"/>
          <w:lang w:val="ru-RU"/>
        </w:rPr>
        <w:t xml:space="preserve">действовало </w:t>
      </w:r>
      <w:r w:rsidR="00166B62" w:rsidRPr="00393218">
        <w:rPr>
          <w:sz w:val="28"/>
          <w:szCs w:val="28"/>
          <w:lang w:val="ru-RU"/>
        </w:rPr>
        <w:t>разъяснение,</w:t>
      </w:r>
      <w:r w:rsidR="00993B76" w:rsidRPr="00393218">
        <w:rPr>
          <w:sz w:val="28"/>
          <w:szCs w:val="28"/>
          <w:lang w:val="ru-RU"/>
        </w:rPr>
        <w:t xml:space="preserve"> </w:t>
      </w:r>
      <w:r w:rsidR="007C0D7E" w:rsidRPr="00393218">
        <w:rPr>
          <w:sz w:val="28"/>
          <w:szCs w:val="28"/>
          <w:lang w:val="ru-RU"/>
        </w:rPr>
        <w:t xml:space="preserve">данное в </w:t>
      </w:r>
      <w:r w:rsidR="00993B76" w:rsidRPr="00393218">
        <w:rPr>
          <w:sz w:val="28"/>
          <w:szCs w:val="28"/>
          <w:lang w:val="ru-RU"/>
        </w:rPr>
        <w:t>письм</w:t>
      </w:r>
      <w:r w:rsidR="007C0D7E" w:rsidRPr="00393218">
        <w:rPr>
          <w:sz w:val="28"/>
          <w:szCs w:val="28"/>
          <w:lang w:val="ru-RU"/>
        </w:rPr>
        <w:t>е</w:t>
      </w:r>
      <w:r w:rsidR="00993B76" w:rsidRPr="00393218">
        <w:rPr>
          <w:sz w:val="28"/>
          <w:szCs w:val="28"/>
          <w:lang w:val="ru-RU"/>
        </w:rPr>
        <w:t xml:space="preserve"> от 19 ноября 2008 года №03-11-03/25, </w:t>
      </w:r>
      <w:r w:rsidRPr="00393218">
        <w:rPr>
          <w:sz w:val="28"/>
          <w:szCs w:val="28"/>
          <w:lang w:val="ru-RU"/>
        </w:rPr>
        <w:t xml:space="preserve">в соответствии </w:t>
      </w:r>
      <w:r w:rsidR="0026752E" w:rsidRPr="00393218">
        <w:rPr>
          <w:sz w:val="28"/>
          <w:szCs w:val="28"/>
          <w:lang w:val="ru-RU"/>
        </w:rPr>
        <w:t xml:space="preserve">с </w:t>
      </w:r>
      <w:r w:rsidR="00993B76" w:rsidRPr="00393218">
        <w:rPr>
          <w:sz w:val="28"/>
          <w:szCs w:val="28"/>
          <w:lang w:val="ru-RU"/>
        </w:rPr>
        <w:t xml:space="preserve">которым </w:t>
      </w:r>
      <w:r w:rsidR="00A031E6" w:rsidRPr="00393218">
        <w:rPr>
          <w:sz w:val="28"/>
          <w:szCs w:val="28"/>
          <w:lang w:val="ru-RU"/>
        </w:rPr>
        <w:t>налогообложению единым налогом на вмененный доход подлежала деятельность по размещению рекламы исключительно на внешних поверхностях транспортных средств.</w:t>
      </w:r>
    </w:p>
    <w:p w:rsidR="00682FD4" w:rsidRPr="00393218" w:rsidRDefault="0026752E" w:rsidP="00EA4B65">
      <w:pPr>
        <w:ind w:firstLine="709"/>
        <w:jc w:val="both"/>
        <w:rPr>
          <w:sz w:val="28"/>
          <w:szCs w:val="28"/>
          <w:lang w:val="ru-RU"/>
        </w:rPr>
      </w:pPr>
      <w:r w:rsidRPr="00393218">
        <w:rPr>
          <w:sz w:val="28"/>
          <w:szCs w:val="28"/>
          <w:lang w:val="ru-RU"/>
        </w:rPr>
        <w:t>В связи с изложенным</w:t>
      </w:r>
      <w:r w:rsidR="00185550" w:rsidRPr="00393218">
        <w:rPr>
          <w:sz w:val="28"/>
          <w:szCs w:val="28"/>
          <w:lang w:val="ru-RU"/>
        </w:rPr>
        <w:t>,</w:t>
      </w:r>
      <w:r w:rsidRPr="00393218">
        <w:rPr>
          <w:sz w:val="28"/>
          <w:szCs w:val="28"/>
          <w:lang w:val="ru-RU"/>
        </w:rPr>
        <w:t xml:space="preserve"> в 2010 году в бюджеты муниципальных районов и городских округов поступали платежи единого налога на вмененный доход в части налогообложения деятельност</w:t>
      </w:r>
      <w:r w:rsidR="007B1DFE" w:rsidRPr="00393218">
        <w:rPr>
          <w:sz w:val="28"/>
          <w:szCs w:val="28"/>
          <w:lang w:val="ru-RU"/>
        </w:rPr>
        <w:t>и</w:t>
      </w:r>
      <w:r w:rsidRPr="00393218">
        <w:rPr>
          <w:sz w:val="28"/>
          <w:szCs w:val="28"/>
          <w:lang w:val="ru-RU"/>
        </w:rPr>
        <w:t xml:space="preserve"> по размещению рекламы не только на внешних поверхностях транспортных средств, но и на их внутренних поверхностях.</w:t>
      </w:r>
    </w:p>
    <w:p w:rsidR="00141A4A" w:rsidRPr="00210D1D" w:rsidRDefault="002734A1" w:rsidP="00141A4A">
      <w:pPr>
        <w:pStyle w:val="a3"/>
        <w:ind w:firstLine="709"/>
        <w:outlineLvl w:val="0"/>
      </w:pPr>
      <w:r w:rsidRPr="00210D1D">
        <w:t>2</w:t>
      </w:r>
      <w:r w:rsidR="00141A4A" w:rsidRPr="00210D1D">
        <w:t>.</w:t>
      </w:r>
      <w:r w:rsidR="00463AD0" w:rsidRPr="00210D1D">
        <w:t>1</w:t>
      </w:r>
      <w:r w:rsidR="003C4673" w:rsidRPr="00210D1D">
        <w:t>1</w:t>
      </w:r>
      <w:r w:rsidR="00141A4A" w:rsidRPr="00210D1D">
        <w:t>.Указанный выше вид деятельности следует отличать от деятельности по распространению наружной рекламы</w:t>
      </w:r>
      <w:r w:rsidR="001851EA" w:rsidRPr="00210D1D">
        <w:t xml:space="preserve"> </w:t>
      </w:r>
      <w:r w:rsidR="001851EA" w:rsidRPr="00210D1D">
        <w:rPr>
          <w:snapToGrid w:val="0"/>
          <w:szCs w:val="28"/>
        </w:rPr>
        <w:t>с использованием рекламных конструкций</w:t>
      </w:r>
      <w:r w:rsidR="00141A4A" w:rsidRPr="00210D1D">
        <w:t xml:space="preserve">. </w:t>
      </w:r>
    </w:p>
    <w:p w:rsidR="00166B62" w:rsidRPr="00210D1D" w:rsidRDefault="00FA187A" w:rsidP="00FA187A">
      <w:pPr>
        <w:autoSpaceDE w:val="0"/>
        <w:autoSpaceDN w:val="0"/>
        <w:adjustRightInd w:val="0"/>
        <w:ind w:firstLine="540"/>
        <w:jc w:val="both"/>
        <w:rPr>
          <w:snapToGrid w:val="0"/>
          <w:sz w:val="28"/>
          <w:lang w:val="ru-RU"/>
        </w:rPr>
      </w:pPr>
      <w:r w:rsidRPr="00210D1D">
        <w:rPr>
          <w:snapToGrid w:val="0"/>
          <w:sz w:val="28"/>
          <w:szCs w:val="28"/>
          <w:lang w:val="ru-RU"/>
        </w:rPr>
        <w:t xml:space="preserve">Под </w:t>
      </w:r>
      <w:r w:rsidR="005F6663" w:rsidRPr="00210D1D">
        <w:rPr>
          <w:snapToGrid w:val="0"/>
          <w:sz w:val="28"/>
          <w:szCs w:val="28"/>
          <w:lang w:val="ru-RU"/>
        </w:rPr>
        <w:t>деятельностью</w:t>
      </w:r>
      <w:r w:rsidR="007C0D7E" w:rsidRPr="00210D1D">
        <w:rPr>
          <w:snapToGrid w:val="0"/>
          <w:sz w:val="28"/>
          <w:szCs w:val="28"/>
          <w:lang w:val="ru-RU"/>
        </w:rPr>
        <w:t xml:space="preserve"> по распространению наружной рекламы с </w:t>
      </w:r>
      <w:r w:rsidR="005F6663" w:rsidRPr="00210D1D">
        <w:rPr>
          <w:snapToGrid w:val="0"/>
          <w:sz w:val="28"/>
          <w:szCs w:val="28"/>
          <w:lang w:val="ru-RU"/>
        </w:rPr>
        <w:t>использованием рекламных конструкций п</w:t>
      </w:r>
      <w:r w:rsidR="00503352" w:rsidRPr="00210D1D">
        <w:rPr>
          <w:snapToGrid w:val="0"/>
          <w:sz w:val="28"/>
          <w:szCs w:val="28"/>
          <w:lang w:val="ru-RU"/>
        </w:rPr>
        <w:t>онимается</w:t>
      </w:r>
      <w:r w:rsidRPr="00210D1D">
        <w:rPr>
          <w:snapToGrid w:val="0"/>
          <w:sz w:val="28"/>
          <w:szCs w:val="28"/>
          <w:lang w:val="ru-RU"/>
        </w:rPr>
        <w:t xml:space="preserve"> </w:t>
      </w:r>
      <w:r w:rsidRPr="00210D1D">
        <w:rPr>
          <w:snapToGrid w:val="0"/>
          <w:sz w:val="28"/>
          <w:lang w:val="ru-RU"/>
        </w:rPr>
        <w:t xml:space="preserve">предпринимательская деятельность по распространению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конструкции, являющимся рекламораспространителем, с соблюдением требований Федерального закона от 13.03.2006 г. </w:t>
      </w:r>
      <w:r w:rsidRPr="00210D1D">
        <w:rPr>
          <w:snapToGrid w:val="0"/>
          <w:sz w:val="28"/>
        </w:rPr>
        <w:t>N</w:t>
      </w:r>
      <w:r w:rsidRPr="00210D1D">
        <w:rPr>
          <w:snapToGrid w:val="0"/>
          <w:sz w:val="28"/>
          <w:lang w:val="ru-RU"/>
        </w:rPr>
        <w:t xml:space="preserve"> 38-ФЗ «О рекламе». </w:t>
      </w:r>
    </w:p>
    <w:p w:rsidR="00FA187A" w:rsidRPr="00B342CA" w:rsidRDefault="00FA187A" w:rsidP="00FA187A">
      <w:pPr>
        <w:autoSpaceDE w:val="0"/>
        <w:autoSpaceDN w:val="0"/>
        <w:adjustRightInd w:val="0"/>
        <w:ind w:firstLine="540"/>
        <w:jc w:val="both"/>
        <w:rPr>
          <w:b/>
          <w:i/>
          <w:snapToGrid w:val="0"/>
          <w:sz w:val="28"/>
          <w:lang w:val="ru-RU"/>
        </w:rPr>
      </w:pPr>
      <w:r w:rsidRPr="00B342CA">
        <w:rPr>
          <w:b/>
          <w:i/>
          <w:snapToGrid w:val="0"/>
          <w:sz w:val="28"/>
          <w:lang w:val="ru-RU"/>
        </w:rPr>
        <w:t xml:space="preserve">При этом, </w:t>
      </w:r>
      <w:r w:rsidR="007C7F55">
        <w:rPr>
          <w:b/>
          <w:i/>
          <w:snapToGrid w:val="0"/>
          <w:sz w:val="28"/>
          <w:lang w:val="ru-RU"/>
        </w:rPr>
        <w:t xml:space="preserve">в соответствии с </w:t>
      </w:r>
      <w:r w:rsidR="002C79B2" w:rsidRPr="00E75D47">
        <w:rPr>
          <w:b/>
          <w:i/>
          <w:sz w:val="28"/>
          <w:szCs w:val="28"/>
          <w:lang w:val="ru-RU"/>
        </w:rPr>
        <w:t>разъяснением Министерств</w:t>
      </w:r>
      <w:r w:rsidR="003677CE">
        <w:rPr>
          <w:b/>
          <w:i/>
          <w:sz w:val="28"/>
          <w:szCs w:val="28"/>
          <w:lang w:val="ru-RU"/>
        </w:rPr>
        <w:t>а</w:t>
      </w:r>
      <w:r w:rsidR="002C79B2" w:rsidRPr="00E75D47">
        <w:rPr>
          <w:b/>
          <w:i/>
          <w:sz w:val="28"/>
          <w:szCs w:val="28"/>
          <w:lang w:val="ru-RU"/>
        </w:rPr>
        <w:t xml:space="preserve"> финансов Российской Федерации, данном в письме от </w:t>
      </w:r>
      <w:r w:rsidR="002C79B2">
        <w:rPr>
          <w:b/>
          <w:i/>
          <w:sz w:val="28"/>
          <w:szCs w:val="28"/>
          <w:lang w:val="ru-RU"/>
        </w:rPr>
        <w:t>31 марта 2011 года №03-11-06/3/39</w:t>
      </w:r>
      <w:r w:rsidR="003677CE">
        <w:rPr>
          <w:b/>
          <w:i/>
          <w:sz w:val="28"/>
          <w:szCs w:val="28"/>
          <w:lang w:val="ru-RU"/>
        </w:rPr>
        <w:t>,</w:t>
      </w:r>
      <w:r w:rsidR="002C79B2">
        <w:rPr>
          <w:b/>
          <w:i/>
          <w:sz w:val="28"/>
          <w:szCs w:val="28"/>
          <w:lang w:val="ru-RU"/>
        </w:rPr>
        <w:t xml:space="preserve"> </w:t>
      </w:r>
      <w:r w:rsidRPr="00B342CA">
        <w:rPr>
          <w:b/>
          <w:i/>
          <w:snapToGrid w:val="0"/>
          <w:sz w:val="28"/>
          <w:lang w:val="ru-RU"/>
        </w:rPr>
        <w:t xml:space="preserve">владелец рекламной конструкции (организация или индивидуальный предприниматель) </w:t>
      </w:r>
      <w:r w:rsidR="003677CE">
        <w:rPr>
          <w:b/>
          <w:i/>
          <w:snapToGrid w:val="0"/>
          <w:sz w:val="28"/>
          <w:lang w:val="ru-RU"/>
        </w:rPr>
        <w:t>–</w:t>
      </w:r>
      <w:r w:rsidRPr="00B342CA">
        <w:rPr>
          <w:b/>
          <w:i/>
          <w:snapToGrid w:val="0"/>
          <w:sz w:val="28"/>
          <w:lang w:val="ru-RU"/>
        </w:rPr>
        <w:t xml:space="preserve"> </w:t>
      </w:r>
      <w:r w:rsidR="003677CE">
        <w:rPr>
          <w:b/>
          <w:i/>
          <w:snapToGrid w:val="0"/>
          <w:sz w:val="28"/>
          <w:lang w:val="ru-RU"/>
        </w:rPr>
        <w:t xml:space="preserve">это </w:t>
      </w:r>
      <w:r w:rsidRPr="00B342CA">
        <w:rPr>
          <w:b/>
          <w:i/>
          <w:snapToGrid w:val="0"/>
          <w:sz w:val="28"/>
          <w:lang w:val="ru-RU"/>
        </w:rPr>
        <w:t>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797377" w:rsidRPr="00B342CA" w:rsidRDefault="00797377" w:rsidP="00797377">
      <w:pPr>
        <w:autoSpaceDE w:val="0"/>
        <w:autoSpaceDN w:val="0"/>
        <w:adjustRightInd w:val="0"/>
        <w:ind w:firstLine="540"/>
        <w:jc w:val="both"/>
        <w:rPr>
          <w:b/>
          <w:i/>
          <w:sz w:val="28"/>
          <w:szCs w:val="28"/>
          <w:lang w:val="ru-RU"/>
        </w:rPr>
      </w:pPr>
      <w:r w:rsidRPr="00B342CA">
        <w:rPr>
          <w:b/>
          <w:i/>
          <w:sz w:val="28"/>
          <w:szCs w:val="28"/>
          <w:lang w:val="ru-RU"/>
        </w:rPr>
        <w:t>Таким образом, налогоплательщиком единого налога на вмененный доход в отношении предпринимательской деятельности в сфере распространения наружной рекламы с использованием рекламных конструкций признается лицо, являющееся владельцем рекламных конструкций и осуществляющее деятельность по распространению наружной рекламы (рекламораспространитель), то есть организация или индивидуальный предприниматель, занимающиеся непосредственным распространением наружной рекламы для заказчика.</w:t>
      </w:r>
    </w:p>
    <w:p w:rsidR="00AB4D68" w:rsidRPr="00210D1D" w:rsidRDefault="00AB4D68" w:rsidP="00797377">
      <w:pPr>
        <w:autoSpaceDE w:val="0"/>
        <w:autoSpaceDN w:val="0"/>
        <w:adjustRightInd w:val="0"/>
        <w:ind w:firstLine="540"/>
        <w:jc w:val="both"/>
        <w:rPr>
          <w:sz w:val="28"/>
          <w:szCs w:val="28"/>
          <w:lang w:val="ru-RU"/>
        </w:rPr>
      </w:pPr>
      <w:r w:rsidRPr="00210D1D">
        <w:rPr>
          <w:sz w:val="28"/>
          <w:szCs w:val="28"/>
          <w:lang w:val="ru-RU"/>
        </w:rPr>
        <w:t>Для деятельности по распространению наружной рекламы с использованием рекламных конструкций в качестве физического показателя установлена площадь информационного поля (в квадратных метрах).</w:t>
      </w:r>
    </w:p>
    <w:p w:rsidR="00942856" w:rsidRPr="00210D1D" w:rsidRDefault="005F6663" w:rsidP="00AD113E">
      <w:pPr>
        <w:autoSpaceDE w:val="0"/>
        <w:autoSpaceDN w:val="0"/>
        <w:adjustRightInd w:val="0"/>
        <w:ind w:firstLine="540"/>
        <w:jc w:val="both"/>
        <w:outlineLvl w:val="2"/>
        <w:rPr>
          <w:sz w:val="28"/>
          <w:szCs w:val="28"/>
          <w:lang w:val="ru-RU"/>
        </w:rPr>
      </w:pPr>
      <w:r w:rsidRPr="00210D1D">
        <w:rPr>
          <w:sz w:val="28"/>
          <w:szCs w:val="28"/>
          <w:lang w:val="ru-RU"/>
        </w:rPr>
        <w:t>П</w:t>
      </w:r>
      <w:r w:rsidR="003A40AE" w:rsidRPr="00210D1D">
        <w:rPr>
          <w:sz w:val="28"/>
          <w:szCs w:val="28"/>
          <w:lang w:val="ru-RU"/>
        </w:rPr>
        <w:t xml:space="preserve">од </w:t>
      </w:r>
      <w:r w:rsidR="00AD113E" w:rsidRPr="00210D1D">
        <w:rPr>
          <w:sz w:val="28"/>
          <w:szCs w:val="28"/>
          <w:lang w:val="ru-RU"/>
        </w:rPr>
        <w:t>площадь</w:t>
      </w:r>
      <w:r w:rsidR="003A40AE" w:rsidRPr="00210D1D">
        <w:rPr>
          <w:sz w:val="28"/>
          <w:szCs w:val="28"/>
          <w:lang w:val="ru-RU"/>
        </w:rPr>
        <w:t>ю</w:t>
      </w:r>
      <w:r w:rsidR="00AD113E" w:rsidRPr="00210D1D">
        <w:rPr>
          <w:sz w:val="28"/>
          <w:szCs w:val="28"/>
          <w:lang w:val="ru-RU"/>
        </w:rPr>
        <w:t xml:space="preserve"> информационного поля</w:t>
      </w:r>
      <w:r w:rsidR="00942856" w:rsidRPr="00210D1D">
        <w:rPr>
          <w:sz w:val="28"/>
          <w:szCs w:val="28"/>
          <w:lang w:val="ru-RU"/>
        </w:rPr>
        <w:t xml:space="preserve"> </w:t>
      </w:r>
      <w:r w:rsidR="00CE27FD" w:rsidRPr="00210D1D">
        <w:rPr>
          <w:sz w:val="28"/>
          <w:szCs w:val="28"/>
          <w:lang w:val="ru-RU"/>
        </w:rPr>
        <w:t xml:space="preserve">для деятельности по распространению наружной рекламы </w:t>
      </w:r>
      <w:r w:rsidR="00942856" w:rsidRPr="00210D1D">
        <w:rPr>
          <w:sz w:val="28"/>
          <w:szCs w:val="28"/>
          <w:lang w:val="ru-RU"/>
        </w:rPr>
        <w:t>понимается:</w:t>
      </w:r>
    </w:p>
    <w:p w:rsidR="00AD113E" w:rsidRPr="00210D1D" w:rsidRDefault="00942856" w:rsidP="00AD113E">
      <w:pPr>
        <w:autoSpaceDE w:val="0"/>
        <w:autoSpaceDN w:val="0"/>
        <w:adjustRightInd w:val="0"/>
        <w:ind w:firstLine="540"/>
        <w:jc w:val="both"/>
        <w:outlineLvl w:val="2"/>
        <w:rPr>
          <w:sz w:val="28"/>
          <w:szCs w:val="28"/>
          <w:lang w:val="ru-RU"/>
        </w:rPr>
      </w:pPr>
      <w:r w:rsidRPr="00210D1D">
        <w:rPr>
          <w:sz w:val="28"/>
          <w:szCs w:val="28"/>
          <w:lang w:val="ru-RU"/>
        </w:rPr>
        <w:t xml:space="preserve">- </w:t>
      </w:r>
      <w:r w:rsidR="00CE27FD" w:rsidRPr="00210D1D">
        <w:rPr>
          <w:sz w:val="28"/>
          <w:szCs w:val="28"/>
          <w:lang w:val="ru-RU"/>
        </w:rPr>
        <w:t xml:space="preserve">при </w:t>
      </w:r>
      <w:r w:rsidR="00AD113E" w:rsidRPr="00210D1D">
        <w:rPr>
          <w:sz w:val="28"/>
          <w:szCs w:val="28"/>
          <w:lang w:val="ru-RU"/>
        </w:rPr>
        <w:t>люб</w:t>
      </w:r>
      <w:r w:rsidR="00CE27FD" w:rsidRPr="00210D1D">
        <w:rPr>
          <w:sz w:val="28"/>
          <w:szCs w:val="28"/>
          <w:lang w:val="ru-RU"/>
        </w:rPr>
        <w:t>ом</w:t>
      </w:r>
      <w:r w:rsidR="00AD113E" w:rsidRPr="00210D1D">
        <w:rPr>
          <w:sz w:val="28"/>
          <w:szCs w:val="28"/>
          <w:lang w:val="ru-RU"/>
        </w:rPr>
        <w:t xml:space="preserve"> способом нанесения изображения, за исключением автоматической сменой изображения</w:t>
      </w:r>
      <w:r w:rsidRPr="00210D1D">
        <w:rPr>
          <w:sz w:val="28"/>
          <w:szCs w:val="28"/>
          <w:lang w:val="ru-RU"/>
        </w:rPr>
        <w:t xml:space="preserve"> - </w:t>
      </w:r>
      <w:r w:rsidR="00AD113E" w:rsidRPr="00210D1D">
        <w:rPr>
          <w:sz w:val="28"/>
          <w:szCs w:val="28"/>
          <w:lang w:val="ru-RU"/>
        </w:rPr>
        <w:t>площадь нанесенного изображения</w:t>
      </w:r>
      <w:r w:rsidR="00F73E91" w:rsidRPr="00210D1D">
        <w:rPr>
          <w:sz w:val="28"/>
          <w:szCs w:val="28"/>
          <w:lang w:val="ru-RU"/>
        </w:rPr>
        <w:t>;</w:t>
      </w:r>
    </w:p>
    <w:p w:rsidR="00AD113E" w:rsidRPr="00210D1D" w:rsidRDefault="00F73E91" w:rsidP="00AD113E">
      <w:pPr>
        <w:autoSpaceDE w:val="0"/>
        <w:autoSpaceDN w:val="0"/>
        <w:adjustRightInd w:val="0"/>
        <w:ind w:firstLine="540"/>
        <w:jc w:val="both"/>
        <w:outlineLvl w:val="2"/>
        <w:rPr>
          <w:sz w:val="28"/>
          <w:szCs w:val="28"/>
          <w:lang w:val="ru-RU"/>
        </w:rPr>
      </w:pPr>
      <w:r w:rsidRPr="00210D1D">
        <w:rPr>
          <w:sz w:val="28"/>
          <w:szCs w:val="28"/>
          <w:lang w:val="ru-RU"/>
        </w:rPr>
        <w:t xml:space="preserve">- </w:t>
      </w:r>
      <w:r w:rsidR="00CE27FD" w:rsidRPr="00210D1D">
        <w:rPr>
          <w:sz w:val="28"/>
          <w:szCs w:val="28"/>
          <w:lang w:val="ru-RU"/>
        </w:rPr>
        <w:t>при</w:t>
      </w:r>
      <w:r w:rsidRPr="00210D1D">
        <w:rPr>
          <w:sz w:val="28"/>
          <w:szCs w:val="28"/>
          <w:lang w:val="ru-RU"/>
        </w:rPr>
        <w:t xml:space="preserve"> </w:t>
      </w:r>
      <w:r w:rsidR="00AD113E" w:rsidRPr="00210D1D">
        <w:rPr>
          <w:sz w:val="28"/>
          <w:szCs w:val="28"/>
          <w:lang w:val="ru-RU"/>
        </w:rPr>
        <w:t>автоматической смен</w:t>
      </w:r>
      <w:r w:rsidR="00CE27FD" w:rsidRPr="00210D1D">
        <w:rPr>
          <w:sz w:val="28"/>
          <w:szCs w:val="28"/>
          <w:lang w:val="ru-RU"/>
        </w:rPr>
        <w:t>е</w:t>
      </w:r>
      <w:r w:rsidR="00AD113E" w:rsidRPr="00210D1D">
        <w:rPr>
          <w:sz w:val="28"/>
          <w:szCs w:val="28"/>
          <w:lang w:val="ru-RU"/>
        </w:rPr>
        <w:t xml:space="preserve"> изображения - площадь экспонирующей поверхности;</w:t>
      </w:r>
    </w:p>
    <w:p w:rsidR="00AD113E" w:rsidRPr="00210D1D" w:rsidRDefault="00464CA0" w:rsidP="00AD113E">
      <w:pPr>
        <w:autoSpaceDE w:val="0"/>
        <w:autoSpaceDN w:val="0"/>
        <w:adjustRightInd w:val="0"/>
        <w:ind w:firstLine="540"/>
        <w:jc w:val="both"/>
        <w:outlineLvl w:val="2"/>
        <w:rPr>
          <w:sz w:val="28"/>
          <w:szCs w:val="28"/>
          <w:lang w:val="ru-RU"/>
        </w:rPr>
      </w:pPr>
      <w:r w:rsidRPr="00210D1D">
        <w:rPr>
          <w:sz w:val="28"/>
          <w:szCs w:val="28"/>
          <w:lang w:val="ru-RU"/>
        </w:rPr>
        <w:t xml:space="preserve">- </w:t>
      </w:r>
      <w:r w:rsidR="00CE27FD" w:rsidRPr="00210D1D">
        <w:rPr>
          <w:sz w:val="28"/>
          <w:szCs w:val="28"/>
          <w:lang w:val="ru-RU"/>
        </w:rPr>
        <w:t xml:space="preserve">при использовании </w:t>
      </w:r>
      <w:r w:rsidR="00AD113E" w:rsidRPr="00210D1D">
        <w:rPr>
          <w:sz w:val="28"/>
          <w:szCs w:val="28"/>
          <w:lang w:val="ru-RU"/>
        </w:rPr>
        <w:t>электронных табло - площадь светоизлучающей поверхности</w:t>
      </w:r>
      <w:r w:rsidR="007212E3" w:rsidRPr="00210D1D">
        <w:rPr>
          <w:sz w:val="28"/>
          <w:szCs w:val="28"/>
          <w:lang w:val="ru-RU"/>
        </w:rPr>
        <w:t>.</w:t>
      </w:r>
    </w:p>
    <w:p w:rsidR="004427EC" w:rsidRPr="00B342CA" w:rsidRDefault="004427EC" w:rsidP="00797377">
      <w:pPr>
        <w:autoSpaceDE w:val="0"/>
        <w:autoSpaceDN w:val="0"/>
        <w:adjustRightInd w:val="0"/>
        <w:ind w:firstLine="540"/>
        <w:jc w:val="both"/>
        <w:rPr>
          <w:b/>
          <w:i/>
          <w:sz w:val="28"/>
          <w:szCs w:val="28"/>
          <w:lang w:val="ru-RU"/>
        </w:rPr>
      </w:pPr>
    </w:p>
    <w:p w:rsidR="00141A4A" w:rsidRPr="00210D1D" w:rsidRDefault="00226025" w:rsidP="00141A4A">
      <w:pPr>
        <w:pStyle w:val="a3"/>
        <w:ind w:firstLine="709"/>
        <w:outlineLvl w:val="0"/>
        <w:rPr>
          <w:bCs/>
        </w:rPr>
      </w:pPr>
      <w:r w:rsidRPr="00210D1D">
        <w:rPr>
          <w:lang w:val="en-US"/>
        </w:rPr>
        <w:t>2</w:t>
      </w:r>
      <w:r w:rsidR="00141A4A" w:rsidRPr="00210D1D">
        <w:t>.</w:t>
      </w:r>
      <w:r w:rsidR="00245432" w:rsidRPr="00210D1D">
        <w:t>1</w:t>
      </w:r>
      <w:r w:rsidR="00C33B01" w:rsidRPr="00210D1D">
        <w:t>2</w:t>
      </w:r>
      <w:r w:rsidR="00141A4A" w:rsidRPr="00210D1D">
        <w:t xml:space="preserve">. Для деятельности по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установлен физический показатель – </w:t>
      </w:r>
      <w:r w:rsidR="00F218AB" w:rsidRPr="00210D1D">
        <w:t xml:space="preserve">общая площадь помещения для временного размещения и проживания (в квадратных метрах) </w:t>
      </w:r>
      <w:r w:rsidR="00141A4A" w:rsidRPr="00210D1D">
        <w:t>и базовая доходность в размере 1000 рублей в месяц.</w:t>
      </w:r>
    </w:p>
    <w:p w:rsidR="00141A4A" w:rsidRPr="00210D1D" w:rsidRDefault="00BC4FC6" w:rsidP="00141A4A">
      <w:pPr>
        <w:autoSpaceDE w:val="0"/>
        <w:autoSpaceDN w:val="0"/>
        <w:adjustRightInd w:val="0"/>
        <w:ind w:firstLine="709"/>
        <w:jc w:val="both"/>
        <w:rPr>
          <w:sz w:val="28"/>
          <w:lang w:val="ru-RU"/>
        </w:rPr>
      </w:pPr>
      <w:r w:rsidRPr="00210D1D">
        <w:rPr>
          <w:sz w:val="28"/>
          <w:lang w:val="ru-RU"/>
        </w:rPr>
        <w:t xml:space="preserve">Под </w:t>
      </w:r>
      <w:r w:rsidR="00141A4A" w:rsidRPr="00210D1D">
        <w:rPr>
          <w:sz w:val="28"/>
          <w:lang w:val="ru-RU"/>
        </w:rPr>
        <w:t>помещение</w:t>
      </w:r>
      <w:r w:rsidRPr="00210D1D">
        <w:rPr>
          <w:sz w:val="28"/>
          <w:lang w:val="ru-RU"/>
        </w:rPr>
        <w:t>м</w:t>
      </w:r>
      <w:r w:rsidR="00141A4A" w:rsidRPr="00210D1D">
        <w:rPr>
          <w:sz w:val="28"/>
          <w:lang w:val="ru-RU"/>
        </w:rPr>
        <w:t xml:space="preserve"> для временного размещения и проживания </w:t>
      </w:r>
      <w:r w:rsidRPr="00210D1D">
        <w:rPr>
          <w:sz w:val="28"/>
          <w:lang w:val="ru-RU"/>
        </w:rPr>
        <w:t>понимается</w:t>
      </w:r>
      <w:r w:rsidR="00141A4A" w:rsidRPr="00210D1D">
        <w:rPr>
          <w:sz w:val="28"/>
          <w:lang w:val="ru-RU"/>
        </w:rPr>
        <w:t xml:space="preserve"> помещение, используемое для временного размещения и проживания физических лиц (квартира, комната в квартире, частный дом, коттедж (их части), гостиничный номер, комната в общежитии и другие помещения). </w:t>
      </w:r>
    </w:p>
    <w:p w:rsidR="00141A4A" w:rsidRPr="00210D1D" w:rsidRDefault="00141A4A" w:rsidP="00141A4A">
      <w:pPr>
        <w:autoSpaceDE w:val="0"/>
        <w:autoSpaceDN w:val="0"/>
        <w:adjustRightInd w:val="0"/>
        <w:ind w:firstLine="709"/>
        <w:jc w:val="both"/>
        <w:rPr>
          <w:bCs/>
          <w:sz w:val="28"/>
          <w:szCs w:val="28"/>
          <w:lang w:val="ru-RU"/>
        </w:rPr>
      </w:pPr>
      <w:r w:rsidRPr="00210D1D">
        <w:rPr>
          <w:bCs/>
          <w:sz w:val="28"/>
          <w:szCs w:val="28"/>
          <w:lang w:val="ru-RU"/>
        </w:rPr>
        <w:t>Общая площадь помещений для временного размещения и проживания определяется на основании инвентаризационных и правоустанавливающих документов на объекты предоставления услуг по временному размещению и проживанию (договоров купли-продажи, аренды (субаренды), технических паспортов, планов, схем, экспликаций и других документов). При этом при определении общей площади помещений для временного размещения и проживания объектов гостиничного типа (гостиниц, кемпингов, общежитий и других объектов) не учитывается площадь помещений общего пользования проживающих (холлов, коридоров, вестибюлей на этажах, межэтажных лестниц, общих санузлов, саун и душевых комнат, помещений ресторанов, баров, столовых и других помещений), а также площадь административно-хозяйственных помещений;</w:t>
      </w:r>
    </w:p>
    <w:p w:rsidR="00141A4A" w:rsidRPr="00210D1D" w:rsidRDefault="003F0BBB" w:rsidP="00141A4A">
      <w:pPr>
        <w:autoSpaceDE w:val="0"/>
        <w:autoSpaceDN w:val="0"/>
        <w:adjustRightInd w:val="0"/>
        <w:ind w:firstLine="709"/>
        <w:jc w:val="both"/>
        <w:rPr>
          <w:bCs/>
          <w:sz w:val="28"/>
          <w:szCs w:val="28"/>
          <w:lang w:val="ru-RU"/>
        </w:rPr>
      </w:pPr>
      <w:r w:rsidRPr="00210D1D">
        <w:rPr>
          <w:bCs/>
          <w:sz w:val="28"/>
          <w:szCs w:val="28"/>
          <w:lang w:val="ru-RU"/>
        </w:rPr>
        <w:t xml:space="preserve">Под </w:t>
      </w:r>
      <w:r w:rsidR="00141A4A" w:rsidRPr="00210D1D">
        <w:rPr>
          <w:bCs/>
          <w:sz w:val="28"/>
          <w:szCs w:val="28"/>
          <w:lang w:val="ru-RU"/>
        </w:rPr>
        <w:t>объект</w:t>
      </w:r>
      <w:r w:rsidRPr="00210D1D">
        <w:rPr>
          <w:bCs/>
          <w:sz w:val="28"/>
          <w:szCs w:val="28"/>
          <w:lang w:val="ru-RU"/>
        </w:rPr>
        <w:t>ами</w:t>
      </w:r>
      <w:r w:rsidR="00141A4A" w:rsidRPr="00210D1D">
        <w:rPr>
          <w:bCs/>
          <w:sz w:val="28"/>
          <w:szCs w:val="28"/>
          <w:lang w:val="ru-RU"/>
        </w:rPr>
        <w:t xml:space="preserve"> предоставления услуг по временному размещению и проживанию </w:t>
      </w:r>
      <w:r w:rsidRPr="00210D1D">
        <w:rPr>
          <w:bCs/>
          <w:sz w:val="28"/>
          <w:szCs w:val="28"/>
          <w:lang w:val="ru-RU"/>
        </w:rPr>
        <w:t>понимаются</w:t>
      </w:r>
      <w:r w:rsidR="00141A4A" w:rsidRPr="00210D1D">
        <w:rPr>
          <w:bCs/>
          <w:sz w:val="28"/>
          <w:szCs w:val="28"/>
          <w:lang w:val="ru-RU"/>
        </w:rPr>
        <w:t xml:space="preserve"> здания, строения, сооружения (их части), имеющие помещения для временного размещения и проживания (жилые дома, коттеджи, частные дома, постройки на приусадебных участках, здания и строения (комплексы конструктивно обособленных (объединенных) зданий и строений, расположенных на одном земельном участке), используемые под  гостиницы, кемпинги, общежития и другие объекты).</w:t>
      </w:r>
    </w:p>
    <w:p w:rsidR="00141A4A" w:rsidRPr="00210D1D" w:rsidRDefault="00141A4A" w:rsidP="00141A4A">
      <w:pPr>
        <w:pStyle w:val="a3"/>
        <w:ind w:firstLine="709"/>
        <w:outlineLvl w:val="0"/>
        <w:rPr>
          <w:bCs/>
        </w:rPr>
      </w:pPr>
      <w:r w:rsidRPr="00210D1D">
        <w:rPr>
          <w:bCs/>
        </w:rPr>
        <w:t>Если в указанных объектах (гостиницах, пансионатах, кемпингах и т.п.) осуществляются иные виды предпринимательской деятельности, подпадающие под налогообложение единым налогом на вмененный доход, то по ним единый налог на вмененный доход исчисляется отдельно.</w:t>
      </w:r>
    </w:p>
    <w:p w:rsidR="00173016" w:rsidRPr="00210D1D" w:rsidRDefault="00141A4A" w:rsidP="0062105E">
      <w:pPr>
        <w:pStyle w:val="a3"/>
        <w:ind w:firstLine="709"/>
        <w:outlineLvl w:val="0"/>
        <w:rPr>
          <w:bCs/>
        </w:rPr>
      </w:pPr>
      <w:r w:rsidRPr="00210D1D">
        <w:rPr>
          <w:bCs/>
        </w:rPr>
        <w:t xml:space="preserve">Обращаем внимание на особенности налогообложения предпринимательской деятельности по </w:t>
      </w:r>
      <w:r w:rsidR="00D776E7" w:rsidRPr="00210D1D">
        <w:rPr>
          <w:bCs/>
        </w:rPr>
        <w:t xml:space="preserve">оказанию услуг по размещению и проживанию </w:t>
      </w:r>
      <w:r w:rsidRPr="00210D1D">
        <w:rPr>
          <w:bCs/>
        </w:rPr>
        <w:t>в общежитиях для студентов, рабочих и аналогичных категорий граждан.</w:t>
      </w:r>
      <w:r w:rsidR="00173016" w:rsidRPr="00210D1D">
        <w:rPr>
          <w:bCs/>
        </w:rPr>
        <w:t xml:space="preserve"> </w:t>
      </w:r>
    </w:p>
    <w:p w:rsidR="00173016" w:rsidRPr="00E96E2B" w:rsidRDefault="00942F87" w:rsidP="00173016">
      <w:pPr>
        <w:autoSpaceDE w:val="0"/>
        <w:autoSpaceDN w:val="0"/>
        <w:adjustRightInd w:val="0"/>
        <w:ind w:firstLine="540"/>
        <w:jc w:val="both"/>
        <w:rPr>
          <w:sz w:val="28"/>
          <w:szCs w:val="28"/>
          <w:lang w:val="ru-RU"/>
        </w:rPr>
      </w:pPr>
      <w:r w:rsidRPr="00E96E2B">
        <w:rPr>
          <w:sz w:val="28"/>
          <w:szCs w:val="28"/>
          <w:lang w:val="ru-RU"/>
        </w:rPr>
        <w:t>В соответствии с письмом Министерства финансов Российской Федерации от 1 июня 2007 года №03-11-04/3/189 д</w:t>
      </w:r>
      <w:r w:rsidR="00173016" w:rsidRPr="00E96E2B">
        <w:rPr>
          <w:sz w:val="28"/>
          <w:szCs w:val="28"/>
          <w:lang w:val="ru-RU"/>
        </w:rPr>
        <w:t xml:space="preserve">ля целей </w:t>
      </w:r>
      <w:r w:rsidR="0062105E" w:rsidRPr="00E96E2B">
        <w:rPr>
          <w:bCs/>
          <w:sz w:val="28"/>
          <w:lang w:val="ru-RU"/>
        </w:rPr>
        <w:t>налогообложения единым налогом на вмененный доход</w:t>
      </w:r>
      <w:r w:rsidR="00173016" w:rsidRPr="00E96E2B">
        <w:rPr>
          <w:sz w:val="28"/>
          <w:szCs w:val="28"/>
          <w:lang w:val="ru-RU"/>
        </w:rPr>
        <w:t xml:space="preserve"> к виду предпринимательской деятельности </w:t>
      </w:r>
      <w:r w:rsidR="00591CAB" w:rsidRPr="00E96E2B">
        <w:rPr>
          <w:sz w:val="28"/>
          <w:szCs w:val="28"/>
          <w:lang w:val="ru-RU"/>
        </w:rPr>
        <w:t xml:space="preserve">по оказанию услуг по временному размещению и проживанию </w:t>
      </w:r>
      <w:r w:rsidR="00173016" w:rsidRPr="00E96E2B">
        <w:rPr>
          <w:sz w:val="28"/>
          <w:szCs w:val="28"/>
          <w:lang w:val="ru-RU"/>
        </w:rPr>
        <w:t>не относятся услуги по размещению и проживанию в ведомственных гостиницах, общежитиях и квартирах, оказываемые хозяйствующими субъектами (владельцами данных объектов размещения и проживания) в соответствии с условиями трудовых договоров (контрактов) и (или) дополнительных соглашений к ним лицам, состоящим с ними в трудовых правоотношениях.</w:t>
      </w:r>
    </w:p>
    <w:p w:rsidR="00173016" w:rsidRPr="00E96E2B" w:rsidRDefault="00173016" w:rsidP="00173016">
      <w:pPr>
        <w:autoSpaceDE w:val="0"/>
        <w:autoSpaceDN w:val="0"/>
        <w:adjustRightInd w:val="0"/>
        <w:ind w:firstLine="540"/>
        <w:jc w:val="both"/>
        <w:rPr>
          <w:sz w:val="28"/>
          <w:szCs w:val="28"/>
          <w:lang w:val="ru-RU"/>
        </w:rPr>
      </w:pPr>
      <w:r w:rsidRPr="00E96E2B">
        <w:rPr>
          <w:sz w:val="28"/>
          <w:szCs w:val="28"/>
          <w:lang w:val="ru-RU"/>
        </w:rPr>
        <w:t>Таким образом, использование помещений ведомственного общежития для размещения временных (сезонных) работников организации не подпадает под налогообложение единым налогом на вмененный доход.</w:t>
      </w:r>
    </w:p>
    <w:p w:rsidR="00CF2FF4" w:rsidRPr="00E96E2B" w:rsidRDefault="00CF2FF4" w:rsidP="00B30DC8">
      <w:pPr>
        <w:pStyle w:val="a3"/>
        <w:ind w:firstLine="709"/>
        <w:outlineLvl w:val="0"/>
        <w:rPr>
          <w:szCs w:val="28"/>
        </w:rPr>
      </w:pPr>
      <w:r w:rsidRPr="00E96E2B">
        <w:rPr>
          <w:szCs w:val="28"/>
        </w:rPr>
        <w:t xml:space="preserve">Аналогично </w:t>
      </w:r>
      <w:r w:rsidR="00E96E2B">
        <w:rPr>
          <w:szCs w:val="28"/>
        </w:rPr>
        <w:t>не подпадаю</w:t>
      </w:r>
      <w:r w:rsidRPr="00E96E2B">
        <w:rPr>
          <w:szCs w:val="28"/>
        </w:rPr>
        <w:t xml:space="preserve">т под налогообложение единым налогом на вмененный доход </w:t>
      </w:r>
      <w:r w:rsidR="006E644B" w:rsidRPr="00E96E2B">
        <w:rPr>
          <w:szCs w:val="28"/>
        </w:rPr>
        <w:t>услуги по размещению и проживанию</w:t>
      </w:r>
      <w:r w:rsidR="006E644B" w:rsidRPr="00E96E2B">
        <w:t xml:space="preserve"> </w:t>
      </w:r>
      <w:r w:rsidR="00744D99" w:rsidRPr="00E96E2B">
        <w:t xml:space="preserve">в студенческих общежитиях </w:t>
      </w:r>
      <w:r w:rsidR="004A488F" w:rsidRPr="00E96E2B">
        <w:t>студент</w:t>
      </w:r>
      <w:r w:rsidR="006E644B" w:rsidRPr="00E96E2B">
        <w:t>ов</w:t>
      </w:r>
      <w:r w:rsidR="004A488F" w:rsidRPr="00E96E2B">
        <w:t>, обучающимся в высшем или среднем специальном учебном заведении</w:t>
      </w:r>
      <w:r w:rsidR="00DD6814" w:rsidRPr="00E96E2B">
        <w:t xml:space="preserve">, которому принадлежит </w:t>
      </w:r>
      <w:r w:rsidR="00020D2D" w:rsidRPr="00E96E2B">
        <w:t xml:space="preserve">данное </w:t>
      </w:r>
      <w:r w:rsidR="00DD6814" w:rsidRPr="00E96E2B">
        <w:t>студенческое общежитие</w:t>
      </w:r>
      <w:r w:rsidR="007A4B6E" w:rsidRPr="00E96E2B">
        <w:t>.</w:t>
      </w:r>
    </w:p>
    <w:p w:rsidR="00173016" w:rsidRPr="00E96E2B" w:rsidRDefault="00173016" w:rsidP="00173016">
      <w:pPr>
        <w:autoSpaceDE w:val="0"/>
        <w:autoSpaceDN w:val="0"/>
        <w:adjustRightInd w:val="0"/>
        <w:ind w:firstLine="540"/>
        <w:jc w:val="both"/>
        <w:rPr>
          <w:sz w:val="28"/>
          <w:szCs w:val="28"/>
          <w:lang w:val="ru-RU"/>
        </w:rPr>
      </w:pPr>
      <w:r w:rsidRPr="00E96E2B">
        <w:rPr>
          <w:sz w:val="28"/>
          <w:szCs w:val="28"/>
          <w:lang w:val="ru-RU"/>
        </w:rPr>
        <w:t>Если отдельные помещения здания ведомственного общежития используются для временного размещения командированных работников, но не имеют статуса гостиницы или общежития, то следует исходить из назначения указанных объектов по инвентаризационным документам.</w:t>
      </w:r>
    </w:p>
    <w:p w:rsidR="008E6D07" w:rsidRPr="00E96E2B" w:rsidRDefault="00173016" w:rsidP="008E6D07">
      <w:pPr>
        <w:autoSpaceDE w:val="0"/>
        <w:autoSpaceDN w:val="0"/>
        <w:adjustRightInd w:val="0"/>
        <w:ind w:firstLine="540"/>
        <w:jc w:val="both"/>
        <w:outlineLvl w:val="3"/>
        <w:rPr>
          <w:sz w:val="28"/>
          <w:szCs w:val="28"/>
          <w:lang w:val="ru-RU"/>
        </w:rPr>
      </w:pPr>
      <w:r w:rsidRPr="00E96E2B">
        <w:rPr>
          <w:sz w:val="28"/>
          <w:szCs w:val="28"/>
          <w:lang w:val="ru-RU"/>
        </w:rPr>
        <w:t xml:space="preserve">При этом необходимо учитывать, что согласно </w:t>
      </w:r>
      <w:r w:rsidR="00854CF1" w:rsidRPr="00E96E2B">
        <w:rPr>
          <w:sz w:val="28"/>
          <w:szCs w:val="28"/>
          <w:lang w:val="ru-RU"/>
        </w:rPr>
        <w:t xml:space="preserve">статье 2 </w:t>
      </w:r>
      <w:r w:rsidRPr="00E96E2B">
        <w:rPr>
          <w:sz w:val="28"/>
          <w:szCs w:val="28"/>
          <w:lang w:val="ru-RU"/>
        </w:rPr>
        <w:t xml:space="preserve">Гражданского кодекса Российской Федерации предпринимательской деятельностью </w:t>
      </w:r>
      <w:r w:rsidR="008E6D07" w:rsidRPr="00E96E2B">
        <w:rPr>
          <w:sz w:val="28"/>
          <w:szCs w:val="28"/>
          <w:lang w:val="ru-RU"/>
        </w:rPr>
        <w:t>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3C09DE" w:rsidRPr="00E96E2B" w:rsidRDefault="003C09DE" w:rsidP="003C09DE">
      <w:pPr>
        <w:autoSpaceDE w:val="0"/>
        <w:autoSpaceDN w:val="0"/>
        <w:adjustRightInd w:val="0"/>
        <w:ind w:firstLine="540"/>
        <w:jc w:val="both"/>
        <w:rPr>
          <w:sz w:val="28"/>
          <w:szCs w:val="28"/>
          <w:lang w:val="ru-RU"/>
        </w:rPr>
      </w:pPr>
      <w:r w:rsidRPr="00E96E2B">
        <w:rPr>
          <w:sz w:val="28"/>
          <w:szCs w:val="28"/>
          <w:lang w:val="ru-RU"/>
        </w:rPr>
        <w:t xml:space="preserve">Учитывая изложенное, в том случае, если сдача помещений для временного размещения командированных работников носит периодический характер, то данный вид деятельности не относится к предпринимательской деятельности и не подпадает под налогообложение единым налогом на вмененный доход. Если указанная деятельность носит систематический характер, то она подлежит налогообложению данным налогом. </w:t>
      </w:r>
    </w:p>
    <w:p w:rsidR="00173016" w:rsidRDefault="00173016" w:rsidP="008E6D07">
      <w:pPr>
        <w:autoSpaceDE w:val="0"/>
        <w:autoSpaceDN w:val="0"/>
        <w:adjustRightInd w:val="0"/>
        <w:ind w:firstLine="540"/>
        <w:jc w:val="both"/>
        <w:rPr>
          <w:sz w:val="28"/>
          <w:szCs w:val="28"/>
          <w:lang w:val="ru-RU"/>
        </w:rPr>
      </w:pPr>
    </w:p>
    <w:p w:rsidR="00141A4A" w:rsidRPr="0083453B" w:rsidRDefault="00D96E0F" w:rsidP="00141A4A">
      <w:pPr>
        <w:pStyle w:val="a3"/>
        <w:ind w:firstLine="709"/>
        <w:outlineLvl w:val="0"/>
        <w:rPr>
          <w:bCs/>
        </w:rPr>
      </w:pPr>
      <w:r w:rsidRPr="0083453B">
        <w:rPr>
          <w:bCs/>
        </w:rPr>
        <w:t>2</w:t>
      </w:r>
      <w:r w:rsidR="00141A4A" w:rsidRPr="0083453B">
        <w:rPr>
          <w:bCs/>
        </w:rPr>
        <w:t>.1</w:t>
      </w:r>
      <w:r w:rsidR="00182ECE" w:rsidRPr="0083453B">
        <w:rPr>
          <w:bCs/>
        </w:rPr>
        <w:t>3</w:t>
      </w:r>
      <w:r w:rsidR="00141A4A" w:rsidRPr="0083453B">
        <w:rPr>
          <w:bCs/>
        </w:rPr>
        <w:t xml:space="preserve">. </w:t>
      </w:r>
      <w:r w:rsidR="005F6663" w:rsidRPr="0083453B">
        <w:rPr>
          <w:bCs/>
        </w:rPr>
        <w:t>По вопросу</w:t>
      </w:r>
      <w:r w:rsidR="00495832" w:rsidRPr="0083453B">
        <w:rPr>
          <w:bCs/>
        </w:rPr>
        <w:t xml:space="preserve"> налогообложения единым налогом на вмененный доход </w:t>
      </w:r>
      <w:r w:rsidR="00141A4A" w:rsidRPr="0083453B">
        <w:rPr>
          <w:bCs/>
        </w:rPr>
        <w:t xml:space="preserve">вида предпринимательской деятельности </w:t>
      </w:r>
      <w:r w:rsidR="00495832" w:rsidRPr="0083453B">
        <w:rPr>
          <w:bCs/>
        </w:rPr>
        <w:t>по о</w:t>
      </w:r>
      <w:r w:rsidR="00141A4A" w:rsidRPr="0083453B">
        <w:rPr>
          <w:bCs/>
        </w:rPr>
        <w:t>казани</w:t>
      </w:r>
      <w:r w:rsidR="00495832" w:rsidRPr="0083453B">
        <w:rPr>
          <w:bCs/>
        </w:rPr>
        <w:t>ю</w:t>
      </w:r>
      <w:r w:rsidR="00141A4A" w:rsidRPr="0083453B">
        <w:rPr>
          <w:bCs/>
        </w:rPr>
        <w:t xml:space="preserve">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r w:rsidR="00495832" w:rsidRPr="0083453B">
        <w:rPr>
          <w:bCs/>
        </w:rPr>
        <w:t>, необходимо учитывать следующее</w:t>
      </w:r>
      <w:r w:rsidR="00141A4A" w:rsidRPr="0083453B">
        <w:rPr>
          <w:bCs/>
        </w:rPr>
        <w:t>.</w:t>
      </w:r>
    </w:p>
    <w:p w:rsidR="00EE1A66" w:rsidRPr="0083453B" w:rsidRDefault="00A1748D" w:rsidP="00141A4A">
      <w:pPr>
        <w:pStyle w:val="a3"/>
        <w:ind w:firstLine="709"/>
        <w:outlineLvl w:val="0"/>
        <w:rPr>
          <w:bCs/>
        </w:rPr>
      </w:pPr>
      <w:r w:rsidRPr="0083453B">
        <w:rPr>
          <w:bCs/>
        </w:rPr>
        <w:t>В</w:t>
      </w:r>
      <w:r w:rsidR="00141A4A" w:rsidRPr="0083453B">
        <w:rPr>
          <w:bCs/>
        </w:rPr>
        <w:t xml:space="preserve"> отношении данного вида деятельности установлены </w:t>
      </w:r>
      <w:r w:rsidRPr="0083453B">
        <w:rPr>
          <w:bCs/>
        </w:rPr>
        <w:t>различные</w:t>
      </w:r>
      <w:r w:rsidR="00141A4A" w:rsidRPr="0083453B">
        <w:rPr>
          <w:bCs/>
        </w:rPr>
        <w:t xml:space="preserve"> физические показатели и размер базовой доходности в зависимости от назначения перевозок</w:t>
      </w:r>
      <w:r w:rsidRPr="0083453B">
        <w:rPr>
          <w:bCs/>
        </w:rPr>
        <w:t xml:space="preserve"> (</w:t>
      </w:r>
      <w:r w:rsidR="00311143" w:rsidRPr="0083453B">
        <w:rPr>
          <w:bCs/>
        </w:rPr>
        <w:t xml:space="preserve">для </w:t>
      </w:r>
      <w:r w:rsidR="00141A4A" w:rsidRPr="0083453B">
        <w:rPr>
          <w:bCs/>
        </w:rPr>
        <w:t>перевозк</w:t>
      </w:r>
      <w:r w:rsidR="00311143" w:rsidRPr="0083453B">
        <w:rPr>
          <w:bCs/>
        </w:rPr>
        <w:t>и</w:t>
      </w:r>
      <w:r w:rsidR="00141A4A" w:rsidRPr="0083453B">
        <w:rPr>
          <w:bCs/>
        </w:rPr>
        <w:t xml:space="preserve"> грузов или пассажиров)</w:t>
      </w:r>
      <w:r w:rsidR="00D70177" w:rsidRPr="0083453B">
        <w:rPr>
          <w:bCs/>
        </w:rPr>
        <w:t>, а именно:</w:t>
      </w:r>
    </w:p>
    <w:p w:rsidR="00EE1A66" w:rsidRPr="0083453B" w:rsidRDefault="00EE1A66" w:rsidP="00141A4A">
      <w:pPr>
        <w:pStyle w:val="a3"/>
        <w:ind w:firstLine="709"/>
        <w:outlineLvl w:val="0"/>
        <w:rPr>
          <w:bCs/>
        </w:rPr>
      </w:pPr>
      <w:r w:rsidRPr="0083453B">
        <w:rPr>
          <w:bCs/>
        </w:rPr>
        <w:t xml:space="preserve">- </w:t>
      </w:r>
      <w:r w:rsidR="00472A23" w:rsidRPr="0083453B">
        <w:rPr>
          <w:bCs/>
        </w:rPr>
        <w:t xml:space="preserve">для перевозки грузов </w:t>
      </w:r>
      <w:r w:rsidR="00B55E5F" w:rsidRPr="0083453B">
        <w:rPr>
          <w:bCs/>
        </w:rPr>
        <w:t>–</w:t>
      </w:r>
      <w:r w:rsidR="00472A23" w:rsidRPr="0083453B">
        <w:rPr>
          <w:bCs/>
        </w:rPr>
        <w:t xml:space="preserve"> </w:t>
      </w:r>
      <w:r w:rsidR="00B55E5F" w:rsidRPr="0083453B">
        <w:rPr>
          <w:bCs/>
        </w:rPr>
        <w:t>количество автотранспортных средств, используемых для перевозки грузов;</w:t>
      </w:r>
    </w:p>
    <w:p w:rsidR="00B55E5F" w:rsidRPr="0083453B" w:rsidRDefault="00EE4CD7" w:rsidP="00141A4A">
      <w:pPr>
        <w:pStyle w:val="a3"/>
        <w:ind w:firstLine="709"/>
        <w:outlineLvl w:val="0"/>
        <w:rPr>
          <w:bCs/>
        </w:rPr>
      </w:pPr>
      <w:r w:rsidRPr="0083453B">
        <w:rPr>
          <w:bCs/>
        </w:rPr>
        <w:t xml:space="preserve">- для перевозки пассажиров) - </w:t>
      </w:r>
      <w:r w:rsidR="00415235" w:rsidRPr="0083453B">
        <w:rPr>
          <w:bCs/>
        </w:rPr>
        <w:t>количество посадочных мест.</w:t>
      </w:r>
    </w:p>
    <w:p w:rsidR="00772D5B" w:rsidRDefault="00B45AC9" w:rsidP="00772D5B">
      <w:pPr>
        <w:pStyle w:val="a3"/>
        <w:ind w:firstLine="709"/>
        <w:outlineLvl w:val="0"/>
        <w:rPr>
          <w:bCs/>
        </w:rPr>
      </w:pPr>
      <w:r>
        <w:rPr>
          <w:bCs/>
        </w:rPr>
        <w:t>К</w:t>
      </w:r>
      <w:r w:rsidR="00141A4A" w:rsidRPr="004D5793">
        <w:rPr>
          <w:bCs/>
        </w:rPr>
        <w:t>оличество посадочных мест (мест для сидения, не считая мест водителя и кондуктора) по каждому автотранспортному средству, используемому для пассажирских перевозок, определяется на основании данных технического паспорта завода - изготови</w:t>
      </w:r>
      <w:r w:rsidR="008036C7">
        <w:rPr>
          <w:bCs/>
        </w:rPr>
        <w:t>теля автотранспортного средства</w:t>
      </w:r>
      <w:r w:rsidR="00141A4A" w:rsidRPr="004D5793">
        <w:rPr>
          <w:bCs/>
        </w:rPr>
        <w:t>.</w:t>
      </w:r>
      <w:r>
        <w:rPr>
          <w:bCs/>
        </w:rPr>
        <w:t xml:space="preserve"> </w:t>
      </w:r>
    </w:p>
    <w:p w:rsidR="00772D5B" w:rsidRDefault="009F7588" w:rsidP="00772D5B">
      <w:pPr>
        <w:autoSpaceDE w:val="0"/>
        <w:autoSpaceDN w:val="0"/>
        <w:adjustRightInd w:val="0"/>
        <w:ind w:firstLine="540"/>
        <w:jc w:val="both"/>
        <w:outlineLvl w:val="2"/>
        <w:rPr>
          <w:sz w:val="28"/>
          <w:szCs w:val="28"/>
          <w:lang w:val="ru-RU"/>
        </w:rPr>
      </w:pPr>
      <w:r w:rsidRPr="009F7588">
        <w:rPr>
          <w:sz w:val="28"/>
          <w:szCs w:val="28"/>
          <w:lang w:val="ru-RU"/>
        </w:rPr>
        <w:t xml:space="preserve">  </w:t>
      </w:r>
      <w:r w:rsidR="00772D5B">
        <w:rPr>
          <w:sz w:val="28"/>
          <w:szCs w:val="28"/>
          <w:lang w:val="ru-RU"/>
        </w:rPr>
        <w:t xml:space="preserve">Если в техническом паспорте завода - изготовителя автотранспортного средства отсутствует информация о количестве посадочных мест, то это количество определяется </w:t>
      </w:r>
      <w:r w:rsidR="00772D5B" w:rsidRPr="003321D8">
        <w:rPr>
          <w:sz w:val="28"/>
          <w:szCs w:val="28"/>
          <w:lang w:val="ru-RU"/>
        </w:rPr>
        <w:t>органами</w:t>
      </w:r>
      <w:r w:rsidR="00772D5B">
        <w:rPr>
          <w:sz w:val="28"/>
          <w:szCs w:val="28"/>
          <w:lang w:val="ru-RU"/>
        </w:rPr>
        <w:t xml:space="preserve"> государственного надзора за техническим состоянием самоходных машин и других видов техники в Российской Федерации на основании заявления организации (индивидуального предпринимателя), являющейся (являющегося) собственником автотранспортного средства, предназначенного для перевозки пассажиров при осуществлении предпринимательской деятельности, подлежащей налогообложению</w:t>
      </w:r>
    </w:p>
    <w:p w:rsidR="00141A4A" w:rsidRPr="004D5793" w:rsidRDefault="00141A4A" w:rsidP="00141A4A">
      <w:pPr>
        <w:pStyle w:val="a3"/>
        <w:ind w:firstLine="709"/>
        <w:outlineLvl w:val="0"/>
        <w:rPr>
          <w:bCs/>
        </w:rPr>
      </w:pPr>
    </w:p>
    <w:p w:rsidR="00A7284D" w:rsidRPr="008D0EC4" w:rsidRDefault="00E8625F" w:rsidP="003E2D3A">
      <w:pPr>
        <w:autoSpaceDE w:val="0"/>
        <w:autoSpaceDN w:val="0"/>
        <w:adjustRightInd w:val="0"/>
        <w:ind w:firstLine="540"/>
        <w:jc w:val="both"/>
        <w:outlineLvl w:val="2"/>
        <w:rPr>
          <w:sz w:val="28"/>
          <w:szCs w:val="28"/>
          <w:lang w:val="ru-RU"/>
        </w:rPr>
      </w:pPr>
      <w:r w:rsidRPr="008D0EC4">
        <w:rPr>
          <w:snapToGrid w:val="0"/>
          <w:sz w:val="28"/>
        </w:rPr>
        <w:t>2</w:t>
      </w:r>
      <w:r w:rsidR="00141A4A" w:rsidRPr="008D0EC4">
        <w:rPr>
          <w:snapToGrid w:val="0"/>
          <w:sz w:val="28"/>
          <w:lang w:val="ru-RU"/>
        </w:rPr>
        <w:t>.1</w:t>
      </w:r>
      <w:r w:rsidR="002057FA" w:rsidRPr="008D0EC4">
        <w:rPr>
          <w:snapToGrid w:val="0"/>
          <w:sz w:val="28"/>
          <w:lang w:val="ru-RU"/>
        </w:rPr>
        <w:t>4.</w:t>
      </w:r>
      <w:r w:rsidR="005E058F" w:rsidRPr="008D0EC4">
        <w:rPr>
          <w:snapToGrid w:val="0"/>
          <w:sz w:val="28"/>
          <w:lang w:val="ru-RU"/>
        </w:rPr>
        <w:t xml:space="preserve"> </w:t>
      </w:r>
      <w:r w:rsidR="003E2D3A" w:rsidRPr="008D0EC4">
        <w:rPr>
          <w:sz w:val="28"/>
          <w:szCs w:val="28"/>
          <w:lang w:val="ru-RU"/>
        </w:rPr>
        <w:t xml:space="preserve">Единый налог не применяется в отношении видов предпринимательской деятельности, указанных в пункте </w:t>
      </w:r>
      <w:r w:rsidR="000310F0" w:rsidRPr="008D0EC4">
        <w:rPr>
          <w:sz w:val="28"/>
          <w:szCs w:val="28"/>
          <w:lang w:val="ru-RU"/>
        </w:rPr>
        <w:t>1</w:t>
      </w:r>
      <w:r w:rsidR="003E2D3A" w:rsidRPr="008D0EC4">
        <w:rPr>
          <w:sz w:val="28"/>
          <w:szCs w:val="28"/>
          <w:lang w:val="ru-RU"/>
        </w:rPr>
        <w:t xml:space="preserve"> настоящ</w:t>
      </w:r>
      <w:r w:rsidR="000310F0" w:rsidRPr="008D0EC4">
        <w:rPr>
          <w:sz w:val="28"/>
          <w:szCs w:val="28"/>
          <w:lang w:val="ru-RU"/>
        </w:rPr>
        <w:t>их</w:t>
      </w:r>
      <w:r w:rsidR="003E2D3A" w:rsidRPr="008D0EC4">
        <w:rPr>
          <w:sz w:val="28"/>
          <w:szCs w:val="28"/>
          <w:lang w:val="ru-RU"/>
        </w:rPr>
        <w:t xml:space="preserve"> </w:t>
      </w:r>
      <w:r w:rsidR="00D45F5A" w:rsidRPr="008D0EC4">
        <w:rPr>
          <w:sz w:val="28"/>
          <w:szCs w:val="28"/>
          <w:lang w:val="ru-RU"/>
        </w:rPr>
        <w:t>Методически</w:t>
      </w:r>
      <w:r w:rsidR="00AE388B" w:rsidRPr="008D0EC4">
        <w:rPr>
          <w:sz w:val="28"/>
          <w:szCs w:val="28"/>
          <w:lang w:val="ru-RU"/>
        </w:rPr>
        <w:t>х</w:t>
      </w:r>
      <w:r w:rsidR="00D45F5A" w:rsidRPr="008D0EC4">
        <w:rPr>
          <w:sz w:val="28"/>
          <w:szCs w:val="28"/>
          <w:lang w:val="ru-RU"/>
        </w:rPr>
        <w:t xml:space="preserve"> рекомендаци</w:t>
      </w:r>
      <w:r w:rsidR="00AE388B" w:rsidRPr="008D0EC4">
        <w:rPr>
          <w:sz w:val="28"/>
          <w:szCs w:val="28"/>
          <w:lang w:val="ru-RU"/>
        </w:rPr>
        <w:t>й</w:t>
      </w:r>
      <w:r w:rsidR="003E2D3A" w:rsidRPr="008D0EC4">
        <w:rPr>
          <w:sz w:val="28"/>
          <w:szCs w:val="28"/>
          <w:lang w:val="ru-RU"/>
        </w:rPr>
        <w:t>, в случае осуществления их</w:t>
      </w:r>
      <w:r w:rsidR="00A7284D" w:rsidRPr="008D0EC4">
        <w:rPr>
          <w:sz w:val="28"/>
          <w:szCs w:val="28"/>
          <w:lang w:val="ru-RU"/>
        </w:rPr>
        <w:t>:</w:t>
      </w:r>
      <w:r w:rsidR="003E2D3A" w:rsidRPr="008D0EC4">
        <w:rPr>
          <w:sz w:val="28"/>
          <w:szCs w:val="28"/>
          <w:lang w:val="ru-RU"/>
        </w:rPr>
        <w:t xml:space="preserve"> </w:t>
      </w:r>
    </w:p>
    <w:p w:rsidR="003E2D3A" w:rsidRPr="008D0EC4" w:rsidRDefault="00B828FD" w:rsidP="003E2D3A">
      <w:pPr>
        <w:autoSpaceDE w:val="0"/>
        <w:autoSpaceDN w:val="0"/>
        <w:adjustRightInd w:val="0"/>
        <w:jc w:val="both"/>
        <w:outlineLvl w:val="2"/>
        <w:rPr>
          <w:sz w:val="28"/>
          <w:szCs w:val="28"/>
          <w:lang w:val="ru-RU"/>
        </w:rPr>
      </w:pPr>
      <w:r w:rsidRPr="008D0EC4">
        <w:rPr>
          <w:sz w:val="28"/>
          <w:szCs w:val="28"/>
          <w:lang w:val="ru-RU"/>
        </w:rPr>
        <w:t xml:space="preserve">          </w:t>
      </w:r>
      <w:r w:rsidR="00A7284D" w:rsidRPr="008D0EC4">
        <w:rPr>
          <w:sz w:val="28"/>
          <w:szCs w:val="28"/>
          <w:lang w:val="ru-RU"/>
        </w:rPr>
        <w:t xml:space="preserve">- </w:t>
      </w:r>
      <w:r w:rsidR="003E2D3A" w:rsidRPr="008D0EC4">
        <w:rPr>
          <w:sz w:val="28"/>
          <w:szCs w:val="28"/>
          <w:lang w:val="ru-RU"/>
        </w:rPr>
        <w:t xml:space="preserve">в рамках договора простого товарищества (договора о совместной деятельности) или договора доверительного управления имуществом, </w:t>
      </w:r>
    </w:p>
    <w:p w:rsidR="003B21B4" w:rsidRPr="008D0EC4" w:rsidRDefault="003B21B4" w:rsidP="003B21B4">
      <w:pPr>
        <w:pStyle w:val="a3"/>
        <w:ind w:firstLine="709"/>
        <w:outlineLvl w:val="0"/>
      </w:pPr>
      <w:r w:rsidRPr="008D0EC4">
        <w:t xml:space="preserve">- налогоплательщиками, отнесенными к категории крупнейших в соответствии  со статьей 83 Налогового кодекса Российской Федерации. Критерии отнесения российских организаций к крупнейшим налогоплательщикам утверждены Приказом ФНС России от 16 мая </w:t>
      </w:r>
      <w:smartTag w:uri="urn:schemas-microsoft-com:office:smarttags" w:element="metricconverter">
        <w:smartTagPr>
          <w:attr w:name="ProductID" w:val="2007 г"/>
        </w:smartTagPr>
        <w:r w:rsidRPr="008D0EC4">
          <w:t>2007 г</w:t>
        </w:r>
      </w:smartTag>
      <w:r w:rsidRPr="008D0EC4">
        <w:t>. № ММ-3-06/308@.</w:t>
      </w:r>
    </w:p>
    <w:p w:rsidR="00B828FD" w:rsidRPr="008D0EC4" w:rsidRDefault="00B828FD" w:rsidP="00B828FD">
      <w:pPr>
        <w:autoSpaceDE w:val="0"/>
        <w:autoSpaceDN w:val="0"/>
        <w:adjustRightInd w:val="0"/>
        <w:ind w:firstLine="540"/>
        <w:jc w:val="both"/>
        <w:outlineLvl w:val="2"/>
        <w:rPr>
          <w:sz w:val="28"/>
          <w:szCs w:val="28"/>
          <w:lang w:val="ru-RU"/>
        </w:rPr>
      </w:pPr>
      <w:r w:rsidRPr="008D0EC4">
        <w:rPr>
          <w:sz w:val="28"/>
          <w:szCs w:val="28"/>
          <w:lang w:val="ru-RU"/>
        </w:rPr>
        <w:t xml:space="preserve">Единый налог не применяется в отношении видов предпринимательской деятельности, указанных в подпунктах 6 - 9 пункта </w:t>
      </w:r>
      <w:r w:rsidR="00FE511F" w:rsidRPr="008D0EC4">
        <w:rPr>
          <w:sz w:val="28"/>
          <w:szCs w:val="28"/>
          <w:lang w:val="ru-RU"/>
        </w:rPr>
        <w:t>1</w:t>
      </w:r>
      <w:r w:rsidRPr="008D0EC4">
        <w:rPr>
          <w:sz w:val="28"/>
          <w:szCs w:val="28"/>
          <w:lang w:val="ru-RU"/>
        </w:rPr>
        <w:t xml:space="preserve"> настоящ</w:t>
      </w:r>
      <w:r w:rsidR="00FE511F" w:rsidRPr="008D0EC4">
        <w:rPr>
          <w:sz w:val="28"/>
          <w:szCs w:val="28"/>
          <w:lang w:val="ru-RU"/>
        </w:rPr>
        <w:t>их</w:t>
      </w:r>
      <w:r w:rsidRPr="008D0EC4">
        <w:rPr>
          <w:sz w:val="28"/>
          <w:szCs w:val="28"/>
          <w:lang w:val="ru-RU"/>
        </w:rPr>
        <w:t xml:space="preserve"> </w:t>
      </w:r>
      <w:r w:rsidR="00FE511F" w:rsidRPr="008D0EC4">
        <w:rPr>
          <w:sz w:val="28"/>
          <w:szCs w:val="28"/>
          <w:lang w:val="ru-RU"/>
        </w:rPr>
        <w:t>Методических рекомендаций</w:t>
      </w:r>
      <w:r w:rsidRPr="008D0EC4">
        <w:rPr>
          <w:sz w:val="28"/>
          <w:szCs w:val="28"/>
          <w:lang w:val="ru-RU"/>
        </w:rPr>
        <w:t xml:space="preserve">, в случае, если они осуществляются организациями и индивидуальными предпринимателями, перешедшими в соответствии с главой 26.1 </w:t>
      </w:r>
      <w:r w:rsidR="004C7CC1" w:rsidRPr="008D0EC4">
        <w:rPr>
          <w:sz w:val="28"/>
          <w:lang w:val="ru-RU"/>
        </w:rPr>
        <w:t>Налогового кодекса Российской Федерации</w:t>
      </w:r>
      <w:r w:rsidR="004C7CC1" w:rsidRPr="008D0EC4">
        <w:rPr>
          <w:sz w:val="28"/>
          <w:szCs w:val="28"/>
          <w:lang w:val="ru-RU"/>
        </w:rPr>
        <w:t xml:space="preserve"> </w:t>
      </w:r>
      <w:r w:rsidRPr="008D0EC4">
        <w:rPr>
          <w:sz w:val="28"/>
          <w:szCs w:val="28"/>
          <w:lang w:val="ru-RU"/>
        </w:rPr>
        <w:t>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 включая продукцию первичной переработки, произведенную ими из сельскохозяйственного сырья собственного производства.</w:t>
      </w:r>
    </w:p>
    <w:p w:rsidR="00141A4A" w:rsidRPr="008D0EC4" w:rsidRDefault="0059353F" w:rsidP="00141A4A">
      <w:pPr>
        <w:autoSpaceDE w:val="0"/>
        <w:autoSpaceDN w:val="0"/>
        <w:adjustRightInd w:val="0"/>
        <w:ind w:firstLine="709"/>
        <w:jc w:val="both"/>
        <w:rPr>
          <w:sz w:val="28"/>
          <w:szCs w:val="28"/>
          <w:lang w:val="ru-RU"/>
        </w:rPr>
      </w:pPr>
      <w:r w:rsidRPr="008D0EC4">
        <w:rPr>
          <w:sz w:val="28"/>
          <w:szCs w:val="28"/>
          <w:lang w:val="ru-RU"/>
        </w:rPr>
        <w:t>На уплату единого налога на вмененный доход, кроме категорий налогоплательщиков, указанных ранее</w:t>
      </w:r>
      <w:r w:rsidR="00781075" w:rsidRPr="008D0EC4">
        <w:rPr>
          <w:sz w:val="28"/>
          <w:szCs w:val="28"/>
          <w:lang w:val="ru-RU"/>
        </w:rPr>
        <w:t xml:space="preserve"> в подпунктах </w:t>
      </w:r>
      <w:r w:rsidR="00826A37" w:rsidRPr="008D0EC4">
        <w:rPr>
          <w:sz w:val="28"/>
          <w:szCs w:val="28"/>
          <w:lang w:val="ru-RU"/>
        </w:rPr>
        <w:t>2</w:t>
      </w:r>
      <w:r w:rsidR="00781075" w:rsidRPr="008D0EC4">
        <w:rPr>
          <w:sz w:val="28"/>
          <w:szCs w:val="28"/>
          <w:lang w:val="ru-RU"/>
        </w:rPr>
        <w:t>.</w:t>
      </w:r>
      <w:r w:rsidR="00D2734B" w:rsidRPr="008D0EC4">
        <w:rPr>
          <w:sz w:val="28"/>
          <w:szCs w:val="28"/>
          <w:lang w:val="ru-RU"/>
        </w:rPr>
        <w:t>7</w:t>
      </w:r>
      <w:r w:rsidR="00781075" w:rsidRPr="008D0EC4">
        <w:rPr>
          <w:sz w:val="28"/>
          <w:szCs w:val="28"/>
          <w:lang w:val="ru-RU"/>
        </w:rPr>
        <w:t>-</w:t>
      </w:r>
      <w:r w:rsidR="00826A37" w:rsidRPr="008D0EC4">
        <w:rPr>
          <w:sz w:val="28"/>
          <w:szCs w:val="28"/>
          <w:lang w:val="ru-RU"/>
        </w:rPr>
        <w:t>2</w:t>
      </w:r>
      <w:r w:rsidR="00781075" w:rsidRPr="008D0EC4">
        <w:rPr>
          <w:sz w:val="28"/>
          <w:szCs w:val="28"/>
          <w:lang w:val="ru-RU"/>
        </w:rPr>
        <w:t>.</w:t>
      </w:r>
      <w:r w:rsidR="00D2734B" w:rsidRPr="008D0EC4">
        <w:rPr>
          <w:sz w:val="28"/>
          <w:szCs w:val="28"/>
          <w:lang w:val="ru-RU"/>
        </w:rPr>
        <w:t>9</w:t>
      </w:r>
      <w:r w:rsidR="00781075" w:rsidRPr="008D0EC4">
        <w:rPr>
          <w:sz w:val="28"/>
          <w:szCs w:val="28"/>
          <w:lang w:val="ru-RU"/>
        </w:rPr>
        <w:t xml:space="preserve"> пункта </w:t>
      </w:r>
      <w:r w:rsidR="00826A37" w:rsidRPr="008D0EC4">
        <w:rPr>
          <w:sz w:val="28"/>
          <w:szCs w:val="28"/>
          <w:lang w:val="ru-RU"/>
        </w:rPr>
        <w:t>2</w:t>
      </w:r>
      <w:r w:rsidR="00781075" w:rsidRPr="008D0EC4">
        <w:rPr>
          <w:sz w:val="28"/>
          <w:szCs w:val="28"/>
          <w:lang w:val="ru-RU"/>
        </w:rPr>
        <w:t xml:space="preserve"> раздела 1 Методических рекомендаций</w:t>
      </w:r>
      <w:r w:rsidR="000B3F43" w:rsidRPr="008D0EC4">
        <w:rPr>
          <w:sz w:val="28"/>
          <w:szCs w:val="28"/>
          <w:lang w:val="ru-RU"/>
        </w:rPr>
        <w:t>,</w:t>
      </w:r>
      <w:r w:rsidR="00484CA4" w:rsidRPr="008D0EC4">
        <w:rPr>
          <w:sz w:val="28"/>
          <w:szCs w:val="28"/>
          <w:lang w:val="ru-RU"/>
        </w:rPr>
        <w:t xml:space="preserve"> и</w:t>
      </w:r>
      <w:r w:rsidRPr="008D0EC4">
        <w:rPr>
          <w:sz w:val="28"/>
          <w:szCs w:val="28"/>
          <w:lang w:val="ru-RU"/>
        </w:rPr>
        <w:t xml:space="preserve"> относящихся к конкретным видам предпринимательской деятельности</w:t>
      </w:r>
      <w:r w:rsidR="00141A4A" w:rsidRPr="008D0EC4">
        <w:rPr>
          <w:sz w:val="28"/>
          <w:szCs w:val="28"/>
          <w:lang w:val="ru-RU"/>
        </w:rPr>
        <w:t xml:space="preserve">, </w:t>
      </w:r>
      <w:r w:rsidR="005A255C" w:rsidRPr="008D0EC4">
        <w:rPr>
          <w:sz w:val="28"/>
          <w:szCs w:val="28"/>
          <w:lang w:val="ru-RU"/>
        </w:rPr>
        <w:t>а также</w:t>
      </w:r>
      <w:r w:rsidR="003E0187" w:rsidRPr="008D0EC4">
        <w:rPr>
          <w:lang w:val="ru-RU"/>
        </w:rPr>
        <w:t xml:space="preserve"> </w:t>
      </w:r>
      <w:r w:rsidR="003E0187" w:rsidRPr="008D0EC4">
        <w:rPr>
          <w:sz w:val="28"/>
          <w:szCs w:val="28"/>
          <w:lang w:val="ru-RU"/>
        </w:rPr>
        <w:t>налогоплательщиков, отнесенных к категории крупнейших,</w:t>
      </w:r>
      <w:r w:rsidR="003E0187" w:rsidRPr="008D0EC4">
        <w:rPr>
          <w:lang w:val="ru-RU"/>
        </w:rPr>
        <w:t xml:space="preserve"> </w:t>
      </w:r>
      <w:r w:rsidR="00141A4A" w:rsidRPr="008D0EC4">
        <w:rPr>
          <w:sz w:val="28"/>
          <w:szCs w:val="28"/>
          <w:lang w:val="ru-RU"/>
        </w:rPr>
        <w:t>не переводятся следующие категории налогоплательщиков, независимо от вида предпринимательской деятельности:</w:t>
      </w:r>
    </w:p>
    <w:p w:rsidR="00141A4A" w:rsidRPr="008D0EC4" w:rsidRDefault="00141A4A" w:rsidP="00141A4A">
      <w:pPr>
        <w:ind w:firstLine="709"/>
        <w:jc w:val="both"/>
        <w:rPr>
          <w:snapToGrid w:val="0"/>
          <w:sz w:val="28"/>
          <w:lang w:val="ru-RU"/>
        </w:rPr>
      </w:pPr>
      <w:r w:rsidRPr="008D0EC4">
        <w:rPr>
          <w:snapToGrid w:val="0"/>
          <w:sz w:val="28"/>
          <w:lang w:val="ru-RU"/>
        </w:rPr>
        <w:t>- организации и индивидуальные предприниматели, среднесписочная численность работников которых за предшествующий календарный год,  превышает 100 человек. При этом указанное ограничение в отношении организаций потребительской кооперации, а также хозяйственных обществ, единственными учредителями которых являются потребительские общества и их союзы,  применяется, начиная с 1 января 201</w:t>
      </w:r>
      <w:r w:rsidR="001B6613" w:rsidRPr="008D0EC4">
        <w:rPr>
          <w:snapToGrid w:val="0"/>
          <w:sz w:val="28"/>
          <w:lang w:val="ru-RU"/>
        </w:rPr>
        <w:t>3</w:t>
      </w:r>
      <w:r w:rsidRPr="008D0EC4">
        <w:rPr>
          <w:snapToGrid w:val="0"/>
          <w:sz w:val="28"/>
          <w:lang w:val="ru-RU"/>
        </w:rPr>
        <w:t xml:space="preserve"> года;</w:t>
      </w:r>
    </w:p>
    <w:p w:rsidR="00141A4A" w:rsidRPr="008D0EC4" w:rsidRDefault="00141A4A" w:rsidP="00141A4A">
      <w:pPr>
        <w:ind w:firstLine="709"/>
        <w:jc w:val="both"/>
        <w:rPr>
          <w:snapToGrid w:val="0"/>
          <w:sz w:val="28"/>
          <w:lang w:val="ru-RU"/>
        </w:rPr>
      </w:pPr>
      <w:r w:rsidRPr="008D0EC4">
        <w:rPr>
          <w:snapToGrid w:val="0"/>
          <w:sz w:val="28"/>
          <w:lang w:val="ru-RU"/>
        </w:rPr>
        <w:t>- организации, в которых доля участия других организаций составляет более 25 %. 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 а их доля в фонде оплаты труда - не менее 25 %; на  организации потребительской кооперации, осуществляющие свою деятельность в соответствии с Законом Российской Федерации от 19.06.1992 г. № 3085-1 «О потребительской кооперации (потребительских обществах, их союзах) в Российской Федерации», а также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Законом.</w:t>
      </w:r>
    </w:p>
    <w:p w:rsidR="00141A4A" w:rsidRPr="008D0EC4" w:rsidRDefault="00141A4A" w:rsidP="00141A4A">
      <w:pPr>
        <w:ind w:firstLine="709"/>
        <w:jc w:val="both"/>
        <w:rPr>
          <w:snapToGrid w:val="0"/>
          <w:sz w:val="28"/>
          <w:lang w:val="ru-RU"/>
        </w:rPr>
      </w:pPr>
      <w:r w:rsidRPr="008D0EC4">
        <w:rPr>
          <w:snapToGrid w:val="0"/>
          <w:sz w:val="28"/>
          <w:lang w:val="ru-RU"/>
        </w:rPr>
        <w:t>- индивидуальные предприниматели, перешедшие  на упрощенную систему налогообложения на основе патента по видам предпринимательской деятельности, которые по решениям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или Санкт-Петербурга переведены на уплату  единого налога на вмененный доход.</w:t>
      </w:r>
    </w:p>
    <w:p w:rsidR="00141A4A" w:rsidRPr="00FE6EE7" w:rsidRDefault="00141A4A" w:rsidP="00141A4A">
      <w:pPr>
        <w:ind w:firstLine="709"/>
        <w:jc w:val="both"/>
        <w:rPr>
          <w:snapToGrid w:val="0"/>
          <w:sz w:val="28"/>
          <w:highlight w:val="green"/>
          <w:lang w:val="ru-RU"/>
        </w:rPr>
      </w:pPr>
    </w:p>
    <w:p w:rsidR="00141A4A" w:rsidRPr="00FE6EE7" w:rsidRDefault="007E326E" w:rsidP="00141A4A">
      <w:pPr>
        <w:pStyle w:val="ConsPlusNonformat"/>
        <w:ind w:firstLine="709"/>
        <w:jc w:val="both"/>
        <w:rPr>
          <w:rFonts w:ascii="Times New Roman" w:hAnsi="Times New Roman"/>
          <w:sz w:val="28"/>
        </w:rPr>
      </w:pPr>
      <w:r w:rsidRPr="009F0532">
        <w:rPr>
          <w:rFonts w:ascii="Times New Roman" w:hAnsi="Times New Roman"/>
          <w:sz w:val="28"/>
        </w:rPr>
        <w:t>2</w:t>
      </w:r>
      <w:r w:rsidR="00141A4A" w:rsidRPr="00FE6EE7">
        <w:rPr>
          <w:rFonts w:ascii="Times New Roman" w:hAnsi="Times New Roman"/>
          <w:sz w:val="28"/>
        </w:rPr>
        <w:t>.1</w:t>
      </w:r>
      <w:r w:rsidR="008807FF">
        <w:rPr>
          <w:rFonts w:ascii="Times New Roman" w:hAnsi="Times New Roman"/>
          <w:sz w:val="28"/>
        </w:rPr>
        <w:t>5</w:t>
      </w:r>
      <w:r w:rsidR="00141A4A" w:rsidRPr="00FE6EE7">
        <w:rPr>
          <w:rFonts w:ascii="Times New Roman" w:hAnsi="Times New Roman"/>
          <w:sz w:val="28"/>
        </w:rPr>
        <w:t xml:space="preserve">. </w:t>
      </w:r>
      <w:r w:rsidR="00CE6DA7">
        <w:rPr>
          <w:rFonts w:ascii="Times New Roman" w:hAnsi="Times New Roman"/>
          <w:sz w:val="28"/>
        </w:rPr>
        <w:t>В соответствии с пунктом 11 с</w:t>
      </w:r>
      <w:r w:rsidR="00141A4A" w:rsidRPr="00FE6EE7">
        <w:rPr>
          <w:rFonts w:ascii="Times New Roman" w:hAnsi="Times New Roman"/>
          <w:sz w:val="28"/>
        </w:rPr>
        <w:t>тать</w:t>
      </w:r>
      <w:r w:rsidR="00CE6DA7">
        <w:rPr>
          <w:rFonts w:ascii="Times New Roman" w:hAnsi="Times New Roman"/>
          <w:sz w:val="28"/>
        </w:rPr>
        <w:t>и</w:t>
      </w:r>
      <w:r w:rsidR="00141A4A" w:rsidRPr="00FE6EE7">
        <w:rPr>
          <w:rFonts w:ascii="Times New Roman" w:hAnsi="Times New Roman"/>
          <w:sz w:val="28"/>
        </w:rPr>
        <w:t xml:space="preserve"> 346.29 Н</w:t>
      </w:r>
      <w:r w:rsidR="00AB5C06" w:rsidRPr="00FE6EE7">
        <w:rPr>
          <w:rFonts w:ascii="Times New Roman" w:hAnsi="Times New Roman"/>
          <w:sz w:val="28"/>
        </w:rPr>
        <w:t>алогового кодекса Российской Федерации</w:t>
      </w:r>
      <w:r w:rsidR="00141A4A" w:rsidRPr="00FE6EE7">
        <w:rPr>
          <w:rFonts w:ascii="Times New Roman" w:hAnsi="Times New Roman"/>
          <w:sz w:val="28"/>
        </w:rPr>
        <w:t xml:space="preserve"> устан</w:t>
      </w:r>
      <w:r w:rsidR="009F0532">
        <w:rPr>
          <w:rFonts w:ascii="Times New Roman" w:hAnsi="Times New Roman"/>
          <w:sz w:val="28"/>
        </w:rPr>
        <w:t>о</w:t>
      </w:r>
      <w:r w:rsidR="00141A4A" w:rsidRPr="00FE6EE7">
        <w:rPr>
          <w:rFonts w:ascii="Times New Roman" w:hAnsi="Times New Roman"/>
          <w:sz w:val="28"/>
        </w:rPr>
        <w:t>вл</w:t>
      </w:r>
      <w:r w:rsidR="00CE6DA7">
        <w:rPr>
          <w:rFonts w:ascii="Times New Roman" w:hAnsi="Times New Roman"/>
          <w:sz w:val="28"/>
        </w:rPr>
        <w:t>ен</w:t>
      </w:r>
      <w:r w:rsidR="00141A4A" w:rsidRPr="00FE6EE7">
        <w:rPr>
          <w:rFonts w:ascii="Times New Roman" w:hAnsi="Times New Roman"/>
          <w:sz w:val="28"/>
        </w:rPr>
        <w:t xml:space="preserve"> порядок округления показателей, используемых при исчислении единого налога на вмененный доход.  Так, установлено, что значения  корректирующего коэффициента К2 округляются до третьего знака  после запятой. Значения физических показателей указываются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F62434" w:rsidRPr="005B7B69" w:rsidRDefault="00C65691" w:rsidP="00F62434">
      <w:pPr>
        <w:pStyle w:val="a3"/>
        <w:ind w:firstLine="709"/>
        <w:outlineLvl w:val="0"/>
        <w:rPr>
          <w:b/>
          <w:bCs/>
          <w:i/>
        </w:rPr>
      </w:pPr>
      <w:r w:rsidRPr="00FC216E">
        <w:t>2</w:t>
      </w:r>
      <w:r w:rsidR="00141A4A" w:rsidRPr="00FC216E">
        <w:t>.1</w:t>
      </w:r>
      <w:r w:rsidR="008807FF" w:rsidRPr="00FC216E">
        <w:t>6</w:t>
      </w:r>
      <w:r w:rsidR="00FC5A4B" w:rsidRPr="00FC216E">
        <w:t>.</w:t>
      </w:r>
      <w:r w:rsidR="00FE7473">
        <w:t xml:space="preserve"> </w:t>
      </w:r>
      <w:r w:rsidR="00D70177">
        <w:t xml:space="preserve">Значительные изменения в налогообложении единым налогом на вмененный доход </w:t>
      </w:r>
      <w:r w:rsidR="00834C70">
        <w:t>связанными</w:t>
      </w:r>
      <w:r w:rsidR="00D70177">
        <w:t xml:space="preserve"> со страхо</w:t>
      </w:r>
      <w:r w:rsidR="00834C70">
        <w:t xml:space="preserve">выми взносами. </w:t>
      </w:r>
      <w:r w:rsidR="001C7B97" w:rsidRPr="001C7B97">
        <w:rPr>
          <w:snapToGrid w:val="0"/>
        </w:rPr>
        <w:t>До 1 января 2010 года</w:t>
      </w:r>
      <w:r w:rsidR="001C7B97">
        <w:t xml:space="preserve"> с</w:t>
      </w:r>
      <w:r w:rsidR="000C38E3" w:rsidRPr="00FE7473">
        <w:rPr>
          <w:szCs w:val="28"/>
        </w:rPr>
        <w:t>умма единого налога, исчисленная за налоговый период, уменьша</w:t>
      </w:r>
      <w:r w:rsidR="001C7B97">
        <w:rPr>
          <w:szCs w:val="28"/>
        </w:rPr>
        <w:t xml:space="preserve">лась </w:t>
      </w:r>
      <w:r w:rsidR="000C38E3" w:rsidRPr="00FE7473">
        <w:rPr>
          <w:szCs w:val="28"/>
        </w:rPr>
        <w:t xml:space="preserve">налогоплательщиками на сумму страховых взносов на обязательное </w:t>
      </w:r>
      <w:r w:rsidR="000C38E3" w:rsidRPr="005B7B69">
        <w:rPr>
          <w:szCs w:val="28"/>
        </w:rPr>
        <w:t>пенсионное страхование</w:t>
      </w:r>
      <w:r w:rsidR="00F62434" w:rsidRPr="005B7B69">
        <w:rPr>
          <w:b/>
          <w:i/>
          <w:szCs w:val="28"/>
        </w:rPr>
        <w:t>,</w:t>
      </w:r>
      <w:r w:rsidR="00F62434" w:rsidRPr="005B7B69">
        <w:rPr>
          <w:b/>
          <w:i/>
        </w:rPr>
        <w:t xml:space="preserve"> </w:t>
      </w:r>
      <w:r w:rsidR="00F62434" w:rsidRPr="005B7B69">
        <w:t>уплаченных при выплате вознаграждений  работникам, как состоящим в штате (в т. ч. работающим по совместительству)</w:t>
      </w:r>
      <w:r w:rsidR="0017113E">
        <w:t>,</w:t>
      </w:r>
      <w:r w:rsidR="00F62434" w:rsidRPr="005B7B69">
        <w:t xml:space="preserve"> так и лицам, не состоящим в штате</w:t>
      </w:r>
      <w:r w:rsidR="00F62434" w:rsidRPr="005B7B69">
        <w:rPr>
          <w:b/>
          <w:i/>
        </w:rPr>
        <w:t xml:space="preserve"> (</w:t>
      </w:r>
      <w:r w:rsidR="00F62434" w:rsidRPr="005B7B69">
        <w:t>выполняющим работы по договору подряда и другим договорам гражданско-правового характера).</w:t>
      </w:r>
    </w:p>
    <w:p w:rsidR="00F62434" w:rsidRPr="0070381E" w:rsidRDefault="009F4BA4" w:rsidP="00FE7473">
      <w:pPr>
        <w:autoSpaceDE w:val="0"/>
        <w:autoSpaceDN w:val="0"/>
        <w:adjustRightInd w:val="0"/>
        <w:ind w:firstLine="540"/>
        <w:jc w:val="both"/>
        <w:outlineLvl w:val="2"/>
        <w:rPr>
          <w:sz w:val="28"/>
          <w:szCs w:val="28"/>
          <w:lang w:val="ru-RU"/>
        </w:rPr>
      </w:pPr>
      <w:r w:rsidRPr="0070381E">
        <w:rPr>
          <w:sz w:val="28"/>
          <w:szCs w:val="28"/>
          <w:lang w:val="ru-RU"/>
        </w:rPr>
        <w:t xml:space="preserve">   </w:t>
      </w:r>
      <w:r w:rsidR="001C7B97" w:rsidRPr="0070381E">
        <w:rPr>
          <w:sz w:val="28"/>
          <w:szCs w:val="28"/>
          <w:lang w:val="ru-RU"/>
        </w:rPr>
        <w:t xml:space="preserve">С 1 января 2010 года сумма данного налога </w:t>
      </w:r>
      <w:r w:rsidR="00B4034E" w:rsidRPr="0070381E">
        <w:rPr>
          <w:sz w:val="28"/>
          <w:szCs w:val="28"/>
          <w:lang w:val="ru-RU"/>
        </w:rPr>
        <w:t xml:space="preserve">дополнительно </w:t>
      </w:r>
      <w:r w:rsidR="001C7B97" w:rsidRPr="0070381E">
        <w:rPr>
          <w:sz w:val="28"/>
          <w:szCs w:val="28"/>
          <w:lang w:val="ru-RU"/>
        </w:rPr>
        <w:t xml:space="preserve">уменьшается </w:t>
      </w:r>
      <w:r w:rsidR="00B4034E" w:rsidRPr="0070381E">
        <w:rPr>
          <w:sz w:val="28"/>
          <w:szCs w:val="28"/>
          <w:lang w:val="ru-RU"/>
        </w:rPr>
        <w:t xml:space="preserve">и </w:t>
      </w:r>
      <w:r w:rsidR="001C7B97" w:rsidRPr="0070381E">
        <w:rPr>
          <w:sz w:val="28"/>
          <w:szCs w:val="28"/>
          <w:lang w:val="ru-RU"/>
        </w:rPr>
        <w:t xml:space="preserve">на сумму страховых взносов на </w:t>
      </w:r>
      <w:r w:rsidR="000C38E3" w:rsidRPr="0070381E">
        <w:rPr>
          <w:sz w:val="28"/>
          <w:szCs w:val="28"/>
          <w:lang w:val="ru-RU"/>
        </w:rPr>
        <w:t xml:space="preserve">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w:t>
      </w:r>
      <w:r w:rsidR="00F62434" w:rsidRPr="0070381E">
        <w:rPr>
          <w:sz w:val="28"/>
          <w:szCs w:val="28"/>
          <w:lang w:val="ru-RU"/>
        </w:rPr>
        <w:t xml:space="preserve">указанным работникам. </w:t>
      </w:r>
    </w:p>
    <w:p w:rsidR="00141A4A" w:rsidRDefault="00A8503A" w:rsidP="00141A4A">
      <w:pPr>
        <w:pStyle w:val="a3"/>
        <w:ind w:firstLine="709"/>
        <w:outlineLvl w:val="0"/>
      </w:pPr>
      <w:r>
        <w:t>2</w:t>
      </w:r>
      <w:r w:rsidR="00141A4A">
        <w:t>.1</w:t>
      </w:r>
      <w:r w:rsidR="002C6EA8">
        <w:t>7</w:t>
      </w:r>
      <w:r w:rsidR="00141A4A">
        <w:t xml:space="preserve">. Федеральным законом от 21.07.2005 №101-ФЗ уточнена норма, определяющая порядок постановки на учет  и уплаты единого налога на вмененный доход плательщиками. </w:t>
      </w:r>
    </w:p>
    <w:p w:rsidR="00141A4A" w:rsidRDefault="00141A4A" w:rsidP="00141A4A">
      <w:pPr>
        <w:pStyle w:val="a3"/>
        <w:ind w:firstLine="709"/>
        <w:outlineLvl w:val="0"/>
      </w:pPr>
      <w:r>
        <w:t>В соответствии с указанной нормой налогоплательщики обязаны вставать на учет в налоговых органах  муниципального образования и производить уплату данного налога по месту осуществления деятельности, облагаемой единым налогом на вмененный доход.</w:t>
      </w:r>
    </w:p>
    <w:p w:rsidR="00834C70" w:rsidRDefault="00141A4A" w:rsidP="00141A4A">
      <w:pPr>
        <w:ind w:firstLine="709"/>
        <w:jc w:val="both"/>
        <w:rPr>
          <w:snapToGrid w:val="0"/>
          <w:sz w:val="28"/>
          <w:lang w:val="ru-RU"/>
        </w:rPr>
      </w:pPr>
      <w:r w:rsidRPr="00065210">
        <w:rPr>
          <w:snapToGrid w:val="0"/>
          <w:sz w:val="28"/>
          <w:lang w:val="ru-RU"/>
        </w:rPr>
        <w:t xml:space="preserve">В соответствии с </w:t>
      </w:r>
      <w:r w:rsidR="007654CC" w:rsidRPr="00065210">
        <w:rPr>
          <w:snapToGrid w:val="0"/>
          <w:sz w:val="28"/>
          <w:lang w:val="ru-RU"/>
        </w:rPr>
        <w:t>пункт</w:t>
      </w:r>
      <w:r w:rsidR="00166B62">
        <w:rPr>
          <w:snapToGrid w:val="0"/>
          <w:sz w:val="28"/>
          <w:lang w:val="ru-RU"/>
        </w:rPr>
        <w:t>ами</w:t>
      </w:r>
      <w:r w:rsidR="007654CC" w:rsidRPr="00065210">
        <w:rPr>
          <w:snapToGrid w:val="0"/>
          <w:sz w:val="28"/>
          <w:lang w:val="ru-RU"/>
        </w:rPr>
        <w:t xml:space="preserve"> 2 и 3 статьи 346.28</w:t>
      </w:r>
      <w:r w:rsidR="007654CC" w:rsidRPr="00065210">
        <w:rPr>
          <w:sz w:val="28"/>
          <w:lang w:val="ru-RU"/>
        </w:rPr>
        <w:t xml:space="preserve"> Налогового кодекса Российской Федерации</w:t>
      </w:r>
      <w:r w:rsidR="007654CC" w:rsidRPr="00065210">
        <w:rPr>
          <w:snapToGrid w:val="0"/>
          <w:sz w:val="28"/>
          <w:lang w:val="ru-RU"/>
        </w:rPr>
        <w:t xml:space="preserve"> </w:t>
      </w:r>
      <w:r w:rsidRPr="00065210">
        <w:rPr>
          <w:snapToGrid w:val="0"/>
          <w:sz w:val="28"/>
          <w:lang w:val="ru-RU"/>
        </w:rPr>
        <w:t>установлены особенности учета налогоплательщиков единого налога на вмененный доход.</w:t>
      </w:r>
    </w:p>
    <w:p w:rsidR="00141A4A" w:rsidRPr="00065210" w:rsidRDefault="00141A4A" w:rsidP="00141A4A">
      <w:pPr>
        <w:ind w:firstLine="709"/>
        <w:jc w:val="both"/>
        <w:rPr>
          <w:snapToGrid w:val="0"/>
          <w:sz w:val="28"/>
          <w:lang w:val="ru-RU"/>
        </w:rPr>
      </w:pPr>
      <w:r w:rsidRPr="00065210">
        <w:rPr>
          <w:snapToGrid w:val="0"/>
          <w:sz w:val="28"/>
          <w:lang w:val="ru-RU"/>
        </w:rPr>
        <w:t xml:space="preserve">Организации и индивидуальные предприниматели, осуществляющие виды предпринимательской деятельности, переведенные решениями представительных органов муниципальных </w:t>
      </w:r>
      <w:r w:rsidR="00834C70">
        <w:rPr>
          <w:snapToGrid w:val="0"/>
          <w:sz w:val="28"/>
          <w:lang w:val="ru-RU"/>
        </w:rPr>
        <w:t>образований</w:t>
      </w:r>
      <w:r w:rsidRPr="00065210">
        <w:rPr>
          <w:snapToGrid w:val="0"/>
          <w:sz w:val="28"/>
          <w:lang w:val="ru-RU"/>
        </w:rPr>
        <w:t xml:space="preserve"> на уплату единого налога на вмененный доход, обязаны встать на учет в налоговом органе по месту осуществления предпринимательской деятельности</w:t>
      </w:r>
      <w:r w:rsidR="00834C70">
        <w:rPr>
          <w:snapToGrid w:val="0"/>
          <w:sz w:val="28"/>
          <w:lang w:val="ru-RU"/>
        </w:rPr>
        <w:t>.</w:t>
      </w:r>
      <w:r w:rsidRPr="00065210">
        <w:rPr>
          <w:snapToGrid w:val="0"/>
          <w:sz w:val="28"/>
          <w:lang w:val="ru-RU"/>
        </w:rPr>
        <w:t xml:space="preserve"> </w:t>
      </w:r>
      <w:r w:rsidR="00834C70">
        <w:rPr>
          <w:snapToGrid w:val="0"/>
          <w:sz w:val="28"/>
          <w:lang w:val="ru-RU"/>
        </w:rPr>
        <w:t>И</w:t>
      </w:r>
      <w:r w:rsidRPr="00065210">
        <w:rPr>
          <w:snapToGrid w:val="0"/>
          <w:sz w:val="28"/>
          <w:lang w:val="ru-RU"/>
        </w:rPr>
        <w:t xml:space="preserve">сключением </w:t>
      </w:r>
      <w:r w:rsidR="00834C70">
        <w:rPr>
          <w:snapToGrid w:val="0"/>
          <w:sz w:val="28"/>
          <w:lang w:val="ru-RU"/>
        </w:rPr>
        <w:t>являются следующие виды</w:t>
      </w:r>
      <w:r w:rsidRPr="00065210">
        <w:rPr>
          <w:snapToGrid w:val="0"/>
          <w:sz w:val="28"/>
          <w:lang w:val="ru-RU"/>
        </w:rPr>
        <w:t xml:space="preserve"> предпринимательской деятельности</w:t>
      </w:r>
      <w:r w:rsidR="00834C70">
        <w:rPr>
          <w:snapToGrid w:val="0"/>
          <w:sz w:val="28"/>
          <w:lang w:val="ru-RU"/>
        </w:rPr>
        <w:t>:</w:t>
      </w:r>
      <w:r w:rsidRPr="00065210">
        <w:rPr>
          <w:snapToGrid w:val="0"/>
          <w:sz w:val="28"/>
          <w:lang w:val="ru-RU"/>
        </w:rPr>
        <w:t xml:space="preserve"> оказание автотранспортных услуг по перевозке пассажиров и грузов; развозная и разносная розничная торговля; размещение рекламы на транспортных средствах (подпункты 5, 7, 11 пункта 2 статьи 346.26 </w:t>
      </w:r>
      <w:r w:rsidR="00AB5C06" w:rsidRPr="00065210">
        <w:rPr>
          <w:sz w:val="28"/>
          <w:lang w:val="ru-RU"/>
        </w:rPr>
        <w:t>Налогового кодекса Российской Федерации</w:t>
      </w:r>
      <w:r w:rsidRPr="00065210">
        <w:rPr>
          <w:snapToGrid w:val="0"/>
          <w:sz w:val="28"/>
          <w:lang w:val="ru-RU"/>
        </w:rPr>
        <w:t>)</w:t>
      </w:r>
      <w:r w:rsidR="00834C70">
        <w:rPr>
          <w:snapToGrid w:val="0"/>
          <w:sz w:val="28"/>
          <w:lang w:val="ru-RU"/>
        </w:rPr>
        <w:t>. П</w:t>
      </w:r>
      <w:r w:rsidRPr="00065210">
        <w:rPr>
          <w:snapToGrid w:val="0"/>
          <w:sz w:val="28"/>
          <w:lang w:val="ru-RU"/>
        </w:rPr>
        <w:t xml:space="preserve">ри осуществлении </w:t>
      </w:r>
      <w:r w:rsidR="00834C70">
        <w:rPr>
          <w:snapToGrid w:val="0"/>
          <w:sz w:val="28"/>
          <w:lang w:val="ru-RU"/>
        </w:rPr>
        <w:t>данных видов деятельности</w:t>
      </w:r>
      <w:r w:rsidRPr="00065210">
        <w:rPr>
          <w:snapToGrid w:val="0"/>
          <w:sz w:val="28"/>
          <w:lang w:val="ru-RU"/>
        </w:rPr>
        <w:t xml:space="preserve"> налогоплательщики обязаны встать на учет в налоговом органе по месту нахождения организации (месту жительства индивидуального предпринимателя).</w:t>
      </w:r>
    </w:p>
    <w:p w:rsidR="00141A4A" w:rsidRPr="00065210" w:rsidRDefault="00141A4A" w:rsidP="007D202C">
      <w:pPr>
        <w:pStyle w:val="a3"/>
        <w:ind w:firstLine="709"/>
        <w:outlineLvl w:val="0"/>
        <w:rPr>
          <w:bCs/>
        </w:rPr>
      </w:pPr>
      <w:r w:rsidRPr="00065210">
        <w:rPr>
          <w:snapToGrid w:val="0"/>
        </w:rPr>
        <w:t>Постановка на учет организации или индивидуального предпринимателя в качестве налогоплательщика единого налога, которые осуществляют предпринимательскую деятельность на территориях нескольких городских округов или муниципальных районов, на территориях которых действуют несколько налоговых органов, осуществляется в налоговом органе, на подведомственной территории которого расположено место осуществления предпринимательской деятельности, указанное первым в заявлении о постановке на учет организации или индивидуального предпринимателя в качестве налогоплательщика указанного налога.</w:t>
      </w:r>
    </w:p>
    <w:p w:rsidR="00141A4A" w:rsidRPr="0059353F" w:rsidRDefault="00141A4A" w:rsidP="00141A4A">
      <w:pPr>
        <w:pStyle w:val="a3"/>
        <w:ind w:firstLine="709"/>
        <w:jc w:val="center"/>
        <w:outlineLvl w:val="0"/>
        <w:rPr>
          <w:b/>
          <w:bCs/>
          <w:i/>
        </w:rPr>
      </w:pPr>
    </w:p>
    <w:p w:rsidR="00781075" w:rsidRDefault="00781075" w:rsidP="00141A4A">
      <w:pPr>
        <w:pStyle w:val="a3"/>
        <w:ind w:firstLine="709"/>
        <w:jc w:val="center"/>
        <w:outlineLvl w:val="0"/>
        <w:rPr>
          <w:b/>
          <w:bCs/>
        </w:rPr>
      </w:pPr>
    </w:p>
    <w:p w:rsidR="00141A4A" w:rsidRDefault="00141A4A" w:rsidP="00141A4A">
      <w:pPr>
        <w:pStyle w:val="a3"/>
        <w:ind w:firstLine="709"/>
        <w:jc w:val="center"/>
        <w:outlineLvl w:val="0"/>
        <w:rPr>
          <w:b/>
          <w:bCs/>
        </w:rPr>
      </w:pPr>
      <w:r>
        <w:rPr>
          <w:b/>
          <w:bCs/>
        </w:rPr>
        <w:t xml:space="preserve">Раздел </w:t>
      </w:r>
      <w:r>
        <w:rPr>
          <w:b/>
          <w:bCs/>
          <w:lang w:val="en-US"/>
        </w:rPr>
        <w:t>II</w:t>
      </w:r>
    </w:p>
    <w:p w:rsidR="00141A4A" w:rsidRDefault="00141A4A" w:rsidP="00141A4A">
      <w:pPr>
        <w:pStyle w:val="a3"/>
        <w:ind w:firstLine="709"/>
        <w:jc w:val="center"/>
        <w:outlineLvl w:val="0"/>
        <w:rPr>
          <w:b/>
          <w:bCs/>
        </w:rPr>
      </w:pPr>
      <w:r>
        <w:rPr>
          <w:b/>
          <w:bCs/>
        </w:rPr>
        <w:t>Определение видов предпринимательской деятельности,</w:t>
      </w:r>
    </w:p>
    <w:p w:rsidR="00141A4A" w:rsidRDefault="00141A4A" w:rsidP="00141A4A">
      <w:pPr>
        <w:pStyle w:val="a3"/>
        <w:ind w:firstLine="709"/>
        <w:jc w:val="center"/>
        <w:outlineLvl w:val="0"/>
        <w:rPr>
          <w:b/>
          <w:bCs/>
        </w:rPr>
      </w:pPr>
      <w:r>
        <w:rPr>
          <w:b/>
          <w:bCs/>
        </w:rPr>
        <w:t>переводимых на единый налог на вмененный доход</w:t>
      </w:r>
    </w:p>
    <w:p w:rsidR="00141A4A" w:rsidRDefault="00141A4A" w:rsidP="00141A4A">
      <w:pPr>
        <w:pStyle w:val="a3"/>
        <w:ind w:firstLine="709"/>
        <w:outlineLvl w:val="0"/>
      </w:pPr>
    </w:p>
    <w:p w:rsidR="00141A4A" w:rsidRDefault="00A12F98" w:rsidP="00141A4A">
      <w:pPr>
        <w:pStyle w:val="a3"/>
        <w:ind w:firstLine="709"/>
        <w:outlineLvl w:val="0"/>
        <w:rPr>
          <w:b/>
          <w:bCs/>
        </w:rPr>
      </w:pPr>
      <w:r>
        <w:rPr>
          <w:b/>
          <w:bCs/>
        </w:rPr>
        <w:t>3</w:t>
      </w:r>
      <w:r w:rsidR="00141A4A">
        <w:rPr>
          <w:b/>
          <w:bCs/>
        </w:rPr>
        <w:t>. Особенности определения органами местного самоуправления видов предпринимательской деятельности, в отношении которых вводится единый налог на вмененный доход</w:t>
      </w:r>
    </w:p>
    <w:p w:rsidR="00141A4A" w:rsidRDefault="00141A4A" w:rsidP="00141A4A">
      <w:pPr>
        <w:pStyle w:val="a3"/>
        <w:ind w:firstLine="709"/>
        <w:outlineLvl w:val="0"/>
      </w:pPr>
      <w:r>
        <w:t xml:space="preserve"> </w:t>
      </w:r>
    </w:p>
    <w:p w:rsidR="00141A4A" w:rsidRDefault="00141A4A" w:rsidP="00141A4A">
      <w:pPr>
        <w:pStyle w:val="a3"/>
        <w:ind w:firstLine="709"/>
        <w:outlineLvl w:val="0"/>
      </w:pPr>
      <w:r>
        <w:t>Система налогообложения в виде единого налога на вмененный доход предназначена для применения</w:t>
      </w:r>
      <w:r w:rsidR="00834C70">
        <w:t xml:space="preserve"> в</w:t>
      </w:r>
      <w:r>
        <w:t xml:space="preserve"> тех вид</w:t>
      </w:r>
      <w:r w:rsidR="00834C70">
        <w:t>ах</w:t>
      </w:r>
      <w:r>
        <w:t xml:space="preserve"> деятельности, контроль за уплатой налогов в которых затруднен, поскольку расчеты с покупателями (заказчиками) осуществляются с использованием наличных денежных средств.</w:t>
      </w:r>
    </w:p>
    <w:p w:rsidR="00141A4A" w:rsidRDefault="00141A4A" w:rsidP="00141A4A">
      <w:pPr>
        <w:pStyle w:val="a3"/>
        <w:ind w:firstLine="709"/>
        <w:outlineLvl w:val="0"/>
      </w:pPr>
      <w:r>
        <w:t xml:space="preserve">На указанную систему налогообложения в соответствии с Налоговым кодексом Российской Федерации может быть переведен любой из видов предпринимательской деятельности, указанных в </w:t>
      </w:r>
      <w:r w:rsidR="00DB0EC4">
        <w:t xml:space="preserve">приложении №1 к </w:t>
      </w:r>
      <w:r>
        <w:t xml:space="preserve"> настоящи</w:t>
      </w:r>
      <w:r w:rsidR="00950D50">
        <w:t>м</w:t>
      </w:r>
      <w:r>
        <w:t xml:space="preserve"> Методически</w:t>
      </w:r>
      <w:r w:rsidR="00950D50">
        <w:t>м</w:t>
      </w:r>
      <w:r>
        <w:t xml:space="preserve"> рекомендаций</w:t>
      </w:r>
      <w:r w:rsidR="00217095">
        <w:t xml:space="preserve">. </w:t>
      </w:r>
    </w:p>
    <w:p w:rsidR="00141A4A" w:rsidRDefault="00141A4A" w:rsidP="00141A4A">
      <w:pPr>
        <w:pStyle w:val="a3"/>
        <w:ind w:firstLine="709"/>
        <w:outlineLvl w:val="0"/>
      </w:pPr>
      <w:r>
        <w:t>При определении переводимых на единый налог на вмененный доход видов предпринимательской деятельности могут быть учтены и другие основания. Например, социально-экономическое значение соответствующего вида предпринимательской деятельности для муниципального образования, особенности осуществления данного вида предпринимательской деятельности в муниципальном образовании.</w:t>
      </w:r>
    </w:p>
    <w:p w:rsidR="00141A4A" w:rsidRDefault="00141A4A" w:rsidP="00141A4A">
      <w:pPr>
        <w:pStyle w:val="a3"/>
        <w:ind w:firstLine="709"/>
        <w:outlineLvl w:val="0"/>
      </w:pPr>
    </w:p>
    <w:p w:rsidR="00141A4A" w:rsidRDefault="00141A4A" w:rsidP="00141A4A">
      <w:pPr>
        <w:pStyle w:val="a3"/>
        <w:ind w:firstLine="709"/>
        <w:jc w:val="center"/>
        <w:outlineLvl w:val="0"/>
        <w:rPr>
          <w:b/>
          <w:bCs/>
        </w:rPr>
      </w:pPr>
      <w:r>
        <w:rPr>
          <w:b/>
          <w:bCs/>
        </w:rPr>
        <w:t xml:space="preserve">Раздел </w:t>
      </w:r>
      <w:r>
        <w:rPr>
          <w:b/>
          <w:bCs/>
          <w:lang w:val="en-US"/>
        </w:rPr>
        <w:t>III</w:t>
      </w:r>
    </w:p>
    <w:p w:rsidR="00141A4A" w:rsidRDefault="00141A4A" w:rsidP="00141A4A">
      <w:pPr>
        <w:pStyle w:val="a3"/>
        <w:ind w:firstLine="709"/>
        <w:jc w:val="center"/>
        <w:outlineLvl w:val="0"/>
        <w:rPr>
          <w:b/>
          <w:bCs/>
        </w:rPr>
      </w:pPr>
      <w:r>
        <w:rPr>
          <w:b/>
          <w:bCs/>
        </w:rPr>
        <w:t>Порядок определения органами местного самоуправления значения корректирующего коэффициента базовой доходности К2</w:t>
      </w:r>
    </w:p>
    <w:p w:rsidR="00141A4A" w:rsidRDefault="00141A4A" w:rsidP="00141A4A">
      <w:pPr>
        <w:pStyle w:val="a3"/>
        <w:ind w:firstLine="709"/>
        <w:outlineLvl w:val="0"/>
        <w:rPr>
          <w:b/>
          <w:bCs/>
        </w:rPr>
      </w:pPr>
    </w:p>
    <w:p w:rsidR="00141A4A" w:rsidRDefault="00D465B2" w:rsidP="00141A4A">
      <w:pPr>
        <w:pStyle w:val="a3"/>
        <w:ind w:firstLine="709"/>
        <w:outlineLvl w:val="0"/>
        <w:rPr>
          <w:b/>
          <w:bCs/>
        </w:rPr>
      </w:pPr>
      <w:r>
        <w:rPr>
          <w:b/>
          <w:bCs/>
        </w:rPr>
        <w:t>4</w:t>
      </w:r>
      <w:r w:rsidR="00141A4A">
        <w:rPr>
          <w:b/>
          <w:bCs/>
        </w:rPr>
        <w:t>. Понятия, применяемые при определении значения корректирующего коэффициента базовой доходности К2</w:t>
      </w:r>
    </w:p>
    <w:p w:rsidR="00141A4A" w:rsidRDefault="00141A4A" w:rsidP="00141A4A">
      <w:pPr>
        <w:pStyle w:val="a3"/>
        <w:ind w:firstLine="709"/>
        <w:outlineLvl w:val="0"/>
      </w:pPr>
    </w:p>
    <w:p w:rsidR="00B442B8" w:rsidRDefault="00B442B8" w:rsidP="00B442B8">
      <w:pPr>
        <w:pStyle w:val="a3"/>
        <w:ind w:firstLine="709"/>
        <w:outlineLvl w:val="0"/>
      </w:pPr>
      <w:r>
        <w:t xml:space="preserve">Корректирующий коэффициент базовой доходности К2 является регулятором поступлений единого налога на вмененный доход и фактором, оказывающим влияние на уровень налоговой нагрузки. </w:t>
      </w:r>
    </w:p>
    <w:p w:rsidR="00B442B8" w:rsidRDefault="00B442B8" w:rsidP="00B442B8">
      <w:pPr>
        <w:pStyle w:val="a3"/>
        <w:ind w:firstLine="709"/>
        <w:outlineLvl w:val="0"/>
      </w:pPr>
      <w:r>
        <w:t>Согласно статье 346.27 Налогового кодекса Российской Федерации корректирующий коэффициент базовой доходности К2 учитывает совокупность особенностей ведения предпринимательской деятельности, указанные в  пункте 3 настоящих Методических рекомендаций.</w:t>
      </w:r>
    </w:p>
    <w:p w:rsidR="00B442B8" w:rsidRPr="00056211" w:rsidRDefault="00B442B8" w:rsidP="00B442B8">
      <w:pPr>
        <w:pStyle w:val="a3"/>
        <w:ind w:firstLine="709"/>
        <w:outlineLvl w:val="0"/>
      </w:pPr>
      <w:r w:rsidRPr="00056211">
        <w:t xml:space="preserve"> В целях проведения аналитических расчетов целесообразно использовать финансово-экономическую информацию по организациям, поскольку по ним может быть дополнительно</w:t>
      </w:r>
      <w:r w:rsidR="00AC5556" w:rsidRPr="00056211">
        <w:t xml:space="preserve"> привлечена</w:t>
      </w:r>
      <w:r w:rsidRPr="00056211">
        <w:t xml:space="preserve"> статистическая и бухгалтерская отчетность.</w:t>
      </w:r>
    </w:p>
    <w:p w:rsidR="00B442B8" w:rsidRPr="00056211" w:rsidRDefault="00B442B8" w:rsidP="00B442B8">
      <w:pPr>
        <w:pStyle w:val="a3"/>
        <w:ind w:firstLine="709"/>
        <w:outlineLvl w:val="0"/>
      </w:pPr>
      <w:r w:rsidRPr="00056211">
        <w:t>Для определения значений корректирующего коэффициента базовой доходности К2 необходимо определить круг организаций, по которым будут выполняться  аналитические расчеты: по всей совокупности организаций, осуществляющих анализируемый вид предпринимательской деятельности на территории муниципального образования, или по выборке организаций из данной совокупности.</w:t>
      </w:r>
    </w:p>
    <w:p w:rsidR="00B442B8" w:rsidRPr="00056211" w:rsidRDefault="00B442B8" w:rsidP="00B442B8">
      <w:pPr>
        <w:pStyle w:val="a3"/>
        <w:ind w:firstLine="709"/>
        <w:outlineLvl w:val="0"/>
        <w:rPr>
          <w:iCs/>
          <w:szCs w:val="28"/>
        </w:rPr>
      </w:pPr>
      <w:r w:rsidRPr="00056211">
        <w:t xml:space="preserve">При этом необходимо учитывать, что аналитические расчеты должны выполняться только по тем организациям, которые могут быть переведены на уплату единого налога на вмененный доход. </w:t>
      </w:r>
    </w:p>
    <w:p w:rsidR="008200EC" w:rsidRDefault="00B442B8" w:rsidP="00357E99">
      <w:pPr>
        <w:pStyle w:val="a3"/>
        <w:tabs>
          <w:tab w:val="left" w:pos="1418"/>
        </w:tabs>
        <w:ind w:firstLine="709"/>
        <w:outlineLvl w:val="0"/>
      </w:pPr>
      <w:r>
        <w:t xml:space="preserve">Примеры аналитических расчетов по определению конкретного значения корректирующего коэффициента базовой доходности К2 по организации, осуществляющей розничную торговлю через объекты стационарной торговой сети, имеющей торговые залы, приведены в </w:t>
      </w:r>
      <w:r>
        <w:rPr>
          <w:i/>
          <w:iCs/>
        </w:rPr>
        <w:t>приложениях 2</w:t>
      </w:r>
      <w:r>
        <w:t xml:space="preserve"> </w:t>
      </w:r>
      <w:r>
        <w:rPr>
          <w:i/>
          <w:iCs/>
        </w:rPr>
        <w:t xml:space="preserve">и </w:t>
      </w:r>
      <w:r w:rsidR="00524FFB">
        <w:rPr>
          <w:i/>
          <w:iCs/>
        </w:rPr>
        <w:t>8</w:t>
      </w:r>
      <w:r>
        <w:t xml:space="preserve"> к настоящим Методическим рекомендациям. Порядок выполнения данного расчета рассмотрен в пункте 8 настоящих Методических рекомендаций.</w:t>
      </w:r>
    </w:p>
    <w:p w:rsidR="008200EC" w:rsidRDefault="008200EC" w:rsidP="009F01BB">
      <w:pPr>
        <w:pStyle w:val="a3"/>
        <w:ind w:firstLine="709"/>
        <w:outlineLvl w:val="0"/>
      </w:pPr>
    </w:p>
    <w:p w:rsidR="009F01BB" w:rsidRDefault="00085F51" w:rsidP="009F01BB">
      <w:pPr>
        <w:pStyle w:val="a3"/>
        <w:ind w:firstLine="709"/>
        <w:jc w:val="center"/>
        <w:outlineLvl w:val="0"/>
        <w:rPr>
          <w:b/>
          <w:bCs/>
        </w:rPr>
      </w:pPr>
      <w:r>
        <w:rPr>
          <w:b/>
          <w:bCs/>
        </w:rPr>
        <w:t>5</w:t>
      </w:r>
      <w:r w:rsidR="009F01BB">
        <w:rPr>
          <w:b/>
          <w:bCs/>
        </w:rPr>
        <w:t>. Расчет показателей доходов и расходов по прогнозу на 20</w:t>
      </w:r>
      <w:r w:rsidR="00683422">
        <w:rPr>
          <w:b/>
          <w:bCs/>
        </w:rPr>
        <w:t>12</w:t>
      </w:r>
      <w:r w:rsidR="009F01BB">
        <w:rPr>
          <w:b/>
          <w:bCs/>
        </w:rPr>
        <w:t xml:space="preserve"> год</w:t>
      </w:r>
    </w:p>
    <w:p w:rsidR="009F01BB" w:rsidRDefault="009F01BB" w:rsidP="009F01BB">
      <w:pPr>
        <w:pStyle w:val="a3"/>
        <w:ind w:firstLine="709"/>
        <w:outlineLvl w:val="0"/>
      </w:pPr>
      <w:r>
        <w:t xml:space="preserve"> </w:t>
      </w:r>
    </w:p>
    <w:p w:rsidR="009F01BB" w:rsidRDefault="009F01BB" w:rsidP="009F01BB">
      <w:pPr>
        <w:pStyle w:val="a3"/>
        <w:ind w:firstLine="709"/>
        <w:outlineLvl w:val="0"/>
      </w:pPr>
      <w:r>
        <w:t xml:space="preserve">При выполнении аналитических расчетов по видам предпринимательской деятельности используются показатели доходов и расходов по прогнозу </w:t>
      </w:r>
      <w:r w:rsidRPr="00322079">
        <w:rPr>
          <w:b/>
          <w:i/>
        </w:rPr>
        <w:t>на 20</w:t>
      </w:r>
      <w:r w:rsidR="00641E84">
        <w:rPr>
          <w:b/>
          <w:i/>
        </w:rPr>
        <w:t>12</w:t>
      </w:r>
      <w:r w:rsidRPr="00322079">
        <w:rPr>
          <w:b/>
          <w:i/>
        </w:rPr>
        <w:t xml:space="preserve"> год</w:t>
      </w:r>
      <w:r>
        <w:t>.</w:t>
      </w:r>
    </w:p>
    <w:p w:rsidR="009F01BB" w:rsidRDefault="009F01BB" w:rsidP="009F01BB">
      <w:pPr>
        <w:pStyle w:val="a3"/>
        <w:ind w:firstLine="709"/>
        <w:outlineLvl w:val="0"/>
      </w:pPr>
      <w:r>
        <w:t xml:space="preserve">Суммы доходов и расходов по прогнозу </w:t>
      </w:r>
      <w:r w:rsidRPr="00322079">
        <w:rPr>
          <w:b/>
          <w:i/>
        </w:rPr>
        <w:t>на 20</w:t>
      </w:r>
      <w:r w:rsidR="00027362">
        <w:rPr>
          <w:b/>
          <w:i/>
        </w:rPr>
        <w:t>12</w:t>
      </w:r>
      <w:r w:rsidRPr="00322079">
        <w:rPr>
          <w:b/>
          <w:i/>
        </w:rPr>
        <w:t xml:space="preserve"> год</w:t>
      </w:r>
      <w:r>
        <w:t xml:space="preserve"> определяются по расчету, пример которого приведен в </w:t>
      </w:r>
      <w:r w:rsidRPr="009F01BB">
        <w:rPr>
          <w:b/>
          <w:i/>
          <w:iCs/>
        </w:rPr>
        <w:t>приложении 3</w:t>
      </w:r>
      <w:r>
        <w:t xml:space="preserve"> к настоящим Методическим рекомендациям.</w:t>
      </w:r>
    </w:p>
    <w:p w:rsidR="009F01BB" w:rsidRDefault="009F01BB" w:rsidP="009F01BB">
      <w:pPr>
        <w:pStyle w:val="a3"/>
        <w:ind w:firstLine="709"/>
        <w:outlineLvl w:val="0"/>
      </w:pPr>
      <w:r>
        <w:t xml:space="preserve">В графе 3 таблицы отражается сумма доходов по отчету </w:t>
      </w:r>
      <w:r w:rsidRPr="00322079">
        <w:rPr>
          <w:b/>
          <w:i/>
        </w:rPr>
        <w:t>за 20</w:t>
      </w:r>
      <w:r w:rsidR="00E87619">
        <w:rPr>
          <w:b/>
          <w:i/>
        </w:rPr>
        <w:t>10</w:t>
      </w:r>
      <w:r w:rsidRPr="00322079">
        <w:rPr>
          <w:b/>
          <w:i/>
        </w:rPr>
        <w:t xml:space="preserve"> год</w:t>
      </w:r>
      <w:r>
        <w:t xml:space="preserve">. </w:t>
      </w:r>
    </w:p>
    <w:p w:rsidR="009F01BB" w:rsidRDefault="009F01BB" w:rsidP="009F01BB">
      <w:pPr>
        <w:pStyle w:val="a3"/>
        <w:ind w:firstLine="709"/>
        <w:outlineLvl w:val="0"/>
      </w:pPr>
      <w:r>
        <w:t xml:space="preserve">В случае если организация занимается одним видом деятельности, то в качестве показателя доходов по отчету </w:t>
      </w:r>
      <w:r w:rsidRPr="00322079">
        <w:rPr>
          <w:b/>
          <w:i/>
        </w:rPr>
        <w:t>за 20</w:t>
      </w:r>
      <w:r w:rsidR="00A02D5C">
        <w:rPr>
          <w:b/>
          <w:i/>
        </w:rPr>
        <w:t>1</w:t>
      </w:r>
      <w:r w:rsidRPr="00322079">
        <w:rPr>
          <w:b/>
          <w:i/>
        </w:rPr>
        <w:t>0 год</w:t>
      </w:r>
      <w:r>
        <w:t xml:space="preserve"> применяется сумма выручки (нетто) от продажи товаров, продукции, работ, услуг (за минусом налога на добавленную стоимость, акцизов и аналогичных обязательных платежей), </w:t>
      </w:r>
      <w:r w:rsidR="0044446B">
        <w:t>указанная</w:t>
      </w:r>
      <w:r>
        <w:t xml:space="preserve"> по строке 010 Отчета о прибылях и убытках - формы № 2 бухгалтерской отчетности, утвержденного Приказом Министерства финансов Российской Федерации от </w:t>
      </w:r>
      <w:r w:rsidRPr="00AF3502">
        <w:t>22.07.2003 № 67н</w:t>
      </w:r>
      <w:r w:rsidRPr="00420E84">
        <w:t xml:space="preserve">. </w:t>
      </w:r>
    </w:p>
    <w:p w:rsidR="009F01BB" w:rsidRPr="00C132DF" w:rsidRDefault="009F01BB" w:rsidP="009F01BB">
      <w:pPr>
        <w:pStyle w:val="a3"/>
        <w:ind w:firstLine="709"/>
        <w:outlineLvl w:val="0"/>
        <w:rPr>
          <w:iCs/>
          <w:sz w:val="24"/>
        </w:rPr>
      </w:pPr>
      <w:r w:rsidRPr="00C132DF">
        <w:t>Если организация занимается несколькими видами деятельности, то в качестве показателя доходов от анализируемого вида предпринимательской деятельности приводится сумма доходов, исчисленная пропорционально доле оборота от анализируемого вида предпринимательской деятельности в общей сумме оборота организации. При этом общая сумма оборота организации отражается по строке 1</w:t>
      </w:r>
      <w:r w:rsidR="00592DEE" w:rsidRPr="00C132DF">
        <w:t>95</w:t>
      </w:r>
      <w:r w:rsidR="00EF7064" w:rsidRPr="00C132DF">
        <w:t xml:space="preserve"> графе 3</w:t>
      </w:r>
      <w:r w:rsidRPr="00C132DF">
        <w:t>, а в разрезе видов деятельности – по строке 1</w:t>
      </w:r>
      <w:r w:rsidR="00AB62ED" w:rsidRPr="00C132DF">
        <w:t>96</w:t>
      </w:r>
      <w:r w:rsidRPr="00C132DF">
        <w:t xml:space="preserve"> </w:t>
      </w:r>
      <w:r w:rsidR="00EF7064" w:rsidRPr="00C132DF">
        <w:t xml:space="preserve">графе 3 </w:t>
      </w:r>
      <w:r w:rsidRPr="00C132DF">
        <w:t xml:space="preserve">раздела 8 </w:t>
      </w:r>
      <w:r w:rsidRPr="00C132DF">
        <w:rPr>
          <w:iCs/>
          <w:szCs w:val="28"/>
        </w:rPr>
        <w:t>формы федерального государственного статистического наблюдения №1-предприятие,</w:t>
      </w:r>
      <w:r w:rsidRPr="00C132DF">
        <w:rPr>
          <w:szCs w:val="28"/>
        </w:rPr>
        <w:t xml:space="preserve"> утвержденной П</w:t>
      </w:r>
      <w:r w:rsidR="00AB62ED" w:rsidRPr="00C132DF">
        <w:rPr>
          <w:szCs w:val="28"/>
        </w:rPr>
        <w:t>риказом</w:t>
      </w:r>
      <w:r w:rsidRPr="00C132DF">
        <w:rPr>
          <w:szCs w:val="28"/>
        </w:rPr>
        <w:t xml:space="preserve"> Федеральной службы государственной статистики от</w:t>
      </w:r>
      <w:r w:rsidRPr="00C132DF">
        <w:rPr>
          <w:iCs/>
          <w:szCs w:val="28"/>
        </w:rPr>
        <w:t xml:space="preserve"> </w:t>
      </w:r>
      <w:r w:rsidR="00AB62ED" w:rsidRPr="00C132DF">
        <w:rPr>
          <w:iCs/>
          <w:szCs w:val="28"/>
        </w:rPr>
        <w:t>15</w:t>
      </w:r>
      <w:r w:rsidRPr="00C132DF">
        <w:rPr>
          <w:iCs/>
          <w:szCs w:val="28"/>
        </w:rPr>
        <w:t>.0</w:t>
      </w:r>
      <w:r w:rsidR="00AB62ED" w:rsidRPr="00C132DF">
        <w:rPr>
          <w:iCs/>
          <w:szCs w:val="28"/>
        </w:rPr>
        <w:t>9</w:t>
      </w:r>
      <w:r w:rsidRPr="00C132DF">
        <w:rPr>
          <w:iCs/>
          <w:szCs w:val="28"/>
        </w:rPr>
        <w:t>.20</w:t>
      </w:r>
      <w:r w:rsidR="00AB62ED" w:rsidRPr="00C132DF">
        <w:rPr>
          <w:iCs/>
          <w:szCs w:val="28"/>
        </w:rPr>
        <w:t>1</w:t>
      </w:r>
      <w:r w:rsidRPr="00C132DF">
        <w:rPr>
          <w:iCs/>
          <w:szCs w:val="28"/>
        </w:rPr>
        <w:t>0 №</w:t>
      </w:r>
      <w:r w:rsidR="00023E55" w:rsidRPr="00C132DF">
        <w:rPr>
          <w:iCs/>
          <w:szCs w:val="28"/>
        </w:rPr>
        <w:t>316</w:t>
      </w:r>
      <w:r w:rsidRPr="00C132DF">
        <w:rPr>
          <w:iCs/>
          <w:szCs w:val="28"/>
        </w:rPr>
        <w:t xml:space="preserve">. </w:t>
      </w:r>
    </w:p>
    <w:p w:rsidR="009F01BB" w:rsidRPr="00E818ED" w:rsidRDefault="009F01BB" w:rsidP="009F01BB">
      <w:pPr>
        <w:pStyle w:val="a3"/>
        <w:ind w:firstLine="709"/>
        <w:outlineLvl w:val="0"/>
        <w:rPr>
          <w:i/>
        </w:rPr>
      </w:pPr>
      <w:r>
        <w:t xml:space="preserve">В графе 4 таблицы отражается сумма расходов по отчету </w:t>
      </w:r>
      <w:r w:rsidRPr="009F01BB">
        <w:rPr>
          <w:b/>
          <w:i/>
        </w:rPr>
        <w:t>за 20</w:t>
      </w:r>
      <w:r w:rsidR="00075485">
        <w:rPr>
          <w:b/>
          <w:i/>
        </w:rPr>
        <w:t>1</w:t>
      </w:r>
      <w:r w:rsidRPr="009F01BB">
        <w:rPr>
          <w:b/>
          <w:i/>
        </w:rPr>
        <w:t>0 год.</w:t>
      </w:r>
    </w:p>
    <w:p w:rsidR="009F01BB" w:rsidRPr="00924794" w:rsidRDefault="009F01BB" w:rsidP="009F01BB">
      <w:pPr>
        <w:pStyle w:val="a3"/>
        <w:ind w:firstLine="709"/>
        <w:outlineLvl w:val="0"/>
      </w:pPr>
      <w:r>
        <w:t xml:space="preserve">В случае если организация занимается одним видом деятельности, то в качестве показателя расходов применяется общая сумма себестоимости проданных товаров, продукции, работ, услуг, а также коммерческих и управленческих расходов, </w:t>
      </w:r>
      <w:r w:rsidR="0044446B">
        <w:t>указанных</w:t>
      </w:r>
      <w:r>
        <w:t xml:space="preserve"> по строкам 020, 030 и 040 Отчета о прибылях и убытках - формы № 2 бухгалтерской отчетности, утвержденной Приказом Министерства финансов Российской Федерации от </w:t>
      </w:r>
      <w:r w:rsidRPr="00924794">
        <w:t xml:space="preserve">22.07.2003 № 67н. </w:t>
      </w:r>
    </w:p>
    <w:p w:rsidR="009F01BB" w:rsidRPr="00903FE7" w:rsidRDefault="009F01BB" w:rsidP="009F01BB">
      <w:pPr>
        <w:pStyle w:val="a3"/>
        <w:ind w:firstLine="709"/>
        <w:outlineLvl w:val="0"/>
      </w:pPr>
      <w:r w:rsidRPr="00903FE7">
        <w:t>Если организация занимается несколькими видами деятельности, то в качестве показателя расходов по анализируемому виду предпринимательской деятельности применяется сумма расходов, полученная расчетным путем пропорционально доле оборота от названного вида предпринимательской деятельности в общей сумме оборота организации.</w:t>
      </w:r>
    </w:p>
    <w:p w:rsidR="009F01BB" w:rsidRPr="00903FE7" w:rsidRDefault="009F01BB" w:rsidP="009F01BB">
      <w:pPr>
        <w:pStyle w:val="a3"/>
        <w:ind w:firstLine="709"/>
        <w:outlineLvl w:val="0"/>
      </w:pPr>
      <w:r w:rsidRPr="00903FE7">
        <w:rPr>
          <w:iCs/>
          <w:szCs w:val="28"/>
        </w:rPr>
        <w:t>В случае если организация являлась в 20</w:t>
      </w:r>
      <w:r w:rsidR="00923C9C" w:rsidRPr="00903FE7">
        <w:rPr>
          <w:iCs/>
          <w:szCs w:val="28"/>
        </w:rPr>
        <w:t>1</w:t>
      </w:r>
      <w:r w:rsidRPr="00903FE7">
        <w:rPr>
          <w:iCs/>
          <w:szCs w:val="28"/>
        </w:rPr>
        <w:t xml:space="preserve">0 году в соответствии со статьей 3 Федерального закона от </w:t>
      </w:r>
      <w:r w:rsidR="00746562" w:rsidRPr="00903FE7">
        <w:rPr>
          <w:iCs/>
          <w:szCs w:val="28"/>
        </w:rPr>
        <w:t>2</w:t>
      </w:r>
      <w:r w:rsidRPr="00903FE7">
        <w:rPr>
          <w:iCs/>
          <w:szCs w:val="28"/>
        </w:rPr>
        <w:t>4.0</w:t>
      </w:r>
      <w:r w:rsidR="00746562" w:rsidRPr="00903FE7">
        <w:rPr>
          <w:iCs/>
          <w:szCs w:val="28"/>
        </w:rPr>
        <w:t>7</w:t>
      </w:r>
      <w:r w:rsidRPr="00903FE7">
        <w:rPr>
          <w:iCs/>
          <w:szCs w:val="28"/>
        </w:rPr>
        <w:t>.</w:t>
      </w:r>
      <w:r w:rsidR="00746562" w:rsidRPr="00903FE7">
        <w:rPr>
          <w:iCs/>
          <w:szCs w:val="28"/>
        </w:rPr>
        <w:t>2007</w:t>
      </w:r>
      <w:r w:rsidRPr="00903FE7">
        <w:rPr>
          <w:iCs/>
          <w:szCs w:val="28"/>
        </w:rPr>
        <w:t xml:space="preserve"> № </w:t>
      </w:r>
      <w:r w:rsidR="00746562" w:rsidRPr="00903FE7">
        <w:rPr>
          <w:iCs/>
          <w:szCs w:val="28"/>
        </w:rPr>
        <w:t>209</w:t>
      </w:r>
      <w:r w:rsidRPr="00903FE7">
        <w:rPr>
          <w:iCs/>
          <w:szCs w:val="28"/>
        </w:rPr>
        <w:t xml:space="preserve">-ФЗ «О </w:t>
      </w:r>
      <w:r w:rsidR="00490A35" w:rsidRPr="00903FE7">
        <w:rPr>
          <w:iCs/>
          <w:szCs w:val="28"/>
        </w:rPr>
        <w:t xml:space="preserve">развитии </w:t>
      </w:r>
      <w:r w:rsidRPr="00903FE7">
        <w:rPr>
          <w:iCs/>
          <w:szCs w:val="28"/>
        </w:rPr>
        <w:t xml:space="preserve">малого </w:t>
      </w:r>
      <w:r w:rsidR="00490A35" w:rsidRPr="00903FE7">
        <w:rPr>
          <w:iCs/>
          <w:szCs w:val="28"/>
        </w:rPr>
        <w:t xml:space="preserve">и среднего </w:t>
      </w:r>
      <w:r w:rsidRPr="00903FE7">
        <w:rPr>
          <w:iCs/>
          <w:szCs w:val="28"/>
        </w:rPr>
        <w:t>предпринимательства в Российской Федерации» субъектом малого предпринимательства (далее малое предприятие), то для анализа целесообразно выбрать такое малое предприятие, которое осуществляет только один</w:t>
      </w:r>
      <w:r w:rsidRPr="00903FE7">
        <w:rPr>
          <w:iCs/>
          <w:sz w:val="24"/>
        </w:rPr>
        <w:t xml:space="preserve"> </w:t>
      </w:r>
      <w:r w:rsidRPr="00903FE7">
        <w:t>анализируемый вид предпринимательской деятельности</w:t>
      </w:r>
      <w:r w:rsidR="00097D92" w:rsidRPr="00903FE7">
        <w:t>.</w:t>
      </w:r>
    </w:p>
    <w:p w:rsidR="009F01BB" w:rsidRPr="00F50E87" w:rsidRDefault="009F01BB" w:rsidP="009F01BB">
      <w:pPr>
        <w:pStyle w:val="a3"/>
        <w:ind w:firstLine="709"/>
        <w:outlineLvl w:val="0"/>
        <w:rPr>
          <w:b/>
        </w:rPr>
      </w:pPr>
      <w:r w:rsidRPr="00F50E87">
        <w:rPr>
          <w:b/>
        </w:rPr>
        <w:t>В графе 5 таблицы приведена сумма доходов по прогнозу на 20</w:t>
      </w:r>
      <w:r w:rsidR="00C64032" w:rsidRPr="00F50E87">
        <w:rPr>
          <w:b/>
        </w:rPr>
        <w:t>12</w:t>
      </w:r>
      <w:r w:rsidRPr="00F50E87">
        <w:rPr>
          <w:b/>
        </w:rPr>
        <w:t xml:space="preserve"> год, исчисленная как произведение суммы доходов по отчету за 20</w:t>
      </w:r>
      <w:r w:rsidR="00C64032" w:rsidRPr="00F50E87">
        <w:rPr>
          <w:b/>
        </w:rPr>
        <w:t>1</w:t>
      </w:r>
      <w:r w:rsidRPr="00F50E87">
        <w:rPr>
          <w:b/>
        </w:rPr>
        <w:t xml:space="preserve">0 год и индексов потребительских цен </w:t>
      </w:r>
      <w:r w:rsidR="009D0285" w:rsidRPr="00F50E87">
        <w:rPr>
          <w:b/>
        </w:rPr>
        <w:t xml:space="preserve">по прогнозу </w:t>
      </w:r>
      <w:r w:rsidRPr="00F50E87">
        <w:rPr>
          <w:b/>
        </w:rPr>
        <w:t>на 20</w:t>
      </w:r>
      <w:r w:rsidR="00C64032" w:rsidRPr="00F50E87">
        <w:rPr>
          <w:b/>
        </w:rPr>
        <w:t>11</w:t>
      </w:r>
      <w:r w:rsidRPr="00F50E87">
        <w:rPr>
          <w:b/>
        </w:rPr>
        <w:t xml:space="preserve"> год к 20</w:t>
      </w:r>
      <w:r w:rsidR="00C64032" w:rsidRPr="00F50E87">
        <w:rPr>
          <w:b/>
        </w:rPr>
        <w:t>1</w:t>
      </w:r>
      <w:r w:rsidRPr="00F50E87">
        <w:rPr>
          <w:b/>
        </w:rPr>
        <w:t>0 году – 1,</w:t>
      </w:r>
      <w:r w:rsidR="00C64032" w:rsidRPr="00F50E87">
        <w:rPr>
          <w:b/>
        </w:rPr>
        <w:t>072</w:t>
      </w:r>
      <w:r w:rsidRPr="00F50E87">
        <w:rPr>
          <w:b/>
        </w:rPr>
        <w:t xml:space="preserve"> и на 20</w:t>
      </w:r>
      <w:r w:rsidR="00B8508C" w:rsidRPr="00F50E87">
        <w:rPr>
          <w:b/>
        </w:rPr>
        <w:t>12</w:t>
      </w:r>
      <w:r w:rsidRPr="00F50E87">
        <w:rPr>
          <w:b/>
        </w:rPr>
        <w:t xml:space="preserve"> год к 20</w:t>
      </w:r>
      <w:r w:rsidR="00B8508C" w:rsidRPr="00F50E87">
        <w:rPr>
          <w:b/>
        </w:rPr>
        <w:t>11</w:t>
      </w:r>
      <w:r w:rsidRPr="00F50E87">
        <w:rPr>
          <w:b/>
        </w:rPr>
        <w:t xml:space="preserve"> году – 1,0</w:t>
      </w:r>
      <w:r w:rsidR="006B60F4" w:rsidRPr="00F50E87">
        <w:rPr>
          <w:b/>
        </w:rPr>
        <w:t>6</w:t>
      </w:r>
      <w:r w:rsidRPr="00F50E87">
        <w:rPr>
          <w:b/>
        </w:rPr>
        <w:t>8</w:t>
      </w:r>
      <w:r w:rsidR="009D0285" w:rsidRPr="00F50E87">
        <w:rPr>
          <w:b/>
        </w:rPr>
        <w:t xml:space="preserve">, </w:t>
      </w:r>
      <w:r w:rsidR="00406224" w:rsidRPr="00F50E87">
        <w:rPr>
          <w:b/>
        </w:rPr>
        <w:t>(установлены</w:t>
      </w:r>
      <w:r w:rsidR="009D0285" w:rsidRPr="00F50E87">
        <w:rPr>
          <w:b/>
        </w:rPr>
        <w:t xml:space="preserve"> Министерством экономического развития</w:t>
      </w:r>
      <w:r w:rsidR="009D0285" w:rsidRPr="00F50E87">
        <w:rPr>
          <w:b/>
          <w:iCs/>
          <w:szCs w:val="28"/>
        </w:rPr>
        <w:t xml:space="preserve"> Российской Федерации</w:t>
      </w:r>
      <w:r w:rsidR="00406224" w:rsidRPr="00F50E87">
        <w:rPr>
          <w:b/>
          <w:iCs/>
          <w:szCs w:val="28"/>
        </w:rPr>
        <w:t>)</w:t>
      </w:r>
      <w:r w:rsidRPr="00F50E87">
        <w:rPr>
          <w:b/>
        </w:rPr>
        <w:t xml:space="preserve">. </w:t>
      </w:r>
    </w:p>
    <w:p w:rsidR="009F01BB" w:rsidRPr="00F50E87" w:rsidRDefault="009F01BB" w:rsidP="009F01BB">
      <w:pPr>
        <w:pStyle w:val="a3"/>
        <w:ind w:firstLine="709"/>
        <w:outlineLvl w:val="0"/>
        <w:rPr>
          <w:b/>
        </w:rPr>
      </w:pPr>
      <w:r w:rsidRPr="00F50E87">
        <w:rPr>
          <w:b/>
        </w:rPr>
        <w:t>В графе 6 таблицы приведена сумма расходов по прогнозу на 20</w:t>
      </w:r>
      <w:r w:rsidR="00012EE1" w:rsidRPr="00F50E87">
        <w:rPr>
          <w:b/>
        </w:rPr>
        <w:t>12</w:t>
      </w:r>
      <w:r w:rsidRPr="00F50E87">
        <w:rPr>
          <w:b/>
        </w:rPr>
        <w:t xml:space="preserve"> год, исчисленная как произведение суммы расходов по отчету за 20</w:t>
      </w:r>
      <w:r w:rsidR="00D8265B" w:rsidRPr="00F50E87">
        <w:rPr>
          <w:b/>
        </w:rPr>
        <w:t>1</w:t>
      </w:r>
      <w:r w:rsidRPr="00F50E87">
        <w:rPr>
          <w:b/>
        </w:rPr>
        <w:t>0 год и указанных индексов потребительских цен на 20</w:t>
      </w:r>
      <w:r w:rsidR="00177C3C" w:rsidRPr="00F50E87">
        <w:rPr>
          <w:b/>
        </w:rPr>
        <w:t>11</w:t>
      </w:r>
      <w:r w:rsidRPr="00F50E87">
        <w:rPr>
          <w:b/>
        </w:rPr>
        <w:t xml:space="preserve"> год к 20</w:t>
      </w:r>
      <w:r w:rsidR="00177C3C" w:rsidRPr="00F50E87">
        <w:rPr>
          <w:b/>
        </w:rPr>
        <w:t>1</w:t>
      </w:r>
      <w:r w:rsidRPr="00F50E87">
        <w:rPr>
          <w:b/>
        </w:rPr>
        <w:t>0 году и на 20</w:t>
      </w:r>
      <w:r w:rsidR="00177C3C" w:rsidRPr="00F50E87">
        <w:rPr>
          <w:b/>
        </w:rPr>
        <w:t>12</w:t>
      </w:r>
      <w:r w:rsidRPr="00F50E87">
        <w:rPr>
          <w:b/>
        </w:rPr>
        <w:t xml:space="preserve"> год к 20</w:t>
      </w:r>
      <w:r w:rsidR="00177C3C" w:rsidRPr="00F50E87">
        <w:rPr>
          <w:b/>
        </w:rPr>
        <w:t>11</w:t>
      </w:r>
      <w:r w:rsidRPr="00F50E87">
        <w:rPr>
          <w:b/>
        </w:rPr>
        <w:t xml:space="preserve"> году.</w:t>
      </w:r>
    </w:p>
    <w:p w:rsidR="009F01BB" w:rsidRDefault="009F01BB" w:rsidP="009F01BB">
      <w:pPr>
        <w:pStyle w:val="a3"/>
        <w:ind w:firstLine="709"/>
        <w:outlineLvl w:val="0"/>
      </w:pPr>
    </w:p>
    <w:p w:rsidR="009F01BB" w:rsidRDefault="00974BC5" w:rsidP="009F01BB">
      <w:pPr>
        <w:pStyle w:val="a3"/>
        <w:ind w:firstLine="709"/>
        <w:outlineLvl w:val="0"/>
        <w:rPr>
          <w:b/>
          <w:bCs/>
        </w:rPr>
      </w:pPr>
      <w:r>
        <w:rPr>
          <w:b/>
          <w:bCs/>
        </w:rPr>
        <w:t>6</w:t>
      </w:r>
      <w:r w:rsidR="009F01BB">
        <w:rPr>
          <w:b/>
          <w:bCs/>
        </w:rPr>
        <w:t>. Исчисление сумм платежей налогов при общей системе налогообложения, заменяемых единым налогом на вмененный доход</w:t>
      </w:r>
    </w:p>
    <w:p w:rsidR="009F01BB" w:rsidRDefault="009F01BB" w:rsidP="009F01BB">
      <w:pPr>
        <w:pStyle w:val="a3"/>
        <w:ind w:firstLine="709"/>
        <w:outlineLvl w:val="0"/>
      </w:pPr>
      <w:r>
        <w:t xml:space="preserve"> </w:t>
      </w:r>
    </w:p>
    <w:p w:rsidR="009F01BB" w:rsidRDefault="009F01BB" w:rsidP="009F01BB">
      <w:pPr>
        <w:pStyle w:val="a3"/>
        <w:ind w:firstLine="709"/>
        <w:outlineLvl w:val="0"/>
      </w:pPr>
      <w:r>
        <w:t>При выполнении аналитических расчетов по видам предпринимательской деятельности следует иметь в виду следующее.</w:t>
      </w:r>
    </w:p>
    <w:p w:rsidR="009F01BB" w:rsidRDefault="009F01BB" w:rsidP="009F01BB">
      <w:pPr>
        <w:pStyle w:val="a3"/>
        <w:ind w:firstLine="709"/>
        <w:outlineLvl w:val="0"/>
      </w:pPr>
      <w:r>
        <w:t xml:space="preserve">Уплата </w:t>
      </w:r>
      <w:r w:rsidRPr="000261BC">
        <w:rPr>
          <w:i/>
          <w:iCs/>
          <w:u w:val="single"/>
        </w:rPr>
        <w:t>организациями</w:t>
      </w:r>
      <w:r>
        <w:rPr>
          <w:i/>
          <w:iCs/>
        </w:rPr>
        <w:t xml:space="preserve"> </w:t>
      </w:r>
      <w:r>
        <w:t>единого налога на вмененный доход предусматривает замену уплаты:</w:t>
      </w:r>
    </w:p>
    <w:p w:rsidR="009F01BB" w:rsidRDefault="009F01BB" w:rsidP="009F01BB">
      <w:pPr>
        <w:pStyle w:val="a3"/>
        <w:ind w:firstLine="709"/>
        <w:outlineLvl w:val="0"/>
      </w:pPr>
      <w:r>
        <w:t>- налога на прибыль организаций (в отношении прибыли, полученной от предпринимательской деятельности, облагаемой единым налогом);</w:t>
      </w:r>
    </w:p>
    <w:p w:rsidR="009F01BB" w:rsidRDefault="009F01BB" w:rsidP="009F01BB">
      <w:pPr>
        <w:pStyle w:val="a3"/>
        <w:ind w:firstLine="709"/>
        <w:outlineLvl w:val="0"/>
      </w:pPr>
      <w:r>
        <w:t>- налога на имущество организаций (в отношении имущества, используемого для ведения предпринимательской деятельности, облагаемой единым налогом);</w:t>
      </w:r>
    </w:p>
    <w:p w:rsidR="009F01BB" w:rsidRDefault="009F01BB" w:rsidP="009F01BB">
      <w:pPr>
        <w:pStyle w:val="a3"/>
        <w:ind w:firstLine="709"/>
        <w:outlineLvl w:val="0"/>
      </w:pPr>
      <w:r>
        <w:t>- налога на добавленную стоимость (в отношении операций, признаваемых объектами налогообложения в соответствии с главой 21 Налогового кодекса Российской Федерации,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данным Кодексом при ввозе товаров на таможенную территорию Российской Федерации.</w:t>
      </w:r>
    </w:p>
    <w:p w:rsidR="009F01BB" w:rsidRDefault="009F01BB" w:rsidP="009F01BB">
      <w:pPr>
        <w:pStyle w:val="a3"/>
        <w:ind w:firstLine="709"/>
        <w:outlineLvl w:val="0"/>
      </w:pPr>
      <w:r>
        <w:t xml:space="preserve"> Уплата </w:t>
      </w:r>
      <w:r w:rsidRPr="000261BC">
        <w:rPr>
          <w:i/>
          <w:iCs/>
          <w:u w:val="single"/>
        </w:rPr>
        <w:t>индивидуальными предпринимателями</w:t>
      </w:r>
      <w:r>
        <w:t xml:space="preserve"> единого налога на вмененный доход предусматривает замену уплаты:</w:t>
      </w:r>
    </w:p>
    <w:p w:rsidR="009F01BB" w:rsidRDefault="009F01BB" w:rsidP="009F01BB">
      <w:pPr>
        <w:pStyle w:val="a3"/>
        <w:ind w:firstLine="709"/>
        <w:outlineLvl w:val="0"/>
      </w:pPr>
      <w:r>
        <w:t>- налога на доходы физических лиц (в отношении доходов, полученных от предпринимательской деятельности, облагаемой единым налогом);</w:t>
      </w:r>
    </w:p>
    <w:p w:rsidR="009F01BB" w:rsidRDefault="009F01BB" w:rsidP="009F01BB">
      <w:pPr>
        <w:pStyle w:val="a3"/>
        <w:ind w:firstLine="709"/>
        <w:outlineLvl w:val="0"/>
      </w:pPr>
      <w:r>
        <w:t>-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w:t>
      </w:r>
    </w:p>
    <w:p w:rsidR="009F01BB" w:rsidRDefault="009F01BB" w:rsidP="009F01BB">
      <w:pPr>
        <w:pStyle w:val="a3"/>
        <w:ind w:firstLine="709"/>
        <w:outlineLvl w:val="0"/>
      </w:pPr>
      <w:r>
        <w:t>- налога на добавленную стоимость (в отношении операций, признаваемых объектами налогообложения в соответствии с главой 21 Налогового кодекса Российской Федерации,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данным Кодексом при ввозе товаров на таможенную территорию Российской Федерации.</w:t>
      </w:r>
    </w:p>
    <w:p w:rsidR="009F01BB" w:rsidRDefault="009F01BB" w:rsidP="009F01BB">
      <w:pPr>
        <w:pStyle w:val="a3"/>
        <w:ind w:firstLine="709"/>
        <w:outlineLvl w:val="0"/>
        <w:rPr>
          <w:b/>
        </w:rPr>
      </w:pPr>
    </w:p>
    <w:p w:rsidR="009F01BB" w:rsidRDefault="009F01BB" w:rsidP="009F01BB">
      <w:pPr>
        <w:pStyle w:val="a3"/>
        <w:ind w:firstLine="709"/>
        <w:outlineLvl w:val="0"/>
      </w:pPr>
      <w:r>
        <w:t>Предлагаемые аналитические расчеты позволяют сравнить сумму единого налога на вмененный доход и общую сумму налоговых платежей при общей системе налогообложения, заменяемых единым налогом на вмененный доход, и разработать предложения по установлению конкретного значения корректирующего коэффициента базовой доходности К2.</w:t>
      </w:r>
    </w:p>
    <w:p w:rsidR="009F01BB" w:rsidRDefault="009F01BB" w:rsidP="009F01BB">
      <w:pPr>
        <w:pStyle w:val="a3"/>
        <w:ind w:firstLine="709"/>
        <w:outlineLvl w:val="0"/>
      </w:pPr>
      <w:r>
        <w:t>Сведения, необходимые для выполнения расчетов, могут быть получены в налоговых органах, органах государственной статистики, а также непосредственно у организаций.</w:t>
      </w:r>
    </w:p>
    <w:p w:rsidR="009F01BB" w:rsidRDefault="009F01BB" w:rsidP="009F01BB">
      <w:pPr>
        <w:pStyle w:val="a3"/>
        <w:ind w:firstLine="709"/>
        <w:outlineLvl w:val="0"/>
      </w:pPr>
      <w:r>
        <w:t xml:space="preserve">Кроме того, при подготовке предложений по установлению конкретного значения корректирующего коэффициента базовой доходности К2 необходимо учитывать общую сумму возможных иных доходных источников бюджета муниципального образования (кроме единого налога на вмененный доход), в том числе и арендной платы за сданные в аренду объекты недвижимого имущества, являющиеся муниципальной собственностью, а также земельные участки.  </w:t>
      </w:r>
    </w:p>
    <w:p w:rsidR="009F01BB" w:rsidRDefault="009F01BB" w:rsidP="001824CF">
      <w:pPr>
        <w:pStyle w:val="a3"/>
        <w:ind w:firstLine="709"/>
        <w:outlineLvl w:val="0"/>
      </w:pPr>
      <w:r>
        <w:t xml:space="preserve">В аналитических расчетах по организациям, осуществляющим виды деятельности, переводимые на единый налог на вмененный доход, в качестве базовых данных необходимо использовать суммы налоговых платежей по расчету </w:t>
      </w:r>
      <w:r w:rsidRPr="00322079">
        <w:rPr>
          <w:b/>
          <w:i/>
        </w:rPr>
        <w:t>за 20</w:t>
      </w:r>
      <w:r w:rsidR="005D4808">
        <w:rPr>
          <w:b/>
          <w:i/>
        </w:rPr>
        <w:t>1</w:t>
      </w:r>
      <w:r w:rsidRPr="00322079">
        <w:rPr>
          <w:b/>
          <w:i/>
        </w:rPr>
        <w:t>0 год</w:t>
      </w:r>
      <w:r>
        <w:t xml:space="preserve">, заменяемых единым налогом на вмененный доход и индексов потребительских цен по прогнозу </w:t>
      </w:r>
      <w:r w:rsidRPr="00322079">
        <w:rPr>
          <w:b/>
          <w:i/>
        </w:rPr>
        <w:t>на 20</w:t>
      </w:r>
      <w:r w:rsidR="005D4808">
        <w:rPr>
          <w:b/>
          <w:i/>
        </w:rPr>
        <w:t>11</w:t>
      </w:r>
      <w:r w:rsidRPr="00322079">
        <w:rPr>
          <w:b/>
          <w:i/>
        </w:rPr>
        <w:t>-20</w:t>
      </w:r>
      <w:r w:rsidR="005D4808">
        <w:rPr>
          <w:b/>
          <w:i/>
        </w:rPr>
        <w:t>12</w:t>
      </w:r>
      <w:r w:rsidRPr="00322079">
        <w:rPr>
          <w:b/>
          <w:i/>
        </w:rPr>
        <w:t xml:space="preserve"> годы</w:t>
      </w:r>
      <w:r>
        <w:t>.</w:t>
      </w:r>
    </w:p>
    <w:p w:rsidR="009F01BB" w:rsidRDefault="009F01BB" w:rsidP="009F01BB">
      <w:pPr>
        <w:pStyle w:val="a3"/>
        <w:ind w:firstLine="709"/>
        <w:outlineLvl w:val="0"/>
      </w:pPr>
    </w:p>
    <w:p w:rsidR="009F01BB" w:rsidRDefault="009F01BB" w:rsidP="009F01BB">
      <w:pPr>
        <w:pStyle w:val="a3"/>
        <w:ind w:firstLine="709"/>
        <w:outlineLvl w:val="0"/>
      </w:pPr>
      <w:r>
        <w:t xml:space="preserve">Аналитический расчет по исчислению налога на имущество организаций по организациям выполняется по данным о стоимости облагаемого имущества, </w:t>
      </w:r>
      <w:r w:rsidR="0044446B">
        <w:t>содержащимся</w:t>
      </w:r>
      <w:r>
        <w:t xml:space="preserve"> в бухгалтерской отчетности </w:t>
      </w:r>
      <w:r w:rsidRPr="00322079">
        <w:rPr>
          <w:b/>
          <w:i/>
        </w:rPr>
        <w:t>за 20</w:t>
      </w:r>
      <w:r w:rsidR="00351B91">
        <w:rPr>
          <w:b/>
          <w:i/>
        </w:rPr>
        <w:t>1</w:t>
      </w:r>
      <w:r w:rsidRPr="00322079">
        <w:rPr>
          <w:b/>
          <w:i/>
        </w:rPr>
        <w:t>0 год,</w:t>
      </w:r>
      <w:r>
        <w:t xml:space="preserve"> с учетом ее сложившейся динамики.</w:t>
      </w:r>
    </w:p>
    <w:p w:rsidR="00AB5C06" w:rsidRPr="000261BC" w:rsidRDefault="00AB5C06" w:rsidP="009F01BB">
      <w:pPr>
        <w:pStyle w:val="a3"/>
        <w:ind w:firstLine="709"/>
        <w:outlineLvl w:val="0"/>
        <w:rPr>
          <w:b/>
          <w:i/>
          <w:iCs/>
          <w:sz w:val="24"/>
        </w:rPr>
      </w:pPr>
    </w:p>
    <w:p w:rsidR="009F01BB" w:rsidRPr="00681830" w:rsidRDefault="00964E3D" w:rsidP="009F01BB">
      <w:pPr>
        <w:pStyle w:val="a3"/>
        <w:ind w:firstLine="709"/>
        <w:outlineLvl w:val="0"/>
        <w:rPr>
          <w:b/>
          <w:i/>
          <w:iCs/>
          <w:sz w:val="24"/>
        </w:rPr>
      </w:pPr>
      <w:r>
        <w:rPr>
          <w:i/>
          <w:iCs/>
          <w:szCs w:val="28"/>
        </w:rPr>
        <w:t>1</w:t>
      </w:r>
      <w:r w:rsidR="009F01BB" w:rsidRPr="000261BC">
        <w:rPr>
          <w:i/>
          <w:iCs/>
          <w:szCs w:val="28"/>
        </w:rPr>
        <w:t xml:space="preserve">. </w:t>
      </w:r>
      <w:r w:rsidR="009F01BB" w:rsidRPr="000261BC">
        <w:rPr>
          <w:b/>
          <w:bCs/>
          <w:i/>
          <w:iCs/>
          <w:szCs w:val="28"/>
          <w:u w:val="single"/>
        </w:rPr>
        <w:t>Пример расчета суммы налога на имущество организаций, заменяемого единым налогом на вмененный доход, по прогнозу на 20</w:t>
      </w:r>
      <w:r w:rsidR="00044856">
        <w:rPr>
          <w:b/>
          <w:bCs/>
          <w:i/>
          <w:iCs/>
          <w:szCs w:val="28"/>
          <w:u w:val="single"/>
        </w:rPr>
        <w:t>12</w:t>
      </w:r>
      <w:r w:rsidR="009F01BB" w:rsidRPr="000261BC">
        <w:rPr>
          <w:b/>
          <w:bCs/>
          <w:i/>
          <w:iCs/>
          <w:szCs w:val="28"/>
          <w:u w:val="single"/>
        </w:rPr>
        <w:t xml:space="preserve"> год</w:t>
      </w:r>
      <w:r w:rsidR="009F01BB">
        <w:rPr>
          <w:i/>
          <w:iCs/>
          <w:sz w:val="24"/>
          <w:u w:val="single"/>
        </w:rPr>
        <w:t xml:space="preserve"> </w:t>
      </w:r>
      <w:r w:rsidR="009F01BB" w:rsidRPr="00681830">
        <w:rPr>
          <w:b/>
          <w:i/>
          <w:iCs/>
          <w:sz w:val="24"/>
        </w:rPr>
        <w:t xml:space="preserve">приведен в </w:t>
      </w:r>
      <w:r w:rsidR="009F01BB" w:rsidRPr="00681830">
        <w:rPr>
          <w:b/>
          <w:bCs/>
          <w:i/>
          <w:iCs/>
          <w:sz w:val="24"/>
        </w:rPr>
        <w:t xml:space="preserve">приложении </w:t>
      </w:r>
      <w:r w:rsidR="006224F6">
        <w:rPr>
          <w:b/>
          <w:bCs/>
          <w:i/>
          <w:iCs/>
          <w:sz w:val="24"/>
        </w:rPr>
        <w:t>4</w:t>
      </w:r>
      <w:r w:rsidR="009F01BB" w:rsidRPr="00681830">
        <w:rPr>
          <w:b/>
          <w:i/>
          <w:iCs/>
          <w:sz w:val="24"/>
        </w:rPr>
        <w:t xml:space="preserve"> к настоящим Методическим рекомендациям.</w:t>
      </w:r>
    </w:p>
    <w:p w:rsidR="009F01BB" w:rsidRPr="00681830" w:rsidRDefault="009F01BB" w:rsidP="009F01BB">
      <w:pPr>
        <w:pStyle w:val="a3"/>
        <w:ind w:firstLine="709"/>
        <w:outlineLvl w:val="0"/>
        <w:rPr>
          <w:b/>
          <w:i/>
          <w:iCs/>
          <w:sz w:val="24"/>
        </w:rPr>
      </w:pPr>
      <w:r w:rsidRPr="00681830">
        <w:rPr>
          <w:b/>
          <w:i/>
          <w:iCs/>
          <w:sz w:val="24"/>
        </w:rPr>
        <w:t>В графах 3 и 4,</w:t>
      </w:r>
      <w:r w:rsidR="00B778C3">
        <w:rPr>
          <w:b/>
          <w:i/>
          <w:iCs/>
          <w:sz w:val="24"/>
        </w:rPr>
        <w:t xml:space="preserve"> по</w:t>
      </w:r>
      <w:r w:rsidRPr="00681830">
        <w:rPr>
          <w:b/>
          <w:i/>
          <w:iCs/>
          <w:sz w:val="24"/>
        </w:rPr>
        <w:t xml:space="preserve"> строке 1 таблицы, отражается стоимость основных средств на 1.01.20</w:t>
      </w:r>
      <w:r w:rsidR="00A220AC">
        <w:rPr>
          <w:b/>
          <w:i/>
          <w:iCs/>
          <w:sz w:val="24"/>
        </w:rPr>
        <w:t>1</w:t>
      </w:r>
      <w:r w:rsidRPr="00681830">
        <w:rPr>
          <w:b/>
          <w:i/>
          <w:iCs/>
          <w:sz w:val="24"/>
        </w:rPr>
        <w:t>0 и 31.12.20</w:t>
      </w:r>
      <w:r w:rsidR="00A220AC">
        <w:rPr>
          <w:b/>
          <w:i/>
          <w:iCs/>
          <w:sz w:val="24"/>
        </w:rPr>
        <w:t>1</w:t>
      </w:r>
      <w:r w:rsidRPr="00681830">
        <w:rPr>
          <w:b/>
          <w:i/>
          <w:iCs/>
          <w:sz w:val="24"/>
        </w:rPr>
        <w:t xml:space="preserve">0, </w:t>
      </w:r>
      <w:r w:rsidR="0044446B">
        <w:rPr>
          <w:b/>
          <w:i/>
          <w:iCs/>
          <w:sz w:val="24"/>
        </w:rPr>
        <w:t>указанная</w:t>
      </w:r>
      <w:r w:rsidRPr="00681830">
        <w:rPr>
          <w:b/>
          <w:i/>
          <w:iCs/>
          <w:sz w:val="24"/>
        </w:rPr>
        <w:t xml:space="preserve">, соответственно, по графам 3 и 4, </w:t>
      </w:r>
      <w:r w:rsidR="00B778C3">
        <w:rPr>
          <w:b/>
          <w:i/>
          <w:iCs/>
          <w:sz w:val="24"/>
        </w:rPr>
        <w:t xml:space="preserve">по </w:t>
      </w:r>
      <w:r w:rsidRPr="00681830">
        <w:rPr>
          <w:b/>
          <w:i/>
          <w:iCs/>
          <w:sz w:val="24"/>
        </w:rPr>
        <w:t>строке 120 бухгалтерского баланса – формы №</w:t>
      </w:r>
      <w:r w:rsidR="002D14FB">
        <w:rPr>
          <w:b/>
          <w:i/>
          <w:iCs/>
          <w:sz w:val="24"/>
        </w:rPr>
        <w:t>1</w:t>
      </w:r>
      <w:r w:rsidR="002D14FB" w:rsidRPr="002D14FB">
        <w:rPr>
          <w:b/>
          <w:i/>
          <w:iCs/>
          <w:sz w:val="24"/>
          <w:vertAlign w:val="superscript"/>
        </w:rPr>
        <w:t>2</w:t>
      </w:r>
      <w:r w:rsidRPr="00681830">
        <w:rPr>
          <w:b/>
          <w:i/>
          <w:iCs/>
          <w:sz w:val="24"/>
        </w:rPr>
        <w:t>.</w:t>
      </w:r>
    </w:p>
    <w:p w:rsidR="00DC506B" w:rsidRPr="00681830" w:rsidRDefault="009F01BB" w:rsidP="009F01BB">
      <w:pPr>
        <w:pStyle w:val="a3"/>
        <w:ind w:firstLine="709"/>
        <w:outlineLvl w:val="0"/>
        <w:rPr>
          <w:b/>
          <w:i/>
          <w:iCs/>
          <w:sz w:val="24"/>
        </w:rPr>
      </w:pPr>
      <w:r w:rsidRPr="00681830">
        <w:rPr>
          <w:b/>
          <w:i/>
          <w:iCs/>
          <w:sz w:val="24"/>
        </w:rPr>
        <w:t xml:space="preserve">В </w:t>
      </w:r>
      <w:r w:rsidR="00B778C3">
        <w:rPr>
          <w:b/>
          <w:i/>
          <w:iCs/>
          <w:sz w:val="24"/>
        </w:rPr>
        <w:t xml:space="preserve">графах 5 и 6, строке 1 таблицы </w:t>
      </w:r>
      <w:r w:rsidRPr="00681830">
        <w:rPr>
          <w:b/>
          <w:i/>
          <w:iCs/>
          <w:sz w:val="24"/>
        </w:rPr>
        <w:t>отражается стоимость земельных участков и объектов природопользования на 1.01.20</w:t>
      </w:r>
      <w:r w:rsidR="00DD261A">
        <w:rPr>
          <w:b/>
          <w:i/>
          <w:iCs/>
          <w:sz w:val="24"/>
        </w:rPr>
        <w:t>1</w:t>
      </w:r>
      <w:r w:rsidRPr="00681830">
        <w:rPr>
          <w:b/>
          <w:i/>
          <w:iCs/>
          <w:sz w:val="24"/>
        </w:rPr>
        <w:t>0 и 31.12.20</w:t>
      </w:r>
      <w:r w:rsidR="00DD261A">
        <w:rPr>
          <w:b/>
          <w:i/>
          <w:iCs/>
          <w:sz w:val="24"/>
        </w:rPr>
        <w:t>1</w:t>
      </w:r>
      <w:r w:rsidRPr="00681830">
        <w:rPr>
          <w:b/>
          <w:i/>
          <w:iCs/>
          <w:sz w:val="24"/>
        </w:rPr>
        <w:t xml:space="preserve">0, </w:t>
      </w:r>
      <w:r w:rsidR="0044446B">
        <w:rPr>
          <w:b/>
          <w:i/>
          <w:iCs/>
          <w:sz w:val="24"/>
        </w:rPr>
        <w:t>указанная</w:t>
      </w:r>
      <w:r w:rsidRPr="00681830">
        <w:rPr>
          <w:b/>
          <w:i/>
          <w:iCs/>
          <w:sz w:val="24"/>
        </w:rPr>
        <w:t xml:space="preserve">, соответственно, по графам </w:t>
      </w:r>
      <w:r w:rsidR="00515D8F">
        <w:rPr>
          <w:b/>
          <w:i/>
          <w:iCs/>
          <w:sz w:val="24"/>
        </w:rPr>
        <w:t>3</w:t>
      </w:r>
      <w:r w:rsidRPr="00681830">
        <w:rPr>
          <w:b/>
          <w:i/>
          <w:iCs/>
          <w:sz w:val="24"/>
        </w:rPr>
        <w:t xml:space="preserve"> и 6, </w:t>
      </w:r>
      <w:r w:rsidR="00B778C3">
        <w:rPr>
          <w:b/>
          <w:i/>
          <w:iCs/>
          <w:sz w:val="24"/>
        </w:rPr>
        <w:t xml:space="preserve">по </w:t>
      </w:r>
      <w:r w:rsidRPr="00681830">
        <w:rPr>
          <w:b/>
          <w:i/>
          <w:iCs/>
          <w:sz w:val="24"/>
        </w:rPr>
        <w:t>строке «Земельные участки и объекты природопользования» раздела «Основные средства» приложения к бухгалтерскому ба</w:t>
      </w:r>
      <w:r w:rsidR="00B778C3">
        <w:rPr>
          <w:b/>
          <w:i/>
          <w:iCs/>
          <w:sz w:val="24"/>
        </w:rPr>
        <w:t>лансу – формы № 5</w:t>
      </w:r>
      <w:r w:rsidR="00D15849">
        <w:rPr>
          <w:rFonts w:ascii="Arial" w:hAnsi="Arial" w:cs="Arial"/>
          <w:b/>
          <w:i/>
          <w:iCs/>
          <w:sz w:val="24"/>
        </w:rPr>
        <w:t>²</w:t>
      </w:r>
      <w:r w:rsidR="0050721B">
        <w:rPr>
          <w:rFonts w:ascii="Arial" w:hAnsi="Arial" w:cs="Arial"/>
          <w:b/>
          <w:i/>
          <w:iCs/>
          <w:sz w:val="24"/>
        </w:rPr>
        <w:t>.</w:t>
      </w:r>
    </w:p>
    <w:p w:rsidR="009F01BB" w:rsidRPr="00681830" w:rsidRDefault="009F01BB" w:rsidP="009F01BB">
      <w:pPr>
        <w:pStyle w:val="a3"/>
        <w:ind w:firstLine="709"/>
        <w:outlineLvl w:val="0"/>
        <w:rPr>
          <w:b/>
          <w:i/>
          <w:iCs/>
          <w:sz w:val="24"/>
          <w:szCs w:val="24"/>
        </w:rPr>
      </w:pPr>
      <w:r w:rsidRPr="00681830">
        <w:rPr>
          <w:b/>
          <w:i/>
          <w:sz w:val="24"/>
          <w:szCs w:val="24"/>
        </w:rPr>
        <w:t xml:space="preserve">Если организация занимается несколькими видами деятельности, то </w:t>
      </w:r>
      <w:r w:rsidR="00B778C3">
        <w:rPr>
          <w:b/>
          <w:i/>
          <w:sz w:val="24"/>
          <w:szCs w:val="24"/>
        </w:rPr>
        <w:t>с</w:t>
      </w:r>
      <w:r w:rsidRPr="00681830">
        <w:rPr>
          <w:b/>
          <w:i/>
          <w:sz w:val="24"/>
          <w:szCs w:val="24"/>
        </w:rPr>
        <w:t xml:space="preserve">умма налога на имущество организаций, относящаяся к анализируемому виду предпринимательской деятельности исчисляется от суммы налога, </w:t>
      </w:r>
      <w:r w:rsidR="00DB7521">
        <w:rPr>
          <w:b/>
          <w:i/>
          <w:sz w:val="24"/>
          <w:szCs w:val="24"/>
        </w:rPr>
        <w:t>указанной</w:t>
      </w:r>
      <w:r w:rsidRPr="00681830">
        <w:rPr>
          <w:b/>
          <w:i/>
          <w:sz w:val="24"/>
          <w:szCs w:val="24"/>
        </w:rPr>
        <w:t xml:space="preserve"> в графе 13, </w:t>
      </w:r>
      <w:r w:rsidR="00B778C3">
        <w:rPr>
          <w:b/>
          <w:i/>
          <w:sz w:val="24"/>
          <w:szCs w:val="24"/>
        </w:rPr>
        <w:t xml:space="preserve">по </w:t>
      </w:r>
      <w:r w:rsidRPr="00681830">
        <w:rPr>
          <w:b/>
          <w:i/>
          <w:sz w:val="24"/>
          <w:szCs w:val="24"/>
        </w:rPr>
        <w:t>строке 1 таблицы</w:t>
      </w:r>
      <w:r w:rsidR="00322079">
        <w:rPr>
          <w:b/>
          <w:i/>
          <w:sz w:val="24"/>
          <w:szCs w:val="24"/>
        </w:rPr>
        <w:t>,</w:t>
      </w:r>
      <w:r w:rsidRPr="00681830">
        <w:rPr>
          <w:b/>
          <w:sz w:val="24"/>
          <w:szCs w:val="24"/>
        </w:rPr>
        <w:t xml:space="preserve"> </w:t>
      </w:r>
      <w:r w:rsidRPr="00681830">
        <w:rPr>
          <w:b/>
          <w:i/>
          <w:sz w:val="24"/>
          <w:szCs w:val="24"/>
        </w:rPr>
        <w:t>пропорционально доле оборота от названного вида предпринимательской деятельности в общей сумме оборота организации</w:t>
      </w:r>
      <w:r w:rsidRPr="00681830">
        <w:rPr>
          <w:b/>
          <w:sz w:val="24"/>
          <w:szCs w:val="24"/>
        </w:rPr>
        <w:t>.</w:t>
      </w:r>
    </w:p>
    <w:p w:rsidR="009F01BB" w:rsidRPr="00681830" w:rsidRDefault="009F01BB" w:rsidP="009F01BB">
      <w:pPr>
        <w:pStyle w:val="a3"/>
        <w:ind w:firstLine="709"/>
        <w:outlineLvl w:val="0"/>
        <w:rPr>
          <w:b/>
          <w:i/>
          <w:iCs/>
          <w:sz w:val="24"/>
        </w:rPr>
      </w:pPr>
      <w:r w:rsidRPr="00681830">
        <w:rPr>
          <w:b/>
          <w:i/>
          <w:iCs/>
          <w:sz w:val="24"/>
        </w:rPr>
        <w:t xml:space="preserve">В случае если </w:t>
      </w:r>
      <w:r w:rsidRPr="00681830">
        <w:rPr>
          <w:b/>
          <w:i/>
          <w:sz w:val="24"/>
          <w:szCs w:val="24"/>
        </w:rPr>
        <w:t xml:space="preserve">организация </w:t>
      </w:r>
      <w:r w:rsidRPr="00681830">
        <w:rPr>
          <w:b/>
          <w:i/>
          <w:iCs/>
          <w:sz w:val="24"/>
        </w:rPr>
        <w:t>являлась в 20</w:t>
      </w:r>
      <w:r w:rsidR="0083679C">
        <w:rPr>
          <w:b/>
          <w:i/>
          <w:iCs/>
          <w:sz w:val="24"/>
        </w:rPr>
        <w:t>1</w:t>
      </w:r>
      <w:r w:rsidRPr="00681830">
        <w:rPr>
          <w:b/>
          <w:i/>
          <w:iCs/>
          <w:sz w:val="24"/>
        </w:rPr>
        <w:t xml:space="preserve">0 году малым предприятием, не составляющим Приложение к бухгалтерскому балансу – форму № 5, то рассматриваемый расчет выполняется согласно примеру, </w:t>
      </w:r>
      <w:r w:rsidR="0044446B">
        <w:rPr>
          <w:b/>
          <w:i/>
          <w:iCs/>
          <w:sz w:val="24"/>
        </w:rPr>
        <w:t>указанному</w:t>
      </w:r>
      <w:r w:rsidRPr="00681830">
        <w:rPr>
          <w:b/>
          <w:i/>
          <w:iCs/>
          <w:sz w:val="24"/>
        </w:rPr>
        <w:t xml:space="preserve"> по графам 14 – 24,</w:t>
      </w:r>
      <w:r w:rsidR="006224F6">
        <w:rPr>
          <w:b/>
          <w:i/>
          <w:iCs/>
          <w:sz w:val="24"/>
        </w:rPr>
        <w:t xml:space="preserve"> </w:t>
      </w:r>
      <w:r w:rsidR="00B778C3">
        <w:rPr>
          <w:b/>
          <w:i/>
          <w:iCs/>
          <w:sz w:val="24"/>
        </w:rPr>
        <w:t xml:space="preserve">по </w:t>
      </w:r>
      <w:r w:rsidRPr="00681830">
        <w:rPr>
          <w:b/>
          <w:i/>
          <w:iCs/>
          <w:sz w:val="24"/>
        </w:rPr>
        <w:t>строке 2 приложения 5</w:t>
      </w:r>
      <w:r w:rsidR="006579F4">
        <w:rPr>
          <w:b/>
          <w:i/>
          <w:iCs/>
          <w:sz w:val="24"/>
        </w:rPr>
        <w:t xml:space="preserve"> </w:t>
      </w:r>
      <w:r w:rsidR="009A6E8B">
        <w:rPr>
          <w:b/>
          <w:i/>
          <w:iCs/>
          <w:sz w:val="24"/>
          <w:vertAlign w:val="superscript"/>
        </w:rPr>
        <w:t xml:space="preserve"> </w:t>
      </w:r>
      <w:r w:rsidRPr="00681830">
        <w:rPr>
          <w:b/>
          <w:i/>
          <w:iCs/>
          <w:sz w:val="24"/>
        </w:rPr>
        <w:t xml:space="preserve">к настоящим Методическим рекомендациям. </w:t>
      </w:r>
    </w:p>
    <w:p w:rsidR="009F01BB" w:rsidRPr="00681830" w:rsidRDefault="009F01BB" w:rsidP="009F01BB">
      <w:pPr>
        <w:pStyle w:val="a3"/>
        <w:ind w:firstLine="709"/>
        <w:outlineLvl w:val="0"/>
        <w:rPr>
          <w:b/>
          <w:i/>
          <w:iCs/>
          <w:sz w:val="24"/>
        </w:rPr>
      </w:pPr>
      <w:r w:rsidRPr="00681830">
        <w:rPr>
          <w:b/>
          <w:i/>
          <w:iCs/>
          <w:sz w:val="24"/>
        </w:rPr>
        <w:t>По графам 14 и 15, строке 2 таблицы отражается остаточная стоимость основных средств на 1.01.20</w:t>
      </w:r>
      <w:r w:rsidR="00DD175F">
        <w:rPr>
          <w:b/>
          <w:i/>
          <w:iCs/>
          <w:sz w:val="24"/>
        </w:rPr>
        <w:t>1</w:t>
      </w:r>
      <w:r w:rsidRPr="00681830">
        <w:rPr>
          <w:b/>
          <w:i/>
          <w:iCs/>
          <w:sz w:val="24"/>
        </w:rPr>
        <w:t>0 и 1.01.20</w:t>
      </w:r>
      <w:r w:rsidR="00DD175F">
        <w:rPr>
          <w:b/>
          <w:i/>
          <w:iCs/>
          <w:sz w:val="24"/>
        </w:rPr>
        <w:t>11</w:t>
      </w:r>
      <w:r w:rsidRPr="00681830">
        <w:rPr>
          <w:b/>
          <w:i/>
          <w:iCs/>
          <w:sz w:val="24"/>
        </w:rPr>
        <w:t xml:space="preserve">, </w:t>
      </w:r>
      <w:r w:rsidR="0044446B">
        <w:rPr>
          <w:b/>
          <w:i/>
          <w:iCs/>
          <w:sz w:val="24"/>
        </w:rPr>
        <w:t>указанная</w:t>
      </w:r>
      <w:r w:rsidRPr="00681830">
        <w:rPr>
          <w:b/>
          <w:i/>
          <w:iCs/>
          <w:sz w:val="24"/>
        </w:rPr>
        <w:t xml:space="preserve"> соответственно по строкам 0</w:t>
      </w:r>
      <w:r w:rsidR="00DF14A6">
        <w:rPr>
          <w:b/>
          <w:i/>
          <w:iCs/>
          <w:sz w:val="24"/>
        </w:rPr>
        <w:t>2</w:t>
      </w:r>
      <w:r w:rsidRPr="00681830">
        <w:rPr>
          <w:b/>
          <w:i/>
          <w:iCs/>
          <w:sz w:val="24"/>
        </w:rPr>
        <w:t>0 и 1</w:t>
      </w:r>
      <w:r w:rsidR="000839D3">
        <w:rPr>
          <w:b/>
          <w:i/>
          <w:iCs/>
          <w:sz w:val="24"/>
        </w:rPr>
        <w:t>4</w:t>
      </w:r>
      <w:r w:rsidRPr="00681830">
        <w:rPr>
          <w:b/>
          <w:i/>
          <w:iCs/>
          <w:sz w:val="24"/>
        </w:rPr>
        <w:t xml:space="preserve">0, </w:t>
      </w:r>
      <w:r w:rsidR="00B778C3">
        <w:rPr>
          <w:b/>
          <w:i/>
          <w:iCs/>
          <w:sz w:val="24"/>
        </w:rPr>
        <w:t xml:space="preserve">по </w:t>
      </w:r>
      <w:r w:rsidRPr="00681830">
        <w:rPr>
          <w:b/>
          <w:i/>
          <w:iCs/>
          <w:sz w:val="24"/>
        </w:rPr>
        <w:t>графе 3 раздела 2 формы налоговой декларации по налогу на имущество организаций</w:t>
      </w:r>
      <w:r w:rsidR="00FE1FBA">
        <w:rPr>
          <w:b/>
          <w:i/>
          <w:iCs/>
          <w:sz w:val="24"/>
        </w:rPr>
        <w:t xml:space="preserve"> </w:t>
      </w:r>
      <w:r w:rsidR="00FE1FBA" w:rsidRPr="00FE1FBA">
        <w:rPr>
          <w:b/>
          <w:i/>
          <w:iCs/>
          <w:sz w:val="24"/>
          <w:vertAlign w:val="superscript"/>
        </w:rPr>
        <w:t>3</w:t>
      </w:r>
      <w:r w:rsidR="00A87E47">
        <w:rPr>
          <w:b/>
          <w:i/>
          <w:iCs/>
          <w:sz w:val="24"/>
        </w:rPr>
        <w:t xml:space="preserve">. </w:t>
      </w:r>
    </w:p>
    <w:p w:rsidR="009F01BB" w:rsidRPr="00681830" w:rsidRDefault="009F01BB" w:rsidP="009F01BB">
      <w:pPr>
        <w:pStyle w:val="a3"/>
        <w:ind w:firstLine="709"/>
        <w:outlineLvl w:val="0"/>
        <w:rPr>
          <w:b/>
          <w:i/>
          <w:iCs/>
          <w:sz w:val="24"/>
        </w:rPr>
      </w:pPr>
      <w:r w:rsidRPr="00681830">
        <w:rPr>
          <w:b/>
          <w:i/>
          <w:iCs/>
          <w:sz w:val="24"/>
        </w:rPr>
        <w:t xml:space="preserve">По графам 16 и 17, </w:t>
      </w:r>
      <w:r w:rsidR="00B778C3">
        <w:rPr>
          <w:b/>
          <w:i/>
          <w:iCs/>
          <w:sz w:val="24"/>
        </w:rPr>
        <w:t xml:space="preserve">по </w:t>
      </w:r>
      <w:r w:rsidRPr="00681830">
        <w:rPr>
          <w:b/>
          <w:i/>
          <w:iCs/>
          <w:sz w:val="24"/>
        </w:rPr>
        <w:t xml:space="preserve">строке 2 таблицы отражается остаточная стоимость </w:t>
      </w:r>
      <w:r w:rsidR="00ED7602">
        <w:rPr>
          <w:b/>
          <w:i/>
          <w:iCs/>
          <w:sz w:val="24"/>
        </w:rPr>
        <w:t>льготируемого имущества</w:t>
      </w:r>
      <w:r w:rsidRPr="00681830">
        <w:rPr>
          <w:b/>
          <w:i/>
          <w:iCs/>
          <w:sz w:val="24"/>
        </w:rPr>
        <w:t xml:space="preserve"> на 1.01.20</w:t>
      </w:r>
      <w:r w:rsidR="00ED7602">
        <w:rPr>
          <w:b/>
          <w:i/>
          <w:iCs/>
          <w:sz w:val="24"/>
        </w:rPr>
        <w:t>1</w:t>
      </w:r>
      <w:r w:rsidRPr="00681830">
        <w:rPr>
          <w:b/>
          <w:i/>
          <w:iCs/>
          <w:sz w:val="24"/>
        </w:rPr>
        <w:t>0 и 1</w:t>
      </w:r>
      <w:r w:rsidR="00B778C3">
        <w:rPr>
          <w:b/>
          <w:i/>
          <w:iCs/>
          <w:sz w:val="24"/>
        </w:rPr>
        <w:t>.01.20</w:t>
      </w:r>
      <w:r w:rsidR="00ED7602">
        <w:rPr>
          <w:b/>
          <w:i/>
          <w:iCs/>
          <w:sz w:val="24"/>
        </w:rPr>
        <w:t>11</w:t>
      </w:r>
      <w:r w:rsidR="00B778C3">
        <w:rPr>
          <w:b/>
          <w:i/>
          <w:iCs/>
          <w:sz w:val="24"/>
        </w:rPr>
        <w:t xml:space="preserve">, </w:t>
      </w:r>
      <w:r w:rsidR="0044446B">
        <w:rPr>
          <w:b/>
          <w:i/>
          <w:iCs/>
          <w:sz w:val="24"/>
        </w:rPr>
        <w:t>указанная</w:t>
      </w:r>
      <w:r w:rsidRPr="00681830">
        <w:rPr>
          <w:b/>
          <w:i/>
          <w:iCs/>
          <w:sz w:val="24"/>
        </w:rPr>
        <w:t xml:space="preserve"> по строкам 0</w:t>
      </w:r>
      <w:r w:rsidR="007D3C7D">
        <w:rPr>
          <w:b/>
          <w:i/>
          <w:iCs/>
          <w:sz w:val="24"/>
        </w:rPr>
        <w:t>2</w:t>
      </w:r>
      <w:r w:rsidRPr="00681830">
        <w:rPr>
          <w:b/>
          <w:i/>
          <w:iCs/>
          <w:sz w:val="24"/>
        </w:rPr>
        <w:t>0 и 1</w:t>
      </w:r>
      <w:r w:rsidR="007D3C7D">
        <w:rPr>
          <w:b/>
          <w:i/>
          <w:iCs/>
          <w:sz w:val="24"/>
        </w:rPr>
        <w:t>4</w:t>
      </w:r>
      <w:r w:rsidRPr="00681830">
        <w:rPr>
          <w:b/>
          <w:i/>
          <w:iCs/>
          <w:sz w:val="24"/>
        </w:rPr>
        <w:t xml:space="preserve">0, </w:t>
      </w:r>
      <w:r w:rsidR="00B778C3">
        <w:rPr>
          <w:b/>
          <w:i/>
          <w:iCs/>
          <w:sz w:val="24"/>
        </w:rPr>
        <w:t xml:space="preserve">по </w:t>
      </w:r>
      <w:r w:rsidRPr="00681830">
        <w:rPr>
          <w:b/>
          <w:i/>
          <w:iCs/>
          <w:sz w:val="24"/>
        </w:rPr>
        <w:t xml:space="preserve">графе </w:t>
      </w:r>
      <w:r w:rsidR="007D3C7D">
        <w:rPr>
          <w:b/>
          <w:i/>
          <w:iCs/>
          <w:sz w:val="24"/>
        </w:rPr>
        <w:t>4</w:t>
      </w:r>
      <w:r w:rsidRPr="00681830">
        <w:rPr>
          <w:b/>
          <w:i/>
          <w:iCs/>
          <w:sz w:val="24"/>
        </w:rPr>
        <w:t xml:space="preserve"> раздела</w:t>
      </w:r>
      <w:r w:rsidR="001764A2">
        <w:rPr>
          <w:b/>
          <w:i/>
          <w:iCs/>
          <w:sz w:val="24"/>
        </w:rPr>
        <w:t xml:space="preserve"> 2</w:t>
      </w:r>
      <w:r w:rsidRPr="00681830">
        <w:rPr>
          <w:b/>
          <w:i/>
          <w:iCs/>
          <w:sz w:val="24"/>
        </w:rPr>
        <w:t xml:space="preserve"> формы налоговой декларации по налогу на имущество организаций</w:t>
      </w:r>
      <w:r w:rsidR="00A14A36">
        <w:rPr>
          <w:b/>
          <w:i/>
          <w:iCs/>
          <w:sz w:val="24"/>
        </w:rPr>
        <w:t xml:space="preserve"> </w:t>
      </w:r>
      <w:r w:rsidR="00A14A36" w:rsidRPr="00A14A36">
        <w:rPr>
          <w:b/>
          <w:i/>
          <w:iCs/>
          <w:sz w:val="24"/>
          <w:vertAlign w:val="superscript"/>
        </w:rPr>
        <w:t>3</w:t>
      </w:r>
      <w:r w:rsidR="00B778C3">
        <w:rPr>
          <w:b/>
          <w:i/>
          <w:iCs/>
          <w:sz w:val="24"/>
        </w:rPr>
        <w:t>.</w:t>
      </w:r>
    </w:p>
    <w:p w:rsidR="009F01BB" w:rsidRDefault="009F01BB" w:rsidP="009F01BB">
      <w:pPr>
        <w:pStyle w:val="a3"/>
        <w:ind w:firstLine="709"/>
        <w:outlineLvl w:val="0"/>
        <w:rPr>
          <w:i/>
          <w:iCs/>
          <w:sz w:val="24"/>
        </w:rPr>
      </w:pPr>
    </w:p>
    <w:p w:rsidR="009F01BB" w:rsidRPr="00681830" w:rsidRDefault="009F01BB" w:rsidP="009F01BB">
      <w:pPr>
        <w:pStyle w:val="a3"/>
        <w:ind w:firstLine="709"/>
        <w:outlineLvl w:val="0"/>
        <w:rPr>
          <w:b/>
          <w:i/>
          <w:iCs/>
          <w:sz w:val="24"/>
        </w:rPr>
      </w:pPr>
      <w:r>
        <w:rPr>
          <w:i/>
          <w:iCs/>
          <w:sz w:val="24"/>
        </w:rPr>
        <w:t xml:space="preserve">3. </w:t>
      </w:r>
      <w:r w:rsidRPr="00681830">
        <w:rPr>
          <w:b/>
          <w:bCs/>
          <w:i/>
          <w:iCs/>
          <w:szCs w:val="28"/>
          <w:u w:val="single"/>
        </w:rPr>
        <w:t>Пример расчета суммы налога на добавленную стоимость, заменяемого единым налогом на вмененный доход, по прогнозу на 20</w:t>
      </w:r>
      <w:r w:rsidR="003523BD">
        <w:rPr>
          <w:b/>
          <w:bCs/>
          <w:i/>
          <w:iCs/>
          <w:szCs w:val="28"/>
          <w:u w:val="single"/>
        </w:rPr>
        <w:t>12</w:t>
      </w:r>
      <w:r w:rsidRPr="00681830">
        <w:rPr>
          <w:b/>
          <w:bCs/>
          <w:i/>
          <w:iCs/>
          <w:szCs w:val="28"/>
          <w:u w:val="single"/>
        </w:rPr>
        <w:t xml:space="preserve"> год</w:t>
      </w:r>
      <w:r>
        <w:rPr>
          <w:i/>
          <w:iCs/>
          <w:sz w:val="24"/>
        </w:rPr>
        <w:t xml:space="preserve">  </w:t>
      </w:r>
      <w:r w:rsidRPr="00681830">
        <w:rPr>
          <w:b/>
          <w:i/>
          <w:iCs/>
          <w:sz w:val="24"/>
        </w:rPr>
        <w:t xml:space="preserve">приведен в </w:t>
      </w:r>
      <w:r w:rsidRPr="00681830">
        <w:rPr>
          <w:b/>
          <w:bCs/>
          <w:i/>
          <w:iCs/>
          <w:sz w:val="24"/>
        </w:rPr>
        <w:t xml:space="preserve">приложении </w:t>
      </w:r>
      <w:r w:rsidR="003523BD">
        <w:rPr>
          <w:b/>
          <w:bCs/>
          <w:i/>
          <w:iCs/>
          <w:sz w:val="24"/>
        </w:rPr>
        <w:t>5</w:t>
      </w:r>
      <w:r w:rsidRPr="00681830">
        <w:rPr>
          <w:b/>
          <w:i/>
          <w:iCs/>
          <w:sz w:val="24"/>
        </w:rPr>
        <w:t xml:space="preserve"> к настоящим Методическим рекомендациям.</w:t>
      </w:r>
    </w:p>
    <w:p w:rsidR="009F01BB" w:rsidRPr="00681830" w:rsidRDefault="009F01BB" w:rsidP="009F01BB">
      <w:pPr>
        <w:pStyle w:val="a3"/>
        <w:ind w:firstLine="709"/>
        <w:outlineLvl w:val="0"/>
        <w:rPr>
          <w:b/>
          <w:i/>
          <w:iCs/>
          <w:sz w:val="24"/>
        </w:rPr>
      </w:pPr>
      <w:r w:rsidRPr="00681830">
        <w:rPr>
          <w:b/>
          <w:i/>
          <w:iCs/>
          <w:sz w:val="24"/>
        </w:rPr>
        <w:t xml:space="preserve">В графе 3 таблицы отражается сумма налога на добавленную стоимость, </w:t>
      </w:r>
      <w:r w:rsidR="004E369A">
        <w:rPr>
          <w:b/>
          <w:i/>
          <w:iCs/>
          <w:sz w:val="24"/>
        </w:rPr>
        <w:t xml:space="preserve">подлежащая </w:t>
      </w:r>
      <w:r w:rsidRPr="00681830">
        <w:rPr>
          <w:b/>
          <w:i/>
          <w:iCs/>
          <w:sz w:val="24"/>
        </w:rPr>
        <w:t>уплате в бюджет за 20</w:t>
      </w:r>
      <w:r w:rsidR="00841F98">
        <w:rPr>
          <w:b/>
          <w:i/>
          <w:iCs/>
          <w:sz w:val="24"/>
        </w:rPr>
        <w:t>1</w:t>
      </w:r>
      <w:r w:rsidRPr="00681830">
        <w:rPr>
          <w:b/>
          <w:i/>
          <w:iCs/>
          <w:sz w:val="24"/>
        </w:rPr>
        <w:t xml:space="preserve">0 год, </w:t>
      </w:r>
      <w:r w:rsidR="0044446B">
        <w:rPr>
          <w:b/>
          <w:i/>
          <w:iCs/>
          <w:sz w:val="24"/>
        </w:rPr>
        <w:t>указанная</w:t>
      </w:r>
      <w:r w:rsidRPr="00681830">
        <w:rPr>
          <w:b/>
          <w:i/>
          <w:iCs/>
          <w:sz w:val="24"/>
        </w:rPr>
        <w:t xml:space="preserve"> по строке 173 раздела 7 формы федерального государственного статистического наблюдения №1-предприятие</w:t>
      </w:r>
      <w:r w:rsidR="00300BF6">
        <w:rPr>
          <w:b/>
          <w:i/>
          <w:iCs/>
          <w:sz w:val="24"/>
        </w:rPr>
        <w:t xml:space="preserve"> (</w:t>
      </w:r>
      <w:r w:rsidRPr="00681830">
        <w:rPr>
          <w:b/>
          <w:i/>
          <w:iCs/>
          <w:sz w:val="24"/>
        </w:rPr>
        <w:t>утвержден</w:t>
      </w:r>
      <w:r w:rsidR="009E2A97">
        <w:rPr>
          <w:b/>
          <w:i/>
          <w:iCs/>
          <w:sz w:val="24"/>
        </w:rPr>
        <w:t>а</w:t>
      </w:r>
      <w:r w:rsidRPr="00681830">
        <w:rPr>
          <w:b/>
          <w:i/>
          <w:iCs/>
          <w:sz w:val="24"/>
        </w:rPr>
        <w:t xml:space="preserve"> Постановлением </w:t>
      </w:r>
      <w:r w:rsidRPr="00681830">
        <w:rPr>
          <w:b/>
          <w:i/>
          <w:sz w:val="24"/>
          <w:szCs w:val="24"/>
        </w:rPr>
        <w:t xml:space="preserve">Федеральной службы государственной статистики </w:t>
      </w:r>
      <w:r w:rsidRPr="00681830">
        <w:rPr>
          <w:b/>
          <w:i/>
          <w:iCs/>
          <w:sz w:val="24"/>
        </w:rPr>
        <w:t xml:space="preserve"> от</w:t>
      </w:r>
      <w:r w:rsidR="00B8616D">
        <w:rPr>
          <w:b/>
          <w:i/>
          <w:iCs/>
          <w:sz w:val="24"/>
        </w:rPr>
        <w:t xml:space="preserve"> 15 сен</w:t>
      </w:r>
      <w:r w:rsidRPr="00681830">
        <w:rPr>
          <w:b/>
          <w:i/>
          <w:iCs/>
          <w:sz w:val="24"/>
        </w:rPr>
        <w:t>тября 20</w:t>
      </w:r>
      <w:r w:rsidR="00B8616D">
        <w:rPr>
          <w:b/>
          <w:i/>
          <w:iCs/>
          <w:sz w:val="24"/>
        </w:rPr>
        <w:t>1</w:t>
      </w:r>
      <w:r w:rsidRPr="00681830">
        <w:rPr>
          <w:b/>
          <w:i/>
          <w:iCs/>
          <w:sz w:val="24"/>
        </w:rPr>
        <w:t xml:space="preserve">0 года № </w:t>
      </w:r>
      <w:r w:rsidR="00B8616D">
        <w:rPr>
          <w:b/>
          <w:i/>
          <w:iCs/>
          <w:sz w:val="24"/>
        </w:rPr>
        <w:t>316</w:t>
      </w:r>
      <w:r w:rsidR="00300BF6">
        <w:rPr>
          <w:b/>
          <w:i/>
          <w:iCs/>
          <w:sz w:val="24"/>
        </w:rPr>
        <w:t>)</w:t>
      </w:r>
      <w:r w:rsidRPr="00681830">
        <w:rPr>
          <w:b/>
          <w:i/>
          <w:iCs/>
          <w:sz w:val="24"/>
        </w:rPr>
        <w:t xml:space="preserve"> .</w:t>
      </w:r>
    </w:p>
    <w:p w:rsidR="009F01BB" w:rsidRPr="00681830" w:rsidRDefault="009F01BB" w:rsidP="009F01BB">
      <w:pPr>
        <w:pStyle w:val="a3"/>
        <w:ind w:firstLine="709"/>
        <w:outlineLvl w:val="0"/>
        <w:rPr>
          <w:b/>
          <w:i/>
          <w:iCs/>
          <w:sz w:val="24"/>
          <w:szCs w:val="24"/>
        </w:rPr>
      </w:pPr>
      <w:r w:rsidRPr="00681830">
        <w:rPr>
          <w:b/>
          <w:i/>
          <w:sz w:val="24"/>
          <w:szCs w:val="24"/>
        </w:rPr>
        <w:t>Если организация занимается несколькими видами деятельности, то</w:t>
      </w:r>
      <w:r w:rsidRPr="00681830">
        <w:rPr>
          <w:b/>
        </w:rPr>
        <w:t xml:space="preserve"> </w:t>
      </w:r>
      <w:r w:rsidRPr="00681830">
        <w:rPr>
          <w:b/>
          <w:i/>
          <w:sz w:val="24"/>
          <w:szCs w:val="24"/>
        </w:rPr>
        <w:t xml:space="preserve">в графе 3 таблицы приводится </w:t>
      </w:r>
      <w:r w:rsidRPr="00681830">
        <w:rPr>
          <w:b/>
          <w:i/>
          <w:sz w:val="24"/>
          <w:szCs w:val="24"/>
          <w:lang w:val="en-US"/>
        </w:rPr>
        <w:t>c</w:t>
      </w:r>
      <w:r w:rsidRPr="00681830">
        <w:rPr>
          <w:b/>
          <w:i/>
          <w:sz w:val="24"/>
          <w:szCs w:val="24"/>
        </w:rPr>
        <w:t xml:space="preserve">умма налога на </w:t>
      </w:r>
      <w:r w:rsidRPr="00681830">
        <w:rPr>
          <w:b/>
          <w:i/>
          <w:iCs/>
          <w:sz w:val="24"/>
        </w:rPr>
        <w:t>добавленную стоимость</w:t>
      </w:r>
      <w:r w:rsidRPr="00681830">
        <w:rPr>
          <w:b/>
          <w:i/>
          <w:sz w:val="24"/>
          <w:szCs w:val="24"/>
        </w:rPr>
        <w:t>, относящаяся к анализируемому виду предпринимательской деятельности, которая исчисляется</w:t>
      </w:r>
      <w:r w:rsidRPr="00681830">
        <w:rPr>
          <w:b/>
          <w:sz w:val="24"/>
          <w:szCs w:val="24"/>
        </w:rPr>
        <w:t xml:space="preserve"> </w:t>
      </w:r>
      <w:r w:rsidRPr="00681830">
        <w:rPr>
          <w:b/>
          <w:i/>
          <w:sz w:val="24"/>
          <w:szCs w:val="24"/>
        </w:rPr>
        <w:t>пропорционально доле оборота от названного вида предпринимательской деятельности в общей сумме оборота организации</w:t>
      </w:r>
      <w:r w:rsidRPr="00681830">
        <w:rPr>
          <w:b/>
          <w:sz w:val="24"/>
          <w:szCs w:val="24"/>
        </w:rPr>
        <w:t>.</w:t>
      </w:r>
    </w:p>
    <w:p w:rsidR="009F01BB" w:rsidRPr="00681830" w:rsidRDefault="009F01BB" w:rsidP="009F01BB">
      <w:pPr>
        <w:pStyle w:val="a3"/>
        <w:ind w:firstLine="709"/>
        <w:outlineLvl w:val="0"/>
        <w:rPr>
          <w:b/>
          <w:i/>
          <w:iCs/>
          <w:sz w:val="24"/>
        </w:rPr>
      </w:pPr>
    </w:p>
    <w:p w:rsidR="009F01BB" w:rsidRPr="00681830" w:rsidRDefault="009F01BB" w:rsidP="009F01BB">
      <w:pPr>
        <w:pStyle w:val="a3"/>
        <w:ind w:firstLine="709"/>
        <w:outlineLvl w:val="0"/>
        <w:rPr>
          <w:b/>
          <w:i/>
          <w:iCs/>
          <w:sz w:val="24"/>
        </w:rPr>
      </w:pPr>
      <w:r w:rsidRPr="00681830">
        <w:rPr>
          <w:b/>
          <w:i/>
          <w:iCs/>
          <w:sz w:val="24"/>
        </w:rPr>
        <w:t xml:space="preserve">В случае если </w:t>
      </w:r>
      <w:r w:rsidRPr="00681830">
        <w:rPr>
          <w:b/>
          <w:i/>
          <w:sz w:val="24"/>
          <w:szCs w:val="24"/>
        </w:rPr>
        <w:t>организация</w:t>
      </w:r>
      <w:r w:rsidRPr="00681830">
        <w:rPr>
          <w:b/>
          <w:i/>
          <w:iCs/>
          <w:sz w:val="24"/>
        </w:rPr>
        <w:t xml:space="preserve"> являлась в 20</w:t>
      </w:r>
      <w:r w:rsidR="00E65D82">
        <w:rPr>
          <w:b/>
          <w:i/>
          <w:iCs/>
          <w:sz w:val="24"/>
        </w:rPr>
        <w:t>1</w:t>
      </w:r>
      <w:r w:rsidRPr="00681830">
        <w:rPr>
          <w:b/>
          <w:i/>
          <w:iCs/>
          <w:sz w:val="24"/>
        </w:rPr>
        <w:t xml:space="preserve">0 году малым предприятием, то в графе 3 таблицы отражается сумма налога на добавленную стоимость, исчисленная к уплате в бюджет, полученная в результате сложения сумм налога, </w:t>
      </w:r>
      <w:r w:rsidR="0044446B">
        <w:rPr>
          <w:b/>
          <w:i/>
          <w:iCs/>
          <w:sz w:val="24"/>
        </w:rPr>
        <w:t>указанных</w:t>
      </w:r>
      <w:r w:rsidRPr="00681830">
        <w:rPr>
          <w:b/>
          <w:i/>
          <w:iCs/>
          <w:sz w:val="24"/>
        </w:rPr>
        <w:t xml:space="preserve"> в налоговых декларациях за все налоговые периоды 20</w:t>
      </w:r>
      <w:r w:rsidR="00214CA5">
        <w:rPr>
          <w:b/>
          <w:i/>
          <w:iCs/>
          <w:sz w:val="24"/>
        </w:rPr>
        <w:t>1</w:t>
      </w:r>
      <w:r w:rsidRPr="00681830">
        <w:rPr>
          <w:b/>
          <w:i/>
          <w:iCs/>
          <w:sz w:val="24"/>
        </w:rPr>
        <w:t>0 года по строке 0</w:t>
      </w:r>
      <w:r w:rsidR="00CC7D37">
        <w:rPr>
          <w:b/>
          <w:i/>
          <w:iCs/>
          <w:sz w:val="24"/>
        </w:rPr>
        <w:t>40</w:t>
      </w:r>
      <w:r w:rsidRPr="00681830">
        <w:rPr>
          <w:b/>
          <w:i/>
          <w:iCs/>
          <w:sz w:val="24"/>
        </w:rPr>
        <w:t xml:space="preserve"> «</w:t>
      </w:r>
      <w:r w:rsidR="00CC7D37">
        <w:rPr>
          <w:b/>
          <w:i/>
          <w:iCs/>
          <w:sz w:val="24"/>
        </w:rPr>
        <w:t>Су</w:t>
      </w:r>
      <w:r w:rsidRPr="00681830">
        <w:rPr>
          <w:b/>
          <w:i/>
          <w:iCs/>
          <w:sz w:val="24"/>
        </w:rPr>
        <w:t xml:space="preserve">мма </w:t>
      </w:r>
      <w:r w:rsidR="00CC7D37">
        <w:rPr>
          <w:b/>
          <w:i/>
          <w:iCs/>
          <w:sz w:val="24"/>
        </w:rPr>
        <w:t>налога</w:t>
      </w:r>
      <w:r w:rsidRPr="00681830">
        <w:rPr>
          <w:b/>
          <w:i/>
          <w:iCs/>
          <w:sz w:val="24"/>
        </w:rPr>
        <w:t xml:space="preserve">, исчисленная </w:t>
      </w:r>
      <w:r w:rsidR="003502E7">
        <w:rPr>
          <w:b/>
          <w:i/>
          <w:iCs/>
          <w:sz w:val="24"/>
        </w:rPr>
        <w:t xml:space="preserve">к уплате в бюджет </w:t>
      </w:r>
      <w:r w:rsidR="00CC7D37">
        <w:rPr>
          <w:b/>
          <w:i/>
          <w:iCs/>
          <w:sz w:val="24"/>
        </w:rPr>
        <w:t xml:space="preserve">в соответствии с пунктом 1 статьи 173 Налогового кодекса </w:t>
      </w:r>
      <w:r w:rsidR="007B2585" w:rsidRPr="00681830">
        <w:rPr>
          <w:b/>
          <w:i/>
          <w:iCs/>
          <w:sz w:val="24"/>
        </w:rPr>
        <w:t>Российской Федерации</w:t>
      </w:r>
      <w:r w:rsidR="003502E7">
        <w:rPr>
          <w:b/>
          <w:i/>
          <w:iCs/>
          <w:sz w:val="24"/>
        </w:rPr>
        <w:t>»</w:t>
      </w:r>
      <w:r w:rsidRPr="00681830">
        <w:rPr>
          <w:b/>
          <w:i/>
          <w:iCs/>
          <w:sz w:val="24"/>
        </w:rPr>
        <w:t xml:space="preserve"> раздела </w:t>
      </w:r>
      <w:r w:rsidR="00340F56">
        <w:rPr>
          <w:b/>
          <w:i/>
          <w:iCs/>
          <w:sz w:val="24"/>
        </w:rPr>
        <w:t>1</w:t>
      </w:r>
      <w:r w:rsidRPr="00681830">
        <w:rPr>
          <w:b/>
          <w:i/>
          <w:iCs/>
          <w:sz w:val="24"/>
        </w:rPr>
        <w:t xml:space="preserve"> формы налоговой декларации по налогу на добавленную стоимость </w:t>
      </w:r>
      <w:r w:rsidR="008640C2">
        <w:rPr>
          <w:b/>
          <w:i/>
          <w:iCs/>
          <w:sz w:val="24"/>
        </w:rPr>
        <w:t>(</w:t>
      </w:r>
      <w:r w:rsidRPr="00681830">
        <w:rPr>
          <w:b/>
          <w:i/>
          <w:iCs/>
          <w:sz w:val="24"/>
        </w:rPr>
        <w:t>утвержден</w:t>
      </w:r>
      <w:r w:rsidR="008640C2">
        <w:rPr>
          <w:b/>
          <w:i/>
          <w:iCs/>
          <w:sz w:val="24"/>
        </w:rPr>
        <w:t>а</w:t>
      </w:r>
      <w:r w:rsidRPr="00681830">
        <w:rPr>
          <w:b/>
          <w:i/>
          <w:iCs/>
          <w:sz w:val="24"/>
        </w:rPr>
        <w:t xml:space="preserve"> Приказом Министерства финансов Российской Федерации от </w:t>
      </w:r>
      <w:r w:rsidR="003502E7">
        <w:rPr>
          <w:b/>
          <w:i/>
          <w:iCs/>
          <w:sz w:val="24"/>
        </w:rPr>
        <w:t>15</w:t>
      </w:r>
      <w:r w:rsidRPr="00681830">
        <w:rPr>
          <w:b/>
          <w:i/>
          <w:iCs/>
          <w:sz w:val="24"/>
        </w:rPr>
        <w:t>.1</w:t>
      </w:r>
      <w:r w:rsidR="003502E7">
        <w:rPr>
          <w:b/>
          <w:i/>
          <w:iCs/>
          <w:sz w:val="24"/>
        </w:rPr>
        <w:t>0</w:t>
      </w:r>
      <w:r w:rsidRPr="00681830">
        <w:rPr>
          <w:b/>
          <w:i/>
          <w:iCs/>
          <w:sz w:val="24"/>
        </w:rPr>
        <w:t>.200</w:t>
      </w:r>
      <w:r w:rsidR="003502E7">
        <w:rPr>
          <w:b/>
          <w:i/>
          <w:iCs/>
          <w:sz w:val="24"/>
        </w:rPr>
        <w:t>9</w:t>
      </w:r>
      <w:r w:rsidRPr="00681830">
        <w:rPr>
          <w:b/>
          <w:i/>
          <w:iCs/>
          <w:sz w:val="24"/>
        </w:rPr>
        <w:t xml:space="preserve"> № 1</w:t>
      </w:r>
      <w:r w:rsidR="003502E7">
        <w:rPr>
          <w:b/>
          <w:i/>
          <w:iCs/>
          <w:sz w:val="24"/>
        </w:rPr>
        <w:t>04</w:t>
      </w:r>
      <w:r w:rsidRPr="00681830">
        <w:rPr>
          <w:b/>
          <w:i/>
          <w:iCs/>
          <w:sz w:val="24"/>
        </w:rPr>
        <w:t>н</w:t>
      </w:r>
      <w:r w:rsidR="008640C2">
        <w:rPr>
          <w:b/>
          <w:i/>
          <w:iCs/>
          <w:sz w:val="24"/>
        </w:rPr>
        <w:t>)</w:t>
      </w:r>
      <w:r w:rsidRPr="00681830">
        <w:rPr>
          <w:b/>
          <w:i/>
          <w:iCs/>
          <w:sz w:val="24"/>
        </w:rPr>
        <w:t>.</w:t>
      </w:r>
    </w:p>
    <w:p w:rsidR="00E773FB" w:rsidRDefault="009F01BB" w:rsidP="009F01BB">
      <w:pPr>
        <w:pStyle w:val="a3"/>
        <w:ind w:firstLine="709"/>
        <w:outlineLvl w:val="0"/>
        <w:rPr>
          <w:b/>
          <w:i/>
          <w:iCs/>
          <w:sz w:val="24"/>
        </w:rPr>
      </w:pPr>
      <w:r w:rsidRPr="00681830">
        <w:rPr>
          <w:b/>
          <w:i/>
          <w:iCs/>
          <w:sz w:val="24"/>
        </w:rPr>
        <w:t>В графе 4 таблицы приведена сумма налога на добавленную стоимость по прогнозу на 20</w:t>
      </w:r>
      <w:r w:rsidR="007B5269">
        <w:rPr>
          <w:b/>
          <w:i/>
          <w:iCs/>
          <w:sz w:val="24"/>
        </w:rPr>
        <w:t>12</w:t>
      </w:r>
      <w:r w:rsidRPr="00681830">
        <w:rPr>
          <w:b/>
          <w:i/>
          <w:iCs/>
          <w:sz w:val="24"/>
        </w:rPr>
        <w:t xml:space="preserve"> год, исчисленная </w:t>
      </w:r>
      <w:r w:rsidR="00E773FB">
        <w:rPr>
          <w:b/>
          <w:i/>
          <w:iCs/>
          <w:sz w:val="24"/>
        </w:rPr>
        <w:t>по следующей формуле:</w:t>
      </w:r>
    </w:p>
    <w:p w:rsidR="00E773FB" w:rsidRDefault="006A6E47" w:rsidP="009F01BB">
      <w:pPr>
        <w:pStyle w:val="a3"/>
        <w:ind w:firstLine="709"/>
        <w:outlineLvl w:val="0"/>
        <w:rPr>
          <w:b/>
          <w:i/>
          <w:iCs/>
          <w:sz w:val="24"/>
        </w:rPr>
      </w:pPr>
      <w:r>
        <w:rPr>
          <w:b/>
          <w:i/>
          <w:iCs/>
          <w:sz w:val="24"/>
        </w:rPr>
        <w:t>Д</w:t>
      </w:r>
      <w:r w:rsidR="0082334A">
        <w:rPr>
          <w:b/>
          <w:i/>
          <w:iCs/>
          <w:sz w:val="24"/>
        </w:rPr>
        <w:t>п=</w:t>
      </w:r>
      <w:r>
        <w:rPr>
          <w:b/>
          <w:i/>
          <w:iCs/>
          <w:sz w:val="24"/>
        </w:rPr>
        <w:t>Д</w:t>
      </w:r>
      <w:r w:rsidR="0082334A">
        <w:rPr>
          <w:b/>
          <w:i/>
          <w:iCs/>
          <w:sz w:val="24"/>
        </w:rPr>
        <w:t>о*И1*И2</w:t>
      </w:r>
    </w:p>
    <w:p w:rsidR="0082334A" w:rsidRDefault="0082334A" w:rsidP="009F01BB">
      <w:pPr>
        <w:pStyle w:val="a3"/>
        <w:ind w:firstLine="709"/>
        <w:outlineLvl w:val="0"/>
        <w:rPr>
          <w:b/>
          <w:i/>
          <w:iCs/>
          <w:sz w:val="24"/>
        </w:rPr>
      </w:pPr>
      <w:r>
        <w:rPr>
          <w:b/>
          <w:i/>
          <w:iCs/>
          <w:sz w:val="24"/>
        </w:rPr>
        <w:t xml:space="preserve">где, </w:t>
      </w:r>
      <w:r w:rsidR="00FE6237">
        <w:rPr>
          <w:b/>
          <w:i/>
          <w:iCs/>
          <w:sz w:val="24"/>
        </w:rPr>
        <w:t>Д</w:t>
      </w:r>
      <w:r w:rsidR="006A6E47">
        <w:rPr>
          <w:b/>
          <w:i/>
          <w:iCs/>
          <w:sz w:val="24"/>
        </w:rPr>
        <w:t xml:space="preserve">п - </w:t>
      </w:r>
      <w:r w:rsidR="00FE6237" w:rsidRPr="00681830">
        <w:rPr>
          <w:b/>
          <w:i/>
          <w:iCs/>
          <w:sz w:val="24"/>
        </w:rPr>
        <w:t>сумма налога на добавленную стоимость по прогнозу на 20</w:t>
      </w:r>
      <w:r w:rsidR="00FE6237">
        <w:rPr>
          <w:b/>
          <w:i/>
          <w:iCs/>
          <w:sz w:val="24"/>
        </w:rPr>
        <w:t>12</w:t>
      </w:r>
      <w:r w:rsidR="00FE6237" w:rsidRPr="00681830">
        <w:rPr>
          <w:b/>
          <w:i/>
          <w:iCs/>
          <w:sz w:val="24"/>
        </w:rPr>
        <w:t xml:space="preserve"> год</w:t>
      </w:r>
      <w:r w:rsidR="006301CD">
        <w:rPr>
          <w:b/>
          <w:i/>
          <w:iCs/>
          <w:sz w:val="24"/>
        </w:rPr>
        <w:t>;</w:t>
      </w:r>
    </w:p>
    <w:p w:rsidR="006301CD" w:rsidRDefault="006301CD" w:rsidP="009F01BB">
      <w:pPr>
        <w:pStyle w:val="a3"/>
        <w:ind w:firstLine="709"/>
        <w:outlineLvl w:val="0"/>
        <w:rPr>
          <w:b/>
          <w:i/>
          <w:iCs/>
          <w:sz w:val="24"/>
        </w:rPr>
      </w:pPr>
      <w:r>
        <w:rPr>
          <w:b/>
          <w:i/>
          <w:iCs/>
          <w:sz w:val="24"/>
        </w:rPr>
        <w:t xml:space="preserve">До - </w:t>
      </w:r>
      <w:r w:rsidRPr="00681830">
        <w:rPr>
          <w:b/>
          <w:i/>
          <w:iCs/>
          <w:sz w:val="24"/>
        </w:rPr>
        <w:t>сумма налога на добавленную стоимость</w:t>
      </w:r>
      <w:r w:rsidR="00896FDA">
        <w:rPr>
          <w:b/>
          <w:i/>
          <w:iCs/>
          <w:sz w:val="24"/>
        </w:rPr>
        <w:t>,</w:t>
      </w:r>
      <w:r w:rsidRPr="00681830">
        <w:rPr>
          <w:b/>
          <w:i/>
          <w:iCs/>
          <w:sz w:val="24"/>
        </w:rPr>
        <w:t xml:space="preserve"> </w:t>
      </w:r>
      <w:r>
        <w:rPr>
          <w:b/>
          <w:i/>
          <w:iCs/>
          <w:sz w:val="24"/>
        </w:rPr>
        <w:t>подлежащей</w:t>
      </w:r>
      <w:r w:rsidRPr="00681830">
        <w:rPr>
          <w:b/>
          <w:i/>
          <w:iCs/>
          <w:sz w:val="24"/>
        </w:rPr>
        <w:t xml:space="preserve"> уплате в бюджет за 20</w:t>
      </w:r>
      <w:r>
        <w:rPr>
          <w:b/>
          <w:i/>
          <w:iCs/>
          <w:sz w:val="24"/>
        </w:rPr>
        <w:t>1</w:t>
      </w:r>
      <w:r w:rsidRPr="00681830">
        <w:rPr>
          <w:b/>
          <w:i/>
          <w:iCs/>
          <w:sz w:val="24"/>
        </w:rPr>
        <w:t>0 год</w:t>
      </w:r>
      <w:r>
        <w:rPr>
          <w:b/>
          <w:i/>
          <w:iCs/>
          <w:sz w:val="24"/>
        </w:rPr>
        <w:t>;</w:t>
      </w:r>
    </w:p>
    <w:p w:rsidR="006301CD" w:rsidRDefault="006301CD" w:rsidP="009F01BB">
      <w:pPr>
        <w:pStyle w:val="a3"/>
        <w:ind w:firstLine="709"/>
        <w:outlineLvl w:val="0"/>
        <w:rPr>
          <w:b/>
          <w:i/>
          <w:iCs/>
          <w:sz w:val="24"/>
        </w:rPr>
      </w:pPr>
      <w:r>
        <w:rPr>
          <w:b/>
          <w:i/>
          <w:iCs/>
          <w:sz w:val="24"/>
        </w:rPr>
        <w:t xml:space="preserve">И1 - </w:t>
      </w:r>
      <w:r w:rsidRPr="00681830">
        <w:rPr>
          <w:b/>
          <w:i/>
          <w:iCs/>
          <w:sz w:val="24"/>
        </w:rPr>
        <w:t>индекс потребительских цен на 20</w:t>
      </w:r>
      <w:r>
        <w:rPr>
          <w:b/>
          <w:i/>
          <w:iCs/>
          <w:sz w:val="24"/>
        </w:rPr>
        <w:t>11</w:t>
      </w:r>
      <w:r w:rsidRPr="00681830">
        <w:rPr>
          <w:b/>
          <w:i/>
          <w:iCs/>
          <w:sz w:val="24"/>
        </w:rPr>
        <w:t xml:space="preserve"> год к 20</w:t>
      </w:r>
      <w:r>
        <w:rPr>
          <w:b/>
          <w:i/>
          <w:iCs/>
          <w:sz w:val="24"/>
        </w:rPr>
        <w:t>1</w:t>
      </w:r>
      <w:r w:rsidRPr="00681830">
        <w:rPr>
          <w:b/>
          <w:i/>
          <w:iCs/>
          <w:sz w:val="24"/>
        </w:rPr>
        <w:t>0 году</w:t>
      </w:r>
      <w:r w:rsidR="001D5D68">
        <w:rPr>
          <w:b/>
          <w:i/>
          <w:iCs/>
          <w:sz w:val="24"/>
        </w:rPr>
        <w:t xml:space="preserve"> – 1,072</w:t>
      </w:r>
      <w:r>
        <w:rPr>
          <w:b/>
          <w:i/>
          <w:iCs/>
          <w:sz w:val="24"/>
        </w:rPr>
        <w:t>;</w:t>
      </w:r>
    </w:p>
    <w:p w:rsidR="00D63F31" w:rsidRDefault="00727A52" w:rsidP="009F01BB">
      <w:pPr>
        <w:pStyle w:val="a3"/>
        <w:ind w:firstLine="709"/>
        <w:outlineLvl w:val="0"/>
        <w:rPr>
          <w:b/>
          <w:i/>
          <w:iCs/>
          <w:sz w:val="24"/>
        </w:rPr>
      </w:pPr>
      <w:r>
        <w:rPr>
          <w:b/>
          <w:i/>
          <w:iCs/>
          <w:sz w:val="24"/>
        </w:rPr>
        <w:t xml:space="preserve">И2 - </w:t>
      </w:r>
      <w:r w:rsidRPr="00681830">
        <w:rPr>
          <w:b/>
          <w:i/>
          <w:iCs/>
          <w:sz w:val="24"/>
        </w:rPr>
        <w:t>индекс потребительских цен на</w:t>
      </w:r>
      <w:r>
        <w:rPr>
          <w:b/>
          <w:i/>
          <w:iCs/>
          <w:sz w:val="24"/>
        </w:rPr>
        <w:t xml:space="preserve"> </w:t>
      </w:r>
      <w:r w:rsidRPr="00681830">
        <w:rPr>
          <w:b/>
          <w:i/>
          <w:iCs/>
          <w:sz w:val="24"/>
        </w:rPr>
        <w:t>20</w:t>
      </w:r>
      <w:r>
        <w:rPr>
          <w:b/>
          <w:i/>
          <w:iCs/>
          <w:sz w:val="24"/>
        </w:rPr>
        <w:t>12</w:t>
      </w:r>
      <w:r w:rsidRPr="00681830">
        <w:rPr>
          <w:b/>
          <w:i/>
          <w:iCs/>
          <w:sz w:val="24"/>
        </w:rPr>
        <w:t xml:space="preserve"> год</w:t>
      </w:r>
      <w:r>
        <w:rPr>
          <w:b/>
          <w:i/>
          <w:iCs/>
          <w:sz w:val="24"/>
        </w:rPr>
        <w:t xml:space="preserve"> к </w:t>
      </w:r>
      <w:r w:rsidRPr="00681830">
        <w:rPr>
          <w:b/>
          <w:i/>
          <w:iCs/>
          <w:sz w:val="24"/>
        </w:rPr>
        <w:t>20</w:t>
      </w:r>
      <w:r>
        <w:rPr>
          <w:b/>
          <w:i/>
          <w:iCs/>
          <w:sz w:val="24"/>
        </w:rPr>
        <w:t>11</w:t>
      </w:r>
      <w:r w:rsidRPr="00681830">
        <w:rPr>
          <w:b/>
          <w:i/>
          <w:iCs/>
          <w:sz w:val="24"/>
        </w:rPr>
        <w:t xml:space="preserve"> год</w:t>
      </w:r>
      <w:r>
        <w:rPr>
          <w:b/>
          <w:i/>
          <w:iCs/>
          <w:sz w:val="24"/>
        </w:rPr>
        <w:t>у</w:t>
      </w:r>
      <w:r w:rsidR="00D90E6F">
        <w:rPr>
          <w:b/>
          <w:i/>
          <w:iCs/>
          <w:sz w:val="24"/>
        </w:rPr>
        <w:t xml:space="preserve"> – 1,068</w:t>
      </w:r>
      <w:r>
        <w:rPr>
          <w:b/>
          <w:i/>
          <w:iCs/>
          <w:sz w:val="24"/>
        </w:rPr>
        <w:t>.</w:t>
      </w:r>
    </w:p>
    <w:p w:rsidR="00D63F31" w:rsidRPr="00D63F31" w:rsidRDefault="00D63F31" w:rsidP="009F01BB">
      <w:pPr>
        <w:pStyle w:val="a3"/>
        <w:ind w:firstLine="709"/>
        <w:outlineLvl w:val="0"/>
        <w:rPr>
          <w:b/>
          <w:i/>
          <w:iCs/>
          <w:color w:val="FFFFFF"/>
          <w:sz w:val="24"/>
        </w:rPr>
      </w:pPr>
      <w:r w:rsidRPr="00D63F31">
        <w:rPr>
          <w:rStyle w:val="a5"/>
          <w:b/>
          <w:i/>
          <w:iCs/>
          <w:color w:val="FFFFFF"/>
          <w:sz w:val="24"/>
        </w:rPr>
        <w:footnoteReference w:id="2"/>
      </w:r>
    </w:p>
    <w:p w:rsidR="009F01BB" w:rsidRPr="00681830" w:rsidRDefault="009F01BB" w:rsidP="009F01BB">
      <w:pPr>
        <w:pStyle w:val="a3"/>
        <w:tabs>
          <w:tab w:val="left" w:pos="1843"/>
        </w:tabs>
        <w:ind w:firstLine="709"/>
        <w:outlineLvl w:val="0"/>
        <w:rPr>
          <w:b/>
          <w:i/>
          <w:iCs/>
          <w:sz w:val="24"/>
        </w:rPr>
      </w:pPr>
      <w:r>
        <w:rPr>
          <w:i/>
          <w:iCs/>
          <w:sz w:val="24"/>
        </w:rPr>
        <w:t xml:space="preserve">4. </w:t>
      </w:r>
      <w:r w:rsidRPr="00681830">
        <w:rPr>
          <w:b/>
          <w:bCs/>
          <w:i/>
          <w:iCs/>
          <w:szCs w:val="28"/>
          <w:u w:val="single"/>
        </w:rPr>
        <w:t>Пример расчета суммы налога на прибыль, заменяемого единым налогом на вмененный доход, по прогнозу на 20</w:t>
      </w:r>
      <w:r w:rsidR="00961A18">
        <w:rPr>
          <w:b/>
          <w:bCs/>
          <w:i/>
          <w:iCs/>
          <w:szCs w:val="28"/>
          <w:u w:val="single"/>
        </w:rPr>
        <w:t>12</w:t>
      </w:r>
      <w:r w:rsidRPr="00681830">
        <w:rPr>
          <w:b/>
          <w:bCs/>
          <w:i/>
          <w:iCs/>
          <w:szCs w:val="28"/>
          <w:u w:val="single"/>
        </w:rPr>
        <w:t xml:space="preserve"> год</w:t>
      </w:r>
      <w:r>
        <w:rPr>
          <w:i/>
          <w:iCs/>
          <w:sz w:val="24"/>
        </w:rPr>
        <w:t xml:space="preserve"> </w:t>
      </w:r>
      <w:r w:rsidRPr="00681830">
        <w:rPr>
          <w:b/>
          <w:i/>
          <w:iCs/>
          <w:sz w:val="24"/>
        </w:rPr>
        <w:t xml:space="preserve">приведен в </w:t>
      </w:r>
      <w:r w:rsidRPr="00681830">
        <w:rPr>
          <w:b/>
          <w:bCs/>
          <w:i/>
          <w:iCs/>
          <w:sz w:val="24"/>
        </w:rPr>
        <w:t xml:space="preserve">приложении </w:t>
      </w:r>
      <w:r w:rsidR="00D23603">
        <w:rPr>
          <w:b/>
          <w:bCs/>
          <w:i/>
          <w:iCs/>
          <w:sz w:val="24"/>
        </w:rPr>
        <w:t>6</w:t>
      </w:r>
      <w:r w:rsidRPr="00681830">
        <w:rPr>
          <w:b/>
          <w:i/>
          <w:iCs/>
          <w:sz w:val="24"/>
        </w:rPr>
        <w:t xml:space="preserve"> к настоящим Методическим рекомендациям.</w:t>
      </w:r>
    </w:p>
    <w:p w:rsidR="009F01BB" w:rsidRPr="00681830" w:rsidRDefault="009F01BB" w:rsidP="009F01BB">
      <w:pPr>
        <w:pStyle w:val="a3"/>
        <w:ind w:firstLine="709"/>
        <w:outlineLvl w:val="0"/>
        <w:rPr>
          <w:b/>
          <w:i/>
          <w:iCs/>
          <w:sz w:val="24"/>
        </w:rPr>
      </w:pPr>
      <w:r w:rsidRPr="00681830">
        <w:rPr>
          <w:b/>
          <w:i/>
          <w:iCs/>
          <w:sz w:val="24"/>
        </w:rPr>
        <w:t>В графе 3 таблицы отражается сумма налога на прибыль – всего по расчету за 20</w:t>
      </w:r>
      <w:r w:rsidR="00126792">
        <w:rPr>
          <w:b/>
          <w:i/>
          <w:iCs/>
          <w:sz w:val="24"/>
        </w:rPr>
        <w:t>1</w:t>
      </w:r>
      <w:r w:rsidRPr="00681830">
        <w:rPr>
          <w:b/>
          <w:i/>
          <w:iCs/>
          <w:sz w:val="24"/>
        </w:rPr>
        <w:t>0</w:t>
      </w:r>
      <w:r w:rsidR="00B16CD9">
        <w:rPr>
          <w:b/>
          <w:i/>
          <w:iCs/>
          <w:sz w:val="24"/>
        </w:rPr>
        <w:t xml:space="preserve"> </w:t>
      </w:r>
      <w:r w:rsidRPr="00681830">
        <w:rPr>
          <w:b/>
          <w:i/>
          <w:iCs/>
          <w:sz w:val="24"/>
        </w:rPr>
        <w:t xml:space="preserve">год, </w:t>
      </w:r>
      <w:r w:rsidR="0044446B">
        <w:rPr>
          <w:b/>
          <w:i/>
          <w:iCs/>
          <w:sz w:val="24"/>
        </w:rPr>
        <w:t>указанная</w:t>
      </w:r>
      <w:r w:rsidRPr="00681830">
        <w:rPr>
          <w:b/>
          <w:i/>
          <w:iCs/>
          <w:sz w:val="24"/>
        </w:rPr>
        <w:t xml:space="preserve"> по строке 150 «Текущий налог на прибыль» Приложения к бухгалтерскому балансу – формы № 2 «Отчет о прибылях и убытках»</w:t>
      </w:r>
      <w:r w:rsidR="00D15849" w:rsidRPr="00D15849">
        <w:rPr>
          <w:b/>
          <w:i/>
          <w:iCs/>
          <w:sz w:val="24"/>
          <w:vertAlign w:val="superscript"/>
        </w:rPr>
        <w:t>4</w:t>
      </w:r>
      <w:r w:rsidRPr="00681830">
        <w:rPr>
          <w:b/>
          <w:i/>
          <w:iCs/>
          <w:sz w:val="24"/>
        </w:rPr>
        <w:t>.</w:t>
      </w:r>
    </w:p>
    <w:p w:rsidR="009F01BB" w:rsidRPr="00681830" w:rsidRDefault="009F01BB" w:rsidP="009F01BB">
      <w:pPr>
        <w:pStyle w:val="a3"/>
        <w:ind w:firstLine="709"/>
        <w:outlineLvl w:val="0"/>
        <w:rPr>
          <w:b/>
          <w:i/>
          <w:iCs/>
          <w:sz w:val="24"/>
        </w:rPr>
      </w:pPr>
      <w:r w:rsidRPr="00681830">
        <w:rPr>
          <w:b/>
          <w:i/>
          <w:sz w:val="24"/>
          <w:szCs w:val="24"/>
        </w:rPr>
        <w:t>Если организация занимается несколькими видами деятельности, то</w:t>
      </w:r>
      <w:r w:rsidRPr="00681830">
        <w:rPr>
          <w:b/>
        </w:rPr>
        <w:t xml:space="preserve"> </w:t>
      </w:r>
      <w:r w:rsidRPr="00681830">
        <w:rPr>
          <w:b/>
          <w:i/>
          <w:sz w:val="24"/>
          <w:szCs w:val="24"/>
        </w:rPr>
        <w:t xml:space="preserve">в графе 3 таблицы приводится </w:t>
      </w:r>
      <w:r w:rsidR="001824CF">
        <w:rPr>
          <w:b/>
          <w:i/>
          <w:sz w:val="24"/>
          <w:szCs w:val="24"/>
        </w:rPr>
        <w:t>с</w:t>
      </w:r>
      <w:r w:rsidRPr="00681830">
        <w:rPr>
          <w:b/>
          <w:i/>
          <w:sz w:val="24"/>
          <w:szCs w:val="24"/>
        </w:rPr>
        <w:t xml:space="preserve">умма </w:t>
      </w:r>
      <w:r w:rsidRPr="00681830">
        <w:rPr>
          <w:b/>
          <w:i/>
          <w:iCs/>
          <w:sz w:val="24"/>
        </w:rPr>
        <w:t>налога на прибыль</w:t>
      </w:r>
      <w:r w:rsidRPr="00681830">
        <w:rPr>
          <w:b/>
          <w:i/>
          <w:sz w:val="24"/>
          <w:szCs w:val="24"/>
        </w:rPr>
        <w:t>, относящаяся к анализируемому виду предпринимательской деятельности, которая исчисляется</w:t>
      </w:r>
      <w:r w:rsidRPr="00681830">
        <w:rPr>
          <w:b/>
          <w:sz w:val="24"/>
          <w:szCs w:val="24"/>
        </w:rPr>
        <w:t xml:space="preserve"> </w:t>
      </w:r>
      <w:r w:rsidRPr="00681830">
        <w:rPr>
          <w:b/>
          <w:i/>
          <w:sz w:val="24"/>
          <w:szCs w:val="24"/>
        </w:rPr>
        <w:t>пропорционально доле оборота от названного вида предпринимательской деятельности в общей сумме оборота организации</w:t>
      </w:r>
      <w:r w:rsidRPr="00681830">
        <w:rPr>
          <w:b/>
          <w:sz w:val="24"/>
          <w:szCs w:val="24"/>
        </w:rPr>
        <w:t>.</w:t>
      </w:r>
    </w:p>
    <w:p w:rsidR="009F01BB" w:rsidRPr="00681830" w:rsidRDefault="009F01BB" w:rsidP="009F01BB">
      <w:pPr>
        <w:pStyle w:val="a3"/>
        <w:ind w:firstLine="709"/>
        <w:outlineLvl w:val="0"/>
        <w:rPr>
          <w:b/>
          <w:i/>
          <w:iCs/>
          <w:sz w:val="24"/>
        </w:rPr>
      </w:pPr>
      <w:r w:rsidRPr="00681830">
        <w:rPr>
          <w:b/>
          <w:i/>
          <w:iCs/>
          <w:sz w:val="24"/>
        </w:rPr>
        <w:t>В графе 4 таблицы приведена сумма налога на прибыль по прогнозу на 20</w:t>
      </w:r>
      <w:r w:rsidR="007F7A25">
        <w:rPr>
          <w:b/>
          <w:i/>
          <w:iCs/>
          <w:sz w:val="24"/>
        </w:rPr>
        <w:t>12</w:t>
      </w:r>
      <w:r w:rsidRPr="00681830">
        <w:rPr>
          <w:b/>
          <w:i/>
          <w:iCs/>
          <w:sz w:val="24"/>
        </w:rPr>
        <w:t xml:space="preserve"> год, исчисленная</w:t>
      </w:r>
      <w:r w:rsidR="001D5D68" w:rsidRPr="00681830">
        <w:rPr>
          <w:b/>
          <w:i/>
          <w:iCs/>
          <w:sz w:val="24"/>
        </w:rPr>
        <w:t xml:space="preserve">, исчисленная </w:t>
      </w:r>
      <w:r w:rsidR="001D5D68">
        <w:rPr>
          <w:b/>
          <w:i/>
          <w:iCs/>
          <w:sz w:val="24"/>
        </w:rPr>
        <w:t xml:space="preserve">по следующей формуле: </w:t>
      </w:r>
      <w:r w:rsidR="005C2269">
        <w:rPr>
          <w:b/>
          <w:i/>
          <w:iCs/>
          <w:sz w:val="24"/>
        </w:rPr>
        <w:t xml:space="preserve"> </w:t>
      </w:r>
      <w:r w:rsidRPr="00681830">
        <w:rPr>
          <w:b/>
          <w:i/>
          <w:iCs/>
          <w:sz w:val="24"/>
        </w:rPr>
        <w:t>как произведение суммы исчисленного налога на прибыль – в</w:t>
      </w:r>
      <w:r w:rsidR="001824CF">
        <w:rPr>
          <w:b/>
          <w:i/>
          <w:iCs/>
          <w:sz w:val="24"/>
        </w:rPr>
        <w:t>сего по расчету за 20</w:t>
      </w:r>
      <w:r w:rsidR="00846EA2">
        <w:rPr>
          <w:b/>
          <w:i/>
          <w:iCs/>
          <w:sz w:val="24"/>
        </w:rPr>
        <w:t>1</w:t>
      </w:r>
      <w:r w:rsidR="001824CF">
        <w:rPr>
          <w:b/>
          <w:i/>
          <w:iCs/>
          <w:sz w:val="24"/>
        </w:rPr>
        <w:t xml:space="preserve">0 год, и </w:t>
      </w:r>
      <w:r w:rsidRPr="00681830">
        <w:rPr>
          <w:b/>
          <w:i/>
          <w:iCs/>
          <w:sz w:val="24"/>
        </w:rPr>
        <w:t xml:space="preserve">индексов потребительских цен на </w:t>
      </w:r>
      <w:r w:rsidR="006A3615" w:rsidRPr="00681830">
        <w:rPr>
          <w:b/>
          <w:i/>
          <w:iCs/>
          <w:sz w:val="24"/>
        </w:rPr>
        <w:t>20</w:t>
      </w:r>
      <w:r w:rsidR="006A3615">
        <w:rPr>
          <w:b/>
          <w:i/>
          <w:iCs/>
          <w:sz w:val="24"/>
        </w:rPr>
        <w:t>11</w:t>
      </w:r>
      <w:r w:rsidR="006A3615" w:rsidRPr="00681830">
        <w:rPr>
          <w:b/>
          <w:i/>
          <w:iCs/>
          <w:sz w:val="24"/>
        </w:rPr>
        <w:t xml:space="preserve"> год к 20</w:t>
      </w:r>
      <w:r w:rsidR="006A3615">
        <w:rPr>
          <w:b/>
          <w:i/>
          <w:iCs/>
          <w:sz w:val="24"/>
        </w:rPr>
        <w:t>1</w:t>
      </w:r>
      <w:r w:rsidR="006A3615" w:rsidRPr="00681830">
        <w:rPr>
          <w:b/>
          <w:i/>
          <w:iCs/>
          <w:sz w:val="24"/>
        </w:rPr>
        <w:t>0 году -</w:t>
      </w:r>
      <w:r w:rsidR="006A3615" w:rsidRPr="00681830">
        <w:rPr>
          <w:b/>
        </w:rPr>
        <w:t xml:space="preserve"> </w:t>
      </w:r>
      <w:r w:rsidR="006A3615" w:rsidRPr="0074766F">
        <w:rPr>
          <w:b/>
          <w:i/>
          <w:iCs/>
          <w:sz w:val="24"/>
        </w:rPr>
        <w:t>1,</w:t>
      </w:r>
      <w:r w:rsidR="006A3615">
        <w:rPr>
          <w:b/>
          <w:i/>
          <w:iCs/>
          <w:sz w:val="24"/>
        </w:rPr>
        <w:t>072</w:t>
      </w:r>
      <w:r w:rsidR="006A3615" w:rsidRPr="0074766F">
        <w:rPr>
          <w:b/>
          <w:i/>
          <w:iCs/>
          <w:sz w:val="24"/>
        </w:rPr>
        <w:t xml:space="preserve"> </w:t>
      </w:r>
      <w:r w:rsidR="006A3615" w:rsidRPr="00681830">
        <w:rPr>
          <w:b/>
          <w:i/>
          <w:iCs/>
          <w:sz w:val="24"/>
        </w:rPr>
        <w:t>и на 20</w:t>
      </w:r>
      <w:r w:rsidR="006A3615">
        <w:rPr>
          <w:b/>
          <w:i/>
          <w:iCs/>
          <w:sz w:val="24"/>
        </w:rPr>
        <w:t>12</w:t>
      </w:r>
      <w:r w:rsidR="006A3615" w:rsidRPr="00681830">
        <w:rPr>
          <w:b/>
          <w:i/>
          <w:iCs/>
          <w:sz w:val="24"/>
        </w:rPr>
        <w:t xml:space="preserve"> год к 20</w:t>
      </w:r>
      <w:r w:rsidR="006A3615">
        <w:rPr>
          <w:b/>
          <w:i/>
          <w:iCs/>
          <w:sz w:val="24"/>
        </w:rPr>
        <w:t>11</w:t>
      </w:r>
      <w:r w:rsidR="006A3615" w:rsidRPr="00681830">
        <w:rPr>
          <w:b/>
          <w:i/>
          <w:iCs/>
          <w:sz w:val="24"/>
        </w:rPr>
        <w:t xml:space="preserve"> году –</w:t>
      </w:r>
      <w:r w:rsidR="006A3615" w:rsidRPr="00681830">
        <w:rPr>
          <w:b/>
        </w:rPr>
        <w:t xml:space="preserve"> </w:t>
      </w:r>
      <w:r w:rsidR="006A3615" w:rsidRPr="0074766F">
        <w:rPr>
          <w:b/>
          <w:i/>
          <w:iCs/>
          <w:sz w:val="24"/>
        </w:rPr>
        <w:t>1,0</w:t>
      </w:r>
      <w:r w:rsidR="006A3615">
        <w:rPr>
          <w:b/>
          <w:i/>
          <w:iCs/>
          <w:sz w:val="24"/>
        </w:rPr>
        <w:t>6</w:t>
      </w:r>
      <w:r w:rsidR="006A3615" w:rsidRPr="0074766F">
        <w:rPr>
          <w:b/>
          <w:i/>
          <w:iCs/>
          <w:sz w:val="24"/>
        </w:rPr>
        <w:t>8</w:t>
      </w:r>
      <w:r w:rsidRPr="00681830">
        <w:rPr>
          <w:b/>
          <w:i/>
          <w:iCs/>
          <w:sz w:val="24"/>
        </w:rPr>
        <w:t>.</w:t>
      </w:r>
    </w:p>
    <w:p w:rsidR="009F01BB" w:rsidRDefault="00962CE0" w:rsidP="009F01BB">
      <w:pPr>
        <w:pStyle w:val="a3"/>
        <w:ind w:firstLine="709"/>
        <w:outlineLvl w:val="0"/>
        <w:rPr>
          <w:b/>
          <w:i/>
          <w:iCs/>
          <w:sz w:val="24"/>
        </w:rPr>
      </w:pPr>
      <w:r>
        <w:rPr>
          <w:b/>
          <w:i/>
          <w:iCs/>
          <w:sz w:val="24"/>
        </w:rPr>
        <w:t>Нп=Но*</w:t>
      </w:r>
      <w:r w:rsidRPr="00962CE0">
        <w:rPr>
          <w:b/>
          <w:i/>
          <w:iCs/>
          <w:sz w:val="24"/>
        </w:rPr>
        <w:t xml:space="preserve"> </w:t>
      </w:r>
      <w:r>
        <w:rPr>
          <w:b/>
          <w:i/>
          <w:iCs/>
          <w:sz w:val="24"/>
        </w:rPr>
        <w:t>И1*И2</w:t>
      </w:r>
    </w:p>
    <w:p w:rsidR="00962CE0" w:rsidRDefault="00962CE0" w:rsidP="009F01BB">
      <w:pPr>
        <w:pStyle w:val="a3"/>
        <w:ind w:firstLine="709"/>
        <w:outlineLvl w:val="0"/>
        <w:rPr>
          <w:b/>
          <w:i/>
          <w:iCs/>
          <w:sz w:val="24"/>
        </w:rPr>
      </w:pPr>
      <w:r>
        <w:rPr>
          <w:b/>
          <w:i/>
          <w:iCs/>
          <w:sz w:val="24"/>
        </w:rPr>
        <w:t xml:space="preserve">где, </w:t>
      </w:r>
      <w:r w:rsidR="00844E9D">
        <w:rPr>
          <w:b/>
          <w:i/>
          <w:iCs/>
          <w:sz w:val="24"/>
        </w:rPr>
        <w:t>Нп</w:t>
      </w:r>
      <w:r w:rsidR="00147745">
        <w:rPr>
          <w:b/>
          <w:i/>
          <w:iCs/>
          <w:sz w:val="24"/>
        </w:rPr>
        <w:t xml:space="preserve"> - </w:t>
      </w:r>
      <w:r w:rsidR="00147745" w:rsidRPr="00681830">
        <w:rPr>
          <w:b/>
          <w:i/>
          <w:iCs/>
          <w:sz w:val="24"/>
        </w:rPr>
        <w:t xml:space="preserve">сумма налога на </w:t>
      </w:r>
      <w:r w:rsidR="000F4658">
        <w:rPr>
          <w:b/>
          <w:i/>
          <w:iCs/>
          <w:sz w:val="24"/>
        </w:rPr>
        <w:t>прибыль</w:t>
      </w:r>
      <w:r w:rsidR="00147745" w:rsidRPr="00681830">
        <w:rPr>
          <w:b/>
          <w:i/>
          <w:iCs/>
          <w:sz w:val="24"/>
        </w:rPr>
        <w:t xml:space="preserve"> по прогнозу на 20</w:t>
      </w:r>
      <w:r w:rsidR="00147745">
        <w:rPr>
          <w:b/>
          <w:i/>
          <w:iCs/>
          <w:sz w:val="24"/>
        </w:rPr>
        <w:t>12</w:t>
      </w:r>
      <w:r w:rsidR="00147745" w:rsidRPr="00681830">
        <w:rPr>
          <w:b/>
          <w:i/>
          <w:iCs/>
          <w:sz w:val="24"/>
        </w:rPr>
        <w:t xml:space="preserve"> год</w:t>
      </w:r>
      <w:r w:rsidR="00147745">
        <w:rPr>
          <w:b/>
          <w:i/>
          <w:iCs/>
          <w:sz w:val="24"/>
        </w:rPr>
        <w:t>;</w:t>
      </w:r>
    </w:p>
    <w:p w:rsidR="000F4658" w:rsidRDefault="003D0B7E" w:rsidP="009F01BB">
      <w:pPr>
        <w:pStyle w:val="a3"/>
        <w:ind w:firstLine="709"/>
        <w:outlineLvl w:val="0"/>
        <w:rPr>
          <w:b/>
          <w:i/>
          <w:iCs/>
          <w:sz w:val="24"/>
        </w:rPr>
      </w:pPr>
      <w:r>
        <w:rPr>
          <w:b/>
          <w:i/>
          <w:iCs/>
          <w:sz w:val="24"/>
        </w:rPr>
        <w:t xml:space="preserve">Но - </w:t>
      </w:r>
      <w:r w:rsidRPr="00681830">
        <w:rPr>
          <w:b/>
          <w:i/>
          <w:iCs/>
          <w:sz w:val="24"/>
        </w:rPr>
        <w:t xml:space="preserve">сумма </w:t>
      </w:r>
      <w:r w:rsidR="000A1FF2">
        <w:rPr>
          <w:b/>
          <w:i/>
          <w:iCs/>
          <w:sz w:val="24"/>
        </w:rPr>
        <w:t xml:space="preserve">исчисленного </w:t>
      </w:r>
      <w:r w:rsidRPr="00681830">
        <w:rPr>
          <w:b/>
          <w:i/>
          <w:iCs/>
          <w:sz w:val="24"/>
        </w:rPr>
        <w:t xml:space="preserve">налога на </w:t>
      </w:r>
      <w:r>
        <w:rPr>
          <w:b/>
          <w:i/>
          <w:iCs/>
          <w:sz w:val="24"/>
        </w:rPr>
        <w:t>прибыль</w:t>
      </w:r>
      <w:r w:rsidR="000A1FF2" w:rsidRPr="000A1FF2">
        <w:rPr>
          <w:b/>
          <w:i/>
          <w:iCs/>
          <w:sz w:val="24"/>
        </w:rPr>
        <w:t xml:space="preserve"> </w:t>
      </w:r>
      <w:r w:rsidR="000A1FF2" w:rsidRPr="00681830">
        <w:rPr>
          <w:b/>
          <w:i/>
          <w:iCs/>
          <w:sz w:val="24"/>
        </w:rPr>
        <w:t>в</w:t>
      </w:r>
      <w:r w:rsidR="000A1FF2">
        <w:rPr>
          <w:b/>
          <w:i/>
          <w:iCs/>
          <w:sz w:val="24"/>
        </w:rPr>
        <w:t>сего по расчету за 2010 год;</w:t>
      </w:r>
    </w:p>
    <w:p w:rsidR="000A1FF2" w:rsidRPr="00681830" w:rsidRDefault="000A1FF2" w:rsidP="009F01BB">
      <w:pPr>
        <w:pStyle w:val="a3"/>
        <w:ind w:firstLine="709"/>
        <w:outlineLvl w:val="0"/>
        <w:rPr>
          <w:b/>
          <w:i/>
          <w:iCs/>
          <w:sz w:val="24"/>
        </w:rPr>
      </w:pPr>
      <w:r>
        <w:rPr>
          <w:b/>
          <w:i/>
          <w:iCs/>
          <w:sz w:val="24"/>
        </w:rPr>
        <w:t>И1, И2 –</w:t>
      </w:r>
      <w:r w:rsidR="001D1BC8">
        <w:rPr>
          <w:b/>
          <w:i/>
          <w:iCs/>
          <w:sz w:val="24"/>
        </w:rPr>
        <w:t xml:space="preserve"> указаны </w:t>
      </w:r>
      <w:r w:rsidR="00F02EC5">
        <w:rPr>
          <w:b/>
          <w:i/>
          <w:iCs/>
          <w:sz w:val="24"/>
        </w:rPr>
        <w:t xml:space="preserve">выше </w:t>
      </w:r>
      <w:r>
        <w:rPr>
          <w:b/>
          <w:i/>
          <w:iCs/>
          <w:sz w:val="24"/>
        </w:rPr>
        <w:t xml:space="preserve">в </w:t>
      </w:r>
      <w:r w:rsidR="00F02EC5">
        <w:rPr>
          <w:b/>
          <w:i/>
          <w:iCs/>
          <w:sz w:val="24"/>
        </w:rPr>
        <w:t>формуле</w:t>
      </w:r>
      <w:r w:rsidR="00A1778D">
        <w:rPr>
          <w:b/>
          <w:i/>
          <w:iCs/>
          <w:sz w:val="24"/>
        </w:rPr>
        <w:t xml:space="preserve"> расчета </w:t>
      </w:r>
      <w:r w:rsidR="00A1778D" w:rsidRPr="00681830">
        <w:rPr>
          <w:b/>
          <w:i/>
          <w:iCs/>
          <w:sz w:val="24"/>
        </w:rPr>
        <w:t>сумм</w:t>
      </w:r>
      <w:r w:rsidR="00A1778D">
        <w:rPr>
          <w:b/>
          <w:i/>
          <w:iCs/>
          <w:sz w:val="24"/>
        </w:rPr>
        <w:t>ы</w:t>
      </w:r>
      <w:r w:rsidR="00A1778D" w:rsidRPr="00681830">
        <w:rPr>
          <w:b/>
          <w:i/>
          <w:iCs/>
          <w:sz w:val="24"/>
        </w:rPr>
        <w:t xml:space="preserve"> налога на добавленную стоимость по прогнозу на 20</w:t>
      </w:r>
      <w:r w:rsidR="00A1778D">
        <w:rPr>
          <w:b/>
          <w:i/>
          <w:iCs/>
          <w:sz w:val="24"/>
        </w:rPr>
        <w:t>12</w:t>
      </w:r>
      <w:r w:rsidR="00A1778D" w:rsidRPr="00681830">
        <w:rPr>
          <w:b/>
          <w:i/>
          <w:iCs/>
          <w:sz w:val="24"/>
        </w:rPr>
        <w:t xml:space="preserve"> го</w:t>
      </w:r>
      <w:r w:rsidR="00A1778D">
        <w:rPr>
          <w:b/>
          <w:i/>
          <w:iCs/>
          <w:sz w:val="24"/>
        </w:rPr>
        <w:t>д</w:t>
      </w:r>
      <w:r w:rsidR="001D1BC8">
        <w:rPr>
          <w:b/>
          <w:i/>
          <w:iCs/>
          <w:sz w:val="24"/>
        </w:rPr>
        <w:t>.</w:t>
      </w:r>
    </w:p>
    <w:p w:rsidR="009F01BB" w:rsidRDefault="009F01BB" w:rsidP="009F01BB">
      <w:pPr>
        <w:pStyle w:val="a3"/>
        <w:ind w:firstLine="709"/>
        <w:outlineLvl w:val="0"/>
      </w:pPr>
      <w:r>
        <w:t>Необходимо отметить, что согласно пункту 7 статьи 346.26 Налогового кодекса Российской Федерации налогоплательщики, осуществляющие наряду с предпринимательской деятельностью, подлежащей налогообложению единым налогом на вмененный доход,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на вмененный доход, и предпринимательской деятельности, в отношении которой налогоплательщики уплачивают налоги в соответствии с иным режимом налогообложения.</w:t>
      </w:r>
    </w:p>
    <w:p w:rsidR="00DA26A0" w:rsidRDefault="00DA26A0" w:rsidP="009F01BB">
      <w:pPr>
        <w:pStyle w:val="a3"/>
        <w:ind w:firstLine="709"/>
        <w:outlineLvl w:val="0"/>
      </w:pPr>
    </w:p>
    <w:p w:rsidR="00DA26A0" w:rsidRDefault="00DA26A0" w:rsidP="009F01BB">
      <w:pPr>
        <w:pStyle w:val="a3"/>
        <w:ind w:firstLine="709"/>
        <w:outlineLvl w:val="0"/>
      </w:pPr>
    </w:p>
    <w:p w:rsidR="00D3684E" w:rsidRDefault="00D3684E" w:rsidP="009F01BB">
      <w:pPr>
        <w:pStyle w:val="a3"/>
        <w:ind w:firstLine="709"/>
        <w:outlineLvl w:val="0"/>
      </w:pPr>
    </w:p>
    <w:p w:rsidR="009F01BB" w:rsidRDefault="00D91C2C" w:rsidP="009F01BB">
      <w:pPr>
        <w:pStyle w:val="a3"/>
        <w:ind w:left="709"/>
        <w:outlineLvl w:val="0"/>
        <w:rPr>
          <w:b/>
          <w:bCs/>
        </w:rPr>
      </w:pPr>
      <w:r>
        <w:rPr>
          <w:b/>
          <w:bCs/>
        </w:rPr>
        <w:t>7.</w:t>
      </w:r>
      <w:r w:rsidR="001824CF">
        <w:rPr>
          <w:b/>
          <w:bCs/>
        </w:rPr>
        <w:t xml:space="preserve"> </w:t>
      </w:r>
      <w:r w:rsidR="009F01BB">
        <w:rPr>
          <w:b/>
          <w:bCs/>
        </w:rPr>
        <w:t>Расчет корректирующего коэффициента базовой доходности К2</w:t>
      </w:r>
    </w:p>
    <w:p w:rsidR="009F01BB" w:rsidRDefault="009F01BB" w:rsidP="009F01BB">
      <w:pPr>
        <w:pStyle w:val="a3"/>
        <w:ind w:firstLine="709"/>
        <w:outlineLvl w:val="0"/>
        <w:rPr>
          <w:b/>
          <w:bCs/>
        </w:rPr>
      </w:pPr>
    </w:p>
    <w:p w:rsidR="009F01BB" w:rsidRDefault="009F01BB" w:rsidP="009F01BB">
      <w:pPr>
        <w:pStyle w:val="a3"/>
        <w:ind w:firstLine="709"/>
        <w:outlineLvl w:val="0"/>
      </w:pPr>
      <w:r>
        <w:t xml:space="preserve">Глава 26.3 Налогового кодекса Российской Федерации предоставляет органам местного самоуправления право выбора порядка установления корректирующего коэффициента К2. </w:t>
      </w:r>
    </w:p>
    <w:p w:rsidR="009F01BB" w:rsidRDefault="009F01BB" w:rsidP="009F01BB">
      <w:pPr>
        <w:pStyle w:val="a3"/>
        <w:ind w:firstLine="709"/>
        <w:outlineLvl w:val="0"/>
      </w:pPr>
      <w:r>
        <w:t>Данный коэффициент может быть установлен для каждого вида деятельности в одной из двух форм: либо  единого значения, либо как  произведение значений коэффициента, устанавливаемых для отдельных факторов, учитывающих особенности ведения предпринимательской деятельности и оказывающих влияние на размер вмененного дохода.</w:t>
      </w:r>
    </w:p>
    <w:p w:rsidR="00B90CE3" w:rsidRDefault="00B90CE3" w:rsidP="009F01BB">
      <w:pPr>
        <w:pStyle w:val="a3"/>
        <w:ind w:firstLine="709"/>
        <w:outlineLvl w:val="0"/>
      </w:pPr>
    </w:p>
    <w:p w:rsidR="00B90CE3" w:rsidRDefault="00B90CE3" w:rsidP="009F01BB">
      <w:pPr>
        <w:pStyle w:val="a3"/>
        <w:ind w:firstLine="709"/>
        <w:outlineLvl w:val="0"/>
      </w:pPr>
    </w:p>
    <w:p w:rsidR="009F01BB" w:rsidRDefault="009F01BB" w:rsidP="009F01BB">
      <w:pPr>
        <w:pStyle w:val="a3"/>
        <w:ind w:firstLine="709"/>
        <w:outlineLvl w:val="0"/>
      </w:pPr>
      <w:r>
        <w:t>При выборе формы установления корректирующего коэффициента базовой доходности К2 следует учитывать общую сумму возможных иных</w:t>
      </w:r>
      <w:r w:rsidR="009B78F4" w:rsidRPr="009B78F4">
        <w:t xml:space="preserve"> </w:t>
      </w:r>
      <w:r>
        <w:t xml:space="preserve">доходных источников бюджета муниципального образования (кроме единого налога на вмененный доход), в том числе и арендной платы за сданные в аренду объекты недвижимого имущества, являющиеся муниципальной собственностью, а также земельные участки.  </w:t>
      </w:r>
    </w:p>
    <w:p w:rsidR="009F01BB" w:rsidRPr="004D5793" w:rsidRDefault="009F01BB" w:rsidP="009F01BB">
      <w:pPr>
        <w:pStyle w:val="a3"/>
        <w:ind w:firstLine="709"/>
        <w:outlineLvl w:val="0"/>
      </w:pPr>
      <w:r w:rsidRPr="004D5793">
        <w:t>Обращаем внимание, что согласно стать</w:t>
      </w:r>
      <w:r w:rsidR="002538F4">
        <w:t>е</w:t>
      </w:r>
      <w:r w:rsidRPr="004D5793">
        <w:t xml:space="preserve"> 346.29, значения корректирующего коэффициента К2 определяются для всех категорий налогоплательщиков представительными органами местного самоуправления на период не менее чем календарный год и не могут меняться в течение календарного года. Если же изменения значений корректирующего коэффициента К2 не будут приняты до начала следующего календарного года в установленные налоговым законодательство сроки, то будут продолжать действовать значения К2, применявшиеся в предыдущем календарном году.</w:t>
      </w:r>
    </w:p>
    <w:p w:rsidR="009F01BB" w:rsidRDefault="009F01BB" w:rsidP="009F01BB">
      <w:pPr>
        <w:pStyle w:val="a3"/>
        <w:ind w:firstLine="709"/>
        <w:outlineLvl w:val="0"/>
        <w:rPr>
          <w:b/>
        </w:rPr>
      </w:pPr>
    </w:p>
    <w:p w:rsidR="009F01BB" w:rsidRDefault="00822476" w:rsidP="009F01BB">
      <w:pPr>
        <w:pStyle w:val="a3"/>
        <w:ind w:firstLine="709"/>
        <w:outlineLvl w:val="0"/>
        <w:rPr>
          <w:b/>
          <w:bCs/>
        </w:rPr>
      </w:pPr>
      <w:r>
        <w:rPr>
          <w:b/>
          <w:bCs/>
        </w:rPr>
        <w:t>7.</w:t>
      </w:r>
      <w:r w:rsidR="001824CF">
        <w:rPr>
          <w:b/>
          <w:bCs/>
        </w:rPr>
        <w:t xml:space="preserve">1. Расчет </w:t>
      </w:r>
      <w:r w:rsidR="009F01BB">
        <w:rPr>
          <w:b/>
          <w:bCs/>
        </w:rPr>
        <w:t xml:space="preserve">единого значения корректирующего коэффициента базовой доходности К2 </w:t>
      </w:r>
    </w:p>
    <w:p w:rsidR="009F01BB" w:rsidRDefault="009F01BB" w:rsidP="009F01BB">
      <w:pPr>
        <w:pStyle w:val="a3"/>
        <w:ind w:firstLine="709"/>
        <w:outlineLvl w:val="0"/>
      </w:pPr>
      <w:r>
        <w:t>В этом случае выполняются два варианта расчета корректирующего коэффициента базовой доходности К2:</w:t>
      </w:r>
    </w:p>
    <w:p w:rsidR="009F01BB" w:rsidRDefault="009F01BB" w:rsidP="009F01BB">
      <w:pPr>
        <w:pStyle w:val="a3"/>
        <w:ind w:firstLine="709"/>
        <w:outlineLvl w:val="0"/>
      </w:pPr>
      <w:r>
        <w:t xml:space="preserve">вариант </w:t>
      </w:r>
      <w:r>
        <w:rPr>
          <w:lang w:val="en-US"/>
        </w:rPr>
        <w:t>I</w:t>
      </w:r>
      <w:r>
        <w:t xml:space="preserve"> - с учетом суммы единого налога на вмененный доход, исчисленной исходя из установленного размера базовой доходности, фактического количества физических показателей, корректирующего коэффициента базовой доходности К</w:t>
      </w:r>
      <w:r w:rsidR="001B2030">
        <w:t>1</w:t>
      </w:r>
      <w:r>
        <w:t xml:space="preserve"> и ставки налога - 15 процентов;</w:t>
      </w:r>
    </w:p>
    <w:p w:rsidR="009F01BB" w:rsidRDefault="009F01BB" w:rsidP="009F01BB">
      <w:pPr>
        <w:pStyle w:val="a3"/>
        <w:ind w:firstLine="709"/>
        <w:outlineLvl w:val="0"/>
      </w:pPr>
      <w:r>
        <w:t xml:space="preserve">вариант </w:t>
      </w:r>
      <w:r>
        <w:rPr>
          <w:lang w:val="en-US"/>
        </w:rPr>
        <w:t>II</w:t>
      </w:r>
      <w:r>
        <w:t xml:space="preserve"> - с учетом условно-расчетной величины единого налога на вмененный доход, исчисленной исходя из суммы доходов </w:t>
      </w:r>
      <w:r w:rsidRPr="0074766F">
        <w:rPr>
          <w:b/>
          <w:i/>
        </w:rPr>
        <w:t>по прогнозу на 20</w:t>
      </w:r>
      <w:r w:rsidR="002F08B7">
        <w:rPr>
          <w:b/>
          <w:i/>
        </w:rPr>
        <w:t>12</w:t>
      </w:r>
      <w:r w:rsidRPr="0074766F">
        <w:rPr>
          <w:b/>
          <w:i/>
        </w:rPr>
        <w:t xml:space="preserve"> год </w:t>
      </w:r>
      <w:r>
        <w:t xml:space="preserve">и ставки налога - 15 процентов, позволяющей осуществить сравнительный анализ суммы налога, исчисленной по варианту </w:t>
      </w:r>
      <w:r>
        <w:rPr>
          <w:lang w:val="en-US"/>
        </w:rPr>
        <w:t>I</w:t>
      </w:r>
      <w:r>
        <w:t>.</w:t>
      </w:r>
    </w:p>
    <w:p w:rsidR="009F01BB" w:rsidRDefault="009F01BB" w:rsidP="009F01BB">
      <w:pPr>
        <w:pStyle w:val="a3"/>
        <w:ind w:firstLine="709"/>
        <w:outlineLvl w:val="0"/>
      </w:pPr>
    </w:p>
    <w:p w:rsidR="009F01BB" w:rsidRDefault="009F01BB" w:rsidP="009F01BB">
      <w:pPr>
        <w:pStyle w:val="a3"/>
        <w:ind w:firstLine="709"/>
        <w:outlineLvl w:val="0"/>
        <w:rPr>
          <w:i/>
          <w:iCs/>
          <w:u w:val="single"/>
        </w:rPr>
      </w:pPr>
      <w:r>
        <w:rPr>
          <w:i/>
          <w:iCs/>
        </w:rPr>
        <w:tab/>
      </w:r>
      <w:r>
        <w:rPr>
          <w:i/>
          <w:iCs/>
          <w:u w:val="single"/>
        </w:rPr>
        <w:t xml:space="preserve">Вариант </w:t>
      </w:r>
      <w:r>
        <w:rPr>
          <w:i/>
          <w:iCs/>
          <w:u w:val="single"/>
          <w:lang w:val="en-US"/>
        </w:rPr>
        <w:t>I</w:t>
      </w:r>
      <w:r>
        <w:rPr>
          <w:i/>
          <w:iCs/>
          <w:u w:val="single"/>
        </w:rPr>
        <w:t>:</w:t>
      </w:r>
    </w:p>
    <w:p w:rsidR="009F01BB" w:rsidRDefault="009F01BB" w:rsidP="009F01BB">
      <w:pPr>
        <w:pStyle w:val="a3"/>
        <w:ind w:firstLine="709"/>
        <w:outlineLvl w:val="0"/>
      </w:pPr>
      <w:r>
        <w:tab/>
      </w:r>
    </w:p>
    <w:p w:rsidR="009F01BB" w:rsidRDefault="009F01BB" w:rsidP="009F01BB">
      <w:pPr>
        <w:pStyle w:val="a3"/>
        <w:ind w:firstLine="709"/>
        <w:outlineLvl w:val="0"/>
      </w:pPr>
      <w:r>
        <w:t xml:space="preserve">Для исчисления суммы единого налога на вмененный доход, применяемой для расчета корректирующего коэффициента базовой доходности К2 по варианту </w:t>
      </w:r>
      <w:r>
        <w:rPr>
          <w:lang w:val="en-US"/>
        </w:rPr>
        <w:t>I</w:t>
      </w:r>
      <w:r>
        <w:t xml:space="preserve">, используется фактическая величина физического показателя по состоянию </w:t>
      </w:r>
      <w:r w:rsidRPr="0074766F">
        <w:rPr>
          <w:b/>
          <w:i/>
        </w:rPr>
        <w:t>на 31 декабря 20</w:t>
      </w:r>
      <w:r w:rsidR="00D6387E">
        <w:rPr>
          <w:b/>
          <w:i/>
        </w:rPr>
        <w:t>1</w:t>
      </w:r>
      <w:r w:rsidRPr="0074766F">
        <w:rPr>
          <w:b/>
          <w:i/>
        </w:rPr>
        <w:t>0 года</w:t>
      </w:r>
      <w:r>
        <w:t xml:space="preserve">. </w:t>
      </w:r>
    </w:p>
    <w:p w:rsidR="009F01BB" w:rsidRPr="003F392A" w:rsidRDefault="009F01BB" w:rsidP="009F01BB">
      <w:pPr>
        <w:autoSpaceDE w:val="0"/>
        <w:autoSpaceDN w:val="0"/>
        <w:adjustRightInd w:val="0"/>
        <w:ind w:firstLine="540"/>
        <w:jc w:val="both"/>
        <w:rPr>
          <w:lang w:val="ru-RU"/>
        </w:rPr>
      </w:pPr>
      <w:r w:rsidRPr="003F392A">
        <w:rPr>
          <w:sz w:val="28"/>
          <w:lang w:val="ru-RU"/>
        </w:rPr>
        <w:t>Обращаем внимание на то, что согласно стать</w:t>
      </w:r>
      <w:r w:rsidR="008F5968">
        <w:rPr>
          <w:sz w:val="28"/>
          <w:lang w:val="ru-RU"/>
        </w:rPr>
        <w:t>е</w:t>
      </w:r>
      <w:r w:rsidRPr="003F392A">
        <w:rPr>
          <w:sz w:val="28"/>
          <w:lang w:val="ru-RU"/>
        </w:rPr>
        <w:t xml:space="preserve"> 346.27 части второй Налогового кодекса Российской Федерации» в состав физического показателя, применяемого для розничной торговли, осуществляемой через объекты стационарной торговой сети, имеющие торговые залы, и физического показателя, применяемого для общественного питания</w:t>
      </w:r>
      <w:r w:rsidRPr="003F392A">
        <w:rPr>
          <w:lang w:val="ru-RU"/>
        </w:rPr>
        <w:t xml:space="preserve"> </w:t>
      </w:r>
      <w:r w:rsidRPr="003F392A">
        <w:rPr>
          <w:sz w:val="28"/>
          <w:szCs w:val="28"/>
          <w:lang w:val="ru-RU"/>
        </w:rPr>
        <w:t xml:space="preserve">с площадью зала обслуживания посетителей </w:t>
      </w:r>
      <w:r w:rsidRPr="003F392A">
        <w:rPr>
          <w:sz w:val="28"/>
          <w:lang w:val="ru-RU"/>
        </w:rPr>
        <w:t>- площадь торгового зала (зала обслуживания посетителей), не включается площадь подсобных, административно-бытовых помещений, а также помещений для приема, хранения товаров и подготовки их к продаже, в которых не производится обслуживание посетителей.</w:t>
      </w:r>
    </w:p>
    <w:p w:rsidR="009F01BB" w:rsidRDefault="009F01BB" w:rsidP="009F01BB">
      <w:pPr>
        <w:pStyle w:val="a3"/>
        <w:ind w:firstLine="709"/>
        <w:outlineLvl w:val="0"/>
      </w:pPr>
      <w:r>
        <w:t xml:space="preserve">В связи с изложенным, в аналитических расчетах по розничной торговле, осуществляемой через объекты стационарной торговой сети, имеющей торговые залы, и общественному питанию </w:t>
      </w:r>
      <w:r w:rsidRPr="003F392A">
        <w:rPr>
          <w:szCs w:val="28"/>
        </w:rPr>
        <w:t xml:space="preserve">с площадью зала обслуживания посетителей </w:t>
      </w:r>
      <w:r>
        <w:t xml:space="preserve">следует применить физический показатель – площадь торгового зала (зала обслуживания посетителей) по состоянию </w:t>
      </w:r>
      <w:r w:rsidRPr="0074766F">
        <w:rPr>
          <w:b/>
          <w:i/>
        </w:rPr>
        <w:t>на 31 декабря 20</w:t>
      </w:r>
      <w:r w:rsidR="00131F10">
        <w:rPr>
          <w:b/>
          <w:i/>
        </w:rPr>
        <w:t>1</w:t>
      </w:r>
      <w:r w:rsidRPr="0074766F">
        <w:rPr>
          <w:b/>
          <w:i/>
        </w:rPr>
        <w:t>0 года</w:t>
      </w:r>
      <w:r>
        <w:t>, уменьшенную на площадь указанных выше помещений.</w:t>
      </w:r>
    </w:p>
    <w:p w:rsidR="009F01BB" w:rsidRDefault="009F01BB" w:rsidP="009F01BB">
      <w:pPr>
        <w:pStyle w:val="a3"/>
        <w:ind w:firstLine="709"/>
        <w:outlineLvl w:val="0"/>
      </w:pPr>
      <w:r>
        <w:t>Пример аналитического расчета по определению конкретного значения корректирующего коэффициента базовой доходности К2 по организации, осуществляющей розничную торговлю через объекты стационарной торговой сети, имеющей торговые залы, приведен в приложении 2 к настоящим Методическим рекомендациям.</w:t>
      </w:r>
    </w:p>
    <w:p w:rsidR="009F01BB" w:rsidRDefault="009F01BB" w:rsidP="009F01BB">
      <w:pPr>
        <w:pStyle w:val="a3"/>
        <w:ind w:firstLine="709"/>
        <w:outlineLvl w:val="0"/>
      </w:pPr>
      <w:r>
        <w:t>В графах 7–</w:t>
      </w:r>
      <w:r w:rsidR="00241DA3">
        <w:t>9</w:t>
      </w:r>
      <w:r>
        <w:t xml:space="preserve"> таблицы приложения 2 приводятся суммы налогов, заменяемых единым налогом на вмененный доход, </w:t>
      </w:r>
      <w:r w:rsidRPr="0074766F">
        <w:rPr>
          <w:b/>
          <w:i/>
        </w:rPr>
        <w:t>по прогнозу на 20</w:t>
      </w:r>
      <w:r w:rsidR="00241DA3">
        <w:rPr>
          <w:b/>
          <w:i/>
        </w:rPr>
        <w:t>12</w:t>
      </w:r>
      <w:r w:rsidRPr="0074766F">
        <w:rPr>
          <w:b/>
          <w:i/>
        </w:rPr>
        <w:t xml:space="preserve"> год,</w:t>
      </w:r>
      <w:r>
        <w:t xml:space="preserve"> исчисленные по расчетам, </w:t>
      </w:r>
      <w:r w:rsidR="0044446B">
        <w:t>содержащимся</w:t>
      </w:r>
      <w:r>
        <w:t xml:space="preserve"> в приложениях 4, 5, 6 к настоящим Методическим рекомендациям по обществу с ограниченной ответственностью «Торговый дом». </w:t>
      </w:r>
    </w:p>
    <w:p w:rsidR="009F01BB" w:rsidRDefault="009F01BB" w:rsidP="009F01BB">
      <w:pPr>
        <w:pStyle w:val="a3"/>
        <w:ind w:firstLine="709"/>
        <w:outlineLvl w:val="0"/>
      </w:pPr>
      <w:r>
        <w:t>В графе 6 таблицы отражается общая сумма платежей налогов, заменяемых единым налогом на вмененный доход</w:t>
      </w:r>
      <w:r w:rsidRPr="0074766F">
        <w:rPr>
          <w:b/>
          <w:i/>
        </w:rPr>
        <w:t>, по прогнозу на 20</w:t>
      </w:r>
      <w:r w:rsidR="00241DA3">
        <w:rPr>
          <w:b/>
          <w:i/>
        </w:rPr>
        <w:t>12</w:t>
      </w:r>
      <w:r w:rsidRPr="0074766F">
        <w:rPr>
          <w:b/>
          <w:i/>
        </w:rPr>
        <w:t xml:space="preserve"> год</w:t>
      </w:r>
      <w:r>
        <w:t>.</w:t>
      </w:r>
    </w:p>
    <w:p w:rsidR="009F01BB" w:rsidRDefault="009F01BB" w:rsidP="009F01BB">
      <w:pPr>
        <w:pStyle w:val="a3"/>
        <w:ind w:firstLine="709"/>
        <w:outlineLvl w:val="0"/>
      </w:pPr>
      <w:r>
        <w:t>Значение показателя, приведенного в графе 1</w:t>
      </w:r>
      <w:r w:rsidR="004D5EDC">
        <w:t>0</w:t>
      </w:r>
      <w:r>
        <w:t xml:space="preserve"> таблицы, определяется по следующей формуле:</w:t>
      </w:r>
    </w:p>
    <w:p w:rsidR="009F01BB" w:rsidRDefault="009F01BB" w:rsidP="009F01BB">
      <w:pPr>
        <w:pStyle w:val="a3"/>
        <w:ind w:firstLine="709"/>
        <w:outlineLvl w:val="0"/>
      </w:pPr>
      <w:r>
        <w:t>Е = (1800 х Пз х 1,</w:t>
      </w:r>
      <w:r w:rsidR="008A19A9">
        <w:t>372</w:t>
      </w:r>
      <w:r>
        <w:t xml:space="preserve"> х 12 х 0,15) / 1000, где</w:t>
      </w:r>
    </w:p>
    <w:p w:rsidR="009F01BB" w:rsidRPr="0074766F" w:rsidRDefault="009F01BB" w:rsidP="009F01BB">
      <w:pPr>
        <w:pStyle w:val="a3"/>
        <w:ind w:firstLine="709"/>
        <w:outlineLvl w:val="0"/>
        <w:rPr>
          <w:b/>
          <w:i/>
        </w:rPr>
      </w:pPr>
      <w:r>
        <w:t xml:space="preserve">Е – сумма  единого налога на вмененный доход </w:t>
      </w:r>
      <w:r w:rsidRPr="0074766F">
        <w:rPr>
          <w:b/>
          <w:i/>
        </w:rPr>
        <w:t>по прогнозу на 20</w:t>
      </w:r>
      <w:r w:rsidR="007E21CA">
        <w:rPr>
          <w:b/>
          <w:i/>
        </w:rPr>
        <w:t>12</w:t>
      </w:r>
      <w:r w:rsidRPr="0074766F">
        <w:rPr>
          <w:b/>
          <w:i/>
        </w:rPr>
        <w:t xml:space="preserve"> год;</w:t>
      </w:r>
    </w:p>
    <w:p w:rsidR="009F01BB" w:rsidRDefault="009F01BB" w:rsidP="009F01BB">
      <w:pPr>
        <w:pStyle w:val="a3"/>
        <w:ind w:firstLine="709"/>
        <w:outlineLvl w:val="0"/>
      </w:pPr>
      <w:r>
        <w:t>1800 – установленный размер базовой доходности в месяц в рублях;</w:t>
      </w:r>
    </w:p>
    <w:p w:rsidR="009F01BB" w:rsidRDefault="009F01BB" w:rsidP="009F01BB">
      <w:pPr>
        <w:pStyle w:val="a3"/>
        <w:ind w:firstLine="709"/>
        <w:outlineLvl w:val="0"/>
      </w:pPr>
      <w:r>
        <w:t>Пз - площадь торгового зала;</w:t>
      </w:r>
    </w:p>
    <w:p w:rsidR="009F01BB" w:rsidRDefault="009F01BB" w:rsidP="009F01BB">
      <w:pPr>
        <w:pStyle w:val="a3"/>
        <w:ind w:firstLine="709"/>
        <w:outlineLvl w:val="0"/>
      </w:pPr>
      <w:r>
        <w:t>1,</w:t>
      </w:r>
      <w:r w:rsidR="008A19A9">
        <w:t>372</w:t>
      </w:r>
      <w:r>
        <w:t xml:space="preserve"> - корректирующий коэффициент базовой доходности К1 </w:t>
      </w:r>
      <w:r w:rsidRPr="00322079">
        <w:rPr>
          <w:b/>
          <w:i/>
        </w:rPr>
        <w:t>на 20</w:t>
      </w:r>
      <w:r w:rsidR="008A19A9">
        <w:rPr>
          <w:b/>
          <w:i/>
        </w:rPr>
        <w:t>12</w:t>
      </w:r>
      <w:r w:rsidRPr="00322079">
        <w:rPr>
          <w:b/>
          <w:i/>
        </w:rPr>
        <w:t xml:space="preserve"> год </w:t>
      </w:r>
      <w:r w:rsidRPr="008530DB">
        <w:t>(в расчете приведено значение данного коэффициента на</w:t>
      </w:r>
      <w:r w:rsidR="002730C0" w:rsidRPr="008530DB">
        <w:t xml:space="preserve"> 20</w:t>
      </w:r>
      <w:r w:rsidR="008A19A9">
        <w:t>11</w:t>
      </w:r>
      <w:r w:rsidR="002730C0" w:rsidRPr="008530DB">
        <w:t xml:space="preserve"> год, так как его значение</w:t>
      </w:r>
      <w:r w:rsidRPr="008530DB">
        <w:t xml:space="preserve"> </w:t>
      </w:r>
      <w:r w:rsidRPr="00322079">
        <w:rPr>
          <w:b/>
        </w:rPr>
        <w:t>на 20</w:t>
      </w:r>
      <w:r w:rsidR="008A19A9">
        <w:rPr>
          <w:b/>
        </w:rPr>
        <w:t>12</w:t>
      </w:r>
      <w:r w:rsidRPr="00322079">
        <w:rPr>
          <w:b/>
        </w:rPr>
        <w:t xml:space="preserve"> год</w:t>
      </w:r>
      <w:r w:rsidRPr="008530DB">
        <w:t xml:space="preserve"> будет установлено позднее)</w:t>
      </w:r>
      <w:r w:rsidRPr="002730C0">
        <w:t>;</w:t>
      </w:r>
    </w:p>
    <w:p w:rsidR="009F01BB" w:rsidRDefault="009F01BB" w:rsidP="009F01BB">
      <w:pPr>
        <w:pStyle w:val="a3"/>
        <w:ind w:firstLine="709"/>
        <w:outlineLvl w:val="0"/>
      </w:pPr>
      <w:r>
        <w:t>12 – количество месяцев в календарном году;</w:t>
      </w:r>
    </w:p>
    <w:p w:rsidR="009F01BB" w:rsidRDefault="009F01BB" w:rsidP="009F01BB">
      <w:pPr>
        <w:pStyle w:val="a3"/>
        <w:ind w:firstLine="709"/>
        <w:outlineLvl w:val="0"/>
      </w:pPr>
      <w:r>
        <w:t>0,15 - ставка налога (15 процентов);</w:t>
      </w:r>
    </w:p>
    <w:p w:rsidR="009F01BB" w:rsidRDefault="009F01BB" w:rsidP="009F01BB">
      <w:pPr>
        <w:pStyle w:val="a3"/>
        <w:ind w:firstLine="709"/>
        <w:outlineLvl w:val="0"/>
      </w:pPr>
      <w:r>
        <w:t>1000 – число, означающее 1000 рублей, деление на которое осуществляется, чтобы перевести</w:t>
      </w:r>
      <w:r w:rsidR="002730C0">
        <w:t xml:space="preserve"> сумму налога в тысячи рублей;</w:t>
      </w:r>
    </w:p>
    <w:p w:rsidR="009F01BB" w:rsidRDefault="009F01BB" w:rsidP="009F01BB">
      <w:pPr>
        <w:pStyle w:val="a3"/>
        <w:ind w:firstLine="709"/>
        <w:outlineLvl w:val="0"/>
      </w:pPr>
      <w:r>
        <w:t xml:space="preserve">В графе 12 таблицы приводится коэффициент изменения налоговой нагрузки по варианту </w:t>
      </w:r>
      <w:r>
        <w:rPr>
          <w:lang w:val="en-US"/>
        </w:rPr>
        <w:t>I</w:t>
      </w:r>
      <w:r>
        <w:t xml:space="preserve">, исчисленный как отношение единого налога на вмененный доход к сумме платежей налогов, заменяемых единым налогом на вмененный доход, </w:t>
      </w:r>
      <w:r w:rsidRPr="00AB5C06">
        <w:rPr>
          <w:b/>
          <w:i/>
        </w:rPr>
        <w:t>по прогнозу на 20</w:t>
      </w:r>
      <w:r w:rsidR="00857FA1">
        <w:rPr>
          <w:b/>
          <w:i/>
        </w:rPr>
        <w:t>12</w:t>
      </w:r>
      <w:r w:rsidRPr="00AB5C06">
        <w:rPr>
          <w:b/>
          <w:i/>
        </w:rPr>
        <w:t xml:space="preserve"> год</w:t>
      </w:r>
      <w:r>
        <w:t>.</w:t>
      </w:r>
    </w:p>
    <w:p w:rsidR="009F01BB" w:rsidRDefault="009F01BB" w:rsidP="009F01BB">
      <w:pPr>
        <w:pStyle w:val="a3"/>
        <w:ind w:firstLine="709"/>
        <w:outlineLvl w:val="0"/>
      </w:pPr>
      <w:r>
        <w:t xml:space="preserve">Согласно примеру расчета, </w:t>
      </w:r>
      <w:r w:rsidR="0044446B">
        <w:t>содержащемуся</w:t>
      </w:r>
      <w:r>
        <w:t xml:space="preserve"> в приложении 2, коэффициент изменения налоговой нагрузки по варианту </w:t>
      </w:r>
      <w:r>
        <w:rPr>
          <w:lang w:val="en-US"/>
        </w:rPr>
        <w:t>I</w:t>
      </w:r>
      <w:r>
        <w:t xml:space="preserve"> составил по организации 1,1.</w:t>
      </w:r>
    </w:p>
    <w:p w:rsidR="009F01BB" w:rsidRDefault="009F01BB" w:rsidP="009F01BB">
      <w:pPr>
        <w:pStyle w:val="a3"/>
        <w:ind w:firstLine="709"/>
        <w:outlineLvl w:val="0"/>
      </w:pPr>
      <w:r>
        <w:t>Это свидетельствует о том, что сумма единого налога на вмененный доход превышает сумму платежей налогов, заменяемых единым налогом на вмененный доход, на 10 процентов.</w:t>
      </w:r>
    </w:p>
    <w:p w:rsidR="009F01BB" w:rsidRDefault="009F01BB" w:rsidP="009F01BB">
      <w:pPr>
        <w:pStyle w:val="a3"/>
        <w:ind w:firstLine="709"/>
        <w:outlineLvl w:val="0"/>
      </w:pPr>
      <w:r>
        <w:t>Поэтому в данном случае наиболее обоснованным является установление значения корректирующего коэффициента базовой доходности К2, равного единице, поскольку налоговая нагрузка возрастает умеренно.</w:t>
      </w:r>
    </w:p>
    <w:p w:rsidR="009F01BB" w:rsidRDefault="009F01BB" w:rsidP="009F01BB">
      <w:pPr>
        <w:pStyle w:val="a3"/>
        <w:ind w:firstLine="709"/>
        <w:outlineLvl w:val="0"/>
      </w:pPr>
      <w:r>
        <w:t xml:space="preserve">Также в случае, если сумма единого налога на вмененный доход меньше суммы платежей налогов, заменяемых единым налогом на вмененный доход, то единственно обоснованным является установление значения корректирующего коэффициента базовой доходности К2, равного единице, так как уже при этом значении данного коэффициента происходит снижение налоговой нагрузки. </w:t>
      </w:r>
    </w:p>
    <w:p w:rsidR="009F01BB" w:rsidRDefault="009F01BB" w:rsidP="009F01BB">
      <w:pPr>
        <w:pStyle w:val="a3"/>
        <w:ind w:firstLine="709"/>
        <w:outlineLvl w:val="0"/>
      </w:pPr>
      <w:r>
        <w:t>Превышение суммы платежей налогов, заменяемых единым налогом на вмененный доход, над суммой единого налога на вмененный доход не следует рассматривать как основание для того, чтобы не переводить соответствующий вид предпринимательской деятельности на систему налогообложения в виде единого налога на вмененный доход, поскольку при данной системе налогообложения практически устранена возможность занижения налоговой базы.</w:t>
      </w:r>
    </w:p>
    <w:p w:rsidR="009F01BB" w:rsidRDefault="009F01BB" w:rsidP="009F01BB">
      <w:pPr>
        <w:pStyle w:val="a3"/>
        <w:ind w:firstLine="709"/>
        <w:outlineLvl w:val="0"/>
      </w:pPr>
    </w:p>
    <w:p w:rsidR="009F01BB" w:rsidRDefault="009F01BB" w:rsidP="009F01BB">
      <w:pPr>
        <w:pStyle w:val="a3"/>
        <w:ind w:firstLine="709"/>
        <w:outlineLvl w:val="0"/>
      </w:pPr>
      <w:r>
        <w:t>Если сумма единого налога на вмененный доход, исчисленная по первому варианту, значительно превышает сумму платежей налогов, заменяемых единым налогом на вмененный доход, например на 50 процентов и более, то необходимо установить причины этого превышения.</w:t>
      </w:r>
    </w:p>
    <w:p w:rsidR="009F01BB" w:rsidRDefault="009F01BB" w:rsidP="009F01BB">
      <w:pPr>
        <w:pStyle w:val="a3"/>
        <w:ind w:firstLine="709"/>
        <w:outlineLvl w:val="0"/>
      </w:pPr>
      <w:r>
        <w:t>Объективными причинами значительного превышения суммы единого налога на вмененный доход над суммой платежей налогов, заменяемых единым налогом на вмененный доход, могут быть следующие:</w:t>
      </w:r>
    </w:p>
    <w:p w:rsidR="009F01BB" w:rsidRDefault="009F01BB" w:rsidP="009F01BB">
      <w:pPr>
        <w:pStyle w:val="a3"/>
        <w:ind w:firstLine="709"/>
        <w:outlineLvl w:val="0"/>
      </w:pPr>
      <w:r>
        <w:t>- использование организациями–налогоплательщиками труда инвалидов;</w:t>
      </w:r>
    </w:p>
    <w:p w:rsidR="009F01BB" w:rsidRDefault="009F01BB" w:rsidP="009F01BB">
      <w:pPr>
        <w:pStyle w:val="a3"/>
        <w:numPr>
          <w:ilvl w:val="0"/>
          <w:numId w:val="1"/>
        </w:numPr>
        <w:tabs>
          <w:tab w:val="clear" w:pos="1080"/>
          <w:tab w:val="num" w:pos="142"/>
        </w:tabs>
        <w:ind w:left="142" w:firstLine="709"/>
        <w:outlineLvl w:val="0"/>
      </w:pPr>
      <w:r>
        <w:t>осуществление розничной торговли по сниженным ценам для категорий граждан, нуждающихся в особой социальной защите (магазины «Ветеран»);</w:t>
      </w:r>
    </w:p>
    <w:p w:rsidR="009F01BB" w:rsidRDefault="009F01BB" w:rsidP="009F01BB">
      <w:pPr>
        <w:pStyle w:val="a3"/>
        <w:numPr>
          <w:ilvl w:val="0"/>
          <w:numId w:val="1"/>
        </w:numPr>
        <w:tabs>
          <w:tab w:val="clear" w:pos="1080"/>
          <w:tab w:val="num" w:pos="0"/>
        </w:tabs>
        <w:ind w:left="142" w:firstLine="709"/>
        <w:outlineLvl w:val="0"/>
      </w:pPr>
      <w:r>
        <w:t>осуществление розничной торговли товарами первой необходимости, а именно хлебом и хлебобулочными изделиями, молоком и молочной продукцией, овощами и фруктами, продовольственными и непродовольственными товарами детского ассортимента, и другими продовольственными товарами, кроме алкогольной продукции и пива, по сниженным ценам (магазины «Эконом класс» и тому подобное), а также комиссионной торговли непродовольственными товарами (кроме легковых автомобилей и запасных частей к ним);</w:t>
      </w:r>
    </w:p>
    <w:p w:rsidR="009F01BB" w:rsidRDefault="009F01BB" w:rsidP="009F01BB">
      <w:pPr>
        <w:pStyle w:val="a3"/>
        <w:numPr>
          <w:ilvl w:val="0"/>
          <w:numId w:val="1"/>
        </w:numPr>
        <w:tabs>
          <w:tab w:val="clear" w:pos="1080"/>
          <w:tab w:val="num" w:pos="0"/>
        </w:tabs>
        <w:ind w:left="0" w:firstLine="709"/>
        <w:outlineLvl w:val="0"/>
      </w:pPr>
      <w:r>
        <w:t xml:space="preserve">оказание социально значимых бытовых услуг по ремонту, окраске и пошиву обуви,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прачечных, услугам предприятий по прокату (за исключением проката транспортных средств, оргтехники, игровых автоматов, компьютеров, игровых программ, аудиовизуального оборудования, компьютерной техники, индивидуальных сейфов, бытовой радиоэлектронной аппаратуры и принадлежностей к ней, видеоигровых устройств, видеокассет) по сниженным ценам;  </w:t>
      </w:r>
    </w:p>
    <w:p w:rsidR="009F01BB" w:rsidRDefault="009F01BB" w:rsidP="009F01BB">
      <w:pPr>
        <w:pStyle w:val="a3"/>
        <w:numPr>
          <w:ilvl w:val="0"/>
          <w:numId w:val="1"/>
        </w:numPr>
        <w:tabs>
          <w:tab w:val="clear" w:pos="1080"/>
          <w:tab w:val="num" w:pos="0"/>
        </w:tabs>
        <w:ind w:left="0" w:firstLine="709"/>
        <w:outlineLvl w:val="0"/>
      </w:pPr>
      <w:r>
        <w:t xml:space="preserve">осуществление предпринимательской деятельности в населенных пунктах с меньшей численностью населения (поселки городского типа, сельские  </w:t>
      </w:r>
      <w:r w:rsidRPr="004D5793">
        <w:t>населенные пункты</w:t>
      </w:r>
      <w:r>
        <w:t>);</w:t>
      </w:r>
    </w:p>
    <w:p w:rsidR="009F01BB" w:rsidRDefault="009F01BB" w:rsidP="009F01BB">
      <w:pPr>
        <w:pStyle w:val="a3"/>
        <w:ind w:firstLine="709"/>
        <w:outlineLvl w:val="0"/>
      </w:pPr>
      <w:r>
        <w:t>- осуществление розничной торговли в сельских населенных пунктах с малой численностью населения (не более 500 человек);</w:t>
      </w:r>
    </w:p>
    <w:p w:rsidR="009F01BB" w:rsidRPr="004D5793" w:rsidRDefault="009F01BB" w:rsidP="009F01BB">
      <w:pPr>
        <w:pStyle w:val="a3"/>
        <w:ind w:firstLine="709"/>
        <w:outlineLvl w:val="0"/>
      </w:pPr>
      <w:r w:rsidRPr="004D5793">
        <w:t>- оказание услуг общественного питания, осуществляемых сторонними организациями в общеобразовательных учреждениях, учреждениях начального профессионального, среднего профессионального образования и специальных (коррекционных) образовательных учреждениях.</w:t>
      </w:r>
    </w:p>
    <w:p w:rsidR="009F01BB" w:rsidRDefault="009F01BB" w:rsidP="009F01BB">
      <w:pPr>
        <w:pStyle w:val="a3"/>
        <w:ind w:firstLine="709"/>
        <w:outlineLvl w:val="0"/>
      </w:pPr>
      <w:r>
        <w:t>В этих случаях целесообразно рассмотреть вопрос об установлении значения коэффициента К2 в размере меньше единицы, с тем, чтобы приблизить сумму единого налога на вмененный доход к сумме платежей налогов, заменяемых единым налогом на вмененный доход, по прогнозу на 20</w:t>
      </w:r>
      <w:r w:rsidR="00FC2C9B">
        <w:t>12</w:t>
      </w:r>
      <w:r>
        <w:t xml:space="preserve"> год.</w:t>
      </w:r>
    </w:p>
    <w:p w:rsidR="009F01BB" w:rsidRDefault="009F01BB" w:rsidP="009F01BB">
      <w:pPr>
        <w:pStyle w:val="a3"/>
        <w:ind w:firstLine="709"/>
        <w:outlineLvl w:val="0"/>
      </w:pPr>
      <w:r>
        <w:t>Необходимо учитывать, что в случае отсутствия указанных выше причин значительного превышения суммы единого налога на вмененный доход над суммой платежей налогов, заменяемых единым налогом на вмененный доход, названное превышение, как правило, является следствием занижения налоговой базы, возможность которого имеется при общем режиме налогообложения.</w:t>
      </w:r>
    </w:p>
    <w:p w:rsidR="009F01BB" w:rsidRDefault="009F01BB" w:rsidP="009F01BB">
      <w:pPr>
        <w:pStyle w:val="a3"/>
        <w:ind w:firstLine="709"/>
        <w:outlineLvl w:val="0"/>
      </w:pPr>
      <w:r>
        <w:t>В данном случае единственно обоснованным является установление значения корректирующего коэффициента базовой доходности К2 равного единице.</w:t>
      </w:r>
    </w:p>
    <w:p w:rsidR="009F01BB" w:rsidRDefault="009F01BB" w:rsidP="009F01BB">
      <w:pPr>
        <w:pStyle w:val="a3"/>
        <w:ind w:firstLine="709"/>
        <w:outlineLvl w:val="0"/>
      </w:pPr>
      <w:r>
        <w:t>В случае, если органы местного самоуправления считают целесообразным осуществить поддержку конкретного вида предпринимательской деятельности, учитывая его особую важность для населения и (или) социально-экономического развития муниципального образования, посредством установления значения коэффициента К2 в размере меньше единицы, то данная мера будет обоснованной только при условии наличия дополнительных доходов бюджета муниципального образования, в том числе и арендной платы за сданные в аренду объекты недвижимого имущества, являющиеся муниципальной собственностью, а также земельные участки, которые могут служить источниками покрытия выпадающих доходов бюджета в результате установления пониженного</w:t>
      </w:r>
      <w:r w:rsidR="002730C0">
        <w:t xml:space="preserve"> значения коэффициента К2.</w:t>
      </w:r>
    </w:p>
    <w:p w:rsidR="009F01BB" w:rsidRDefault="009F01BB" w:rsidP="009F01BB">
      <w:pPr>
        <w:pStyle w:val="a3"/>
        <w:ind w:firstLine="709"/>
        <w:outlineLvl w:val="0"/>
      </w:pPr>
    </w:p>
    <w:p w:rsidR="009F01BB" w:rsidRDefault="009F01BB" w:rsidP="009F01BB">
      <w:pPr>
        <w:pStyle w:val="a3"/>
        <w:ind w:firstLine="709"/>
        <w:outlineLvl w:val="0"/>
      </w:pPr>
      <w:r>
        <w:t xml:space="preserve">При выполнении аналитического расчета целесообразно проанализировать в качестве контрольного показателя изменение уровня налогового изъятия (налогового бремени) при переходе на систему налогообложения в виде единого налога на вмененный доход, исчисленного по варианту </w:t>
      </w:r>
      <w:r>
        <w:rPr>
          <w:lang w:val="en-US"/>
        </w:rPr>
        <w:t>I</w:t>
      </w:r>
      <w:r>
        <w:t xml:space="preserve"> расчета.</w:t>
      </w:r>
    </w:p>
    <w:p w:rsidR="009F01BB" w:rsidRDefault="009F01BB" w:rsidP="009F01BB">
      <w:pPr>
        <w:pStyle w:val="a3"/>
        <w:ind w:firstLine="709"/>
        <w:outlineLvl w:val="0"/>
      </w:pPr>
      <w:r>
        <w:t>Уровень налогового изъятия (налогового бремени) характеризуется долей налогов в доходах.</w:t>
      </w:r>
    </w:p>
    <w:p w:rsidR="009F01BB" w:rsidRDefault="009F01BB" w:rsidP="009F01BB">
      <w:pPr>
        <w:pStyle w:val="a3"/>
        <w:ind w:firstLine="709"/>
        <w:outlineLvl w:val="0"/>
      </w:pPr>
      <w:r>
        <w:t>В графе 1</w:t>
      </w:r>
      <w:r w:rsidR="00FC0795">
        <w:t>2</w:t>
      </w:r>
      <w:r>
        <w:t xml:space="preserve"> таблицы приводится доля заменяемых налогов в доходах, которая в соответствии с примером, </w:t>
      </w:r>
      <w:r w:rsidR="0044446B">
        <w:t>содержащимся</w:t>
      </w:r>
      <w:r>
        <w:t xml:space="preserve"> в данном приложении, составляет </w:t>
      </w:r>
      <w:r w:rsidR="0075120F">
        <w:t>8</w:t>
      </w:r>
      <w:r>
        <w:t>,</w:t>
      </w:r>
      <w:r w:rsidR="0075120F">
        <w:t>3</w:t>
      </w:r>
      <w:r>
        <w:t xml:space="preserve"> процент</w:t>
      </w:r>
      <w:r w:rsidR="0075120F">
        <w:t>а</w:t>
      </w:r>
      <w:r>
        <w:t>.</w:t>
      </w:r>
    </w:p>
    <w:p w:rsidR="009F01BB" w:rsidRDefault="009F01BB" w:rsidP="009F01BB">
      <w:pPr>
        <w:pStyle w:val="a3"/>
        <w:ind w:firstLine="709"/>
        <w:outlineLvl w:val="0"/>
      </w:pPr>
      <w:r>
        <w:t>В графе 1</w:t>
      </w:r>
      <w:r w:rsidR="00E44325">
        <w:t>3</w:t>
      </w:r>
      <w:r>
        <w:t xml:space="preserve"> таблицы отражается доля единого налога на вмененный доход в доходах, которая в соответствии с </w:t>
      </w:r>
      <w:r w:rsidR="0044446B">
        <w:t>указанным</w:t>
      </w:r>
      <w:r>
        <w:t xml:space="preserve"> примером, по варианту </w:t>
      </w:r>
      <w:r>
        <w:rPr>
          <w:lang w:val="en-US"/>
        </w:rPr>
        <w:t>I</w:t>
      </w:r>
      <w:r>
        <w:t xml:space="preserve"> составляет </w:t>
      </w:r>
      <w:r w:rsidR="00E44325">
        <w:t>9</w:t>
      </w:r>
      <w:r w:rsidRPr="001C0ECC">
        <w:rPr>
          <w:i/>
        </w:rPr>
        <w:t>,</w:t>
      </w:r>
      <w:r w:rsidR="00E44325">
        <w:rPr>
          <w:i/>
        </w:rPr>
        <w:t>1</w:t>
      </w:r>
      <w:r w:rsidRPr="001C0ECC">
        <w:rPr>
          <w:i/>
        </w:rPr>
        <w:t xml:space="preserve"> процента</w:t>
      </w:r>
      <w:r>
        <w:t>.</w:t>
      </w:r>
    </w:p>
    <w:p w:rsidR="009F01BB" w:rsidRDefault="009F01BB" w:rsidP="009F01BB">
      <w:pPr>
        <w:pStyle w:val="a3"/>
        <w:ind w:firstLine="709"/>
        <w:outlineLvl w:val="0"/>
      </w:pPr>
      <w:r>
        <w:t>Следовательно, в данном случае уровень налогового изъятия (налогового бремени) при переходе на систему налогообложения в виде единого налога на вмененный доход возрастает умеренно: на 0,</w:t>
      </w:r>
      <w:r w:rsidR="00736A3F">
        <w:t>8</w:t>
      </w:r>
      <w:r>
        <w:t xml:space="preserve"> пункта.</w:t>
      </w:r>
    </w:p>
    <w:p w:rsidR="009F01BB" w:rsidRDefault="009F01BB" w:rsidP="009F01BB">
      <w:pPr>
        <w:pStyle w:val="a3"/>
        <w:ind w:firstLine="709"/>
        <w:outlineLvl w:val="0"/>
      </w:pPr>
      <w:r>
        <w:t xml:space="preserve">Таким образом, анализ изменения в качестве контрольного показателя уровня налогового изъятия (налогового бремени) – доли налогов в доходах - подтверждает результаты примера расчета по варианту </w:t>
      </w:r>
      <w:r>
        <w:rPr>
          <w:lang w:val="en-US"/>
        </w:rPr>
        <w:t>I</w:t>
      </w:r>
      <w:r>
        <w:t>, приведенного в приложении 2, и обоснованность установления значения корректирующего коэффициента базовой доходности К2 равного единице.</w:t>
      </w:r>
    </w:p>
    <w:p w:rsidR="009F01BB" w:rsidRDefault="009F01BB" w:rsidP="009F01BB">
      <w:pPr>
        <w:pStyle w:val="a3"/>
        <w:ind w:firstLine="709"/>
        <w:outlineLvl w:val="0"/>
      </w:pPr>
      <w:r>
        <w:t xml:space="preserve">В случае, если доля налогов в доходах при переходе на систему налогообложения в виде единого налога на вмененный доход уменьшается, то это также подтверждает обоснованность установления значения корректирующего коэффициента базовой доходности К2 равного единице, так как уже при этом значении данного коэффициента происходит снижение налоговой нагрузки. </w:t>
      </w:r>
    </w:p>
    <w:p w:rsidR="009F01BB" w:rsidRDefault="009F01BB" w:rsidP="009F01BB">
      <w:pPr>
        <w:pStyle w:val="a3"/>
        <w:ind w:firstLine="709"/>
        <w:outlineLvl w:val="0"/>
      </w:pPr>
      <w:r>
        <w:t>В случае если доля налогов в доходах при переходе на систему налогообложения в виде единого налога на вмененный доход значительно возрастает, то причинами этого являются обстоятельства, рассмотренные в настоящих Методических рекомендациях.</w:t>
      </w:r>
    </w:p>
    <w:p w:rsidR="009F01BB" w:rsidRDefault="009F01BB" w:rsidP="009F01BB">
      <w:pPr>
        <w:pStyle w:val="a3"/>
        <w:ind w:firstLine="709"/>
        <w:outlineLvl w:val="0"/>
      </w:pPr>
      <w:r>
        <w:t>Как указано в на</w:t>
      </w:r>
      <w:r w:rsidR="00D67F9C">
        <w:t>стоящем</w:t>
      </w:r>
      <w:r>
        <w:t xml:space="preserve"> пункте, значения корректирующего коэффициента базовой доходности К2 в этом случае следует установить в зависимости от объективности причины значительного роста доли налогов в доходах при переходе на единый налог на вмененный доход.</w:t>
      </w:r>
    </w:p>
    <w:p w:rsidR="009F01BB" w:rsidRDefault="009F01BB" w:rsidP="009F01BB">
      <w:pPr>
        <w:pStyle w:val="a3"/>
        <w:ind w:firstLine="709"/>
        <w:outlineLvl w:val="0"/>
      </w:pPr>
    </w:p>
    <w:p w:rsidR="009F01BB" w:rsidRDefault="009F01BB" w:rsidP="009F01BB">
      <w:pPr>
        <w:pStyle w:val="a3"/>
        <w:ind w:firstLine="709"/>
        <w:outlineLvl w:val="0"/>
        <w:rPr>
          <w:i/>
          <w:iCs/>
          <w:u w:val="single"/>
        </w:rPr>
      </w:pPr>
      <w:r>
        <w:rPr>
          <w:i/>
          <w:iCs/>
          <w:u w:val="single"/>
        </w:rPr>
        <w:t xml:space="preserve">Вариант </w:t>
      </w:r>
      <w:r>
        <w:rPr>
          <w:i/>
          <w:iCs/>
          <w:u w:val="single"/>
          <w:lang w:val="en-US"/>
        </w:rPr>
        <w:t>II</w:t>
      </w:r>
      <w:r>
        <w:rPr>
          <w:i/>
          <w:iCs/>
          <w:u w:val="single"/>
        </w:rPr>
        <w:t>:</w:t>
      </w:r>
    </w:p>
    <w:p w:rsidR="009F01BB" w:rsidRDefault="009F01BB" w:rsidP="009F01BB">
      <w:pPr>
        <w:pStyle w:val="a3"/>
        <w:ind w:firstLine="709"/>
        <w:outlineLvl w:val="0"/>
      </w:pPr>
    </w:p>
    <w:p w:rsidR="009F01BB" w:rsidRDefault="009F01BB" w:rsidP="009F01BB">
      <w:pPr>
        <w:pStyle w:val="a3"/>
        <w:ind w:firstLine="709"/>
        <w:outlineLvl w:val="0"/>
      </w:pPr>
      <w:r>
        <w:t xml:space="preserve">В графе 7 таблицы приложения 3 отражается сумма единого налога на вмененный доход, исчисленная по варианту </w:t>
      </w:r>
      <w:r>
        <w:rPr>
          <w:lang w:val="en-US"/>
        </w:rPr>
        <w:t>II</w:t>
      </w:r>
      <w:r>
        <w:t xml:space="preserve">, позволяющая подтвердить обоснованность суммы налога, исчисленной по варианту </w:t>
      </w:r>
      <w:r>
        <w:rPr>
          <w:lang w:val="en-US"/>
        </w:rPr>
        <w:t>I</w:t>
      </w:r>
      <w:r>
        <w:t xml:space="preserve">. </w:t>
      </w:r>
    </w:p>
    <w:p w:rsidR="009F01BB" w:rsidRDefault="009F01BB" w:rsidP="009F01BB">
      <w:pPr>
        <w:pStyle w:val="a3"/>
        <w:ind w:firstLine="709"/>
        <w:outlineLvl w:val="0"/>
      </w:pPr>
      <w:r>
        <w:t xml:space="preserve">По варианту </w:t>
      </w:r>
      <w:r>
        <w:rPr>
          <w:lang w:val="en-US"/>
        </w:rPr>
        <w:t>II</w:t>
      </w:r>
      <w:r>
        <w:t xml:space="preserve"> налог исчислен по ставке 15 процентов от суммы доходов </w:t>
      </w:r>
      <w:r w:rsidRPr="001C0ECC">
        <w:t xml:space="preserve">по прогнозу </w:t>
      </w:r>
      <w:r w:rsidRPr="00AB5C06">
        <w:rPr>
          <w:b/>
          <w:i/>
        </w:rPr>
        <w:t>на 20</w:t>
      </w:r>
      <w:r w:rsidR="00E80AAB">
        <w:rPr>
          <w:b/>
          <w:i/>
        </w:rPr>
        <w:t>12</w:t>
      </w:r>
      <w:r w:rsidRPr="00AB5C06">
        <w:rPr>
          <w:b/>
          <w:i/>
        </w:rPr>
        <w:t xml:space="preserve"> год</w:t>
      </w:r>
      <w:r>
        <w:t>. Указанная сумма налога отражается в графе 1</w:t>
      </w:r>
      <w:r w:rsidR="00F26EB8">
        <w:t>4</w:t>
      </w:r>
      <w:r>
        <w:t xml:space="preserve"> таблицы приложения 2.</w:t>
      </w:r>
    </w:p>
    <w:p w:rsidR="009F01BB" w:rsidRDefault="009F01BB" w:rsidP="009F01BB">
      <w:pPr>
        <w:pStyle w:val="a3"/>
        <w:ind w:firstLine="709"/>
        <w:outlineLvl w:val="0"/>
      </w:pPr>
      <w:r>
        <w:t>В графе 1</w:t>
      </w:r>
      <w:r w:rsidR="001D35D1">
        <w:t>5</w:t>
      </w:r>
      <w:r>
        <w:t xml:space="preserve"> таблицы приложения 2 приводится коэффициент изменения налоговой нагрузки по варианту </w:t>
      </w:r>
      <w:r>
        <w:rPr>
          <w:lang w:val="en-US"/>
        </w:rPr>
        <w:t>II</w:t>
      </w:r>
      <w:r>
        <w:t>.</w:t>
      </w:r>
    </w:p>
    <w:p w:rsidR="009F01BB" w:rsidRDefault="009F01BB" w:rsidP="009F01BB">
      <w:pPr>
        <w:pStyle w:val="a3"/>
        <w:ind w:firstLine="709"/>
        <w:outlineLvl w:val="0"/>
      </w:pPr>
    </w:p>
    <w:p w:rsidR="009F01BB" w:rsidRDefault="009F01BB" w:rsidP="009F01BB">
      <w:pPr>
        <w:pStyle w:val="a3"/>
        <w:ind w:firstLine="709"/>
        <w:outlineLvl w:val="0"/>
      </w:pPr>
      <w:r>
        <w:t xml:space="preserve">Конкретное значение корректирующего коэффициента базовой доходности К2 определяется в следующем порядке. </w:t>
      </w:r>
    </w:p>
    <w:p w:rsidR="009F01BB" w:rsidRDefault="009F01BB" w:rsidP="009F01BB">
      <w:pPr>
        <w:pStyle w:val="a3"/>
        <w:ind w:firstLine="709"/>
        <w:outlineLvl w:val="0"/>
      </w:pPr>
      <w:r>
        <w:t xml:space="preserve">В случае, если значение корректирующего коэффициента базовой доходности К2, исчисленное по варианту </w:t>
      </w:r>
      <w:r>
        <w:rPr>
          <w:lang w:val="en-US"/>
        </w:rPr>
        <w:t>I</w:t>
      </w:r>
      <w:r>
        <w:t xml:space="preserve">, меньше, чем по варианту </w:t>
      </w:r>
      <w:r>
        <w:rPr>
          <w:lang w:val="en-US"/>
        </w:rPr>
        <w:t>II</w:t>
      </w:r>
      <w:r>
        <w:t xml:space="preserve">, то конкретное значение данного коэффициента определяется по варианту </w:t>
      </w:r>
      <w:r>
        <w:rPr>
          <w:lang w:val="en-US"/>
        </w:rPr>
        <w:t>I</w:t>
      </w:r>
      <w:r>
        <w:t xml:space="preserve">.  </w:t>
      </w:r>
    </w:p>
    <w:p w:rsidR="009F01BB" w:rsidRDefault="009F01BB" w:rsidP="009F01BB">
      <w:pPr>
        <w:pStyle w:val="a3"/>
        <w:ind w:firstLine="709"/>
        <w:outlineLvl w:val="0"/>
      </w:pPr>
      <w:r>
        <w:t xml:space="preserve">Если значение корректирующего коэффициента базовой доходности К2, исчисленное по варианту </w:t>
      </w:r>
      <w:r>
        <w:rPr>
          <w:lang w:val="en-US"/>
        </w:rPr>
        <w:t>I</w:t>
      </w:r>
      <w:r>
        <w:t xml:space="preserve">, превышает значение данного коэффициента, рассчитанное по варианту </w:t>
      </w:r>
      <w:r>
        <w:rPr>
          <w:lang w:val="en-US"/>
        </w:rPr>
        <w:t>II</w:t>
      </w:r>
      <w:r>
        <w:t xml:space="preserve">, то необходимо проанализировать причины этого превышения. </w:t>
      </w:r>
    </w:p>
    <w:p w:rsidR="009F01BB" w:rsidRDefault="009F01BB" w:rsidP="009F01BB">
      <w:pPr>
        <w:pStyle w:val="a3"/>
        <w:ind w:firstLine="709"/>
        <w:outlineLvl w:val="0"/>
      </w:pPr>
      <w:r>
        <w:t xml:space="preserve">В случае, если причинами этого превышения являются объективные обстоятельства, </w:t>
      </w:r>
      <w:r w:rsidR="0044446B">
        <w:t>изложенные</w:t>
      </w:r>
      <w:r>
        <w:t xml:space="preserve"> в </w:t>
      </w:r>
      <w:r w:rsidR="007A5CC4">
        <w:t xml:space="preserve">настоящем </w:t>
      </w:r>
      <w:r>
        <w:t>подпункте Методических рекомендаций, то рассматривается вопрос об установлении пониженных значений корректирующего коэффициента базовой доходности К2.</w:t>
      </w:r>
    </w:p>
    <w:p w:rsidR="009F01BB" w:rsidRDefault="009F01BB" w:rsidP="009F01BB">
      <w:pPr>
        <w:pStyle w:val="a3"/>
        <w:ind w:firstLine="709"/>
        <w:outlineLvl w:val="0"/>
      </w:pPr>
      <w:r>
        <w:t xml:space="preserve">В случае, если указанные обстоятельства отсутствуют, то, как правило, названное выше превышение является следствием занижения доходов, отраженных в бухгалтерской отчетности </w:t>
      </w:r>
      <w:r w:rsidRPr="00AB5C06">
        <w:rPr>
          <w:b/>
          <w:i/>
        </w:rPr>
        <w:t>за 20</w:t>
      </w:r>
      <w:r w:rsidR="00333D26">
        <w:rPr>
          <w:b/>
          <w:i/>
        </w:rPr>
        <w:t>1</w:t>
      </w:r>
      <w:r w:rsidRPr="00AB5C06">
        <w:rPr>
          <w:b/>
          <w:i/>
        </w:rPr>
        <w:t>0год</w:t>
      </w:r>
      <w:r>
        <w:t xml:space="preserve">, и конкретное значение корректирующего коэффициента базовой доходности К2 определяется по варианту </w:t>
      </w:r>
      <w:r>
        <w:rPr>
          <w:lang w:val="en-US"/>
        </w:rPr>
        <w:t>I</w:t>
      </w:r>
      <w:r w:rsidR="001C0ECC">
        <w:t>.</w:t>
      </w:r>
    </w:p>
    <w:p w:rsidR="009F01BB" w:rsidRDefault="009F01BB" w:rsidP="009F01BB">
      <w:pPr>
        <w:pStyle w:val="a3"/>
        <w:ind w:firstLine="709"/>
        <w:outlineLvl w:val="0"/>
      </w:pPr>
      <w:r>
        <w:t>Пониженное значение корректирующего коэффициента базовой доходности К2 может быть также установлено в случае, если органы местного самоуправления считают целесообразным осуществить поддержку конкретного вида предпринимательской деятельности, учитывая его особую важность для населения и (или) социально-экономического развития муниципального образования, и определены дополнительные доходы бюджета  муниципального образования, например, арендная плата за сданные в аренду объекты недвижимого имущества, являющиеся муниципальной собственностью, или земельные участки, которые служат источниками покрытия выпадающих доходов бюджета в результате установления пониженного значения коэффициента К2.</w:t>
      </w:r>
    </w:p>
    <w:p w:rsidR="009F01BB" w:rsidRDefault="009F01BB" w:rsidP="009F01BB">
      <w:pPr>
        <w:pStyle w:val="a3"/>
        <w:ind w:firstLine="709"/>
        <w:outlineLvl w:val="0"/>
      </w:pPr>
      <w:r>
        <w:t>Предлагаемое окончательное значение корректирующего коэффициента базовой доходности К2 приводится в графе 1</w:t>
      </w:r>
      <w:r w:rsidR="00AA1A9F">
        <w:t>8</w:t>
      </w:r>
      <w:r>
        <w:t xml:space="preserve"> таблицы приложения 2. </w:t>
      </w:r>
    </w:p>
    <w:p w:rsidR="009F01BB" w:rsidRDefault="009F01BB" w:rsidP="009F01BB">
      <w:pPr>
        <w:pStyle w:val="a3"/>
        <w:ind w:firstLine="709"/>
        <w:outlineLvl w:val="0"/>
      </w:pPr>
      <w:r>
        <w:t xml:space="preserve">В примере, приведенном в приложении 2, сумма единого налога на вмененный доход, исчисленная по варианту </w:t>
      </w:r>
      <w:r>
        <w:rPr>
          <w:lang w:val="en-US"/>
        </w:rPr>
        <w:t>II</w:t>
      </w:r>
      <w:r>
        <w:t xml:space="preserve">, превышает сумму единого налога на вмененный доход, исчисленную по варианту </w:t>
      </w:r>
      <w:r>
        <w:rPr>
          <w:lang w:val="en-US"/>
        </w:rPr>
        <w:t>I</w:t>
      </w:r>
      <w:r>
        <w:t xml:space="preserve">, поэтому конкретное значение корректирующего коэффициента базовой доходности К2 определяется по варианту </w:t>
      </w:r>
      <w:r>
        <w:rPr>
          <w:lang w:val="en-US"/>
        </w:rPr>
        <w:t>I</w:t>
      </w:r>
      <w:r>
        <w:t xml:space="preserve"> и является подтверждением обоснованности предложе</w:t>
      </w:r>
      <w:r w:rsidR="001C0ECC">
        <w:t xml:space="preserve">ния установить данное значение </w:t>
      </w:r>
      <w:r>
        <w:t xml:space="preserve">равным 1. </w:t>
      </w:r>
    </w:p>
    <w:p w:rsidR="009F01BB" w:rsidRDefault="009F01BB" w:rsidP="009F01BB">
      <w:pPr>
        <w:pStyle w:val="a3"/>
        <w:ind w:firstLine="709"/>
        <w:outlineLvl w:val="0"/>
      </w:pPr>
    </w:p>
    <w:p w:rsidR="009F01BB" w:rsidRDefault="00F2373F" w:rsidP="009F01BB">
      <w:pPr>
        <w:pStyle w:val="a3"/>
        <w:ind w:firstLine="709"/>
        <w:outlineLvl w:val="0"/>
      </w:pPr>
      <w:r>
        <w:rPr>
          <w:b/>
          <w:bCs/>
        </w:rPr>
        <w:t>7</w:t>
      </w:r>
      <w:r w:rsidR="009F01BB">
        <w:rPr>
          <w:b/>
          <w:bCs/>
        </w:rPr>
        <w:t xml:space="preserve">.2. Расчет корректирующего коэффициента базовой доходности К2 с учетом факторов ведения предпринимательской деятельности </w:t>
      </w:r>
    </w:p>
    <w:p w:rsidR="009F01BB" w:rsidRDefault="009F01BB" w:rsidP="009F01BB">
      <w:pPr>
        <w:pStyle w:val="a3"/>
        <w:ind w:firstLine="709"/>
        <w:outlineLvl w:val="0"/>
      </w:pPr>
    </w:p>
    <w:p w:rsidR="009F01BB" w:rsidRDefault="00566F55" w:rsidP="009F01BB">
      <w:pPr>
        <w:pStyle w:val="a3"/>
        <w:ind w:firstLine="709"/>
        <w:outlineLvl w:val="0"/>
      </w:pPr>
      <w:r>
        <w:t>К</w:t>
      </w:r>
      <w:r w:rsidR="009F01BB">
        <w:t xml:space="preserve">оэффициент </w:t>
      </w:r>
      <w:r w:rsidRPr="00566F55">
        <w:rPr>
          <w:bCs/>
        </w:rPr>
        <w:t>базовой доходности К2</w:t>
      </w:r>
      <w:r>
        <w:rPr>
          <w:b/>
          <w:bCs/>
        </w:rPr>
        <w:t xml:space="preserve"> </w:t>
      </w:r>
      <w:r w:rsidR="009F01BB">
        <w:t xml:space="preserve">может быть установлен для каждого вида деятельности как произведение значений коэффициента, устанавливаемых для отдельных факторов, учитывающих особенности ведения предпринимательской деятельности и оказывающих влияние на размер вмененного дохода. </w:t>
      </w:r>
    </w:p>
    <w:p w:rsidR="009F01BB" w:rsidRDefault="009F01BB" w:rsidP="009F01BB">
      <w:pPr>
        <w:pStyle w:val="a3"/>
        <w:ind w:firstLine="709"/>
        <w:outlineLvl w:val="0"/>
      </w:pPr>
      <w:r>
        <w:t xml:space="preserve">Факторы, которые могут учитываться при исчислении коэффициента К2, указаны в пункте </w:t>
      </w:r>
      <w:r w:rsidR="00644956">
        <w:t>2</w:t>
      </w:r>
      <w:r>
        <w:t xml:space="preserve"> Методических рекомендаций. </w:t>
      </w:r>
    </w:p>
    <w:p w:rsidR="009F01BB" w:rsidRDefault="009F01BB" w:rsidP="009F01BB">
      <w:pPr>
        <w:pStyle w:val="a3"/>
        <w:ind w:firstLine="709"/>
        <w:outlineLvl w:val="0"/>
      </w:pPr>
      <w:r>
        <w:t>Органы местного</w:t>
      </w:r>
      <w:r>
        <w:rPr>
          <w:b/>
          <w:bCs/>
        </w:rPr>
        <w:t xml:space="preserve"> </w:t>
      </w:r>
      <w:r>
        <w:t>самоуправления  вправе  в зависимости от особенностей муниципального образования  осуществлять учет всего перечня факторов, либо отдельных из них.</w:t>
      </w:r>
    </w:p>
    <w:p w:rsidR="009F01BB" w:rsidRDefault="009F01BB" w:rsidP="009F01BB">
      <w:pPr>
        <w:pStyle w:val="a3"/>
        <w:ind w:firstLine="709"/>
        <w:outlineLvl w:val="0"/>
      </w:pPr>
      <w:r>
        <w:t xml:space="preserve">Пример аналитического расчета исходя из факторов ведения предпринимательской деятельности приведен в приложении </w:t>
      </w:r>
      <w:r w:rsidR="00303CF6">
        <w:t>8</w:t>
      </w:r>
      <w:r>
        <w:t xml:space="preserve"> настоящих Методических рекомендаций (значения коэффициента установлены условно).</w:t>
      </w:r>
    </w:p>
    <w:p w:rsidR="009F01BB" w:rsidRDefault="009F01BB" w:rsidP="009F01BB">
      <w:pPr>
        <w:pStyle w:val="a3"/>
        <w:ind w:firstLine="709"/>
        <w:outlineLvl w:val="0"/>
      </w:pPr>
      <w:r>
        <w:t>В предлагаемом примере выбраны  в качестве факторов, оказывающих влияние на осуществление данного вида предпринимательской деятельности  (розничной торговли) место осуществления  деятельности, ассортимент товаров, размер площади торгового зала и  режим работы.</w:t>
      </w:r>
    </w:p>
    <w:p w:rsidR="009F01BB" w:rsidRDefault="009F01BB" w:rsidP="009F01BB">
      <w:pPr>
        <w:pStyle w:val="a3"/>
        <w:ind w:firstLine="709"/>
        <w:outlineLvl w:val="0"/>
      </w:pPr>
      <w:r>
        <w:t>Рассмотрим подробнее алгоритм определения значений коэффициента в зависимости от выбранных факторов.</w:t>
      </w:r>
    </w:p>
    <w:p w:rsidR="009F01BB" w:rsidRDefault="009F01BB" w:rsidP="009F01BB">
      <w:pPr>
        <w:pStyle w:val="a3"/>
        <w:ind w:firstLine="709"/>
        <w:outlineLvl w:val="0"/>
      </w:pPr>
      <w:r>
        <w:t xml:space="preserve">Для  определения значения коэффициента от места осуществления предпринимательской деятельности  в населенном пункте необходимо первоначально установить  на его территории зоны  по степени доходности данного бизнеса.  </w:t>
      </w:r>
    </w:p>
    <w:p w:rsidR="009F01BB" w:rsidRDefault="009F01BB" w:rsidP="009F01BB">
      <w:pPr>
        <w:pStyle w:val="a3"/>
        <w:ind w:firstLine="709"/>
        <w:outlineLvl w:val="0"/>
      </w:pPr>
      <w:r>
        <w:t xml:space="preserve">В зоне наибольшей доходности значение коэффициента принимается равным 1.  Эта зона, как правило, находится в центре населенного пункта, рядом с железнодорожной станцией, другими транспортными узлами и магистралями. </w:t>
      </w:r>
    </w:p>
    <w:p w:rsidR="009F01BB" w:rsidRDefault="009F01BB" w:rsidP="009F01BB">
      <w:pPr>
        <w:pStyle w:val="a3"/>
        <w:ind w:firstLine="709"/>
        <w:outlineLvl w:val="0"/>
      </w:pPr>
      <w:r>
        <w:t xml:space="preserve">Как правило, показатель доходности бизнеса снижается с приближением к окраинам  населенного пункта. </w:t>
      </w:r>
    </w:p>
    <w:p w:rsidR="009F01BB" w:rsidRDefault="009F01BB" w:rsidP="009F01BB">
      <w:pPr>
        <w:pStyle w:val="a3"/>
        <w:ind w:firstLine="709"/>
        <w:outlineLvl w:val="0"/>
      </w:pPr>
      <w:r>
        <w:t xml:space="preserve">При определении  значения коэффициента от места осуществления предпринимательской деятельности в зависимости от местоположения внутри муниципального образования следует учитывать тип населенного пункта, поскольку, как правило, самая низкая доходность наблюдается в малонаселенных сельских населенных пунктах, выше – в поселках городского типа, значительно выше в городах. </w:t>
      </w:r>
    </w:p>
    <w:p w:rsidR="009F01BB" w:rsidRDefault="009F01BB" w:rsidP="009F01BB">
      <w:pPr>
        <w:pStyle w:val="a3"/>
        <w:ind w:firstLine="709"/>
        <w:outlineLvl w:val="0"/>
      </w:pPr>
      <w:r>
        <w:t>Поэтому целесообразно установить значение коэффициента равным 1 в городе.</w:t>
      </w:r>
    </w:p>
    <w:p w:rsidR="009F01BB" w:rsidRDefault="009F01BB" w:rsidP="009F01BB">
      <w:pPr>
        <w:pStyle w:val="a3"/>
        <w:ind w:firstLine="709"/>
        <w:outlineLvl w:val="0"/>
      </w:pPr>
      <w:r>
        <w:t xml:space="preserve">Что касается учета фактора учета ассортимента, то надо иметь в виду  следующее. </w:t>
      </w:r>
    </w:p>
    <w:p w:rsidR="009F01BB" w:rsidRDefault="009F01BB" w:rsidP="009F01BB">
      <w:pPr>
        <w:pStyle w:val="a3"/>
        <w:ind w:firstLine="709"/>
        <w:outlineLvl w:val="0"/>
      </w:pPr>
      <w:r>
        <w:t>Определенная группа товаров имеет социальное значение- это товары первой необходимости (хлеб, молоко, овощи, фрукты, спички и т.д.).  Представляется обоснованным  установление пониженного значения коэффициента для розничной торговли указанными товарами.</w:t>
      </w:r>
    </w:p>
    <w:p w:rsidR="009F01BB" w:rsidRDefault="009F01BB" w:rsidP="009F01BB">
      <w:pPr>
        <w:pStyle w:val="a3"/>
        <w:ind w:firstLine="709"/>
        <w:outlineLvl w:val="0"/>
      </w:pPr>
      <w:r>
        <w:t xml:space="preserve">В то же время, осуществляется торговля предметами роскоши (автомобили, ювелирные  и меховые изделия и т. д.). Целесообразно для розничной торговли данными товарами установить значение коэффициента равным 1. </w:t>
      </w:r>
    </w:p>
    <w:p w:rsidR="009F01BB" w:rsidRDefault="009F01BB" w:rsidP="009F01BB">
      <w:pPr>
        <w:pStyle w:val="a3"/>
        <w:ind w:firstLine="709"/>
        <w:outlineLvl w:val="0"/>
      </w:pPr>
      <w:r>
        <w:t xml:space="preserve">Относительно фактора «площадь торгового зала» необходительно отметить, что, как правило, магазины и павильоны с площадью торгового зала </w:t>
      </w:r>
      <w:smartTag w:uri="urn:schemas-microsoft-com:office:smarttags" w:element="metricconverter">
        <w:smartTagPr>
          <w:attr w:name="ProductID" w:val="150 кв. метров"/>
        </w:smartTagPr>
        <w:r>
          <w:t>150 кв. метров</w:t>
        </w:r>
      </w:smartTag>
      <w:r>
        <w:t xml:space="preserve"> имеют наибольшую доходность. Поэтому целесообразно установить для магазинов и павильонов с такой площадью значение коэффициента равным 1.</w:t>
      </w:r>
    </w:p>
    <w:p w:rsidR="004C456C" w:rsidRPr="007F60E0" w:rsidRDefault="00B02659" w:rsidP="009F01BB">
      <w:pPr>
        <w:pStyle w:val="a3"/>
        <w:ind w:firstLine="709"/>
        <w:outlineLvl w:val="0"/>
        <w:rPr>
          <w:b/>
          <w:i/>
        </w:rPr>
      </w:pPr>
      <w:r w:rsidRPr="007F60E0">
        <w:rPr>
          <w:b/>
          <w:i/>
        </w:rPr>
        <w:t>Что касается фактора режима работы</w:t>
      </w:r>
      <w:r w:rsidR="004C456C" w:rsidRPr="007F60E0">
        <w:rPr>
          <w:b/>
          <w:i/>
        </w:rPr>
        <w:t xml:space="preserve"> и сезонности</w:t>
      </w:r>
      <w:r w:rsidRPr="007F60E0">
        <w:rPr>
          <w:b/>
          <w:i/>
        </w:rPr>
        <w:t xml:space="preserve">, то </w:t>
      </w:r>
      <w:r w:rsidR="004C456C" w:rsidRPr="007F60E0">
        <w:rPr>
          <w:b/>
          <w:i/>
        </w:rPr>
        <w:t>при определении значения коэффициента в зависимости от данного фактора целесообразно учесть следующ</w:t>
      </w:r>
      <w:r w:rsidR="00566F55" w:rsidRPr="007F60E0">
        <w:rPr>
          <w:b/>
          <w:i/>
        </w:rPr>
        <w:t>е</w:t>
      </w:r>
      <w:r w:rsidR="004C456C" w:rsidRPr="007F60E0">
        <w:rPr>
          <w:b/>
          <w:i/>
        </w:rPr>
        <w:t>е</w:t>
      </w:r>
      <w:r w:rsidR="00566F55" w:rsidRPr="007F60E0">
        <w:rPr>
          <w:b/>
          <w:i/>
        </w:rPr>
        <w:t>. Н</w:t>
      </w:r>
      <w:r w:rsidR="004C456C" w:rsidRPr="007F60E0">
        <w:rPr>
          <w:b/>
          <w:i/>
        </w:rPr>
        <w:t>а величину данного фактора</w:t>
      </w:r>
      <w:r w:rsidR="00566F55" w:rsidRPr="007F60E0">
        <w:rPr>
          <w:b/>
          <w:i/>
        </w:rPr>
        <w:t xml:space="preserve"> могут повлиять отдельные показатели деятельности организаций и индивидуальных предпринимателей</w:t>
      </w:r>
      <w:r w:rsidR="004C456C" w:rsidRPr="007F60E0">
        <w:rPr>
          <w:b/>
          <w:i/>
        </w:rPr>
        <w:t>:</w:t>
      </w:r>
    </w:p>
    <w:p w:rsidR="009F01BB" w:rsidRPr="007F60E0" w:rsidRDefault="004C456C" w:rsidP="009F01BB">
      <w:pPr>
        <w:pStyle w:val="a3"/>
        <w:ind w:firstLine="709"/>
        <w:outlineLvl w:val="0"/>
        <w:rPr>
          <w:b/>
          <w:i/>
        </w:rPr>
      </w:pPr>
      <w:r w:rsidRPr="007F60E0">
        <w:rPr>
          <w:b/>
          <w:i/>
        </w:rPr>
        <w:t>- продолжительность рабочего дня</w:t>
      </w:r>
      <w:r w:rsidR="000C3E2B" w:rsidRPr="007F60E0">
        <w:rPr>
          <w:b/>
          <w:i/>
        </w:rPr>
        <w:t>,</w:t>
      </w:r>
    </w:p>
    <w:p w:rsidR="000C3E2B" w:rsidRPr="007F60E0" w:rsidRDefault="000C3E2B" w:rsidP="009F01BB">
      <w:pPr>
        <w:pStyle w:val="a3"/>
        <w:ind w:firstLine="709"/>
        <w:outlineLvl w:val="0"/>
        <w:rPr>
          <w:b/>
          <w:i/>
        </w:rPr>
      </w:pPr>
      <w:r w:rsidRPr="007F60E0">
        <w:rPr>
          <w:b/>
          <w:i/>
        </w:rPr>
        <w:t>- количество рабочих дней в неделю;</w:t>
      </w:r>
    </w:p>
    <w:p w:rsidR="000C3E2B" w:rsidRPr="007F60E0" w:rsidRDefault="000C3E2B" w:rsidP="009F01BB">
      <w:pPr>
        <w:pStyle w:val="a3"/>
        <w:ind w:firstLine="709"/>
        <w:outlineLvl w:val="0"/>
        <w:rPr>
          <w:b/>
          <w:i/>
        </w:rPr>
      </w:pPr>
      <w:r w:rsidRPr="007F60E0">
        <w:rPr>
          <w:b/>
          <w:i/>
        </w:rPr>
        <w:t>- количество дней отпуска;</w:t>
      </w:r>
    </w:p>
    <w:p w:rsidR="000C3E2B" w:rsidRPr="007F60E0" w:rsidRDefault="000C3E2B" w:rsidP="009F01BB">
      <w:pPr>
        <w:pStyle w:val="a3"/>
        <w:ind w:firstLine="709"/>
        <w:outlineLvl w:val="0"/>
        <w:rPr>
          <w:b/>
          <w:i/>
        </w:rPr>
      </w:pPr>
      <w:r w:rsidRPr="007F60E0">
        <w:rPr>
          <w:b/>
          <w:i/>
        </w:rPr>
        <w:t>- количество дней отсутствия на рабочем месте по болезни;</w:t>
      </w:r>
    </w:p>
    <w:p w:rsidR="000C3E2B" w:rsidRPr="007F60E0" w:rsidRDefault="000C3E2B" w:rsidP="009F01BB">
      <w:pPr>
        <w:pStyle w:val="a3"/>
        <w:ind w:firstLine="709"/>
        <w:outlineLvl w:val="0"/>
        <w:rPr>
          <w:b/>
          <w:i/>
        </w:rPr>
      </w:pPr>
      <w:r w:rsidRPr="007F60E0">
        <w:rPr>
          <w:b/>
          <w:i/>
        </w:rPr>
        <w:t>- и другие.</w:t>
      </w:r>
    </w:p>
    <w:p w:rsidR="00D55993" w:rsidRPr="007F60E0" w:rsidRDefault="00D55993" w:rsidP="009F01BB">
      <w:pPr>
        <w:pStyle w:val="a3"/>
        <w:ind w:firstLine="709"/>
        <w:outlineLvl w:val="0"/>
        <w:rPr>
          <w:b/>
          <w:i/>
        </w:rPr>
      </w:pPr>
      <w:r w:rsidRPr="007F60E0">
        <w:rPr>
          <w:b/>
          <w:i/>
        </w:rPr>
        <w:t xml:space="preserve">Указанные показатели можно получить в результате проведения обследований юридических лиц и индивидуальных предпринимателей, </w:t>
      </w:r>
      <w:r w:rsidR="00566F55" w:rsidRPr="007F60E0">
        <w:rPr>
          <w:b/>
          <w:i/>
        </w:rPr>
        <w:t xml:space="preserve">а также у </w:t>
      </w:r>
      <w:r w:rsidR="00933190" w:rsidRPr="007F60E0">
        <w:rPr>
          <w:b/>
          <w:i/>
        </w:rPr>
        <w:t xml:space="preserve">организаций, </w:t>
      </w:r>
      <w:r w:rsidRPr="007F60E0">
        <w:rPr>
          <w:b/>
          <w:i/>
        </w:rPr>
        <w:t xml:space="preserve">управляющих </w:t>
      </w:r>
      <w:r w:rsidR="00933190" w:rsidRPr="007F60E0">
        <w:rPr>
          <w:b/>
          <w:i/>
        </w:rPr>
        <w:t>розничными рынками, торговыми комплексами, торговыми центрами и так далее.</w:t>
      </w:r>
    </w:p>
    <w:p w:rsidR="00566F55" w:rsidRPr="007F60E0" w:rsidRDefault="00F3439B" w:rsidP="009F01BB">
      <w:pPr>
        <w:pStyle w:val="a3"/>
        <w:ind w:firstLine="709"/>
        <w:outlineLvl w:val="0"/>
        <w:rPr>
          <w:b/>
          <w:i/>
        </w:rPr>
      </w:pPr>
      <w:r w:rsidRPr="007F60E0">
        <w:rPr>
          <w:b/>
          <w:i/>
        </w:rPr>
        <w:t>Данные показатели могут различаться для летного и зимнего периодов года</w:t>
      </w:r>
      <w:r w:rsidR="00566F55" w:rsidRPr="007F60E0">
        <w:rPr>
          <w:b/>
          <w:i/>
        </w:rPr>
        <w:t>.</w:t>
      </w:r>
    </w:p>
    <w:p w:rsidR="00F3439B" w:rsidRPr="007F60E0" w:rsidRDefault="00566F55" w:rsidP="009F01BB">
      <w:pPr>
        <w:pStyle w:val="a3"/>
        <w:ind w:firstLine="709"/>
        <w:outlineLvl w:val="0"/>
        <w:rPr>
          <w:b/>
          <w:i/>
        </w:rPr>
      </w:pPr>
      <w:r w:rsidRPr="007F60E0">
        <w:rPr>
          <w:b/>
          <w:i/>
        </w:rPr>
        <w:t>В</w:t>
      </w:r>
      <w:r w:rsidR="006860DF" w:rsidRPr="007F60E0">
        <w:rPr>
          <w:b/>
          <w:i/>
        </w:rPr>
        <w:t>озможно установление отдельных коэффициентов в зависимости от фактора</w:t>
      </w:r>
      <w:r w:rsidR="00DF0EAB" w:rsidRPr="007F60E0">
        <w:rPr>
          <w:b/>
          <w:i/>
        </w:rPr>
        <w:t xml:space="preserve"> режима работы и фактора сезонности</w:t>
      </w:r>
      <w:r w:rsidR="00F3439B" w:rsidRPr="007F60E0">
        <w:rPr>
          <w:b/>
          <w:i/>
        </w:rPr>
        <w:t>.</w:t>
      </w:r>
    </w:p>
    <w:p w:rsidR="009F01BB" w:rsidRDefault="009F01BB" w:rsidP="009F01BB">
      <w:pPr>
        <w:pStyle w:val="a3"/>
        <w:ind w:firstLine="709"/>
        <w:outlineLvl w:val="0"/>
      </w:pPr>
      <w:r>
        <w:t>Дифференциацию значений  по всем факторам следует осуществлять с учетом конкретной ситуации по каждому из факторов в муниципальном образовании, а также</w:t>
      </w:r>
      <w:r w:rsidR="00566F55">
        <w:t xml:space="preserve"> с</w:t>
      </w:r>
      <w:r>
        <w:t xml:space="preserve"> уч</w:t>
      </w:r>
      <w:r w:rsidR="00566F55">
        <w:t>етом</w:t>
      </w:r>
      <w:r>
        <w:t xml:space="preserve"> дополнительных доходов бюджета муниципального образования (например, арендная плата за сданные в аренду объекты недвижимого имущества,</w:t>
      </w:r>
      <w:r w:rsidR="00566F55">
        <w:t xml:space="preserve"> включая земельные </w:t>
      </w:r>
      <w:r w:rsidR="007C3B03">
        <w:t>участки,</w:t>
      </w:r>
      <w:r w:rsidR="00566F55">
        <w:t xml:space="preserve"> </w:t>
      </w:r>
      <w:r>
        <w:t>являющиеся муниципальной собственностью</w:t>
      </w:r>
      <w:r w:rsidR="007C3B03">
        <w:t>)</w:t>
      </w:r>
      <w:r w:rsidR="00566F55">
        <w:t>.</w:t>
      </w:r>
    </w:p>
    <w:p w:rsidR="009F01BB" w:rsidRDefault="009F01BB" w:rsidP="009F01BB">
      <w:pPr>
        <w:pStyle w:val="a3"/>
        <w:ind w:firstLine="709"/>
        <w:outlineLvl w:val="0"/>
        <w:rPr>
          <w:bCs/>
          <w:highlight w:val="yellow"/>
        </w:rPr>
      </w:pPr>
      <w:r>
        <w:t>Итоговое значение корректирующего коэффициента базовой доходности К2 исчисляется как произведение значений коэффициента по каждому фактору.</w:t>
      </w:r>
      <w:r>
        <w:rPr>
          <w:bCs/>
          <w:highlight w:val="yellow"/>
        </w:rPr>
        <w:t xml:space="preserve"> </w:t>
      </w:r>
    </w:p>
    <w:p w:rsidR="009F01BB" w:rsidRPr="00D92785" w:rsidRDefault="009F01BB" w:rsidP="009F01BB">
      <w:pPr>
        <w:rPr>
          <w:lang w:val="ru-RU"/>
        </w:rPr>
      </w:pPr>
      <w:r>
        <w:rPr>
          <w:lang w:val="ru-RU"/>
        </w:rPr>
        <w:t xml:space="preserve">                                                   </w:t>
      </w:r>
      <w:bookmarkStart w:id="0" w:name="_GoBack"/>
      <w:bookmarkEnd w:id="0"/>
    </w:p>
    <w:sectPr w:rsidR="009F01BB" w:rsidRPr="00D92785" w:rsidSect="00D92785">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55F" w:rsidRDefault="00F7555F" w:rsidP="00D92785">
      <w:pPr>
        <w:pStyle w:val="2"/>
      </w:pPr>
      <w:r>
        <w:separator/>
      </w:r>
    </w:p>
  </w:endnote>
  <w:endnote w:type="continuationSeparator" w:id="0">
    <w:p w:rsidR="00F7555F" w:rsidRDefault="00F7555F" w:rsidP="00D92785">
      <w:pPr>
        <w:pStyle w:val="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55F" w:rsidRDefault="00F7555F" w:rsidP="00D92785">
      <w:pPr>
        <w:pStyle w:val="2"/>
      </w:pPr>
      <w:r>
        <w:separator/>
      </w:r>
    </w:p>
  </w:footnote>
  <w:footnote w:type="continuationSeparator" w:id="0">
    <w:p w:rsidR="00F7555F" w:rsidRDefault="00F7555F" w:rsidP="00D92785">
      <w:pPr>
        <w:pStyle w:val="2"/>
      </w:pPr>
      <w:r>
        <w:continuationSeparator/>
      </w:r>
    </w:p>
  </w:footnote>
  <w:footnote w:id="1">
    <w:p w:rsidR="002E6EEF" w:rsidRDefault="002E6EEF" w:rsidP="00141A4A">
      <w:pPr>
        <w:pStyle w:val="a4"/>
        <w:rPr>
          <w:lang w:val="ru-RU"/>
        </w:rPr>
      </w:pPr>
      <w:r w:rsidRPr="00A82FBB">
        <w:rPr>
          <w:rStyle w:val="a5"/>
        </w:rPr>
        <w:footnoteRef/>
      </w:r>
      <w:r w:rsidRPr="00A82FBB">
        <w:rPr>
          <w:lang w:val="ru-RU"/>
        </w:rPr>
        <w:t xml:space="preserve">  В данных Методических рекомендациях  жирным  курсивом выделены текстовые  изменения, внесенные в Методические рекомендации, в связи с реформированием федерального законодательства.</w:t>
      </w:r>
    </w:p>
  </w:footnote>
  <w:footnote w:id="2">
    <w:p w:rsidR="002E6EEF" w:rsidRPr="00D63F31" w:rsidRDefault="002E6EEF">
      <w:pPr>
        <w:pStyle w:val="a4"/>
        <w:rPr>
          <w:lang w:val="ru-RU"/>
        </w:rPr>
      </w:pPr>
      <w:r>
        <w:rPr>
          <w:rStyle w:val="a5"/>
        </w:rPr>
        <w:footnoteRef/>
      </w:r>
      <w:r w:rsidRPr="00D63F31">
        <w:rPr>
          <w:lang w:val="ru-RU"/>
        </w:rPr>
        <w:t xml:space="preserve"> </w:t>
      </w:r>
      <w:r w:rsidRPr="00D63F31">
        <w:rPr>
          <w:b/>
          <w:i/>
          <w:iCs/>
          <w:lang w:val="ru-RU"/>
        </w:rPr>
        <w:t>Утверждена Приказом Министерства финансов Российской Федерации от 2</w:t>
      </w:r>
      <w:r>
        <w:rPr>
          <w:b/>
          <w:i/>
          <w:iCs/>
          <w:lang w:val="ru-RU"/>
        </w:rPr>
        <w:t>0</w:t>
      </w:r>
      <w:r w:rsidRPr="00D63F31">
        <w:rPr>
          <w:b/>
          <w:i/>
          <w:iCs/>
          <w:lang w:val="ru-RU"/>
        </w:rPr>
        <w:t>.0</w:t>
      </w:r>
      <w:r>
        <w:rPr>
          <w:b/>
          <w:i/>
          <w:iCs/>
          <w:lang w:val="ru-RU"/>
        </w:rPr>
        <w:t>2</w:t>
      </w:r>
      <w:r w:rsidRPr="00D63F31">
        <w:rPr>
          <w:b/>
          <w:i/>
          <w:iCs/>
          <w:lang w:val="ru-RU"/>
        </w:rPr>
        <w:t>.200</w:t>
      </w:r>
      <w:r>
        <w:rPr>
          <w:b/>
          <w:i/>
          <w:iCs/>
          <w:lang w:val="ru-RU"/>
        </w:rPr>
        <w:t>8</w:t>
      </w:r>
      <w:r w:rsidRPr="00D63F31">
        <w:rPr>
          <w:b/>
          <w:i/>
          <w:iCs/>
          <w:lang w:val="ru-RU"/>
        </w:rPr>
        <w:t xml:space="preserve"> №</w:t>
      </w:r>
      <w:r>
        <w:rPr>
          <w:b/>
          <w:i/>
          <w:iCs/>
          <w:lang w:val="ru-RU"/>
        </w:rPr>
        <w:t>2</w:t>
      </w:r>
      <w:r w:rsidRPr="00D63F31">
        <w:rPr>
          <w:b/>
          <w:i/>
          <w:iCs/>
          <w:lang w:val="ru-RU"/>
        </w:rPr>
        <w:t>7н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EF" w:rsidRDefault="002E6EEF" w:rsidP="00C62C7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E6EEF" w:rsidRDefault="002E6EE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EF" w:rsidRDefault="002E6EEF" w:rsidP="00C62C7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16F18">
      <w:rPr>
        <w:rStyle w:val="a7"/>
        <w:noProof/>
      </w:rPr>
      <w:t>2</w:t>
    </w:r>
    <w:r>
      <w:rPr>
        <w:rStyle w:val="a7"/>
      </w:rPr>
      <w:fldChar w:fldCharType="end"/>
    </w:r>
  </w:p>
  <w:p w:rsidR="002E6EEF" w:rsidRDefault="002E6EE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64F7E"/>
    <w:multiLevelType w:val="hybridMultilevel"/>
    <w:tmpl w:val="0F6CDE66"/>
    <w:lvl w:ilvl="0" w:tplc="1ADEFC14">
      <w:start w:val="7"/>
      <w:numFmt w:val="decimal"/>
      <w:lvlText w:val="%1."/>
      <w:lvlJc w:val="left"/>
      <w:pPr>
        <w:tabs>
          <w:tab w:val="num" w:pos="1495"/>
        </w:tabs>
        <w:ind w:left="1495" w:hanging="360"/>
      </w:pPr>
      <w:rPr>
        <w:rFonts w:hint="default"/>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1">
    <w:nsid w:val="4EEC7FB6"/>
    <w:multiLevelType w:val="hybridMultilevel"/>
    <w:tmpl w:val="40C0693C"/>
    <w:lvl w:ilvl="0" w:tplc="0480E372">
      <w:numFmt w:val="bullet"/>
      <w:lvlText w:val="-"/>
      <w:lvlJc w:val="left"/>
      <w:pPr>
        <w:tabs>
          <w:tab w:val="num" w:pos="1785"/>
        </w:tabs>
        <w:ind w:left="1785" w:hanging="106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BF05CDC"/>
    <w:multiLevelType w:val="hybridMultilevel"/>
    <w:tmpl w:val="E6E0D442"/>
    <w:lvl w:ilvl="0" w:tplc="FD7E56EA">
      <w:start w:val="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60B4164D"/>
    <w:multiLevelType w:val="hybridMultilevel"/>
    <w:tmpl w:val="A10025B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785"/>
    <w:rsid w:val="00000A36"/>
    <w:rsid w:val="00000C0D"/>
    <w:rsid w:val="000016E2"/>
    <w:rsid w:val="00001C89"/>
    <w:rsid w:val="00002ADF"/>
    <w:rsid w:val="00004E7F"/>
    <w:rsid w:val="00005827"/>
    <w:rsid w:val="0000687A"/>
    <w:rsid w:val="00006E45"/>
    <w:rsid w:val="0000737E"/>
    <w:rsid w:val="000102E5"/>
    <w:rsid w:val="000123E6"/>
    <w:rsid w:val="00012631"/>
    <w:rsid w:val="00012EE1"/>
    <w:rsid w:val="00013194"/>
    <w:rsid w:val="000134FB"/>
    <w:rsid w:val="000143BD"/>
    <w:rsid w:val="000158AA"/>
    <w:rsid w:val="00016F18"/>
    <w:rsid w:val="00017A56"/>
    <w:rsid w:val="00017EFF"/>
    <w:rsid w:val="00020D2D"/>
    <w:rsid w:val="00020F57"/>
    <w:rsid w:val="00022DB3"/>
    <w:rsid w:val="00023E55"/>
    <w:rsid w:val="000245B0"/>
    <w:rsid w:val="0002581D"/>
    <w:rsid w:val="000261BC"/>
    <w:rsid w:val="0002686B"/>
    <w:rsid w:val="00026EB7"/>
    <w:rsid w:val="00027297"/>
    <w:rsid w:val="00027362"/>
    <w:rsid w:val="0002771E"/>
    <w:rsid w:val="000301F7"/>
    <w:rsid w:val="000310F0"/>
    <w:rsid w:val="00031A71"/>
    <w:rsid w:val="00032ACF"/>
    <w:rsid w:val="000337F3"/>
    <w:rsid w:val="00034AD6"/>
    <w:rsid w:val="000365AE"/>
    <w:rsid w:val="00036C18"/>
    <w:rsid w:val="000403B0"/>
    <w:rsid w:val="00040E20"/>
    <w:rsid w:val="00041C3C"/>
    <w:rsid w:val="00044856"/>
    <w:rsid w:val="00045260"/>
    <w:rsid w:val="00045289"/>
    <w:rsid w:val="000462B8"/>
    <w:rsid w:val="000467CA"/>
    <w:rsid w:val="000471F5"/>
    <w:rsid w:val="000501F3"/>
    <w:rsid w:val="00050829"/>
    <w:rsid w:val="00051028"/>
    <w:rsid w:val="000527C6"/>
    <w:rsid w:val="00053CB3"/>
    <w:rsid w:val="00054783"/>
    <w:rsid w:val="00056211"/>
    <w:rsid w:val="00056F71"/>
    <w:rsid w:val="00057B1F"/>
    <w:rsid w:val="00057D0D"/>
    <w:rsid w:val="000619C7"/>
    <w:rsid w:val="00061A78"/>
    <w:rsid w:val="00063405"/>
    <w:rsid w:val="00064130"/>
    <w:rsid w:val="00064D98"/>
    <w:rsid w:val="00065210"/>
    <w:rsid w:val="000655C4"/>
    <w:rsid w:val="0006658D"/>
    <w:rsid w:val="00070B6E"/>
    <w:rsid w:val="00071840"/>
    <w:rsid w:val="00071BDA"/>
    <w:rsid w:val="0007254F"/>
    <w:rsid w:val="00072E61"/>
    <w:rsid w:val="0007329C"/>
    <w:rsid w:val="00073334"/>
    <w:rsid w:val="00075485"/>
    <w:rsid w:val="00075A4A"/>
    <w:rsid w:val="00075B65"/>
    <w:rsid w:val="000776B8"/>
    <w:rsid w:val="000813A7"/>
    <w:rsid w:val="00082379"/>
    <w:rsid w:val="000832B1"/>
    <w:rsid w:val="00083603"/>
    <w:rsid w:val="000839D3"/>
    <w:rsid w:val="00084BC2"/>
    <w:rsid w:val="00085DD7"/>
    <w:rsid w:val="00085F51"/>
    <w:rsid w:val="00087337"/>
    <w:rsid w:val="0008767F"/>
    <w:rsid w:val="000878FF"/>
    <w:rsid w:val="00087DE8"/>
    <w:rsid w:val="00090563"/>
    <w:rsid w:val="000906B2"/>
    <w:rsid w:val="00091ABC"/>
    <w:rsid w:val="00091E53"/>
    <w:rsid w:val="0009215C"/>
    <w:rsid w:val="00093D3E"/>
    <w:rsid w:val="00095A47"/>
    <w:rsid w:val="00097AB5"/>
    <w:rsid w:val="00097D92"/>
    <w:rsid w:val="000A1434"/>
    <w:rsid w:val="000A1A7E"/>
    <w:rsid w:val="000A1B98"/>
    <w:rsid w:val="000A1FF2"/>
    <w:rsid w:val="000A3A93"/>
    <w:rsid w:val="000A4020"/>
    <w:rsid w:val="000A467F"/>
    <w:rsid w:val="000A4A17"/>
    <w:rsid w:val="000A5012"/>
    <w:rsid w:val="000A66AC"/>
    <w:rsid w:val="000A75E1"/>
    <w:rsid w:val="000A7EB5"/>
    <w:rsid w:val="000B24C1"/>
    <w:rsid w:val="000B304D"/>
    <w:rsid w:val="000B3F43"/>
    <w:rsid w:val="000B4801"/>
    <w:rsid w:val="000B482C"/>
    <w:rsid w:val="000B4AF5"/>
    <w:rsid w:val="000B55A2"/>
    <w:rsid w:val="000B5F18"/>
    <w:rsid w:val="000C2E91"/>
    <w:rsid w:val="000C3049"/>
    <w:rsid w:val="000C38E3"/>
    <w:rsid w:val="000C3AA1"/>
    <w:rsid w:val="000C3E2B"/>
    <w:rsid w:val="000C4208"/>
    <w:rsid w:val="000C58E4"/>
    <w:rsid w:val="000C5F8F"/>
    <w:rsid w:val="000C7A50"/>
    <w:rsid w:val="000C7EEB"/>
    <w:rsid w:val="000D0701"/>
    <w:rsid w:val="000D0B95"/>
    <w:rsid w:val="000D0F31"/>
    <w:rsid w:val="000D1E6C"/>
    <w:rsid w:val="000D1F2C"/>
    <w:rsid w:val="000D2523"/>
    <w:rsid w:val="000D40BC"/>
    <w:rsid w:val="000D41F5"/>
    <w:rsid w:val="000D4D15"/>
    <w:rsid w:val="000D4E6F"/>
    <w:rsid w:val="000D6547"/>
    <w:rsid w:val="000D7922"/>
    <w:rsid w:val="000E007E"/>
    <w:rsid w:val="000E04DE"/>
    <w:rsid w:val="000E13F3"/>
    <w:rsid w:val="000E184E"/>
    <w:rsid w:val="000E18A4"/>
    <w:rsid w:val="000E2A71"/>
    <w:rsid w:val="000E30D2"/>
    <w:rsid w:val="000E450A"/>
    <w:rsid w:val="000E4945"/>
    <w:rsid w:val="000E4EE4"/>
    <w:rsid w:val="000E7645"/>
    <w:rsid w:val="000E76BB"/>
    <w:rsid w:val="000F2300"/>
    <w:rsid w:val="000F3A69"/>
    <w:rsid w:val="000F4658"/>
    <w:rsid w:val="000F4F5D"/>
    <w:rsid w:val="000F4FE7"/>
    <w:rsid w:val="000F5747"/>
    <w:rsid w:val="000F7C90"/>
    <w:rsid w:val="00100FBE"/>
    <w:rsid w:val="00101FAC"/>
    <w:rsid w:val="00102124"/>
    <w:rsid w:val="00104A52"/>
    <w:rsid w:val="00104B9C"/>
    <w:rsid w:val="00105033"/>
    <w:rsid w:val="00106704"/>
    <w:rsid w:val="00106A5C"/>
    <w:rsid w:val="001073FB"/>
    <w:rsid w:val="001075EF"/>
    <w:rsid w:val="00110E21"/>
    <w:rsid w:val="001126C4"/>
    <w:rsid w:val="00113009"/>
    <w:rsid w:val="00113C5D"/>
    <w:rsid w:val="0011445D"/>
    <w:rsid w:val="001152E9"/>
    <w:rsid w:val="001154EE"/>
    <w:rsid w:val="00116003"/>
    <w:rsid w:val="001173A8"/>
    <w:rsid w:val="00120431"/>
    <w:rsid w:val="0012093F"/>
    <w:rsid w:val="00120E7D"/>
    <w:rsid w:val="00120F30"/>
    <w:rsid w:val="00122E51"/>
    <w:rsid w:val="00126792"/>
    <w:rsid w:val="00127B1C"/>
    <w:rsid w:val="00127C0B"/>
    <w:rsid w:val="00131880"/>
    <w:rsid w:val="00131F10"/>
    <w:rsid w:val="001322E8"/>
    <w:rsid w:val="00135760"/>
    <w:rsid w:val="00135AEC"/>
    <w:rsid w:val="00135C93"/>
    <w:rsid w:val="0014079A"/>
    <w:rsid w:val="001412E5"/>
    <w:rsid w:val="001414FE"/>
    <w:rsid w:val="00141A4A"/>
    <w:rsid w:val="00141EB9"/>
    <w:rsid w:val="00141F1B"/>
    <w:rsid w:val="001426D8"/>
    <w:rsid w:val="00143320"/>
    <w:rsid w:val="0014360F"/>
    <w:rsid w:val="0014380E"/>
    <w:rsid w:val="00146335"/>
    <w:rsid w:val="001463D9"/>
    <w:rsid w:val="001464BD"/>
    <w:rsid w:val="00147745"/>
    <w:rsid w:val="00152BE6"/>
    <w:rsid w:val="0015446A"/>
    <w:rsid w:val="0015490F"/>
    <w:rsid w:val="00155A8E"/>
    <w:rsid w:val="00155AA5"/>
    <w:rsid w:val="00156119"/>
    <w:rsid w:val="001572A6"/>
    <w:rsid w:val="001578AD"/>
    <w:rsid w:val="0016041A"/>
    <w:rsid w:val="0016041C"/>
    <w:rsid w:val="001605D4"/>
    <w:rsid w:val="00160FE6"/>
    <w:rsid w:val="001612D1"/>
    <w:rsid w:val="00161C8A"/>
    <w:rsid w:val="0016282F"/>
    <w:rsid w:val="00163B35"/>
    <w:rsid w:val="00163B8A"/>
    <w:rsid w:val="001645C7"/>
    <w:rsid w:val="0016510A"/>
    <w:rsid w:val="00166B62"/>
    <w:rsid w:val="001708BB"/>
    <w:rsid w:val="001710A0"/>
    <w:rsid w:val="0017113E"/>
    <w:rsid w:val="001711BA"/>
    <w:rsid w:val="00171328"/>
    <w:rsid w:val="00171AB9"/>
    <w:rsid w:val="00172474"/>
    <w:rsid w:val="0017285F"/>
    <w:rsid w:val="00172CFF"/>
    <w:rsid w:val="00173016"/>
    <w:rsid w:val="001745EA"/>
    <w:rsid w:val="001764A2"/>
    <w:rsid w:val="0017661A"/>
    <w:rsid w:val="00176ACC"/>
    <w:rsid w:val="00176BB3"/>
    <w:rsid w:val="0017788D"/>
    <w:rsid w:val="00177C3C"/>
    <w:rsid w:val="00180120"/>
    <w:rsid w:val="001818AF"/>
    <w:rsid w:val="00181AF2"/>
    <w:rsid w:val="001824CF"/>
    <w:rsid w:val="0018273D"/>
    <w:rsid w:val="00182ECE"/>
    <w:rsid w:val="00183307"/>
    <w:rsid w:val="00183B1F"/>
    <w:rsid w:val="00184211"/>
    <w:rsid w:val="0018456F"/>
    <w:rsid w:val="0018517F"/>
    <w:rsid w:val="001851EA"/>
    <w:rsid w:val="00185550"/>
    <w:rsid w:val="00185DF8"/>
    <w:rsid w:val="00186A9B"/>
    <w:rsid w:val="00186F9E"/>
    <w:rsid w:val="00187633"/>
    <w:rsid w:val="00192D72"/>
    <w:rsid w:val="00193614"/>
    <w:rsid w:val="001946B6"/>
    <w:rsid w:val="00196D07"/>
    <w:rsid w:val="0019750A"/>
    <w:rsid w:val="001A0BAC"/>
    <w:rsid w:val="001A2B84"/>
    <w:rsid w:val="001A4438"/>
    <w:rsid w:val="001A4F33"/>
    <w:rsid w:val="001A5C0A"/>
    <w:rsid w:val="001A5F14"/>
    <w:rsid w:val="001A63C0"/>
    <w:rsid w:val="001A7FBE"/>
    <w:rsid w:val="001B05DD"/>
    <w:rsid w:val="001B0879"/>
    <w:rsid w:val="001B0CE0"/>
    <w:rsid w:val="001B1588"/>
    <w:rsid w:val="001B1919"/>
    <w:rsid w:val="001B2030"/>
    <w:rsid w:val="001B53AA"/>
    <w:rsid w:val="001B54AA"/>
    <w:rsid w:val="001B6613"/>
    <w:rsid w:val="001C0E36"/>
    <w:rsid w:val="001C0ECC"/>
    <w:rsid w:val="001C18F6"/>
    <w:rsid w:val="001C3FF7"/>
    <w:rsid w:val="001C4DE5"/>
    <w:rsid w:val="001C7B97"/>
    <w:rsid w:val="001D0B42"/>
    <w:rsid w:val="001D1BC8"/>
    <w:rsid w:val="001D2A6B"/>
    <w:rsid w:val="001D35D1"/>
    <w:rsid w:val="001D557C"/>
    <w:rsid w:val="001D5663"/>
    <w:rsid w:val="001D5C20"/>
    <w:rsid w:val="001D5D68"/>
    <w:rsid w:val="001E0367"/>
    <w:rsid w:val="001E183C"/>
    <w:rsid w:val="001E3443"/>
    <w:rsid w:val="001E3F27"/>
    <w:rsid w:val="001E4225"/>
    <w:rsid w:val="001E4A51"/>
    <w:rsid w:val="001E5580"/>
    <w:rsid w:val="001E5CFE"/>
    <w:rsid w:val="001E62D8"/>
    <w:rsid w:val="001F003C"/>
    <w:rsid w:val="001F0B7F"/>
    <w:rsid w:val="001F2B85"/>
    <w:rsid w:val="001F2BAD"/>
    <w:rsid w:val="001F400D"/>
    <w:rsid w:val="001F4411"/>
    <w:rsid w:val="001F46F0"/>
    <w:rsid w:val="001F4CA0"/>
    <w:rsid w:val="001F55B9"/>
    <w:rsid w:val="001F6686"/>
    <w:rsid w:val="001F6A07"/>
    <w:rsid w:val="002006FB"/>
    <w:rsid w:val="00202760"/>
    <w:rsid w:val="00202856"/>
    <w:rsid w:val="00204E45"/>
    <w:rsid w:val="00205231"/>
    <w:rsid w:val="002057FA"/>
    <w:rsid w:val="00206084"/>
    <w:rsid w:val="0020679E"/>
    <w:rsid w:val="002070DF"/>
    <w:rsid w:val="00210C67"/>
    <w:rsid w:val="00210D1D"/>
    <w:rsid w:val="00210EE5"/>
    <w:rsid w:val="002113E3"/>
    <w:rsid w:val="0021147E"/>
    <w:rsid w:val="00212383"/>
    <w:rsid w:val="00213146"/>
    <w:rsid w:val="002133B8"/>
    <w:rsid w:val="00213518"/>
    <w:rsid w:val="00213E13"/>
    <w:rsid w:val="00214CA5"/>
    <w:rsid w:val="002154D1"/>
    <w:rsid w:val="00216F7D"/>
    <w:rsid w:val="00216FAE"/>
    <w:rsid w:val="00217095"/>
    <w:rsid w:val="0022068F"/>
    <w:rsid w:val="00221795"/>
    <w:rsid w:val="00221EDA"/>
    <w:rsid w:val="00221F37"/>
    <w:rsid w:val="002228B6"/>
    <w:rsid w:val="00222D6F"/>
    <w:rsid w:val="00223EEB"/>
    <w:rsid w:val="00224480"/>
    <w:rsid w:val="00224FDF"/>
    <w:rsid w:val="00225D7A"/>
    <w:rsid w:val="00226025"/>
    <w:rsid w:val="00226367"/>
    <w:rsid w:val="00226420"/>
    <w:rsid w:val="00227366"/>
    <w:rsid w:val="0022738D"/>
    <w:rsid w:val="00227D03"/>
    <w:rsid w:val="0023183B"/>
    <w:rsid w:val="00232481"/>
    <w:rsid w:val="00233B86"/>
    <w:rsid w:val="00233F99"/>
    <w:rsid w:val="002345A4"/>
    <w:rsid w:val="00234781"/>
    <w:rsid w:val="0023514E"/>
    <w:rsid w:val="00236630"/>
    <w:rsid w:val="00241DA3"/>
    <w:rsid w:val="00241FE7"/>
    <w:rsid w:val="002420ED"/>
    <w:rsid w:val="0024242E"/>
    <w:rsid w:val="00242A92"/>
    <w:rsid w:val="00243FE5"/>
    <w:rsid w:val="002442B0"/>
    <w:rsid w:val="00245432"/>
    <w:rsid w:val="00245980"/>
    <w:rsid w:val="002463B2"/>
    <w:rsid w:val="00246640"/>
    <w:rsid w:val="0024684C"/>
    <w:rsid w:val="00247374"/>
    <w:rsid w:val="00251F1E"/>
    <w:rsid w:val="00253612"/>
    <w:rsid w:val="002538F4"/>
    <w:rsid w:val="0025393C"/>
    <w:rsid w:val="00253CC1"/>
    <w:rsid w:val="002549DC"/>
    <w:rsid w:val="002565C3"/>
    <w:rsid w:val="00256B73"/>
    <w:rsid w:val="0025737B"/>
    <w:rsid w:val="00257F99"/>
    <w:rsid w:val="00260391"/>
    <w:rsid w:val="0026157E"/>
    <w:rsid w:val="002622DB"/>
    <w:rsid w:val="00262DD9"/>
    <w:rsid w:val="00263533"/>
    <w:rsid w:val="00263880"/>
    <w:rsid w:val="002661EF"/>
    <w:rsid w:val="00266F56"/>
    <w:rsid w:val="0026752E"/>
    <w:rsid w:val="00267A13"/>
    <w:rsid w:val="00267D50"/>
    <w:rsid w:val="00270A2E"/>
    <w:rsid w:val="00270CF4"/>
    <w:rsid w:val="0027280E"/>
    <w:rsid w:val="002730C0"/>
    <w:rsid w:val="002734A1"/>
    <w:rsid w:val="00274523"/>
    <w:rsid w:val="00274F6C"/>
    <w:rsid w:val="00276D14"/>
    <w:rsid w:val="0028131D"/>
    <w:rsid w:val="002814A6"/>
    <w:rsid w:val="002818FF"/>
    <w:rsid w:val="00282707"/>
    <w:rsid w:val="002828C7"/>
    <w:rsid w:val="00283313"/>
    <w:rsid w:val="00283E56"/>
    <w:rsid w:val="002850C5"/>
    <w:rsid w:val="00286DFE"/>
    <w:rsid w:val="00287B29"/>
    <w:rsid w:val="002907B7"/>
    <w:rsid w:val="00290A8C"/>
    <w:rsid w:val="00291517"/>
    <w:rsid w:val="00291A1F"/>
    <w:rsid w:val="00291AD9"/>
    <w:rsid w:val="00291D3A"/>
    <w:rsid w:val="00291F12"/>
    <w:rsid w:val="0029207E"/>
    <w:rsid w:val="00292D48"/>
    <w:rsid w:val="002947F8"/>
    <w:rsid w:val="00294A3A"/>
    <w:rsid w:val="00294D4B"/>
    <w:rsid w:val="0029579D"/>
    <w:rsid w:val="002A0C00"/>
    <w:rsid w:val="002A2957"/>
    <w:rsid w:val="002A295C"/>
    <w:rsid w:val="002A2A0F"/>
    <w:rsid w:val="002A2C9A"/>
    <w:rsid w:val="002A4FD9"/>
    <w:rsid w:val="002A6113"/>
    <w:rsid w:val="002A7ECD"/>
    <w:rsid w:val="002B0369"/>
    <w:rsid w:val="002B0894"/>
    <w:rsid w:val="002B2748"/>
    <w:rsid w:val="002B3DBE"/>
    <w:rsid w:val="002B4854"/>
    <w:rsid w:val="002B4EFE"/>
    <w:rsid w:val="002B5012"/>
    <w:rsid w:val="002B6627"/>
    <w:rsid w:val="002B66D1"/>
    <w:rsid w:val="002B6DD3"/>
    <w:rsid w:val="002B747A"/>
    <w:rsid w:val="002C2B14"/>
    <w:rsid w:val="002C2E88"/>
    <w:rsid w:val="002C3014"/>
    <w:rsid w:val="002C30CF"/>
    <w:rsid w:val="002C3C57"/>
    <w:rsid w:val="002C608C"/>
    <w:rsid w:val="002C6EA8"/>
    <w:rsid w:val="002C72C7"/>
    <w:rsid w:val="002C79B2"/>
    <w:rsid w:val="002D0186"/>
    <w:rsid w:val="002D02DB"/>
    <w:rsid w:val="002D030C"/>
    <w:rsid w:val="002D068A"/>
    <w:rsid w:val="002D14FB"/>
    <w:rsid w:val="002D41AE"/>
    <w:rsid w:val="002D4D26"/>
    <w:rsid w:val="002D5045"/>
    <w:rsid w:val="002D5299"/>
    <w:rsid w:val="002D542F"/>
    <w:rsid w:val="002D5B73"/>
    <w:rsid w:val="002D7811"/>
    <w:rsid w:val="002D79A3"/>
    <w:rsid w:val="002E06D1"/>
    <w:rsid w:val="002E2E4F"/>
    <w:rsid w:val="002E314A"/>
    <w:rsid w:val="002E40FE"/>
    <w:rsid w:val="002E484F"/>
    <w:rsid w:val="002E55C3"/>
    <w:rsid w:val="002E5B66"/>
    <w:rsid w:val="002E6762"/>
    <w:rsid w:val="002E6EEF"/>
    <w:rsid w:val="002F02C7"/>
    <w:rsid w:val="002F08B7"/>
    <w:rsid w:val="002F0E97"/>
    <w:rsid w:val="002F1D56"/>
    <w:rsid w:val="002F3B89"/>
    <w:rsid w:val="002F40EE"/>
    <w:rsid w:val="002F5B9D"/>
    <w:rsid w:val="002F5CA6"/>
    <w:rsid w:val="002F6236"/>
    <w:rsid w:val="002F7242"/>
    <w:rsid w:val="002F77B4"/>
    <w:rsid w:val="002F7950"/>
    <w:rsid w:val="00300BF6"/>
    <w:rsid w:val="00301964"/>
    <w:rsid w:val="003019BD"/>
    <w:rsid w:val="0030380B"/>
    <w:rsid w:val="00303CF6"/>
    <w:rsid w:val="003045DA"/>
    <w:rsid w:val="00304724"/>
    <w:rsid w:val="00304AB2"/>
    <w:rsid w:val="003050DA"/>
    <w:rsid w:val="00305CCB"/>
    <w:rsid w:val="003076A7"/>
    <w:rsid w:val="00307979"/>
    <w:rsid w:val="003109EA"/>
    <w:rsid w:val="00310B87"/>
    <w:rsid w:val="00310D6F"/>
    <w:rsid w:val="00311143"/>
    <w:rsid w:val="00311B8B"/>
    <w:rsid w:val="00311EEE"/>
    <w:rsid w:val="00312C0B"/>
    <w:rsid w:val="00313FBC"/>
    <w:rsid w:val="00314EA5"/>
    <w:rsid w:val="00320863"/>
    <w:rsid w:val="00320B04"/>
    <w:rsid w:val="00322079"/>
    <w:rsid w:val="00323A3E"/>
    <w:rsid w:val="00323B90"/>
    <w:rsid w:val="0032557B"/>
    <w:rsid w:val="00326068"/>
    <w:rsid w:val="0032664B"/>
    <w:rsid w:val="00327D10"/>
    <w:rsid w:val="00332083"/>
    <w:rsid w:val="003321D8"/>
    <w:rsid w:val="00332C1B"/>
    <w:rsid w:val="00333515"/>
    <w:rsid w:val="00333D26"/>
    <w:rsid w:val="0033471B"/>
    <w:rsid w:val="00335670"/>
    <w:rsid w:val="00335EB8"/>
    <w:rsid w:val="003371CB"/>
    <w:rsid w:val="00337873"/>
    <w:rsid w:val="00337D39"/>
    <w:rsid w:val="00340BC1"/>
    <w:rsid w:val="00340F56"/>
    <w:rsid w:val="00341822"/>
    <w:rsid w:val="00343B68"/>
    <w:rsid w:val="00343D0F"/>
    <w:rsid w:val="0034445C"/>
    <w:rsid w:val="003468DA"/>
    <w:rsid w:val="00347162"/>
    <w:rsid w:val="00347774"/>
    <w:rsid w:val="00347ECD"/>
    <w:rsid w:val="003502E7"/>
    <w:rsid w:val="0035087D"/>
    <w:rsid w:val="00350BF9"/>
    <w:rsid w:val="00350E7C"/>
    <w:rsid w:val="003515FC"/>
    <w:rsid w:val="00351B91"/>
    <w:rsid w:val="003523BD"/>
    <w:rsid w:val="00353269"/>
    <w:rsid w:val="00353BE2"/>
    <w:rsid w:val="00354B4E"/>
    <w:rsid w:val="0035523C"/>
    <w:rsid w:val="00357E99"/>
    <w:rsid w:val="00361C0B"/>
    <w:rsid w:val="00363E5F"/>
    <w:rsid w:val="003650EC"/>
    <w:rsid w:val="003653EA"/>
    <w:rsid w:val="00365C4A"/>
    <w:rsid w:val="003677CE"/>
    <w:rsid w:val="00370646"/>
    <w:rsid w:val="00371620"/>
    <w:rsid w:val="00371B05"/>
    <w:rsid w:val="00372455"/>
    <w:rsid w:val="003730CC"/>
    <w:rsid w:val="00373BE5"/>
    <w:rsid w:val="00373FF0"/>
    <w:rsid w:val="003751D6"/>
    <w:rsid w:val="00376C65"/>
    <w:rsid w:val="0037772B"/>
    <w:rsid w:val="00377791"/>
    <w:rsid w:val="0038004B"/>
    <w:rsid w:val="003808BE"/>
    <w:rsid w:val="00382000"/>
    <w:rsid w:val="00382CC5"/>
    <w:rsid w:val="00383430"/>
    <w:rsid w:val="00383FB8"/>
    <w:rsid w:val="00384520"/>
    <w:rsid w:val="00384628"/>
    <w:rsid w:val="0038628A"/>
    <w:rsid w:val="003863F3"/>
    <w:rsid w:val="003878F8"/>
    <w:rsid w:val="00390541"/>
    <w:rsid w:val="0039062D"/>
    <w:rsid w:val="00391108"/>
    <w:rsid w:val="003914BA"/>
    <w:rsid w:val="003919BD"/>
    <w:rsid w:val="00392816"/>
    <w:rsid w:val="00393218"/>
    <w:rsid w:val="003944A1"/>
    <w:rsid w:val="003944A3"/>
    <w:rsid w:val="0039641A"/>
    <w:rsid w:val="00397072"/>
    <w:rsid w:val="003970DC"/>
    <w:rsid w:val="003A1039"/>
    <w:rsid w:val="003A1FCC"/>
    <w:rsid w:val="003A2306"/>
    <w:rsid w:val="003A2DC1"/>
    <w:rsid w:val="003A35C4"/>
    <w:rsid w:val="003A368A"/>
    <w:rsid w:val="003A3E2C"/>
    <w:rsid w:val="003A40AE"/>
    <w:rsid w:val="003A6300"/>
    <w:rsid w:val="003A6496"/>
    <w:rsid w:val="003A672A"/>
    <w:rsid w:val="003A6BFC"/>
    <w:rsid w:val="003A758D"/>
    <w:rsid w:val="003B0692"/>
    <w:rsid w:val="003B21B4"/>
    <w:rsid w:val="003B5090"/>
    <w:rsid w:val="003B5244"/>
    <w:rsid w:val="003B52A6"/>
    <w:rsid w:val="003B636A"/>
    <w:rsid w:val="003B71C5"/>
    <w:rsid w:val="003B790B"/>
    <w:rsid w:val="003C03A6"/>
    <w:rsid w:val="003C067C"/>
    <w:rsid w:val="003C09A3"/>
    <w:rsid w:val="003C09DE"/>
    <w:rsid w:val="003C14DE"/>
    <w:rsid w:val="003C1957"/>
    <w:rsid w:val="003C1BA0"/>
    <w:rsid w:val="003C39A2"/>
    <w:rsid w:val="003C4673"/>
    <w:rsid w:val="003C4BA6"/>
    <w:rsid w:val="003C69E9"/>
    <w:rsid w:val="003D0191"/>
    <w:rsid w:val="003D03DC"/>
    <w:rsid w:val="003D0B7E"/>
    <w:rsid w:val="003D2B1E"/>
    <w:rsid w:val="003D2BBB"/>
    <w:rsid w:val="003D4DCF"/>
    <w:rsid w:val="003D4ED3"/>
    <w:rsid w:val="003D5980"/>
    <w:rsid w:val="003D724D"/>
    <w:rsid w:val="003E0187"/>
    <w:rsid w:val="003E0508"/>
    <w:rsid w:val="003E08BA"/>
    <w:rsid w:val="003E15C1"/>
    <w:rsid w:val="003E2D3A"/>
    <w:rsid w:val="003E31BE"/>
    <w:rsid w:val="003E33AF"/>
    <w:rsid w:val="003E3C27"/>
    <w:rsid w:val="003E3FA6"/>
    <w:rsid w:val="003E4206"/>
    <w:rsid w:val="003E477F"/>
    <w:rsid w:val="003E4E51"/>
    <w:rsid w:val="003E68EC"/>
    <w:rsid w:val="003E6C68"/>
    <w:rsid w:val="003F0BBB"/>
    <w:rsid w:val="003F1147"/>
    <w:rsid w:val="003F203B"/>
    <w:rsid w:val="003F2BDC"/>
    <w:rsid w:val="003F2E0F"/>
    <w:rsid w:val="003F4BF5"/>
    <w:rsid w:val="003F6CD2"/>
    <w:rsid w:val="00400AA9"/>
    <w:rsid w:val="00401A09"/>
    <w:rsid w:val="00402490"/>
    <w:rsid w:val="00403A77"/>
    <w:rsid w:val="00403E8A"/>
    <w:rsid w:val="00406224"/>
    <w:rsid w:val="00406BD2"/>
    <w:rsid w:val="00410410"/>
    <w:rsid w:val="00411207"/>
    <w:rsid w:val="00411DBF"/>
    <w:rsid w:val="00411FF2"/>
    <w:rsid w:val="00412C60"/>
    <w:rsid w:val="004137FC"/>
    <w:rsid w:val="00415235"/>
    <w:rsid w:val="004159FA"/>
    <w:rsid w:val="004162A8"/>
    <w:rsid w:val="00416F08"/>
    <w:rsid w:val="00417FC2"/>
    <w:rsid w:val="00420916"/>
    <w:rsid w:val="00420E84"/>
    <w:rsid w:val="004213AB"/>
    <w:rsid w:val="00421D0A"/>
    <w:rsid w:val="00422093"/>
    <w:rsid w:val="00422F12"/>
    <w:rsid w:val="004234C3"/>
    <w:rsid w:val="00423F61"/>
    <w:rsid w:val="00425A83"/>
    <w:rsid w:val="00427B53"/>
    <w:rsid w:val="00427B65"/>
    <w:rsid w:val="004309B6"/>
    <w:rsid w:val="00430FDF"/>
    <w:rsid w:val="00436C73"/>
    <w:rsid w:val="00437D68"/>
    <w:rsid w:val="004404BA"/>
    <w:rsid w:val="00441C05"/>
    <w:rsid w:val="004427EC"/>
    <w:rsid w:val="00443174"/>
    <w:rsid w:val="0044374E"/>
    <w:rsid w:val="00443D3F"/>
    <w:rsid w:val="0044446B"/>
    <w:rsid w:val="004447E1"/>
    <w:rsid w:val="00444E1C"/>
    <w:rsid w:val="004451B0"/>
    <w:rsid w:val="0044539C"/>
    <w:rsid w:val="00445C51"/>
    <w:rsid w:val="00446141"/>
    <w:rsid w:val="0044619A"/>
    <w:rsid w:val="00446CCF"/>
    <w:rsid w:val="00447F90"/>
    <w:rsid w:val="00450916"/>
    <w:rsid w:val="00451BD5"/>
    <w:rsid w:val="00452156"/>
    <w:rsid w:val="004521BF"/>
    <w:rsid w:val="00454B39"/>
    <w:rsid w:val="00455AFC"/>
    <w:rsid w:val="00456BDA"/>
    <w:rsid w:val="00456D12"/>
    <w:rsid w:val="00456ECE"/>
    <w:rsid w:val="004575D3"/>
    <w:rsid w:val="004600B6"/>
    <w:rsid w:val="00460CF0"/>
    <w:rsid w:val="0046166C"/>
    <w:rsid w:val="00461E0C"/>
    <w:rsid w:val="00462020"/>
    <w:rsid w:val="00462B3F"/>
    <w:rsid w:val="00463AD0"/>
    <w:rsid w:val="00464CA0"/>
    <w:rsid w:val="004650D5"/>
    <w:rsid w:val="00465B4D"/>
    <w:rsid w:val="00465DD8"/>
    <w:rsid w:val="004706C0"/>
    <w:rsid w:val="00472012"/>
    <w:rsid w:val="004729E0"/>
    <w:rsid w:val="00472A23"/>
    <w:rsid w:val="00472AC5"/>
    <w:rsid w:val="00473999"/>
    <w:rsid w:val="00473FF6"/>
    <w:rsid w:val="00474B10"/>
    <w:rsid w:val="004751E7"/>
    <w:rsid w:val="00476BFD"/>
    <w:rsid w:val="004770FD"/>
    <w:rsid w:val="004774FA"/>
    <w:rsid w:val="004807D8"/>
    <w:rsid w:val="004807F2"/>
    <w:rsid w:val="004809C3"/>
    <w:rsid w:val="00481C9A"/>
    <w:rsid w:val="004837D7"/>
    <w:rsid w:val="00483A01"/>
    <w:rsid w:val="00483D36"/>
    <w:rsid w:val="004841DA"/>
    <w:rsid w:val="00484CA4"/>
    <w:rsid w:val="00484D7D"/>
    <w:rsid w:val="00485219"/>
    <w:rsid w:val="00485A65"/>
    <w:rsid w:val="00490A35"/>
    <w:rsid w:val="00490F4D"/>
    <w:rsid w:val="00491290"/>
    <w:rsid w:val="0049144C"/>
    <w:rsid w:val="00491B3A"/>
    <w:rsid w:val="00493F88"/>
    <w:rsid w:val="00495832"/>
    <w:rsid w:val="0049684C"/>
    <w:rsid w:val="00497053"/>
    <w:rsid w:val="004975AD"/>
    <w:rsid w:val="0049765F"/>
    <w:rsid w:val="004A18AA"/>
    <w:rsid w:val="004A4421"/>
    <w:rsid w:val="004A488F"/>
    <w:rsid w:val="004A6F2F"/>
    <w:rsid w:val="004A7998"/>
    <w:rsid w:val="004A7BD8"/>
    <w:rsid w:val="004B1DE9"/>
    <w:rsid w:val="004B30F9"/>
    <w:rsid w:val="004B40EF"/>
    <w:rsid w:val="004B43C9"/>
    <w:rsid w:val="004B5460"/>
    <w:rsid w:val="004B655A"/>
    <w:rsid w:val="004B67FA"/>
    <w:rsid w:val="004B6A14"/>
    <w:rsid w:val="004B707E"/>
    <w:rsid w:val="004B71C0"/>
    <w:rsid w:val="004B7BFB"/>
    <w:rsid w:val="004C02CE"/>
    <w:rsid w:val="004C0CEC"/>
    <w:rsid w:val="004C0E50"/>
    <w:rsid w:val="004C2923"/>
    <w:rsid w:val="004C2AB0"/>
    <w:rsid w:val="004C35C3"/>
    <w:rsid w:val="004C41DF"/>
    <w:rsid w:val="004C4510"/>
    <w:rsid w:val="004C456C"/>
    <w:rsid w:val="004C57E3"/>
    <w:rsid w:val="004C581D"/>
    <w:rsid w:val="004C5931"/>
    <w:rsid w:val="004C7C94"/>
    <w:rsid w:val="004C7CC1"/>
    <w:rsid w:val="004C7E5B"/>
    <w:rsid w:val="004D0A70"/>
    <w:rsid w:val="004D0E41"/>
    <w:rsid w:val="004D1B6D"/>
    <w:rsid w:val="004D277B"/>
    <w:rsid w:val="004D2A32"/>
    <w:rsid w:val="004D2DED"/>
    <w:rsid w:val="004D3182"/>
    <w:rsid w:val="004D4DE4"/>
    <w:rsid w:val="004D4F1D"/>
    <w:rsid w:val="004D4F9E"/>
    <w:rsid w:val="004D5EDC"/>
    <w:rsid w:val="004D6AB1"/>
    <w:rsid w:val="004D7865"/>
    <w:rsid w:val="004E0301"/>
    <w:rsid w:val="004E0FFB"/>
    <w:rsid w:val="004E136E"/>
    <w:rsid w:val="004E2E53"/>
    <w:rsid w:val="004E369A"/>
    <w:rsid w:val="004E3DF4"/>
    <w:rsid w:val="004E4622"/>
    <w:rsid w:val="004E58E1"/>
    <w:rsid w:val="004E5A9D"/>
    <w:rsid w:val="004E6669"/>
    <w:rsid w:val="004F1F97"/>
    <w:rsid w:val="004F22BA"/>
    <w:rsid w:val="004F2507"/>
    <w:rsid w:val="004F2775"/>
    <w:rsid w:val="004F3807"/>
    <w:rsid w:val="004F3DA0"/>
    <w:rsid w:val="004F4158"/>
    <w:rsid w:val="004F5682"/>
    <w:rsid w:val="004F59EC"/>
    <w:rsid w:val="004F6594"/>
    <w:rsid w:val="004F65D8"/>
    <w:rsid w:val="004F7465"/>
    <w:rsid w:val="00500C96"/>
    <w:rsid w:val="00501998"/>
    <w:rsid w:val="005023CB"/>
    <w:rsid w:val="005024C3"/>
    <w:rsid w:val="00502F65"/>
    <w:rsid w:val="00503352"/>
    <w:rsid w:val="00503F74"/>
    <w:rsid w:val="00504171"/>
    <w:rsid w:val="00506381"/>
    <w:rsid w:val="00506F94"/>
    <w:rsid w:val="00507106"/>
    <w:rsid w:val="0050721B"/>
    <w:rsid w:val="0050741E"/>
    <w:rsid w:val="00510C35"/>
    <w:rsid w:val="00510FF0"/>
    <w:rsid w:val="0051174C"/>
    <w:rsid w:val="005118E4"/>
    <w:rsid w:val="00511AFC"/>
    <w:rsid w:val="00514FEE"/>
    <w:rsid w:val="00515D8F"/>
    <w:rsid w:val="00515DC1"/>
    <w:rsid w:val="005175FE"/>
    <w:rsid w:val="00517E11"/>
    <w:rsid w:val="005215C2"/>
    <w:rsid w:val="005227AE"/>
    <w:rsid w:val="00524FFB"/>
    <w:rsid w:val="00525405"/>
    <w:rsid w:val="00527CCC"/>
    <w:rsid w:val="00527DB7"/>
    <w:rsid w:val="00531A3D"/>
    <w:rsid w:val="0053350E"/>
    <w:rsid w:val="00534435"/>
    <w:rsid w:val="00535A6D"/>
    <w:rsid w:val="0053612C"/>
    <w:rsid w:val="0053731F"/>
    <w:rsid w:val="00537724"/>
    <w:rsid w:val="005413B8"/>
    <w:rsid w:val="00542A60"/>
    <w:rsid w:val="0054334F"/>
    <w:rsid w:val="00546807"/>
    <w:rsid w:val="00547408"/>
    <w:rsid w:val="0054784C"/>
    <w:rsid w:val="005478AE"/>
    <w:rsid w:val="005478BB"/>
    <w:rsid w:val="00547AC8"/>
    <w:rsid w:val="00550384"/>
    <w:rsid w:val="00550C15"/>
    <w:rsid w:val="00550CDF"/>
    <w:rsid w:val="00550D88"/>
    <w:rsid w:val="00550FB1"/>
    <w:rsid w:val="00552660"/>
    <w:rsid w:val="005538E8"/>
    <w:rsid w:val="00554213"/>
    <w:rsid w:val="0055432F"/>
    <w:rsid w:val="005549A2"/>
    <w:rsid w:val="00555872"/>
    <w:rsid w:val="00557D6D"/>
    <w:rsid w:val="00560054"/>
    <w:rsid w:val="00560E99"/>
    <w:rsid w:val="00561138"/>
    <w:rsid w:val="005631AD"/>
    <w:rsid w:val="0056560D"/>
    <w:rsid w:val="00565F40"/>
    <w:rsid w:val="00566F02"/>
    <w:rsid w:val="00566F55"/>
    <w:rsid w:val="0056706C"/>
    <w:rsid w:val="0056750B"/>
    <w:rsid w:val="00570064"/>
    <w:rsid w:val="0057056C"/>
    <w:rsid w:val="00571F1F"/>
    <w:rsid w:val="005720C1"/>
    <w:rsid w:val="005724D0"/>
    <w:rsid w:val="00573477"/>
    <w:rsid w:val="00573AC7"/>
    <w:rsid w:val="00574330"/>
    <w:rsid w:val="00574DF7"/>
    <w:rsid w:val="0057538E"/>
    <w:rsid w:val="005753C4"/>
    <w:rsid w:val="0057625F"/>
    <w:rsid w:val="00576FAB"/>
    <w:rsid w:val="005853D8"/>
    <w:rsid w:val="0058604D"/>
    <w:rsid w:val="005902D2"/>
    <w:rsid w:val="005911B9"/>
    <w:rsid w:val="005914DD"/>
    <w:rsid w:val="00591CAB"/>
    <w:rsid w:val="00592DEE"/>
    <w:rsid w:val="0059353F"/>
    <w:rsid w:val="00594172"/>
    <w:rsid w:val="005949CB"/>
    <w:rsid w:val="00595B8B"/>
    <w:rsid w:val="00597086"/>
    <w:rsid w:val="005A047F"/>
    <w:rsid w:val="005A255C"/>
    <w:rsid w:val="005A282C"/>
    <w:rsid w:val="005A459B"/>
    <w:rsid w:val="005A4A69"/>
    <w:rsid w:val="005A59CC"/>
    <w:rsid w:val="005A6A52"/>
    <w:rsid w:val="005B15E4"/>
    <w:rsid w:val="005B1D4B"/>
    <w:rsid w:val="005B282C"/>
    <w:rsid w:val="005B6CA1"/>
    <w:rsid w:val="005B76C5"/>
    <w:rsid w:val="005B7A7E"/>
    <w:rsid w:val="005B7B69"/>
    <w:rsid w:val="005B7D76"/>
    <w:rsid w:val="005C05F8"/>
    <w:rsid w:val="005C2269"/>
    <w:rsid w:val="005C2D67"/>
    <w:rsid w:val="005C2F9F"/>
    <w:rsid w:val="005C359A"/>
    <w:rsid w:val="005C3E02"/>
    <w:rsid w:val="005C5FB5"/>
    <w:rsid w:val="005C6C29"/>
    <w:rsid w:val="005C796A"/>
    <w:rsid w:val="005D2E50"/>
    <w:rsid w:val="005D3438"/>
    <w:rsid w:val="005D4808"/>
    <w:rsid w:val="005D4A21"/>
    <w:rsid w:val="005D5AD2"/>
    <w:rsid w:val="005D6AB9"/>
    <w:rsid w:val="005E0489"/>
    <w:rsid w:val="005E058F"/>
    <w:rsid w:val="005E2292"/>
    <w:rsid w:val="005E259C"/>
    <w:rsid w:val="005E286E"/>
    <w:rsid w:val="005E3995"/>
    <w:rsid w:val="005E5AD0"/>
    <w:rsid w:val="005E5FBF"/>
    <w:rsid w:val="005E636F"/>
    <w:rsid w:val="005E6B35"/>
    <w:rsid w:val="005E7914"/>
    <w:rsid w:val="005E7967"/>
    <w:rsid w:val="005E7E0C"/>
    <w:rsid w:val="005F041E"/>
    <w:rsid w:val="005F0DC2"/>
    <w:rsid w:val="005F1C71"/>
    <w:rsid w:val="005F2A9E"/>
    <w:rsid w:val="005F512E"/>
    <w:rsid w:val="005F5753"/>
    <w:rsid w:val="005F60B1"/>
    <w:rsid w:val="005F6663"/>
    <w:rsid w:val="005F6DD3"/>
    <w:rsid w:val="005F7615"/>
    <w:rsid w:val="00600ACD"/>
    <w:rsid w:val="00600EEB"/>
    <w:rsid w:val="00601163"/>
    <w:rsid w:val="00601F81"/>
    <w:rsid w:val="006028E1"/>
    <w:rsid w:val="006035AE"/>
    <w:rsid w:val="006040DA"/>
    <w:rsid w:val="0060457D"/>
    <w:rsid w:val="0060552C"/>
    <w:rsid w:val="00605F57"/>
    <w:rsid w:val="00606716"/>
    <w:rsid w:val="0060698C"/>
    <w:rsid w:val="00607376"/>
    <w:rsid w:val="00607DE5"/>
    <w:rsid w:val="00607F50"/>
    <w:rsid w:val="0061137A"/>
    <w:rsid w:val="0061206F"/>
    <w:rsid w:val="0061385A"/>
    <w:rsid w:val="00614680"/>
    <w:rsid w:val="00614FF2"/>
    <w:rsid w:val="00615A84"/>
    <w:rsid w:val="006164A6"/>
    <w:rsid w:val="00620D3F"/>
    <w:rsid w:val="0062105E"/>
    <w:rsid w:val="006211CA"/>
    <w:rsid w:val="0062141B"/>
    <w:rsid w:val="00621F58"/>
    <w:rsid w:val="00621F85"/>
    <w:rsid w:val="006224F6"/>
    <w:rsid w:val="00623871"/>
    <w:rsid w:val="00623DC0"/>
    <w:rsid w:val="00623E3C"/>
    <w:rsid w:val="00624046"/>
    <w:rsid w:val="00624F6A"/>
    <w:rsid w:val="00625159"/>
    <w:rsid w:val="0062525F"/>
    <w:rsid w:val="00626942"/>
    <w:rsid w:val="00626A83"/>
    <w:rsid w:val="006301CD"/>
    <w:rsid w:val="00630401"/>
    <w:rsid w:val="00631D71"/>
    <w:rsid w:val="0063278A"/>
    <w:rsid w:val="00632989"/>
    <w:rsid w:val="00632D2F"/>
    <w:rsid w:val="00633252"/>
    <w:rsid w:val="0063453B"/>
    <w:rsid w:val="0063458D"/>
    <w:rsid w:val="00635D26"/>
    <w:rsid w:val="00636F2B"/>
    <w:rsid w:val="00637760"/>
    <w:rsid w:val="00637D51"/>
    <w:rsid w:val="00640012"/>
    <w:rsid w:val="006407F4"/>
    <w:rsid w:val="00641AC0"/>
    <w:rsid w:val="00641E84"/>
    <w:rsid w:val="00642F43"/>
    <w:rsid w:val="00643243"/>
    <w:rsid w:val="00644956"/>
    <w:rsid w:val="00645446"/>
    <w:rsid w:val="006459B1"/>
    <w:rsid w:val="006468C6"/>
    <w:rsid w:val="00646955"/>
    <w:rsid w:val="00651D5E"/>
    <w:rsid w:val="00651FE0"/>
    <w:rsid w:val="006526A3"/>
    <w:rsid w:val="00652910"/>
    <w:rsid w:val="006530E2"/>
    <w:rsid w:val="00653962"/>
    <w:rsid w:val="00653AD5"/>
    <w:rsid w:val="00654D85"/>
    <w:rsid w:val="00655994"/>
    <w:rsid w:val="00655AB5"/>
    <w:rsid w:val="00656C0E"/>
    <w:rsid w:val="006570E7"/>
    <w:rsid w:val="00657606"/>
    <w:rsid w:val="0065777B"/>
    <w:rsid w:val="006579F4"/>
    <w:rsid w:val="00661773"/>
    <w:rsid w:val="00662D46"/>
    <w:rsid w:val="0066437E"/>
    <w:rsid w:val="006654F1"/>
    <w:rsid w:val="00665FBF"/>
    <w:rsid w:val="006665A4"/>
    <w:rsid w:val="006727CF"/>
    <w:rsid w:val="0067284C"/>
    <w:rsid w:val="00672A3F"/>
    <w:rsid w:val="00673E92"/>
    <w:rsid w:val="00674A86"/>
    <w:rsid w:val="00674C33"/>
    <w:rsid w:val="00676097"/>
    <w:rsid w:val="0067755E"/>
    <w:rsid w:val="006805EF"/>
    <w:rsid w:val="00681804"/>
    <w:rsid w:val="00681830"/>
    <w:rsid w:val="00682FD4"/>
    <w:rsid w:val="00683422"/>
    <w:rsid w:val="006839CC"/>
    <w:rsid w:val="00683CE1"/>
    <w:rsid w:val="00683DDF"/>
    <w:rsid w:val="0068411E"/>
    <w:rsid w:val="00684E35"/>
    <w:rsid w:val="006860DF"/>
    <w:rsid w:val="006865C5"/>
    <w:rsid w:val="0068720E"/>
    <w:rsid w:val="00687D64"/>
    <w:rsid w:val="00691984"/>
    <w:rsid w:val="00693E2B"/>
    <w:rsid w:val="00695076"/>
    <w:rsid w:val="006A0739"/>
    <w:rsid w:val="006A0897"/>
    <w:rsid w:val="006A0A4C"/>
    <w:rsid w:val="006A1B42"/>
    <w:rsid w:val="006A2454"/>
    <w:rsid w:val="006A3615"/>
    <w:rsid w:val="006A3B02"/>
    <w:rsid w:val="006A3DBC"/>
    <w:rsid w:val="006A60F4"/>
    <w:rsid w:val="006A6E47"/>
    <w:rsid w:val="006A723A"/>
    <w:rsid w:val="006B02EF"/>
    <w:rsid w:val="006B04AB"/>
    <w:rsid w:val="006B170F"/>
    <w:rsid w:val="006B370A"/>
    <w:rsid w:val="006B3C27"/>
    <w:rsid w:val="006B5609"/>
    <w:rsid w:val="006B60F4"/>
    <w:rsid w:val="006B63DD"/>
    <w:rsid w:val="006B67FF"/>
    <w:rsid w:val="006B7347"/>
    <w:rsid w:val="006C03F6"/>
    <w:rsid w:val="006C17F2"/>
    <w:rsid w:val="006C3106"/>
    <w:rsid w:val="006C43E5"/>
    <w:rsid w:val="006C4C3D"/>
    <w:rsid w:val="006C4ED5"/>
    <w:rsid w:val="006C5C5D"/>
    <w:rsid w:val="006C5E2A"/>
    <w:rsid w:val="006C66FB"/>
    <w:rsid w:val="006C699B"/>
    <w:rsid w:val="006C6A68"/>
    <w:rsid w:val="006C7014"/>
    <w:rsid w:val="006C7C3D"/>
    <w:rsid w:val="006D0A44"/>
    <w:rsid w:val="006D0B79"/>
    <w:rsid w:val="006D0FAA"/>
    <w:rsid w:val="006D1E25"/>
    <w:rsid w:val="006D2A4D"/>
    <w:rsid w:val="006D31AA"/>
    <w:rsid w:val="006D32F0"/>
    <w:rsid w:val="006D44D7"/>
    <w:rsid w:val="006D4B6A"/>
    <w:rsid w:val="006D6198"/>
    <w:rsid w:val="006D6212"/>
    <w:rsid w:val="006D68D0"/>
    <w:rsid w:val="006D6E07"/>
    <w:rsid w:val="006D7065"/>
    <w:rsid w:val="006D7559"/>
    <w:rsid w:val="006E0936"/>
    <w:rsid w:val="006E1979"/>
    <w:rsid w:val="006E1C7C"/>
    <w:rsid w:val="006E2B59"/>
    <w:rsid w:val="006E2D1E"/>
    <w:rsid w:val="006E3787"/>
    <w:rsid w:val="006E3D66"/>
    <w:rsid w:val="006E4FE2"/>
    <w:rsid w:val="006E504D"/>
    <w:rsid w:val="006E5180"/>
    <w:rsid w:val="006E5502"/>
    <w:rsid w:val="006E5C2B"/>
    <w:rsid w:val="006E5EDE"/>
    <w:rsid w:val="006E644B"/>
    <w:rsid w:val="006F06C1"/>
    <w:rsid w:val="006F0817"/>
    <w:rsid w:val="006F0978"/>
    <w:rsid w:val="006F15FD"/>
    <w:rsid w:val="006F29D8"/>
    <w:rsid w:val="006F3F22"/>
    <w:rsid w:val="006F4031"/>
    <w:rsid w:val="006F4E05"/>
    <w:rsid w:val="006F56EE"/>
    <w:rsid w:val="006F6297"/>
    <w:rsid w:val="00701846"/>
    <w:rsid w:val="0070353A"/>
    <w:rsid w:val="0070381E"/>
    <w:rsid w:val="00703B00"/>
    <w:rsid w:val="00704F17"/>
    <w:rsid w:val="0070565B"/>
    <w:rsid w:val="00705D04"/>
    <w:rsid w:val="00706642"/>
    <w:rsid w:val="007074C0"/>
    <w:rsid w:val="00707717"/>
    <w:rsid w:val="00710EFE"/>
    <w:rsid w:val="007124A4"/>
    <w:rsid w:val="007128C4"/>
    <w:rsid w:val="00714300"/>
    <w:rsid w:val="007166C1"/>
    <w:rsid w:val="007169EC"/>
    <w:rsid w:val="00720479"/>
    <w:rsid w:val="007212E3"/>
    <w:rsid w:val="00721329"/>
    <w:rsid w:val="007222F2"/>
    <w:rsid w:val="0072598D"/>
    <w:rsid w:val="00726E0E"/>
    <w:rsid w:val="00727A52"/>
    <w:rsid w:val="0073106D"/>
    <w:rsid w:val="007319B2"/>
    <w:rsid w:val="00731AEA"/>
    <w:rsid w:val="00731D73"/>
    <w:rsid w:val="00732F15"/>
    <w:rsid w:val="0073500D"/>
    <w:rsid w:val="007361EA"/>
    <w:rsid w:val="00736A3F"/>
    <w:rsid w:val="007404F3"/>
    <w:rsid w:val="0074063F"/>
    <w:rsid w:val="007431B5"/>
    <w:rsid w:val="00744B8B"/>
    <w:rsid w:val="00744D99"/>
    <w:rsid w:val="00745825"/>
    <w:rsid w:val="00745B00"/>
    <w:rsid w:val="00745C2F"/>
    <w:rsid w:val="00746562"/>
    <w:rsid w:val="00746636"/>
    <w:rsid w:val="0074766F"/>
    <w:rsid w:val="00747BF2"/>
    <w:rsid w:val="00750D7B"/>
    <w:rsid w:val="00750EDE"/>
    <w:rsid w:val="0075120F"/>
    <w:rsid w:val="00752682"/>
    <w:rsid w:val="007526D9"/>
    <w:rsid w:val="00755283"/>
    <w:rsid w:val="00755865"/>
    <w:rsid w:val="00757FBB"/>
    <w:rsid w:val="0076086B"/>
    <w:rsid w:val="00761C1F"/>
    <w:rsid w:val="00763AE1"/>
    <w:rsid w:val="007651B5"/>
    <w:rsid w:val="007654CC"/>
    <w:rsid w:val="00766363"/>
    <w:rsid w:val="0077004B"/>
    <w:rsid w:val="007700BE"/>
    <w:rsid w:val="007700F6"/>
    <w:rsid w:val="0077131D"/>
    <w:rsid w:val="00772135"/>
    <w:rsid w:val="00772405"/>
    <w:rsid w:val="00772573"/>
    <w:rsid w:val="00772D5B"/>
    <w:rsid w:val="00773901"/>
    <w:rsid w:val="00773FCE"/>
    <w:rsid w:val="00774D4A"/>
    <w:rsid w:val="00775312"/>
    <w:rsid w:val="00777813"/>
    <w:rsid w:val="00780850"/>
    <w:rsid w:val="00780A92"/>
    <w:rsid w:val="00781075"/>
    <w:rsid w:val="00781EAF"/>
    <w:rsid w:val="007824C1"/>
    <w:rsid w:val="00782DCB"/>
    <w:rsid w:val="0078395C"/>
    <w:rsid w:val="0078398E"/>
    <w:rsid w:val="00784A1B"/>
    <w:rsid w:val="007853DA"/>
    <w:rsid w:val="0078643C"/>
    <w:rsid w:val="007878A5"/>
    <w:rsid w:val="00790EBC"/>
    <w:rsid w:val="00793748"/>
    <w:rsid w:val="0079532B"/>
    <w:rsid w:val="00795F1F"/>
    <w:rsid w:val="00796C63"/>
    <w:rsid w:val="00796DFB"/>
    <w:rsid w:val="00797377"/>
    <w:rsid w:val="007A055F"/>
    <w:rsid w:val="007A0DAF"/>
    <w:rsid w:val="007A0DDB"/>
    <w:rsid w:val="007A2B1A"/>
    <w:rsid w:val="007A2B50"/>
    <w:rsid w:val="007A34CB"/>
    <w:rsid w:val="007A4B6E"/>
    <w:rsid w:val="007A5010"/>
    <w:rsid w:val="007A524A"/>
    <w:rsid w:val="007A571E"/>
    <w:rsid w:val="007A5887"/>
    <w:rsid w:val="007A5AFC"/>
    <w:rsid w:val="007A5CC4"/>
    <w:rsid w:val="007A64FB"/>
    <w:rsid w:val="007A716C"/>
    <w:rsid w:val="007A7750"/>
    <w:rsid w:val="007B01BD"/>
    <w:rsid w:val="007B03CC"/>
    <w:rsid w:val="007B097F"/>
    <w:rsid w:val="007B1A02"/>
    <w:rsid w:val="007B1DFE"/>
    <w:rsid w:val="007B2585"/>
    <w:rsid w:val="007B3E36"/>
    <w:rsid w:val="007B42B5"/>
    <w:rsid w:val="007B5269"/>
    <w:rsid w:val="007B5F56"/>
    <w:rsid w:val="007B6B95"/>
    <w:rsid w:val="007B6BB5"/>
    <w:rsid w:val="007B7079"/>
    <w:rsid w:val="007C0D3F"/>
    <w:rsid w:val="007C0D7E"/>
    <w:rsid w:val="007C118F"/>
    <w:rsid w:val="007C1220"/>
    <w:rsid w:val="007C18D1"/>
    <w:rsid w:val="007C1907"/>
    <w:rsid w:val="007C210C"/>
    <w:rsid w:val="007C280D"/>
    <w:rsid w:val="007C3B03"/>
    <w:rsid w:val="007C3D79"/>
    <w:rsid w:val="007C4485"/>
    <w:rsid w:val="007C475B"/>
    <w:rsid w:val="007C4C74"/>
    <w:rsid w:val="007C4EB6"/>
    <w:rsid w:val="007C5015"/>
    <w:rsid w:val="007C5494"/>
    <w:rsid w:val="007C60B7"/>
    <w:rsid w:val="007C6513"/>
    <w:rsid w:val="007C6BF1"/>
    <w:rsid w:val="007C7F55"/>
    <w:rsid w:val="007D0BFE"/>
    <w:rsid w:val="007D15FF"/>
    <w:rsid w:val="007D1A13"/>
    <w:rsid w:val="007D202C"/>
    <w:rsid w:val="007D3C7D"/>
    <w:rsid w:val="007D40B7"/>
    <w:rsid w:val="007D4128"/>
    <w:rsid w:val="007D4EBC"/>
    <w:rsid w:val="007D52D4"/>
    <w:rsid w:val="007D55B5"/>
    <w:rsid w:val="007D5725"/>
    <w:rsid w:val="007D5E8A"/>
    <w:rsid w:val="007D6385"/>
    <w:rsid w:val="007D7459"/>
    <w:rsid w:val="007D796C"/>
    <w:rsid w:val="007D7A9F"/>
    <w:rsid w:val="007E0A5D"/>
    <w:rsid w:val="007E0EC5"/>
    <w:rsid w:val="007E1659"/>
    <w:rsid w:val="007E170E"/>
    <w:rsid w:val="007E1B5F"/>
    <w:rsid w:val="007E21CA"/>
    <w:rsid w:val="007E326E"/>
    <w:rsid w:val="007E3A00"/>
    <w:rsid w:val="007E3FBD"/>
    <w:rsid w:val="007E52D2"/>
    <w:rsid w:val="007E5BF9"/>
    <w:rsid w:val="007E6DC5"/>
    <w:rsid w:val="007E7FAE"/>
    <w:rsid w:val="007F0431"/>
    <w:rsid w:val="007F0AFA"/>
    <w:rsid w:val="007F2428"/>
    <w:rsid w:val="007F3F46"/>
    <w:rsid w:val="007F3FD6"/>
    <w:rsid w:val="007F4809"/>
    <w:rsid w:val="007F4997"/>
    <w:rsid w:val="007F4D8B"/>
    <w:rsid w:val="007F5804"/>
    <w:rsid w:val="007F59D5"/>
    <w:rsid w:val="007F60E0"/>
    <w:rsid w:val="007F627A"/>
    <w:rsid w:val="007F78FA"/>
    <w:rsid w:val="007F7A25"/>
    <w:rsid w:val="008036C7"/>
    <w:rsid w:val="0080625B"/>
    <w:rsid w:val="0080630C"/>
    <w:rsid w:val="0080713D"/>
    <w:rsid w:val="00807C3B"/>
    <w:rsid w:val="0081035E"/>
    <w:rsid w:val="008119C9"/>
    <w:rsid w:val="00813813"/>
    <w:rsid w:val="008145BF"/>
    <w:rsid w:val="00814A31"/>
    <w:rsid w:val="0081781D"/>
    <w:rsid w:val="00817E9E"/>
    <w:rsid w:val="008200EC"/>
    <w:rsid w:val="0082027C"/>
    <w:rsid w:val="008203E7"/>
    <w:rsid w:val="00820F34"/>
    <w:rsid w:val="00822476"/>
    <w:rsid w:val="0082334A"/>
    <w:rsid w:val="008242C6"/>
    <w:rsid w:val="00824A09"/>
    <w:rsid w:val="008251A9"/>
    <w:rsid w:val="0082532A"/>
    <w:rsid w:val="00825A8F"/>
    <w:rsid w:val="00825C55"/>
    <w:rsid w:val="00826794"/>
    <w:rsid w:val="00826A37"/>
    <w:rsid w:val="0082744E"/>
    <w:rsid w:val="00827BBD"/>
    <w:rsid w:val="00827F7B"/>
    <w:rsid w:val="00832754"/>
    <w:rsid w:val="008333C2"/>
    <w:rsid w:val="00833BCB"/>
    <w:rsid w:val="0083453B"/>
    <w:rsid w:val="00834BF9"/>
    <w:rsid w:val="00834C70"/>
    <w:rsid w:val="00835C5E"/>
    <w:rsid w:val="0083679C"/>
    <w:rsid w:val="00837404"/>
    <w:rsid w:val="0083791A"/>
    <w:rsid w:val="00841366"/>
    <w:rsid w:val="008414DC"/>
    <w:rsid w:val="00841A97"/>
    <w:rsid w:val="00841E12"/>
    <w:rsid w:val="00841F98"/>
    <w:rsid w:val="0084237D"/>
    <w:rsid w:val="008430EA"/>
    <w:rsid w:val="008435A7"/>
    <w:rsid w:val="00843E03"/>
    <w:rsid w:val="00844638"/>
    <w:rsid w:val="00844C75"/>
    <w:rsid w:val="00844E2F"/>
    <w:rsid w:val="00844E9D"/>
    <w:rsid w:val="00845438"/>
    <w:rsid w:val="00846214"/>
    <w:rsid w:val="00846E49"/>
    <w:rsid w:val="00846EA2"/>
    <w:rsid w:val="008516A2"/>
    <w:rsid w:val="008525B5"/>
    <w:rsid w:val="008530DB"/>
    <w:rsid w:val="00854317"/>
    <w:rsid w:val="00854CF1"/>
    <w:rsid w:val="00855ABD"/>
    <w:rsid w:val="00855B0A"/>
    <w:rsid w:val="00855D75"/>
    <w:rsid w:val="008573F7"/>
    <w:rsid w:val="00857FA1"/>
    <w:rsid w:val="008610A4"/>
    <w:rsid w:val="00861902"/>
    <w:rsid w:val="00862C78"/>
    <w:rsid w:val="008640C2"/>
    <w:rsid w:val="00865326"/>
    <w:rsid w:val="008664D0"/>
    <w:rsid w:val="00866E24"/>
    <w:rsid w:val="0086744E"/>
    <w:rsid w:val="00867815"/>
    <w:rsid w:val="00867842"/>
    <w:rsid w:val="00867DAA"/>
    <w:rsid w:val="008711FC"/>
    <w:rsid w:val="008719E9"/>
    <w:rsid w:val="00871ECF"/>
    <w:rsid w:val="00872005"/>
    <w:rsid w:val="00872F04"/>
    <w:rsid w:val="0087420C"/>
    <w:rsid w:val="00874984"/>
    <w:rsid w:val="00875D76"/>
    <w:rsid w:val="00875FC6"/>
    <w:rsid w:val="0087789A"/>
    <w:rsid w:val="00877BD7"/>
    <w:rsid w:val="008807FF"/>
    <w:rsid w:val="008808CE"/>
    <w:rsid w:val="00881527"/>
    <w:rsid w:val="00881889"/>
    <w:rsid w:val="0088239F"/>
    <w:rsid w:val="00883087"/>
    <w:rsid w:val="0088382C"/>
    <w:rsid w:val="00883FFB"/>
    <w:rsid w:val="00884ED9"/>
    <w:rsid w:val="00887149"/>
    <w:rsid w:val="008904E8"/>
    <w:rsid w:val="00891C7E"/>
    <w:rsid w:val="00892F4C"/>
    <w:rsid w:val="008947FA"/>
    <w:rsid w:val="008953DC"/>
    <w:rsid w:val="008958BE"/>
    <w:rsid w:val="00896FDA"/>
    <w:rsid w:val="008A19A9"/>
    <w:rsid w:val="008A20F0"/>
    <w:rsid w:val="008A3403"/>
    <w:rsid w:val="008A39CC"/>
    <w:rsid w:val="008A443F"/>
    <w:rsid w:val="008A5343"/>
    <w:rsid w:val="008A73ED"/>
    <w:rsid w:val="008A7439"/>
    <w:rsid w:val="008A7994"/>
    <w:rsid w:val="008B0435"/>
    <w:rsid w:val="008B14A1"/>
    <w:rsid w:val="008B1B74"/>
    <w:rsid w:val="008B21F5"/>
    <w:rsid w:val="008B3742"/>
    <w:rsid w:val="008B38CC"/>
    <w:rsid w:val="008B63C8"/>
    <w:rsid w:val="008B7A17"/>
    <w:rsid w:val="008C17A6"/>
    <w:rsid w:val="008C193C"/>
    <w:rsid w:val="008C1DE8"/>
    <w:rsid w:val="008C254B"/>
    <w:rsid w:val="008C2BDB"/>
    <w:rsid w:val="008C36AE"/>
    <w:rsid w:val="008C3768"/>
    <w:rsid w:val="008C3C6C"/>
    <w:rsid w:val="008C6D4B"/>
    <w:rsid w:val="008D0EC4"/>
    <w:rsid w:val="008D14AE"/>
    <w:rsid w:val="008D1D29"/>
    <w:rsid w:val="008D1F83"/>
    <w:rsid w:val="008D3041"/>
    <w:rsid w:val="008D5F20"/>
    <w:rsid w:val="008D7927"/>
    <w:rsid w:val="008D7B82"/>
    <w:rsid w:val="008D7D84"/>
    <w:rsid w:val="008E01E7"/>
    <w:rsid w:val="008E0A1B"/>
    <w:rsid w:val="008E1156"/>
    <w:rsid w:val="008E1623"/>
    <w:rsid w:val="008E38AC"/>
    <w:rsid w:val="008E3A16"/>
    <w:rsid w:val="008E3E1C"/>
    <w:rsid w:val="008E4D63"/>
    <w:rsid w:val="008E5688"/>
    <w:rsid w:val="008E59DD"/>
    <w:rsid w:val="008E62C8"/>
    <w:rsid w:val="008E6D00"/>
    <w:rsid w:val="008E6D07"/>
    <w:rsid w:val="008E6FDD"/>
    <w:rsid w:val="008E76F1"/>
    <w:rsid w:val="008F1231"/>
    <w:rsid w:val="008F2DE9"/>
    <w:rsid w:val="008F3A2B"/>
    <w:rsid w:val="008F4658"/>
    <w:rsid w:val="008F5151"/>
    <w:rsid w:val="008F5968"/>
    <w:rsid w:val="008F676D"/>
    <w:rsid w:val="0090021B"/>
    <w:rsid w:val="009008C1"/>
    <w:rsid w:val="00902328"/>
    <w:rsid w:val="00903BA0"/>
    <w:rsid w:val="00903FE7"/>
    <w:rsid w:val="00904692"/>
    <w:rsid w:val="00905672"/>
    <w:rsid w:val="00906145"/>
    <w:rsid w:val="00906DE2"/>
    <w:rsid w:val="0090716A"/>
    <w:rsid w:val="009076F0"/>
    <w:rsid w:val="00907731"/>
    <w:rsid w:val="009079F7"/>
    <w:rsid w:val="00907F32"/>
    <w:rsid w:val="00912C52"/>
    <w:rsid w:val="00912DDB"/>
    <w:rsid w:val="00913402"/>
    <w:rsid w:val="009135BD"/>
    <w:rsid w:val="0091693A"/>
    <w:rsid w:val="00916C06"/>
    <w:rsid w:val="0092025A"/>
    <w:rsid w:val="009207DA"/>
    <w:rsid w:val="00920AE7"/>
    <w:rsid w:val="00920EC3"/>
    <w:rsid w:val="00921B31"/>
    <w:rsid w:val="00922133"/>
    <w:rsid w:val="009230CD"/>
    <w:rsid w:val="00923AFE"/>
    <w:rsid w:val="00923C9C"/>
    <w:rsid w:val="00924794"/>
    <w:rsid w:val="00924FA1"/>
    <w:rsid w:val="00925B5D"/>
    <w:rsid w:val="00925DFA"/>
    <w:rsid w:val="0092614A"/>
    <w:rsid w:val="0092753D"/>
    <w:rsid w:val="00927D44"/>
    <w:rsid w:val="009303A6"/>
    <w:rsid w:val="009304FC"/>
    <w:rsid w:val="0093058A"/>
    <w:rsid w:val="009307E7"/>
    <w:rsid w:val="0093125C"/>
    <w:rsid w:val="00931C1C"/>
    <w:rsid w:val="00933190"/>
    <w:rsid w:val="0093340D"/>
    <w:rsid w:val="009348F3"/>
    <w:rsid w:val="00934E44"/>
    <w:rsid w:val="00935B3D"/>
    <w:rsid w:val="00936CBE"/>
    <w:rsid w:val="00940353"/>
    <w:rsid w:val="00940F89"/>
    <w:rsid w:val="009420F6"/>
    <w:rsid w:val="00942856"/>
    <w:rsid w:val="00942F87"/>
    <w:rsid w:val="0094358D"/>
    <w:rsid w:val="0094384A"/>
    <w:rsid w:val="00943CE7"/>
    <w:rsid w:val="009440E9"/>
    <w:rsid w:val="00944515"/>
    <w:rsid w:val="00944EFC"/>
    <w:rsid w:val="0094553B"/>
    <w:rsid w:val="009457C9"/>
    <w:rsid w:val="00947905"/>
    <w:rsid w:val="0095028F"/>
    <w:rsid w:val="00950924"/>
    <w:rsid w:val="00950D50"/>
    <w:rsid w:val="0095269D"/>
    <w:rsid w:val="0095730C"/>
    <w:rsid w:val="00961A18"/>
    <w:rsid w:val="00962775"/>
    <w:rsid w:val="00962A1F"/>
    <w:rsid w:val="00962CE0"/>
    <w:rsid w:val="009636D3"/>
    <w:rsid w:val="00964027"/>
    <w:rsid w:val="00964E3D"/>
    <w:rsid w:val="009651D2"/>
    <w:rsid w:val="00965DE4"/>
    <w:rsid w:val="00967B98"/>
    <w:rsid w:val="009704BC"/>
    <w:rsid w:val="00970A15"/>
    <w:rsid w:val="00971914"/>
    <w:rsid w:val="009735F2"/>
    <w:rsid w:val="00973EE4"/>
    <w:rsid w:val="00974047"/>
    <w:rsid w:val="0097477F"/>
    <w:rsid w:val="00974BC5"/>
    <w:rsid w:val="00976D65"/>
    <w:rsid w:val="009777B2"/>
    <w:rsid w:val="0098056D"/>
    <w:rsid w:val="00981775"/>
    <w:rsid w:val="00985EAF"/>
    <w:rsid w:val="0098640F"/>
    <w:rsid w:val="00986BBE"/>
    <w:rsid w:val="0098734F"/>
    <w:rsid w:val="00987ACD"/>
    <w:rsid w:val="00991B43"/>
    <w:rsid w:val="00993B76"/>
    <w:rsid w:val="00994110"/>
    <w:rsid w:val="0099466D"/>
    <w:rsid w:val="00994730"/>
    <w:rsid w:val="00995955"/>
    <w:rsid w:val="009974DE"/>
    <w:rsid w:val="009976A5"/>
    <w:rsid w:val="009979DB"/>
    <w:rsid w:val="00997C7A"/>
    <w:rsid w:val="00997E03"/>
    <w:rsid w:val="009A04BB"/>
    <w:rsid w:val="009A20D8"/>
    <w:rsid w:val="009A3DB9"/>
    <w:rsid w:val="009A4027"/>
    <w:rsid w:val="009A4584"/>
    <w:rsid w:val="009A4C70"/>
    <w:rsid w:val="009A5C2C"/>
    <w:rsid w:val="009A61E4"/>
    <w:rsid w:val="009A6614"/>
    <w:rsid w:val="009A68F3"/>
    <w:rsid w:val="009A6E8B"/>
    <w:rsid w:val="009A76DE"/>
    <w:rsid w:val="009B05ED"/>
    <w:rsid w:val="009B24E2"/>
    <w:rsid w:val="009B2B0F"/>
    <w:rsid w:val="009B3630"/>
    <w:rsid w:val="009B4D06"/>
    <w:rsid w:val="009B6727"/>
    <w:rsid w:val="009B6F66"/>
    <w:rsid w:val="009B6F71"/>
    <w:rsid w:val="009B78F4"/>
    <w:rsid w:val="009B79D9"/>
    <w:rsid w:val="009C0016"/>
    <w:rsid w:val="009C0871"/>
    <w:rsid w:val="009C0D7E"/>
    <w:rsid w:val="009C15DE"/>
    <w:rsid w:val="009C1C2D"/>
    <w:rsid w:val="009C39C3"/>
    <w:rsid w:val="009C3F2A"/>
    <w:rsid w:val="009C4798"/>
    <w:rsid w:val="009C4966"/>
    <w:rsid w:val="009C511E"/>
    <w:rsid w:val="009C5413"/>
    <w:rsid w:val="009C5572"/>
    <w:rsid w:val="009C63A9"/>
    <w:rsid w:val="009C6F02"/>
    <w:rsid w:val="009D0000"/>
    <w:rsid w:val="009D0285"/>
    <w:rsid w:val="009D18A2"/>
    <w:rsid w:val="009D2182"/>
    <w:rsid w:val="009D2778"/>
    <w:rsid w:val="009D2C56"/>
    <w:rsid w:val="009D3A15"/>
    <w:rsid w:val="009D3C20"/>
    <w:rsid w:val="009D3E07"/>
    <w:rsid w:val="009D4BED"/>
    <w:rsid w:val="009D523F"/>
    <w:rsid w:val="009D6A29"/>
    <w:rsid w:val="009D7A4F"/>
    <w:rsid w:val="009D7ECB"/>
    <w:rsid w:val="009E1219"/>
    <w:rsid w:val="009E2A97"/>
    <w:rsid w:val="009E3054"/>
    <w:rsid w:val="009E61B5"/>
    <w:rsid w:val="009E7265"/>
    <w:rsid w:val="009F01BB"/>
    <w:rsid w:val="009F0532"/>
    <w:rsid w:val="009F11FD"/>
    <w:rsid w:val="009F124E"/>
    <w:rsid w:val="009F15DB"/>
    <w:rsid w:val="009F1D34"/>
    <w:rsid w:val="009F2897"/>
    <w:rsid w:val="009F3631"/>
    <w:rsid w:val="009F3EE2"/>
    <w:rsid w:val="009F3F52"/>
    <w:rsid w:val="009F3F9C"/>
    <w:rsid w:val="009F4386"/>
    <w:rsid w:val="009F4BA4"/>
    <w:rsid w:val="009F7588"/>
    <w:rsid w:val="009F798A"/>
    <w:rsid w:val="00A009DA"/>
    <w:rsid w:val="00A02D5C"/>
    <w:rsid w:val="00A031E6"/>
    <w:rsid w:val="00A04047"/>
    <w:rsid w:val="00A05781"/>
    <w:rsid w:val="00A06508"/>
    <w:rsid w:val="00A075DF"/>
    <w:rsid w:val="00A07A09"/>
    <w:rsid w:val="00A10CF8"/>
    <w:rsid w:val="00A10DBB"/>
    <w:rsid w:val="00A11D1F"/>
    <w:rsid w:val="00A11D83"/>
    <w:rsid w:val="00A12F98"/>
    <w:rsid w:val="00A13425"/>
    <w:rsid w:val="00A13C8F"/>
    <w:rsid w:val="00A14A36"/>
    <w:rsid w:val="00A14DDD"/>
    <w:rsid w:val="00A152E2"/>
    <w:rsid w:val="00A1732B"/>
    <w:rsid w:val="00A1748D"/>
    <w:rsid w:val="00A1778D"/>
    <w:rsid w:val="00A1782F"/>
    <w:rsid w:val="00A17BE8"/>
    <w:rsid w:val="00A20CB1"/>
    <w:rsid w:val="00A21FF9"/>
    <w:rsid w:val="00A220AC"/>
    <w:rsid w:val="00A2230A"/>
    <w:rsid w:val="00A225C6"/>
    <w:rsid w:val="00A2481D"/>
    <w:rsid w:val="00A26216"/>
    <w:rsid w:val="00A27BCA"/>
    <w:rsid w:val="00A314E6"/>
    <w:rsid w:val="00A31942"/>
    <w:rsid w:val="00A31CF9"/>
    <w:rsid w:val="00A32ECF"/>
    <w:rsid w:val="00A33301"/>
    <w:rsid w:val="00A33D70"/>
    <w:rsid w:val="00A33DCB"/>
    <w:rsid w:val="00A34302"/>
    <w:rsid w:val="00A35613"/>
    <w:rsid w:val="00A36C18"/>
    <w:rsid w:val="00A36E2E"/>
    <w:rsid w:val="00A3769B"/>
    <w:rsid w:val="00A401C6"/>
    <w:rsid w:val="00A40E7F"/>
    <w:rsid w:val="00A42F86"/>
    <w:rsid w:val="00A44490"/>
    <w:rsid w:val="00A45116"/>
    <w:rsid w:val="00A454F4"/>
    <w:rsid w:val="00A456DE"/>
    <w:rsid w:val="00A46057"/>
    <w:rsid w:val="00A50D2D"/>
    <w:rsid w:val="00A520DA"/>
    <w:rsid w:val="00A5265E"/>
    <w:rsid w:val="00A53EE8"/>
    <w:rsid w:val="00A53FD2"/>
    <w:rsid w:val="00A5458F"/>
    <w:rsid w:val="00A54C50"/>
    <w:rsid w:val="00A54D43"/>
    <w:rsid w:val="00A550B3"/>
    <w:rsid w:val="00A55712"/>
    <w:rsid w:val="00A5573B"/>
    <w:rsid w:val="00A557C4"/>
    <w:rsid w:val="00A603EB"/>
    <w:rsid w:val="00A639B8"/>
    <w:rsid w:val="00A65249"/>
    <w:rsid w:val="00A653EA"/>
    <w:rsid w:val="00A6578F"/>
    <w:rsid w:val="00A66EED"/>
    <w:rsid w:val="00A70684"/>
    <w:rsid w:val="00A70B7B"/>
    <w:rsid w:val="00A7284D"/>
    <w:rsid w:val="00A731BF"/>
    <w:rsid w:val="00A7359C"/>
    <w:rsid w:val="00A75078"/>
    <w:rsid w:val="00A77110"/>
    <w:rsid w:val="00A7752F"/>
    <w:rsid w:val="00A802B5"/>
    <w:rsid w:val="00A807A5"/>
    <w:rsid w:val="00A80A62"/>
    <w:rsid w:val="00A8100E"/>
    <w:rsid w:val="00A81B8D"/>
    <w:rsid w:val="00A82FBB"/>
    <w:rsid w:val="00A84129"/>
    <w:rsid w:val="00A8503A"/>
    <w:rsid w:val="00A85AF1"/>
    <w:rsid w:val="00A867A6"/>
    <w:rsid w:val="00A869DF"/>
    <w:rsid w:val="00A87E47"/>
    <w:rsid w:val="00A87F32"/>
    <w:rsid w:val="00A900E0"/>
    <w:rsid w:val="00A91A1F"/>
    <w:rsid w:val="00A91C6E"/>
    <w:rsid w:val="00A92628"/>
    <w:rsid w:val="00A92781"/>
    <w:rsid w:val="00A957E4"/>
    <w:rsid w:val="00A95F04"/>
    <w:rsid w:val="00AA0614"/>
    <w:rsid w:val="00AA0D23"/>
    <w:rsid w:val="00AA14A7"/>
    <w:rsid w:val="00AA1A9F"/>
    <w:rsid w:val="00AA25A0"/>
    <w:rsid w:val="00AA3144"/>
    <w:rsid w:val="00AA42DF"/>
    <w:rsid w:val="00AA5328"/>
    <w:rsid w:val="00AA53C0"/>
    <w:rsid w:val="00AA5D85"/>
    <w:rsid w:val="00AA6E32"/>
    <w:rsid w:val="00AA6EEF"/>
    <w:rsid w:val="00AB046B"/>
    <w:rsid w:val="00AB0F71"/>
    <w:rsid w:val="00AB155D"/>
    <w:rsid w:val="00AB1835"/>
    <w:rsid w:val="00AB35F0"/>
    <w:rsid w:val="00AB38DF"/>
    <w:rsid w:val="00AB4021"/>
    <w:rsid w:val="00AB4D68"/>
    <w:rsid w:val="00AB5C06"/>
    <w:rsid w:val="00AB5F0A"/>
    <w:rsid w:val="00AB62ED"/>
    <w:rsid w:val="00AB641B"/>
    <w:rsid w:val="00AB68AD"/>
    <w:rsid w:val="00AB6E5D"/>
    <w:rsid w:val="00AB7119"/>
    <w:rsid w:val="00AC08CC"/>
    <w:rsid w:val="00AC0E7F"/>
    <w:rsid w:val="00AC131B"/>
    <w:rsid w:val="00AC34D2"/>
    <w:rsid w:val="00AC3EAC"/>
    <w:rsid w:val="00AC4BB2"/>
    <w:rsid w:val="00AC4EF6"/>
    <w:rsid w:val="00AC4F1E"/>
    <w:rsid w:val="00AC5556"/>
    <w:rsid w:val="00AC5B46"/>
    <w:rsid w:val="00AC5C53"/>
    <w:rsid w:val="00AC5DF4"/>
    <w:rsid w:val="00AC600E"/>
    <w:rsid w:val="00AC6010"/>
    <w:rsid w:val="00AC75AD"/>
    <w:rsid w:val="00AC76C8"/>
    <w:rsid w:val="00AC7CC7"/>
    <w:rsid w:val="00AD09C4"/>
    <w:rsid w:val="00AD113E"/>
    <w:rsid w:val="00AD27F8"/>
    <w:rsid w:val="00AD3257"/>
    <w:rsid w:val="00AD35B1"/>
    <w:rsid w:val="00AD39EB"/>
    <w:rsid w:val="00AD3DAB"/>
    <w:rsid w:val="00AD41B9"/>
    <w:rsid w:val="00AD676E"/>
    <w:rsid w:val="00AD6A00"/>
    <w:rsid w:val="00AE0C53"/>
    <w:rsid w:val="00AE1A89"/>
    <w:rsid w:val="00AE2B2E"/>
    <w:rsid w:val="00AE388B"/>
    <w:rsid w:val="00AE5274"/>
    <w:rsid w:val="00AE5503"/>
    <w:rsid w:val="00AE5CBD"/>
    <w:rsid w:val="00AE7F83"/>
    <w:rsid w:val="00AF0D2E"/>
    <w:rsid w:val="00AF2C74"/>
    <w:rsid w:val="00AF3502"/>
    <w:rsid w:val="00AF5FEC"/>
    <w:rsid w:val="00AF61C2"/>
    <w:rsid w:val="00AF6604"/>
    <w:rsid w:val="00AF6B93"/>
    <w:rsid w:val="00B0119B"/>
    <w:rsid w:val="00B016BC"/>
    <w:rsid w:val="00B01BDA"/>
    <w:rsid w:val="00B02659"/>
    <w:rsid w:val="00B032D4"/>
    <w:rsid w:val="00B04B2A"/>
    <w:rsid w:val="00B04C74"/>
    <w:rsid w:val="00B06494"/>
    <w:rsid w:val="00B0716C"/>
    <w:rsid w:val="00B072A0"/>
    <w:rsid w:val="00B12AE5"/>
    <w:rsid w:val="00B1375A"/>
    <w:rsid w:val="00B141D4"/>
    <w:rsid w:val="00B16001"/>
    <w:rsid w:val="00B16093"/>
    <w:rsid w:val="00B16CD9"/>
    <w:rsid w:val="00B16ED8"/>
    <w:rsid w:val="00B16FBC"/>
    <w:rsid w:val="00B20069"/>
    <w:rsid w:val="00B200F1"/>
    <w:rsid w:val="00B201F1"/>
    <w:rsid w:val="00B21E0E"/>
    <w:rsid w:val="00B227B4"/>
    <w:rsid w:val="00B22A1A"/>
    <w:rsid w:val="00B2315F"/>
    <w:rsid w:val="00B23E52"/>
    <w:rsid w:val="00B24EA4"/>
    <w:rsid w:val="00B25445"/>
    <w:rsid w:val="00B25CC7"/>
    <w:rsid w:val="00B265C3"/>
    <w:rsid w:val="00B266D3"/>
    <w:rsid w:val="00B27628"/>
    <w:rsid w:val="00B30DC8"/>
    <w:rsid w:val="00B30E6A"/>
    <w:rsid w:val="00B3427C"/>
    <w:rsid w:val="00B342CA"/>
    <w:rsid w:val="00B34738"/>
    <w:rsid w:val="00B34B06"/>
    <w:rsid w:val="00B3727B"/>
    <w:rsid w:val="00B37545"/>
    <w:rsid w:val="00B377DA"/>
    <w:rsid w:val="00B37CFE"/>
    <w:rsid w:val="00B40110"/>
    <w:rsid w:val="00B4034E"/>
    <w:rsid w:val="00B4058C"/>
    <w:rsid w:val="00B418B6"/>
    <w:rsid w:val="00B42302"/>
    <w:rsid w:val="00B42D95"/>
    <w:rsid w:val="00B436AC"/>
    <w:rsid w:val="00B442B8"/>
    <w:rsid w:val="00B44397"/>
    <w:rsid w:val="00B44BD8"/>
    <w:rsid w:val="00B44DBD"/>
    <w:rsid w:val="00B454DC"/>
    <w:rsid w:val="00B45AC9"/>
    <w:rsid w:val="00B470A1"/>
    <w:rsid w:val="00B47A8D"/>
    <w:rsid w:val="00B50E73"/>
    <w:rsid w:val="00B537CB"/>
    <w:rsid w:val="00B557CF"/>
    <w:rsid w:val="00B55D79"/>
    <w:rsid w:val="00B55E5F"/>
    <w:rsid w:val="00B56E68"/>
    <w:rsid w:val="00B57322"/>
    <w:rsid w:val="00B57E92"/>
    <w:rsid w:val="00B57FFC"/>
    <w:rsid w:val="00B6276E"/>
    <w:rsid w:val="00B65740"/>
    <w:rsid w:val="00B66398"/>
    <w:rsid w:val="00B66969"/>
    <w:rsid w:val="00B66F07"/>
    <w:rsid w:val="00B677D5"/>
    <w:rsid w:val="00B71344"/>
    <w:rsid w:val="00B7145C"/>
    <w:rsid w:val="00B717BA"/>
    <w:rsid w:val="00B7329B"/>
    <w:rsid w:val="00B73EBA"/>
    <w:rsid w:val="00B74302"/>
    <w:rsid w:val="00B74B02"/>
    <w:rsid w:val="00B752E4"/>
    <w:rsid w:val="00B760FB"/>
    <w:rsid w:val="00B7666D"/>
    <w:rsid w:val="00B76F55"/>
    <w:rsid w:val="00B77224"/>
    <w:rsid w:val="00B7749D"/>
    <w:rsid w:val="00B778C3"/>
    <w:rsid w:val="00B77CBC"/>
    <w:rsid w:val="00B803E8"/>
    <w:rsid w:val="00B819D9"/>
    <w:rsid w:val="00B828FD"/>
    <w:rsid w:val="00B831BC"/>
    <w:rsid w:val="00B83A3A"/>
    <w:rsid w:val="00B84189"/>
    <w:rsid w:val="00B8447C"/>
    <w:rsid w:val="00B84A50"/>
    <w:rsid w:val="00B8508C"/>
    <w:rsid w:val="00B8523E"/>
    <w:rsid w:val="00B85386"/>
    <w:rsid w:val="00B8616D"/>
    <w:rsid w:val="00B86242"/>
    <w:rsid w:val="00B8676C"/>
    <w:rsid w:val="00B872E5"/>
    <w:rsid w:val="00B9027F"/>
    <w:rsid w:val="00B9049F"/>
    <w:rsid w:val="00B90CE3"/>
    <w:rsid w:val="00B9256F"/>
    <w:rsid w:val="00B93C2A"/>
    <w:rsid w:val="00B94501"/>
    <w:rsid w:val="00B94E7A"/>
    <w:rsid w:val="00B95E65"/>
    <w:rsid w:val="00B95F71"/>
    <w:rsid w:val="00B9621E"/>
    <w:rsid w:val="00B965EA"/>
    <w:rsid w:val="00B9734D"/>
    <w:rsid w:val="00B97A5E"/>
    <w:rsid w:val="00BA0826"/>
    <w:rsid w:val="00BA0A04"/>
    <w:rsid w:val="00BA14AA"/>
    <w:rsid w:val="00BA2A54"/>
    <w:rsid w:val="00BA2B6C"/>
    <w:rsid w:val="00BA2F7B"/>
    <w:rsid w:val="00BA34AF"/>
    <w:rsid w:val="00BA35AE"/>
    <w:rsid w:val="00BA405E"/>
    <w:rsid w:val="00BA4206"/>
    <w:rsid w:val="00BA59D3"/>
    <w:rsid w:val="00BA702B"/>
    <w:rsid w:val="00BA775A"/>
    <w:rsid w:val="00BB098E"/>
    <w:rsid w:val="00BB0D78"/>
    <w:rsid w:val="00BB240D"/>
    <w:rsid w:val="00BB34EA"/>
    <w:rsid w:val="00BB4B4C"/>
    <w:rsid w:val="00BB5D52"/>
    <w:rsid w:val="00BB604A"/>
    <w:rsid w:val="00BC0805"/>
    <w:rsid w:val="00BC098D"/>
    <w:rsid w:val="00BC278A"/>
    <w:rsid w:val="00BC2A64"/>
    <w:rsid w:val="00BC2B11"/>
    <w:rsid w:val="00BC2CF3"/>
    <w:rsid w:val="00BC39AA"/>
    <w:rsid w:val="00BC4566"/>
    <w:rsid w:val="00BC4CAD"/>
    <w:rsid w:val="00BC4FC6"/>
    <w:rsid w:val="00BC621B"/>
    <w:rsid w:val="00BC628A"/>
    <w:rsid w:val="00BC6585"/>
    <w:rsid w:val="00BD1901"/>
    <w:rsid w:val="00BD50ED"/>
    <w:rsid w:val="00BD5C26"/>
    <w:rsid w:val="00BD6492"/>
    <w:rsid w:val="00BD678D"/>
    <w:rsid w:val="00BD68AC"/>
    <w:rsid w:val="00BD6993"/>
    <w:rsid w:val="00BE0068"/>
    <w:rsid w:val="00BE0565"/>
    <w:rsid w:val="00BE0C37"/>
    <w:rsid w:val="00BE189B"/>
    <w:rsid w:val="00BE23FC"/>
    <w:rsid w:val="00BE3AE9"/>
    <w:rsid w:val="00BE53F8"/>
    <w:rsid w:val="00BE7C82"/>
    <w:rsid w:val="00BE7F8A"/>
    <w:rsid w:val="00BF10EF"/>
    <w:rsid w:val="00BF169B"/>
    <w:rsid w:val="00BF18DD"/>
    <w:rsid w:val="00BF361F"/>
    <w:rsid w:val="00BF37E4"/>
    <w:rsid w:val="00BF3C7E"/>
    <w:rsid w:val="00BF3F67"/>
    <w:rsid w:val="00BF552D"/>
    <w:rsid w:val="00BF5816"/>
    <w:rsid w:val="00BF604E"/>
    <w:rsid w:val="00BF646F"/>
    <w:rsid w:val="00C00479"/>
    <w:rsid w:val="00C00CF8"/>
    <w:rsid w:val="00C02D72"/>
    <w:rsid w:val="00C03399"/>
    <w:rsid w:val="00C03DEA"/>
    <w:rsid w:val="00C049DF"/>
    <w:rsid w:val="00C0687B"/>
    <w:rsid w:val="00C06907"/>
    <w:rsid w:val="00C07473"/>
    <w:rsid w:val="00C0787B"/>
    <w:rsid w:val="00C10730"/>
    <w:rsid w:val="00C132DF"/>
    <w:rsid w:val="00C13484"/>
    <w:rsid w:val="00C13CBC"/>
    <w:rsid w:val="00C13D77"/>
    <w:rsid w:val="00C14885"/>
    <w:rsid w:val="00C15636"/>
    <w:rsid w:val="00C15EA1"/>
    <w:rsid w:val="00C16925"/>
    <w:rsid w:val="00C16B85"/>
    <w:rsid w:val="00C174E5"/>
    <w:rsid w:val="00C17972"/>
    <w:rsid w:val="00C20EAC"/>
    <w:rsid w:val="00C22018"/>
    <w:rsid w:val="00C23D5A"/>
    <w:rsid w:val="00C24E01"/>
    <w:rsid w:val="00C24E0F"/>
    <w:rsid w:val="00C25103"/>
    <w:rsid w:val="00C25A6B"/>
    <w:rsid w:val="00C27379"/>
    <w:rsid w:val="00C279AE"/>
    <w:rsid w:val="00C33B01"/>
    <w:rsid w:val="00C3457E"/>
    <w:rsid w:val="00C35740"/>
    <w:rsid w:val="00C35999"/>
    <w:rsid w:val="00C35CDA"/>
    <w:rsid w:val="00C37D21"/>
    <w:rsid w:val="00C37FF9"/>
    <w:rsid w:val="00C403C0"/>
    <w:rsid w:val="00C409EB"/>
    <w:rsid w:val="00C410FF"/>
    <w:rsid w:val="00C41696"/>
    <w:rsid w:val="00C41A7F"/>
    <w:rsid w:val="00C41ED2"/>
    <w:rsid w:val="00C4248B"/>
    <w:rsid w:val="00C43E28"/>
    <w:rsid w:val="00C43FA2"/>
    <w:rsid w:val="00C46127"/>
    <w:rsid w:val="00C4756B"/>
    <w:rsid w:val="00C52B87"/>
    <w:rsid w:val="00C53A3C"/>
    <w:rsid w:val="00C55A8F"/>
    <w:rsid w:val="00C5640D"/>
    <w:rsid w:val="00C564FA"/>
    <w:rsid w:val="00C56B8D"/>
    <w:rsid w:val="00C600D6"/>
    <w:rsid w:val="00C62C7F"/>
    <w:rsid w:val="00C63FDC"/>
    <w:rsid w:val="00C64032"/>
    <w:rsid w:val="00C646B7"/>
    <w:rsid w:val="00C6549E"/>
    <w:rsid w:val="00C65691"/>
    <w:rsid w:val="00C65DEC"/>
    <w:rsid w:val="00C667E2"/>
    <w:rsid w:val="00C66C13"/>
    <w:rsid w:val="00C6783E"/>
    <w:rsid w:val="00C67ACF"/>
    <w:rsid w:val="00C70619"/>
    <w:rsid w:val="00C709B0"/>
    <w:rsid w:val="00C71BDC"/>
    <w:rsid w:val="00C71CAE"/>
    <w:rsid w:val="00C721F0"/>
    <w:rsid w:val="00C7458A"/>
    <w:rsid w:val="00C746F9"/>
    <w:rsid w:val="00C74885"/>
    <w:rsid w:val="00C756E2"/>
    <w:rsid w:val="00C76A43"/>
    <w:rsid w:val="00C76F9C"/>
    <w:rsid w:val="00C7747B"/>
    <w:rsid w:val="00C80F7C"/>
    <w:rsid w:val="00C82AAC"/>
    <w:rsid w:val="00C85DFA"/>
    <w:rsid w:val="00C863E3"/>
    <w:rsid w:val="00C86F30"/>
    <w:rsid w:val="00C87D88"/>
    <w:rsid w:val="00C91259"/>
    <w:rsid w:val="00C91885"/>
    <w:rsid w:val="00C9286D"/>
    <w:rsid w:val="00C9421A"/>
    <w:rsid w:val="00C95D42"/>
    <w:rsid w:val="00C96CF0"/>
    <w:rsid w:val="00CA276A"/>
    <w:rsid w:val="00CA2A77"/>
    <w:rsid w:val="00CA2BCD"/>
    <w:rsid w:val="00CA2F3D"/>
    <w:rsid w:val="00CA3C58"/>
    <w:rsid w:val="00CA5E80"/>
    <w:rsid w:val="00CA61DB"/>
    <w:rsid w:val="00CA6FE6"/>
    <w:rsid w:val="00CB182A"/>
    <w:rsid w:val="00CB3FD3"/>
    <w:rsid w:val="00CB48D9"/>
    <w:rsid w:val="00CB562E"/>
    <w:rsid w:val="00CC0346"/>
    <w:rsid w:val="00CC0480"/>
    <w:rsid w:val="00CC29D2"/>
    <w:rsid w:val="00CC2D32"/>
    <w:rsid w:val="00CC36BF"/>
    <w:rsid w:val="00CC492E"/>
    <w:rsid w:val="00CC4B74"/>
    <w:rsid w:val="00CC549C"/>
    <w:rsid w:val="00CC5B9F"/>
    <w:rsid w:val="00CC7890"/>
    <w:rsid w:val="00CC7A73"/>
    <w:rsid w:val="00CC7D37"/>
    <w:rsid w:val="00CD0DA9"/>
    <w:rsid w:val="00CD2E2D"/>
    <w:rsid w:val="00CD3D38"/>
    <w:rsid w:val="00CD5158"/>
    <w:rsid w:val="00CD56AD"/>
    <w:rsid w:val="00CD5E20"/>
    <w:rsid w:val="00CD683E"/>
    <w:rsid w:val="00CD6C77"/>
    <w:rsid w:val="00CD7B73"/>
    <w:rsid w:val="00CE09BE"/>
    <w:rsid w:val="00CE214A"/>
    <w:rsid w:val="00CE27FD"/>
    <w:rsid w:val="00CE3CE8"/>
    <w:rsid w:val="00CE3D81"/>
    <w:rsid w:val="00CE5E55"/>
    <w:rsid w:val="00CE659B"/>
    <w:rsid w:val="00CE6DA7"/>
    <w:rsid w:val="00CF256F"/>
    <w:rsid w:val="00CF27E8"/>
    <w:rsid w:val="00CF2C56"/>
    <w:rsid w:val="00CF2FAE"/>
    <w:rsid w:val="00CF2FF4"/>
    <w:rsid w:val="00CF320D"/>
    <w:rsid w:val="00CF32D1"/>
    <w:rsid w:val="00CF3F5F"/>
    <w:rsid w:val="00CF4087"/>
    <w:rsid w:val="00CF4CB2"/>
    <w:rsid w:val="00CF569B"/>
    <w:rsid w:val="00CF5E43"/>
    <w:rsid w:val="00CF760C"/>
    <w:rsid w:val="00CF7DE2"/>
    <w:rsid w:val="00D0143A"/>
    <w:rsid w:val="00D01BE7"/>
    <w:rsid w:val="00D027B2"/>
    <w:rsid w:val="00D02D7F"/>
    <w:rsid w:val="00D048E8"/>
    <w:rsid w:val="00D0695D"/>
    <w:rsid w:val="00D0754B"/>
    <w:rsid w:val="00D10BF7"/>
    <w:rsid w:val="00D132A0"/>
    <w:rsid w:val="00D1332B"/>
    <w:rsid w:val="00D139B5"/>
    <w:rsid w:val="00D14398"/>
    <w:rsid w:val="00D15312"/>
    <w:rsid w:val="00D15849"/>
    <w:rsid w:val="00D158EA"/>
    <w:rsid w:val="00D15C9C"/>
    <w:rsid w:val="00D1623D"/>
    <w:rsid w:val="00D1742D"/>
    <w:rsid w:val="00D17AF3"/>
    <w:rsid w:val="00D210E8"/>
    <w:rsid w:val="00D22059"/>
    <w:rsid w:val="00D228DE"/>
    <w:rsid w:val="00D23603"/>
    <w:rsid w:val="00D23B9E"/>
    <w:rsid w:val="00D23BC6"/>
    <w:rsid w:val="00D23F68"/>
    <w:rsid w:val="00D24387"/>
    <w:rsid w:val="00D243EA"/>
    <w:rsid w:val="00D25C14"/>
    <w:rsid w:val="00D2734B"/>
    <w:rsid w:val="00D278CD"/>
    <w:rsid w:val="00D32D90"/>
    <w:rsid w:val="00D34087"/>
    <w:rsid w:val="00D34BF2"/>
    <w:rsid w:val="00D3684E"/>
    <w:rsid w:val="00D36C7B"/>
    <w:rsid w:val="00D37425"/>
    <w:rsid w:val="00D37D9F"/>
    <w:rsid w:val="00D408C0"/>
    <w:rsid w:val="00D417F8"/>
    <w:rsid w:val="00D438D2"/>
    <w:rsid w:val="00D43E18"/>
    <w:rsid w:val="00D446E4"/>
    <w:rsid w:val="00D44912"/>
    <w:rsid w:val="00D44F60"/>
    <w:rsid w:val="00D45057"/>
    <w:rsid w:val="00D45D14"/>
    <w:rsid w:val="00D45F5A"/>
    <w:rsid w:val="00D4610E"/>
    <w:rsid w:val="00D465B2"/>
    <w:rsid w:val="00D46681"/>
    <w:rsid w:val="00D50BC5"/>
    <w:rsid w:val="00D50F35"/>
    <w:rsid w:val="00D52E03"/>
    <w:rsid w:val="00D531C1"/>
    <w:rsid w:val="00D537A9"/>
    <w:rsid w:val="00D551C6"/>
    <w:rsid w:val="00D55993"/>
    <w:rsid w:val="00D560F8"/>
    <w:rsid w:val="00D56968"/>
    <w:rsid w:val="00D60356"/>
    <w:rsid w:val="00D630DF"/>
    <w:rsid w:val="00D632F7"/>
    <w:rsid w:val="00D63480"/>
    <w:rsid w:val="00D63686"/>
    <w:rsid w:val="00D6387E"/>
    <w:rsid w:val="00D63CA4"/>
    <w:rsid w:val="00D63F31"/>
    <w:rsid w:val="00D63FA5"/>
    <w:rsid w:val="00D66867"/>
    <w:rsid w:val="00D6711F"/>
    <w:rsid w:val="00D675EE"/>
    <w:rsid w:val="00D67F9C"/>
    <w:rsid w:val="00D70075"/>
    <w:rsid w:val="00D700F8"/>
    <w:rsid w:val="00D70177"/>
    <w:rsid w:val="00D70E7F"/>
    <w:rsid w:val="00D7112D"/>
    <w:rsid w:val="00D71C86"/>
    <w:rsid w:val="00D72A4D"/>
    <w:rsid w:val="00D7401B"/>
    <w:rsid w:val="00D76B69"/>
    <w:rsid w:val="00D76EF6"/>
    <w:rsid w:val="00D776E7"/>
    <w:rsid w:val="00D779F0"/>
    <w:rsid w:val="00D80E9D"/>
    <w:rsid w:val="00D81938"/>
    <w:rsid w:val="00D8265B"/>
    <w:rsid w:val="00D82CFD"/>
    <w:rsid w:val="00D83DA6"/>
    <w:rsid w:val="00D83F8B"/>
    <w:rsid w:val="00D843B4"/>
    <w:rsid w:val="00D84569"/>
    <w:rsid w:val="00D86500"/>
    <w:rsid w:val="00D865F9"/>
    <w:rsid w:val="00D9077D"/>
    <w:rsid w:val="00D90882"/>
    <w:rsid w:val="00D90E6F"/>
    <w:rsid w:val="00D91C2C"/>
    <w:rsid w:val="00D92769"/>
    <w:rsid w:val="00D92785"/>
    <w:rsid w:val="00D95756"/>
    <w:rsid w:val="00D96E0F"/>
    <w:rsid w:val="00D97571"/>
    <w:rsid w:val="00D9758B"/>
    <w:rsid w:val="00D9777B"/>
    <w:rsid w:val="00DA2503"/>
    <w:rsid w:val="00DA26A0"/>
    <w:rsid w:val="00DA31F6"/>
    <w:rsid w:val="00DA3DD0"/>
    <w:rsid w:val="00DA6DD1"/>
    <w:rsid w:val="00DA6F51"/>
    <w:rsid w:val="00DB043A"/>
    <w:rsid w:val="00DB0EC4"/>
    <w:rsid w:val="00DB12C7"/>
    <w:rsid w:val="00DB134E"/>
    <w:rsid w:val="00DB1373"/>
    <w:rsid w:val="00DB4DA4"/>
    <w:rsid w:val="00DB4DFD"/>
    <w:rsid w:val="00DB54D1"/>
    <w:rsid w:val="00DB63E4"/>
    <w:rsid w:val="00DB68CB"/>
    <w:rsid w:val="00DB7521"/>
    <w:rsid w:val="00DB757D"/>
    <w:rsid w:val="00DC04A6"/>
    <w:rsid w:val="00DC1D6C"/>
    <w:rsid w:val="00DC3B5D"/>
    <w:rsid w:val="00DC506B"/>
    <w:rsid w:val="00DC5777"/>
    <w:rsid w:val="00DC78CE"/>
    <w:rsid w:val="00DC7A58"/>
    <w:rsid w:val="00DC7ED4"/>
    <w:rsid w:val="00DD02B0"/>
    <w:rsid w:val="00DD1008"/>
    <w:rsid w:val="00DD13AE"/>
    <w:rsid w:val="00DD1441"/>
    <w:rsid w:val="00DD175F"/>
    <w:rsid w:val="00DD261A"/>
    <w:rsid w:val="00DD4174"/>
    <w:rsid w:val="00DD584B"/>
    <w:rsid w:val="00DD6814"/>
    <w:rsid w:val="00DD7520"/>
    <w:rsid w:val="00DE0B57"/>
    <w:rsid w:val="00DE0BA1"/>
    <w:rsid w:val="00DE1F1B"/>
    <w:rsid w:val="00DE2DD9"/>
    <w:rsid w:val="00DE4D74"/>
    <w:rsid w:val="00DE693A"/>
    <w:rsid w:val="00DF0EAB"/>
    <w:rsid w:val="00DF14A6"/>
    <w:rsid w:val="00DF201C"/>
    <w:rsid w:val="00DF2E81"/>
    <w:rsid w:val="00DF34FC"/>
    <w:rsid w:val="00DF367D"/>
    <w:rsid w:val="00DF36EE"/>
    <w:rsid w:val="00DF3CE4"/>
    <w:rsid w:val="00DF4DF2"/>
    <w:rsid w:val="00DF5AE0"/>
    <w:rsid w:val="00DF6719"/>
    <w:rsid w:val="00DF6CBC"/>
    <w:rsid w:val="00DF7AFE"/>
    <w:rsid w:val="00E0001A"/>
    <w:rsid w:val="00E017D5"/>
    <w:rsid w:val="00E041EC"/>
    <w:rsid w:val="00E07157"/>
    <w:rsid w:val="00E0726F"/>
    <w:rsid w:val="00E07437"/>
    <w:rsid w:val="00E078DC"/>
    <w:rsid w:val="00E07F62"/>
    <w:rsid w:val="00E13CF2"/>
    <w:rsid w:val="00E13F7F"/>
    <w:rsid w:val="00E14475"/>
    <w:rsid w:val="00E14C50"/>
    <w:rsid w:val="00E14C87"/>
    <w:rsid w:val="00E16DDD"/>
    <w:rsid w:val="00E17B0D"/>
    <w:rsid w:val="00E17CCC"/>
    <w:rsid w:val="00E17EB3"/>
    <w:rsid w:val="00E17EC4"/>
    <w:rsid w:val="00E20534"/>
    <w:rsid w:val="00E2203A"/>
    <w:rsid w:val="00E2262C"/>
    <w:rsid w:val="00E23D9F"/>
    <w:rsid w:val="00E25A19"/>
    <w:rsid w:val="00E26617"/>
    <w:rsid w:val="00E26D66"/>
    <w:rsid w:val="00E27E9E"/>
    <w:rsid w:val="00E300E9"/>
    <w:rsid w:val="00E31D10"/>
    <w:rsid w:val="00E31ED1"/>
    <w:rsid w:val="00E32E20"/>
    <w:rsid w:val="00E3413C"/>
    <w:rsid w:val="00E35F6F"/>
    <w:rsid w:val="00E375F4"/>
    <w:rsid w:val="00E37E63"/>
    <w:rsid w:val="00E41763"/>
    <w:rsid w:val="00E41A5C"/>
    <w:rsid w:val="00E420E6"/>
    <w:rsid w:val="00E426A6"/>
    <w:rsid w:val="00E42AB9"/>
    <w:rsid w:val="00E42F32"/>
    <w:rsid w:val="00E43955"/>
    <w:rsid w:val="00E44325"/>
    <w:rsid w:val="00E451F5"/>
    <w:rsid w:val="00E45E43"/>
    <w:rsid w:val="00E4619C"/>
    <w:rsid w:val="00E462ED"/>
    <w:rsid w:val="00E466CA"/>
    <w:rsid w:val="00E51C92"/>
    <w:rsid w:val="00E51CD5"/>
    <w:rsid w:val="00E5272F"/>
    <w:rsid w:val="00E52BE8"/>
    <w:rsid w:val="00E5433A"/>
    <w:rsid w:val="00E545F9"/>
    <w:rsid w:val="00E54D64"/>
    <w:rsid w:val="00E55020"/>
    <w:rsid w:val="00E55519"/>
    <w:rsid w:val="00E56932"/>
    <w:rsid w:val="00E574AD"/>
    <w:rsid w:val="00E574C2"/>
    <w:rsid w:val="00E60603"/>
    <w:rsid w:val="00E60CAE"/>
    <w:rsid w:val="00E61BAB"/>
    <w:rsid w:val="00E6459F"/>
    <w:rsid w:val="00E64849"/>
    <w:rsid w:val="00E65418"/>
    <w:rsid w:val="00E65D82"/>
    <w:rsid w:val="00E66263"/>
    <w:rsid w:val="00E66BA0"/>
    <w:rsid w:val="00E67799"/>
    <w:rsid w:val="00E70D5D"/>
    <w:rsid w:val="00E73025"/>
    <w:rsid w:val="00E73EC2"/>
    <w:rsid w:val="00E753C4"/>
    <w:rsid w:val="00E75D47"/>
    <w:rsid w:val="00E773FB"/>
    <w:rsid w:val="00E80AAB"/>
    <w:rsid w:val="00E8132D"/>
    <w:rsid w:val="00E829B9"/>
    <w:rsid w:val="00E82C14"/>
    <w:rsid w:val="00E83310"/>
    <w:rsid w:val="00E83794"/>
    <w:rsid w:val="00E86231"/>
    <w:rsid w:val="00E8625F"/>
    <w:rsid w:val="00E87619"/>
    <w:rsid w:val="00E87C64"/>
    <w:rsid w:val="00E92DC3"/>
    <w:rsid w:val="00E939F5"/>
    <w:rsid w:val="00E93CF4"/>
    <w:rsid w:val="00E96E2B"/>
    <w:rsid w:val="00E96F7C"/>
    <w:rsid w:val="00EA00E2"/>
    <w:rsid w:val="00EA084B"/>
    <w:rsid w:val="00EA10C1"/>
    <w:rsid w:val="00EA17C7"/>
    <w:rsid w:val="00EA377D"/>
    <w:rsid w:val="00EA4B65"/>
    <w:rsid w:val="00EA4C4F"/>
    <w:rsid w:val="00EA4E70"/>
    <w:rsid w:val="00EA54A1"/>
    <w:rsid w:val="00EB059E"/>
    <w:rsid w:val="00EB7414"/>
    <w:rsid w:val="00EB764D"/>
    <w:rsid w:val="00EB7C94"/>
    <w:rsid w:val="00EC2110"/>
    <w:rsid w:val="00EC30ED"/>
    <w:rsid w:val="00EC74DA"/>
    <w:rsid w:val="00ED04DB"/>
    <w:rsid w:val="00ED0609"/>
    <w:rsid w:val="00ED0FE0"/>
    <w:rsid w:val="00ED1282"/>
    <w:rsid w:val="00ED2C26"/>
    <w:rsid w:val="00ED4A31"/>
    <w:rsid w:val="00ED544A"/>
    <w:rsid w:val="00ED61A3"/>
    <w:rsid w:val="00ED69EA"/>
    <w:rsid w:val="00ED6A8F"/>
    <w:rsid w:val="00ED7602"/>
    <w:rsid w:val="00EE024E"/>
    <w:rsid w:val="00EE04F3"/>
    <w:rsid w:val="00EE186D"/>
    <w:rsid w:val="00EE1A66"/>
    <w:rsid w:val="00EE1B48"/>
    <w:rsid w:val="00EE22F0"/>
    <w:rsid w:val="00EE339B"/>
    <w:rsid w:val="00EE35CD"/>
    <w:rsid w:val="00EE3D4B"/>
    <w:rsid w:val="00EE438B"/>
    <w:rsid w:val="00EE4CD7"/>
    <w:rsid w:val="00EE4D32"/>
    <w:rsid w:val="00EE4DC6"/>
    <w:rsid w:val="00EE4F54"/>
    <w:rsid w:val="00EE548D"/>
    <w:rsid w:val="00EE6D6F"/>
    <w:rsid w:val="00EE6FB2"/>
    <w:rsid w:val="00EF2080"/>
    <w:rsid w:val="00EF24D7"/>
    <w:rsid w:val="00EF30A9"/>
    <w:rsid w:val="00EF51B5"/>
    <w:rsid w:val="00EF5FDC"/>
    <w:rsid w:val="00EF63B9"/>
    <w:rsid w:val="00EF6CB3"/>
    <w:rsid w:val="00EF7064"/>
    <w:rsid w:val="00F02E89"/>
    <w:rsid w:val="00F02EC5"/>
    <w:rsid w:val="00F03735"/>
    <w:rsid w:val="00F03C0E"/>
    <w:rsid w:val="00F04B2F"/>
    <w:rsid w:val="00F0556D"/>
    <w:rsid w:val="00F05779"/>
    <w:rsid w:val="00F057AB"/>
    <w:rsid w:val="00F063BA"/>
    <w:rsid w:val="00F07D08"/>
    <w:rsid w:val="00F10795"/>
    <w:rsid w:val="00F10A64"/>
    <w:rsid w:val="00F11634"/>
    <w:rsid w:val="00F11A4B"/>
    <w:rsid w:val="00F11CE5"/>
    <w:rsid w:val="00F1225E"/>
    <w:rsid w:val="00F12F55"/>
    <w:rsid w:val="00F131D8"/>
    <w:rsid w:val="00F13A30"/>
    <w:rsid w:val="00F13EBD"/>
    <w:rsid w:val="00F142DE"/>
    <w:rsid w:val="00F1512B"/>
    <w:rsid w:val="00F15FD2"/>
    <w:rsid w:val="00F20868"/>
    <w:rsid w:val="00F218AB"/>
    <w:rsid w:val="00F227E5"/>
    <w:rsid w:val="00F2373F"/>
    <w:rsid w:val="00F23909"/>
    <w:rsid w:val="00F24B0A"/>
    <w:rsid w:val="00F25832"/>
    <w:rsid w:val="00F25845"/>
    <w:rsid w:val="00F25CE6"/>
    <w:rsid w:val="00F269E6"/>
    <w:rsid w:val="00F26EB8"/>
    <w:rsid w:val="00F3016A"/>
    <w:rsid w:val="00F3037C"/>
    <w:rsid w:val="00F31CBF"/>
    <w:rsid w:val="00F323C9"/>
    <w:rsid w:val="00F32F54"/>
    <w:rsid w:val="00F33548"/>
    <w:rsid w:val="00F3439B"/>
    <w:rsid w:val="00F35D8A"/>
    <w:rsid w:val="00F36EB1"/>
    <w:rsid w:val="00F36F89"/>
    <w:rsid w:val="00F37CEF"/>
    <w:rsid w:val="00F37F3C"/>
    <w:rsid w:val="00F4016F"/>
    <w:rsid w:val="00F41C8C"/>
    <w:rsid w:val="00F431D7"/>
    <w:rsid w:val="00F44C52"/>
    <w:rsid w:val="00F44FE8"/>
    <w:rsid w:val="00F4528B"/>
    <w:rsid w:val="00F46DEA"/>
    <w:rsid w:val="00F4709A"/>
    <w:rsid w:val="00F47232"/>
    <w:rsid w:val="00F47A0E"/>
    <w:rsid w:val="00F502FC"/>
    <w:rsid w:val="00F50E87"/>
    <w:rsid w:val="00F54C8E"/>
    <w:rsid w:val="00F55EBC"/>
    <w:rsid w:val="00F5609C"/>
    <w:rsid w:val="00F56A2C"/>
    <w:rsid w:val="00F56E54"/>
    <w:rsid w:val="00F57B35"/>
    <w:rsid w:val="00F61DEC"/>
    <w:rsid w:val="00F621D5"/>
    <w:rsid w:val="00F621ED"/>
    <w:rsid w:val="00F62434"/>
    <w:rsid w:val="00F624F1"/>
    <w:rsid w:val="00F6259C"/>
    <w:rsid w:val="00F6605D"/>
    <w:rsid w:val="00F664DA"/>
    <w:rsid w:val="00F66C74"/>
    <w:rsid w:val="00F703F9"/>
    <w:rsid w:val="00F73E91"/>
    <w:rsid w:val="00F73F12"/>
    <w:rsid w:val="00F740B5"/>
    <w:rsid w:val="00F74265"/>
    <w:rsid w:val="00F74711"/>
    <w:rsid w:val="00F7555F"/>
    <w:rsid w:val="00F75900"/>
    <w:rsid w:val="00F75B56"/>
    <w:rsid w:val="00F75D18"/>
    <w:rsid w:val="00F76749"/>
    <w:rsid w:val="00F76956"/>
    <w:rsid w:val="00F77A86"/>
    <w:rsid w:val="00F810D8"/>
    <w:rsid w:val="00F81A4F"/>
    <w:rsid w:val="00F8333D"/>
    <w:rsid w:val="00F8344D"/>
    <w:rsid w:val="00F83971"/>
    <w:rsid w:val="00F83AA5"/>
    <w:rsid w:val="00F84872"/>
    <w:rsid w:val="00F85DD2"/>
    <w:rsid w:val="00F9260B"/>
    <w:rsid w:val="00F92900"/>
    <w:rsid w:val="00F930C6"/>
    <w:rsid w:val="00F96FD2"/>
    <w:rsid w:val="00FA187A"/>
    <w:rsid w:val="00FA3E62"/>
    <w:rsid w:val="00FA4E0E"/>
    <w:rsid w:val="00FA4F4A"/>
    <w:rsid w:val="00FA56AA"/>
    <w:rsid w:val="00FA64B7"/>
    <w:rsid w:val="00FA694C"/>
    <w:rsid w:val="00FB0808"/>
    <w:rsid w:val="00FB0D19"/>
    <w:rsid w:val="00FB1E85"/>
    <w:rsid w:val="00FB312D"/>
    <w:rsid w:val="00FB4D6C"/>
    <w:rsid w:val="00FB5427"/>
    <w:rsid w:val="00FB5F51"/>
    <w:rsid w:val="00FB6603"/>
    <w:rsid w:val="00FB6E39"/>
    <w:rsid w:val="00FB7C09"/>
    <w:rsid w:val="00FC0795"/>
    <w:rsid w:val="00FC1839"/>
    <w:rsid w:val="00FC216E"/>
    <w:rsid w:val="00FC2C9B"/>
    <w:rsid w:val="00FC3DE7"/>
    <w:rsid w:val="00FC5A4B"/>
    <w:rsid w:val="00FC6610"/>
    <w:rsid w:val="00FC7DE6"/>
    <w:rsid w:val="00FD05F1"/>
    <w:rsid w:val="00FD1350"/>
    <w:rsid w:val="00FD15D9"/>
    <w:rsid w:val="00FD32BA"/>
    <w:rsid w:val="00FD3C6E"/>
    <w:rsid w:val="00FD4F16"/>
    <w:rsid w:val="00FD6D1F"/>
    <w:rsid w:val="00FD752B"/>
    <w:rsid w:val="00FD7869"/>
    <w:rsid w:val="00FE01A5"/>
    <w:rsid w:val="00FE07A4"/>
    <w:rsid w:val="00FE0E0F"/>
    <w:rsid w:val="00FE18E2"/>
    <w:rsid w:val="00FE1A4E"/>
    <w:rsid w:val="00FE1FBA"/>
    <w:rsid w:val="00FE209A"/>
    <w:rsid w:val="00FE34A1"/>
    <w:rsid w:val="00FE4937"/>
    <w:rsid w:val="00FE511F"/>
    <w:rsid w:val="00FE5325"/>
    <w:rsid w:val="00FE6237"/>
    <w:rsid w:val="00FE6D9E"/>
    <w:rsid w:val="00FE6EE7"/>
    <w:rsid w:val="00FE7473"/>
    <w:rsid w:val="00FE7D9D"/>
    <w:rsid w:val="00FF021E"/>
    <w:rsid w:val="00FF16F4"/>
    <w:rsid w:val="00FF1826"/>
    <w:rsid w:val="00FF2805"/>
    <w:rsid w:val="00FF4E43"/>
    <w:rsid w:val="00FF5A9F"/>
    <w:rsid w:val="00FF674A"/>
    <w:rsid w:val="00FF72E5"/>
    <w:rsid w:val="00FF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FF313F-3E0F-4BF7-BD82-E38B5D36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785"/>
    <w:rPr>
      <w:sz w:val="24"/>
      <w:lang w:val="en-US"/>
    </w:rPr>
  </w:style>
  <w:style w:type="paragraph" w:styleId="2">
    <w:name w:val="heading 2"/>
    <w:basedOn w:val="a"/>
    <w:next w:val="a"/>
    <w:qFormat/>
    <w:rsid w:val="00D92785"/>
    <w:pPr>
      <w:keepNext/>
      <w:jc w:val="center"/>
      <w:outlineLvl w:val="1"/>
    </w:pPr>
    <w:rPr>
      <w:sz w:val="36"/>
      <w:lang w:val="ru-RU"/>
    </w:rPr>
  </w:style>
  <w:style w:type="paragraph" w:styleId="5">
    <w:name w:val="heading 5"/>
    <w:basedOn w:val="a"/>
    <w:next w:val="a"/>
    <w:qFormat/>
    <w:rsid w:val="00D9278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92785"/>
    <w:pPr>
      <w:jc w:val="both"/>
    </w:pPr>
    <w:rPr>
      <w:sz w:val="28"/>
      <w:lang w:val="ru-RU"/>
    </w:rPr>
  </w:style>
  <w:style w:type="paragraph" w:customStyle="1" w:styleId="ConsNormal">
    <w:name w:val="ConsNormal"/>
    <w:rsid w:val="00D92785"/>
    <w:pPr>
      <w:autoSpaceDE w:val="0"/>
      <w:autoSpaceDN w:val="0"/>
      <w:adjustRightInd w:val="0"/>
      <w:ind w:right="19772" w:firstLine="720"/>
    </w:pPr>
    <w:rPr>
      <w:rFonts w:ascii="Arial" w:hAnsi="Arial" w:cs="Arial"/>
    </w:rPr>
  </w:style>
  <w:style w:type="paragraph" w:styleId="a4">
    <w:name w:val="footnote text"/>
    <w:basedOn w:val="a"/>
    <w:semiHidden/>
    <w:rsid w:val="00D92785"/>
    <w:rPr>
      <w:sz w:val="20"/>
    </w:rPr>
  </w:style>
  <w:style w:type="character" w:styleId="a5">
    <w:name w:val="footnote reference"/>
    <w:basedOn w:val="a0"/>
    <w:semiHidden/>
    <w:rsid w:val="00D92785"/>
    <w:rPr>
      <w:vertAlign w:val="superscript"/>
    </w:rPr>
  </w:style>
  <w:style w:type="paragraph" w:customStyle="1" w:styleId="ConsPlusNonformat">
    <w:name w:val="ConsPlusNonformat"/>
    <w:rsid w:val="00D92785"/>
    <w:pPr>
      <w:widowControl w:val="0"/>
    </w:pPr>
    <w:rPr>
      <w:rFonts w:ascii="Courier New" w:hAnsi="Courier New"/>
      <w:snapToGrid w:val="0"/>
    </w:rPr>
  </w:style>
  <w:style w:type="paragraph" w:styleId="a6">
    <w:name w:val="header"/>
    <w:basedOn w:val="a"/>
    <w:rsid w:val="00D92785"/>
    <w:pPr>
      <w:tabs>
        <w:tab w:val="center" w:pos="4677"/>
        <w:tab w:val="right" w:pos="9355"/>
      </w:tabs>
    </w:pPr>
  </w:style>
  <w:style w:type="character" w:styleId="a7">
    <w:name w:val="page number"/>
    <w:basedOn w:val="a0"/>
    <w:rsid w:val="00D92785"/>
  </w:style>
  <w:style w:type="paragraph" w:styleId="a8">
    <w:name w:val="Balloon Text"/>
    <w:basedOn w:val="a"/>
    <w:semiHidden/>
    <w:rsid w:val="00643243"/>
    <w:rPr>
      <w:rFonts w:ascii="Tahoma" w:hAnsi="Tahoma" w:cs="Tahoma"/>
      <w:sz w:val="16"/>
      <w:szCs w:val="16"/>
    </w:rPr>
  </w:style>
  <w:style w:type="paragraph" w:customStyle="1" w:styleId="ConsPlusNormal">
    <w:name w:val="ConsPlusNormal"/>
    <w:rsid w:val="00452156"/>
    <w:pPr>
      <w:autoSpaceDE w:val="0"/>
      <w:autoSpaceDN w:val="0"/>
      <w:adjustRightInd w:val="0"/>
      <w:ind w:firstLine="720"/>
    </w:pPr>
    <w:rPr>
      <w:rFonts w:ascii="Arial" w:hAnsi="Arial" w:cs="Arial"/>
    </w:rPr>
  </w:style>
  <w:style w:type="character" w:styleId="a9">
    <w:name w:val="annotation reference"/>
    <w:basedOn w:val="a0"/>
    <w:semiHidden/>
    <w:rsid w:val="00B90CE3"/>
    <w:rPr>
      <w:sz w:val="16"/>
      <w:szCs w:val="16"/>
    </w:rPr>
  </w:style>
  <w:style w:type="paragraph" w:styleId="aa">
    <w:name w:val="annotation text"/>
    <w:basedOn w:val="a"/>
    <w:semiHidden/>
    <w:rsid w:val="00B90CE3"/>
    <w:rPr>
      <w:sz w:val="20"/>
    </w:rPr>
  </w:style>
  <w:style w:type="paragraph" w:styleId="ab">
    <w:name w:val="annotation subject"/>
    <w:basedOn w:val="aa"/>
    <w:next w:val="aa"/>
    <w:semiHidden/>
    <w:rsid w:val="00B90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12080</Words>
  <Characters>68857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Министерство финансов Московской области</vt:lpstr>
    </vt:vector>
  </TitlesOfParts>
  <Company/>
  <LinksUpToDate>false</LinksUpToDate>
  <CharactersWithSpaces>80776</CharactersWithSpaces>
  <SharedDoc>false</SharedDoc>
  <HLinks>
    <vt:vector size="312" baseType="variant">
      <vt:variant>
        <vt:i4>3211364</vt:i4>
      </vt:variant>
      <vt:variant>
        <vt:i4>153</vt:i4>
      </vt:variant>
      <vt:variant>
        <vt:i4>0</vt:i4>
      </vt:variant>
      <vt:variant>
        <vt:i4>5</vt:i4>
      </vt:variant>
      <vt:variant>
        <vt:lpwstr>consultantplus://offline/main?base=LAW;n=107319;fld=134;dst=100252</vt:lpwstr>
      </vt:variant>
      <vt:variant>
        <vt:lpwstr/>
      </vt:variant>
      <vt:variant>
        <vt:i4>3932259</vt:i4>
      </vt:variant>
      <vt:variant>
        <vt:i4>150</vt:i4>
      </vt:variant>
      <vt:variant>
        <vt:i4>0</vt:i4>
      </vt:variant>
      <vt:variant>
        <vt:i4>5</vt:i4>
      </vt:variant>
      <vt:variant>
        <vt:lpwstr>consultantplus://offline/main?base=LAW;n=107289;fld=134;dst=100236</vt:lpwstr>
      </vt:variant>
      <vt:variant>
        <vt:lpwstr/>
      </vt:variant>
      <vt:variant>
        <vt:i4>3604591</vt:i4>
      </vt:variant>
      <vt:variant>
        <vt:i4>147</vt:i4>
      </vt:variant>
      <vt:variant>
        <vt:i4>0</vt:i4>
      </vt:variant>
      <vt:variant>
        <vt:i4>5</vt:i4>
      </vt:variant>
      <vt:variant>
        <vt:lpwstr>consultantplus://offline/main?base=LAW;n=107743;fld=134;dst=130</vt:lpwstr>
      </vt:variant>
      <vt:variant>
        <vt:lpwstr/>
      </vt:variant>
      <vt:variant>
        <vt:i4>3473518</vt:i4>
      </vt:variant>
      <vt:variant>
        <vt:i4>144</vt:i4>
      </vt:variant>
      <vt:variant>
        <vt:i4>0</vt:i4>
      </vt:variant>
      <vt:variant>
        <vt:i4>5</vt:i4>
      </vt:variant>
      <vt:variant>
        <vt:lpwstr>consultantplus://offline/main?base=LAW;n=102035;fld=134;dst=130</vt:lpwstr>
      </vt:variant>
      <vt:variant>
        <vt:lpwstr/>
      </vt:variant>
      <vt:variant>
        <vt:i4>3473513</vt:i4>
      </vt:variant>
      <vt:variant>
        <vt:i4>141</vt:i4>
      </vt:variant>
      <vt:variant>
        <vt:i4>0</vt:i4>
      </vt:variant>
      <vt:variant>
        <vt:i4>5</vt:i4>
      </vt:variant>
      <vt:variant>
        <vt:lpwstr>consultantplus://offline/main?base=LAW;n=112383;fld=134;dst=283</vt:lpwstr>
      </vt:variant>
      <vt:variant>
        <vt:lpwstr/>
      </vt:variant>
      <vt:variant>
        <vt:i4>852058</vt:i4>
      </vt:variant>
      <vt:variant>
        <vt:i4>138</vt:i4>
      </vt:variant>
      <vt:variant>
        <vt:i4>0</vt:i4>
      </vt:variant>
      <vt:variant>
        <vt:i4>5</vt:i4>
      </vt:variant>
      <vt:variant>
        <vt:lpwstr>consultantplus://offline/main?base=LAW;n=112383;fld=134;dst=1808</vt:lpwstr>
      </vt:variant>
      <vt:variant>
        <vt:lpwstr/>
      </vt:variant>
      <vt:variant>
        <vt:i4>90</vt:i4>
      </vt:variant>
      <vt:variant>
        <vt:i4>135</vt:i4>
      </vt:variant>
      <vt:variant>
        <vt:i4>0</vt:i4>
      </vt:variant>
      <vt:variant>
        <vt:i4>5</vt:i4>
      </vt:variant>
      <vt:variant>
        <vt:lpwstr>consultantplus://offline/main?base=LAW;n=112383;fld=134;dst=1805</vt:lpwstr>
      </vt:variant>
      <vt:variant>
        <vt:lpwstr/>
      </vt:variant>
      <vt:variant>
        <vt:i4>3997802</vt:i4>
      </vt:variant>
      <vt:variant>
        <vt:i4>132</vt:i4>
      </vt:variant>
      <vt:variant>
        <vt:i4>0</vt:i4>
      </vt:variant>
      <vt:variant>
        <vt:i4>5</vt:i4>
      </vt:variant>
      <vt:variant>
        <vt:lpwstr>consultantplus://offline/main?base=LAW;n=110205;fld=134;dst=102359</vt:lpwstr>
      </vt:variant>
      <vt:variant>
        <vt:lpwstr/>
      </vt:variant>
      <vt:variant>
        <vt:i4>3407983</vt:i4>
      </vt:variant>
      <vt:variant>
        <vt:i4>129</vt:i4>
      </vt:variant>
      <vt:variant>
        <vt:i4>0</vt:i4>
      </vt:variant>
      <vt:variant>
        <vt:i4>5</vt:i4>
      </vt:variant>
      <vt:variant>
        <vt:lpwstr>consultantplus://offline/main?base=LAW;n=110205;fld=134;dst=102506</vt:lpwstr>
      </vt:variant>
      <vt:variant>
        <vt:lpwstr/>
      </vt:variant>
      <vt:variant>
        <vt:i4>3997803</vt:i4>
      </vt:variant>
      <vt:variant>
        <vt:i4>126</vt:i4>
      </vt:variant>
      <vt:variant>
        <vt:i4>0</vt:i4>
      </vt:variant>
      <vt:variant>
        <vt:i4>5</vt:i4>
      </vt:variant>
      <vt:variant>
        <vt:lpwstr>consultantplus://offline/main?base=LAW;n=112383;fld=134;dst=103727</vt:lpwstr>
      </vt:variant>
      <vt:variant>
        <vt:lpwstr/>
      </vt:variant>
      <vt:variant>
        <vt:i4>589906</vt:i4>
      </vt:variant>
      <vt:variant>
        <vt:i4>123</vt:i4>
      </vt:variant>
      <vt:variant>
        <vt:i4>0</vt:i4>
      </vt:variant>
      <vt:variant>
        <vt:i4>5</vt:i4>
      </vt:variant>
      <vt:variant>
        <vt:lpwstr>consultantplus://offline/main?base=LAW;n=66745;fld=134;dst=100111</vt:lpwstr>
      </vt:variant>
      <vt:variant>
        <vt:lpwstr/>
      </vt:variant>
      <vt:variant>
        <vt:i4>4128865</vt:i4>
      </vt:variant>
      <vt:variant>
        <vt:i4>120</vt:i4>
      </vt:variant>
      <vt:variant>
        <vt:i4>0</vt:i4>
      </vt:variant>
      <vt:variant>
        <vt:i4>5</vt:i4>
      </vt:variant>
      <vt:variant>
        <vt:lpwstr>consultantplus://offline/main?base=LAW;n=108408;fld=134;dst=100060</vt:lpwstr>
      </vt:variant>
      <vt:variant>
        <vt:lpwstr/>
      </vt:variant>
      <vt:variant>
        <vt:i4>720980</vt:i4>
      </vt:variant>
      <vt:variant>
        <vt:i4>117</vt:i4>
      </vt:variant>
      <vt:variant>
        <vt:i4>0</vt:i4>
      </vt:variant>
      <vt:variant>
        <vt:i4>5</vt:i4>
      </vt:variant>
      <vt:variant>
        <vt:lpwstr>consultantplus://offline/main?base=LAW;n=23355;fld=134;dst=117240</vt:lpwstr>
      </vt:variant>
      <vt:variant>
        <vt:lpwstr/>
      </vt:variant>
      <vt:variant>
        <vt:i4>94</vt:i4>
      </vt:variant>
      <vt:variant>
        <vt:i4>114</vt:i4>
      </vt:variant>
      <vt:variant>
        <vt:i4>0</vt:i4>
      </vt:variant>
      <vt:variant>
        <vt:i4>5</vt:i4>
      </vt:variant>
      <vt:variant>
        <vt:lpwstr>consultantplus://offline/main?base=LAW;n=108978;fld=134;dst=1840</vt:lpwstr>
      </vt:variant>
      <vt:variant>
        <vt:lpwstr/>
      </vt:variant>
      <vt:variant>
        <vt:i4>393305</vt:i4>
      </vt:variant>
      <vt:variant>
        <vt:i4>111</vt:i4>
      </vt:variant>
      <vt:variant>
        <vt:i4>0</vt:i4>
      </vt:variant>
      <vt:variant>
        <vt:i4>5</vt:i4>
      </vt:variant>
      <vt:variant>
        <vt:lpwstr>consultantplus://offline/main?base=LAW;n=108978;fld=134;dst=1836</vt:lpwstr>
      </vt:variant>
      <vt:variant>
        <vt:lpwstr/>
      </vt:variant>
      <vt:variant>
        <vt:i4>655448</vt:i4>
      </vt:variant>
      <vt:variant>
        <vt:i4>108</vt:i4>
      </vt:variant>
      <vt:variant>
        <vt:i4>0</vt:i4>
      </vt:variant>
      <vt:variant>
        <vt:i4>5</vt:i4>
      </vt:variant>
      <vt:variant>
        <vt:lpwstr>consultantplus://offline/main?base=LAW;n=108978;fld=134;dst=4173</vt:lpwstr>
      </vt:variant>
      <vt:variant>
        <vt:lpwstr/>
      </vt:variant>
      <vt:variant>
        <vt:i4>852056</vt:i4>
      </vt:variant>
      <vt:variant>
        <vt:i4>105</vt:i4>
      </vt:variant>
      <vt:variant>
        <vt:i4>0</vt:i4>
      </vt:variant>
      <vt:variant>
        <vt:i4>5</vt:i4>
      </vt:variant>
      <vt:variant>
        <vt:lpwstr>consultantplus://offline/main?base=LAW;n=108978;fld=134;dst=4174</vt:lpwstr>
      </vt:variant>
      <vt:variant>
        <vt:lpwstr/>
      </vt:variant>
      <vt:variant>
        <vt:i4>393305</vt:i4>
      </vt:variant>
      <vt:variant>
        <vt:i4>102</vt:i4>
      </vt:variant>
      <vt:variant>
        <vt:i4>0</vt:i4>
      </vt:variant>
      <vt:variant>
        <vt:i4>5</vt:i4>
      </vt:variant>
      <vt:variant>
        <vt:lpwstr>consultantplus://offline/main?base=LAW;n=108978;fld=134;dst=1836</vt:lpwstr>
      </vt:variant>
      <vt:variant>
        <vt:lpwstr/>
      </vt:variant>
      <vt:variant>
        <vt:i4>589917</vt:i4>
      </vt:variant>
      <vt:variant>
        <vt:i4>99</vt:i4>
      </vt:variant>
      <vt:variant>
        <vt:i4>0</vt:i4>
      </vt:variant>
      <vt:variant>
        <vt:i4>5</vt:i4>
      </vt:variant>
      <vt:variant>
        <vt:lpwstr>consultantplus://offline/main?base=LAW;n=108978;fld=134;dst=3455</vt:lpwstr>
      </vt:variant>
      <vt:variant>
        <vt:lpwstr/>
      </vt:variant>
      <vt:variant>
        <vt:i4>852056</vt:i4>
      </vt:variant>
      <vt:variant>
        <vt:i4>96</vt:i4>
      </vt:variant>
      <vt:variant>
        <vt:i4>0</vt:i4>
      </vt:variant>
      <vt:variant>
        <vt:i4>5</vt:i4>
      </vt:variant>
      <vt:variant>
        <vt:lpwstr>consultantplus://offline/main?base=LAW;n=108978;fld=134;dst=4174</vt:lpwstr>
      </vt:variant>
      <vt:variant>
        <vt:lpwstr/>
      </vt:variant>
      <vt:variant>
        <vt:i4>393305</vt:i4>
      </vt:variant>
      <vt:variant>
        <vt:i4>93</vt:i4>
      </vt:variant>
      <vt:variant>
        <vt:i4>0</vt:i4>
      </vt:variant>
      <vt:variant>
        <vt:i4>5</vt:i4>
      </vt:variant>
      <vt:variant>
        <vt:lpwstr>consultantplus://offline/main?base=LAW;n=108978;fld=134;dst=1836</vt:lpwstr>
      </vt:variant>
      <vt:variant>
        <vt:lpwstr/>
      </vt:variant>
      <vt:variant>
        <vt:i4>589917</vt:i4>
      </vt:variant>
      <vt:variant>
        <vt:i4>90</vt:i4>
      </vt:variant>
      <vt:variant>
        <vt:i4>0</vt:i4>
      </vt:variant>
      <vt:variant>
        <vt:i4>5</vt:i4>
      </vt:variant>
      <vt:variant>
        <vt:lpwstr>consultantplus://offline/main?base=LAW;n=108978;fld=134;dst=3455</vt:lpwstr>
      </vt:variant>
      <vt:variant>
        <vt:lpwstr/>
      </vt:variant>
      <vt:variant>
        <vt:i4>589919</vt:i4>
      </vt:variant>
      <vt:variant>
        <vt:i4>87</vt:i4>
      </vt:variant>
      <vt:variant>
        <vt:i4>0</vt:i4>
      </vt:variant>
      <vt:variant>
        <vt:i4>5</vt:i4>
      </vt:variant>
      <vt:variant>
        <vt:lpwstr>consultantplus://offline/main?base=LAW;n=111315;fld=134;dst=1836</vt:lpwstr>
      </vt:variant>
      <vt:variant>
        <vt:lpwstr/>
      </vt:variant>
      <vt:variant>
        <vt:i4>393307</vt:i4>
      </vt:variant>
      <vt:variant>
        <vt:i4>84</vt:i4>
      </vt:variant>
      <vt:variant>
        <vt:i4>0</vt:i4>
      </vt:variant>
      <vt:variant>
        <vt:i4>5</vt:i4>
      </vt:variant>
      <vt:variant>
        <vt:lpwstr>consultantplus://offline/main?base=LAW;n=111315;fld=134;dst=3455</vt:lpwstr>
      </vt:variant>
      <vt:variant>
        <vt:lpwstr/>
      </vt:variant>
      <vt:variant>
        <vt:i4>3997803</vt:i4>
      </vt:variant>
      <vt:variant>
        <vt:i4>81</vt:i4>
      </vt:variant>
      <vt:variant>
        <vt:i4>0</vt:i4>
      </vt:variant>
      <vt:variant>
        <vt:i4>5</vt:i4>
      </vt:variant>
      <vt:variant>
        <vt:lpwstr>consultantplus://offline/main?base=LAW;n=112425;fld=134;dst=100903</vt:lpwstr>
      </vt:variant>
      <vt:variant>
        <vt:lpwstr/>
      </vt:variant>
      <vt:variant>
        <vt:i4>917585</vt:i4>
      </vt:variant>
      <vt:variant>
        <vt:i4>78</vt:i4>
      </vt:variant>
      <vt:variant>
        <vt:i4>0</vt:i4>
      </vt:variant>
      <vt:variant>
        <vt:i4>5</vt:i4>
      </vt:variant>
      <vt:variant>
        <vt:lpwstr>consultantplus://offline/main?base=LAW;n=72327;fld=134;dst=100013</vt:lpwstr>
      </vt:variant>
      <vt:variant>
        <vt:lpwstr/>
      </vt:variant>
      <vt:variant>
        <vt:i4>917585</vt:i4>
      </vt:variant>
      <vt:variant>
        <vt:i4>75</vt:i4>
      </vt:variant>
      <vt:variant>
        <vt:i4>0</vt:i4>
      </vt:variant>
      <vt:variant>
        <vt:i4>5</vt:i4>
      </vt:variant>
      <vt:variant>
        <vt:lpwstr>consultantplus://offline/main?base=LAW;n=72327;fld=134;dst=100013</vt:lpwstr>
      </vt:variant>
      <vt:variant>
        <vt:lpwstr/>
      </vt:variant>
      <vt:variant>
        <vt:i4>4063341</vt:i4>
      </vt:variant>
      <vt:variant>
        <vt:i4>72</vt:i4>
      </vt:variant>
      <vt:variant>
        <vt:i4>0</vt:i4>
      </vt:variant>
      <vt:variant>
        <vt:i4>5</vt:i4>
      </vt:variant>
      <vt:variant>
        <vt:lpwstr>consultantplus://offline/main?base=LAW;n=112425;fld=134;dst=100069</vt:lpwstr>
      </vt:variant>
      <vt:variant>
        <vt:lpwstr/>
      </vt:variant>
      <vt:variant>
        <vt:i4>94</vt:i4>
      </vt:variant>
      <vt:variant>
        <vt:i4>69</vt:i4>
      </vt:variant>
      <vt:variant>
        <vt:i4>0</vt:i4>
      </vt:variant>
      <vt:variant>
        <vt:i4>5</vt:i4>
      </vt:variant>
      <vt:variant>
        <vt:lpwstr>consultantplus://offline/main?base=LAW;n=108978;fld=134;dst=1840</vt:lpwstr>
      </vt:variant>
      <vt:variant>
        <vt:lpwstr/>
      </vt:variant>
      <vt:variant>
        <vt:i4>393305</vt:i4>
      </vt:variant>
      <vt:variant>
        <vt:i4>66</vt:i4>
      </vt:variant>
      <vt:variant>
        <vt:i4>0</vt:i4>
      </vt:variant>
      <vt:variant>
        <vt:i4>5</vt:i4>
      </vt:variant>
      <vt:variant>
        <vt:lpwstr>consultantplus://offline/main?base=LAW;n=108978;fld=134;dst=1836</vt:lpwstr>
      </vt:variant>
      <vt:variant>
        <vt:lpwstr/>
      </vt:variant>
      <vt:variant>
        <vt:i4>655448</vt:i4>
      </vt:variant>
      <vt:variant>
        <vt:i4>63</vt:i4>
      </vt:variant>
      <vt:variant>
        <vt:i4>0</vt:i4>
      </vt:variant>
      <vt:variant>
        <vt:i4>5</vt:i4>
      </vt:variant>
      <vt:variant>
        <vt:lpwstr>consultantplus://offline/main?base=LAW;n=108978;fld=134;dst=4173</vt:lpwstr>
      </vt:variant>
      <vt:variant>
        <vt:lpwstr/>
      </vt:variant>
      <vt:variant>
        <vt:i4>852056</vt:i4>
      </vt:variant>
      <vt:variant>
        <vt:i4>60</vt:i4>
      </vt:variant>
      <vt:variant>
        <vt:i4>0</vt:i4>
      </vt:variant>
      <vt:variant>
        <vt:i4>5</vt:i4>
      </vt:variant>
      <vt:variant>
        <vt:lpwstr>consultantplus://offline/main?base=LAW;n=108978;fld=134;dst=4174</vt:lpwstr>
      </vt:variant>
      <vt:variant>
        <vt:lpwstr/>
      </vt:variant>
      <vt:variant>
        <vt:i4>393305</vt:i4>
      </vt:variant>
      <vt:variant>
        <vt:i4>57</vt:i4>
      </vt:variant>
      <vt:variant>
        <vt:i4>0</vt:i4>
      </vt:variant>
      <vt:variant>
        <vt:i4>5</vt:i4>
      </vt:variant>
      <vt:variant>
        <vt:lpwstr>consultantplus://offline/main?base=LAW;n=108978;fld=134;dst=1836</vt:lpwstr>
      </vt:variant>
      <vt:variant>
        <vt:lpwstr/>
      </vt:variant>
      <vt:variant>
        <vt:i4>589917</vt:i4>
      </vt:variant>
      <vt:variant>
        <vt:i4>54</vt:i4>
      </vt:variant>
      <vt:variant>
        <vt:i4>0</vt:i4>
      </vt:variant>
      <vt:variant>
        <vt:i4>5</vt:i4>
      </vt:variant>
      <vt:variant>
        <vt:lpwstr>consultantplus://offline/main?base=LAW;n=108978;fld=134;dst=3455</vt:lpwstr>
      </vt:variant>
      <vt:variant>
        <vt:lpwstr/>
      </vt:variant>
      <vt:variant>
        <vt:i4>262237</vt:i4>
      </vt:variant>
      <vt:variant>
        <vt:i4>51</vt:i4>
      </vt:variant>
      <vt:variant>
        <vt:i4>0</vt:i4>
      </vt:variant>
      <vt:variant>
        <vt:i4>5</vt:i4>
      </vt:variant>
      <vt:variant>
        <vt:lpwstr>consultantplus://offline/main?base=LAW;n=108978;fld=134;dst=3458</vt:lpwstr>
      </vt:variant>
      <vt:variant>
        <vt:lpwstr/>
      </vt:variant>
      <vt:variant>
        <vt:i4>852062</vt:i4>
      </vt:variant>
      <vt:variant>
        <vt:i4>48</vt:i4>
      </vt:variant>
      <vt:variant>
        <vt:i4>0</vt:i4>
      </vt:variant>
      <vt:variant>
        <vt:i4>5</vt:i4>
      </vt:variant>
      <vt:variant>
        <vt:lpwstr>consultantplus://offline/main?base=LAW;n=108978;fld=134;dst=3461</vt:lpwstr>
      </vt:variant>
      <vt:variant>
        <vt:lpwstr/>
      </vt:variant>
      <vt:variant>
        <vt:i4>917592</vt:i4>
      </vt:variant>
      <vt:variant>
        <vt:i4>45</vt:i4>
      </vt:variant>
      <vt:variant>
        <vt:i4>0</vt:i4>
      </vt:variant>
      <vt:variant>
        <vt:i4>5</vt:i4>
      </vt:variant>
      <vt:variant>
        <vt:lpwstr>consultantplus://offline/main?base=LAW;n=108978;fld=134;dst=4177</vt:lpwstr>
      </vt:variant>
      <vt:variant>
        <vt:lpwstr/>
      </vt:variant>
      <vt:variant>
        <vt:i4>983128</vt:i4>
      </vt:variant>
      <vt:variant>
        <vt:i4>42</vt:i4>
      </vt:variant>
      <vt:variant>
        <vt:i4>0</vt:i4>
      </vt:variant>
      <vt:variant>
        <vt:i4>5</vt:i4>
      </vt:variant>
      <vt:variant>
        <vt:lpwstr>consultantplus://offline/main?base=LAW;n=108978;fld=134;dst=4176</vt:lpwstr>
      </vt:variant>
      <vt:variant>
        <vt:lpwstr/>
      </vt:variant>
      <vt:variant>
        <vt:i4>852056</vt:i4>
      </vt:variant>
      <vt:variant>
        <vt:i4>39</vt:i4>
      </vt:variant>
      <vt:variant>
        <vt:i4>0</vt:i4>
      </vt:variant>
      <vt:variant>
        <vt:i4>5</vt:i4>
      </vt:variant>
      <vt:variant>
        <vt:lpwstr>consultantplus://offline/main?base=LAW;n=108978;fld=134;dst=4174</vt:lpwstr>
      </vt:variant>
      <vt:variant>
        <vt:lpwstr/>
      </vt:variant>
      <vt:variant>
        <vt:i4>196702</vt:i4>
      </vt:variant>
      <vt:variant>
        <vt:i4>36</vt:i4>
      </vt:variant>
      <vt:variant>
        <vt:i4>0</vt:i4>
      </vt:variant>
      <vt:variant>
        <vt:i4>5</vt:i4>
      </vt:variant>
      <vt:variant>
        <vt:lpwstr>consultantplus://offline/main?base=LAW;n=108978;fld=134;dst=1843</vt:lpwstr>
      </vt:variant>
      <vt:variant>
        <vt:lpwstr/>
      </vt:variant>
      <vt:variant>
        <vt:i4>655453</vt:i4>
      </vt:variant>
      <vt:variant>
        <vt:i4>33</vt:i4>
      </vt:variant>
      <vt:variant>
        <vt:i4>0</vt:i4>
      </vt:variant>
      <vt:variant>
        <vt:i4>5</vt:i4>
      </vt:variant>
      <vt:variant>
        <vt:lpwstr>consultantplus://offline/main?base=LAW;n=108978;fld=134;dst=3456</vt:lpwstr>
      </vt:variant>
      <vt:variant>
        <vt:lpwstr/>
      </vt:variant>
      <vt:variant>
        <vt:i4>393305</vt:i4>
      </vt:variant>
      <vt:variant>
        <vt:i4>30</vt:i4>
      </vt:variant>
      <vt:variant>
        <vt:i4>0</vt:i4>
      </vt:variant>
      <vt:variant>
        <vt:i4>5</vt:i4>
      </vt:variant>
      <vt:variant>
        <vt:lpwstr>consultantplus://offline/main?base=LAW;n=108978;fld=134;dst=1836</vt:lpwstr>
      </vt:variant>
      <vt:variant>
        <vt:lpwstr/>
      </vt:variant>
      <vt:variant>
        <vt:i4>589917</vt:i4>
      </vt:variant>
      <vt:variant>
        <vt:i4>27</vt:i4>
      </vt:variant>
      <vt:variant>
        <vt:i4>0</vt:i4>
      </vt:variant>
      <vt:variant>
        <vt:i4>5</vt:i4>
      </vt:variant>
      <vt:variant>
        <vt:lpwstr>consultantplus://offline/main?base=LAW;n=108978;fld=134;dst=3455</vt:lpwstr>
      </vt:variant>
      <vt:variant>
        <vt:lpwstr/>
      </vt:variant>
      <vt:variant>
        <vt:i4>131166</vt:i4>
      </vt:variant>
      <vt:variant>
        <vt:i4>24</vt:i4>
      </vt:variant>
      <vt:variant>
        <vt:i4>0</vt:i4>
      </vt:variant>
      <vt:variant>
        <vt:i4>5</vt:i4>
      </vt:variant>
      <vt:variant>
        <vt:lpwstr>consultantplus://offline/main?base=LAW;n=108978;fld=134;dst=1842</vt:lpwstr>
      </vt:variant>
      <vt:variant>
        <vt:lpwstr/>
      </vt:variant>
      <vt:variant>
        <vt:i4>458846</vt:i4>
      </vt:variant>
      <vt:variant>
        <vt:i4>21</vt:i4>
      </vt:variant>
      <vt:variant>
        <vt:i4>0</vt:i4>
      </vt:variant>
      <vt:variant>
        <vt:i4>5</vt:i4>
      </vt:variant>
      <vt:variant>
        <vt:lpwstr>consultantplus://offline/main?base=LAW;n=108978;fld=134;dst=1847</vt:lpwstr>
      </vt:variant>
      <vt:variant>
        <vt:lpwstr/>
      </vt:variant>
      <vt:variant>
        <vt:i4>393310</vt:i4>
      </vt:variant>
      <vt:variant>
        <vt:i4>18</vt:i4>
      </vt:variant>
      <vt:variant>
        <vt:i4>0</vt:i4>
      </vt:variant>
      <vt:variant>
        <vt:i4>5</vt:i4>
      </vt:variant>
      <vt:variant>
        <vt:lpwstr>consultantplus://offline/main?base=LAW;n=108978;fld=134;dst=1846</vt:lpwstr>
      </vt:variant>
      <vt:variant>
        <vt:lpwstr/>
      </vt:variant>
      <vt:variant>
        <vt:i4>720984</vt:i4>
      </vt:variant>
      <vt:variant>
        <vt:i4>15</vt:i4>
      </vt:variant>
      <vt:variant>
        <vt:i4>0</vt:i4>
      </vt:variant>
      <vt:variant>
        <vt:i4>5</vt:i4>
      </vt:variant>
      <vt:variant>
        <vt:lpwstr>consultantplus://offline/main?base=LAW;n=108978;fld=134;dst=4172</vt:lpwstr>
      </vt:variant>
      <vt:variant>
        <vt:lpwstr/>
      </vt:variant>
      <vt:variant>
        <vt:i4>589912</vt:i4>
      </vt:variant>
      <vt:variant>
        <vt:i4>12</vt:i4>
      </vt:variant>
      <vt:variant>
        <vt:i4>0</vt:i4>
      </vt:variant>
      <vt:variant>
        <vt:i4>5</vt:i4>
      </vt:variant>
      <vt:variant>
        <vt:lpwstr>consultantplus://offline/main?base=LAW;n=108978;fld=134;dst=4170</vt:lpwstr>
      </vt:variant>
      <vt:variant>
        <vt:lpwstr/>
      </vt:variant>
      <vt:variant>
        <vt:i4>524376</vt:i4>
      </vt:variant>
      <vt:variant>
        <vt:i4>9</vt:i4>
      </vt:variant>
      <vt:variant>
        <vt:i4>0</vt:i4>
      </vt:variant>
      <vt:variant>
        <vt:i4>5</vt:i4>
      </vt:variant>
      <vt:variant>
        <vt:lpwstr>consultantplus://offline/main?base=LAW;n=108978;fld=134;dst=4171</vt:lpwstr>
      </vt:variant>
      <vt:variant>
        <vt:lpwstr/>
      </vt:variant>
      <vt:variant>
        <vt:i4>3407976</vt:i4>
      </vt:variant>
      <vt:variant>
        <vt:i4>6</vt:i4>
      </vt:variant>
      <vt:variant>
        <vt:i4>0</vt:i4>
      </vt:variant>
      <vt:variant>
        <vt:i4>5</vt:i4>
      </vt:variant>
      <vt:variant>
        <vt:lpwstr>consultantplus://offline/main?base=LAW;n=110205;fld=134;dst=100655</vt:lpwstr>
      </vt:variant>
      <vt:variant>
        <vt:lpwstr/>
      </vt:variant>
      <vt:variant>
        <vt:i4>3997803</vt:i4>
      </vt:variant>
      <vt:variant>
        <vt:i4>3</vt:i4>
      </vt:variant>
      <vt:variant>
        <vt:i4>0</vt:i4>
      </vt:variant>
      <vt:variant>
        <vt:i4>5</vt:i4>
      </vt:variant>
      <vt:variant>
        <vt:lpwstr>consultantplus://offline/main?base=LAW;n=112425;fld=134;dst=100903</vt:lpwstr>
      </vt:variant>
      <vt:variant>
        <vt:lpwstr/>
      </vt:variant>
      <vt:variant>
        <vt:i4>4063341</vt:i4>
      </vt:variant>
      <vt:variant>
        <vt:i4>0</vt:i4>
      </vt:variant>
      <vt:variant>
        <vt:i4>0</vt:i4>
      </vt:variant>
      <vt:variant>
        <vt:i4>5</vt:i4>
      </vt:variant>
      <vt:variant>
        <vt:lpwstr>consultantplus://offline/main?base=LAW;n=112425;fld=134;dst=100069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Московской области</dc:title>
  <dc:subject/>
  <dc:creator>SlobodyanikEA</dc:creator>
  <cp:keywords/>
  <dc:description/>
  <cp:lastModifiedBy>Irina</cp:lastModifiedBy>
  <cp:revision>2</cp:revision>
  <cp:lastPrinted>2011-04-27T13:07:00Z</cp:lastPrinted>
  <dcterms:created xsi:type="dcterms:W3CDTF">2014-09-18T15:44:00Z</dcterms:created>
  <dcterms:modified xsi:type="dcterms:W3CDTF">2014-09-18T15:44:00Z</dcterms:modified>
</cp:coreProperties>
</file>