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75" w:rsidRPr="00BA7E7C" w:rsidRDefault="00E05675" w:rsidP="00E05675">
      <w:pPr>
        <w:pStyle w:val="a5"/>
        <w:rPr>
          <w:bCs w:val="0"/>
          <w:sz w:val="28"/>
          <w:szCs w:val="28"/>
        </w:rPr>
      </w:pPr>
      <w:r w:rsidRPr="00BA7E7C">
        <w:rPr>
          <w:sz w:val="28"/>
          <w:szCs w:val="28"/>
        </w:rPr>
        <w:t xml:space="preserve">МИНИСТЕРСТВО  </w:t>
      </w:r>
      <w:r w:rsidRPr="00BA7E7C">
        <w:rPr>
          <w:bCs w:val="0"/>
          <w:sz w:val="28"/>
          <w:szCs w:val="28"/>
        </w:rPr>
        <w:t>НАРОДНОГО  ОБРАЗОВАНИЯ</w:t>
      </w:r>
    </w:p>
    <w:p w:rsidR="00E05675" w:rsidRPr="00BA7E7C" w:rsidRDefault="00E05675" w:rsidP="00E05675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BA7E7C">
        <w:rPr>
          <w:rFonts w:ascii="Times New Roman" w:hAnsi="Times New Roman" w:cs="Times New Roman"/>
          <w:b/>
          <w:bCs/>
          <w:szCs w:val="28"/>
        </w:rPr>
        <w:t>РЕСПУБЛИКИ  УЗБЕКИСТАН</w:t>
      </w:r>
    </w:p>
    <w:p w:rsidR="00E05675" w:rsidRPr="00BA7E7C" w:rsidRDefault="00E05675" w:rsidP="00E05675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E05675" w:rsidRPr="00BA7E7C" w:rsidRDefault="00E05675" w:rsidP="00E05675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BA7E7C">
        <w:rPr>
          <w:rFonts w:ascii="Times New Roman" w:hAnsi="Times New Roman" w:cs="Times New Roman"/>
          <w:b/>
          <w:bCs/>
          <w:szCs w:val="28"/>
        </w:rPr>
        <w:t>РЕСПУБЛИКАНСКИЙ ЦЕНТР ОБРАЗОВАНИЯ</w:t>
      </w:r>
    </w:p>
    <w:p w:rsidR="00E05675" w:rsidRPr="00BA7E7C" w:rsidRDefault="00E05675" w:rsidP="00E05675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E05675" w:rsidRPr="00BA7E7C" w:rsidRDefault="00E05675" w:rsidP="00E05675">
      <w:pPr>
        <w:pStyle w:val="a3"/>
        <w:jc w:val="center"/>
        <w:rPr>
          <w:szCs w:val="28"/>
        </w:rPr>
      </w:pPr>
      <w:r w:rsidRPr="00BA7E7C">
        <w:rPr>
          <w:bCs/>
          <w:szCs w:val="28"/>
        </w:rPr>
        <w:t xml:space="preserve">АТТЕСТАЦИОННЫЕ   МАТЕРИАЛЫ  И  МЕТОДИЧЕСКИЕ   РЕКОМЕНДАЦИИ  </w:t>
      </w:r>
      <w:r w:rsidRPr="00BA7E7C">
        <w:rPr>
          <w:szCs w:val="28"/>
        </w:rPr>
        <w:t xml:space="preserve">ПО ПРЕДМЕТУ: </w:t>
      </w:r>
    </w:p>
    <w:p w:rsidR="00E05675" w:rsidRPr="00BA7E7C" w:rsidRDefault="00E05675" w:rsidP="00E05675">
      <w:pPr>
        <w:pStyle w:val="a3"/>
        <w:jc w:val="center"/>
        <w:rPr>
          <w:b/>
          <w:szCs w:val="28"/>
        </w:rPr>
      </w:pPr>
      <w:r>
        <w:rPr>
          <w:b/>
          <w:sz w:val="24"/>
        </w:rPr>
        <w:t>ИСТОРИЯ</w:t>
      </w:r>
    </w:p>
    <w:p w:rsidR="00E05675" w:rsidRPr="00BA7E7C" w:rsidRDefault="00E05675" w:rsidP="00E05675">
      <w:pPr>
        <w:pStyle w:val="2"/>
        <w:rPr>
          <w:b w:val="0"/>
          <w:szCs w:val="28"/>
        </w:rPr>
      </w:pP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</w:rPr>
      </w:pPr>
      <w:r w:rsidRPr="00BA7E7C">
        <w:rPr>
          <w:rFonts w:ascii="Times New Roman" w:hAnsi="Times New Roman" w:cs="Times New Roman"/>
          <w:bCs/>
          <w:szCs w:val="28"/>
        </w:rPr>
        <w:t xml:space="preserve"> (по переводным экзаменам 10 класса общеобразовательных школ)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</w:rPr>
      </w:pP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</w:rPr>
      </w:pP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В целях проверки знаний, умений и навыков учащихся по истории в 11 классе проводится промежуточная  аттестация учащихся. Аттестация проводится устно, на основе предлагаемых вопросов из всего курса истории 6–11 классов. Школьные методические объединения имеет право по своему усмотрению внести поправки и изменения в предлагаемые вопросы или сгруппировать предлагаемые вопросы в виде билетов, по три вопроса в каждом. В классах с углубленным изучением истории рекомендуется составить дополнительные вопросы повышенной сложности.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В ходе аттестации ученик должен ответить на три вопроса. Каждый ответ оценивается отдельно и полученная сумма балов делится на 3. Полученный средний балл выставляется в ведомость и классный журнал на страницу “История Узбекистана”.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</w:rPr>
      </w:pP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Оценка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sz w:val="24"/>
          </w:rPr>
          <w:t>5”</w:t>
        </w:r>
      </w:smartTag>
      <w:r>
        <w:rPr>
          <w:b/>
          <w:sz w:val="24"/>
        </w:rPr>
        <w:t xml:space="preserve"> выставляется, если ученик: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называет даты важнейших событий;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устанавливает последовательность исторических событий;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умеет читать условные обозначения на карте и показывает места, где проходили рассказываемые события;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объясняет смысл и значение важнейших исторических понятий;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излагает самостоятельные суждения о происходящих событиях.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Оценка “</w:t>
      </w:r>
      <w:smartTag w:uri="urn:schemas-microsoft-com:office:smarttags" w:element="metricconverter">
        <w:smartTagPr>
          <w:attr w:name="ProductID" w:val="4”"/>
        </w:smartTagPr>
        <w:r>
          <w:rPr>
            <w:b/>
            <w:sz w:val="24"/>
          </w:rPr>
          <w:t>4”</w:t>
        </w:r>
      </w:smartTag>
      <w:r>
        <w:rPr>
          <w:b/>
          <w:sz w:val="24"/>
        </w:rPr>
        <w:t xml:space="preserve"> выставляется, если ученик: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называет место, обстоятельства, участников и результаты важнейших исторических событий;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показывает места на исторической карте, где проходили рассказываемые события;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объясняет смысл и значение важнейших исторических понятий.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Оценка “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sz w:val="24"/>
          </w:rPr>
          <w:t>3”</w:t>
        </w:r>
      </w:smartTag>
      <w:r>
        <w:rPr>
          <w:b/>
          <w:sz w:val="24"/>
        </w:rPr>
        <w:t xml:space="preserve"> выставляется, если ученик: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рассказывает единичные исторические факты и явления, не объединяя их в единое целое;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излагает о происходящих событиях без самостоятельного суждения.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показывает места на исторической карте, где проходили рассказываемые события, без умения читать условные обозначения.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Оценка “</w:t>
      </w:r>
      <w:smartTag w:uri="urn:schemas-microsoft-com:office:smarttags" w:element="metricconverter">
        <w:smartTagPr>
          <w:attr w:name="ProductID" w:val="2”"/>
        </w:smartTagPr>
        <w:r>
          <w:rPr>
            <w:b/>
            <w:sz w:val="24"/>
          </w:rPr>
          <w:t>2”</w:t>
        </w:r>
      </w:smartTag>
      <w:r>
        <w:rPr>
          <w:b/>
          <w:sz w:val="24"/>
        </w:rPr>
        <w:t xml:space="preserve"> выставляется, если ученик: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не владеет изучаемым материалом;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не может объяснить основные исторические термины и понятия;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– не может использовать данные исторической карты.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 xml:space="preserve">ПО ПРЕДМЕТУ ИСТОРИИ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1. Первобытный строй и его периодизация.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2. Ранние государства на территории Узбекистана.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3. Возникновение и особенности религии зороастризм. Заратуштра и его учение.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4. Завоевательные походы Ахеменидов в Среднюю Азию.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5. Борьба народов Средней Азии против завоевателей. Ширак. Томарис.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6. Борьба народов Средней Азии против А. Македонского. Спитамен.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7. Кушанское царство.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8. Великий шелковый путь.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9. Тюркский каганат. История возникновения и развития.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10. Развитие культуры и искусства в Мавераннахре.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11. Завоевание Мавераннахра Арабским халифатом.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12. Распространение религии ислам.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13. Народные восстания против арабского гнета. Муканна. Рафи ибн Лейс.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14. Образование независимых государств Караханидов, Газневидов и Хорезмшахов на территории Мавераннахра.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15. Формирование народностей узбеков и таджиков.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16. Вторжение войск Чингизхана в Мавераннахр. Освободительная борьба. Т. Малик. Д. Мангуберды. Н. Кубро.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17. Восстание населения против монгольского гнета . М.Тараби. Последствия завоевания Мавераннахра монголами.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18. Образование Чагатайского улуса. Общественно-политическая жизнь в стране.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19. Образование Амиром Темуром централизованного государства.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20. Амир Темур - государственный деятель и полководец.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21. Развитие науки и культуры в эпоху Темура и Темуридов.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22. Мавераннахр в период правления Улугбека.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23. Развитие науки и культуры  в период правления Улугбека.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24. Борьба З. Бабура за власть в Мавераннахре. З. Бабур – поэт, ученый, государственный деятель.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25. Установления правления династии Шейбанидов в Средней Азии.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26. Правление ханов из династии Аштарханидов (Джанидов) 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27.  Международные отношения среднеазиатских ханств в 16-нач. 18 вв.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28. Политическое и экономическое развитие каракалпаков в 16- 1 пол 19 вв.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29. Англо-русское соперничество в Средней Азии.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30. Ислам в Средней Азии в16-нач. 19 вв.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31. Развитие культуры населения Средней Азии в 18-1 пол. 19 вв.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bCs/>
          <w:color w:val="000000"/>
          <w:sz w:val="24"/>
        </w:rPr>
        <w:t xml:space="preserve">32. </w:t>
      </w:r>
      <w:r>
        <w:rPr>
          <w:color w:val="000000"/>
          <w:sz w:val="24"/>
        </w:rPr>
        <w:t xml:space="preserve"> Территория, население и административное управление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государств Средней Азии в середине </w:t>
      </w:r>
      <w:r>
        <w:rPr>
          <w:bCs/>
          <w:color w:val="000000"/>
          <w:sz w:val="24"/>
          <w:lang w:val="en-US"/>
        </w:rPr>
        <w:t>XIX</w:t>
      </w:r>
      <w:r>
        <w:rPr>
          <w:bCs/>
          <w:color w:val="000000"/>
          <w:sz w:val="24"/>
        </w:rPr>
        <w:t xml:space="preserve"> </w:t>
      </w:r>
      <w:r>
        <w:rPr>
          <w:color w:val="000000"/>
          <w:sz w:val="24"/>
        </w:rPr>
        <w:t>века.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bCs/>
          <w:color w:val="000000"/>
          <w:sz w:val="24"/>
        </w:rPr>
        <w:t>33</w:t>
      </w:r>
      <w:r>
        <w:rPr>
          <w:color w:val="000000"/>
          <w:sz w:val="24"/>
        </w:rPr>
        <w:t xml:space="preserve">. Начало завоеваний Российской империей Средней Азии 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34. Завоевание Бухарского эмирата.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35. Завоевание Хивинского ханства.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36. Завоевание Кокандского ханства и включение его</w:t>
      </w:r>
      <w:r>
        <w:rPr>
          <w:sz w:val="24"/>
        </w:rPr>
        <w:t xml:space="preserve"> </w:t>
      </w:r>
      <w:r>
        <w:rPr>
          <w:color w:val="000000"/>
          <w:sz w:val="24"/>
        </w:rPr>
        <w:t>в состав Туркестанского генерал-губернаторства.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37. Политико-административная система Туркестанского</w:t>
      </w:r>
      <w:r>
        <w:rPr>
          <w:sz w:val="24"/>
        </w:rPr>
        <w:t xml:space="preserve"> </w:t>
      </w:r>
      <w:r>
        <w:rPr>
          <w:color w:val="000000"/>
          <w:sz w:val="24"/>
        </w:rPr>
        <w:t>генерал-губернаторства.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 xml:space="preserve">38.  Национально-освободительное движение в Туркестанском крае в конце </w:t>
      </w:r>
      <w:r>
        <w:rPr>
          <w:color w:val="000000"/>
          <w:sz w:val="24"/>
          <w:lang w:val="en-US"/>
        </w:rPr>
        <w:t>XIX</w:t>
      </w:r>
      <w:r>
        <w:rPr>
          <w:color w:val="000000"/>
          <w:sz w:val="24"/>
        </w:rPr>
        <w:t xml:space="preserve"> века.</w:t>
      </w:r>
    </w:p>
    <w:p w:rsidR="00E05675" w:rsidRDefault="00E05675" w:rsidP="00E05675">
      <w:pPr>
        <w:jc w:val="both"/>
        <w:rPr>
          <w:color w:val="000000"/>
          <w:sz w:val="24"/>
        </w:rPr>
      </w:pPr>
      <w:r>
        <w:rPr>
          <w:bCs/>
          <w:color w:val="000000"/>
          <w:sz w:val="24"/>
        </w:rPr>
        <w:t xml:space="preserve">39. </w:t>
      </w:r>
      <w:r>
        <w:rPr>
          <w:color w:val="000000"/>
          <w:sz w:val="24"/>
        </w:rPr>
        <w:t xml:space="preserve"> Социально-экономическая и культурная жизнь каракалпаков.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40. Государственное устройство и общественно-политическая</w:t>
      </w:r>
      <w:r>
        <w:rPr>
          <w:sz w:val="24"/>
        </w:rPr>
        <w:t xml:space="preserve"> жи</w:t>
      </w:r>
      <w:r>
        <w:rPr>
          <w:color w:val="000000"/>
          <w:sz w:val="24"/>
        </w:rPr>
        <w:t>знь Бухарского эмирата.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41. Государственное устройство и общественно-политическая</w:t>
      </w:r>
      <w:r>
        <w:rPr>
          <w:sz w:val="24"/>
        </w:rPr>
        <w:t xml:space="preserve"> жи</w:t>
      </w:r>
      <w:r>
        <w:rPr>
          <w:color w:val="000000"/>
          <w:sz w:val="24"/>
        </w:rPr>
        <w:t>знь Хивинского ханства.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42. Программные цели и задачи джадидов.</w:t>
      </w:r>
      <w:r>
        <w:rPr>
          <w:sz w:val="24"/>
        </w:rPr>
        <w:t xml:space="preserve"> </w:t>
      </w:r>
      <w:r>
        <w:rPr>
          <w:color w:val="000000"/>
          <w:sz w:val="24"/>
        </w:rPr>
        <w:t>Влияние идеологии джадидов на социально-экономическую культурную жизнь Туркестанского края.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 xml:space="preserve">43.  Влияние Первой мировой войны на Туркестанский край, восстание </w:t>
      </w:r>
      <w:smartTag w:uri="urn:schemas-microsoft-com:office:smarttags" w:element="metricconverter">
        <w:smartTagPr>
          <w:attr w:name="ProductID" w:val="1916 г"/>
        </w:smartTagPr>
        <w:r>
          <w:rPr>
            <w:color w:val="000000"/>
            <w:sz w:val="24"/>
          </w:rPr>
          <w:t>1916 г</w:t>
        </w:r>
      </w:smartTag>
      <w:r>
        <w:rPr>
          <w:color w:val="000000"/>
          <w:sz w:val="24"/>
        </w:rPr>
        <w:t>.</w:t>
      </w:r>
    </w:p>
    <w:p w:rsidR="00E05675" w:rsidRDefault="00E05675" w:rsidP="00E05675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</w:rPr>
        <w:t>44. Развитие образования и просвещения в Туркестанском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в конце </w:t>
      </w:r>
      <w:r>
        <w:rPr>
          <w:color w:val="000000"/>
          <w:sz w:val="24"/>
          <w:lang w:val="en-US"/>
        </w:rPr>
        <w:t>XIX</w:t>
      </w:r>
      <w:r>
        <w:rPr>
          <w:color w:val="000000"/>
          <w:sz w:val="24"/>
        </w:rPr>
        <w:t xml:space="preserve"> - начале </w:t>
      </w:r>
      <w:r>
        <w:rPr>
          <w:color w:val="000000"/>
          <w:sz w:val="24"/>
          <w:lang w:val="en-US"/>
        </w:rPr>
        <w:t>XX</w:t>
      </w:r>
      <w:r>
        <w:rPr>
          <w:color w:val="000000"/>
          <w:sz w:val="24"/>
        </w:rPr>
        <w:t xml:space="preserve"> веков.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45. Туркестан – общественно-политическая ситуация в </w:t>
      </w:r>
      <w:smartTag w:uri="urn:schemas-microsoft-com:office:smarttags" w:element="metricconverter">
        <w:smartTagPr>
          <w:attr w:name="ProductID" w:val="1917 г"/>
        </w:smartTagPr>
        <w:r>
          <w:rPr>
            <w:sz w:val="24"/>
          </w:rPr>
          <w:t>1917 г</w:t>
        </w:r>
      </w:smartTag>
      <w:r>
        <w:rPr>
          <w:sz w:val="24"/>
        </w:rPr>
        <w:t xml:space="preserve">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46. Туркистон   мухторияти — новая ступень в истории государственности края.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47. Формирование новой  системы правления государством и преобразования в экономике  страны с </w:t>
      </w:r>
      <w:smartTag w:uri="urn:schemas-microsoft-com:office:smarttags" w:element="metricconverter">
        <w:smartTagPr>
          <w:attr w:name="ProductID" w:val="1917 г"/>
        </w:smartTagPr>
        <w:r>
          <w:rPr>
            <w:sz w:val="24"/>
          </w:rPr>
          <w:t>1917 г</w:t>
        </w:r>
      </w:smartTag>
      <w:r>
        <w:rPr>
          <w:sz w:val="24"/>
        </w:rPr>
        <w:t xml:space="preserve">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48.   Haционально-демократическое движение в Хорезме. Крушение Хивинского ханства.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49. Туркестан на пути утверждения национальной государ</w:t>
      </w:r>
      <w:r>
        <w:rPr>
          <w:sz w:val="24"/>
        </w:rPr>
        <w:softHyphen/>
        <w:t xml:space="preserve">ственности.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50. Экономический кризис. Голод в Туркестане.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51. Освободительное движение в Туркестане.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52. Новая  экономическая политика и ее результаты.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53. Общественно-политические процессы в Хорезмской республике  в 1920-1924 гг.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54. Политическая и экономическая  ситуация в Бухарской республике в 1920—1924 гг.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55. Вооруженная борьба в Бухарской и Хорезмской республиках.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56. Борьба за культуру, духовность и национальную самобытность в 1917-1924 гг.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57. Национально-территориальное размежевание и образование Узбекской ССР.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58. Каракалпакия в 1917-1924 гг.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59. Общественно-политическая жизнь Узбекистана в 20-х — 30-е годы.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60. Реформирование сельского хозяйства Узбекистана в 20-х — 30-е годы.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61. Восстановление промышленности Узбекистана в 20-х — 30-е годы.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62. Отказ  от НЭПа и переход к командно-административ</w:t>
      </w:r>
      <w:r>
        <w:rPr>
          <w:sz w:val="24"/>
        </w:rPr>
        <w:softHyphen/>
        <w:t xml:space="preserve">ной системе в Узбекистане.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63. Ускорение темпов индустриализации в Узбекистане и ее итоги.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64. Коллективизация сельского хозяйства Узбекистана.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65. Процесс освобождения узбекских женщин.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66. Репрессивная политика советского режима в Узбекистане в 20-30-е гг.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67. Международные связи Узбекистана в 20-30-е гг.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68. Культурное строительство в области просвещения и науки Узбекистана.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69. Развитие национальной литературы и искусства.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70. Каракалпакия во второй половине 20-30-х гг.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71. Начало Второй мировой войны. Вклад Узбекистана в борьбу против фашизма.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72.  Экономика Узбекистана в годы войны. 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73. Трудовой подвиг тружеников села.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74.  Вклад узбекской науки и культуры в победу.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>75.  Социально-экономическое и политическое положение населения Узбекистана в годы Второй мировой войны.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76. Участие узбекистанцев в военных действиях.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77.  Народное хозяйство Узбекистана в послевоенные годы.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78. Национальная политика советского государства на территории Узбекистана и попытки  преодоления последствий культа личности Сталина. </w:t>
      </w:r>
    </w:p>
    <w:p w:rsidR="00E05675" w:rsidRDefault="00E05675" w:rsidP="00E05675">
      <w:pPr>
        <w:jc w:val="both"/>
        <w:rPr>
          <w:sz w:val="24"/>
        </w:rPr>
      </w:pPr>
      <w:r>
        <w:rPr>
          <w:sz w:val="24"/>
        </w:rPr>
        <w:t xml:space="preserve">79.  Развитие промышленности и подготовка кадров в Узбекистане в </w:t>
      </w:r>
      <w:smartTag w:uri="urn:schemas-microsoft-com:office:smarttags" w:element="metricconverter">
        <w:smartTagPr>
          <w:attr w:name="ProductID" w:val="1946 г"/>
        </w:smartTagPr>
        <w:r>
          <w:rPr>
            <w:sz w:val="24"/>
          </w:rPr>
          <w:t>1946 г</w:t>
        </w:r>
      </w:smartTag>
      <w:r>
        <w:rPr>
          <w:sz w:val="24"/>
        </w:rPr>
        <w:t xml:space="preserve">. </w:t>
      </w:r>
    </w:p>
    <w:p w:rsidR="00E05675" w:rsidRDefault="00E05675" w:rsidP="00E05675">
      <w:pPr>
        <w:jc w:val="both"/>
        <w:rPr>
          <w:sz w:val="24"/>
          <w:szCs w:val="28"/>
        </w:rPr>
      </w:pPr>
      <w:r>
        <w:rPr>
          <w:sz w:val="24"/>
        </w:rPr>
        <w:t xml:space="preserve">80. Каракалпакская АССС в </w:t>
      </w:r>
      <w:smartTag w:uri="urn:schemas-microsoft-com:office:smarttags" w:element="metricconverter">
        <w:smartTagPr>
          <w:attr w:name="ProductID" w:val="1946 г"/>
        </w:smartTagPr>
        <w:r>
          <w:rPr>
            <w:sz w:val="24"/>
          </w:rPr>
          <w:t>1946 г</w:t>
        </w:r>
      </w:smartTag>
      <w:r>
        <w:rPr>
          <w:sz w:val="24"/>
        </w:rPr>
        <w:t>.</w:t>
      </w:r>
    </w:p>
    <w:p w:rsidR="00307443" w:rsidRDefault="00307443">
      <w:bookmarkStart w:id="0" w:name="_GoBack"/>
      <w:bookmarkEnd w:id="0"/>
    </w:p>
    <w:sectPr w:rsidR="00307443" w:rsidSect="0030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Uz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675"/>
    <w:rsid w:val="00152015"/>
    <w:rsid w:val="00242A7D"/>
    <w:rsid w:val="002A49C3"/>
    <w:rsid w:val="00307443"/>
    <w:rsid w:val="003F2E09"/>
    <w:rsid w:val="00564F5B"/>
    <w:rsid w:val="005B22A0"/>
    <w:rsid w:val="006F631A"/>
    <w:rsid w:val="007B7C1F"/>
    <w:rsid w:val="00B43B40"/>
    <w:rsid w:val="00B6190D"/>
    <w:rsid w:val="00D9487C"/>
    <w:rsid w:val="00E05675"/>
    <w:rsid w:val="00E3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309F0-2E52-4DD6-9B16-D2D81ABE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75"/>
    <w:rPr>
      <w:rFonts w:ascii="TimesUz New Roman" w:eastAsia="Times New Roman" w:hAnsi="TimesUz New Roman" w:cs="TimesUz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05675"/>
    <w:pPr>
      <w:keepNext/>
      <w:jc w:val="center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56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05675"/>
    <w:pPr>
      <w:jc w:val="both"/>
    </w:pPr>
    <w:rPr>
      <w:rFonts w:ascii="Times New Roman" w:hAnsi="Times New Roman" w:cs="Times New Roman"/>
    </w:rPr>
  </w:style>
  <w:style w:type="character" w:customStyle="1" w:styleId="a4">
    <w:name w:val="Основний текст Знак"/>
    <w:basedOn w:val="a0"/>
    <w:link w:val="a3"/>
    <w:rsid w:val="00E056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05675"/>
    <w:pPr>
      <w:jc w:val="center"/>
    </w:pPr>
    <w:rPr>
      <w:rFonts w:ascii="Times New Roman" w:hAnsi="Times New Roman" w:cs="Times New Roman"/>
      <w:b/>
      <w:bCs/>
      <w:sz w:val="36"/>
    </w:rPr>
  </w:style>
  <w:style w:type="character" w:customStyle="1" w:styleId="a6">
    <w:name w:val="Назва Знак"/>
    <w:basedOn w:val="a0"/>
    <w:link w:val="a5"/>
    <w:rsid w:val="00E0567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CDMEP</Company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nilufar</dc:creator>
  <cp:keywords/>
  <dc:description/>
  <cp:lastModifiedBy>Irina</cp:lastModifiedBy>
  <cp:revision>2</cp:revision>
  <dcterms:created xsi:type="dcterms:W3CDTF">2014-07-20T11:16:00Z</dcterms:created>
  <dcterms:modified xsi:type="dcterms:W3CDTF">2014-07-20T11:16:00Z</dcterms:modified>
</cp:coreProperties>
</file>