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656" w:rsidRDefault="00CA3656">
      <w:pPr>
        <w:pStyle w:val="2"/>
        <w:jc w:val="both"/>
      </w:pPr>
    </w:p>
    <w:p w:rsidR="00E151C7" w:rsidRDefault="00E151C7">
      <w:pPr>
        <w:pStyle w:val="2"/>
        <w:jc w:val="both"/>
      </w:pPr>
      <w:r>
        <w:t>Тема отцов и детей в одноименном романе Тургенева «Отцы и дети»</w:t>
      </w:r>
    </w:p>
    <w:p w:rsidR="00E151C7" w:rsidRDefault="00E151C7">
      <w:pPr>
        <w:jc w:val="both"/>
        <w:rPr>
          <w:sz w:val="27"/>
          <w:szCs w:val="27"/>
        </w:rPr>
      </w:pPr>
      <w:r>
        <w:rPr>
          <w:sz w:val="27"/>
          <w:szCs w:val="27"/>
        </w:rPr>
        <w:t xml:space="preserve">Автор: </w:t>
      </w:r>
      <w:r>
        <w:rPr>
          <w:i/>
          <w:iCs/>
          <w:sz w:val="27"/>
          <w:szCs w:val="27"/>
        </w:rPr>
        <w:t>Тургенев И.С.</w:t>
      </w:r>
    </w:p>
    <w:p w:rsidR="00E151C7" w:rsidRPr="00CA3656" w:rsidRDefault="00E151C7">
      <w:pPr>
        <w:pStyle w:val="a3"/>
        <w:jc w:val="both"/>
        <w:rPr>
          <w:sz w:val="27"/>
          <w:szCs w:val="27"/>
        </w:rPr>
      </w:pPr>
      <w:r>
        <w:rPr>
          <w:sz w:val="27"/>
          <w:szCs w:val="27"/>
        </w:rPr>
        <w:t xml:space="preserve">Проблема поколений – одна из важнейших проблем романа Тургенева «Отцы и дети». Каждое время оставляет свои отпечатки на разных людях, у каждого свои взгляды и мировоззрение, каждый считает, что в жизни он повидал многое, поэтому накопленный опыт может передать следующему поколению, которое считает, что эти взгляды совершенно не вписываются в рамки современной жизни, и не хотят повторять прошлое. </w:t>
      </w:r>
    </w:p>
    <w:p w:rsidR="00E151C7" w:rsidRDefault="00E151C7">
      <w:pPr>
        <w:pStyle w:val="a3"/>
        <w:jc w:val="both"/>
        <w:rPr>
          <w:sz w:val="27"/>
          <w:szCs w:val="27"/>
        </w:rPr>
      </w:pPr>
      <w:r>
        <w:rPr>
          <w:sz w:val="27"/>
          <w:szCs w:val="27"/>
        </w:rPr>
        <w:t xml:space="preserve">Николай Петрович Кирсанов является тем человеком, в жизни которого самую важную роль играют традиции и духовные ценности. Этот человек искренен, от него всегда веет душевной теплотой, он читает Пушкина, играет на виолончели. Он замечательный отец, который старался помочь сыну, передать ему свой опыт, и, главное, его любит Аркадий. Несмотря на то, что он придерживался позиции нигилиста – но истинным представителем этой социальной группы ему никогда не стать – он ценит своего отца, слушает его и дорожит этим человеком. Сама Николай Петрович во всем помогает сыну, поддерживает его в любых ситуациях. Между Николаем Петровичем и Аркадием практически никогда не бывает конфликтов, они уважают друг друга. Отец считал, что сын не одобрит его, если он женится на Фенечке, но Аркадий понял Николая Петровича и, конечно, одобрил поступок отца. </w:t>
      </w:r>
    </w:p>
    <w:p w:rsidR="00E151C7" w:rsidRDefault="00E151C7">
      <w:pPr>
        <w:pStyle w:val="a3"/>
        <w:jc w:val="both"/>
        <w:rPr>
          <w:sz w:val="27"/>
          <w:szCs w:val="27"/>
        </w:rPr>
      </w:pPr>
      <w:r>
        <w:rPr>
          <w:sz w:val="27"/>
          <w:szCs w:val="27"/>
        </w:rPr>
        <w:t xml:space="preserve">Базаров и его родители – разные люди. Когда Базаров приехал домой, он попросил отца и мать не мешать ему, когда он был за работой, но Евгений сделал это вовсе не из-за презрения к своим родителям, ему просто не нравилось, что за ним следят и ухаживают. Это был такой молодой человек, который не признавал родительской ласки. Но он любил отца и мать, он уважал их и заботился о них. Даже когда он болел, и к нему приехала Анна Сергеевна Одинцова, он попросил ее поухаживать за его родителями, потому что «таких людей, как они, в вашем большом свете днем с огнем не сыскать». </w:t>
      </w:r>
    </w:p>
    <w:p w:rsidR="00E151C7" w:rsidRDefault="00E151C7">
      <w:pPr>
        <w:pStyle w:val="a3"/>
        <w:jc w:val="both"/>
        <w:rPr>
          <w:sz w:val="27"/>
          <w:szCs w:val="27"/>
        </w:rPr>
      </w:pPr>
      <w:r>
        <w:rPr>
          <w:sz w:val="27"/>
          <w:szCs w:val="27"/>
        </w:rPr>
        <w:t>Базаров умер, этот человек практически никому не нужен, лишь только «часто приходят два уже дряхлые старика», которые любят своего сына, Их сердца наполнены воспоминаниями, но, потеряв своего единственного ребенка, они обрели пустоту в душе, которую надо очистить и омыть, и они заполняют пустоту слезами и молитвами…</w:t>
      </w:r>
      <w:bookmarkStart w:id="0" w:name="_GoBack"/>
      <w:bookmarkEnd w:id="0"/>
    </w:p>
    <w:sectPr w:rsidR="00E15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656"/>
    <w:rsid w:val="000E02E6"/>
    <w:rsid w:val="009E749D"/>
    <w:rsid w:val="00CA3656"/>
    <w:rsid w:val="00E15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93E0FF-4669-4C83-ACBC-1595E6F3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Тема отцов и детей в одноименном романе Тургенева «Отцы и дети» - CoolReferat.com</vt:lpstr>
    </vt:vector>
  </TitlesOfParts>
  <Company>*</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отцов и детей в одноименном романе Тургенева «Отцы и дети» - CoolReferat.com</dc:title>
  <dc:subject/>
  <dc:creator>Admin</dc:creator>
  <cp:keywords/>
  <dc:description/>
  <cp:lastModifiedBy>Irina</cp:lastModifiedBy>
  <cp:revision>2</cp:revision>
  <dcterms:created xsi:type="dcterms:W3CDTF">2014-08-17T21:07:00Z</dcterms:created>
  <dcterms:modified xsi:type="dcterms:W3CDTF">2014-08-17T21:07:00Z</dcterms:modified>
</cp:coreProperties>
</file>