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3B" w:rsidRDefault="00925A3B" w:rsidP="003D385B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385B" w:rsidRPr="003D385B" w:rsidRDefault="003D385B" w:rsidP="003D385B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385B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Федеральное агентство по образованию  РФ</w:t>
      </w: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D385B">
        <w:rPr>
          <w:rFonts w:ascii="Times New Roman" w:hAnsi="Times New Roman"/>
          <w:sz w:val="28"/>
          <w:szCs w:val="28"/>
        </w:rPr>
        <w:t>Волгоградский государственный технический университет</w:t>
      </w: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D385B">
        <w:rPr>
          <w:rFonts w:ascii="Times New Roman" w:hAnsi="Times New Roman"/>
          <w:sz w:val="28"/>
          <w:szCs w:val="28"/>
        </w:rPr>
        <w:t>Кафедра экономики и управления</w:t>
      </w: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EE0BED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D385B">
        <w:rPr>
          <w:rFonts w:ascii="Times New Roman" w:hAnsi="Times New Roman"/>
          <w:sz w:val="28"/>
          <w:szCs w:val="28"/>
        </w:rPr>
        <w:t>по дисциплине: Инвестиционный анализ</w:t>
      </w: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D38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Выполнил студент: гр. ЭУ-31 во</w:t>
      </w:r>
    </w:p>
    <w:p w:rsidR="003D385B" w:rsidRPr="00EE0BED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D385B">
        <w:rPr>
          <w:rFonts w:ascii="Times New Roman" w:hAnsi="Times New Roman"/>
          <w:sz w:val="28"/>
          <w:szCs w:val="28"/>
        </w:rPr>
        <w:t xml:space="preserve">            </w:t>
      </w:r>
      <w:r w:rsidR="00EE0BE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D385B">
        <w:rPr>
          <w:rFonts w:ascii="Times New Roman" w:hAnsi="Times New Roman"/>
          <w:sz w:val="28"/>
          <w:szCs w:val="28"/>
        </w:rPr>
        <w:t xml:space="preserve"> </w:t>
      </w:r>
      <w:r w:rsidR="00EE0BED">
        <w:rPr>
          <w:rFonts w:ascii="Times New Roman" w:hAnsi="Times New Roman"/>
          <w:sz w:val="28"/>
          <w:szCs w:val="28"/>
        </w:rPr>
        <w:t>Иваноа П.И</w:t>
      </w: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D385B">
        <w:rPr>
          <w:rFonts w:ascii="Times New Roman" w:hAnsi="Times New Roman"/>
          <w:sz w:val="28"/>
          <w:szCs w:val="28"/>
        </w:rPr>
        <w:t xml:space="preserve">                                                                 Проверил преподаватель:</w:t>
      </w: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D385B">
        <w:rPr>
          <w:rFonts w:ascii="Times New Roman" w:hAnsi="Times New Roman"/>
          <w:sz w:val="28"/>
          <w:szCs w:val="28"/>
        </w:rPr>
        <w:t xml:space="preserve">                  </w:t>
      </w:r>
      <w:r w:rsidR="00EE0BED">
        <w:rPr>
          <w:rFonts w:ascii="Times New Roman" w:hAnsi="Times New Roman"/>
          <w:sz w:val="28"/>
          <w:szCs w:val="28"/>
        </w:rPr>
        <w:t xml:space="preserve">                             Сидорова А.Н</w:t>
      </w: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385B" w:rsidRPr="003D385B" w:rsidRDefault="003D385B" w:rsidP="003D38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D385B">
        <w:rPr>
          <w:rFonts w:ascii="Times New Roman" w:hAnsi="Times New Roman"/>
          <w:sz w:val="28"/>
          <w:szCs w:val="28"/>
        </w:rPr>
        <w:t>Волгоград, 2009 г.</w:t>
      </w:r>
    </w:p>
    <w:p w:rsidR="003D385B" w:rsidRDefault="003D385B" w:rsidP="003D385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385B">
        <w:rPr>
          <w:rFonts w:ascii="Times New Roman" w:hAnsi="Times New Roman"/>
          <w:b/>
          <w:sz w:val="28"/>
          <w:szCs w:val="28"/>
        </w:rPr>
        <w:t>Инвестиционная привлекательность Волгоградской области</w:t>
      </w:r>
    </w:p>
    <w:p w:rsidR="00DE4958" w:rsidRPr="00DE4958" w:rsidRDefault="00DE4958" w:rsidP="00DE49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4958">
        <w:rPr>
          <w:rFonts w:ascii="Times New Roman" w:hAnsi="Times New Roman"/>
          <w:b/>
          <w:sz w:val="28"/>
          <w:szCs w:val="28"/>
        </w:rPr>
        <w:t>Инвестиционный климат в регионе.</w:t>
      </w:r>
    </w:p>
    <w:p w:rsidR="00B375CA" w:rsidRDefault="003D385B" w:rsidP="00BA015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385B">
        <w:rPr>
          <w:rFonts w:ascii="Times New Roman" w:hAnsi="Times New Roman"/>
          <w:sz w:val="28"/>
          <w:szCs w:val="28"/>
        </w:rPr>
        <w:t xml:space="preserve">олгоградская область </w:t>
      </w:r>
      <w:r>
        <w:rPr>
          <w:rFonts w:ascii="Times New Roman" w:hAnsi="Times New Roman"/>
          <w:sz w:val="28"/>
          <w:szCs w:val="28"/>
        </w:rPr>
        <w:t xml:space="preserve">образована  </w:t>
      </w:r>
      <w:r w:rsidRPr="00CF541B">
        <w:rPr>
          <w:rFonts w:ascii="Times New Roman" w:hAnsi="Times New Roman"/>
          <w:sz w:val="28"/>
          <w:szCs w:val="28"/>
        </w:rPr>
        <w:t>10 января 1934 г.</w:t>
      </w:r>
      <w:r w:rsidR="00BA0159">
        <w:rPr>
          <w:rFonts w:ascii="Times New Roman" w:hAnsi="Times New Roman"/>
          <w:sz w:val="28"/>
          <w:szCs w:val="28"/>
        </w:rPr>
        <w:t xml:space="preserve"> с областным центром – г.Волгоград. </w:t>
      </w:r>
    </w:p>
    <w:p w:rsidR="00BA0159" w:rsidRPr="00064E42" w:rsidRDefault="00BA0159" w:rsidP="00BA01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В области действует прогрессивное местное инвестиционное законодательство, предполагающее целый набор преференций для потенциальных инвесторов. </w:t>
      </w:r>
    </w:p>
    <w:p w:rsidR="00BA0159" w:rsidRPr="00064E42" w:rsidRDefault="00BA0159" w:rsidP="00BA01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Волгоградская область выбрала либеральную модель инвестиционной политики и предлагает максимальный пакет побудительных механизмов для инвестора, который закреплен в соответствующих нормах регионального законодательства. </w:t>
      </w:r>
    </w:p>
    <w:p w:rsidR="00BA0159" w:rsidRPr="00064E42" w:rsidRDefault="00BA0159" w:rsidP="00BA01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Законом Волгоградской области от 14.02.2002 г. № 668-ОД «Об инвестиционной деятельности в Волгоградской области» определены возможности государственной поддержки: </w:t>
      </w:r>
    </w:p>
    <w:p w:rsidR="00BA0159" w:rsidRPr="00064E42" w:rsidRDefault="00BA0159" w:rsidP="00BA01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• на погашение части процентной ставки по банковскому кредиту; </w:t>
      </w:r>
    </w:p>
    <w:p w:rsidR="00BA0159" w:rsidRPr="00064E42" w:rsidRDefault="00BA0159" w:rsidP="00BA01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• содействия развитию инфраструктуры; </w:t>
      </w:r>
    </w:p>
    <w:p w:rsidR="00BA0159" w:rsidRPr="00064E42" w:rsidRDefault="00BA0159" w:rsidP="00BA01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• для установления инвесторам и пользователям объектов инвестиционной деятельности льгот по налогам и сборам. </w:t>
      </w:r>
    </w:p>
    <w:p w:rsidR="00BA0159" w:rsidRPr="00064E42" w:rsidRDefault="00BA0159" w:rsidP="00BA01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В соответствии с Законом Волгоградской области от 28.04.2007 г. № 1455-ОД « О государственных гарантиях Волгоградской области» субъектам инвестиционной деятельности могут предоставляться государственные гарантии Волгоградской области. Администрацией Волгоградской области, потенциальным инвесторам предлагается механизм «одного окна», в рамках которого оказывается организационная помощь и поддержка на любом этапе проекта – от разработки концепции, выбора и согласования земельного участка до ввода объектов в эксплуатацию. </w:t>
      </w:r>
    </w:p>
    <w:p w:rsidR="00B851EA" w:rsidRPr="00B851EA" w:rsidRDefault="00B851EA" w:rsidP="00B85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EA">
        <w:rPr>
          <w:rFonts w:ascii="Times New Roman" w:hAnsi="Times New Roman"/>
          <w:sz w:val="28"/>
          <w:szCs w:val="28"/>
        </w:rPr>
        <w:t>Последовательно проводится инвестиционная политика, направленная на создание необходимых условий для расширения производства, повышения его прибыльности и на этой основе накопление внутренних источников финансирования для инвестиционной деятельности.</w:t>
      </w:r>
    </w:p>
    <w:p w:rsidR="00B851EA" w:rsidRDefault="00B851EA" w:rsidP="00B85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EA">
        <w:rPr>
          <w:rFonts w:ascii="Times New Roman" w:hAnsi="Times New Roman"/>
          <w:sz w:val="28"/>
          <w:szCs w:val="28"/>
        </w:rPr>
        <w:t>Реализация инвестиционной политики требует осуществления комплекса мер, направленных на привлечение различных источников финансирования инвестиций, эффективного взаимодействия финансово-банковских и промышленных структур.</w:t>
      </w:r>
    </w:p>
    <w:p w:rsidR="00FF425D" w:rsidRPr="00064E42" w:rsidRDefault="00FF425D" w:rsidP="00FF42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Сегодня, на территории Волгоградской области действует более 80 кредитных организаций. Наиболее крупными кредитными организациями, осуществляющими кредитование и проектное финансирование инвестиционных проектов: «Сбербанк РФ», «ВТБ», «МДМ-Банк», «Газпромбанк», «Уралсиб», и Банк «Возрождение».  </w:t>
      </w:r>
    </w:p>
    <w:p w:rsidR="00FF425D" w:rsidRPr="00064E42" w:rsidRDefault="00FF425D" w:rsidP="00FF42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Кроме этого, в настоящее время на территории г. Волгограда функционируют представительства практически всех крупнейших страховых организаций «России»: «Росгосстрах-ЮГ», «Военно-страховая компания», «Ингосстрах», «РЕСО–гарантия», «Ренессанс–Страхование», «Югория», «Росно», «Россия» и др., способных оказывать услуги по страхованию рисков. </w:t>
      </w:r>
    </w:p>
    <w:p w:rsidR="00FF425D" w:rsidRDefault="00FF425D" w:rsidP="00FF42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>В сотрудничестве с кредитными организациями в области осуществляют деятельность порядка трех десятков лизинговых компаний, наиболее крупными из которых являются: «Волгоградская областная лизинговая компания», «Каркаде-Лизинг», «Европлан», «Ликон», «РМБ-Лизинг» и др. При этом, в рамках местного законодательства лизинговые компании региона имеют преференции в виде предоставления бюджетных кредитов, гарантий, льгот по налогам и сборам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23F8" w:rsidRPr="00064E42" w:rsidRDefault="00DA23F8" w:rsidP="00FF42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На протяжении последних нескольких лет экономика Волгоградской области демонстрировала устойчивые темпы пророста инвестиций. Ежегодные темпы прироста инвестиций в основной капитал за последние годы составляет 35–55 %. Несмотря на кризисные явления в мировой экономике, объем инвестиций в 2008 году вырос и составил 82,6 млрд. рублей. По данному показателю Волгоградская область занимает третье место в Южном федеральном округе, уступая лишь Краснодарскому краю и Ростовской области. Основные объемы инвестиций направляются на развитие обрабатывающих производств, транспорта и связи. Рост инвестиционной привлекательности Волгоградской области, позитивные тенденции экономической и финансовой стабильности подтверждаются российскими и международными рейтинговыми агентствами. </w:t>
      </w:r>
    </w:p>
    <w:p w:rsidR="00FF425D" w:rsidRPr="00FF425D" w:rsidRDefault="00FF425D" w:rsidP="008F2F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5D">
        <w:rPr>
          <w:rFonts w:ascii="Times New Roman" w:hAnsi="Times New Roman"/>
          <w:sz w:val="28"/>
          <w:szCs w:val="28"/>
        </w:rPr>
        <w:t xml:space="preserve">Основные ориентиры экономического развития области на ближайшие годы изложены в Программе социально-экономического развития Волгоградской области до 2010 года (далее-Программа), утвержденной Законом Волгоградской области от 21 ноября 2003 года № 885-ОД и включенной в Реестр программ субъектов Российской Федерации Минэкономразвития России. </w:t>
      </w:r>
    </w:p>
    <w:p w:rsidR="00FF425D" w:rsidRPr="00FF425D" w:rsidRDefault="00FF425D" w:rsidP="008F2F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5D">
        <w:rPr>
          <w:rFonts w:ascii="Times New Roman" w:hAnsi="Times New Roman"/>
          <w:sz w:val="28"/>
          <w:szCs w:val="28"/>
        </w:rPr>
        <w:t>Приоритетные направления Программы включают комплекс мер по стабилизации и дальнейшему развитию предприятий различных отраслей экономики, таких как добывающая промышленность, энергетика, химическая и нефтехимическая промышленность, машиностроение, черная металлургия, промышленность строительных материалов. Особое внимание уделяется поддержке предприятий пищевой и перерабатывающей промышленности.</w:t>
      </w:r>
    </w:p>
    <w:p w:rsidR="00B851EA" w:rsidRDefault="00FF425D" w:rsidP="008F2F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5D">
        <w:rPr>
          <w:rFonts w:ascii="Times New Roman" w:hAnsi="Times New Roman"/>
          <w:sz w:val="28"/>
          <w:szCs w:val="28"/>
        </w:rPr>
        <w:t>Реализуются наиболее эффективные научно-инновационные, инвестиционные проекты, реализация которых обеспечит социально-экономическое развитие, экологическую безопасность региона.</w:t>
      </w:r>
    </w:p>
    <w:p w:rsidR="008F2F15" w:rsidRDefault="008F2F15" w:rsidP="008F2F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F15">
        <w:rPr>
          <w:rFonts w:ascii="Times New Roman" w:hAnsi="Times New Roman"/>
          <w:sz w:val="28"/>
          <w:szCs w:val="28"/>
        </w:rPr>
        <w:t>В области удаётся сохранить сложившуюся тенденцию экономического роста. Увеличение производства товаров и услуг, реформирование агропромышленного комплекса, строительство жилья, увеличение реальных доходов населения, меры по активизации инвестиционной деятельности являются важнейшими характеристиками социально-экономической ситуации.</w:t>
      </w:r>
    </w:p>
    <w:p w:rsidR="00DE4958" w:rsidRPr="00DE4958" w:rsidRDefault="00DE4958" w:rsidP="00DE49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958">
        <w:rPr>
          <w:rFonts w:ascii="Times New Roman" w:hAnsi="Times New Roman"/>
          <w:sz w:val="28"/>
          <w:szCs w:val="28"/>
        </w:rPr>
        <w:t xml:space="preserve">К числу основных факторов, обеспечивающих инвестиционную привлекательность Волгоградской области, относятся: </w:t>
      </w:r>
    </w:p>
    <w:p w:rsidR="00DE4958" w:rsidRPr="00DE4958" w:rsidRDefault="00DE4958" w:rsidP="00DE49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958">
        <w:rPr>
          <w:rFonts w:ascii="Times New Roman" w:hAnsi="Times New Roman"/>
          <w:sz w:val="28"/>
          <w:szCs w:val="28"/>
        </w:rPr>
        <w:t xml:space="preserve"> развитая транспортная инфраструктура; </w:t>
      </w:r>
    </w:p>
    <w:p w:rsidR="00DE4958" w:rsidRPr="00DE4958" w:rsidRDefault="00DE4958" w:rsidP="00DE49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958">
        <w:rPr>
          <w:rFonts w:ascii="Times New Roman" w:hAnsi="Times New Roman"/>
          <w:sz w:val="28"/>
          <w:szCs w:val="28"/>
        </w:rPr>
        <w:t xml:space="preserve">значительный промышленный потенциал; </w:t>
      </w:r>
    </w:p>
    <w:p w:rsidR="00DE4958" w:rsidRPr="00DE4958" w:rsidRDefault="00DE4958" w:rsidP="00DE49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958">
        <w:rPr>
          <w:rFonts w:ascii="Times New Roman" w:hAnsi="Times New Roman"/>
          <w:sz w:val="28"/>
          <w:szCs w:val="28"/>
        </w:rPr>
        <w:t xml:space="preserve">наличие квалифицированных трудовых ресурсов; </w:t>
      </w:r>
    </w:p>
    <w:p w:rsidR="00DE4958" w:rsidRPr="00DE4958" w:rsidRDefault="00DE4958" w:rsidP="00DE49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958">
        <w:rPr>
          <w:rFonts w:ascii="Times New Roman" w:hAnsi="Times New Roman"/>
          <w:sz w:val="28"/>
          <w:szCs w:val="28"/>
        </w:rPr>
        <w:t>наличие законодательства, поддерживающего инвестиционную деятельность.</w:t>
      </w:r>
    </w:p>
    <w:p w:rsidR="00FC22ED" w:rsidRDefault="00FC22ED" w:rsidP="001B46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2ED">
        <w:rPr>
          <w:rFonts w:ascii="Times New Roman" w:hAnsi="Times New Roman"/>
          <w:sz w:val="28"/>
          <w:szCs w:val="28"/>
        </w:rPr>
        <w:t>Инвестиции в основной капитал по отраслям экономики в 2004-2008 гг. (млн.руб.)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C22ED" w:rsidRDefault="00FC22ED" w:rsidP="00FC22ED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1133"/>
        <w:gridCol w:w="1389"/>
        <w:gridCol w:w="1133"/>
        <w:gridCol w:w="1126"/>
        <w:gridCol w:w="1126"/>
      </w:tblGrid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Наименование отрасли</w:t>
            </w:r>
          </w:p>
        </w:tc>
        <w:tc>
          <w:tcPr>
            <w:tcW w:w="1133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389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133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126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126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FC22ED" w:rsidRPr="004F037D">
        <w:trPr>
          <w:trHeight w:val="516"/>
        </w:trPr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9848,3</w:t>
            </w:r>
          </w:p>
        </w:tc>
        <w:tc>
          <w:tcPr>
            <w:tcW w:w="1389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42734,6</w:t>
            </w:r>
          </w:p>
        </w:tc>
        <w:tc>
          <w:tcPr>
            <w:tcW w:w="1133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34654,1</w:t>
            </w:r>
          </w:p>
        </w:tc>
        <w:tc>
          <w:tcPr>
            <w:tcW w:w="1126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48214,1</w:t>
            </w:r>
          </w:p>
        </w:tc>
        <w:tc>
          <w:tcPr>
            <w:tcW w:w="1126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59092,9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Из них: по крупным и средним организациям в том числе по видам экономической деятельности:</w:t>
            </w:r>
          </w:p>
        </w:tc>
        <w:tc>
          <w:tcPr>
            <w:tcW w:w="1133" w:type="dxa"/>
          </w:tcPr>
          <w:p w:rsidR="00AD2A3F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24797,9</w:t>
            </w:r>
          </w:p>
          <w:p w:rsidR="00AD2A3F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35944,9</w:t>
            </w:r>
          </w:p>
        </w:tc>
        <w:tc>
          <w:tcPr>
            <w:tcW w:w="1133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30438,6</w:t>
            </w:r>
          </w:p>
        </w:tc>
        <w:tc>
          <w:tcPr>
            <w:tcW w:w="1126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133" w:type="dxa"/>
          </w:tcPr>
          <w:p w:rsidR="00AD2A3F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1521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1409,7</w:t>
            </w:r>
          </w:p>
        </w:tc>
        <w:tc>
          <w:tcPr>
            <w:tcW w:w="1133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1823,3</w:t>
            </w:r>
          </w:p>
        </w:tc>
        <w:tc>
          <w:tcPr>
            <w:tcW w:w="1126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2783,1</w:t>
            </w:r>
          </w:p>
        </w:tc>
        <w:tc>
          <w:tcPr>
            <w:tcW w:w="1126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2664</w:t>
            </w:r>
          </w:p>
        </w:tc>
      </w:tr>
      <w:tr w:rsidR="00FC22ED" w:rsidRPr="004F037D">
        <w:trPr>
          <w:trHeight w:val="416"/>
        </w:trPr>
        <w:tc>
          <w:tcPr>
            <w:tcW w:w="3664" w:type="dxa"/>
          </w:tcPr>
          <w:p w:rsidR="00AD2A3F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Рыболовство, рыбоводство</w:t>
            </w:r>
          </w:p>
        </w:tc>
        <w:tc>
          <w:tcPr>
            <w:tcW w:w="1133" w:type="dxa"/>
          </w:tcPr>
          <w:p w:rsidR="00AD2A3F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389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133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26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101,4</w:t>
            </w:r>
          </w:p>
        </w:tc>
        <w:tc>
          <w:tcPr>
            <w:tcW w:w="1126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133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1389,5</w:t>
            </w:r>
          </w:p>
        </w:tc>
        <w:tc>
          <w:tcPr>
            <w:tcW w:w="1389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1594,9</w:t>
            </w:r>
          </w:p>
        </w:tc>
        <w:tc>
          <w:tcPr>
            <w:tcW w:w="1133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1243,1</w:t>
            </w:r>
          </w:p>
        </w:tc>
        <w:tc>
          <w:tcPr>
            <w:tcW w:w="1126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1284,2</w:t>
            </w:r>
          </w:p>
        </w:tc>
        <w:tc>
          <w:tcPr>
            <w:tcW w:w="1126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998,9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133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6475,5</w:t>
            </w:r>
          </w:p>
        </w:tc>
        <w:tc>
          <w:tcPr>
            <w:tcW w:w="1389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9122,7</w:t>
            </w:r>
          </w:p>
        </w:tc>
        <w:tc>
          <w:tcPr>
            <w:tcW w:w="1133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9802,2</w:t>
            </w:r>
          </w:p>
        </w:tc>
        <w:tc>
          <w:tcPr>
            <w:tcW w:w="1126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14420,3</w:t>
            </w:r>
          </w:p>
        </w:tc>
        <w:tc>
          <w:tcPr>
            <w:tcW w:w="1126" w:type="dxa"/>
          </w:tcPr>
          <w:p w:rsidR="00FC22ED" w:rsidRPr="004F037D" w:rsidRDefault="00AD2A3F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18755,2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133" w:type="dxa"/>
          </w:tcPr>
          <w:p w:rsidR="006E10CB" w:rsidRPr="004F037D" w:rsidRDefault="006E10CB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1259,4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22ED" w:rsidRPr="004F037D" w:rsidRDefault="006E10CB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2017,1</w:t>
            </w:r>
          </w:p>
        </w:tc>
        <w:tc>
          <w:tcPr>
            <w:tcW w:w="1133" w:type="dxa"/>
          </w:tcPr>
          <w:p w:rsidR="00FC22ED" w:rsidRPr="004F037D" w:rsidRDefault="006E10CB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2453,9</w:t>
            </w:r>
          </w:p>
        </w:tc>
        <w:tc>
          <w:tcPr>
            <w:tcW w:w="1126" w:type="dxa"/>
          </w:tcPr>
          <w:p w:rsidR="00FC22ED" w:rsidRPr="004F037D" w:rsidRDefault="006E10CB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4911</w:t>
            </w:r>
          </w:p>
        </w:tc>
        <w:tc>
          <w:tcPr>
            <w:tcW w:w="1126" w:type="dxa"/>
          </w:tcPr>
          <w:p w:rsidR="00FC22ED" w:rsidRPr="004F037D" w:rsidRDefault="006E10CB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5271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551,9</w:t>
            </w:r>
          </w:p>
        </w:tc>
        <w:tc>
          <w:tcPr>
            <w:tcW w:w="1389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1391,2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1985,5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1894,6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3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998,1</w:t>
            </w:r>
          </w:p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853,9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868,6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1506,8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1223,6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Гостиницы и рестораны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1389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50,7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70,3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60,4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9667,3</w:t>
            </w:r>
          </w:p>
        </w:tc>
        <w:tc>
          <w:tcPr>
            <w:tcW w:w="1389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16503,4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7405,8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12202,9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16873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Финансовая деятельность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146,2</w:t>
            </w:r>
          </w:p>
        </w:tc>
        <w:tc>
          <w:tcPr>
            <w:tcW w:w="1389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132,5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391,5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3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2061,8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2453,1</w:t>
            </w:r>
          </w:p>
        </w:tc>
        <w:tc>
          <w:tcPr>
            <w:tcW w:w="1133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2258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4018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5096,5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33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80,4</w:t>
            </w:r>
          </w:p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121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662,8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1512,4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1404,4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231,4</w:t>
            </w:r>
          </w:p>
        </w:tc>
        <w:tc>
          <w:tcPr>
            <w:tcW w:w="1389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194,1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1222,3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AD2A3F" w:rsidP="004F03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 xml:space="preserve">Здравоохранение </w:t>
            </w:r>
            <w:r w:rsidR="00FC22ED" w:rsidRPr="004F037D">
              <w:rPr>
                <w:rFonts w:ascii="Times New Roman" w:hAnsi="Times New Roman"/>
                <w:sz w:val="28"/>
                <w:szCs w:val="28"/>
              </w:rPr>
              <w:t>и предоставление социальных услуг</w:t>
            </w:r>
          </w:p>
        </w:tc>
        <w:tc>
          <w:tcPr>
            <w:tcW w:w="1133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248,8</w:t>
            </w:r>
          </w:p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506,4</w:t>
            </w:r>
          </w:p>
        </w:tc>
        <w:tc>
          <w:tcPr>
            <w:tcW w:w="1133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1304,6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1294,8</w:t>
            </w: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1780,2</w:t>
            </w:r>
          </w:p>
        </w:tc>
      </w:tr>
      <w:tr w:rsidR="00FC22ED" w:rsidRPr="004F037D">
        <w:tc>
          <w:tcPr>
            <w:tcW w:w="3664" w:type="dxa"/>
          </w:tcPr>
          <w:p w:rsidR="00FC22ED" w:rsidRPr="004F037D" w:rsidRDefault="00FC22ED" w:rsidP="004F03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3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118,1</w:t>
            </w:r>
          </w:p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225,4</w:t>
            </w:r>
          </w:p>
        </w:tc>
        <w:tc>
          <w:tcPr>
            <w:tcW w:w="1133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484,4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133D64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760,6</w:t>
            </w:r>
          </w:p>
          <w:p w:rsidR="00FC22ED" w:rsidRPr="004F037D" w:rsidRDefault="00FC22ED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C22ED" w:rsidRPr="004F037D" w:rsidRDefault="00133D64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1311,6</w:t>
            </w:r>
          </w:p>
        </w:tc>
      </w:tr>
    </w:tbl>
    <w:p w:rsidR="00FC22ED" w:rsidRDefault="00FC22ED" w:rsidP="00DE49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734" w:rsidRDefault="004F037D" w:rsidP="00DE49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037D">
        <w:rPr>
          <w:rFonts w:ascii="Times New Roman" w:hAnsi="Times New Roman"/>
          <w:noProof/>
          <w:sz w:val="28"/>
          <w:szCs w:val="28"/>
        </w:rPr>
        <w:object w:dxaOrig="8238" w:dyaOrig="6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62pt;height:326.25pt;visibility:visible" o:ole="">
            <v:imagedata r:id="rId7" o:title="" croptop="-2617f" cropbottom="-2999f" cropleft="-1528f" cropright="-6453f"/>
            <o:lock v:ext="edit" aspectratio="f"/>
          </v:shape>
          <o:OLEObject Type="Embed" ProgID="Excel.Sheet.8" ShapeID="Диаграмма 1" DrawAspect="Content" ObjectID="_1459312481" r:id="rId8">
            <o:FieldCodes>\s</o:FieldCodes>
          </o:OLEObject>
        </w:object>
      </w:r>
    </w:p>
    <w:p w:rsidR="001B4629" w:rsidRDefault="001B4629" w:rsidP="001B46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таблицы 1,</w:t>
      </w:r>
      <w:r w:rsidRPr="00DE4958">
        <w:rPr>
          <w:rFonts w:ascii="Times New Roman" w:hAnsi="Times New Roman"/>
          <w:sz w:val="28"/>
          <w:szCs w:val="28"/>
        </w:rPr>
        <w:t xml:space="preserve"> наиболее привлекательными отраслями являются топливно-энергетическая, металлургическая промышленность, машиностроение, химическая и нефтехимическая промышленность, пищевая промышленность, а также туризм и активный отдых.</w:t>
      </w:r>
    </w:p>
    <w:p w:rsidR="00A33114" w:rsidRDefault="00A33114" w:rsidP="00A33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958">
        <w:rPr>
          <w:rFonts w:ascii="Times New Roman" w:hAnsi="Times New Roman"/>
          <w:sz w:val="28"/>
          <w:szCs w:val="28"/>
        </w:rPr>
        <w:t>В Волгоградской области зарегистрировано свыше 440 предприятий с иностранными инвестициями. Область осуществляет инвестиционное сотрудничество с 77 странами мира. Основными видами деятельности предприятий с иностранными инвестициями являются добыча и переработка углеводородов,  производство изделий из черных и цветных металлов, продуктов переработки пищевой промышленности, оптовая торговля, производство мебели, пиломатериалов, одежды, проведение строительно-монтажных и научно-исследовательских работ, связь.</w:t>
      </w:r>
    </w:p>
    <w:p w:rsidR="001B4629" w:rsidRDefault="001B4629" w:rsidP="004E4459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1B4629">
        <w:rPr>
          <w:rFonts w:ascii="Times New Roman" w:hAnsi="Times New Roman"/>
          <w:sz w:val="28"/>
          <w:szCs w:val="28"/>
        </w:rPr>
        <w:t>Динамика иностранных инвестиций в 2004-2008 гг. (млн.долл. США)</w:t>
      </w:r>
    </w:p>
    <w:p w:rsidR="007544A8" w:rsidRDefault="007544A8" w:rsidP="001B4629">
      <w:pPr>
        <w:tabs>
          <w:tab w:val="left" w:pos="3420"/>
        </w:tabs>
        <w:jc w:val="right"/>
        <w:rPr>
          <w:rFonts w:ascii="Times New Roman" w:hAnsi="Times New Roman"/>
          <w:sz w:val="28"/>
          <w:szCs w:val="28"/>
        </w:rPr>
      </w:pPr>
    </w:p>
    <w:p w:rsidR="00A33114" w:rsidRDefault="00A33114" w:rsidP="001B4629">
      <w:pPr>
        <w:tabs>
          <w:tab w:val="left" w:pos="3420"/>
        </w:tabs>
        <w:jc w:val="right"/>
        <w:rPr>
          <w:rFonts w:ascii="Times New Roman" w:hAnsi="Times New Roman"/>
          <w:sz w:val="28"/>
          <w:szCs w:val="28"/>
        </w:rPr>
      </w:pPr>
    </w:p>
    <w:p w:rsidR="001B4629" w:rsidRDefault="001B4629" w:rsidP="001B4629">
      <w:pPr>
        <w:tabs>
          <w:tab w:val="left" w:pos="342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4"/>
        <w:gridCol w:w="943"/>
        <w:gridCol w:w="932"/>
        <w:gridCol w:w="1062"/>
        <w:gridCol w:w="1056"/>
      </w:tblGrid>
      <w:tr w:rsidR="007544A8" w:rsidRPr="004F037D">
        <w:tc>
          <w:tcPr>
            <w:tcW w:w="4644" w:type="dxa"/>
          </w:tcPr>
          <w:p w:rsidR="007544A8" w:rsidRPr="004F037D" w:rsidRDefault="007544A8" w:rsidP="004F037D">
            <w:pPr>
              <w:tabs>
                <w:tab w:val="left" w:pos="34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7544A8" w:rsidRPr="004F037D" w:rsidRDefault="007544A8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943" w:type="dxa"/>
          </w:tcPr>
          <w:p w:rsidR="007544A8" w:rsidRPr="004F037D" w:rsidRDefault="007544A8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932" w:type="dxa"/>
          </w:tcPr>
          <w:p w:rsidR="007544A8" w:rsidRPr="004F037D" w:rsidRDefault="007544A8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062" w:type="dxa"/>
          </w:tcPr>
          <w:p w:rsidR="007544A8" w:rsidRPr="004F037D" w:rsidRDefault="007544A8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056" w:type="dxa"/>
          </w:tcPr>
          <w:p w:rsidR="007544A8" w:rsidRPr="004F037D" w:rsidRDefault="007544A8" w:rsidP="004F03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7544A8" w:rsidRPr="004F037D">
        <w:tc>
          <w:tcPr>
            <w:tcW w:w="4644" w:type="dxa"/>
          </w:tcPr>
          <w:p w:rsidR="007544A8" w:rsidRPr="004F037D" w:rsidRDefault="007544A8" w:rsidP="004F037D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 xml:space="preserve">Объем иностранных инвестиций, </w:t>
            </w:r>
          </w:p>
          <w:p w:rsidR="007544A8" w:rsidRPr="004F037D" w:rsidRDefault="007544A8" w:rsidP="004F037D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в том числе объем прямых инвестиций</w:t>
            </w:r>
          </w:p>
        </w:tc>
        <w:tc>
          <w:tcPr>
            <w:tcW w:w="934" w:type="dxa"/>
          </w:tcPr>
          <w:p w:rsidR="007544A8" w:rsidRPr="004F037D" w:rsidRDefault="007544A8" w:rsidP="004F037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82140</w:t>
            </w:r>
          </w:p>
          <w:p w:rsidR="007544A8" w:rsidRPr="004F037D" w:rsidRDefault="007544A8" w:rsidP="004F037D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7544A8" w:rsidRPr="004F037D" w:rsidRDefault="007544A8" w:rsidP="004F037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16392</w:t>
            </w:r>
          </w:p>
        </w:tc>
        <w:tc>
          <w:tcPr>
            <w:tcW w:w="932" w:type="dxa"/>
          </w:tcPr>
          <w:p w:rsidR="007544A8" w:rsidRPr="004F037D" w:rsidRDefault="007544A8" w:rsidP="004F037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29923</w:t>
            </w:r>
          </w:p>
        </w:tc>
        <w:tc>
          <w:tcPr>
            <w:tcW w:w="1062" w:type="dxa"/>
          </w:tcPr>
          <w:p w:rsidR="007544A8" w:rsidRPr="004F037D" w:rsidRDefault="007544A8" w:rsidP="004F037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125833</w:t>
            </w:r>
          </w:p>
        </w:tc>
        <w:tc>
          <w:tcPr>
            <w:tcW w:w="1056" w:type="dxa"/>
          </w:tcPr>
          <w:p w:rsidR="007544A8" w:rsidRPr="004F037D" w:rsidRDefault="007544A8" w:rsidP="004F037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7D">
              <w:rPr>
                <w:rFonts w:ascii="Times New Roman" w:hAnsi="Times New Roman"/>
                <w:sz w:val="28"/>
                <w:szCs w:val="28"/>
              </w:rPr>
              <w:t>105700</w:t>
            </w:r>
          </w:p>
        </w:tc>
      </w:tr>
    </w:tbl>
    <w:p w:rsidR="004E4459" w:rsidRDefault="004F037D" w:rsidP="001B4629">
      <w:pPr>
        <w:tabs>
          <w:tab w:val="left" w:pos="3420"/>
        </w:tabs>
        <w:jc w:val="right"/>
        <w:rPr>
          <w:rFonts w:ascii="Times New Roman" w:hAnsi="Times New Roman"/>
          <w:sz w:val="28"/>
          <w:szCs w:val="28"/>
        </w:rPr>
      </w:pPr>
      <w:r w:rsidRPr="004F037D">
        <w:rPr>
          <w:rFonts w:ascii="Times New Roman" w:hAnsi="Times New Roman"/>
          <w:noProof/>
          <w:sz w:val="28"/>
          <w:szCs w:val="28"/>
        </w:rPr>
        <w:object w:dxaOrig="7709" w:dyaOrig="4474">
          <v:shape id="Диаграмма 3" o:spid="_x0000_i1026" type="#_x0000_t75" style="width:6in;height:252pt;visibility:visible" o:ole="">
            <v:imagedata r:id="rId9" o:title="" croptop="-4366f" cropbottom="-3941f" cropleft="-1718f" cropright="-6207f"/>
            <o:lock v:ext="edit" aspectratio="f"/>
          </v:shape>
          <o:OLEObject Type="Embed" ProgID="Excel.Sheet.8" ShapeID="Диаграмма 3" DrawAspect="Content" ObjectID="_1459312482" r:id="rId10">
            <o:FieldCodes>\s</o:FieldCodes>
          </o:OLEObject>
        </w:object>
      </w:r>
    </w:p>
    <w:p w:rsidR="00CE6144" w:rsidRPr="00064E42" w:rsidRDefault="00CE6144" w:rsidP="00CE61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42">
        <w:rPr>
          <w:rFonts w:ascii="Times New Roman" w:hAnsi="Times New Roman"/>
          <w:sz w:val="28"/>
          <w:szCs w:val="28"/>
        </w:rPr>
        <w:t>Сегодня в Волгоградской области все большее количество инвесторов проявляет высокую заинтересованность в реализации девелоперских проектов на территории Волгограда и Волгоградской области. Наибольший интерес представляют проекты, предусматривающие строительство логистических комплексов, офисно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42">
        <w:rPr>
          <w:rFonts w:ascii="Times New Roman" w:hAnsi="Times New Roman"/>
          <w:sz w:val="28"/>
          <w:szCs w:val="28"/>
        </w:rPr>
        <w:t xml:space="preserve">деловых центров, гостиниц и строительство жилья. Такие известные мировые компании, как ООО «ИКЕА МОС», ООО «АШАН», группа компаний «АККОР» выбрали Волгоградскую область для реализации своих строительных проектов. </w:t>
      </w:r>
    </w:p>
    <w:p w:rsidR="00CE6144" w:rsidRDefault="00CE6144" w:rsidP="00CE61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Значительная площадь свободных от застройки территорий Волгограда, уникальная возможность реконструкции уже застроенных территорий и устойчивый спрос на объекты недвижимости обеспечивают высокие конкурентные преимущества для реализации крупных инвестиционных девелоперских проектов в пределах существующих городских земель Волгограда. </w:t>
      </w:r>
    </w:p>
    <w:p w:rsidR="008557B0" w:rsidRPr="008557B0" w:rsidRDefault="008557B0" w:rsidP="008557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57B0">
        <w:rPr>
          <w:rFonts w:ascii="Times New Roman" w:hAnsi="Times New Roman"/>
          <w:b/>
          <w:sz w:val="28"/>
          <w:szCs w:val="28"/>
        </w:rPr>
        <w:t>Инвестиционная привлекательность Волгоградской области</w:t>
      </w:r>
    </w:p>
    <w:p w:rsidR="008557B0" w:rsidRPr="008557B0" w:rsidRDefault="008557B0" w:rsidP="008557B0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7B0">
        <w:rPr>
          <w:rFonts w:ascii="Times New Roman" w:hAnsi="Times New Roman"/>
          <w:sz w:val="28"/>
          <w:szCs w:val="28"/>
        </w:rPr>
        <w:t>Волгоградская область расположена на юго-востоке европейской части страны и граничит с Саратовской, Воронежской, Ростовской, Астраханской областями, Калмыкией и Казахстаном. Площадь территории области 112,9 тыс. кв. км, из них 87,6 тыс. кв. км составляют с</w:t>
      </w:r>
      <w:r>
        <w:rPr>
          <w:rFonts w:ascii="Times New Roman" w:hAnsi="Times New Roman"/>
          <w:sz w:val="28"/>
          <w:szCs w:val="28"/>
        </w:rPr>
        <w:t xml:space="preserve">ельскохозяйственные угодья. </w:t>
      </w:r>
    </w:p>
    <w:p w:rsidR="008557B0" w:rsidRPr="008557B0" w:rsidRDefault="008557B0" w:rsidP="008557B0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7B0">
        <w:rPr>
          <w:rFonts w:ascii="Times New Roman" w:hAnsi="Times New Roman"/>
          <w:sz w:val="28"/>
          <w:szCs w:val="28"/>
        </w:rPr>
        <w:t>На территории области 1506 населённых пунктов, находящихся в составе 39 муниципальных образований (6 городов областного подчинения и 33 сельских района). Они объединены в 8 региональных округов (Волжский, Иловлинский, Калачевский, Михайловский, Новоаннинский, Палласовский, Урюпинский и Фроловский).</w:t>
      </w:r>
    </w:p>
    <w:p w:rsidR="008557B0" w:rsidRPr="008557B0" w:rsidRDefault="008557B0" w:rsidP="008557B0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7B0">
        <w:rPr>
          <w:rFonts w:ascii="Times New Roman" w:hAnsi="Times New Roman"/>
          <w:sz w:val="28"/>
          <w:szCs w:val="28"/>
        </w:rPr>
        <w:t>С севера на юг и с запада на восток область протянулась более чем на 400 км. Общая протяжённость границ— 2221,9 км, в том числе с Саратовской областью 29,9%, Ростовской 26,8%, Астраханской 11,4%, Воронежской 11,3% областями, Республикой Калмыкией 10,9% и Казахстаном 9,7%.</w:t>
      </w:r>
    </w:p>
    <w:p w:rsidR="008557B0" w:rsidRPr="008557B0" w:rsidRDefault="008557B0" w:rsidP="008557B0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557B0">
        <w:rPr>
          <w:rFonts w:ascii="Times New Roman" w:hAnsi="Times New Roman"/>
          <w:sz w:val="28"/>
          <w:szCs w:val="28"/>
        </w:rPr>
        <w:t>Волгоградская область имеет выгодное географическое положение, являясь главными воротами на юг России с выходом на Иран, Ирак, Кавказ и Казахстан.</w:t>
      </w:r>
    </w:p>
    <w:p w:rsidR="008557B0" w:rsidRPr="008557B0" w:rsidRDefault="008557B0" w:rsidP="008557B0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557B0">
        <w:rPr>
          <w:rFonts w:ascii="Times New Roman" w:hAnsi="Times New Roman"/>
          <w:sz w:val="28"/>
          <w:szCs w:val="28"/>
        </w:rPr>
        <w:t>Через территорию области проходят важные железнодорожные, автомобильные, водные и воздушные трассы. Общая протяжённость железнодорожных путей составляет 1,6 тыс. км, внутренних судоходных путей — 1,5 тыс. км, автомобильных дорог — более 14 тыс. км (83 % дорог общего пользования имеют твёрдое покрытие). Низовья Волги и Дона, связанные Волго-Донским судоходным каналом, создают благоприятные условия для транспортировки различных грузов через область из портов государств Европы в зоны судоходства Африки, Ближнего и Среднего Востока.</w:t>
      </w:r>
    </w:p>
    <w:p w:rsidR="008557B0" w:rsidRPr="008557B0" w:rsidRDefault="008557B0" w:rsidP="008557B0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557B0">
        <w:rPr>
          <w:rFonts w:ascii="Times New Roman" w:hAnsi="Times New Roman"/>
          <w:sz w:val="28"/>
          <w:szCs w:val="28"/>
        </w:rPr>
        <w:t xml:space="preserve">Волга делит территорию на две части: возвышенную правобережную (высота до 358 м) и низменную левобережную (Заволжье). Главные реки: Волга, Дон. На территории области расположены Волгоградское и Цимлянское водохранилища, соленые озера (Эльтон и другие). Климат континентальный; средняя температура января от -8 до -12 градусов, средняя температура июля +23 градуса. Количество осадков — около 350 мм в год. </w:t>
      </w:r>
    </w:p>
    <w:p w:rsidR="008557B0" w:rsidRPr="008557B0" w:rsidRDefault="008557B0" w:rsidP="008557B0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557B0">
        <w:rPr>
          <w:rFonts w:ascii="Times New Roman" w:hAnsi="Times New Roman"/>
          <w:sz w:val="28"/>
          <w:szCs w:val="28"/>
        </w:rPr>
        <w:t>Рельеф разнообразен, от бессточной низменной равнины в Заволжье до возвышенной расчленённой территории на севере и западе области. Область расположена в пределах 2-х почвенных зон — чернозёмной и каштановой. Почвы чернозёмного типа занимают около 22 % площади, каштанового — 44 %, интразональные (с преобладанием солонцов) — 14 %. По условиям тепло- и влагообеспеченности и особенностям состава почв территория Волгоградской области делится на четыре агроклиматические зоны: степная, сухостепная, пустынная и полупустынная. Расположенная в зоне сухих степей и полупустынь, Волгоградская область относится к малолесным регионам. При общей площади 113 тыс. км кв, леса в области занимают лишь 4,3 %. Общая площадь лесов Волгоградской области составляет 699,0 тыс. га.</w:t>
      </w:r>
    </w:p>
    <w:p w:rsidR="00A57667" w:rsidRDefault="008557B0" w:rsidP="008557B0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557B0">
        <w:rPr>
          <w:rFonts w:ascii="Times New Roman" w:hAnsi="Times New Roman"/>
          <w:sz w:val="28"/>
          <w:szCs w:val="28"/>
        </w:rPr>
        <w:t>Волгоградская область — один из наиболее экономически развитых регионов России со сбалансированной структурой хозяйства. Многоотраслевое сельское хозяйство сочетается с разнообразной промышленностью, запасами нефти и газа. На территории области расположена Волжская ГЭС.</w:t>
      </w:r>
    </w:p>
    <w:p w:rsidR="00816086" w:rsidRPr="00064E42" w:rsidRDefault="00816086" w:rsidP="0081608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Инвестиционная привлекательность Волгоградской области определяется отсутствием очагов социальной напряженности и относительной удаленностью от точек межнациональных конфликтов. </w:t>
      </w:r>
    </w:p>
    <w:p w:rsidR="00816086" w:rsidRPr="00816086" w:rsidRDefault="00816086" w:rsidP="00816086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6086">
        <w:rPr>
          <w:rFonts w:ascii="Times New Roman" w:hAnsi="Times New Roman"/>
          <w:sz w:val="28"/>
          <w:szCs w:val="28"/>
        </w:rPr>
        <w:t>олгоградская область – важнейший промышленно-ориентированный регион Юга России. На долю Волгоградской области приходится около 30 % от объемов промышленного производства Южного федерального округа, а по данному показателю в расчете на душу населения Волгоградская область сохраняет лидирующее положение среди регионов России. В промышленности создается около 30 % валового регионального продукта. На долю доходов, поступающих от промышленных предприятий в бюджеты всех уровней, приходится 60% доходов Волгоградской области и более 90 % экспорта.</w:t>
      </w:r>
    </w:p>
    <w:p w:rsidR="00816086" w:rsidRDefault="00816086" w:rsidP="00816086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16086">
        <w:rPr>
          <w:rFonts w:ascii="Times New Roman" w:hAnsi="Times New Roman"/>
          <w:sz w:val="28"/>
          <w:szCs w:val="28"/>
        </w:rPr>
        <w:t>Промышленный комплекс Волгоградской области насчитывает свыше 4100 предприятий и организаций, в том числе - 408 крупных и средних предприятий. В сфере промышленного производства занято около 23 процентов работающего населения области, сосредоточено 26 процентов основных фондов.</w:t>
      </w:r>
    </w:p>
    <w:p w:rsidR="00816086" w:rsidRPr="00816086" w:rsidRDefault="00816086" w:rsidP="00816086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16086">
        <w:rPr>
          <w:rFonts w:ascii="Times New Roman" w:hAnsi="Times New Roman"/>
          <w:sz w:val="28"/>
          <w:szCs w:val="28"/>
        </w:rPr>
        <w:t>Наиболее развитыми отраслями промышленности региона являются: машиностроение и металлообработка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16086">
        <w:rPr>
          <w:rFonts w:ascii="Times New Roman" w:hAnsi="Times New Roman"/>
          <w:sz w:val="28"/>
          <w:szCs w:val="28"/>
        </w:rPr>
        <w:t>краны, подшипники, тракторы, сельскохозяйственные машины, металлорежущие станки, кабельные изделия), чёрная и цветная металлургия (сталь, прокат), химическая и нефтехимическая (нефть, бензин, дизельное топливо, сода каустическая, химические средства защиты растений, синтетические смолы и пластмассы, шины, волокна и химические нити, синтетические каучуки); пищевая; производство стройматериалов.</w:t>
      </w:r>
    </w:p>
    <w:p w:rsidR="00816086" w:rsidRPr="00816086" w:rsidRDefault="00816086" w:rsidP="00816086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16086">
        <w:rPr>
          <w:rFonts w:ascii="Times New Roman" w:hAnsi="Times New Roman"/>
          <w:sz w:val="28"/>
          <w:szCs w:val="28"/>
        </w:rPr>
        <w:t xml:space="preserve">Волгоградская область выгодно отличается от многих регионов России наличием значительных запасов таких природных ресурсов как нефть, газ, бишофит, калийные и поваренная соли, фосфориты и прочее. </w:t>
      </w:r>
    </w:p>
    <w:p w:rsidR="00816086" w:rsidRDefault="00816086" w:rsidP="00816086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16086">
        <w:rPr>
          <w:rFonts w:ascii="Times New Roman" w:hAnsi="Times New Roman"/>
          <w:sz w:val="28"/>
          <w:szCs w:val="28"/>
        </w:rPr>
        <w:t>Волгоградская область располагает значительной электроэнергетической базой, которая представлена Волжской ГЭС и тепловыми электростанциями. Волжская ГЭС считается одной из гидроэлектростанций в мире. Регион обеспечен необходимыми резервами по водо- и газоснабжению.</w:t>
      </w:r>
    </w:p>
    <w:p w:rsidR="00816086" w:rsidRPr="00816086" w:rsidRDefault="00816086" w:rsidP="00816086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16086">
        <w:rPr>
          <w:rFonts w:ascii="Times New Roman" w:hAnsi="Times New Roman"/>
          <w:sz w:val="28"/>
          <w:szCs w:val="28"/>
        </w:rPr>
        <w:t xml:space="preserve">С точки зрения логистики Волгоградская область занимает наиболее выгодное географическое положение в Южном федеральном округе России. Область граничит с Ростовской, Воронежской, Саратовской, Астраханской областями, Республикой Калмыкия, Казахстаном, что позволяет оптимизировать транспортные расходы на поставку производимой продукции на Юге России. Транспортная инфраструктура региона включает Приволжскую и Юго-Восточную железные дороги, две крупные автомагистрали, обеспечивающие сообщение между городами Москва – Волгоград – Астрахань, Харьков (Украина) – Волгоград – Астрахань – Казахстан и Волгоград – Саратов, Волгоград – Элиста (Калмыкия). Речное судоходство осуществляет по р. Волге и р. Дону с притоками, Волгоградскому и Цимлянскому водохранилищам. Аэропорт в Волгограде имеет международный статус. </w:t>
      </w:r>
    </w:p>
    <w:p w:rsidR="00816086" w:rsidRPr="00816086" w:rsidRDefault="00816086" w:rsidP="00816086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16086">
        <w:rPr>
          <w:rFonts w:ascii="Times New Roman" w:hAnsi="Times New Roman"/>
          <w:sz w:val="28"/>
          <w:szCs w:val="28"/>
        </w:rPr>
        <w:t>Волгоградский регион обладает высоким потенциалом высококвалифицированных кадров. Ресурс Волгоградской агломерации – 840 тысяч человек трудоспособного населения. В области насчитывается 12 государственных и 5 негосударственных высших учебных заведений, 6 филиалов государственных и 11 филиалов негосударственных вузов, а также 27 представительств ВУЗов.</w:t>
      </w:r>
    </w:p>
    <w:p w:rsidR="00816086" w:rsidRDefault="00816086" w:rsidP="00816086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16086">
        <w:rPr>
          <w:rFonts w:ascii="Times New Roman" w:hAnsi="Times New Roman"/>
          <w:sz w:val="28"/>
          <w:szCs w:val="28"/>
        </w:rPr>
        <w:t>Таким образом, на сегодняшний день в Волгоградской области созданы все необходимые экономические условия как для размещения нового производства на территории региона, так и успешной локализации производства комплектующ</w:t>
      </w:r>
      <w:r>
        <w:rPr>
          <w:rFonts w:ascii="Times New Roman" w:hAnsi="Times New Roman"/>
          <w:sz w:val="28"/>
          <w:szCs w:val="28"/>
        </w:rPr>
        <w:t>их на региональных предприятиях.</w:t>
      </w:r>
    </w:p>
    <w:p w:rsidR="00AB5B16" w:rsidRPr="00064E42" w:rsidRDefault="00AB5B16" w:rsidP="00AB5B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Волгоградская область является одним из крупнейших производителей сельскохозяйственной продукции в Российской Федерации. По производству зерновых культур область входит в первую десятку регионов России. В составе агропромышленного комплекса функционируют более 12 тыс. крестьянских хозяйств, более 500 крупных и средних коллективных сельскохозяйственных предприятий. В структуре производства продукции сельского хозяйства более 65% приходится на продукцию растениеводства, 35% – животноводства. Площадь сельскохозяйственных угодий составляет 8,8 млн. гектаров, в том числе 5,9 млн. гектаров пашни. По наличию сельскохозяйственных угодий в составе субъектов Российской Федерации Волгоградская область занимает третье место в Российской Федерации. Выгодные природно-экономические условия и ресурсы определяют область как крупного производителя зерна, в том числе твердых и сильных сортов пшеницы, подсолнечника, горчицы и овощных культур. Волгоградский регион является крупным рынком сбыта сельскохозяйственной продукции. </w:t>
      </w:r>
    </w:p>
    <w:p w:rsidR="00AB5B16" w:rsidRPr="00064E42" w:rsidRDefault="00AB5B16" w:rsidP="00AB5B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Богатейшие историко-культурные и рекреационные ресурсы региона, такие как благоприятный теплый климат, лечебно-оздоровительные условия, минеральные воды, лечебные грязи и рапа озера Эльтон, сеть природных парков, формируют региональный потенциал для организации исторического и экологического туризма, развития сферы услуг, образования и культуры. </w:t>
      </w:r>
    </w:p>
    <w:p w:rsidR="00AB5B16" w:rsidRDefault="00AB5B16" w:rsidP="003C0D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E42">
        <w:rPr>
          <w:rFonts w:ascii="Times New Roman" w:hAnsi="Times New Roman"/>
          <w:sz w:val="28"/>
          <w:szCs w:val="28"/>
        </w:rPr>
        <w:t xml:space="preserve">На территории Волгограда расположены: государственный историко-этнографический музей «Старая Сарепта» и федеральный государственный историко-мемориальный музей «Сталинградская битва», 447 уникальных памятников истории. Безусловно, главной достопримечательностью Волгограда является Мамаев курган и скульптурная композиция «Родина-мать зовет!» высотой 52 метра и весом 8 тыс. тонн. Венчая курган, скульптура является символом Волгограда. Любителям активного отдыха Волгоградская область может предложить десятки туристических маршрутов: сплавы по рекам Дон, Хопер, Медведица и Ахтуба, велосипедные и конные маршруты, пешеходные тропы. </w:t>
      </w:r>
    </w:p>
    <w:p w:rsidR="003C0D53" w:rsidRDefault="003C0D53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8647A" w:rsidRDefault="0038647A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3C0D53" w:rsidRPr="003C0D53" w:rsidRDefault="003C0D53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0D53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3C0D53" w:rsidRPr="003C0D53" w:rsidRDefault="003C0D53" w:rsidP="003C0D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53">
        <w:rPr>
          <w:rFonts w:ascii="Times New Roman" w:hAnsi="Times New Roman"/>
          <w:sz w:val="28"/>
          <w:szCs w:val="28"/>
        </w:rPr>
        <w:t xml:space="preserve">Масштабное привлечение в экономику отечественных и иностранных инвестиций является непременным условием дальнейшего социально- экономического развития региона. </w:t>
      </w:r>
    </w:p>
    <w:p w:rsidR="003C0D53" w:rsidRPr="003C0D53" w:rsidRDefault="003C0D53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53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Волгоградская</w:t>
      </w:r>
      <w:r w:rsidRPr="003C0D53">
        <w:rPr>
          <w:rFonts w:ascii="Times New Roman" w:hAnsi="Times New Roman"/>
          <w:sz w:val="28"/>
          <w:szCs w:val="28"/>
        </w:rPr>
        <w:t xml:space="preserve"> область имеет достаточно высокий уровень инвестиционной привлекательности. Это, прежде всего, обусловлено её ресурсно-географическими условиями. Огромные запасы </w:t>
      </w:r>
      <w:r w:rsidR="00491071">
        <w:rPr>
          <w:rFonts w:ascii="Times New Roman" w:hAnsi="Times New Roman"/>
          <w:sz w:val="28"/>
          <w:szCs w:val="28"/>
        </w:rPr>
        <w:t>природных ископаемых</w:t>
      </w:r>
      <w:r w:rsidRPr="003C0D53">
        <w:rPr>
          <w:rFonts w:ascii="Times New Roman" w:hAnsi="Times New Roman"/>
          <w:sz w:val="28"/>
          <w:szCs w:val="28"/>
        </w:rPr>
        <w:t xml:space="preserve"> и </w:t>
      </w:r>
      <w:r w:rsidR="00491071">
        <w:rPr>
          <w:rFonts w:ascii="Times New Roman" w:hAnsi="Times New Roman"/>
          <w:sz w:val="28"/>
          <w:szCs w:val="28"/>
        </w:rPr>
        <w:t>большому количеству сельскохозяйственных угодий</w:t>
      </w:r>
      <w:r w:rsidRPr="003C0D53">
        <w:rPr>
          <w:rFonts w:ascii="Times New Roman" w:hAnsi="Times New Roman"/>
          <w:sz w:val="28"/>
          <w:szCs w:val="28"/>
        </w:rPr>
        <w:t xml:space="preserve"> способствуют активн</w:t>
      </w:r>
      <w:r>
        <w:rPr>
          <w:rFonts w:ascii="Times New Roman" w:hAnsi="Times New Roman"/>
          <w:sz w:val="28"/>
          <w:szCs w:val="28"/>
        </w:rPr>
        <w:t>ому развитию</w:t>
      </w:r>
      <w:r w:rsidRPr="003C0D53">
        <w:rPr>
          <w:rFonts w:ascii="Times New Roman" w:hAnsi="Times New Roman"/>
          <w:sz w:val="28"/>
          <w:szCs w:val="28"/>
        </w:rPr>
        <w:t xml:space="preserve"> промышленных производств, а также сельского хозяйства и перерабатывающих отраслей. Эти же сферы экономики и являются в настоящее время самыми открытыми для привлечения внешних инвестиций. </w:t>
      </w:r>
    </w:p>
    <w:p w:rsidR="003C0D53" w:rsidRPr="003C0D53" w:rsidRDefault="003C0D53" w:rsidP="003C0D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53">
        <w:rPr>
          <w:rFonts w:ascii="Times New Roman" w:hAnsi="Times New Roman"/>
          <w:sz w:val="28"/>
          <w:szCs w:val="28"/>
        </w:rPr>
        <w:t xml:space="preserve">В области удаётся сохранить сложившуюся тенденцию экономического роста. Об этом говорят увеличение производства товаров и услуг, улучшение финансовых результатов деятельности предприятий, увеличение реальных доходов населения. </w:t>
      </w:r>
    </w:p>
    <w:p w:rsidR="003C0D53" w:rsidRPr="003C0D53" w:rsidRDefault="003C0D53" w:rsidP="003C0D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53">
        <w:rPr>
          <w:rFonts w:ascii="Times New Roman" w:hAnsi="Times New Roman"/>
          <w:sz w:val="28"/>
          <w:szCs w:val="28"/>
        </w:rPr>
        <w:t xml:space="preserve">Позитивным моментом, оказывающим значительное влияние на развитие регионального ресурсного потенциала, является укрепление и развитие банковского сектора, наращивание объёмов кредитования реального сектора экономики и физических лиц, увеличение удельного веса долгосрочных кредитных вложений, снижение объемов неденежных расчетов. </w:t>
      </w:r>
    </w:p>
    <w:p w:rsidR="003C0D53" w:rsidRPr="00491071" w:rsidRDefault="003C0D53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53">
        <w:rPr>
          <w:rFonts w:ascii="Times New Roman" w:hAnsi="Times New Roman"/>
          <w:sz w:val="28"/>
          <w:szCs w:val="28"/>
        </w:rPr>
        <w:t xml:space="preserve">Администрацией области реализуется комплекс мер, направленных на создание благоприятного инвестиционного климата. Действующим законом </w:t>
      </w:r>
      <w:r w:rsidRPr="00064E42">
        <w:rPr>
          <w:rFonts w:ascii="Times New Roman" w:hAnsi="Times New Roman"/>
          <w:sz w:val="28"/>
          <w:szCs w:val="28"/>
        </w:rPr>
        <w:t>«Об инвестиционной деятельности в Волгоградской области»</w:t>
      </w:r>
      <w:r w:rsidRPr="003C0D53">
        <w:rPr>
          <w:rFonts w:ascii="Times New Roman" w:hAnsi="Times New Roman"/>
          <w:sz w:val="28"/>
          <w:szCs w:val="28"/>
        </w:rPr>
        <w:t xml:space="preserve"> предусмотрено </w:t>
      </w:r>
      <w:r w:rsidR="00491071" w:rsidRPr="00491071">
        <w:rPr>
          <w:rFonts w:ascii="Times New Roman" w:hAnsi="Times New Roman"/>
          <w:sz w:val="28"/>
          <w:szCs w:val="28"/>
        </w:rPr>
        <w:t>льготное налогообложение российским и иностранным инвесторам и предприятиям, реализующим инвестиционные проекты, гарантии защиты инвестиций.</w:t>
      </w:r>
    </w:p>
    <w:p w:rsidR="003C0D53" w:rsidRPr="003C0D53" w:rsidRDefault="003C0D53" w:rsidP="003C0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53">
        <w:rPr>
          <w:rFonts w:ascii="Times New Roman" w:hAnsi="Times New Roman"/>
          <w:sz w:val="28"/>
          <w:szCs w:val="28"/>
        </w:rPr>
        <w:t>Однако ряд факторов общероссийского масштаба, таких как высокая стоимость кредитов, наличие на предприятиях устаревших основных фондов, низкий мировой инвестиционный и экономический рейтинг России, оказывает сдерживающее воздействие на активность инвестиционных процессов.</w:t>
      </w:r>
    </w:p>
    <w:p w:rsidR="003C0D53" w:rsidRPr="003C0D53" w:rsidRDefault="003C0D53" w:rsidP="003C0D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53">
        <w:rPr>
          <w:rFonts w:ascii="Times New Roman" w:hAnsi="Times New Roman"/>
          <w:sz w:val="28"/>
          <w:szCs w:val="28"/>
        </w:rPr>
        <w:t xml:space="preserve">Таким образом, можно предполагать, что при сохранении нынешней динамики социально-экономического развития, создании условий для соблюдения прав собственников и гарантий инвесторам, </w:t>
      </w:r>
      <w:r w:rsidR="00A33114">
        <w:rPr>
          <w:rFonts w:ascii="Times New Roman" w:hAnsi="Times New Roman"/>
          <w:sz w:val="28"/>
          <w:szCs w:val="28"/>
        </w:rPr>
        <w:t>Волгоградская</w:t>
      </w:r>
      <w:r w:rsidRPr="003C0D53">
        <w:rPr>
          <w:rFonts w:ascii="Times New Roman" w:hAnsi="Times New Roman"/>
          <w:sz w:val="28"/>
          <w:szCs w:val="28"/>
        </w:rPr>
        <w:t xml:space="preserve"> область станет более привлекательным регионом для инвесторов. </w:t>
      </w:r>
    </w:p>
    <w:p w:rsidR="00AB5B16" w:rsidRDefault="00AB5B16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071" w:rsidRDefault="00491071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071" w:rsidRDefault="00491071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071" w:rsidRDefault="00491071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071" w:rsidRDefault="00491071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071" w:rsidRDefault="00491071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071" w:rsidRDefault="00491071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647A" w:rsidRDefault="0038647A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647A" w:rsidRDefault="0038647A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647A" w:rsidRDefault="0038647A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647A" w:rsidRDefault="0038647A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647A" w:rsidRDefault="0038647A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647A" w:rsidRPr="003C0D53" w:rsidRDefault="0038647A" w:rsidP="00AB5B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071" w:rsidRDefault="00491071" w:rsidP="00491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491071" w:rsidRPr="00491071" w:rsidRDefault="00491071" w:rsidP="0049107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491071">
        <w:rPr>
          <w:rFonts w:ascii="Times New Roman" w:hAnsi="Times New Roman"/>
          <w:sz w:val="28"/>
          <w:szCs w:val="28"/>
        </w:rPr>
        <w:t>.</w:t>
      </w:r>
      <w:r w:rsidRPr="00491071">
        <w:rPr>
          <w:rFonts w:ascii="Times New Roman" w:hAnsi="Times New Roman"/>
          <w:sz w:val="28"/>
          <w:szCs w:val="28"/>
        </w:rPr>
        <w:tab/>
        <w:t>Бузова И.А., Маховикова Г.А., Терехова В.В. Коммерческая оценка инвестиций / Под. Ред. Есипова В.Е. - СПб.: Питер,2004.- 432с.</w:t>
      </w:r>
    </w:p>
    <w:p w:rsidR="00491071" w:rsidRPr="00491071" w:rsidRDefault="00491071" w:rsidP="0049107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491071">
        <w:rPr>
          <w:rFonts w:ascii="Times New Roman" w:hAnsi="Times New Roman"/>
          <w:sz w:val="28"/>
          <w:szCs w:val="28"/>
        </w:rPr>
        <w:t>.</w:t>
      </w:r>
      <w:r w:rsidRPr="00491071">
        <w:rPr>
          <w:rFonts w:ascii="Times New Roman" w:hAnsi="Times New Roman"/>
          <w:sz w:val="28"/>
          <w:szCs w:val="28"/>
        </w:rPr>
        <w:tab/>
        <w:t>Теплова Д.В. Финансовый менеджмент: управление капиталом и инвестициями: Учебник для вузов.- М.: Финансы и статистика, 2002.-504с.</w:t>
      </w:r>
    </w:p>
    <w:p w:rsidR="00491071" w:rsidRPr="00491071" w:rsidRDefault="00FD2B06" w:rsidP="004910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91071" w:rsidRPr="00491071">
          <w:rPr>
            <w:rStyle w:val="a7"/>
            <w:rFonts w:ascii="Times New Roman" w:hAnsi="Times New Roman"/>
            <w:sz w:val="28"/>
            <w:szCs w:val="28"/>
          </w:rPr>
          <w:t>www.expert.ru</w:t>
        </w:r>
      </w:hyperlink>
    </w:p>
    <w:p w:rsidR="00491071" w:rsidRPr="00491071" w:rsidRDefault="00FD2B06" w:rsidP="004910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91071" w:rsidRPr="00491071">
          <w:rPr>
            <w:rStyle w:val="a7"/>
            <w:rFonts w:ascii="Times New Roman" w:hAnsi="Times New Roman"/>
            <w:sz w:val="28"/>
            <w:szCs w:val="28"/>
          </w:rPr>
          <w:t>www.airvo.ru</w:t>
        </w:r>
      </w:hyperlink>
      <w:r w:rsidR="00491071" w:rsidRPr="00491071">
        <w:rPr>
          <w:rFonts w:ascii="Times New Roman" w:hAnsi="Times New Roman"/>
          <w:sz w:val="28"/>
          <w:szCs w:val="28"/>
        </w:rPr>
        <w:t xml:space="preserve"> </w:t>
      </w:r>
    </w:p>
    <w:p w:rsidR="00491071" w:rsidRPr="00491071" w:rsidRDefault="00491071" w:rsidP="004910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071">
        <w:rPr>
          <w:rFonts w:ascii="Times New Roman" w:hAnsi="Times New Roman"/>
          <w:sz w:val="28"/>
          <w:szCs w:val="28"/>
        </w:rPr>
        <w:t xml:space="preserve">www.invest.bujet.ru </w:t>
      </w:r>
    </w:p>
    <w:p w:rsidR="00816086" w:rsidRPr="00491071" w:rsidRDefault="00816086" w:rsidP="00816086">
      <w:pPr>
        <w:tabs>
          <w:tab w:val="left" w:pos="342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16086" w:rsidRPr="00491071" w:rsidSect="00F633C1"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55" w:rsidRDefault="00C23A55" w:rsidP="00F633C1">
      <w:pPr>
        <w:spacing w:after="0" w:line="240" w:lineRule="auto"/>
      </w:pPr>
      <w:r>
        <w:separator/>
      </w:r>
    </w:p>
  </w:endnote>
  <w:endnote w:type="continuationSeparator" w:id="0">
    <w:p w:rsidR="00C23A55" w:rsidRDefault="00C23A55" w:rsidP="00F6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F633C1" w:rsidRPr="004F037D">
      <w:tc>
        <w:tcPr>
          <w:tcW w:w="750" w:type="pct"/>
        </w:tcPr>
        <w:p w:rsidR="00F633C1" w:rsidRPr="004F037D" w:rsidRDefault="00F633C1">
          <w:pPr>
            <w:pStyle w:val="aa"/>
            <w:jc w:val="right"/>
            <w:rPr>
              <w:color w:val="4F81BD"/>
            </w:rPr>
          </w:pPr>
        </w:p>
      </w:tc>
      <w:tc>
        <w:tcPr>
          <w:tcW w:w="4250" w:type="pct"/>
        </w:tcPr>
        <w:p w:rsidR="00F633C1" w:rsidRPr="004F037D" w:rsidRDefault="00F633C1">
          <w:pPr>
            <w:pStyle w:val="aa"/>
            <w:rPr>
              <w:color w:val="4F81BD"/>
            </w:rPr>
          </w:pPr>
        </w:p>
      </w:tc>
    </w:tr>
  </w:tbl>
  <w:p w:rsidR="00F633C1" w:rsidRDefault="00F633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55" w:rsidRDefault="00C23A55" w:rsidP="00F633C1">
      <w:pPr>
        <w:spacing w:after="0" w:line="240" w:lineRule="auto"/>
      </w:pPr>
      <w:r>
        <w:separator/>
      </w:r>
    </w:p>
  </w:footnote>
  <w:footnote w:type="continuationSeparator" w:id="0">
    <w:p w:rsidR="00C23A55" w:rsidRDefault="00C23A55" w:rsidP="00F6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0FE"/>
    <w:multiLevelType w:val="hybridMultilevel"/>
    <w:tmpl w:val="1B34FCE2"/>
    <w:lvl w:ilvl="0" w:tplc="EEF84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283656"/>
    <w:multiLevelType w:val="hybridMultilevel"/>
    <w:tmpl w:val="5AC0F0B8"/>
    <w:lvl w:ilvl="0" w:tplc="F3FEE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85B"/>
    <w:rsid w:val="00131770"/>
    <w:rsid w:val="00133D64"/>
    <w:rsid w:val="001B4629"/>
    <w:rsid w:val="002C5D33"/>
    <w:rsid w:val="0038647A"/>
    <w:rsid w:val="00390895"/>
    <w:rsid w:val="003C0D53"/>
    <w:rsid w:val="003D385B"/>
    <w:rsid w:val="003E7734"/>
    <w:rsid w:val="00491071"/>
    <w:rsid w:val="004D2CBB"/>
    <w:rsid w:val="004E4459"/>
    <w:rsid w:val="004F037D"/>
    <w:rsid w:val="00503F84"/>
    <w:rsid w:val="005E7C24"/>
    <w:rsid w:val="00674A2C"/>
    <w:rsid w:val="006E10CB"/>
    <w:rsid w:val="007544A8"/>
    <w:rsid w:val="00816086"/>
    <w:rsid w:val="008557B0"/>
    <w:rsid w:val="008F2F15"/>
    <w:rsid w:val="00925A3B"/>
    <w:rsid w:val="00976E4D"/>
    <w:rsid w:val="00A33114"/>
    <w:rsid w:val="00A57667"/>
    <w:rsid w:val="00A65DCF"/>
    <w:rsid w:val="00AB5B16"/>
    <w:rsid w:val="00AD2A3F"/>
    <w:rsid w:val="00B375CA"/>
    <w:rsid w:val="00B5607B"/>
    <w:rsid w:val="00B851EA"/>
    <w:rsid w:val="00BA0159"/>
    <w:rsid w:val="00C13589"/>
    <w:rsid w:val="00C23A55"/>
    <w:rsid w:val="00CE6144"/>
    <w:rsid w:val="00D925F3"/>
    <w:rsid w:val="00DA23F8"/>
    <w:rsid w:val="00DE4958"/>
    <w:rsid w:val="00E22F5F"/>
    <w:rsid w:val="00E5671E"/>
    <w:rsid w:val="00EE0BED"/>
    <w:rsid w:val="00F633C1"/>
    <w:rsid w:val="00FC22ED"/>
    <w:rsid w:val="00FD2B06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CEE5C39-CB99-4A4D-A1A3-9312269E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C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3D385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385B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DE4958"/>
    <w:pPr>
      <w:ind w:left="720"/>
      <w:contextualSpacing/>
    </w:pPr>
  </w:style>
  <w:style w:type="table" w:styleId="a4">
    <w:name w:val="Table Grid"/>
    <w:basedOn w:val="a1"/>
    <w:uiPriority w:val="59"/>
    <w:rsid w:val="00FC22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7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107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33C1"/>
  </w:style>
  <w:style w:type="paragraph" w:styleId="aa">
    <w:name w:val="footer"/>
    <w:basedOn w:val="a"/>
    <w:link w:val="ab"/>
    <w:uiPriority w:val="99"/>
    <w:unhideWhenUsed/>
    <w:rsid w:val="00F6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ir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er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Links>
    <vt:vector size="12" baseType="variant">
      <vt:variant>
        <vt:i4>655380</vt:i4>
      </vt:variant>
      <vt:variant>
        <vt:i4>9</vt:i4>
      </vt:variant>
      <vt:variant>
        <vt:i4>0</vt:i4>
      </vt:variant>
      <vt:variant>
        <vt:i4>5</vt:i4>
      </vt:variant>
      <vt:variant>
        <vt:lpwstr>http://www.airvo.ru/</vt:lpwstr>
      </vt:variant>
      <vt:variant>
        <vt:lpwstr/>
      </vt:variant>
      <vt:variant>
        <vt:i4>1507403</vt:i4>
      </vt:variant>
      <vt:variant>
        <vt:i4>6</vt:i4>
      </vt:variant>
      <vt:variant>
        <vt:i4>0</vt:i4>
      </vt:variant>
      <vt:variant>
        <vt:i4>5</vt:i4>
      </vt:variant>
      <vt:variant>
        <vt:lpwstr>http://www.expert.ru/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Танюшулечка</dc:creator>
  <cp:keywords/>
  <cp:lastModifiedBy>admin</cp:lastModifiedBy>
  <cp:revision>2</cp:revision>
  <dcterms:created xsi:type="dcterms:W3CDTF">2014-04-18T04:48:00Z</dcterms:created>
  <dcterms:modified xsi:type="dcterms:W3CDTF">2014-04-18T04:48:00Z</dcterms:modified>
</cp:coreProperties>
</file>