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85367B" w:rsidRDefault="003D422E" w:rsidP="0085367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85367B">
        <w:rPr>
          <w:rFonts w:ascii="Times New Roman" w:hAnsi="Times New Roman"/>
          <w:b/>
          <w:color w:val="000000"/>
          <w:sz w:val="28"/>
          <w:szCs w:val="32"/>
        </w:rPr>
        <w:t>Содержание</w:t>
      </w:r>
    </w:p>
    <w:p w:rsidR="0085367B" w:rsidRDefault="0085367B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</w:p>
    <w:p w:rsidR="00644484" w:rsidRPr="0085367B" w:rsidRDefault="00644484" w:rsidP="003D422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32"/>
        </w:rPr>
        <w:t>Введение</w:t>
      </w:r>
    </w:p>
    <w:p w:rsidR="00644484" w:rsidRPr="0085367B" w:rsidRDefault="00644484" w:rsidP="003D422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Общие сведения о предприятии</w:t>
      </w:r>
    </w:p>
    <w:p w:rsidR="00644484" w:rsidRPr="0085367B" w:rsidRDefault="003D422E" w:rsidP="003D422E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644484" w:rsidRP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Структурные </w:t>
      </w:r>
      <w:r w:rsidR="00644484" w:rsidRPr="0085367B">
        <w:rPr>
          <w:rFonts w:ascii="Times New Roman" w:hAnsi="Times New Roman"/>
          <w:color w:val="000000"/>
          <w:sz w:val="28"/>
          <w:szCs w:val="28"/>
        </w:rPr>
        <w:t>подразделения</w:t>
      </w:r>
    </w:p>
    <w:p w:rsidR="0085367B" w:rsidRDefault="00644484" w:rsidP="003D422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Организация охраны труда в Центре</w:t>
      </w:r>
    </w:p>
    <w:p w:rsidR="0085367B" w:rsidRDefault="003D422E" w:rsidP="003D422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644484" w:rsidRPr="0085367B">
        <w:rPr>
          <w:rFonts w:ascii="Times New Roman" w:hAnsi="Times New Roman"/>
          <w:color w:val="000000"/>
          <w:sz w:val="28"/>
          <w:szCs w:val="28"/>
        </w:rPr>
        <w:t xml:space="preserve"> Аттестация рабочих мест</w:t>
      </w:r>
    </w:p>
    <w:p w:rsidR="0085367B" w:rsidRDefault="003D422E" w:rsidP="003D422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</w:t>
      </w:r>
      <w:r w:rsidR="00644484" w:rsidRPr="0085367B">
        <w:rPr>
          <w:rFonts w:ascii="Times New Roman" w:hAnsi="Times New Roman"/>
          <w:color w:val="000000"/>
          <w:sz w:val="28"/>
          <w:szCs w:val="28"/>
        </w:rPr>
        <w:t xml:space="preserve"> Организация безопасности в ЧС</w:t>
      </w:r>
    </w:p>
    <w:p w:rsidR="00644484" w:rsidRPr="0085367B" w:rsidRDefault="003D422E" w:rsidP="003D422E">
      <w:pPr>
        <w:pStyle w:val="Noparagraphstyle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644484" w:rsidRPr="0085367B">
        <w:rPr>
          <w:rFonts w:ascii="Times New Roman" w:hAnsi="Times New Roman"/>
          <w:sz w:val="28"/>
          <w:szCs w:val="28"/>
        </w:rPr>
        <w:t xml:space="preserve"> Обеспечение пожарной безопасности</w:t>
      </w:r>
    </w:p>
    <w:p w:rsidR="0085367B" w:rsidRDefault="00644484" w:rsidP="003D422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Расчет индивидуального пожарного риска</w:t>
      </w:r>
      <w:r w:rsidR="003D42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в здании ОГУ СО ЦПД</w:t>
      </w:r>
    </w:p>
    <w:p w:rsidR="0085367B" w:rsidRDefault="00644484" w:rsidP="003D422E">
      <w:pPr>
        <w:pStyle w:val="Noparagraphstyl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>Заключение</w:t>
      </w:r>
    </w:p>
    <w:p w:rsidR="0085367B" w:rsidRDefault="00644484" w:rsidP="003D422E">
      <w:pPr>
        <w:pStyle w:val="Noparagraphstyl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>Список литературы</w:t>
      </w:r>
    </w:p>
    <w:p w:rsidR="00644484" w:rsidRP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484" w:rsidRP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484" w:rsidRPr="0085367B" w:rsidRDefault="003D422E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85367B"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644484" w:rsidRP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В настоящее время на всех предприятиях создаются здоровые и безопасные условия труда, устанавливаются правовые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основы регулирования отношений в области охраны труда между работодателями и работниками, а также создаются условия труда, соответствующие требованиям сохранения жизни и здоровья работников в процессе трудовой деятельности.</w:t>
      </w:r>
    </w:p>
    <w:p w:rsid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Обеспечение здоровых и безопасных условий труда возлагается на администрацию предприятия.</w:t>
      </w:r>
    </w:p>
    <w:p w:rsid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Для прохождения преддипломной практики мной, студенткой пятого курса, было выбрано областное государственное учреждение социального обслуживания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Центр помощи детям, оставшимся без попечения родителей.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П</w:t>
      </w:r>
      <w:r w:rsidR="003D422E">
        <w:rPr>
          <w:rFonts w:ascii="Times New Roman" w:hAnsi="Times New Roman"/>
          <w:color w:val="000000"/>
          <w:sz w:val="28"/>
          <w:szCs w:val="28"/>
        </w:rPr>
        <w:t>ередо мной были поставлены следующие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задачи:</w:t>
      </w:r>
    </w:p>
    <w:p w:rsidR="00644484" w:rsidRPr="0085367B" w:rsidRDefault="00644484" w:rsidP="0085367B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дать характеристику исследуемого предприятия, его системы охраны труда;</w:t>
      </w:r>
    </w:p>
    <w:p w:rsidR="00644484" w:rsidRPr="0085367B" w:rsidRDefault="00644484" w:rsidP="0085367B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раскрыть теоретические аспекты охраны труда;</w:t>
      </w:r>
    </w:p>
    <w:p w:rsidR="00644484" w:rsidRPr="0085367B" w:rsidRDefault="00644484" w:rsidP="0085367B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изучить законодательные и нормативные документы по охране труда;</w:t>
      </w:r>
    </w:p>
    <w:p w:rsidR="00644484" w:rsidRPr="0085367B" w:rsidRDefault="00644484" w:rsidP="0085367B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рассчитать пожарный риск в ЦПД.</w:t>
      </w:r>
    </w:p>
    <w:p w:rsidR="00644484" w:rsidRP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644484" w:rsidRP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484" w:rsidRPr="003D422E" w:rsidRDefault="003D422E" w:rsidP="003D42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szCs w:val="28"/>
        </w:rPr>
        <w:br w:type="page"/>
      </w:r>
      <w:r w:rsidR="00961879" w:rsidRPr="003D422E">
        <w:rPr>
          <w:rFonts w:ascii="Times New Roman" w:hAnsi="Times New Roman"/>
          <w:b/>
          <w:sz w:val="28"/>
          <w:szCs w:val="28"/>
        </w:rPr>
        <w:t>1. Общие сведения о предприятии</w:t>
      </w:r>
    </w:p>
    <w:p w:rsidR="0085367B" w:rsidRDefault="0085367B" w:rsidP="0085367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 xml:space="preserve">Центр помощи детям, оставшимся без попечения родителей (далее </w:t>
      </w:r>
      <w:r w:rsidR="0085367B">
        <w:rPr>
          <w:rFonts w:ascii="Times New Roman" w:hAnsi="Times New Roman"/>
          <w:color w:val="000000"/>
          <w:sz w:val="28"/>
          <w:szCs w:val="28"/>
        </w:rPr>
        <w:t>–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Центр, ЦПД),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был открыт 1 июня 2001 года. Центр является государственным специализированным учреждением, предназначенным для временного содержания детей-сирот и детей, оставшихся без попечения родителей (в возрасте от 3</w:t>
      </w:r>
      <w:r w:rsidR="00961879">
        <w:rPr>
          <w:rFonts w:ascii="Times New Roman" w:hAnsi="Times New Roman"/>
          <w:color w:val="000000"/>
          <w:sz w:val="28"/>
          <w:szCs w:val="28"/>
        </w:rPr>
        <w:t>-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х до 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18</w:t>
      </w:r>
      <w:r w:rsidR="00961879">
        <w:rPr>
          <w:rFonts w:ascii="Times New Roman" w:hAnsi="Times New Roman"/>
          <w:color w:val="000000"/>
          <w:sz w:val="28"/>
          <w:szCs w:val="28"/>
        </w:rPr>
        <w:t>-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ти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лет), нуждающ</w:t>
      </w:r>
      <w:r w:rsidR="00961879">
        <w:rPr>
          <w:rFonts w:ascii="Times New Roman" w:hAnsi="Times New Roman"/>
          <w:color w:val="000000"/>
          <w:sz w:val="28"/>
          <w:szCs w:val="28"/>
        </w:rPr>
        <w:t>ихся в социальной реабилитации.</w:t>
      </w:r>
    </w:p>
    <w:p w:rsid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Центр рассчитан на реабилитацию 166 воспитанников.</w:t>
      </w:r>
    </w:p>
    <w:p w:rsid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План помещения представлен в приложении 1.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367B">
        <w:rPr>
          <w:rFonts w:ascii="Times New Roman" w:hAnsi="Times New Roman"/>
          <w:b/>
          <w:color w:val="000000"/>
          <w:sz w:val="28"/>
          <w:szCs w:val="28"/>
        </w:rPr>
        <w:t>Категории детей, получающих помощь:</w:t>
      </w:r>
    </w:p>
    <w:p w:rsidR="00644484" w:rsidRPr="0085367B" w:rsidRDefault="00644484" w:rsidP="008536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дети-сироты;</w:t>
      </w:r>
    </w:p>
    <w:p w:rsidR="00644484" w:rsidRPr="0085367B" w:rsidRDefault="00644484" w:rsidP="008536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дети, оставшиеся без попечения родителей;</w:t>
      </w:r>
    </w:p>
    <w:p w:rsidR="0085367B" w:rsidRDefault="00644484" w:rsidP="008536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несовершеннолетние, самовольно ушедшие из семей или детских специализированных учреждений.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367B">
        <w:rPr>
          <w:rFonts w:ascii="Times New Roman" w:hAnsi="Times New Roman"/>
          <w:b/>
          <w:color w:val="000000"/>
          <w:sz w:val="28"/>
          <w:szCs w:val="28"/>
        </w:rPr>
        <w:t>Основные направления деятельности Центра:</w:t>
      </w:r>
    </w:p>
    <w:p w:rsidR="00644484" w:rsidRPr="0085367B" w:rsidRDefault="00644484" w:rsidP="0085367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Дальнейшее семейное жизнеустройство детей;</w:t>
      </w:r>
    </w:p>
    <w:p w:rsidR="00644484" w:rsidRPr="0085367B" w:rsidRDefault="00644484" w:rsidP="0085367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Практическая медицинская, психолого-педагогическая и социально-правовая помощь несовершеннолетним;</w:t>
      </w:r>
    </w:p>
    <w:p w:rsidR="00644484" w:rsidRPr="0085367B" w:rsidRDefault="00644484" w:rsidP="0085367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Создание оптимальных условий для организации реабилитационного процесса детей и подростков, оказавшихся в трудной жизненной ситуации;</w:t>
      </w:r>
    </w:p>
    <w:p w:rsidR="00644484" w:rsidRPr="0085367B" w:rsidRDefault="00644484" w:rsidP="0085367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Профилактика безнадзорности;</w:t>
      </w:r>
    </w:p>
    <w:p w:rsidR="00644484" w:rsidRPr="0085367B" w:rsidRDefault="00644484" w:rsidP="0085367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перевозка несовершеннолетних, самовольно ушедших из семей, детских специализированных учреждений.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85367B">
        <w:rPr>
          <w:rFonts w:ascii="Times New Roman" w:hAnsi="Times New Roman"/>
          <w:b/>
          <w:color w:val="000000"/>
          <w:sz w:val="28"/>
          <w:szCs w:val="32"/>
        </w:rPr>
        <w:t>1.1</w:t>
      </w:r>
      <w:r w:rsidR="0085367B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85367B" w:rsidRPr="0085367B">
        <w:rPr>
          <w:rFonts w:ascii="Times New Roman" w:hAnsi="Times New Roman"/>
          <w:b/>
          <w:color w:val="000000"/>
          <w:sz w:val="28"/>
          <w:szCs w:val="32"/>
        </w:rPr>
        <w:t>Ст</w:t>
      </w:r>
      <w:r w:rsidRPr="0085367B">
        <w:rPr>
          <w:rFonts w:ascii="Times New Roman" w:hAnsi="Times New Roman"/>
          <w:b/>
          <w:color w:val="000000"/>
          <w:sz w:val="28"/>
          <w:szCs w:val="32"/>
        </w:rPr>
        <w:t>руктурные подразделения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367B">
        <w:rPr>
          <w:rFonts w:ascii="Times New Roman" w:hAnsi="Times New Roman"/>
          <w:b/>
          <w:color w:val="000000"/>
          <w:sz w:val="28"/>
          <w:szCs w:val="28"/>
        </w:rPr>
        <w:t>Приемно-диагностическое отделение</w:t>
      </w:r>
    </w:p>
    <w:p w:rsidR="00644484" w:rsidRP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 xml:space="preserve">Специалисты отделения проводят первичный медицинский осмотр поступивших детей, определяют состояние их физического и психического развития, обследуют узкими специалистами. Устанавливают, нуждается ли ребенок в проведении лечебно-профилактических мероприятий. полученные результаты первичной диагностики используются специалистами центра для составления программы социальной реабилитации. Так же специалисты отделения проводят регулярные обследования воспитанников для определения динамики их психофизического развития. С оздоровительными и лечебными целями используется физиотерапевтическая аппаратура физиокабинета. Регулярно проводятся консультации для социальных педагогов и воспитателей семейных воспитательных групп. совместно со специалистами по социальной работе подготовлена программа по </w:t>
      </w:r>
      <w:r w:rsidR="0085367B">
        <w:rPr>
          <w:rFonts w:ascii="Times New Roman" w:hAnsi="Times New Roman"/>
          <w:color w:val="000000"/>
          <w:sz w:val="28"/>
          <w:szCs w:val="28"/>
        </w:rPr>
        <w:t>«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п</w:t>
      </w:r>
      <w:r w:rsidRPr="0085367B">
        <w:rPr>
          <w:rFonts w:ascii="Times New Roman" w:hAnsi="Times New Roman"/>
          <w:color w:val="000000"/>
          <w:sz w:val="28"/>
          <w:szCs w:val="28"/>
        </w:rPr>
        <w:t>олоролевому воспитанию детей и подростков</w:t>
      </w:r>
      <w:r w:rsidR="0085367B">
        <w:rPr>
          <w:rFonts w:ascii="Times New Roman" w:hAnsi="Times New Roman"/>
          <w:color w:val="000000"/>
          <w:sz w:val="28"/>
          <w:szCs w:val="28"/>
        </w:rPr>
        <w:t>»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.</w:t>
      </w:r>
    </w:p>
    <w:p w:rsidR="00644484" w:rsidRP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367B">
        <w:rPr>
          <w:rFonts w:ascii="Times New Roman" w:hAnsi="Times New Roman"/>
          <w:b/>
          <w:color w:val="000000"/>
          <w:sz w:val="28"/>
          <w:szCs w:val="28"/>
        </w:rPr>
        <w:t>Отделение социально-правовой помощи</w:t>
      </w:r>
    </w:p>
    <w:p w:rsidR="00644484" w:rsidRP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Специалисты осуществляют деятельность по защите законных прав и интересов воспитанников, оказывают правовую помощь в организации и функционировании семейных воспитательных групп и содействию дальнейшему жизнеустройству детей, оставшихся без попечения родителей; реализуют индивидуальную программу восстанавливая социальный статус воспитанников; формируют банк данных о воспитанниках; представляют интересы детей в учреждениях и организациях разной ведомственной подчиненности.</w:t>
      </w:r>
    </w:p>
    <w:p w:rsid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367B">
        <w:rPr>
          <w:rFonts w:ascii="Times New Roman" w:hAnsi="Times New Roman"/>
          <w:b/>
          <w:color w:val="000000"/>
          <w:sz w:val="28"/>
          <w:szCs w:val="28"/>
        </w:rPr>
        <w:t>Отделение социальной диагностики</w:t>
      </w:r>
    </w:p>
    <w:p w:rsidR="00644484" w:rsidRP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 xml:space="preserve">Специалисты отделения </w:t>
      </w:r>
      <w:r w:rsidR="0085367B">
        <w:rPr>
          <w:rFonts w:ascii="Times New Roman" w:hAnsi="Times New Roman"/>
          <w:color w:val="000000"/>
          <w:sz w:val="28"/>
          <w:szCs w:val="28"/>
        </w:rPr>
        <w:t>–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это психолог, дефектолог, социальные педагоги, музыкальный руководитель, преподаватель хореографии, инструктор по труду, преподаватель ИЗО, преподаватель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физкультуры, специалисты по социальной работе </w:t>
      </w:r>
      <w:r w:rsidR="0085367B">
        <w:rPr>
          <w:rFonts w:ascii="Times New Roman" w:hAnsi="Times New Roman"/>
          <w:color w:val="000000"/>
          <w:sz w:val="28"/>
          <w:szCs w:val="28"/>
        </w:rPr>
        <w:t>–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занимаются обследованием поступивших детей. Вся полученная информация обсуждается на социально-медико-педагогическом консилиуме и является основой для разработки индивидуальных программ социальной реабилитации.</w:t>
      </w:r>
    </w:p>
    <w:p w:rsid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367B">
        <w:rPr>
          <w:rFonts w:ascii="Times New Roman" w:hAnsi="Times New Roman"/>
          <w:b/>
          <w:color w:val="000000"/>
          <w:sz w:val="28"/>
          <w:szCs w:val="28"/>
        </w:rPr>
        <w:t>Отделение социальной реабилитации</w:t>
      </w:r>
    </w:p>
    <w:p w:rsidR="00644484" w:rsidRP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Специалисты отделения реализуют индивидуальные программы социальной реабилитации, организуя их поэтапное выполнение</w:t>
      </w:r>
      <w:r w:rsidR="0085367B">
        <w:rPr>
          <w:rFonts w:ascii="Times New Roman" w:hAnsi="Times New Roman"/>
          <w:color w:val="000000"/>
          <w:sz w:val="28"/>
          <w:szCs w:val="28"/>
        </w:rPr>
        <w:t>,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обеспечивая восстановление утраченных контактов и связей с образовательными, социокультурными учреждениями, окружающим миром. способствуют оздоровлению межличностных отношений, помогают в восстановлении социального статуса в коллективе, содействуют подросткам в профессиональной ориентации. Включают воспитанников в разнообразные виды деятельности: Познавательную, социально-общественную, трудовую, досугово-творческую, спортивную.</w:t>
      </w:r>
    </w:p>
    <w:p w:rsid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367B">
        <w:rPr>
          <w:rFonts w:ascii="Times New Roman" w:hAnsi="Times New Roman"/>
          <w:b/>
          <w:color w:val="000000"/>
          <w:sz w:val="28"/>
          <w:szCs w:val="28"/>
        </w:rPr>
        <w:t xml:space="preserve">Отделение </w:t>
      </w:r>
      <w:r w:rsidR="0085367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5367B" w:rsidRPr="0085367B">
        <w:rPr>
          <w:rFonts w:ascii="Times New Roman" w:hAnsi="Times New Roman"/>
          <w:b/>
          <w:color w:val="000000"/>
          <w:sz w:val="28"/>
          <w:szCs w:val="28"/>
        </w:rPr>
        <w:t>Семейные воспитательные группы</w:t>
      </w:r>
      <w:r w:rsidR="0085367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44484" w:rsidRP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Специалисты отделения ведут работу по созданию общественного мнения о деятельности СВГ через средства массовой информации, по формированию банка данных о потенциальных усыновителях, опекунах, воспитателях СВГ. Осуществляют деятельность по организации жизнеустройства воспитанников Центра в СВГ. Оказывают социальное, медицинское и психолого-педагогическое сопровождение воспитателей и воспитанников СВГ.</w:t>
      </w:r>
    </w:p>
    <w:p w:rsid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367B">
        <w:rPr>
          <w:rFonts w:ascii="Times New Roman" w:hAnsi="Times New Roman"/>
          <w:b/>
          <w:color w:val="000000"/>
          <w:sz w:val="28"/>
          <w:szCs w:val="28"/>
        </w:rPr>
        <w:t>Отделение перевозки несовершеннолетних</w:t>
      </w:r>
    </w:p>
    <w:p w:rsidR="00644484" w:rsidRP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Специалисты отделения осуществляют работу по созданию оптимальных условий для перевозки воспитанников к месту проживания или в специализированные детские учреждения. Осуществляют работу по созданию целостной системы по профилактике безнадзорности и правонарушений среди несовершеннолетних.</w:t>
      </w:r>
    </w:p>
    <w:p w:rsidR="00644484" w:rsidRP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"/>
        </w:rPr>
      </w:pPr>
    </w:p>
    <w:p w:rsidR="00644484" w:rsidRPr="0085367B" w:rsidRDefault="00961879" w:rsidP="0085367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4"/>
        </w:rPr>
        <w:br w:type="page"/>
      </w:r>
      <w:r w:rsidR="00644484" w:rsidRPr="0085367B">
        <w:rPr>
          <w:rFonts w:ascii="Times New Roman" w:hAnsi="Times New Roman"/>
          <w:b/>
          <w:color w:val="000000"/>
          <w:sz w:val="28"/>
          <w:szCs w:val="32"/>
        </w:rPr>
        <w:t xml:space="preserve">2. </w:t>
      </w:r>
      <w:r w:rsidRPr="0085367B">
        <w:rPr>
          <w:rFonts w:ascii="Times New Roman" w:hAnsi="Times New Roman"/>
          <w:b/>
          <w:color w:val="000000"/>
          <w:sz w:val="28"/>
          <w:szCs w:val="32"/>
        </w:rPr>
        <w:t>Организация охраны труда в Центре</w:t>
      </w:r>
    </w:p>
    <w:p w:rsidR="0085367B" w:rsidRDefault="0085367B" w:rsidP="0085367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8"/>
        </w:rPr>
      </w:pPr>
    </w:p>
    <w:p w:rsid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Областное государственное учреждение социального обслуживания «Центр помощи детям, оставшимся без попечения родителей» уделяет особое внимание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охране жизни, здоровья, технике безопасности, пожарной безопасности, охране труда.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Деятельность специалиста по охране труда направлена на:</w:t>
      </w:r>
    </w:p>
    <w:p w:rsidR="00644484" w:rsidRPr="0085367B" w:rsidRDefault="00644484" w:rsidP="0085367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сохранение жизни и здоровья работников в процессе трудовой деятельности, включающая в себя правовые, социально-экономические, организационно-технические мероприятия;</w:t>
      </w:r>
    </w:p>
    <w:p w:rsidR="00644484" w:rsidRPr="0085367B" w:rsidRDefault="00644484" w:rsidP="0085367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создание безопасных условий труда;</w:t>
      </w:r>
    </w:p>
    <w:p w:rsidR="00644484" w:rsidRPr="0085367B" w:rsidRDefault="00644484" w:rsidP="0085367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профилактика несчастных случаев;</w:t>
      </w:r>
    </w:p>
    <w:p w:rsidR="00644484" w:rsidRPr="0085367B" w:rsidRDefault="00644484" w:rsidP="0085367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обеспечения работников средствами индивидуальной и коллективной защиты, спецодеждой;</w:t>
      </w:r>
    </w:p>
    <w:p w:rsidR="00644484" w:rsidRPr="0085367B" w:rsidRDefault="00644484" w:rsidP="0085367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проведение аттестации рабочих мест;</w:t>
      </w:r>
    </w:p>
    <w:p w:rsidR="00644484" w:rsidRPr="0085367B" w:rsidRDefault="00644484" w:rsidP="0085367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проведение государственной экспертизы условий труда.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Для осуществления поставленных задач специалистом по охране труда разрабатывается и реализовывается годовой план работы.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При трудоустройстве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все вновь принимаемые на работу обязательно проходят медосмотр и инструктажи – вводный и на рабочем месте. В течение года проводятся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инструктажи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по пожарной безопасности, а также внеплановые и периодические инструктажи по вопросам охраны жизни и здоровья детей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67B" w:rsidRDefault="00961879" w:rsidP="0085367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>2.1</w:t>
      </w:r>
      <w:r w:rsidR="00644484" w:rsidRPr="0085367B">
        <w:rPr>
          <w:rFonts w:ascii="Times New Roman" w:hAnsi="Times New Roman"/>
          <w:b/>
          <w:color w:val="000000"/>
          <w:sz w:val="28"/>
          <w:szCs w:val="32"/>
        </w:rPr>
        <w:t xml:space="preserve"> Аттестация рабочих мест</w:t>
      </w:r>
    </w:p>
    <w:p w:rsidR="00961879" w:rsidRDefault="00961879" w:rsidP="00853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484" w:rsidRPr="0085367B" w:rsidRDefault="00644484" w:rsidP="00853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 xml:space="preserve">Аттестация рабочих мест произведена аттестационной комиссией </w:t>
      </w:r>
      <w:r w:rsidRPr="0085367B">
        <w:rPr>
          <w:rFonts w:ascii="Times New Roman" w:hAnsi="Times New Roman"/>
          <w:noProof/>
          <w:color w:val="000000"/>
          <w:sz w:val="28"/>
          <w:szCs w:val="28"/>
        </w:rPr>
        <w:t>ООО</w:t>
      </w:r>
      <w:r w:rsidR="0085367B">
        <w:rPr>
          <w:rFonts w:ascii="Times New Roman" w:hAnsi="Times New Roman"/>
          <w:noProof/>
          <w:color w:val="000000"/>
          <w:sz w:val="28"/>
          <w:szCs w:val="28"/>
        </w:rPr>
        <w:t> </w:t>
      </w:r>
      <w:r w:rsidR="0085367B" w:rsidRPr="0085367B">
        <w:rPr>
          <w:rFonts w:ascii="Times New Roman" w:hAnsi="Times New Roman"/>
          <w:noProof/>
          <w:color w:val="000000"/>
          <w:sz w:val="28"/>
          <w:szCs w:val="28"/>
        </w:rPr>
        <w:t>«</w:t>
      </w:r>
      <w:r w:rsidRPr="0085367B">
        <w:rPr>
          <w:rFonts w:ascii="Times New Roman" w:hAnsi="Times New Roman"/>
          <w:noProof/>
          <w:color w:val="000000"/>
          <w:sz w:val="28"/>
          <w:szCs w:val="28"/>
        </w:rPr>
        <w:t>СибпроектНИИ».</w:t>
      </w:r>
      <w:r w:rsidR="0085367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noProof/>
          <w:color w:val="000000"/>
          <w:sz w:val="28"/>
          <w:szCs w:val="28"/>
        </w:rPr>
        <w:t>По результатам аттестации были определены классы условий труда:</w:t>
      </w:r>
    </w:p>
    <w:p w:rsidR="00644484" w:rsidRPr="0085367B" w:rsidRDefault="00644484" w:rsidP="0085367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14 рабочих мест имеют оптимальные и допустимые условия труда;</w:t>
      </w:r>
    </w:p>
    <w:p w:rsidR="00644484" w:rsidRPr="0085367B" w:rsidRDefault="00644484" w:rsidP="0085367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30 рабочих мест отнесены к классу 3.1;</w:t>
      </w:r>
    </w:p>
    <w:p w:rsidR="00644484" w:rsidRPr="0085367B" w:rsidRDefault="00644484" w:rsidP="0085367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 xml:space="preserve">11 рабочих мест </w:t>
      </w:r>
      <w:r w:rsidR="0085367B">
        <w:rPr>
          <w:rFonts w:ascii="Times New Roman" w:hAnsi="Times New Roman"/>
          <w:color w:val="000000"/>
          <w:sz w:val="28"/>
          <w:szCs w:val="28"/>
        </w:rPr>
        <w:t>–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к классу 3.2;</w:t>
      </w:r>
    </w:p>
    <w:p w:rsidR="0085367B" w:rsidRDefault="00644484" w:rsidP="0085367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1 рабочее место имеет класс 3.3.</w:t>
      </w:r>
    </w:p>
    <w:p w:rsidR="00644484" w:rsidRPr="0085367B" w:rsidRDefault="00644484" w:rsidP="008536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В связи с этим были разработаны следующие мероприятия по улучшению условий труда:</w:t>
      </w:r>
    </w:p>
    <w:p w:rsidR="00644484" w:rsidRPr="0085367B" w:rsidRDefault="00644484" w:rsidP="0085367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доведение освещенности рабочих мест до гигиенических нормативов (замена осветительных приборов);</w:t>
      </w:r>
    </w:p>
    <w:p w:rsidR="00644484" w:rsidRPr="0085367B" w:rsidRDefault="00644484" w:rsidP="0085367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проверка состояния систем заземления (целостность заземляющих шин, проводов, контактов);</w:t>
      </w:r>
    </w:p>
    <w:p w:rsidR="00644484" w:rsidRPr="0085367B" w:rsidRDefault="00644484" w:rsidP="0085367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установка дополнительной вентиляционной системы;</w:t>
      </w:r>
    </w:p>
    <w:p w:rsidR="00644484" w:rsidRPr="0085367B" w:rsidRDefault="00644484" w:rsidP="0085367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установление доплат за работу во вредных условиях труда;</w:t>
      </w:r>
    </w:p>
    <w:p w:rsidR="00644484" w:rsidRPr="0085367B" w:rsidRDefault="00644484" w:rsidP="0085367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создание условий для проведения производственной гимнастики;</w:t>
      </w:r>
    </w:p>
    <w:p w:rsidR="0085367B" w:rsidRDefault="00644484" w:rsidP="0085367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выдача дополнительных средств индивидуальной защиты согласно требованиям аттестационной комиссии.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В целях предупреждения травматизма предусмотрен ряд мероприятий:</w:t>
      </w:r>
    </w:p>
    <w:p w:rsidR="00644484" w:rsidRPr="0085367B" w:rsidRDefault="00644484" w:rsidP="0085367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проведение обязательных медицинских осмотров всех работников;</w:t>
      </w:r>
    </w:p>
    <w:p w:rsidR="00644484" w:rsidRPr="0085367B" w:rsidRDefault="00644484" w:rsidP="0085367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оплата расходов на приобретение средств защиты работникам, занятым на работах с вредными и опасными производственными факторами, а также на работах, выполняемых в особых температурных условиях, сертифицированных средств индивидуальной защиты, по установленным нормам;</w:t>
      </w:r>
    </w:p>
    <w:p w:rsidR="00644484" w:rsidRPr="0085367B" w:rsidRDefault="00644484" w:rsidP="0085367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проведение аттестации рабочих мест по условиям труда и сертификация рабочих мест по охране труда;</w:t>
      </w:r>
    </w:p>
    <w:p w:rsidR="00644484" w:rsidRPr="0085367B" w:rsidRDefault="00644484" w:rsidP="0085367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еженедельная проверка общего технического состояния зданий, сооружений и прилегающих территорий;</w:t>
      </w:r>
    </w:p>
    <w:p w:rsidR="00644484" w:rsidRPr="0085367B" w:rsidRDefault="00644484" w:rsidP="0085367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проведение обучения и проверка знаний работников в области охраны труда;</w:t>
      </w:r>
    </w:p>
    <w:p w:rsidR="00644484" w:rsidRPr="0085367B" w:rsidRDefault="00644484" w:rsidP="0085367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обучение работников безопасным методам и приемам работы в соответствии с требованиями ГОСТ 12.0.004</w:t>
      </w:r>
      <w:r w:rsidR="0085367B">
        <w:rPr>
          <w:rFonts w:ascii="Times New Roman" w:hAnsi="Times New Roman"/>
          <w:color w:val="000000"/>
          <w:sz w:val="28"/>
          <w:szCs w:val="28"/>
        </w:rPr>
        <w:t>–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9</w:t>
      </w:r>
      <w:r w:rsidRPr="0085367B">
        <w:rPr>
          <w:rFonts w:ascii="Times New Roman" w:hAnsi="Times New Roman"/>
          <w:color w:val="000000"/>
          <w:sz w:val="28"/>
          <w:szCs w:val="28"/>
        </w:rPr>
        <w:t>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67B" w:rsidRDefault="00961879" w:rsidP="0085367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>2.2</w:t>
      </w:r>
      <w:r w:rsidR="00644484" w:rsidRPr="0085367B">
        <w:rPr>
          <w:rFonts w:ascii="Times New Roman" w:hAnsi="Times New Roman"/>
          <w:b/>
          <w:color w:val="000000"/>
          <w:sz w:val="28"/>
          <w:szCs w:val="32"/>
        </w:rPr>
        <w:t xml:space="preserve"> Организация безопасности в ЧС</w:t>
      </w:r>
    </w:p>
    <w:p w:rsidR="00961879" w:rsidRDefault="00961879" w:rsidP="0085367B">
      <w:pPr>
        <w:pStyle w:val="Noparagraphsty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484" w:rsidRPr="0085367B" w:rsidRDefault="00644484" w:rsidP="0085367B">
      <w:pPr>
        <w:pStyle w:val="Noparagraphsty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>На основании оценки географического места расположения города Иркутска можно спрогнозировать возникновение следующих чрезвычайных ситуаций (далее – ЧС) природного характера:</w:t>
      </w:r>
    </w:p>
    <w:p w:rsidR="00644484" w:rsidRPr="0085367B" w:rsidRDefault="00644484" w:rsidP="0085367B">
      <w:pPr>
        <w:pStyle w:val="Noparagraphstyle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>землетрясение от 3 до 9 балов.</w:t>
      </w:r>
    </w:p>
    <w:p w:rsidR="00644484" w:rsidRPr="0085367B" w:rsidRDefault="00644484" w:rsidP="0085367B">
      <w:pPr>
        <w:pStyle w:val="Noparagraphstyle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>Под затопление местности в пойме реки Иркут паводковыми водами в июле – августе.</w:t>
      </w:r>
    </w:p>
    <w:p w:rsidR="00644484" w:rsidRPr="0085367B" w:rsidRDefault="00644484" w:rsidP="0085367B">
      <w:pPr>
        <w:pStyle w:val="Noparagraphstyle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>подтопление застроенной части города Иркутска грунтовыми водами в весенне-летний период (период снеготаяния и проливных дождей). Движение транспорта по грунтовым</w:t>
      </w:r>
      <w:r w:rsidR="0085367B">
        <w:rPr>
          <w:rFonts w:ascii="Times New Roman" w:hAnsi="Times New Roman"/>
          <w:sz w:val="28"/>
          <w:szCs w:val="28"/>
        </w:rPr>
        <w:t xml:space="preserve"> </w:t>
      </w:r>
      <w:r w:rsidRPr="0085367B">
        <w:rPr>
          <w:rFonts w:ascii="Times New Roman" w:hAnsi="Times New Roman"/>
          <w:sz w:val="28"/>
          <w:szCs w:val="28"/>
        </w:rPr>
        <w:t>дорогам в данный период существенно затруднён. Высокий уровень грунтовых вод также крайне негативно влияет на состояние строительных конструкций и способствует снижению сейсмостойкости здания.</w:t>
      </w:r>
    </w:p>
    <w:p w:rsidR="0085367B" w:rsidRDefault="00644484" w:rsidP="0085367B">
      <w:pPr>
        <w:pStyle w:val="Noparagraphstyle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>сильные морозы и обильные снегопады в январе. Продолжительная зима с низкими температурами оказывает существенное влияние на проведение аварийно-спасательных и других неотложных работ в зоне ЧС.</w:t>
      </w:r>
    </w:p>
    <w:p w:rsidR="00644484" w:rsidRPr="0085367B" w:rsidRDefault="00644484" w:rsidP="0085367B">
      <w:pPr>
        <w:pStyle w:val="Noparagraphsty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>На расстоянии 65</w:t>
      </w:r>
      <w:r w:rsidR="0085367B" w:rsidRPr="0085367B">
        <w:rPr>
          <w:rFonts w:ascii="Times New Roman" w:hAnsi="Times New Roman"/>
          <w:sz w:val="28"/>
          <w:szCs w:val="28"/>
        </w:rPr>
        <w:t>1</w:t>
      </w:r>
      <w:r w:rsidR="0085367B">
        <w:rPr>
          <w:rFonts w:ascii="Times New Roman" w:hAnsi="Times New Roman"/>
          <w:sz w:val="28"/>
          <w:szCs w:val="28"/>
        </w:rPr>
        <w:t> </w:t>
      </w:r>
      <w:r w:rsidR="0085367B" w:rsidRPr="0085367B">
        <w:rPr>
          <w:rFonts w:ascii="Times New Roman" w:hAnsi="Times New Roman"/>
          <w:sz w:val="28"/>
          <w:szCs w:val="28"/>
        </w:rPr>
        <w:t>м</w:t>
      </w:r>
      <w:r w:rsidRPr="0085367B">
        <w:rPr>
          <w:rFonts w:ascii="Times New Roman" w:hAnsi="Times New Roman"/>
          <w:sz w:val="28"/>
          <w:szCs w:val="28"/>
        </w:rPr>
        <w:t xml:space="preserve"> от Центра расположена станция Иркутск-сортировочный, до железнодорожных путей 31</w:t>
      </w:r>
      <w:r w:rsidR="0085367B" w:rsidRPr="0085367B">
        <w:rPr>
          <w:rFonts w:ascii="Times New Roman" w:hAnsi="Times New Roman"/>
          <w:sz w:val="28"/>
          <w:szCs w:val="28"/>
        </w:rPr>
        <w:t>0</w:t>
      </w:r>
      <w:r w:rsidR="0085367B">
        <w:rPr>
          <w:rFonts w:ascii="Times New Roman" w:hAnsi="Times New Roman"/>
          <w:sz w:val="28"/>
          <w:szCs w:val="28"/>
        </w:rPr>
        <w:t> </w:t>
      </w:r>
      <w:r w:rsidR="0085367B" w:rsidRPr="0085367B">
        <w:rPr>
          <w:rFonts w:ascii="Times New Roman" w:hAnsi="Times New Roman"/>
          <w:sz w:val="28"/>
          <w:szCs w:val="28"/>
        </w:rPr>
        <w:t>м</w:t>
      </w:r>
      <w:r w:rsidRPr="0085367B">
        <w:rPr>
          <w:rFonts w:ascii="Times New Roman" w:hAnsi="Times New Roman"/>
          <w:sz w:val="28"/>
          <w:szCs w:val="28"/>
        </w:rPr>
        <w:t>.</w:t>
      </w:r>
      <w:r w:rsidR="0085367B">
        <w:rPr>
          <w:rFonts w:ascii="Times New Roman" w:hAnsi="Times New Roman"/>
          <w:sz w:val="28"/>
          <w:szCs w:val="28"/>
        </w:rPr>
        <w:t xml:space="preserve"> </w:t>
      </w:r>
      <w:r w:rsidRPr="0085367B">
        <w:rPr>
          <w:rFonts w:ascii="Times New Roman" w:hAnsi="Times New Roman"/>
          <w:sz w:val="28"/>
          <w:szCs w:val="28"/>
        </w:rPr>
        <w:t>На расстоянии 52</w:t>
      </w:r>
      <w:r w:rsidR="0085367B" w:rsidRPr="0085367B">
        <w:rPr>
          <w:rFonts w:ascii="Times New Roman" w:hAnsi="Times New Roman"/>
          <w:sz w:val="28"/>
          <w:szCs w:val="28"/>
        </w:rPr>
        <w:t>0</w:t>
      </w:r>
      <w:r w:rsidR="0085367B">
        <w:rPr>
          <w:rFonts w:ascii="Times New Roman" w:hAnsi="Times New Roman"/>
          <w:sz w:val="28"/>
          <w:szCs w:val="28"/>
        </w:rPr>
        <w:t> </w:t>
      </w:r>
      <w:r w:rsidR="0085367B" w:rsidRPr="0085367B">
        <w:rPr>
          <w:rFonts w:ascii="Times New Roman" w:hAnsi="Times New Roman"/>
          <w:sz w:val="28"/>
          <w:szCs w:val="28"/>
        </w:rPr>
        <w:t>м</w:t>
      </w:r>
      <w:r w:rsidRPr="0085367B">
        <w:rPr>
          <w:rFonts w:ascii="Times New Roman" w:hAnsi="Times New Roman"/>
          <w:sz w:val="28"/>
          <w:szCs w:val="28"/>
        </w:rPr>
        <w:t xml:space="preserve"> </w:t>
      </w:r>
      <w:r w:rsidR="0085367B">
        <w:rPr>
          <w:rFonts w:ascii="Times New Roman" w:hAnsi="Times New Roman"/>
          <w:sz w:val="28"/>
          <w:szCs w:val="28"/>
        </w:rPr>
        <w:t xml:space="preserve">– </w:t>
      </w:r>
      <w:r w:rsidRPr="0085367B">
        <w:rPr>
          <w:rFonts w:ascii="Times New Roman" w:hAnsi="Times New Roman"/>
          <w:sz w:val="28"/>
          <w:szCs w:val="28"/>
        </w:rPr>
        <w:t>иркутский авиазавод.</w:t>
      </w:r>
    </w:p>
    <w:p w:rsidR="00644484" w:rsidRPr="0085367B" w:rsidRDefault="00644484" w:rsidP="0085367B">
      <w:pPr>
        <w:pStyle w:val="Noparagraphsty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 xml:space="preserve">В ЦПД разработан план действий по предупреждению и ликвидации чрезвычайных ситуаций природного и техногенного характера, согласованный с начальником по МП и ГО администрации </w:t>
      </w:r>
      <w:r w:rsidR="0085367B" w:rsidRPr="0085367B">
        <w:rPr>
          <w:rFonts w:ascii="Times New Roman" w:hAnsi="Times New Roman"/>
          <w:sz w:val="28"/>
          <w:szCs w:val="28"/>
        </w:rPr>
        <w:t>г.</w:t>
      </w:r>
      <w:r w:rsidR="0085367B">
        <w:rPr>
          <w:rFonts w:ascii="Times New Roman" w:hAnsi="Times New Roman"/>
          <w:sz w:val="28"/>
          <w:szCs w:val="28"/>
        </w:rPr>
        <w:t> </w:t>
      </w:r>
      <w:r w:rsidR="0085367B" w:rsidRPr="0085367B">
        <w:rPr>
          <w:rFonts w:ascii="Times New Roman" w:hAnsi="Times New Roman"/>
          <w:sz w:val="28"/>
          <w:szCs w:val="28"/>
        </w:rPr>
        <w:t>Иркутска</w:t>
      </w:r>
      <w:r w:rsidR="0085367B">
        <w:rPr>
          <w:rFonts w:ascii="Times New Roman" w:hAnsi="Times New Roman"/>
          <w:sz w:val="28"/>
          <w:szCs w:val="28"/>
        </w:rPr>
        <w:t> </w:t>
      </w:r>
      <w:r w:rsidR="0085367B" w:rsidRPr="0085367B">
        <w:rPr>
          <w:rFonts w:ascii="Times New Roman" w:hAnsi="Times New Roman"/>
          <w:sz w:val="28"/>
          <w:szCs w:val="28"/>
        </w:rPr>
        <w:t>В.И.</w:t>
      </w:r>
      <w:r w:rsidR="0085367B">
        <w:rPr>
          <w:rFonts w:ascii="Times New Roman" w:hAnsi="Times New Roman"/>
          <w:sz w:val="28"/>
          <w:szCs w:val="28"/>
        </w:rPr>
        <w:t> </w:t>
      </w:r>
      <w:r w:rsidR="0085367B" w:rsidRPr="0085367B">
        <w:rPr>
          <w:rFonts w:ascii="Times New Roman" w:hAnsi="Times New Roman"/>
          <w:sz w:val="28"/>
          <w:szCs w:val="28"/>
        </w:rPr>
        <w:t>Терновским</w:t>
      </w:r>
      <w:r w:rsidRPr="0085367B">
        <w:rPr>
          <w:rFonts w:ascii="Times New Roman" w:hAnsi="Times New Roman"/>
          <w:sz w:val="28"/>
          <w:szCs w:val="28"/>
        </w:rPr>
        <w:t>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Утверждены и согласованы схемы эвакуации и размещения сотрудников и воспитанников Центра при ЧС. Ежегодно проводится практическая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тренировка по эвакуации сотрудников и воспитанников. Составлены антитерростический паспорт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и паспорт безопасности учреждения.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</w:p>
    <w:p w:rsidR="00644484" w:rsidRPr="0085367B" w:rsidRDefault="00961879" w:rsidP="0085367B">
      <w:pPr>
        <w:pStyle w:val="Noparagraphstyle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2.3</w:t>
      </w:r>
      <w:r w:rsidR="00644484" w:rsidRPr="0085367B">
        <w:rPr>
          <w:rFonts w:ascii="Times New Roman" w:hAnsi="Times New Roman"/>
          <w:b/>
          <w:sz w:val="28"/>
          <w:szCs w:val="32"/>
        </w:rPr>
        <w:t xml:space="preserve"> Обеспечение пожарной безопасности</w:t>
      </w:r>
    </w:p>
    <w:p w:rsidR="00644484" w:rsidRPr="0085367B" w:rsidRDefault="00644484" w:rsidP="0085367B">
      <w:pPr>
        <w:pStyle w:val="Noparagraphstyle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6"/>
        </w:rPr>
      </w:pPr>
    </w:p>
    <w:p w:rsidR="0085367B" w:rsidRDefault="00644484" w:rsidP="0085367B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 xml:space="preserve">Здание ОГУ СО ЦПД построено в 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1987</w:t>
      </w:r>
      <w:r w:rsidR="0085367B">
        <w:rPr>
          <w:rFonts w:ascii="Times New Roman" w:hAnsi="Times New Roman"/>
          <w:color w:val="000000"/>
          <w:sz w:val="28"/>
          <w:szCs w:val="28"/>
        </w:rPr>
        <w:t> 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г</w:t>
      </w:r>
      <w:r w:rsidRPr="0085367B">
        <w:rPr>
          <w:rFonts w:ascii="Times New Roman" w:hAnsi="Times New Roman"/>
          <w:color w:val="000000"/>
          <w:sz w:val="28"/>
          <w:szCs w:val="28"/>
        </w:rPr>
        <w:t>.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Фундамент и стены ж/бетонные; кровля шиферная. Теплоснабжение, водоснабжение, энергоснабжение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централизованное. По степени огнестойкости здание отнесено к категории </w:t>
      </w:r>
      <w:r w:rsidR="0085367B">
        <w:rPr>
          <w:rFonts w:ascii="Times New Roman" w:hAnsi="Times New Roman"/>
          <w:color w:val="000000"/>
          <w:sz w:val="28"/>
          <w:szCs w:val="28"/>
        </w:rPr>
        <w:t>–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III. В здании Центра находятся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36 детей, 36 сотрудников в дневное время и 6 сотрудников в ночное время.</w:t>
      </w:r>
    </w:p>
    <w:p w:rsidR="00644484" w:rsidRPr="0085367B" w:rsidRDefault="00644484" w:rsidP="0085367B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Система предотвращения пожара на данном объекте обеспечивается применением негорючих строительных материалов, соблюдением действующих нормативно-правовых и нормативных документов в части учета мер пожарной безопасности при разработке проектной документации.</w:t>
      </w:r>
    </w:p>
    <w:p w:rsidR="00644484" w:rsidRPr="0085367B" w:rsidRDefault="00644484" w:rsidP="0085367B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Система противопожарной защиты обеспечивается комплексом конструктивных, объемно-планировочных решений здания, применением средств противопожарной защиты.</w:t>
      </w:r>
    </w:p>
    <w:p w:rsidR="00644484" w:rsidRPr="0085367B" w:rsidRDefault="00644484" w:rsidP="0085367B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В систему противопожарной защиты объекта входят:</w:t>
      </w:r>
    </w:p>
    <w:p w:rsidR="00644484" w:rsidRPr="0085367B" w:rsidRDefault="0085367B" w:rsidP="0085367B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44484" w:rsidRPr="0085367B">
        <w:rPr>
          <w:rFonts w:ascii="Times New Roman" w:hAnsi="Times New Roman"/>
          <w:color w:val="000000"/>
          <w:sz w:val="28"/>
          <w:szCs w:val="28"/>
        </w:rPr>
        <w:t>объемно-планировочные и конструктивные решения, обеспечивающие своевременную эвакуацию людей и их защиту от опасных факторов пожара;</w:t>
      </w:r>
    </w:p>
    <w:p w:rsidR="00644484" w:rsidRPr="0085367B" w:rsidRDefault="0085367B" w:rsidP="0085367B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44484" w:rsidRPr="0085367B">
        <w:rPr>
          <w:rFonts w:ascii="Times New Roman" w:hAnsi="Times New Roman"/>
          <w:color w:val="000000"/>
          <w:sz w:val="28"/>
          <w:szCs w:val="28"/>
        </w:rPr>
        <w:t>применение основных строительных конструкций зданий и сооружений в соответствие с требуемой степенью огнестойкости, ограничение на путях эвакуации применения горючих материалов;</w:t>
      </w:r>
    </w:p>
    <w:p w:rsidR="00644484" w:rsidRPr="0085367B" w:rsidRDefault="0085367B" w:rsidP="0085367B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44484" w:rsidRPr="0085367B">
        <w:rPr>
          <w:rFonts w:ascii="Times New Roman" w:hAnsi="Times New Roman"/>
          <w:color w:val="000000"/>
          <w:sz w:val="28"/>
          <w:szCs w:val="28"/>
        </w:rPr>
        <w:t>обеспечение объекта требуемым расходом воды для целей наружного и внутреннего пожаротушения;</w:t>
      </w:r>
    </w:p>
    <w:p w:rsidR="00644484" w:rsidRPr="0085367B" w:rsidRDefault="0085367B" w:rsidP="0085367B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44484" w:rsidRPr="0085367B">
        <w:rPr>
          <w:rFonts w:ascii="Times New Roman" w:hAnsi="Times New Roman"/>
          <w:color w:val="000000"/>
          <w:sz w:val="28"/>
          <w:szCs w:val="28"/>
        </w:rPr>
        <w:t>разделение помещений различных классов функциональной пожарной опасности с помощью противопожарных преград и защитой проемов в них противопожарными дверями, с нормируемыми пределами огнестойкости, оборудованными устройствами для самозакрывания и уплотнениями в притворах;</w:t>
      </w:r>
    </w:p>
    <w:p w:rsidR="00644484" w:rsidRPr="0085367B" w:rsidRDefault="0085367B" w:rsidP="0085367B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5367B">
        <w:rPr>
          <w:rFonts w:ascii="Times New Roman" w:hAnsi="Times New Roman"/>
          <w:color w:val="000000"/>
          <w:sz w:val="28"/>
          <w:szCs w:val="28"/>
        </w:rPr>
        <w:t>о</w:t>
      </w:r>
      <w:r w:rsidR="00644484" w:rsidRPr="0085367B">
        <w:rPr>
          <w:rFonts w:ascii="Times New Roman" w:hAnsi="Times New Roman"/>
          <w:color w:val="000000"/>
          <w:sz w:val="28"/>
          <w:szCs w:val="28"/>
        </w:rPr>
        <w:t>борудование защищаемых зданий автоматическими установками пожарной сигнализации и системой оповещения и управления эвакуацией людей при пожаре.</w:t>
      </w:r>
    </w:p>
    <w:p w:rsidR="00644484" w:rsidRPr="0085367B" w:rsidRDefault="00644484" w:rsidP="0085367B">
      <w:pPr>
        <w:pStyle w:val="2"/>
        <w:spacing w:line="360" w:lineRule="auto"/>
        <w:rPr>
          <w:color w:val="000000"/>
          <w:sz w:val="28"/>
          <w:szCs w:val="28"/>
        </w:rPr>
      </w:pPr>
      <w:r w:rsidRPr="0085367B">
        <w:rPr>
          <w:color w:val="000000"/>
          <w:sz w:val="28"/>
          <w:szCs w:val="28"/>
        </w:rPr>
        <w:t>Противопожарные мероприятия разработаны в соответствии с требованиями СНиП 21</w:t>
      </w:r>
      <w:r w:rsidR="0085367B">
        <w:rPr>
          <w:color w:val="000000"/>
          <w:sz w:val="28"/>
          <w:szCs w:val="28"/>
        </w:rPr>
        <w:t>–</w:t>
      </w:r>
      <w:r w:rsidR="0085367B" w:rsidRPr="0085367B">
        <w:rPr>
          <w:color w:val="000000"/>
          <w:sz w:val="28"/>
          <w:szCs w:val="28"/>
        </w:rPr>
        <w:t>0</w:t>
      </w:r>
      <w:r w:rsidRPr="0085367B">
        <w:rPr>
          <w:color w:val="000000"/>
          <w:sz w:val="28"/>
          <w:szCs w:val="28"/>
        </w:rPr>
        <w:t>1</w:t>
      </w:r>
      <w:r w:rsidR="0085367B">
        <w:rPr>
          <w:color w:val="000000"/>
          <w:sz w:val="28"/>
          <w:szCs w:val="28"/>
        </w:rPr>
        <w:t>–</w:t>
      </w:r>
      <w:r w:rsidR="0085367B" w:rsidRPr="0085367B">
        <w:rPr>
          <w:color w:val="000000"/>
          <w:sz w:val="28"/>
          <w:szCs w:val="28"/>
        </w:rPr>
        <w:t>9</w:t>
      </w:r>
      <w:r w:rsidRPr="0085367B">
        <w:rPr>
          <w:color w:val="000000"/>
          <w:sz w:val="28"/>
          <w:szCs w:val="28"/>
        </w:rPr>
        <w:t>7:</w:t>
      </w:r>
    </w:p>
    <w:p w:rsidR="00644484" w:rsidRPr="0085367B" w:rsidRDefault="00644484" w:rsidP="0085367B">
      <w:pPr>
        <w:pStyle w:val="2"/>
        <w:numPr>
          <w:ilvl w:val="0"/>
          <w:numId w:val="1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85367B">
        <w:rPr>
          <w:color w:val="000000"/>
          <w:sz w:val="28"/>
          <w:szCs w:val="28"/>
        </w:rPr>
        <w:t>строительные конструкции здания приняты несгораемыми, пределы огнестойкости соответствуют II степени огнестойкости (СНиП 21</w:t>
      </w:r>
      <w:r w:rsidR="0085367B">
        <w:rPr>
          <w:color w:val="000000"/>
          <w:sz w:val="28"/>
          <w:szCs w:val="28"/>
        </w:rPr>
        <w:t>–</w:t>
      </w:r>
      <w:r w:rsidR="0085367B" w:rsidRPr="0085367B">
        <w:rPr>
          <w:color w:val="000000"/>
          <w:sz w:val="28"/>
          <w:szCs w:val="28"/>
        </w:rPr>
        <w:t>0</w:t>
      </w:r>
      <w:r w:rsidRPr="0085367B">
        <w:rPr>
          <w:color w:val="000000"/>
          <w:sz w:val="28"/>
          <w:szCs w:val="28"/>
        </w:rPr>
        <w:t>1</w:t>
      </w:r>
      <w:r w:rsidR="0085367B">
        <w:rPr>
          <w:color w:val="000000"/>
          <w:sz w:val="28"/>
          <w:szCs w:val="28"/>
        </w:rPr>
        <w:t>–</w:t>
      </w:r>
      <w:r w:rsidR="0085367B" w:rsidRPr="0085367B">
        <w:rPr>
          <w:color w:val="000000"/>
          <w:sz w:val="28"/>
          <w:szCs w:val="28"/>
        </w:rPr>
        <w:t>9</w:t>
      </w:r>
      <w:r w:rsidRPr="0085367B">
        <w:rPr>
          <w:color w:val="000000"/>
          <w:sz w:val="28"/>
          <w:szCs w:val="28"/>
        </w:rPr>
        <w:t>7*);</w:t>
      </w:r>
    </w:p>
    <w:p w:rsidR="00644484" w:rsidRPr="0085367B" w:rsidRDefault="00644484" w:rsidP="0085367B">
      <w:pPr>
        <w:pStyle w:val="2"/>
        <w:numPr>
          <w:ilvl w:val="0"/>
          <w:numId w:val="1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85367B">
        <w:rPr>
          <w:color w:val="000000"/>
          <w:sz w:val="28"/>
          <w:szCs w:val="28"/>
        </w:rPr>
        <w:t>выход из подвального этажа предусмотрен непосредственно наружу;</w:t>
      </w:r>
    </w:p>
    <w:p w:rsidR="00644484" w:rsidRPr="0085367B" w:rsidRDefault="00644484" w:rsidP="0085367B">
      <w:pPr>
        <w:pStyle w:val="2"/>
        <w:numPr>
          <w:ilvl w:val="0"/>
          <w:numId w:val="1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85367B">
        <w:rPr>
          <w:color w:val="000000"/>
          <w:sz w:val="28"/>
          <w:szCs w:val="28"/>
        </w:rPr>
        <w:t xml:space="preserve">предусмотрен выход на кровлю из лестничных клеток через противопожарные люки </w:t>
      </w:r>
      <w:r w:rsidRPr="0085367B">
        <w:rPr>
          <w:color w:val="000000"/>
          <w:sz w:val="28"/>
          <w:szCs w:val="28"/>
          <w:lang w:val="en-US"/>
        </w:rPr>
        <w:t>II</w:t>
      </w:r>
      <w:r w:rsidR="0085367B">
        <w:rPr>
          <w:color w:val="000000"/>
          <w:sz w:val="28"/>
          <w:szCs w:val="28"/>
        </w:rPr>
        <w:t>-</w:t>
      </w:r>
      <w:r w:rsidR="0085367B" w:rsidRPr="0085367B">
        <w:rPr>
          <w:color w:val="000000"/>
          <w:sz w:val="28"/>
          <w:szCs w:val="28"/>
        </w:rPr>
        <w:t>г</w:t>
      </w:r>
      <w:r w:rsidRPr="0085367B">
        <w:rPr>
          <w:color w:val="000000"/>
          <w:sz w:val="28"/>
          <w:szCs w:val="28"/>
        </w:rPr>
        <w:t>о типа;</w:t>
      </w:r>
    </w:p>
    <w:p w:rsidR="00644484" w:rsidRPr="0085367B" w:rsidRDefault="00644484" w:rsidP="0085367B">
      <w:pPr>
        <w:pStyle w:val="2"/>
        <w:numPr>
          <w:ilvl w:val="0"/>
          <w:numId w:val="1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85367B">
        <w:rPr>
          <w:color w:val="000000"/>
          <w:sz w:val="28"/>
          <w:szCs w:val="28"/>
        </w:rPr>
        <w:t>двери электрощитовой предусмотрены противопожарными 2</w:t>
      </w:r>
      <w:r w:rsidR="0085367B">
        <w:rPr>
          <w:color w:val="000000"/>
          <w:sz w:val="28"/>
          <w:szCs w:val="28"/>
        </w:rPr>
        <w:t>-</w:t>
      </w:r>
      <w:r w:rsidR="0085367B" w:rsidRPr="0085367B">
        <w:rPr>
          <w:color w:val="000000"/>
          <w:sz w:val="28"/>
          <w:szCs w:val="28"/>
        </w:rPr>
        <w:t>г</w:t>
      </w:r>
      <w:r w:rsidRPr="0085367B">
        <w:rPr>
          <w:color w:val="000000"/>
          <w:sz w:val="28"/>
          <w:szCs w:val="28"/>
        </w:rPr>
        <w:t>о типа;</w:t>
      </w:r>
    </w:p>
    <w:p w:rsidR="00644484" w:rsidRPr="0085367B" w:rsidRDefault="00644484" w:rsidP="0085367B">
      <w:pPr>
        <w:pStyle w:val="2"/>
        <w:numPr>
          <w:ilvl w:val="0"/>
          <w:numId w:val="1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85367B">
        <w:rPr>
          <w:color w:val="000000"/>
          <w:sz w:val="28"/>
          <w:szCs w:val="28"/>
        </w:rPr>
        <w:t>материалы и конструкции на путях эвакуации приняты несгораемыми;</w:t>
      </w:r>
    </w:p>
    <w:p w:rsidR="00644484" w:rsidRPr="0085367B" w:rsidRDefault="00644484" w:rsidP="0085367B">
      <w:pPr>
        <w:pStyle w:val="2"/>
        <w:numPr>
          <w:ilvl w:val="0"/>
          <w:numId w:val="1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85367B">
        <w:rPr>
          <w:color w:val="000000"/>
          <w:sz w:val="28"/>
          <w:szCs w:val="28"/>
        </w:rPr>
        <w:t>в здании предусмотрена пожарная сигнализация и система оповещение о пожаре, выполнена молниезащита здания.</w:t>
      </w:r>
    </w:p>
    <w:p w:rsidR="00644484" w:rsidRPr="0085367B" w:rsidRDefault="00644484" w:rsidP="0085367B">
      <w:pPr>
        <w:pStyle w:val="2"/>
        <w:spacing w:line="360" w:lineRule="auto"/>
        <w:rPr>
          <w:color w:val="000000"/>
          <w:sz w:val="28"/>
          <w:szCs w:val="28"/>
        </w:rPr>
      </w:pPr>
      <w:r w:rsidRPr="0085367B">
        <w:rPr>
          <w:color w:val="000000"/>
          <w:sz w:val="28"/>
          <w:szCs w:val="28"/>
        </w:rPr>
        <w:t>Для наружного пожаротушения зданий предусмотрено использование пожарного гидранта городской водопроводной сети. Подъезд пожарных машин к зданию обеспечен. Пожарный пост находится в радиусе 3</w:t>
      </w:r>
      <w:r w:rsidR="0085367B">
        <w:rPr>
          <w:color w:val="000000"/>
          <w:sz w:val="28"/>
          <w:szCs w:val="28"/>
        </w:rPr>
        <w:t> </w:t>
      </w:r>
      <w:r w:rsidR="0085367B" w:rsidRPr="0085367B">
        <w:rPr>
          <w:color w:val="000000"/>
          <w:sz w:val="28"/>
          <w:szCs w:val="28"/>
        </w:rPr>
        <w:t>км</w:t>
      </w:r>
      <w:r w:rsidRPr="0085367B">
        <w:rPr>
          <w:color w:val="000000"/>
          <w:sz w:val="28"/>
          <w:szCs w:val="28"/>
        </w:rPr>
        <w:t>.</w:t>
      </w:r>
    </w:p>
    <w:p w:rsidR="00644484" w:rsidRPr="0085367B" w:rsidRDefault="00644484" w:rsidP="0085367B">
      <w:pPr>
        <w:pStyle w:val="Noparagraphsty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>Также систематически в здании Центра выполняются следующие мероприятия:</w:t>
      </w:r>
    </w:p>
    <w:p w:rsidR="00644484" w:rsidRPr="0085367B" w:rsidRDefault="00644484" w:rsidP="0085367B">
      <w:pPr>
        <w:pStyle w:val="Noparagraphstyle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>проведение огнезащитной обработки деревянных конструкций в здании;</w:t>
      </w:r>
    </w:p>
    <w:p w:rsidR="00644484" w:rsidRPr="0085367B" w:rsidRDefault="00644484" w:rsidP="0085367B">
      <w:pPr>
        <w:pStyle w:val="Noparagraphstyle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>проведение проверки исправности пожарных кранов и рукавов внутреннего пожарного водопровода;</w:t>
      </w:r>
    </w:p>
    <w:p w:rsidR="00644484" w:rsidRPr="0085367B" w:rsidRDefault="00644484" w:rsidP="0085367B">
      <w:pPr>
        <w:pStyle w:val="Noparagraphstyle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 xml:space="preserve">проведение пожарно-технического обследования зданий совместно с инспекторами ОГПН по </w:t>
      </w:r>
      <w:r w:rsidR="0085367B" w:rsidRPr="0085367B">
        <w:rPr>
          <w:rFonts w:ascii="Times New Roman" w:hAnsi="Times New Roman"/>
          <w:sz w:val="28"/>
          <w:szCs w:val="28"/>
        </w:rPr>
        <w:t>г.</w:t>
      </w:r>
      <w:r w:rsidR="0085367B">
        <w:rPr>
          <w:rFonts w:ascii="Times New Roman" w:hAnsi="Times New Roman"/>
          <w:sz w:val="28"/>
          <w:szCs w:val="28"/>
        </w:rPr>
        <w:t> </w:t>
      </w:r>
      <w:r w:rsidR="0085367B" w:rsidRPr="0085367B">
        <w:rPr>
          <w:rFonts w:ascii="Times New Roman" w:hAnsi="Times New Roman"/>
          <w:sz w:val="28"/>
          <w:szCs w:val="28"/>
        </w:rPr>
        <w:t>Иркутску</w:t>
      </w:r>
      <w:r w:rsidRPr="0085367B">
        <w:rPr>
          <w:rFonts w:ascii="Times New Roman" w:hAnsi="Times New Roman"/>
          <w:sz w:val="28"/>
          <w:szCs w:val="28"/>
        </w:rPr>
        <w:t xml:space="preserve"> (2 раза в год);</w:t>
      </w:r>
    </w:p>
    <w:p w:rsidR="00644484" w:rsidRPr="0085367B" w:rsidRDefault="00644484" w:rsidP="0085367B">
      <w:pPr>
        <w:pStyle w:val="Noparagraphstyle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>проведение проверки работоспособности ОПС и первичных средств пожаротушения (ежемесячно);</w:t>
      </w:r>
    </w:p>
    <w:p w:rsidR="00644484" w:rsidRPr="0085367B" w:rsidRDefault="00644484" w:rsidP="0085367B">
      <w:pPr>
        <w:pStyle w:val="Noparagraphstyle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>проведение замеров сопротивления изоляции.</w:t>
      </w:r>
    </w:p>
    <w:p w:rsidR="00644484" w:rsidRPr="0085367B" w:rsidRDefault="00644484" w:rsidP="0085367B">
      <w:pPr>
        <w:pStyle w:val="Noparagraphsty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484" w:rsidRPr="00BD232C" w:rsidRDefault="00BD232C" w:rsidP="00BD232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BD232C">
        <w:rPr>
          <w:rFonts w:ascii="Times New Roman" w:hAnsi="Times New Roman"/>
          <w:b/>
          <w:sz w:val="28"/>
          <w:szCs w:val="28"/>
        </w:rPr>
        <w:t xml:space="preserve">3. Расчет индивидуального пожарного риска </w:t>
      </w:r>
      <w:r w:rsidRPr="00BD232C">
        <w:rPr>
          <w:rFonts w:ascii="Times New Roman" w:hAnsi="Times New Roman"/>
          <w:b/>
          <w:color w:val="000000"/>
          <w:sz w:val="28"/>
          <w:szCs w:val="28"/>
        </w:rPr>
        <w:t>в здании ОГУ СО ЦПД</w:t>
      </w:r>
    </w:p>
    <w:p w:rsidR="0085367B" w:rsidRDefault="0085367B" w:rsidP="0085367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 xml:space="preserve">Расчет произведен в соответствии с методикой определения расчетных величин пожарного риска в зданиях, сооружениях и строениях различных классов функциональной пожарной опасности (далее </w:t>
      </w:r>
      <w:r w:rsidR="0085367B">
        <w:rPr>
          <w:rFonts w:ascii="Times New Roman" w:hAnsi="Times New Roman"/>
          <w:color w:val="000000"/>
          <w:sz w:val="28"/>
          <w:szCs w:val="28"/>
        </w:rPr>
        <w:t>–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Методика) </w:t>
      </w:r>
      <w:r w:rsidRPr="0085367B">
        <w:rPr>
          <w:rFonts w:ascii="Times New Roman" w:hAnsi="Times New Roman"/>
          <w:color w:val="000000"/>
          <w:sz w:val="28"/>
        </w:rPr>
        <w:t>путем сопоставления расчетных величин пожарного риска</w:t>
      </w:r>
      <w:r w:rsidR="0085367B">
        <w:rPr>
          <w:rFonts w:ascii="Times New Roman" w:hAnsi="Times New Roman"/>
          <w:color w:val="000000"/>
          <w:sz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</w:rPr>
        <w:t>с нормативным значением пожарного риска, установленного Федеральным законом от 22 июля 2008</w:t>
      </w:r>
      <w:r w:rsidR="0085367B">
        <w:rPr>
          <w:rFonts w:ascii="Times New Roman" w:hAnsi="Times New Roman"/>
          <w:color w:val="000000"/>
          <w:sz w:val="28"/>
        </w:rPr>
        <w:t> </w:t>
      </w:r>
      <w:r w:rsidR="0085367B" w:rsidRPr="0085367B">
        <w:rPr>
          <w:rFonts w:ascii="Times New Roman" w:hAnsi="Times New Roman"/>
          <w:color w:val="000000"/>
          <w:sz w:val="28"/>
        </w:rPr>
        <w:t>г</w:t>
      </w:r>
      <w:r w:rsidRPr="0085367B">
        <w:rPr>
          <w:rFonts w:ascii="Times New Roman" w:hAnsi="Times New Roman"/>
          <w:color w:val="000000"/>
          <w:sz w:val="28"/>
        </w:rPr>
        <w:t xml:space="preserve">. </w:t>
      </w:r>
      <w:r w:rsidR="0085367B">
        <w:rPr>
          <w:rFonts w:ascii="Times New Roman" w:hAnsi="Times New Roman"/>
          <w:color w:val="000000"/>
          <w:sz w:val="28"/>
        </w:rPr>
        <w:t>№</w:t>
      </w:r>
      <w:r w:rsidR="0085367B" w:rsidRPr="0085367B">
        <w:rPr>
          <w:rFonts w:ascii="Times New Roman" w:hAnsi="Times New Roman"/>
          <w:color w:val="000000"/>
          <w:sz w:val="28"/>
        </w:rPr>
        <w:t>1</w:t>
      </w:r>
      <w:r w:rsidRPr="0085367B">
        <w:rPr>
          <w:rFonts w:ascii="Times New Roman" w:hAnsi="Times New Roman"/>
          <w:color w:val="000000"/>
          <w:sz w:val="28"/>
        </w:rPr>
        <w:t>23</w:t>
      </w:r>
      <w:r w:rsidR="0085367B">
        <w:rPr>
          <w:rFonts w:ascii="Times New Roman" w:hAnsi="Times New Roman"/>
          <w:color w:val="000000"/>
          <w:sz w:val="28"/>
        </w:rPr>
        <w:t>-</w:t>
      </w:r>
      <w:r w:rsidR="0085367B" w:rsidRPr="0085367B">
        <w:rPr>
          <w:rFonts w:ascii="Times New Roman" w:hAnsi="Times New Roman"/>
          <w:color w:val="000000"/>
          <w:sz w:val="28"/>
        </w:rPr>
        <w:t>Ф</w:t>
      </w:r>
      <w:r w:rsidRPr="0085367B">
        <w:rPr>
          <w:rFonts w:ascii="Times New Roman" w:hAnsi="Times New Roman"/>
          <w:color w:val="000000"/>
          <w:sz w:val="28"/>
        </w:rPr>
        <w:t xml:space="preserve">З </w:t>
      </w:r>
      <w:r w:rsidRPr="0085367B">
        <w:rPr>
          <w:rFonts w:ascii="Times New Roman" w:hAnsi="Times New Roman"/>
          <w:color w:val="000000"/>
          <w:sz w:val="28"/>
          <w:szCs w:val="28"/>
        </w:rPr>
        <w:t>«Технический регламент о требованиях пожарной безопасности».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Расчетную величину индивидуального пожарного риска Q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в здании рассчитывается по формуле:</w:t>
      </w:r>
    </w:p>
    <w:p w:rsidR="00BD232C" w:rsidRDefault="00BD232C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Q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85367B">
        <w:rPr>
          <w:rFonts w:ascii="Times New Roman" w:hAnsi="Times New Roman"/>
          <w:color w:val="000000"/>
          <w:sz w:val="28"/>
          <w:szCs w:val="28"/>
        </w:rPr>
        <w:t>=Q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п</w:t>
      </w:r>
      <w:r w:rsidRPr="0085367B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Pr="0085367B">
        <w:rPr>
          <w:rFonts w:ascii="Times New Roman" w:hAnsi="Times New Roman"/>
          <w:color w:val="000000"/>
          <w:sz w:val="28"/>
          <w:szCs w:val="28"/>
        </w:rPr>
        <w:t>(1</w:t>
      </w:r>
      <w:r w:rsidR="0085367B">
        <w:rPr>
          <w:rFonts w:ascii="Times New Roman" w:hAnsi="Times New Roman"/>
          <w:color w:val="000000"/>
          <w:sz w:val="28"/>
          <w:szCs w:val="28"/>
        </w:rPr>
        <w:t>-</w:t>
      </w:r>
      <w:r w:rsidR="0085367B" w:rsidRPr="0085367B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ап</w:t>
      </w:r>
      <w:r w:rsidRPr="0085367B">
        <w:rPr>
          <w:rFonts w:ascii="Times New Roman" w:hAnsi="Times New Roman"/>
          <w:color w:val="000000"/>
          <w:sz w:val="28"/>
          <w:szCs w:val="28"/>
        </w:rPr>
        <w:t>)</w:t>
      </w:r>
      <w:r w:rsidRPr="0085367B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Pr="0085367B">
        <w:rPr>
          <w:rFonts w:ascii="Times New Roman" w:hAnsi="Times New Roman"/>
          <w:color w:val="000000"/>
          <w:sz w:val="28"/>
          <w:szCs w:val="28"/>
        </w:rPr>
        <w:t>P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пp</w:t>
      </w:r>
      <w:r w:rsidRPr="0085367B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Pr="0085367B">
        <w:rPr>
          <w:rFonts w:ascii="Times New Roman" w:hAnsi="Times New Roman"/>
          <w:color w:val="000000"/>
          <w:sz w:val="28"/>
          <w:szCs w:val="28"/>
        </w:rPr>
        <w:t>(1</w:t>
      </w:r>
      <w:r w:rsidR="0085367B">
        <w:rPr>
          <w:rFonts w:ascii="Times New Roman" w:hAnsi="Times New Roman"/>
          <w:color w:val="000000"/>
          <w:sz w:val="28"/>
          <w:szCs w:val="28"/>
        </w:rPr>
        <w:t>-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Р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э</w:t>
      </w:r>
      <w:r w:rsidRPr="0085367B">
        <w:rPr>
          <w:rFonts w:ascii="Times New Roman" w:hAnsi="Times New Roman"/>
          <w:color w:val="000000"/>
          <w:sz w:val="28"/>
          <w:szCs w:val="28"/>
        </w:rPr>
        <w:t>)</w:t>
      </w:r>
      <w:r w:rsidRPr="0085367B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Pr="0085367B">
        <w:rPr>
          <w:rFonts w:ascii="Times New Roman" w:hAnsi="Times New Roman"/>
          <w:color w:val="000000"/>
          <w:sz w:val="28"/>
          <w:szCs w:val="28"/>
        </w:rPr>
        <w:t>(1</w:t>
      </w:r>
      <w:r w:rsidR="0085367B">
        <w:rPr>
          <w:rFonts w:ascii="Times New Roman" w:hAnsi="Times New Roman"/>
          <w:color w:val="000000"/>
          <w:sz w:val="28"/>
          <w:szCs w:val="28"/>
        </w:rPr>
        <w:t>-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P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п.з</w:t>
      </w:r>
      <w:r w:rsidRPr="0085367B">
        <w:rPr>
          <w:rFonts w:ascii="Times New Roman" w:hAnsi="Times New Roman"/>
          <w:color w:val="000000"/>
          <w:sz w:val="28"/>
          <w:szCs w:val="28"/>
        </w:rPr>
        <w:t>),</w:t>
      </w:r>
    </w:p>
    <w:p w:rsidR="00BD232C" w:rsidRDefault="00BD232C" w:rsidP="0085367B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484" w:rsidRPr="0085367B" w:rsidRDefault="00644484" w:rsidP="0085367B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где Q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п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– частота возникновения пожара в здании в течение года, определяется на основании статистических данных, приведенных в </w:t>
      </w:r>
      <w:hyperlink r:id="rId7" w:history="1">
        <w:r w:rsidRPr="0085367B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приложении </w:t>
        </w:r>
        <w:r w:rsidR="0085367B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№</w:t>
        </w:r>
        <w:r w:rsidR="0085367B" w:rsidRPr="0085367B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1</w:t>
        </w:r>
      </w:hyperlink>
      <w:r w:rsidRPr="0085367B">
        <w:rPr>
          <w:rFonts w:ascii="Times New Roman" w:hAnsi="Times New Roman"/>
          <w:color w:val="000000"/>
          <w:sz w:val="28"/>
          <w:szCs w:val="28"/>
        </w:rPr>
        <w:t xml:space="preserve"> к Методике. В здании Центра находятся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36 детей, 36 сотрудников в дневное время и 6 сотрудников в ночное время. Возьмем значение для максимального количества находящихся в здании людей </w:t>
      </w:r>
      <w:r w:rsidR="0085367B">
        <w:rPr>
          <w:rFonts w:ascii="Times New Roman" w:hAnsi="Times New Roman"/>
          <w:color w:val="000000"/>
          <w:sz w:val="28"/>
          <w:szCs w:val="28"/>
        </w:rPr>
        <w:t>–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 xml:space="preserve"> 72</w:t>
      </w:r>
      <w:r w:rsidR="0085367B">
        <w:rPr>
          <w:rFonts w:ascii="Times New Roman" w:hAnsi="Times New Roman"/>
          <w:color w:val="000000"/>
          <w:sz w:val="28"/>
          <w:szCs w:val="28"/>
        </w:rPr>
        <w:t> 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чел</w:t>
      </w:r>
      <w:r w:rsidRPr="0085367B">
        <w:rPr>
          <w:rFonts w:ascii="Times New Roman" w:hAnsi="Times New Roman"/>
          <w:color w:val="000000"/>
          <w:sz w:val="28"/>
          <w:szCs w:val="28"/>
        </w:rPr>
        <w:t>.</w:t>
      </w:r>
    </w:p>
    <w:p w:rsidR="00644484" w:rsidRPr="0085367B" w:rsidRDefault="00644484" w:rsidP="0085367B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Q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п</w:t>
      </w:r>
      <w:r w:rsidR="0085367B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= 72*4,16*10</w:t>
      </w:r>
      <w:r w:rsidRPr="0085367B">
        <w:rPr>
          <w:rFonts w:ascii="Times New Roman" w:hAnsi="Times New Roman"/>
          <w:color w:val="000000"/>
          <w:sz w:val="28"/>
          <w:szCs w:val="28"/>
          <w:vertAlign w:val="superscript"/>
        </w:rPr>
        <w:t>-5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= 2,995*10</w:t>
      </w:r>
      <w:r w:rsidRPr="0085367B">
        <w:rPr>
          <w:rFonts w:ascii="Times New Roman" w:hAnsi="Times New Roman"/>
          <w:color w:val="000000"/>
          <w:sz w:val="28"/>
          <w:szCs w:val="28"/>
          <w:vertAlign w:val="superscript"/>
        </w:rPr>
        <w:t>-3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ап 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– вероятность эффективного срабатывания установок автоматического пожаротушения (далее – АУПТ). Значение параметра </w:t>
      </w:r>
      <w:r w:rsidRPr="0085367B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ап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определяется технической надежностью элементов АУПТ, приводимых в технической документации.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ап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= 0,9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Р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– вероятность присутствия людей в здании, определяемая из соотношения:</w:t>
      </w:r>
    </w:p>
    <w:p w:rsidR="00644484" w:rsidRPr="0085367B" w:rsidRDefault="00BD232C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644484" w:rsidRPr="0085367B">
        <w:rPr>
          <w:rFonts w:ascii="Times New Roman" w:hAnsi="Times New Roman"/>
          <w:color w:val="000000"/>
          <w:sz w:val="28"/>
          <w:szCs w:val="28"/>
        </w:rPr>
        <w:t>Р</w:t>
      </w:r>
      <w:r w:rsidR="00644484"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="00644484" w:rsidRPr="0085367B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="00644484" w:rsidRPr="0085367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644484"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функц</w:t>
      </w:r>
      <w:r w:rsidR="00644484" w:rsidRPr="0085367B">
        <w:rPr>
          <w:rFonts w:ascii="Times New Roman" w:hAnsi="Times New Roman"/>
          <w:color w:val="000000"/>
          <w:sz w:val="28"/>
          <w:szCs w:val="28"/>
        </w:rPr>
        <w:t>/24,</w:t>
      </w:r>
    </w:p>
    <w:p w:rsidR="00BD232C" w:rsidRDefault="00BD232C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85367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функц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– время нахождения людей в здании в часах.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 xml:space="preserve">В здании ЦПД воспитанники находятся в течении 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24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часов</w:t>
      </w:r>
      <w:r w:rsidRPr="0085367B">
        <w:rPr>
          <w:rFonts w:ascii="Times New Roman" w:hAnsi="Times New Roman"/>
          <w:color w:val="000000"/>
          <w:sz w:val="28"/>
          <w:szCs w:val="28"/>
        </w:rPr>
        <w:t>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Р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85367B">
        <w:rPr>
          <w:rFonts w:ascii="Times New Roman" w:hAnsi="Times New Roman"/>
          <w:color w:val="000000"/>
          <w:sz w:val="28"/>
          <w:szCs w:val="28"/>
        </w:rPr>
        <w:t>= 24/24 = 1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Р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э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– вероятность эвакуации людей.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Вероятность эвакуации людей рассчитываем по формуле:</w:t>
      </w:r>
    </w:p>
    <w:p w:rsidR="00BD232C" w:rsidRDefault="00BD232C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86"/>
          <w:sz w:val="28"/>
          <w:szCs w:val="28"/>
        </w:rPr>
      </w:pPr>
    </w:p>
    <w:p w:rsidR="00644484" w:rsidRPr="0085367B" w:rsidRDefault="005F6D7A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position w:val="-86"/>
          <w:sz w:val="28"/>
          <w:szCs w:val="28"/>
        </w:rPr>
        <w:object w:dxaOrig="5820" w:dyaOrig="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87.75pt" o:ole="" fillcolor="window">
            <v:imagedata r:id="rId8" o:title=""/>
          </v:shape>
          <o:OLEObject Type="Embed" ProgID="Equation.DSMT4" ShapeID="_x0000_i1025" DrawAspect="Content" ObjectID="_1459257403" r:id="rId9"/>
        </w:object>
      </w:r>
      <w:r w:rsidR="00644484" w:rsidRPr="0085367B">
        <w:rPr>
          <w:rFonts w:ascii="Times New Roman" w:hAnsi="Times New Roman"/>
          <w:color w:val="000000"/>
          <w:sz w:val="28"/>
          <w:szCs w:val="28"/>
        </w:rPr>
        <w:t>,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где t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р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– расчетное время эвакуации людей, t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р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3</w:t>
      </w:r>
      <w:r w:rsidR="0085367B">
        <w:rPr>
          <w:rFonts w:ascii="Times New Roman" w:hAnsi="Times New Roman"/>
          <w:color w:val="000000"/>
          <w:sz w:val="28"/>
          <w:szCs w:val="28"/>
        </w:rPr>
        <w:t> 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мин</w:t>
      </w:r>
      <w:r w:rsidRPr="0085367B">
        <w:rPr>
          <w:rFonts w:ascii="Times New Roman" w:hAnsi="Times New Roman"/>
          <w:color w:val="000000"/>
          <w:sz w:val="28"/>
          <w:szCs w:val="28"/>
        </w:rPr>
        <w:t>;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нэ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– время начала эвакуации (интервал времени от возникновения пожара до начала эвакуации людей). Определяется в соответствии с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пунктом 1 </w:t>
      </w:r>
      <w:hyperlink r:id="rId10" w:history="1">
        <w:r w:rsidRPr="0085367B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приложения </w:t>
        </w:r>
        <w:r w:rsidR="0085367B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№</w:t>
        </w:r>
        <w:r w:rsidR="0085367B" w:rsidRPr="0085367B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5</w:t>
        </w:r>
      </w:hyperlink>
      <w:r w:rsidRPr="0085367B">
        <w:rPr>
          <w:rFonts w:ascii="Times New Roman" w:hAnsi="Times New Roman"/>
          <w:color w:val="000000"/>
          <w:sz w:val="28"/>
          <w:szCs w:val="28"/>
        </w:rPr>
        <w:t xml:space="preserve"> к Методике. </w:t>
      </w:r>
      <w:r w:rsidRPr="0085367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нэ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6</w:t>
      </w:r>
      <w:r w:rsidR="0085367B">
        <w:rPr>
          <w:rFonts w:ascii="Times New Roman" w:hAnsi="Times New Roman"/>
          <w:color w:val="000000"/>
          <w:sz w:val="28"/>
          <w:szCs w:val="28"/>
        </w:rPr>
        <w:t> 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мин</w:t>
      </w:r>
      <w:r w:rsidRPr="0085367B">
        <w:rPr>
          <w:rFonts w:ascii="Times New Roman" w:hAnsi="Times New Roman"/>
          <w:color w:val="000000"/>
          <w:sz w:val="28"/>
          <w:szCs w:val="28"/>
        </w:rPr>
        <w:t>;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бл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– время от начала пожара до блокирования эвакуационных путей в результате распространения на них ОФП, имеющих предельно допустимые для людей значения (время блокирования путей эвакуации), </w:t>
      </w:r>
      <w:r w:rsidRPr="0085367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бл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=14</w:t>
      </w:r>
      <w:r w:rsidR="0085367B">
        <w:rPr>
          <w:rFonts w:ascii="Times New Roman" w:hAnsi="Times New Roman"/>
          <w:color w:val="000000"/>
          <w:sz w:val="28"/>
          <w:szCs w:val="28"/>
        </w:rPr>
        <w:t> 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мин</w:t>
      </w:r>
      <w:r w:rsidRPr="0085367B">
        <w:rPr>
          <w:rFonts w:ascii="Times New Roman" w:hAnsi="Times New Roman"/>
          <w:color w:val="000000"/>
          <w:sz w:val="28"/>
          <w:szCs w:val="28"/>
        </w:rPr>
        <w:t>;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ск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– время существования скоплений людей на участках пути</w:t>
      </w:r>
      <w:r w:rsidR="0085367B">
        <w:rPr>
          <w:rFonts w:ascii="Times New Roman" w:hAnsi="Times New Roman"/>
          <w:color w:val="000000"/>
          <w:sz w:val="28"/>
          <w:szCs w:val="28"/>
        </w:rPr>
        <w:t>,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ск 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&lt; 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6</w:t>
      </w:r>
      <w:r w:rsidR="0085367B">
        <w:rPr>
          <w:rFonts w:ascii="Times New Roman" w:hAnsi="Times New Roman"/>
          <w:color w:val="000000"/>
          <w:sz w:val="28"/>
          <w:szCs w:val="28"/>
        </w:rPr>
        <w:t> 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мин</w:t>
      </w:r>
      <w:r w:rsidRPr="0085367B">
        <w:rPr>
          <w:rFonts w:ascii="Times New Roman" w:hAnsi="Times New Roman"/>
          <w:color w:val="000000"/>
          <w:sz w:val="28"/>
          <w:szCs w:val="28"/>
        </w:rPr>
        <w:t>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Условие</w:t>
      </w:r>
      <w:r w:rsidRPr="0085367B">
        <w:rPr>
          <w:rFonts w:ascii="Times New Roman" w:hAnsi="Times New Roman"/>
          <w:color w:val="000000"/>
          <w:sz w:val="28"/>
          <w:szCs w:val="32"/>
        </w:rPr>
        <w:t xml:space="preserve"> t</w:t>
      </w:r>
      <w:r w:rsidRPr="0085367B">
        <w:rPr>
          <w:rFonts w:ascii="Times New Roman" w:hAnsi="Times New Roman"/>
          <w:color w:val="000000"/>
          <w:sz w:val="28"/>
          <w:szCs w:val="32"/>
          <w:vertAlign w:val="subscript"/>
        </w:rPr>
        <w:t>р</w:t>
      </w:r>
      <w:r w:rsidRPr="0085367B">
        <w:rPr>
          <w:rFonts w:ascii="Times New Roman" w:hAnsi="Times New Roman"/>
          <w:color w:val="000000"/>
          <w:sz w:val="28"/>
          <w:szCs w:val="32"/>
        </w:rPr>
        <w:t xml:space="preserve"> + </w:t>
      </w:r>
      <w:r w:rsidRPr="0085367B">
        <w:rPr>
          <w:rFonts w:ascii="Times New Roman" w:hAnsi="Times New Roman"/>
          <w:color w:val="000000"/>
          <w:sz w:val="28"/>
          <w:szCs w:val="32"/>
          <w:lang w:val="en-US"/>
        </w:rPr>
        <w:t>t</w:t>
      </w:r>
      <w:r w:rsidRPr="0085367B">
        <w:rPr>
          <w:rFonts w:ascii="Times New Roman" w:hAnsi="Times New Roman"/>
          <w:color w:val="000000"/>
          <w:sz w:val="28"/>
          <w:szCs w:val="32"/>
          <w:vertAlign w:val="subscript"/>
        </w:rPr>
        <w:t>нэ</w:t>
      </w:r>
      <w:r w:rsidR="0085367B">
        <w:rPr>
          <w:rFonts w:ascii="Times New Roman" w:hAnsi="Times New Roman"/>
          <w:color w:val="000000"/>
          <w:sz w:val="28"/>
          <w:szCs w:val="32"/>
          <w:vertAlign w:val="subscript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32"/>
        </w:rPr>
        <w:t>&lt;0,8*</w:t>
      </w:r>
      <w:r w:rsidRPr="0085367B">
        <w:rPr>
          <w:rFonts w:ascii="Times New Roman" w:hAnsi="Times New Roman"/>
          <w:color w:val="000000"/>
          <w:sz w:val="28"/>
          <w:szCs w:val="32"/>
          <w:lang w:val="en-US"/>
        </w:rPr>
        <w:t>t</w:t>
      </w:r>
      <w:r w:rsidRPr="0085367B">
        <w:rPr>
          <w:rFonts w:ascii="Times New Roman" w:hAnsi="Times New Roman"/>
          <w:color w:val="000000"/>
          <w:sz w:val="28"/>
          <w:szCs w:val="32"/>
          <w:vertAlign w:val="subscript"/>
        </w:rPr>
        <w:t>бл</w:t>
      </w:r>
      <w:r w:rsidRPr="0085367B">
        <w:rPr>
          <w:rFonts w:ascii="Times New Roman" w:hAnsi="Times New Roman"/>
          <w:color w:val="000000"/>
          <w:sz w:val="28"/>
          <w:szCs w:val="32"/>
        </w:rPr>
        <w:t xml:space="preserve"> и</w:t>
      </w:r>
      <w:r w:rsidR="0085367B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32"/>
          <w:lang w:val="en-US"/>
        </w:rPr>
        <w:t>t</w:t>
      </w:r>
      <w:r w:rsidRPr="0085367B">
        <w:rPr>
          <w:rFonts w:ascii="Times New Roman" w:hAnsi="Times New Roman"/>
          <w:color w:val="000000"/>
          <w:sz w:val="28"/>
          <w:szCs w:val="32"/>
          <w:vertAlign w:val="subscript"/>
        </w:rPr>
        <w:t>ск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&lt;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6</w:t>
      </w:r>
      <w:r w:rsidR="0085367B">
        <w:rPr>
          <w:rFonts w:ascii="Times New Roman" w:hAnsi="Times New Roman"/>
          <w:color w:val="000000"/>
          <w:sz w:val="28"/>
          <w:szCs w:val="28"/>
        </w:rPr>
        <w:t> 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мин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соблюдается: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ab/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3+6 &lt; 0,8*14 и </w:t>
      </w:r>
      <w:r w:rsidRPr="0085367B">
        <w:rPr>
          <w:rFonts w:ascii="Times New Roman" w:hAnsi="Times New Roman"/>
          <w:color w:val="000000"/>
          <w:sz w:val="28"/>
          <w:szCs w:val="32"/>
          <w:lang w:val="en-US"/>
        </w:rPr>
        <w:t>t</w:t>
      </w:r>
      <w:r w:rsidRPr="0085367B">
        <w:rPr>
          <w:rFonts w:ascii="Times New Roman" w:hAnsi="Times New Roman"/>
          <w:color w:val="000000"/>
          <w:sz w:val="28"/>
          <w:szCs w:val="32"/>
          <w:vertAlign w:val="subscript"/>
        </w:rPr>
        <w:t>ск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&lt;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6</w:t>
      </w:r>
      <w:r w:rsidR="0085367B">
        <w:rPr>
          <w:rFonts w:ascii="Times New Roman" w:hAnsi="Times New Roman"/>
          <w:color w:val="000000"/>
          <w:sz w:val="28"/>
          <w:szCs w:val="28"/>
        </w:rPr>
        <w:t> 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мин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= &gt;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Р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э </w:t>
      </w:r>
      <w:r w:rsidRPr="0085367B">
        <w:rPr>
          <w:rFonts w:ascii="Times New Roman" w:hAnsi="Times New Roman"/>
          <w:color w:val="000000"/>
          <w:sz w:val="28"/>
          <w:szCs w:val="28"/>
        </w:rPr>
        <w:t>= 0,999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Р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п.з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– вероятность эффективной работы системы противопожарной защиты, направленной на обеспечение безопасной эвакуации людей при пожаре:</w:t>
      </w:r>
    </w:p>
    <w:p w:rsidR="00644484" w:rsidRPr="0085367B" w:rsidRDefault="00BD232C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6"/>
          <w:sz w:val="28"/>
          <w:szCs w:val="28"/>
        </w:rPr>
        <w:br w:type="page"/>
      </w:r>
      <w:r w:rsidR="005F6D7A" w:rsidRPr="0085367B">
        <w:rPr>
          <w:rFonts w:ascii="Times New Roman" w:hAnsi="Times New Roman"/>
          <w:color w:val="000000"/>
          <w:position w:val="-16"/>
          <w:sz w:val="28"/>
          <w:szCs w:val="28"/>
        </w:rPr>
        <w:object w:dxaOrig="4900" w:dyaOrig="400">
          <v:shape id="_x0000_i1026" type="#_x0000_t75" style="width:301.5pt;height:24.75pt" o:ole="" fillcolor="window">
            <v:imagedata r:id="rId11" o:title=""/>
          </v:shape>
          <o:OLEObject Type="Embed" ProgID="Equation.DSMT4" ShapeID="_x0000_i1026" DrawAspect="Content" ObjectID="_1459257404" r:id="rId12"/>
        </w:object>
      </w:r>
      <w:r w:rsidR="00644484" w:rsidRPr="0085367B">
        <w:rPr>
          <w:rFonts w:ascii="Times New Roman" w:hAnsi="Times New Roman"/>
          <w:color w:val="000000"/>
          <w:sz w:val="28"/>
          <w:szCs w:val="28"/>
        </w:rPr>
        <w:t>,</w:t>
      </w:r>
    </w:p>
    <w:p w:rsidR="00BD232C" w:rsidRDefault="00BD232C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85367B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обн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– вероятность эффективного срабатывания системы пожарной сигнализации,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обн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= 0,8;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R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СОУЭ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– условная вероятность эффективного срабатывания системы оповещения людей о пожаре и управления эвакуацией людей в случае эффективного срабатывания системы пожарной сигнализации, R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СОУЭ </w:t>
      </w:r>
      <w:r w:rsidRPr="0085367B">
        <w:rPr>
          <w:rFonts w:ascii="Times New Roman" w:hAnsi="Times New Roman"/>
          <w:color w:val="000000"/>
          <w:sz w:val="28"/>
          <w:szCs w:val="28"/>
        </w:rPr>
        <w:t>=0,8;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R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ПДЗ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– условная вероятность эффективного срабатывания системы противодымной защиты в случае эффективного срабатывания системы пожарной сигнализации, R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ПДЗ </w:t>
      </w:r>
      <w:r w:rsidRPr="0085367B">
        <w:rPr>
          <w:rFonts w:ascii="Times New Roman" w:hAnsi="Times New Roman"/>
          <w:color w:val="000000"/>
          <w:sz w:val="28"/>
          <w:szCs w:val="28"/>
        </w:rPr>
        <w:t>=0,8.</w:t>
      </w:r>
    </w:p>
    <w:p w:rsidR="00644484" w:rsidRPr="0085367B" w:rsidRDefault="005F6D7A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position w:val="-14"/>
          <w:sz w:val="28"/>
          <w:szCs w:val="28"/>
        </w:rPr>
        <w:object w:dxaOrig="4200" w:dyaOrig="380">
          <v:shape id="_x0000_i1027" type="#_x0000_t75" style="width:258pt;height:22.5pt" o:ole="" fillcolor="window">
            <v:imagedata r:id="rId13" o:title=""/>
          </v:shape>
          <o:OLEObject Type="Embed" ProgID="Equation.DSMT4" ShapeID="_x0000_i1027" DrawAspect="Content" ObjectID="_1459257405" r:id="rId14"/>
        </w:objec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Определяем расчетную величину индивидуального пожарного риска Q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в здании ЦПД: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Q</w:t>
      </w:r>
      <w:r w:rsidRPr="0085367B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85367B">
        <w:rPr>
          <w:rFonts w:ascii="Times New Roman" w:hAnsi="Times New Roman"/>
          <w:color w:val="000000"/>
          <w:sz w:val="28"/>
          <w:szCs w:val="28"/>
        </w:rPr>
        <w:t>=2,995*10</w:t>
      </w:r>
      <w:r w:rsidRPr="0085367B">
        <w:rPr>
          <w:rFonts w:ascii="Times New Roman" w:hAnsi="Times New Roman"/>
          <w:color w:val="000000"/>
          <w:sz w:val="28"/>
          <w:szCs w:val="28"/>
          <w:vertAlign w:val="superscript"/>
        </w:rPr>
        <w:t>-3</w:t>
      </w:r>
      <w:r w:rsidRPr="0085367B">
        <w:rPr>
          <w:rFonts w:ascii="Times New Roman" w:hAnsi="Times New Roman"/>
          <w:color w:val="000000"/>
          <w:sz w:val="28"/>
          <w:szCs w:val="28"/>
        </w:rPr>
        <w:t>*(1–0,9)</w:t>
      </w:r>
      <w:r w:rsidRPr="0085367B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Pr="0085367B">
        <w:rPr>
          <w:rFonts w:ascii="Times New Roman" w:hAnsi="Times New Roman"/>
          <w:color w:val="000000"/>
          <w:sz w:val="28"/>
          <w:szCs w:val="28"/>
        </w:rPr>
        <w:t>1</w:t>
      </w:r>
      <w:r w:rsidRPr="0085367B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Pr="0085367B">
        <w:rPr>
          <w:rFonts w:ascii="Times New Roman" w:hAnsi="Times New Roman"/>
          <w:color w:val="000000"/>
          <w:sz w:val="28"/>
          <w:szCs w:val="28"/>
        </w:rPr>
        <w:t>(1–0,999)</w:t>
      </w:r>
      <w:r w:rsidRPr="0085367B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Pr="0085367B">
        <w:rPr>
          <w:rFonts w:ascii="Times New Roman" w:hAnsi="Times New Roman"/>
          <w:color w:val="000000"/>
          <w:sz w:val="28"/>
          <w:szCs w:val="28"/>
        </w:rPr>
        <w:t>(1–0,87) = 0,04*10</w:t>
      </w:r>
      <w:r w:rsidRPr="0085367B">
        <w:rPr>
          <w:rFonts w:ascii="Times New Roman" w:hAnsi="Times New Roman"/>
          <w:color w:val="000000"/>
          <w:sz w:val="28"/>
          <w:szCs w:val="28"/>
          <w:vertAlign w:val="superscript"/>
        </w:rPr>
        <w:t>-6</w:t>
      </w:r>
      <w:r w:rsidRPr="0085367B">
        <w:rPr>
          <w:rFonts w:ascii="Times New Roman" w:hAnsi="Times New Roman"/>
          <w:color w:val="000000"/>
          <w:sz w:val="28"/>
          <w:szCs w:val="28"/>
        </w:rPr>
        <w:t>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Проверяем соблюдение условия</w:t>
      </w:r>
      <w:r w:rsidR="0085367B">
        <w:rPr>
          <w:rFonts w:ascii="Times New Roman" w:hAnsi="Times New Roman"/>
          <w:color w:val="000000"/>
          <w:sz w:val="28"/>
          <w:szCs w:val="28"/>
        </w:rPr>
        <w:t>:</w:t>
      </w:r>
    </w:p>
    <w:p w:rsidR="00BD232C" w:rsidRDefault="00BD232C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0"/>
          <w:sz w:val="28"/>
          <w:szCs w:val="28"/>
        </w:rPr>
      </w:pPr>
    </w:p>
    <w:p w:rsidR="00644484" w:rsidRPr="0085367B" w:rsidRDefault="005F6D7A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position w:val="-10"/>
          <w:sz w:val="28"/>
          <w:szCs w:val="28"/>
        </w:rPr>
        <w:object w:dxaOrig="940" w:dyaOrig="380">
          <v:shape id="_x0000_i1028" type="#_x0000_t75" style="width:53.25pt;height:21pt" o:ole="" fillcolor="window">
            <v:imagedata r:id="rId15" o:title=""/>
          </v:shape>
          <o:OLEObject Type="Embed" ProgID="Equation.DSMT4" ShapeID="_x0000_i1028" DrawAspect="Content" ObjectID="_1459257406" r:id="rId16"/>
        </w:object>
      </w:r>
      <w:r w:rsidR="00644484" w:rsidRPr="0085367B">
        <w:rPr>
          <w:rFonts w:ascii="Times New Roman" w:hAnsi="Times New Roman"/>
          <w:color w:val="000000"/>
          <w:sz w:val="28"/>
          <w:szCs w:val="28"/>
        </w:rPr>
        <w:t>,</w:t>
      </w:r>
    </w:p>
    <w:p w:rsidR="00BD232C" w:rsidRDefault="00BD232C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5F6D7A" w:rsidRPr="0085367B">
        <w:rPr>
          <w:rFonts w:ascii="Times New Roman" w:hAnsi="Times New Roman"/>
          <w:color w:val="000000"/>
          <w:position w:val="-10"/>
          <w:sz w:val="28"/>
          <w:szCs w:val="28"/>
        </w:rPr>
        <w:object w:dxaOrig="380" w:dyaOrig="380">
          <v:shape id="_x0000_i1029" type="#_x0000_t75" style="width:24pt;height:24pt" o:ole="" fillcolor="window">
            <v:imagedata r:id="rId17" o:title=""/>
          </v:shape>
          <o:OLEObject Type="Embed" ProgID="Equation.DSMT4" ShapeID="_x0000_i1029" DrawAspect="Content" ObjectID="_1459257407" r:id="rId18"/>
        </w:objec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– нормативное значение индивидуального пожарного риска, </w:t>
      </w:r>
      <w:r w:rsidR="005F6D7A" w:rsidRPr="0085367B">
        <w:rPr>
          <w:rFonts w:ascii="Times New Roman" w:hAnsi="Times New Roman"/>
          <w:color w:val="000000"/>
          <w:position w:val="-10"/>
          <w:sz w:val="28"/>
          <w:szCs w:val="28"/>
        </w:rPr>
        <w:object w:dxaOrig="360" w:dyaOrig="360">
          <v:shape id="_x0000_i1030" type="#_x0000_t75" style="width:22.5pt;height:22.5pt" o:ole="" fillcolor="window">
            <v:imagedata r:id="rId19" o:title=""/>
          </v:shape>
          <o:OLEObject Type="Embed" ProgID="Equation.DSMT4" ShapeID="_x0000_i1030" DrawAspect="Content" ObjectID="_1459257408" r:id="rId20"/>
        </w:object>
      </w:r>
      <w:r w:rsidRPr="0085367B">
        <w:rPr>
          <w:rFonts w:ascii="Times New Roman" w:hAnsi="Times New Roman"/>
          <w:i/>
          <w:color w:val="000000"/>
          <w:sz w:val="28"/>
          <w:szCs w:val="28"/>
        </w:rPr>
        <w:t>=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Pr="0085367B">
        <w:rPr>
          <w:rFonts w:ascii="Times New Roman" w:hAnsi="Times New Roman"/>
          <w:color w:val="000000"/>
          <w:sz w:val="28"/>
          <w:szCs w:val="28"/>
          <w:vertAlign w:val="superscript"/>
        </w:rPr>
        <w:t>-6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85367B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Pr="0085367B">
        <w:rPr>
          <w:rFonts w:ascii="Times New Roman" w:hAnsi="Times New Roman"/>
          <w:color w:val="000000"/>
          <w:sz w:val="28"/>
          <w:szCs w:val="28"/>
        </w:rPr>
        <w:t>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0,04*10</w:t>
      </w:r>
      <w:r w:rsidRPr="0085367B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-6 </w:t>
      </w:r>
      <w:r w:rsidRPr="0085367B">
        <w:rPr>
          <w:rFonts w:ascii="Times New Roman" w:hAnsi="Times New Roman"/>
          <w:color w:val="000000"/>
          <w:sz w:val="28"/>
          <w:szCs w:val="28"/>
        </w:rPr>
        <w:t>&lt; 10</w:t>
      </w:r>
      <w:r w:rsidRPr="0085367B">
        <w:rPr>
          <w:rFonts w:ascii="Times New Roman" w:hAnsi="Times New Roman"/>
          <w:color w:val="000000"/>
          <w:sz w:val="28"/>
          <w:szCs w:val="28"/>
          <w:vertAlign w:val="superscript"/>
        </w:rPr>
        <w:t>-6</w:t>
      </w:r>
      <w:r w:rsidRPr="0085367B">
        <w:rPr>
          <w:rFonts w:ascii="Times New Roman" w:hAnsi="Times New Roman"/>
          <w:color w:val="000000"/>
          <w:sz w:val="28"/>
          <w:szCs w:val="28"/>
        </w:rPr>
        <w:t>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По результатам проведенных расчетов можно сделать вывод, что пожарный риск в Центре помощи детям, оставшимся без попечения родителей, является незначительным и соответствует нормативным значениям.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4484" w:rsidRPr="0085367B" w:rsidRDefault="00BD232C" w:rsidP="00BD232C">
      <w:pPr>
        <w:spacing w:after="0" w:line="360" w:lineRule="auto"/>
        <w:ind w:firstLine="709"/>
        <w:jc w:val="both"/>
      </w:pPr>
      <w:r>
        <w:br w:type="page"/>
      </w:r>
      <w:r w:rsidRPr="00BD232C">
        <w:rPr>
          <w:rFonts w:ascii="Times New Roman" w:hAnsi="Times New Roman"/>
          <w:b/>
          <w:sz w:val="28"/>
          <w:szCs w:val="28"/>
        </w:rPr>
        <w:t>Заключение</w:t>
      </w:r>
    </w:p>
    <w:p w:rsidR="0085367B" w:rsidRDefault="0085367B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16"/>
        </w:rPr>
      </w:pPr>
    </w:p>
    <w:p w:rsid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Рассмотрев представленные материалы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и проанализировав деятельность предприятия в области организации охраны труда можно сделать вывод, что условия труда работников соответствуют нормативным требованиям, мероприятия по улучшению условий труда выполняются в соответствии с годовым планом ЦПД, нарушения отсутствуют.</w:t>
      </w:r>
    </w:p>
    <w:p w:rsidR="00644484" w:rsidRPr="0085367B" w:rsidRDefault="00644484" w:rsidP="0085367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В период прохождения практики были реализованы представленные выше задачи. За время прохождения практики я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изучила декларацию по пожарной безопасности, участвовала в составлении плана действий по предупреждению и ликвидации чрезвычайных ситуаций природного и техногенного характера, оформила уголок по охране труда, работала с инструкциями по охране труда.</w:t>
      </w:r>
    </w:p>
    <w:p w:rsidR="00644484" w:rsidRP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4484" w:rsidRP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4484" w:rsidRPr="0085367B" w:rsidRDefault="00BD232C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85367B">
        <w:rPr>
          <w:rFonts w:ascii="Times New Roman" w:hAnsi="Times New Roman"/>
          <w:b/>
          <w:color w:val="000000"/>
          <w:sz w:val="28"/>
          <w:szCs w:val="32"/>
        </w:rPr>
        <w:t>Список литературы</w:t>
      </w:r>
    </w:p>
    <w:p w:rsidR="00644484" w:rsidRPr="0085367B" w:rsidRDefault="00644484" w:rsidP="008536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644484" w:rsidRPr="0085367B" w:rsidRDefault="00644484" w:rsidP="00BD23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 xml:space="preserve">1. Устав областного государственного учреждения социального обслуживания </w:t>
      </w:r>
      <w:r w:rsidR="0085367B">
        <w:rPr>
          <w:rFonts w:ascii="Times New Roman" w:hAnsi="Times New Roman"/>
          <w:color w:val="000000"/>
          <w:sz w:val="28"/>
          <w:szCs w:val="28"/>
        </w:rPr>
        <w:t>«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Ц</w:t>
      </w:r>
      <w:r w:rsidRPr="0085367B">
        <w:rPr>
          <w:rFonts w:ascii="Times New Roman" w:hAnsi="Times New Roman"/>
          <w:color w:val="000000"/>
          <w:sz w:val="28"/>
          <w:szCs w:val="28"/>
        </w:rPr>
        <w:t>ентр помощи детям, ост</w:t>
      </w:r>
      <w:r w:rsidR="00BD232C">
        <w:rPr>
          <w:rFonts w:ascii="Times New Roman" w:hAnsi="Times New Roman"/>
          <w:color w:val="000000"/>
          <w:sz w:val="28"/>
          <w:szCs w:val="28"/>
        </w:rPr>
        <w:t>авшимся без попечения родителей</w:t>
      </w:r>
      <w:r w:rsidR="0085367B">
        <w:rPr>
          <w:rFonts w:ascii="Times New Roman" w:hAnsi="Times New Roman"/>
          <w:color w:val="000000"/>
          <w:sz w:val="28"/>
          <w:szCs w:val="28"/>
        </w:rPr>
        <w:t>»</w:t>
      </w:r>
    </w:p>
    <w:p w:rsidR="00644484" w:rsidRPr="0085367B" w:rsidRDefault="00644484" w:rsidP="00BD23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2.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Годовой план на 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2009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год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 ОГУ СО ЦПД.</w:t>
      </w:r>
    </w:p>
    <w:p w:rsidR="00644484" w:rsidRPr="0085367B" w:rsidRDefault="00644484" w:rsidP="00BD23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3. План действий по предупреждению и ликвидации чрезвычайных ситуаций природного и техногенного характера ОГУ СО ЦПД.</w:t>
      </w:r>
    </w:p>
    <w:p w:rsidR="00644484" w:rsidRPr="0085367B" w:rsidRDefault="00644484" w:rsidP="00BD23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4.</w:t>
      </w:r>
      <w:r w:rsidRPr="0085367B">
        <w:rPr>
          <w:rFonts w:ascii="Times New Roman" w:hAnsi="Times New Roman"/>
          <w:color w:val="000000"/>
          <w:sz w:val="28"/>
          <w:szCs w:val="28"/>
        </w:rPr>
        <w:tab/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ФЗ </w:t>
      </w:r>
      <w:r w:rsidR="0085367B">
        <w:rPr>
          <w:rFonts w:ascii="Times New Roman" w:hAnsi="Times New Roman"/>
          <w:color w:val="000000"/>
          <w:sz w:val="28"/>
          <w:szCs w:val="28"/>
        </w:rPr>
        <w:t>№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1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23 </w:t>
      </w:r>
      <w:r w:rsidR="0085367B">
        <w:rPr>
          <w:rFonts w:ascii="Times New Roman" w:hAnsi="Times New Roman"/>
          <w:color w:val="000000"/>
          <w:sz w:val="28"/>
          <w:szCs w:val="28"/>
        </w:rPr>
        <w:t>«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Т</w:t>
      </w:r>
      <w:r w:rsidRPr="0085367B">
        <w:rPr>
          <w:rFonts w:ascii="Times New Roman" w:hAnsi="Times New Roman"/>
          <w:color w:val="000000"/>
          <w:sz w:val="28"/>
          <w:szCs w:val="28"/>
        </w:rPr>
        <w:t>ехнический регламент о требованиях пожарной безопасности</w:t>
      </w:r>
      <w:r w:rsidR="0085367B">
        <w:rPr>
          <w:rFonts w:ascii="Times New Roman" w:hAnsi="Times New Roman"/>
          <w:color w:val="000000"/>
          <w:sz w:val="28"/>
          <w:szCs w:val="28"/>
        </w:rPr>
        <w:t>»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 xml:space="preserve">от 22 июля 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2008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367B" w:rsidRPr="0085367B">
        <w:rPr>
          <w:rFonts w:ascii="Times New Roman" w:hAnsi="Times New Roman"/>
          <w:color w:val="000000"/>
          <w:sz w:val="28"/>
          <w:szCs w:val="28"/>
        </w:rPr>
        <w:t>года</w:t>
      </w:r>
      <w:r w:rsidRPr="0085367B">
        <w:rPr>
          <w:rFonts w:ascii="Times New Roman" w:hAnsi="Times New Roman"/>
          <w:color w:val="000000"/>
          <w:sz w:val="28"/>
          <w:szCs w:val="28"/>
        </w:rPr>
        <w:t>.</w:t>
      </w:r>
    </w:p>
    <w:p w:rsidR="00644484" w:rsidRPr="0085367B" w:rsidRDefault="00644484" w:rsidP="00BD23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67B">
        <w:rPr>
          <w:rFonts w:ascii="Times New Roman" w:hAnsi="Times New Roman"/>
          <w:color w:val="000000"/>
          <w:sz w:val="28"/>
          <w:szCs w:val="28"/>
        </w:rPr>
        <w:t>5.</w:t>
      </w:r>
      <w:r w:rsidR="0085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67B">
        <w:rPr>
          <w:rFonts w:ascii="Times New Roman" w:hAnsi="Times New Roman"/>
          <w:color w:val="000000"/>
          <w:sz w:val="28"/>
          <w:szCs w:val="28"/>
        </w:rPr>
        <w:t>Методика определения расчетных величин пожарного риска в зданиях, сооружениях и строениях различных классов функциональной пожарной опасности.</w:t>
      </w:r>
      <w:bookmarkStart w:id="0" w:name="_GoBack"/>
      <w:bookmarkEnd w:id="0"/>
    </w:p>
    <w:sectPr w:rsidR="00644484" w:rsidRPr="0085367B" w:rsidSect="0085367B">
      <w:headerReference w:type="default" r:id="rId21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CB1" w:rsidRDefault="00820CB1" w:rsidP="00E51444">
      <w:pPr>
        <w:spacing w:after="0" w:line="240" w:lineRule="auto"/>
      </w:pPr>
      <w:r>
        <w:separator/>
      </w:r>
    </w:p>
  </w:endnote>
  <w:endnote w:type="continuationSeparator" w:id="0">
    <w:p w:rsidR="00820CB1" w:rsidRDefault="00820CB1" w:rsidP="00E5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CB1" w:rsidRDefault="00820CB1" w:rsidP="00E51444">
      <w:pPr>
        <w:spacing w:after="0" w:line="240" w:lineRule="auto"/>
      </w:pPr>
      <w:r>
        <w:separator/>
      </w:r>
    </w:p>
  </w:footnote>
  <w:footnote w:type="continuationSeparator" w:id="0">
    <w:p w:rsidR="00820CB1" w:rsidRDefault="00820CB1" w:rsidP="00E5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484" w:rsidRDefault="0064448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D34">
      <w:rPr>
        <w:noProof/>
      </w:rPr>
      <w:t>3</w:t>
    </w:r>
    <w:r>
      <w:fldChar w:fldCharType="end"/>
    </w:r>
  </w:p>
  <w:p w:rsidR="00644484" w:rsidRDefault="006444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D65CD"/>
    <w:multiLevelType w:val="hybridMultilevel"/>
    <w:tmpl w:val="485A1C4C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8925EE1"/>
    <w:multiLevelType w:val="hybridMultilevel"/>
    <w:tmpl w:val="394A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20713"/>
    <w:multiLevelType w:val="hybridMultilevel"/>
    <w:tmpl w:val="F024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9D2C9C"/>
    <w:multiLevelType w:val="hybridMultilevel"/>
    <w:tmpl w:val="36A8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95103"/>
    <w:multiLevelType w:val="hybridMultilevel"/>
    <w:tmpl w:val="930CE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5B2614"/>
    <w:multiLevelType w:val="hybridMultilevel"/>
    <w:tmpl w:val="FA1C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A1D0A"/>
    <w:multiLevelType w:val="hybridMultilevel"/>
    <w:tmpl w:val="9A4C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334FC"/>
    <w:multiLevelType w:val="hybridMultilevel"/>
    <w:tmpl w:val="C1EE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B21CD"/>
    <w:multiLevelType w:val="hybridMultilevel"/>
    <w:tmpl w:val="FBB88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00198C"/>
    <w:multiLevelType w:val="hybridMultilevel"/>
    <w:tmpl w:val="9EBA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454A2"/>
    <w:multiLevelType w:val="hybridMultilevel"/>
    <w:tmpl w:val="39CE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9086B"/>
    <w:multiLevelType w:val="hybridMultilevel"/>
    <w:tmpl w:val="2A709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C4962"/>
    <w:multiLevelType w:val="hybridMultilevel"/>
    <w:tmpl w:val="B4327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F47"/>
    <w:rsid w:val="00141D24"/>
    <w:rsid w:val="00291888"/>
    <w:rsid w:val="002D408E"/>
    <w:rsid w:val="003407D8"/>
    <w:rsid w:val="003D422E"/>
    <w:rsid w:val="00466C4B"/>
    <w:rsid w:val="0049494B"/>
    <w:rsid w:val="004A23EB"/>
    <w:rsid w:val="00503621"/>
    <w:rsid w:val="00533DB5"/>
    <w:rsid w:val="0055704B"/>
    <w:rsid w:val="00592046"/>
    <w:rsid w:val="005F6D7A"/>
    <w:rsid w:val="00644484"/>
    <w:rsid w:val="006C51D8"/>
    <w:rsid w:val="007332AD"/>
    <w:rsid w:val="007F5371"/>
    <w:rsid w:val="008008BA"/>
    <w:rsid w:val="00820CB1"/>
    <w:rsid w:val="0085367B"/>
    <w:rsid w:val="008D6758"/>
    <w:rsid w:val="00913EB4"/>
    <w:rsid w:val="00921208"/>
    <w:rsid w:val="00961879"/>
    <w:rsid w:val="00964D34"/>
    <w:rsid w:val="009A0041"/>
    <w:rsid w:val="009A1A79"/>
    <w:rsid w:val="009A504D"/>
    <w:rsid w:val="009E0873"/>
    <w:rsid w:val="00A317AE"/>
    <w:rsid w:val="00A64892"/>
    <w:rsid w:val="00AA0EEB"/>
    <w:rsid w:val="00AA7787"/>
    <w:rsid w:val="00B85F96"/>
    <w:rsid w:val="00BB0E70"/>
    <w:rsid w:val="00BB1DB8"/>
    <w:rsid w:val="00BD232C"/>
    <w:rsid w:val="00BE4121"/>
    <w:rsid w:val="00C32F47"/>
    <w:rsid w:val="00D032C6"/>
    <w:rsid w:val="00E51444"/>
    <w:rsid w:val="00EB1EF7"/>
    <w:rsid w:val="00EB786B"/>
    <w:rsid w:val="00EF6954"/>
    <w:rsid w:val="00F11918"/>
    <w:rsid w:val="00F54328"/>
    <w:rsid w:val="00F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34DF954F-FC0E-4F0A-93D1-762B663A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D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2F47"/>
    <w:pPr>
      <w:ind w:left="720"/>
      <w:contextualSpacing/>
    </w:pPr>
  </w:style>
  <w:style w:type="paragraph" w:customStyle="1" w:styleId="Noparagraphstyle">
    <w:name w:val="[No paragraph style]"/>
    <w:uiPriority w:val="99"/>
    <w:rsid w:val="00C32F47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F5432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F54328"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F54328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F54328"/>
    <w:rPr>
      <w:rFonts w:cs="Times New Roman"/>
    </w:rPr>
  </w:style>
  <w:style w:type="character" w:styleId="a6">
    <w:name w:val="Hyperlink"/>
    <w:uiPriority w:val="99"/>
    <w:semiHidden/>
    <w:rsid w:val="00F5432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E5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4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5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E51444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E5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E514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C:\www\doc2html\upload\zakonodatelstvo\prilog1%20300609%20382.doc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hyperlink" Target="file:///C:\www\doc2html\upload\zakonodatelstvo\prilog5%20300609%20382.doc" TargetMode="Externa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Links>
    <vt:vector size="12" baseType="variant">
      <vt:variant>
        <vt:i4>7929956</vt:i4>
      </vt:variant>
      <vt:variant>
        <vt:i4>6</vt:i4>
      </vt:variant>
      <vt:variant>
        <vt:i4>0</vt:i4>
      </vt:variant>
      <vt:variant>
        <vt:i4>5</vt:i4>
      </vt:variant>
      <vt:variant>
        <vt:lpwstr>../../../upload/zakonodatelstvo/prilog5 300609 382.doc</vt:lpwstr>
      </vt:variant>
      <vt:variant>
        <vt:lpwstr/>
      </vt:variant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../../../upload/zakonodatelstvo/prilog1 300609 382.doc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2</cp:revision>
  <dcterms:created xsi:type="dcterms:W3CDTF">2014-04-17T13:30:00Z</dcterms:created>
  <dcterms:modified xsi:type="dcterms:W3CDTF">2014-04-17T13:30:00Z</dcterms:modified>
</cp:coreProperties>
</file>