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359A" w:rsidRPr="00583097" w:rsidRDefault="00B1359A" w:rsidP="00F64A82">
      <w:pPr>
        <w:pStyle w:val="Style1"/>
        <w:suppressAutoHyphens w:val="0"/>
        <w:spacing w:line="360" w:lineRule="auto"/>
        <w:ind w:firstLine="709"/>
        <w:jc w:val="center"/>
        <w:rPr>
          <w:rStyle w:val="FontStyle15"/>
          <w:sz w:val="28"/>
          <w:szCs w:val="28"/>
        </w:rPr>
      </w:pPr>
      <w:r w:rsidRPr="00583097">
        <w:rPr>
          <w:rStyle w:val="FontStyle15"/>
          <w:sz w:val="28"/>
          <w:szCs w:val="28"/>
        </w:rPr>
        <w:t>Министерства сельского хозяйства</w:t>
      </w:r>
    </w:p>
    <w:p w:rsidR="00B1359A" w:rsidRPr="00583097" w:rsidRDefault="00B1359A" w:rsidP="00F64A82">
      <w:pPr>
        <w:pStyle w:val="Style2"/>
        <w:suppressAutoHyphens w:val="0"/>
        <w:spacing w:line="360" w:lineRule="auto"/>
        <w:ind w:firstLine="709"/>
        <w:jc w:val="center"/>
        <w:rPr>
          <w:rStyle w:val="FontStyle15"/>
          <w:sz w:val="28"/>
          <w:szCs w:val="28"/>
        </w:rPr>
      </w:pPr>
      <w:r w:rsidRPr="00583097">
        <w:rPr>
          <w:rStyle w:val="FontStyle15"/>
          <w:sz w:val="28"/>
          <w:szCs w:val="28"/>
        </w:rPr>
        <w:t>Российской Федерации</w:t>
      </w:r>
    </w:p>
    <w:p w:rsidR="00B1359A" w:rsidRPr="00583097" w:rsidRDefault="00B1359A" w:rsidP="00F64A82">
      <w:pPr>
        <w:pStyle w:val="Style3"/>
        <w:suppressAutoHyphens w:val="0"/>
        <w:spacing w:line="360" w:lineRule="auto"/>
        <w:ind w:firstLine="709"/>
        <w:jc w:val="center"/>
        <w:rPr>
          <w:rStyle w:val="FontStyle15"/>
          <w:sz w:val="28"/>
          <w:szCs w:val="28"/>
        </w:rPr>
      </w:pPr>
      <w:r w:rsidRPr="00583097">
        <w:rPr>
          <w:rStyle w:val="FontStyle15"/>
          <w:sz w:val="28"/>
          <w:szCs w:val="28"/>
        </w:rPr>
        <w:t>Воронежский государственный аграрный университет имени</w:t>
      </w:r>
    </w:p>
    <w:p w:rsidR="00B1359A" w:rsidRPr="00583097" w:rsidRDefault="00B1359A" w:rsidP="00F64A82">
      <w:pPr>
        <w:pStyle w:val="Style4"/>
        <w:suppressAutoHyphens w:val="0"/>
        <w:spacing w:line="360" w:lineRule="auto"/>
        <w:ind w:firstLine="709"/>
        <w:jc w:val="center"/>
        <w:rPr>
          <w:rStyle w:val="FontStyle15"/>
          <w:sz w:val="28"/>
          <w:szCs w:val="28"/>
        </w:rPr>
      </w:pPr>
      <w:r w:rsidRPr="00583097">
        <w:rPr>
          <w:rStyle w:val="FontStyle15"/>
          <w:sz w:val="28"/>
          <w:szCs w:val="28"/>
        </w:rPr>
        <w:t>К.Д.Глинки</w:t>
      </w:r>
    </w:p>
    <w:p w:rsidR="00B1359A" w:rsidRPr="00583097" w:rsidRDefault="00B1359A" w:rsidP="00F64A82">
      <w:pPr>
        <w:pStyle w:val="Style5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5"/>
        <w:suppressAutoHyphens w:val="0"/>
        <w:spacing w:line="360" w:lineRule="auto"/>
        <w:ind w:firstLine="709"/>
        <w:jc w:val="center"/>
        <w:rPr>
          <w:rStyle w:val="FontStyle15"/>
          <w:sz w:val="28"/>
          <w:szCs w:val="28"/>
        </w:rPr>
      </w:pPr>
      <w:r w:rsidRPr="00583097">
        <w:rPr>
          <w:rStyle w:val="FontStyle15"/>
          <w:sz w:val="28"/>
          <w:szCs w:val="28"/>
        </w:rPr>
        <w:t>Кафедра экономики АПК</w:t>
      </w:r>
    </w:p>
    <w:p w:rsidR="00B1359A" w:rsidRPr="00583097" w:rsidRDefault="00B1359A" w:rsidP="00F64A82">
      <w:pPr>
        <w:pStyle w:val="Style6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6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6"/>
        <w:suppressAutoHyphens w:val="0"/>
        <w:spacing w:line="360" w:lineRule="auto"/>
        <w:ind w:firstLine="709"/>
        <w:jc w:val="center"/>
        <w:rPr>
          <w:rStyle w:val="FontStyle16"/>
          <w:b w:val="0"/>
          <w:bCs w:val="0"/>
          <w:sz w:val="28"/>
          <w:szCs w:val="28"/>
        </w:rPr>
      </w:pPr>
      <w:r w:rsidRPr="00583097">
        <w:rPr>
          <w:rStyle w:val="FontStyle16"/>
          <w:b w:val="0"/>
          <w:bCs w:val="0"/>
          <w:sz w:val="28"/>
          <w:szCs w:val="28"/>
        </w:rPr>
        <w:t>Курсовая работа</w:t>
      </w:r>
    </w:p>
    <w:p w:rsidR="00B1359A" w:rsidRPr="00583097" w:rsidRDefault="00B1359A" w:rsidP="00F64A82">
      <w:pPr>
        <w:pStyle w:val="Style7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7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7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7"/>
        <w:suppressAutoHyphens w:val="0"/>
        <w:spacing w:line="360" w:lineRule="auto"/>
        <w:ind w:firstLine="709"/>
        <w:jc w:val="center"/>
        <w:rPr>
          <w:rStyle w:val="FontStyle17"/>
          <w:i w:val="0"/>
          <w:iCs w:val="0"/>
          <w:sz w:val="28"/>
          <w:szCs w:val="28"/>
        </w:rPr>
      </w:pPr>
      <w:r w:rsidRPr="00583097">
        <w:rPr>
          <w:rStyle w:val="FontStyle17"/>
          <w:i w:val="0"/>
          <w:iCs w:val="0"/>
          <w:sz w:val="28"/>
          <w:szCs w:val="28"/>
        </w:rPr>
        <w:t>Тема: «Экономическая эффективность совершенствования технологии производства растительного масла»</w:t>
      </w:r>
    </w:p>
    <w:p w:rsidR="00B1359A" w:rsidRPr="00583097" w:rsidRDefault="00B1359A" w:rsidP="00F64A82">
      <w:pPr>
        <w:pStyle w:val="Style8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8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8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8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583097">
      <w:pPr>
        <w:pStyle w:val="Style8"/>
        <w:suppressAutoHyphens w:val="0"/>
        <w:spacing w:line="360" w:lineRule="auto"/>
        <w:ind w:firstLine="709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 xml:space="preserve">Выполнила: </w:t>
      </w:r>
    </w:p>
    <w:p w:rsidR="00B1359A" w:rsidRPr="00583097" w:rsidRDefault="00B1359A" w:rsidP="00583097">
      <w:pPr>
        <w:pStyle w:val="Style8"/>
        <w:suppressAutoHyphens w:val="0"/>
        <w:spacing w:line="360" w:lineRule="auto"/>
        <w:ind w:firstLine="709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Проверил:</w:t>
      </w:r>
    </w:p>
    <w:p w:rsidR="00B1359A" w:rsidRPr="00583097" w:rsidRDefault="00B1359A" w:rsidP="00F64A82">
      <w:pPr>
        <w:pStyle w:val="Style9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9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9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9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9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9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9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B1359A" w:rsidRPr="00583097" w:rsidRDefault="00B1359A" w:rsidP="00F64A82">
      <w:pPr>
        <w:pStyle w:val="Style9"/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583097" w:rsidRDefault="00B1359A" w:rsidP="00F64A82">
      <w:pPr>
        <w:pStyle w:val="Style9"/>
        <w:suppressAutoHyphens w:val="0"/>
        <w:spacing w:line="360" w:lineRule="auto"/>
        <w:ind w:firstLine="709"/>
        <w:jc w:val="center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Воронеж 2009</w:t>
      </w:r>
    </w:p>
    <w:p w:rsidR="00583097" w:rsidRPr="008A172C" w:rsidRDefault="00583097" w:rsidP="00583097">
      <w:pPr>
        <w:pStyle w:val="Style9"/>
        <w:suppressAutoHyphens w:val="0"/>
        <w:spacing w:line="360" w:lineRule="auto"/>
        <w:ind w:firstLine="709"/>
        <w:jc w:val="both"/>
        <w:rPr>
          <w:rStyle w:val="FontStyle18"/>
          <w:b/>
          <w:bCs/>
          <w:sz w:val="28"/>
          <w:szCs w:val="28"/>
        </w:rPr>
      </w:pPr>
      <w:r>
        <w:rPr>
          <w:rStyle w:val="FontStyle18"/>
          <w:sz w:val="28"/>
          <w:szCs w:val="28"/>
        </w:rPr>
        <w:br w:type="page"/>
      </w:r>
      <w:r w:rsidR="00B1359A" w:rsidRPr="008A172C">
        <w:rPr>
          <w:rStyle w:val="FontStyle18"/>
          <w:b/>
          <w:bCs/>
          <w:sz w:val="28"/>
          <w:szCs w:val="28"/>
        </w:rPr>
        <w:t xml:space="preserve">Содержание </w:t>
      </w:r>
    </w:p>
    <w:p w:rsidR="00583097" w:rsidRDefault="00583097" w:rsidP="00583097">
      <w:pPr>
        <w:pStyle w:val="Style9"/>
        <w:suppressAutoHyphens w:val="0"/>
        <w:spacing w:line="360" w:lineRule="auto"/>
        <w:ind w:firstLine="709"/>
        <w:jc w:val="both"/>
        <w:rPr>
          <w:rStyle w:val="FontStyle18"/>
          <w:sz w:val="28"/>
          <w:szCs w:val="28"/>
        </w:rPr>
      </w:pPr>
    </w:p>
    <w:p w:rsidR="00B1359A" w:rsidRPr="00583097" w:rsidRDefault="00B1359A" w:rsidP="00583097">
      <w:pPr>
        <w:pStyle w:val="Style9"/>
        <w:suppressAutoHyphens w:val="0"/>
        <w:spacing w:line="360" w:lineRule="auto"/>
        <w:ind w:firstLine="0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Введение</w:t>
      </w:r>
    </w:p>
    <w:p w:rsidR="00B1359A" w:rsidRPr="00583097" w:rsidRDefault="00B1359A" w:rsidP="00583097">
      <w:pPr>
        <w:pStyle w:val="Style13"/>
        <w:numPr>
          <w:ilvl w:val="0"/>
          <w:numId w:val="1"/>
        </w:numPr>
        <w:tabs>
          <w:tab w:val="left" w:pos="360"/>
        </w:tabs>
        <w:suppressAutoHyphens w:val="0"/>
        <w:spacing w:line="360" w:lineRule="auto"/>
        <w:ind w:left="0" w:firstLine="0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Теоретические основы экономической оценки инвестиций</w:t>
      </w:r>
    </w:p>
    <w:p w:rsidR="00B1359A" w:rsidRPr="00583097" w:rsidRDefault="00B1359A" w:rsidP="00583097">
      <w:pPr>
        <w:pStyle w:val="Style13"/>
        <w:numPr>
          <w:ilvl w:val="0"/>
          <w:numId w:val="1"/>
        </w:numPr>
        <w:tabs>
          <w:tab w:val="left" w:pos="360"/>
        </w:tabs>
        <w:suppressAutoHyphens w:val="0"/>
        <w:spacing w:line="360" w:lineRule="auto"/>
        <w:ind w:left="0" w:firstLine="0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Модернизация технологической линии по производству растительного масла</w:t>
      </w:r>
    </w:p>
    <w:p w:rsidR="00B1359A" w:rsidRPr="00583097" w:rsidRDefault="00B1359A" w:rsidP="00583097">
      <w:pPr>
        <w:pStyle w:val="Style13"/>
        <w:numPr>
          <w:ilvl w:val="0"/>
          <w:numId w:val="1"/>
        </w:numPr>
        <w:tabs>
          <w:tab w:val="left" w:pos="360"/>
          <w:tab w:val="left" w:pos="720"/>
        </w:tabs>
        <w:suppressAutoHyphens w:val="0"/>
        <w:spacing w:line="360" w:lineRule="auto"/>
        <w:ind w:left="0" w:firstLine="0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Эффективность мероприятий по совершенствованию технологической линии по производству растительного масла</w:t>
      </w:r>
    </w:p>
    <w:p w:rsidR="00B1359A" w:rsidRPr="00583097" w:rsidRDefault="00B1359A" w:rsidP="00583097">
      <w:pPr>
        <w:pStyle w:val="Style13"/>
        <w:numPr>
          <w:ilvl w:val="0"/>
          <w:numId w:val="1"/>
        </w:numPr>
        <w:tabs>
          <w:tab w:val="left" w:pos="360"/>
          <w:tab w:val="left" w:pos="720"/>
        </w:tabs>
        <w:suppressAutoHyphens w:val="0"/>
        <w:spacing w:line="360" w:lineRule="auto"/>
        <w:ind w:left="0" w:firstLine="0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Вывод о целесообразности совершенствования технологии производства растительного масла</w:t>
      </w:r>
    </w:p>
    <w:p w:rsidR="00B1359A" w:rsidRPr="00583097" w:rsidRDefault="00B1359A" w:rsidP="00583097">
      <w:pPr>
        <w:pStyle w:val="Style8"/>
        <w:suppressAutoHyphens w:val="0"/>
        <w:spacing w:line="360" w:lineRule="auto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Список используемой литературы</w:t>
      </w:r>
    </w:p>
    <w:p w:rsidR="00B1359A" w:rsidRPr="00583097" w:rsidRDefault="00583097" w:rsidP="00583097">
      <w:pPr>
        <w:pStyle w:val="Style8"/>
        <w:suppressAutoHyphens w:val="0"/>
        <w:spacing w:line="360" w:lineRule="auto"/>
        <w:ind w:firstLine="709"/>
        <w:jc w:val="both"/>
        <w:rPr>
          <w:rStyle w:val="FontStyle18"/>
          <w:b/>
          <w:bCs/>
          <w:sz w:val="28"/>
          <w:szCs w:val="28"/>
        </w:rPr>
      </w:pPr>
      <w:r>
        <w:rPr>
          <w:rStyle w:val="FontStyle18"/>
          <w:sz w:val="28"/>
          <w:szCs w:val="28"/>
        </w:rPr>
        <w:br w:type="page"/>
      </w:r>
      <w:r w:rsidR="00B1359A" w:rsidRPr="00583097">
        <w:rPr>
          <w:rStyle w:val="FontStyle18"/>
          <w:b/>
          <w:bCs/>
          <w:sz w:val="28"/>
          <w:szCs w:val="28"/>
        </w:rPr>
        <w:t>Введение</w:t>
      </w:r>
    </w:p>
    <w:p w:rsidR="00583097" w:rsidRDefault="00583097" w:rsidP="00583097">
      <w:pPr>
        <w:pStyle w:val="Style12"/>
        <w:suppressAutoHyphens w:val="0"/>
        <w:spacing w:line="360" w:lineRule="auto"/>
        <w:ind w:firstLine="709"/>
        <w:jc w:val="both"/>
        <w:rPr>
          <w:rStyle w:val="FontStyle18"/>
          <w:sz w:val="28"/>
          <w:szCs w:val="28"/>
        </w:rPr>
      </w:pPr>
    </w:p>
    <w:p w:rsidR="00B1359A" w:rsidRPr="00583097" w:rsidRDefault="00B1359A" w:rsidP="00583097">
      <w:pPr>
        <w:pStyle w:val="Style12"/>
        <w:suppressAutoHyphens w:val="0"/>
        <w:spacing w:line="360" w:lineRule="auto"/>
        <w:ind w:firstLine="709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Растительные жиры и масла являются обязательным компонентом пищи, источником энергетического и пластического материала для человека. В России выпускают следующие виды растительных масел: рафинированное, гидратированое, нерафинированное.</w:t>
      </w:r>
    </w:p>
    <w:p w:rsidR="00B1359A" w:rsidRPr="00583097" w:rsidRDefault="00B1359A" w:rsidP="00583097">
      <w:pPr>
        <w:pStyle w:val="Style12"/>
        <w:suppressAutoHyphens w:val="0"/>
        <w:spacing w:line="360" w:lineRule="auto"/>
        <w:ind w:firstLine="709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Целью курсового проекта является изучение теоретических и методических основ оценки эффективности комплекса мероприятий по совершенствованию линии масложирового производства.</w:t>
      </w:r>
    </w:p>
    <w:p w:rsidR="00B1359A" w:rsidRPr="00583097" w:rsidRDefault="00B1359A" w:rsidP="00583097">
      <w:pPr>
        <w:pStyle w:val="Style12"/>
        <w:suppressAutoHyphens w:val="0"/>
        <w:spacing w:line="360" w:lineRule="auto"/>
        <w:ind w:firstLine="709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Задачи курсового проектирования:</w:t>
      </w:r>
    </w:p>
    <w:p w:rsidR="00B1359A" w:rsidRPr="00583097" w:rsidRDefault="00B1359A" w:rsidP="00583097">
      <w:pPr>
        <w:pStyle w:val="Style11"/>
        <w:numPr>
          <w:ilvl w:val="0"/>
          <w:numId w:val="2"/>
        </w:numPr>
        <w:tabs>
          <w:tab w:val="left" w:pos="850"/>
        </w:tabs>
        <w:suppressAutoHyphens w:val="0"/>
        <w:spacing w:line="360" w:lineRule="auto"/>
        <w:ind w:left="0" w:firstLine="709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углубленное изучение теоретических и методических основ оценки эффективности мероприятий по совершенствованию линии производства растительного масла;</w:t>
      </w:r>
    </w:p>
    <w:p w:rsidR="00B1359A" w:rsidRPr="00583097" w:rsidRDefault="00B1359A" w:rsidP="00583097">
      <w:pPr>
        <w:pStyle w:val="Style11"/>
        <w:numPr>
          <w:ilvl w:val="0"/>
          <w:numId w:val="2"/>
        </w:numPr>
        <w:tabs>
          <w:tab w:val="left" w:pos="850"/>
        </w:tabs>
        <w:suppressAutoHyphens w:val="0"/>
        <w:spacing w:line="360" w:lineRule="auto"/>
        <w:ind w:left="0" w:firstLine="709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приобретение навыков изучения, состояния проблемы производства растительного масла на Новоусманском «Олсам».</w:t>
      </w:r>
    </w:p>
    <w:p w:rsidR="00B1359A" w:rsidRPr="00583097" w:rsidRDefault="00B1359A" w:rsidP="00583097">
      <w:pPr>
        <w:pStyle w:val="Style12"/>
        <w:suppressAutoHyphens w:val="0"/>
        <w:spacing w:line="360" w:lineRule="auto"/>
        <w:ind w:firstLine="709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Главным результатом курсового проектирования являются:</w:t>
      </w:r>
    </w:p>
    <w:p w:rsidR="00B1359A" w:rsidRPr="00583097" w:rsidRDefault="00B1359A" w:rsidP="00583097">
      <w:pPr>
        <w:pStyle w:val="Style11"/>
        <w:numPr>
          <w:ilvl w:val="0"/>
          <w:numId w:val="2"/>
        </w:numPr>
        <w:tabs>
          <w:tab w:val="left" w:pos="850"/>
        </w:tabs>
        <w:suppressAutoHyphens w:val="0"/>
        <w:spacing w:line="360" w:lineRule="auto"/>
        <w:ind w:left="0" w:firstLine="709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приобретения знания современных методах в обосновании мероприятий по совершенствованию хозяйственной деятельности и инвестиций в АПК;</w:t>
      </w:r>
    </w:p>
    <w:p w:rsidR="00B1359A" w:rsidRPr="00583097" w:rsidRDefault="00B1359A" w:rsidP="00583097">
      <w:pPr>
        <w:pStyle w:val="Style11"/>
        <w:numPr>
          <w:ilvl w:val="0"/>
          <w:numId w:val="2"/>
        </w:numPr>
        <w:tabs>
          <w:tab w:val="left" w:pos="850"/>
        </w:tabs>
        <w:suppressAutoHyphens w:val="0"/>
        <w:spacing w:line="360" w:lineRule="auto"/>
        <w:ind w:left="0" w:firstLine="709"/>
        <w:jc w:val="both"/>
        <w:rPr>
          <w:rStyle w:val="FontStyle18"/>
          <w:sz w:val="28"/>
          <w:szCs w:val="28"/>
        </w:rPr>
      </w:pPr>
      <w:r w:rsidRPr="00583097">
        <w:rPr>
          <w:rStyle w:val="FontStyle18"/>
          <w:sz w:val="28"/>
          <w:szCs w:val="28"/>
        </w:rPr>
        <w:t>приобретение навыков самостоятельной работы по экономическому обоснованию целесообразности мероприятий по совершенствованию хозяйственной деятельности в АПК.</w:t>
      </w:r>
    </w:p>
    <w:p w:rsidR="00B1359A" w:rsidRPr="00583097" w:rsidRDefault="00583097" w:rsidP="00583097">
      <w:pPr>
        <w:pStyle w:val="Style3"/>
        <w:tabs>
          <w:tab w:val="left" w:pos="1354"/>
        </w:tabs>
        <w:suppressAutoHyphens w:val="0"/>
        <w:spacing w:line="360" w:lineRule="auto"/>
        <w:ind w:firstLine="709"/>
        <w:rPr>
          <w:rStyle w:val="FontStyle76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583097">
        <w:rPr>
          <w:b/>
          <w:bCs/>
          <w:sz w:val="28"/>
          <w:szCs w:val="28"/>
        </w:rPr>
        <w:t xml:space="preserve">1. </w:t>
      </w:r>
      <w:r w:rsidR="00B1359A" w:rsidRPr="00583097">
        <w:rPr>
          <w:rStyle w:val="FontStyle76"/>
          <w:b/>
          <w:bCs/>
          <w:sz w:val="28"/>
          <w:szCs w:val="28"/>
        </w:rPr>
        <w:t>Теоретические</w:t>
      </w:r>
      <w:r w:rsidR="00C10F1B">
        <w:rPr>
          <w:rStyle w:val="FontStyle76"/>
          <w:b/>
          <w:bCs/>
          <w:sz w:val="28"/>
          <w:szCs w:val="28"/>
        </w:rPr>
        <w:t xml:space="preserve"> </w:t>
      </w:r>
      <w:r w:rsidR="00B1359A" w:rsidRPr="00583097">
        <w:rPr>
          <w:rStyle w:val="FontStyle76"/>
          <w:b/>
          <w:bCs/>
          <w:sz w:val="28"/>
          <w:szCs w:val="28"/>
        </w:rPr>
        <w:t>основы экономической оценки инвестиций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sz w:val="28"/>
          <w:szCs w:val="28"/>
        </w:rPr>
      </w:pP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Термин «инвестиции» означает вообще вложение средств (ценностей: ресурсов, денег и т.д.) в какую-либо сферу деятельности людей, осуществляемые с определенной целью.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Инвестиции включают два типа вложений: капитальные и текущие вложения.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 xml:space="preserve">Капитальные вложения - вложения в капитальные ресурсы (эксплуатируемые более 1 года) - расходы на приобретение, изготовление и монтаж основных средств. Постепенно изнашиваясь, основные средства остаются в процессе использования до конца своего срока службы или до конца своего срока службы или до окончания эксплуатации инвестируемого объекта. Характер возмещения стоимости основных средств по частям в течении срока эксплуатации при помощи амортизированных отчислений. В случае если инвестируемый объект используется более срока службы, изложенные основные средства, как элемент инвестируемого объекта, возобновляются за счет накопления амортизированных сумм и доходов. 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Текущие вложения - текущие расходы (оборотные средства, авансированный фонд оплаты труда и другие затраты) на эксплуатацию инвестируемого объекта. Текущие инвестиции призваны поддерживать воспроизводственный процесс и связанны с возложениями по замене основных средств, проведению различных видов капитального ремонта с пополнением запасов материальных и оборотных активов. Текущее вложения связанны с затратами экономических ресурсов, которые полностью возмещаются в течение одного полного производственного цикла.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Объектом оценки экономической эффективности вложений служит комплекс мероприятий (инвестируемый объект) для которого определяется эффективность реализации и эксплуатации.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Сущность проблемы повышения экономической эффективности инвестиций заключается в том, чтобы на каждую единицу затрат - трудовых, материальных, финансовых - добиться существенного увеличения объема производства, услуг и прибыли, национального дохода.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Цель выполнения экономической эффективности вложений в сфере АПК - определить экономическую целесообразность комплекса мероприятий по совершенствованию деятельности хозяйствующих субъектов и их подразделений в отраслях АПК.</w:t>
      </w:r>
    </w:p>
    <w:p w:rsidR="00B1359A" w:rsidRPr="00583097" w:rsidRDefault="00B1359A" w:rsidP="00583097">
      <w:pPr>
        <w:pStyle w:val="Style4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Критерием оценки экономической эффективности вложений в АПК является повышения производительности общественного труда. Комплекс показателей эффективности:</w:t>
      </w:r>
    </w:p>
    <w:p w:rsidR="00B1359A" w:rsidRPr="00583097" w:rsidRDefault="00B1359A" w:rsidP="00583097">
      <w:pPr>
        <w:pStyle w:val="Style5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1) абсолютные показатели эффективности — отражают размер экономического эффекта полученного в результате дополнительных вложений:</w:t>
      </w:r>
    </w:p>
    <w:p w:rsidR="00B1359A" w:rsidRPr="00583097" w:rsidRDefault="00B1359A" w:rsidP="00583097">
      <w:pPr>
        <w:pStyle w:val="Style2"/>
        <w:numPr>
          <w:ilvl w:val="0"/>
          <w:numId w:val="2"/>
        </w:numPr>
        <w:tabs>
          <w:tab w:val="left" w:pos="538"/>
        </w:tabs>
        <w:suppressAutoHyphens w:val="0"/>
        <w:spacing w:line="360" w:lineRule="auto"/>
        <w:ind w:left="0"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инвестиционный эффект за год эксплуатации инвестируемого объекта;</w:t>
      </w:r>
    </w:p>
    <w:p w:rsidR="00B1359A" w:rsidRPr="00583097" w:rsidRDefault="00B1359A" w:rsidP="00583097">
      <w:pPr>
        <w:pStyle w:val="Style2"/>
        <w:numPr>
          <w:ilvl w:val="0"/>
          <w:numId w:val="2"/>
        </w:numPr>
        <w:tabs>
          <w:tab w:val="left" w:pos="538"/>
        </w:tabs>
        <w:suppressAutoHyphens w:val="0"/>
        <w:spacing w:line="360" w:lineRule="auto"/>
        <w:ind w:left="0"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экономический эффект за год и за весь период эксплуатации инвестируемого объекта;</w:t>
      </w:r>
    </w:p>
    <w:p w:rsidR="00B1359A" w:rsidRPr="00583097" w:rsidRDefault="00B1359A" w:rsidP="00F64A82">
      <w:pPr>
        <w:widowControl w:val="0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Инвестиционный эффект за год – экономический результат</w:t>
      </w:r>
      <w:r w:rsidR="00F64A82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эксплуатации инвестиционных вложений по проекту за год после выплаты налогов и финансирования затрат будущего года, по формуле:</w:t>
      </w:r>
    </w:p>
    <w:p w:rsidR="00F64A82" w:rsidRPr="00F64A82" w:rsidRDefault="00B1359A" w:rsidP="00583097">
      <w:pPr>
        <w:pStyle w:val="Style4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  <w:lang w:val="en-GB"/>
        </w:rPr>
      </w:pPr>
      <w:r w:rsidRPr="00583097">
        <w:rPr>
          <w:rStyle w:val="FontStyle76"/>
          <w:sz w:val="28"/>
          <w:szCs w:val="28"/>
          <w:lang w:val="en-US"/>
        </w:rPr>
        <w:t>Dt = (Vt + Cot)-Ct</w:t>
      </w:r>
      <w:r w:rsidRPr="00583097">
        <w:rPr>
          <w:rStyle w:val="FontStyle76"/>
          <w:sz w:val="28"/>
          <w:szCs w:val="28"/>
          <w:vertAlign w:val="subscript"/>
          <w:lang w:val="en-US"/>
        </w:rPr>
        <w:t>+1</w:t>
      </w:r>
      <w:r w:rsidRPr="00583097">
        <w:rPr>
          <w:rStyle w:val="FontStyle76"/>
          <w:sz w:val="28"/>
          <w:szCs w:val="28"/>
          <w:lang w:val="en-US"/>
        </w:rPr>
        <w:t xml:space="preserve">-Nt , </w:t>
      </w:r>
    </w:p>
    <w:p w:rsidR="00B1359A" w:rsidRPr="00F64A82" w:rsidRDefault="00B1359A" w:rsidP="00583097">
      <w:pPr>
        <w:pStyle w:val="Style4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где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8"/>
          <w:i w:val="0"/>
          <w:iCs w:val="0"/>
          <w:sz w:val="28"/>
          <w:szCs w:val="28"/>
        </w:rPr>
      </w:pPr>
      <w:r w:rsidRPr="00583097">
        <w:rPr>
          <w:rStyle w:val="FontStyle76"/>
          <w:sz w:val="28"/>
          <w:szCs w:val="28"/>
          <w:lang w:val="en-US"/>
        </w:rPr>
        <w:t>Dt</w:t>
      </w:r>
      <w:r w:rsidRPr="00583097">
        <w:rPr>
          <w:rStyle w:val="FontStyle76"/>
          <w:sz w:val="28"/>
          <w:szCs w:val="28"/>
        </w:rPr>
        <w:t xml:space="preserve"> - сумма инвестиционного эффекта за год, </w:t>
      </w:r>
      <w:r w:rsidRPr="00583097">
        <w:rPr>
          <w:rStyle w:val="FontStyle78"/>
          <w:i w:val="0"/>
          <w:iCs w:val="0"/>
          <w:sz w:val="28"/>
          <w:szCs w:val="28"/>
        </w:rPr>
        <w:t>р;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8"/>
          <w:i w:val="0"/>
          <w:iCs w:val="0"/>
          <w:sz w:val="28"/>
          <w:szCs w:val="28"/>
        </w:rPr>
      </w:pPr>
      <w:r w:rsidRPr="00583097">
        <w:rPr>
          <w:rStyle w:val="FontStyle76"/>
          <w:sz w:val="28"/>
          <w:szCs w:val="28"/>
          <w:lang w:val="en-US"/>
        </w:rPr>
        <w:t>Vt</w:t>
      </w:r>
      <w:r w:rsidRPr="00583097">
        <w:rPr>
          <w:rStyle w:val="FontStyle76"/>
          <w:sz w:val="28"/>
          <w:szCs w:val="28"/>
        </w:rPr>
        <w:t xml:space="preserve"> - размер денежных поступлений по проекту за год (выручка), </w:t>
      </w:r>
      <w:r w:rsidRPr="00583097">
        <w:rPr>
          <w:rStyle w:val="FontStyle78"/>
          <w:i w:val="0"/>
          <w:iCs w:val="0"/>
          <w:sz w:val="28"/>
          <w:szCs w:val="28"/>
        </w:rPr>
        <w:t>р;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  <w:lang w:val="en-US"/>
        </w:rPr>
        <w:t>Cot</w:t>
      </w:r>
      <w:r w:rsidRPr="00583097">
        <w:rPr>
          <w:rStyle w:val="FontStyle76"/>
          <w:sz w:val="28"/>
          <w:szCs w:val="28"/>
        </w:rPr>
        <w:t xml:space="preserve"> - величине разовых за отдельный год вложений в годовую сумму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текущих затрат по проекту, осуществляемых не из средств, заработанных от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 xml:space="preserve">проекта, </w:t>
      </w:r>
      <w:r w:rsidRPr="00583097">
        <w:rPr>
          <w:rStyle w:val="FontStyle78"/>
          <w:i w:val="0"/>
          <w:iCs w:val="0"/>
          <w:sz w:val="28"/>
          <w:szCs w:val="28"/>
        </w:rPr>
        <w:t xml:space="preserve">р </w:t>
      </w:r>
      <w:r w:rsidRPr="00583097">
        <w:rPr>
          <w:rStyle w:val="FontStyle76"/>
          <w:sz w:val="28"/>
          <w:szCs w:val="28"/>
        </w:rPr>
        <w:t>(годовые вложения в текущие затраты);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  <w:lang w:val="en-US"/>
        </w:rPr>
        <w:t>Ct</w:t>
      </w:r>
      <w:r w:rsidRPr="00583097">
        <w:rPr>
          <w:rStyle w:val="FontStyle76"/>
          <w:sz w:val="28"/>
          <w:szCs w:val="28"/>
        </w:rPr>
        <w:t xml:space="preserve">+1 - величина текущих затрат бедующего года для реализации проекта (без амортизации основных средств, приобретенных по проекту); </w:t>
      </w:r>
      <w:r w:rsidRPr="00583097">
        <w:rPr>
          <w:rStyle w:val="FontStyle76"/>
          <w:sz w:val="28"/>
          <w:szCs w:val="28"/>
          <w:lang w:val="en-US"/>
        </w:rPr>
        <w:t>Nt</w:t>
      </w:r>
      <w:r w:rsidRPr="00583097">
        <w:rPr>
          <w:rStyle w:val="FontStyle76"/>
          <w:sz w:val="28"/>
          <w:szCs w:val="28"/>
        </w:rPr>
        <w:t xml:space="preserve"> - сумма выплат по налогам, </w:t>
      </w:r>
      <w:r w:rsidRPr="00583097">
        <w:rPr>
          <w:rStyle w:val="FontStyle78"/>
          <w:i w:val="0"/>
          <w:iCs w:val="0"/>
          <w:sz w:val="28"/>
          <w:szCs w:val="28"/>
        </w:rPr>
        <w:t xml:space="preserve">р; </w:t>
      </w:r>
      <w:r w:rsidRPr="00583097">
        <w:rPr>
          <w:rStyle w:val="FontStyle76"/>
          <w:sz w:val="28"/>
          <w:szCs w:val="28"/>
          <w:lang w:val="en-US"/>
        </w:rPr>
        <w:t>t</w:t>
      </w:r>
      <w:r w:rsidRPr="00583097">
        <w:rPr>
          <w:rStyle w:val="FontStyle76"/>
          <w:sz w:val="28"/>
          <w:szCs w:val="28"/>
        </w:rPr>
        <w:t xml:space="preserve"> - номер года реализации проекта по наряду.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Экономический эффект за весь период эксплуатации проекта. Для его описания необходимо определить два показателя:</w:t>
      </w:r>
    </w:p>
    <w:p w:rsidR="00B1359A" w:rsidRPr="00583097" w:rsidRDefault="00B1359A" w:rsidP="00583097">
      <w:pPr>
        <w:pStyle w:val="Style11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1) реинвестируемый капитал - он обозначает часть экономического эффекта, существующей в денежной или эквивалентной ей форме (акция, вексель) определяется выражением:</w:t>
      </w:r>
    </w:p>
    <w:p w:rsidR="00B1359A" w:rsidRPr="00583097" w:rsidRDefault="00B1359A" w:rsidP="00583097">
      <w:pPr>
        <w:pStyle w:val="Style15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2) накопленный капитал общий размер капитала, накапливаемого в денежной или эквивалентной ей форме и в материальной форме</w:t>
      </w:r>
    </w:p>
    <w:p w:rsidR="00B1359A" w:rsidRPr="00583097" w:rsidRDefault="00B1359A" w:rsidP="00583097">
      <w:pPr>
        <w:pStyle w:val="Style7"/>
        <w:suppressAutoHyphens w:val="0"/>
        <w:spacing w:line="360" w:lineRule="auto"/>
        <w:ind w:firstLine="709"/>
        <w:jc w:val="both"/>
        <w:rPr>
          <w:rStyle w:val="FontStyle111"/>
          <w:sz w:val="28"/>
          <w:szCs w:val="28"/>
        </w:rPr>
      </w:pPr>
      <w:r w:rsidRPr="00583097">
        <w:rPr>
          <w:rStyle w:val="FontStyle111"/>
          <w:sz w:val="28"/>
          <w:szCs w:val="28"/>
        </w:rPr>
        <w:t>К</w:t>
      </w:r>
      <w:r w:rsidRPr="00583097">
        <w:rPr>
          <w:rStyle w:val="FontStyle111"/>
          <w:sz w:val="28"/>
          <w:szCs w:val="28"/>
          <w:vertAlign w:val="subscript"/>
        </w:rPr>
        <w:t>т</w:t>
      </w:r>
      <w:r w:rsidRPr="00583097">
        <w:rPr>
          <w:rStyle w:val="FontStyle111"/>
          <w:sz w:val="28"/>
          <w:szCs w:val="28"/>
        </w:rPr>
        <w:t xml:space="preserve"> = Кр</w:t>
      </w:r>
      <w:r w:rsidRPr="00583097">
        <w:rPr>
          <w:rStyle w:val="FontStyle111"/>
          <w:sz w:val="28"/>
          <w:szCs w:val="28"/>
          <w:vertAlign w:val="subscript"/>
        </w:rPr>
        <w:t>т</w:t>
      </w:r>
      <w:r w:rsidRPr="00583097">
        <w:rPr>
          <w:rStyle w:val="FontStyle111"/>
          <w:sz w:val="28"/>
          <w:szCs w:val="28"/>
        </w:rPr>
        <w:t xml:space="preserve">+ </w:t>
      </w:r>
      <w:r w:rsidRPr="00583097">
        <w:rPr>
          <w:rStyle w:val="FontStyle89"/>
          <w:sz w:val="28"/>
          <w:szCs w:val="28"/>
          <w:lang w:val="en-US"/>
        </w:rPr>
        <w:t>S</w:t>
      </w:r>
      <w:r w:rsidRPr="00583097">
        <w:rPr>
          <w:rStyle w:val="FontStyle77"/>
          <w:b w:val="0"/>
          <w:bCs w:val="0"/>
          <w:spacing w:val="0"/>
          <w:sz w:val="28"/>
          <w:szCs w:val="28"/>
        </w:rPr>
        <w:t>о</w:t>
      </w:r>
      <w:r w:rsidRPr="00583097">
        <w:rPr>
          <w:rStyle w:val="FontStyle77"/>
          <w:b w:val="0"/>
          <w:bCs w:val="0"/>
          <w:spacing w:val="0"/>
          <w:sz w:val="28"/>
          <w:szCs w:val="28"/>
          <w:lang w:val="en-US"/>
        </w:rPr>
        <w:t>ctt</w:t>
      </w:r>
      <w:r w:rsidRPr="00583097">
        <w:rPr>
          <w:rStyle w:val="FontStyle77"/>
          <w:b w:val="0"/>
          <w:bCs w:val="0"/>
          <w:spacing w:val="0"/>
          <w:sz w:val="28"/>
          <w:szCs w:val="28"/>
        </w:rPr>
        <w:t xml:space="preserve"> </w:t>
      </w:r>
      <w:r w:rsidRPr="00583097">
        <w:rPr>
          <w:rStyle w:val="FontStyle111"/>
          <w:sz w:val="28"/>
          <w:szCs w:val="28"/>
        </w:rPr>
        <w:t>+ Ст+</w:t>
      </w:r>
      <w:r w:rsidRPr="00583097">
        <w:rPr>
          <w:rStyle w:val="FontStyle111"/>
          <w:sz w:val="28"/>
          <w:szCs w:val="28"/>
          <w:lang w:val="en-US"/>
        </w:rPr>
        <w:t>i</w:t>
      </w:r>
      <w:r w:rsidRPr="00583097">
        <w:rPr>
          <w:rStyle w:val="FontStyle111"/>
          <w:sz w:val="28"/>
          <w:szCs w:val="28"/>
        </w:rPr>
        <w:t>, где</w:t>
      </w:r>
    </w:p>
    <w:p w:rsidR="00B1359A" w:rsidRPr="00583097" w:rsidRDefault="00B1359A" w:rsidP="00583097">
      <w:pPr>
        <w:pStyle w:val="Style16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К</w:t>
      </w:r>
      <w:r w:rsidRPr="00583097">
        <w:rPr>
          <w:rStyle w:val="FontStyle76"/>
          <w:sz w:val="28"/>
          <w:szCs w:val="28"/>
          <w:vertAlign w:val="subscript"/>
        </w:rPr>
        <w:t>т</w:t>
      </w:r>
      <w:r w:rsidRPr="00583097">
        <w:rPr>
          <w:rStyle w:val="FontStyle76"/>
          <w:sz w:val="28"/>
          <w:szCs w:val="28"/>
        </w:rPr>
        <w:t xml:space="preserve"> - размер накопленного капитала по окончании периода времени Т, р; </w:t>
      </w:r>
      <w:r w:rsidRPr="00583097">
        <w:rPr>
          <w:rStyle w:val="FontStyle76"/>
          <w:sz w:val="28"/>
          <w:szCs w:val="28"/>
          <w:lang w:val="en-US"/>
        </w:rPr>
        <w:t>S</w:t>
      </w:r>
      <w:r w:rsidRPr="00583097">
        <w:rPr>
          <w:rStyle w:val="FontStyle76"/>
          <w:sz w:val="28"/>
          <w:szCs w:val="28"/>
        </w:rPr>
        <w:t xml:space="preserve">остт </w:t>
      </w:r>
      <w:r w:rsidRPr="00583097">
        <w:rPr>
          <w:rStyle w:val="FontStyle76"/>
          <w:sz w:val="28"/>
          <w:szCs w:val="28"/>
          <w:vertAlign w:val="superscript"/>
        </w:rPr>
        <w:t>-</w:t>
      </w:r>
      <w:r w:rsidRPr="00583097">
        <w:rPr>
          <w:rStyle w:val="FontStyle76"/>
          <w:sz w:val="28"/>
          <w:szCs w:val="28"/>
        </w:rPr>
        <w:t xml:space="preserve"> остаточная стоимость основных средств проекта к концу периода Т,р;</w:t>
      </w:r>
    </w:p>
    <w:p w:rsidR="00B1359A" w:rsidRPr="00583097" w:rsidRDefault="00B1359A" w:rsidP="00583097">
      <w:pPr>
        <w:pStyle w:val="Style18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 xml:space="preserve">3) Относительные показатели эффективности вложений: </w:t>
      </w:r>
    </w:p>
    <w:p w:rsidR="00B1359A" w:rsidRPr="00583097" w:rsidRDefault="00B1359A" w:rsidP="00583097">
      <w:pPr>
        <w:pStyle w:val="Style18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- цена спроса на комплекс ресурсов для реализации проекта. Это максимальная сумма денежных средств, которую можно заплатить за комплекс ресурсов и условий хозяйственной деятельности для исполнения проекта условия - например, комплекс работ по регистрации проекта (предприятия), услуги связи и прочие условия нематериального характера, которые необходимо использовать для реализации вложений.</w:t>
      </w:r>
    </w:p>
    <w:p w:rsidR="00B1359A" w:rsidRDefault="00B1359A" w:rsidP="00583097">
      <w:pPr>
        <w:pStyle w:val="Style19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 xml:space="preserve"> - цена спроса равна дисконтированной стоимости ожидаемого чистого дохода от использования приобретаемого основного средства производства</w:t>
      </w:r>
    </w:p>
    <w:p w:rsidR="00B1359A" w:rsidRPr="00C10F1B" w:rsidRDefault="00B1359A" w:rsidP="00583097">
      <w:pPr>
        <w:pStyle w:val="Style10"/>
        <w:suppressAutoHyphens w:val="0"/>
        <w:spacing w:line="360" w:lineRule="auto"/>
        <w:ind w:firstLine="709"/>
        <w:jc w:val="both"/>
        <w:rPr>
          <w:rStyle w:val="FontStyle98"/>
          <w:i w:val="0"/>
          <w:iCs w:val="0"/>
          <w:spacing w:val="0"/>
          <w:sz w:val="28"/>
          <w:szCs w:val="28"/>
        </w:rPr>
      </w:pPr>
      <w:r w:rsidRPr="00583097">
        <w:rPr>
          <w:rStyle w:val="FontStyle98"/>
          <w:i w:val="0"/>
          <w:iCs w:val="0"/>
          <w:spacing w:val="0"/>
          <w:sz w:val="28"/>
          <w:szCs w:val="28"/>
          <w:lang w:val="en-US"/>
        </w:rPr>
        <w:t>DP</w:t>
      </w:r>
      <w:r w:rsidRPr="003667F3">
        <w:rPr>
          <w:rStyle w:val="FontStyle98"/>
          <w:i w:val="0"/>
          <w:iCs w:val="0"/>
          <w:spacing w:val="0"/>
          <w:sz w:val="28"/>
          <w:szCs w:val="28"/>
        </w:rPr>
        <w:t xml:space="preserve"> = </w:t>
      </w:r>
      <w:r w:rsidRPr="00583097">
        <w:rPr>
          <w:rStyle w:val="FontStyle98"/>
          <w:i w:val="0"/>
          <w:iCs w:val="0"/>
          <w:spacing w:val="0"/>
          <w:sz w:val="28"/>
          <w:szCs w:val="28"/>
          <w:lang w:val="en-US"/>
        </w:rPr>
        <w:t>PV</w:t>
      </w:r>
      <w:r w:rsidRPr="003667F3">
        <w:rPr>
          <w:rStyle w:val="FontStyle98"/>
          <w:i w:val="0"/>
          <w:iCs w:val="0"/>
          <w:spacing w:val="0"/>
          <w:sz w:val="28"/>
          <w:szCs w:val="28"/>
        </w:rPr>
        <w:t xml:space="preserve"> =</w:t>
      </w:r>
      <w:r w:rsidRPr="00583097">
        <w:rPr>
          <w:rStyle w:val="FontStyle78"/>
          <w:i w:val="0"/>
          <w:iCs w:val="0"/>
          <w:sz w:val="28"/>
          <w:szCs w:val="28"/>
          <w:lang w:val="en-US"/>
        </w:rPr>
        <w:t>Kt</w:t>
      </w:r>
      <w:r w:rsidR="00583097" w:rsidRPr="003667F3">
        <w:rPr>
          <w:rStyle w:val="FontStyle78"/>
          <w:i w:val="0"/>
          <w:iCs w:val="0"/>
          <w:sz w:val="28"/>
          <w:szCs w:val="28"/>
        </w:rPr>
        <w:t>/</w:t>
      </w:r>
      <w:r w:rsidRPr="003667F3">
        <w:rPr>
          <w:rStyle w:val="FontStyle76"/>
          <w:sz w:val="28"/>
          <w:szCs w:val="28"/>
        </w:rPr>
        <w:t>(</w:t>
      </w:r>
      <w:r w:rsidRPr="00583097">
        <w:rPr>
          <w:rStyle w:val="FontStyle76"/>
          <w:sz w:val="28"/>
          <w:szCs w:val="28"/>
          <w:lang w:val="en-US"/>
        </w:rPr>
        <w:t>l</w:t>
      </w:r>
      <w:r w:rsidRPr="003667F3">
        <w:rPr>
          <w:rStyle w:val="FontStyle76"/>
          <w:sz w:val="28"/>
          <w:szCs w:val="28"/>
        </w:rPr>
        <w:t xml:space="preserve"> + </w:t>
      </w:r>
      <w:r w:rsidRPr="00583097">
        <w:rPr>
          <w:rStyle w:val="FontStyle98"/>
          <w:i w:val="0"/>
          <w:iCs w:val="0"/>
          <w:spacing w:val="0"/>
          <w:sz w:val="28"/>
          <w:szCs w:val="28"/>
          <w:lang w:val="en-US"/>
        </w:rPr>
        <w:t>NS</w:t>
      </w:r>
      <w:r w:rsidR="00C10F1B" w:rsidRPr="003667F3">
        <w:rPr>
          <w:rStyle w:val="FontStyle98"/>
          <w:i w:val="0"/>
          <w:iCs w:val="0"/>
          <w:spacing w:val="0"/>
          <w:sz w:val="28"/>
          <w:szCs w:val="28"/>
        </w:rPr>
        <w:t xml:space="preserve"> ) </w:t>
      </w:r>
    </w:p>
    <w:p w:rsidR="00B1359A" w:rsidRPr="00583097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rStyle w:val="FontStyle111"/>
          <w:sz w:val="28"/>
          <w:szCs w:val="28"/>
        </w:rPr>
      </w:pPr>
      <w:r w:rsidRPr="00583097">
        <w:rPr>
          <w:rStyle w:val="FontStyle111"/>
          <w:sz w:val="28"/>
          <w:szCs w:val="28"/>
        </w:rPr>
        <w:t>где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К</w:t>
      </w:r>
      <w:r w:rsidRPr="00583097">
        <w:rPr>
          <w:rStyle w:val="FontStyle76"/>
          <w:sz w:val="28"/>
          <w:szCs w:val="28"/>
          <w:vertAlign w:val="subscript"/>
        </w:rPr>
        <w:t>т</w:t>
      </w:r>
      <w:r w:rsidRPr="00583097">
        <w:rPr>
          <w:rStyle w:val="FontStyle76"/>
          <w:sz w:val="28"/>
          <w:szCs w:val="28"/>
        </w:rPr>
        <w:t xml:space="preserve"> - размер накопленного капитала;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Т - коэффициент эффективности вложений в проект - относительная величина прироста капитала от реализации проекта за год.</w:t>
      </w:r>
    </w:p>
    <w:p w:rsidR="00F64A82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83097">
        <w:rPr>
          <w:sz w:val="28"/>
          <w:szCs w:val="28"/>
        </w:rPr>
        <w:t>Et=TKt(Ko+Co)-1,</w:t>
      </w:r>
    </w:p>
    <w:p w:rsidR="00B1359A" w:rsidRPr="00583097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83097">
        <w:rPr>
          <w:sz w:val="28"/>
          <w:szCs w:val="28"/>
        </w:rPr>
        <w:t>где</w:t>
      </w:r>
    </w:p>
    <w:p w:rsidR="00B1359A" w:rsidRPr="00583097" w:rsidRDefault="00B1359A" w:rsidP="00583097">
      <w:pPr>
        <w:pStyle w:val="Style4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  <w:lang w:val="en-US"/>
        </w:rPr>
        <w:t>Et</w:t>
      </w:r>
      <w:r w:rsidRPr="00583097">
        <w:rPr>
          <w:rStyle w:val="FontStyle76"/>
          <w:sz w:val="28"/>
          <w:szCs w:val="28"/>
        </w:rPr>
        <w:t xml:space="preserve"> - коэффициент эффективности вложений в проект; </w:t>
      </w:r>
    </w:p>
    <w:p w:rsidR="00B1359A" w:rsidRPr="00583097" w:rsidRDefault="00B1359A" w:rsidP="00583097">
      <w:pPr>
        <w:pStyle w:val="Style4"/>
        <w:suppressAutoHyphens w:val="0"/>
        <w:spacing w:line="360" w:lineRule="auto"/>
        <w:ind w:firstLine="709"/>
        <w:jc w:val="both"/>
        <w:rPr>
          <w:rStyle w:val="FontStyle78"/>
          <w:i w:val="0"/>
          <w:iCs w:val="0"/>
          <w:sz w:val="28"/>
          <w:szCs w:val="28"/>
        </w:rPr>
      </w:pPr>
      <w:r w:rsidRPr="00583097">
        <w:rPr>
          <w:rStyle w:val="FontStyle76"/>
          <w:sz w:val="28"/>
          <w:szCs w:val="28"/>
          <w:lang w:val="en-US"/>
        </w:rPr>
        <w:t>Kt</w:t>
      </w:r>
      <w:r w:rsidRPr="00583097">
        <w:rPr>
          <w:rStyle w:val="FontStyle76"/>
          <w:sz w:val="28"/>
          <w:szCs w:val="28"/>
        </w:rPr>
        <w:t xml:space="preserve"> - размер накопленного капитала, </w:t>
      </w:r>
      <w:r w:rsidRPr="00583097">
        <w:rPr>
          <w:rStyle w:val="FontStyle78"/>
          <w:i w:val="0"/>
          <w:iCs w:val="0"/>
          <w:sz w:val="28"/>
          <w:szCs w:val="28"/>
        </w:rPr>
        <w:t>р,</w:t>
      </w:r>
    </w:p>
    <w:p w:rsidR="00B1359A" w:rsidRPr="00583097" w:rsidRDefault="00B1359A" w:rsidP="00583097">
      <w:pPr>
        <w:pStyle w:val="Style4"/>
        <w:suppressAutoHyphens w:val="0"/>
        <w:spacing w:line="360" w:lineRule="auto"/>
        <w:ind w:firstLine="709"/>
        <w:jc w:val="both"/>
        <w:rPr>
          <w:rStyle w:val="FontStyle78"/>
          <w:i w:val="0"/>
          <w:iCs w:val="0"/>
          <w:sz w:val="28"/>
          <w:szCs w:val="28"/>
        </w:rPr>
      </w:pPr>
      <w:r w:rsidRPr="00583097">
        <w:rPr>
          <w:rStyle w:val="FontStyle76"/>
          <w:sz w:val="28"/>
          <w:szCs w:val="28"/>
        </w:rPr>
        <w:t xml:space="preserve">Ко - размер начальных, капитальных вложений, </w:t>
      </w:r>
      <w:r w:rsidRPr="00583097">
        <w:rPr>
          <w:rStyle w:val="FontStyle78"/>
          <w:i w:val="0"/>
          <w:iCs w:val="0"/>
          <w:sz w:val="28"/>
          <w:szCs w:val="28"/>
        </w:rPr>
        <w:t>р;</w:t>
      </w:r>
    </w:p>
    <w:p w:rsidR="00B1359A" w:rsidRPr="00583097" w:rsidRDefault="00B1359A" w:rsidP="00583097">
      <w:pPr>
        <w:pStyle w:val="Style4"/>
        <w:suppressAutoHyphens w:val="0"/>
        <w:spacing w:line="360" w:lineRule="auto"/>
        <w:ind w:firstLine="709"/>
        <w:jc w:val="both"/>
        <w:rPr>
          <w:rStyle w:val="FontStyle78"/>
          <w:i w:val="0"/>
          <w:iCs w:val="0"/>
          <w:sz w:val="28"/>
          <w:szCs w:val="28"/>
        </w:rPr>
      </w:pPr>
      <w:r w:rsidRPr="00583097">
        <w:rPr>
          <w:rStyle w:val="FontStyle76"/>
          <w:sz w:val="28"/>
          <w:szCs w:val="28"/>
        </w:rPr>
        <w:t xml:space="preserve">Со - размер начальных, текущих вложений, </w:t>
      </w:r>
      <w:r w:rsidRPr="00583097">
        <w:rPr>
          <w:rStyle w:val="FontStyle78"/>
          <w:i w:val="0"/>
          <w:iCs w:val="0"/>
          <w:sz w:val="28"/>
          <w:szCs w:val="28"/>
        </w:rPr>
        <w:t>р.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В оценке проектов, где предполагается поэтапные внесения(не из средств, заработанных от реализации проекта) вложения, выражение принимает вид:</w:t>
      </w:r>
    </w:p>
    <w:p w:rsidR="00F64A82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83097">
        <w:rPr>
          <w:sz w:val="28"/>
          <w:szCs w:val="28"/>
          <w:lang w:val="en-US"/>
        </w:rPr>
        <w:t>Et</w:t>
      </w:r>
      <w:r w:rsidRPr="00583097">
        <w:rPr>
          <w:sz w:val="28"/>
          <w:szCs w:val="28"/>
        </w:rPr>
        <w:t>=</w:t>
      </w:r>
      <w:r w:rsidRPr="00583097">
        <w:rPr>
          <w:sz w:val="28"/>
          <w:szCs w:val="28"/>
          <w:lang w:val="en-US"/>
        </w:rPr>
        <w:t>TKtJo</w:t>
      </w:r>
      <w:r w:rsidRPr="00583097">
        <w:rPr>
          <w:sz w:val="28"/>
          <w:szCs w:val="28"/>
        </w:rPr>
        <w:t>-1,</w:t>
      </w:r>
    </w:p>
    <w:p w:rsidR="00B1359A" w:rsidRPr="00583097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83097">
        <w:rPr>
          <w:sz w:val="28"/>
          <w:szCs w:val="28"/>
        </w:rPr>
        <w:t>где</w:t>
      </w:r>
    </w:p>
    <w:p w:rsidR="00B1359A" w:rsidRPr="00583097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  <w:lang w:val="en-US"/>
        </w:rPr>
        <w:t>Jo</w:t>
      </w:r>
      <w:r w:rsidRPr="00583097">
        <w:rPr>
          <w:rStyle w:val="FontStyle76"/>
          <w:sz w:val="28"/>
          <w:szCs w:val="28"/>
        </w:rPr>
        <w:t xml:space="preserve"> - сопоставимый размер инвестиций;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Т - срок окупаемости вложений в проект.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Можно определить два показателя окупаемости вложений.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Срок возврата вложений - период времени, по окончании которого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накопиться достаточная сумма экономического эффекта для простого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возмещения (возврата) стоимости вложенных средств</w:t>
      </w:r>
      <w:r w:rsidR="00C10F1B">
        <w:rPr>
          <w:rStyle w:val="FontStyle76"/>
          <w:sz w:val="28"/>
          <w:szCs w:val="28"/>
        </w:rPr>
        <w:t>:</w:t>
      </w:r>
    </w:p>
    <w:p w:rsidR="00B1359A" w:rsidRPr="00F64A82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583097">
        <w:rPr>
          <w:sz w:val="28"/>
          <w:szCs w:val="28"/>
          <w:lang w:val="en-US"/>
        </w:rPr>
        <w:t>Jo</w:t>
      </w:r>
      <w:r w:rsidRPr="00F64A82">
        <w:rPr>
          <w:sz w:val="28"/>
          <w:szCs w:val="28"/>
          <w:lang w:val="en-GB"/>
        </w:rPr>
        <w:t>=</w:t>
      </w:r>
      <w:r w:rsidRPr="00583097">
        <w:rPr>
          <w:sz w:val="28"/>
          <w:szCs w:val="28"/>
          <w:lang w:val="en-US"/>
        </w:rPr>
        <w:t>t</w:t>
      </w:r>
      <w:r w:rsidRPr="00F64A82">
        <w:rPr>
          <w:sz w:val="28"/>
          <w:szCs w:val="28"/>
          <w:lang w:val="en-GB"/>
        </w:rPr>
        <w:t>=1</w:t>
      </w:r>
      <w:r w:rsidRPr="00583097">
        <w:rPr>
          <w:sz w:val="28"/>
          <w:szCs w:val="28"/>
          <w:lang w:val="en-US"/>
        </w:rPr>
        <w:t>T</w:t>
      </w:r>
      <w:r w:rsidRPr="00583097">
        <w:rPr>
          <w:sz w:val="28"/>
          <w:szCs w:val="28"/>
        </w:rPr>
        <w:t>возв</w:t>
      </w:r>
      <w:r w:rsidRPr="00583097">
        <w:rPr>
          <w:sz w:val="28"/>
          <w:szCs w:val="28"/>
          <w:lang w:val="en-US"/>
        </w:rPr>
        <w:t>Dt</w:t>
      </w:r>
      <w:r w:rsidRPr="00F64A82">
        <w:rPr>
          <w:sz w:val="28"/>
          <w:szCs w:val="28"/>
          <w:lang w:val="en-GB"/>
        </w:rPr>
        <w:t>-</w:t>
      </w:r>
      <w:r w:rsidRPr="00583097">
        <w:rPr>
          <w:sz w:val="28"/>
          <w:szCs w:val="28"/>
          <w:lang w:val="en-US"/>
        </w:rPr>
        <w:t>DCt</w:t>
      </w:r>
      <w:r w:rsidRPr="00F64A82">
        <w:rPr>
          <w:sz w:val="28"/>
          <w:szCs w:val="28"/>
          <w:lang w:val="en-GB"/>
        </w:rPr>
        <w:t>×1+</w:t>
      </w:r>
      <w:r w:rsidRPr="00583097">
        <w:rPr>
          <w:sz w:val="28"/>
          <w:szCs w:val="28"/>
          <w:lang w:val="en-US"/>
        </w:rPr>
        <w:t>NSTok</w:t>
      </w:r>
      <w:r w:rsidRPr="00F64A82">
        <w:rPr>
          <w:sz w:val="28"/>
          <w:szCs w:val="28"/>
          <w:lang w:val="en-GB"/>
        </w:rPr>
        <w:t>-</w:t>
      </w:r>
      <w:r w:rsidRPr="00583097">
        <w:rPr>
          <w:sz w:val="28"/>
          <w:szCs w:val="28"/>
          <w:lang w:val="en-US"/>
        </w:rPr>
        <w:t>t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Срок окупаемости вложений - период времени, по окончании которого накопиться достаточная сумма экономического эффекта для простого возмещения (возврата) стоимости вложенных средств от проекта и от альтернативного вклада при равных начальных вложениях</w:t>
      </w:r>
      <w:r w:rsidR="00C10F1B">
        <w:rPr>
          <w:rStyle w:val="FontStyle76"/>
          <w:sz w:val="28"/>
          <w:szCs w:val="28"/>
        </w:rPr>
        <w:t>:</w:t>
      </w:r>
    </w:p>
    <w:p w:rsidR="00B1359A" w:rsidRPr="00583097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83097">
        <w:rPr>
          <w:sz w:val="28"/>
          <w:szCs w:val="28"/>
          <w:lang w:val="en-US"/>
        </w:rPr>
        <w:t>t=1TokKot+Cot×1+NSTok-t=t=1TokDt-OCt×1+NSTok-t</w:t>
      </w:r>
    </w:p>
    <w:p w:rsidR="00B1359A" w:rsidRPr="00583097" w:rsidRDefault="00B1359A" w:rsidP="00F64A82">
      <w:pPr>
        <w:pStyle w:val="Style27"/>
        <w:tabs>
          <w:tab w:val="left" w:pos="4704"/>
        </w:tabs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 xml:space="preserve">Этот показатель является индикатором, что в этот период с равным успехом можно было бы хранить средства в банке или вложить их проект </w:t>
      </w:r>
      <w:r w:rsidR="00F64A82">
        <w:rPr>
          <w:rStyle w:val="FontStyle76"/>
          <w:sz w:val="28"/>
          <w:szCs w:val="28"/>
        </w:rPr>
        <w:t>–</w:t>
      </w:r>
      <w:r w:rsidRPr="00583097">
        <w:rPr>
          <w:rStyle w:val="FontStyle76"/>
          <w:sz w:val="28"/>
          <w:szCs w:val="28"/>
        </w:rPr>
        <w:t xml:space="preserve"> результат</w:t>
      </w:r>
      <w:r w:rsidR="00F64A82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к концу периода, обозначенного как срок окупаемости, будет тот же. То есть вложения (вложенные средства) окупились.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Экономическая оценка целесообразности вложений предполагает выбор лучшего варианта из возможных проектов;</w:t>
      </w:r>
    </w:p>
    <w:p w:rsidR="00B1359A" w:rsidRPr="00583097" w:rsidRDefault="00B1359A" w:rsidP="00583097">
      <w:pPr>
        <w:pStyle w:val="Style2"/>
        <w:numPr>
          <w:ilvl w:val="0"/>
          <w:numId w:val="2"/>
        </w:numPr>
        <w:tabs>
          <w:tab w:val="left" w:pos="1138"/>
        </w:tabs>
        <w:suppressAutoHyphens w:val="0"/>
        <w:spacing w:line="360" w:lineRule="auto"/>
        <w:ind w:left="0"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модифицировать предприятия</w:t>
      </w:r>
    </w:p>
    <w:p w:rsidR="00B1359A" w:rsidRPr="00583097" w:rsidRDefault="00B1359A" w:rsidP="00583097">
      <w:pPr>
        <w:pStyle w:val="Style2"/>
        <w:numPr>
          <w:ilvl w:val="0"/>
          <w:numId w:val="2"/>
        </w:numPr>
        <w:tabs>
          <w:tab w:val="left" w:pos="1138"/>
        </w:tabs>
        <w:suppressAutoHyphens w:val="0"/>
        <w:spacing w:line="360" w:lineRule="auto"/>
        <w:ind w:left="0"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купить акции другого предприятия;</w:t>
      </w:r>
    </w:p>
    <w:p w:rsidR="00B1359A" w:rsidRPr="00583097" w:rsidRDefault="00B1359A" w:rsidP="00583097">
      <w:pPr>
        <w:pStyle w:val="Style2"/>
        <w:numPr>
          <w:ilvl w:val="0"/>
          <w:numId w:val="2"/>
        </w:numPr>
        <w:tabs>
          <w:tab w:val="left" w:pos="1138"/>
        </w:tabs>
        <w:suppressAutoHyphens w:val="0"/>
        <w:spacing w:line="360" w:lineRule="auto"/>
        <w:ind w:left="0"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положить в банк.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Самым общим и надежным случаем альтернативного проекта вложений остается банковский вклад.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Выбор банковского вклада любому оцениваемому проекту имеет два основных преимущества;</w:t>
      </w:r>
    </w:p>
    <w:p w:rsidR="00B1359A" w:rsidRPr="00583097" w:rsidRDefault="00B1359A" w:rsidP="00583097">
      <w:pPr>
        <w:pStyle w:val="Style2"/>
        <w:numPr>
          <w:ilvl w:val="0"/>
          <w:numId w:val="2"/>
        </w:numPr>
        <w:tabs>
          <w:tab w:val="left" w:pos="1258"/>
        </w:tabs>
        <w:suppressAutoHyphens w:val="0"/>
        <w:spacing w:line="360" w:lineRule="auto"/>
        <w:ind w:left="0"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информация о банковском проценте в разных банках и о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различных видах вкладов и кредитов доступна специалистам предприятий и характеризуется однозначностью в понимании;</w:t>
      </w:r>
    </w:p>
    <w:p w:rsidR="00B1359A" w:rsidRPr="00583097" w:rsidRDefault="00B1359A" w:rsidP="00F64A82">
      <w:pPr>
        <w:pStyle w:val="Style2"/>
        <w:numPr>
          <w:ilvl w:val="0"/>
          <w:numId w:val="2"/>
        </w:numPr>
        <w:tabs>
          <w:tab w:val="left" w:pos="1258"/>
        </w:tabs>
        <w:suppressAutoHyphens w:val="0"/>
        <w:spacing w:line="360" w:lineRule="auto"/>
        <w:ind w:left="0"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трудоемкость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в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определении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сравнительной эффективности</w:t>
      </w:r>
      <w:r w:rsidR="00F64A82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оцениваемого проекта минимальна. Банковский вклад рассматривается как основа для формирования заключений о возможной целесообразности вложений, в случае иных альтернативных проектов анализ сравнительной эффективности продолжается с целью выбора наиболее эффективного комплекса проектов.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В соответствии с предложенной системой показателей эффективности</w:t>
      </w:r>
      <w:r w:rsidR="00F64A82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принятия решения о целесообразности осуществления одним из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следующих способов.</w:t>
      </w:r>
    </w:p>
    <w:p w:rsidR="00B1359A" w:rsidRPr="00C10F1B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b/>
          <w:bCs/>
          <w:sz w:val="28"/>
          <w:szCs w:val="28"/>
        </w:rPr>
      </w:pPr>
      <w:r w:rsidRPr="00C10F1B">
        <w:rPr>
          <w:rStyle w:val="FontStyle76"/>
          <w:b/>
          <w:bCs/>
          <w:sz w:val="28"/>
          <w:szCs w:val="28"/>
        </w:rPr>
        <w:t>Первый способ принятия решений.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 xml:space="preserve">Если выполняется неравенство </w:t>
      </w:r>
      <w:r w:rsidRPr="00583097">
        <w:rPr>
          <w:rStyle w:val="FontStyle76"/>
          <w:sz w:val="28"/>
          <w:szCs w:val="28"/>
          <w:lang w:val="en-US"/>
        </w:rPr>
        <w:t>Kt</w:t>
      </w:r>
      <w:r w:rsidRPr="00583097">
        <w:rPr>
          <w:rStyle w:val="FontStyle76"/>
          <w:sz w:val="28"/>
          <w:szCs w:val="28"/>
        </w:rPr>
        <w:t xml:space="preserve"> &gt; </w:t>
      </w:r>
      <w:r w:rsidRPr="00583097">
        <w:rPr>
          <w:rStyle w:val="FontStyle82"/>
          <w:rFonts w:ascii="Times New Roman" w:hAnsi="Times New Roman" w:cs="Times New Roman"/>
          <w:sz w:val="28"/>
          <w:szCs w:val="28"/>
        </w:rPr>
        <w:t>КδТ</w:t>
      </w:r>
      <w:r w:rsidRPr="00583097">
        <w:rPr>
          <w:rStyle w:val="FontStyle76"/>
          <w:sz w:val="28"/>
          <w:szCs w:val="28"/>
        </w:rPr>
        <w:t>, где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 xml:space="preserve">Кδт - размер альтернативного капитала, накапливаемого в результате банковского вклада или других видов вложений, проект может быть признан целесообразным, если выполняется равенство </w:t>
      </w:r>
      <w:r w:rsidRPr="00583097">
        <w:rPr>
          <w:rStyle w:val="FontStyle76"/>
          <w:sz w:val="28"/>
          <w:szCs w:val="28"/>
          <w:lang w:val="en-US"/>
        </w:rPr>
        <w:t>Kt</w:t>
      </w:r>
      <w:r w:rsidRPr="00583097">
        <w:rPr>
          <w:rStyle w:val="FontStyle76"/>
          <w:sz w:val="28"/>
          <w:szCs w:val="28"/>
        </w:rPr>
        <w:t xml:space="preserve"> = Кδ</w:t>
      </w:r>
      <w:r w:rsidRPr="00583097">
        <w:rPr>
          <w:rStyle w:val="FontStyle76"/>
          <w:sz w:val="28"/>
          <w:szCs w:val="28"/>
          <w:lang w:val="en-US"/>
        </w:rPr>
        <w:t>T</w:t>
      </w:r>
      <w:r w:rsidRPr="00583097">
        <w:rPr>
          <w:rStyle w:val="FontStyle76"/>
          <w:sz w:val="28"/>
          <w:szCs w:val="28"/>
        </w:rPr>
        <w:t>- то одинаково выгодно вкладывать средства в оцениваемый и в альтернативный проект.</w:t>
      </w:r>
    </w:p>
    <w:p w:rsidR="00C10F1B" w:rsidRDefault="00B1359A" w:rsidP="00583097">
      <w:pPr>
        <w:pStyle w:val="Style4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 xml:space="preserve">Если выполняется неравенство </w:t>
      </w:r>
      <w:r w:rsidRPr="00583097">
        <w:rPr>
          <w:rStyle w:val="FontStyle76"/>
          <w:sz w:val="28"/>
          <w:szCs w:val="28"/>
          <w:lang w:val="en-US"/>
        </w:rPr>
        <w:t>Kt</w:t>
      </w:r>
      <w:r w:rsidRPr="00583097">
        <w:rPr>
          <w:rStyle w:val="FontStyle76"/>
          <w:sz w:val="28"/>
          <w:szCs w:val="28"/>
        </w:rPr>
        <w:t xml:space="preserve"> &lt; Кδт, проект менее эффективен в сравнение с альтернативным вкладом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 xml:space="preserve">и не может быть признан экономически целесообразным. </w:t>
      </w:r>
    </w:p>
    <w:p w:rsidR="00B1359A" w:rsidRPr="00C10F1B" w:rsidRDefault="00B1359A" w:rsidP="00583097">
      <w:pPr>
        <w:pStyle w:val="Style4"/>
        <w:suppressAutoHyphens w:val="0"/>
        <w:spacing w:line="360" w:lineRule="auto"/>
        <w:ind w:firstLine="709"/>
        <w:jc w:val="both"/>
        <w:rPr>
          <w:rStyle w:val="FontStyle76"/>
          <w:b/>
          <w:bCs/>
          <w:sz w:val="28"/>
          <w:szCs w:val="28"/>
        </w:rPr>
      </w:pPr>
      <w:r w:rsidRPr="00C10F1B">
        <w:rPr>
          <w:rStyle w:val="FontStyle76"/>
          <w:b/>
          <w:bCs/>
          <w:sz w:val="28"/>
          <w:szCs w:val="28"/>
        </w:rPr>
        <w:t>Второй способ принятия решения.</w:t>
      </w:r>
    </w:p>
    <w:p w:rsidR="00B1359A" w:rsidRPr="00583097" w:rsidRDefault="00B1359A" w:rsidP="00583097">
      <w:pPr>
        <w:pStyle w:val="Style4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 xml:space="preserve">Если выполняется неравенство </w:t>
      </w:r>
      <w:r w:rsidRPr="00583097">
        <w:rPr>
          <w:rStyle w:val="FontStyle76"/>
          <w:sz w:val="28"/>
          <w:szCs w:val="28"/>
          <w:lang w:val="en-US"/>
        </w:rPr>
        <w:t>Dp</w:t>
      </w:r>
      <w:r w:rsidRPr="00583097">
        <w:rPr>
          <w:rStyle w:val="FontStyle76"/>
          <w:sz w:val="28"/>
          <w:szCs w:val="28"/>
        </w:rPr>
        <w:t>&gt;</w:t>
      </w:r>
      <w:r w:rsidRPr="00583097">
        <w:rPr>
          <w:rStyle w:val="FontStyle76"/>
          <w:sz w:val="28"/>
          <w:szCs w:val="28"/>
          <w:lang w:val="en-US"/>
        </w:rPr>
        <w:t>Jo</w:t>
      </w:r>
      <w:r w:rsidRPr="00583097">
        <w:rPr>
          <w:rStyle w:val="FontStyle76"/>
          <w:sz w:val="28"/>
          <w:szCs w:val="28"/>
        </w:rPr>
        <w:t>, проект более эффективен в сравнении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с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банковским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вкладом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и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может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 xml:space="preserve">быть признан целесообразным к реализации в практике хозяйственной деятельности. </w:t>
      </w:r>
      <w:r w:rsidRPr="00583097">
        <w:rPr>
          <w:rStyle w:val="FontStyle76"/>
          <w:sz w:val="28"/>
          <w:szCs w:val="28"/>
          <w:lang w:val="en-US"/>
        </w:rPr>
        <w:t>Jo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-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сопоставимый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размер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инвестиционных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вложений для оцениваемого проекта;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  <w:lang w:val="en-US"/>
        </w:rPr>
        <w:t>Dp</w:t>
      </w:r>
      <w:r w:rsidRPr="00583097">
        <w:rPr>
          <w:rStyle w:val="FontStyle76"/>
          <w:sz w:val="28"/>
          <w:szCs w:val="28"/>
        </w:rPr>
        <w:t xml:space="preserve"> - цена спроса на комплекс ресурсов для реализации оцениваемого проекта.</w:t>
      </w:r>
    </w:p>
    <w:p w:rsidR="00B1359A" w:rsidRPr="00C10F1B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b/>
          <w:bCs/>
          <w:sz w:val="28"/>
          <w:szCs w:val="28"/>
        </w:rPr>
      </w:pPr>
      <w:r w:rsidRPr="00C10F1B">
        <w:rPr>
          <w:rStyle w:val="FontStyle76"/>
          <w:b/>
          <w:bCs/>
          <w:sz w:val="28"/>
          <w:szCs w:val="28"/>
        </w:rPr>
        <w:t>Третий способ принятия решений.</w:t>
      </w:r>
    </w:p>
    <w:p w:rsidR="00B1359A" w:rsidRPr="00583097" w:rsidRDefault="00B1359A" w:rsidP="008A172C">
      <w:pPr>
        <w:pStyle w:val="Style4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 xml:space="preserve">Если выполняется неравенство </w:t>
      </w:r>
      <w:r w:rsidRPr="00583097">
        <w:rPr>
          <w:rStyle w:val="FontStyle76"/>
          <w:sz w:val="28"/>
          <w:szCs w:val="28"/>
          <w:lang w:val="en-US"/>
        </w:rPr>
        <w:t>Et</w:t>
      </w:r>
      <w:r w:rsidRPr="00583097">
        <w:rPr>
          <w:rStyle w:val="FontStyle76"/>
          <w:sz w:val="28"/>
          <w:szCs w:val="28"/>
        </w:rPr>
        <w:t>&gt;</w:t>
      </w:r>
      <w:r w:rsidRPr="00583097">
        <w:rPr>
          <w:rStyle w:val="FontStyle76"/>
          <w:sz w:val="28"/>
          <w:szCs w:val="28"/>
          <w:lang w:val="en-US"/>
        </w:rPr>
        <w:t>NS</w:t>
      </w:r>
      <w:r w:rsidRPr="00583097">
        <w:rPr>
          <w:rStyle w:val="FontStyle76"/>
          <w:sz w:val="28"/>
          <w:szCs w:val="28"/>
        </w:rPr>
        <w:t>,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проект более эффективен в сравнении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с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банковским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вкладом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и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может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быть признан целесообразным к реализации в практике хозяйственной деятельности. Четвертый способ принятия решений.</w:t>
      </w:r>
    </w:p>
    <w:p w:rsidR="006F5B42" w:rsidRDefault="00B1359A" w:rsidP="008A172C">
      <w:pPr>
        <w:pStyle w:val="Style4"/>
        <w:suppressAutoHyphens w:val="0"/>
        <w:spacing w:line="360" w:lineRule="auto"/>
        <w:ind w:firstLine="709"/>
        <w:jc w:val="both"/>
      </w:pPr>
      <w:r w:rsidRPr="00583097">
        <w:rPr>
          <w:rStyle w:val="FontStyle76"/>
          <w:sz w:val="28"/>
          <w:szCs w:val="28"/>
        </w:rPr>
        <w:t xml:space="preserve">Если выполняется неравенство </w:t>
      </w:r>
      <w:r w:rsidRPr="00583097">
        <w:rPr>
          <w:rStyle w:val="FontStyle76"/>
          <w:sz w:val="28"/>
          <w:szCs w:val="28"/>
          <w:lang w:val="en-US"/>
        </w:rPr>
        <w:t>Tok</w:t>
      </w:r>
      <w:r w:rsidRPr="00583097">
        <w:rPr>
          <w:rStyle w:val="FontStyle76"/>
          <w:sz w:val="28"/>
          <w:szCs w:val="28"/>
        </w:rPr>
        <w:t>&lt;</w:t>
      </w:r>
      <w:r w:rsidRPr="00583097">
        <w:rPr>
          <w:rStyle w:val="FontStyle76"/>
          <w:sz w:val="28"/>
          <w:szCs w:val="28"/>
          <w:lang w:val="en-US"/>
        </w:rPr>
        <w:t>T</w:t>
      </w:r>
      <w:r w:rsidRPr="00583097">
        <w:rPr>
          <w:rStyle w:val="FontStyle76"/>
          <w:sz w:val="28"/>
          <w:szCs w:val="28"/>
        </w:rPr>
        <w:t>, проект более эффективен в сравнении с банковским вкладом и может быть признан целесообразным к реализации в практике.</w:t>
      </w:r>
      <w:r w:rsidR="006F5B42" w:rsidRPr="006F5B42">
        <w:t xml:space="preserve"> </w:t>
      </w:r>
    </w:p>
    <w:p w:rsidR="008A172C" w:rsidRDefault="008A172C" w:rsidP="008A172C">
      <w:pPr>
        <w:pStyle w:val="Style13"/>
        <w:tabs>
          <w:tab w:val="left" w:pos="360"/>
        </w:tabs>
        <w:suppressAutoHyphens w:val="0"/>
        <w:spacing w:line="360" w:lineRule="auto"/>
        <w:ind w:firstLine="709"/>
        <w:jc w:val="both"/>
        <w:rPr>
          <w:rStyle w:val="FontStyle18"/>
          <w:sz w:val="28"/>
          <w:szCs w:val="28"/>
          <w:lang w:val="uk-UA"/>
        </w:rPr>
      </w:pPr>
    </w:p>
    <w:p w:rsidR="008A172C" w:rsidRPr="008A172C" w:rsidRDefault="008A172C" w:rsidP="008A172C">
      <w:pPr>
        <w:pStyle w:val="Style13"/>
        <w:tabs>
          <w:tab w:val="left" w:pos="360"/>
        </w:tabs>
        <w:suppressAutoHyphens w:val="0"/>
        <w:spacing w:line="360" w:lineRule="auto"/>
        <w:ind w:firstLine="709"/>
        <w:jc w:val="both"/>
        <w:rPr>
          <w:rStyle w:val="FontStyle18"/>
          <w:b/>
          <w:bCs/>
          <w:sz w:val="28"/>
          <w:szCs w:val="28"/>
        </w:rPr>
      </w:pPr>
      <w:r w:rsidRPr="008A172C">
        <w:rPr>
          <w:rStyle w:val="FontStyle18"/>
          <w:b/>
          <w:bCs/>
          <w:sz w:val="28"/>
          <w:szCs w:val="28"/>
        </w:rPr>
        <w:t>2. Модернизация технологической линии по производству растительного масла</w:t>
      </w:r>
    </w:p>
    <w:p w:rsidR="006F5B42" w:rsidRDefault="006F5B42" w:rsidP="008A172C">
      <w:pPr>
        <w:pStyle w:val="Style4"/>
        <w:suppressAutoHyphens w:val="0"/>
        <w:spacing w:line="360" w:lineRule="auto"/>
        <w:ind w:firstLine="709"/>
        <w:jc w:val="both"/>
      </w:pPr>
    </w:p>
    <w:p w:rsidR="00B1359A" w:rsidRPr="00A30A0F" w:rsidRDefault="006F5B42" w:rsidP="008A172C">
      <w:pPr>
        <w:pStyle w:val="Style4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A30A0F">
        <w:rPr>
          <w:sz w:val="28"/>
          <w:szCs w:val="28"/>
        </w:rPr>
        <w:t>Общая характеристика проекта модернизации линии по производству</w:t>
      </w:r>
      <w:r w:rsidR="00A30A0F" w:rsidRPr="00A30A0F">
        <w:rPr>
          <w:sz w:val="28"/>
          <w:szCs w:val="28"/>
        </w:rPr>
        <w:t xml:space="preserve"> растительного масла</w:t>
      </w:r>
    </w:p>
    <w:tbl>
      <w:tblPr>
        <w:tblW w:w="9404" w:type="dxa"/>
        <w:tblCellSpacing w:w="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754"/>
        <w:gridCol w:w="3158"/>
        <w:gridCol w:w="1718"/>
        <w:gridCol w:w="1774"/>
      </w:tblGrid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Исходные</w:t>
            </w: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показатели характеристики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Базовый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По проекту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проекта</w:t>
            </w: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вариант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</w:tr>
      <w:tr w:rsidR="006F5B42" w:rsidRPr="00452AE2">
        <w:trPr>
          <w:tblCellSpacing w:w="0" w:type="dxa"/>
        </w:trPr>
        <w:tc>
          <w:tcPr>
            <w:tcW w:w="5912" w:type="dxa"/>
            <w:gridSpan w:val="2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Площадь производственных помещений</w:t>
            </w:r>
          </w:p>
        </w:tc>
        <w:tc>
          <w:tcPr>
            <w:tcW w:w="1718" w:type="dxa"/>
            <w:vMerge w:val="restart"/>
            <w:vAlign w:val="center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300</w:t>
            </w:r>
          </w:p>
        </w:tc>
        <w:tc>
          <w:tcPr>
            <w:tcW w:w="1774" w:type="dxa"/>
            <w:vMerge w:val="restart"/>
            <w:vAlign w:val="center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300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всего кв.м.</w:t>
            </w: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F5B42" w:rsidRPr="00452AE2" w:rsidRDefault="006F5B42" w:rsidP="00F611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F5B42" w:rsidRPr="00452AE2" w:rsidRDefault="006F5B42" w:rsidP="00F611E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5B42" w:rsidRPr="00452AE2">
        <w:trPr>
          <w:tblCellSpacing w:w="0" w:type="dxa"/>
        </w:trPr>
        <w:tc>
          <w:tcPr>
            <w:tcW w:w="5912" w:type="dxa"/>
            <w:gridSpan w:val="2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Срок эксплуатации проекта, год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7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Мощность т/смену</w:t>
            </w: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предприятия (по выпуску)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6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8,4</w:t>
            </w:r>
          </w:p>
        </w:tc>
      </w:tr>
      <w:tr w:rsidR="006F5B42" w:rsidRPr="00452AE2">
        <w:trPr>
          <w:tblCellSpacing w:w="0" w:type="dxa"/>
        </w:trPr>
        <w:tc>
          <w:tcPr>
            <w:tcW w:w="5912" w:type="dxa"/>
            <w:gridSpan w:val="2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Проектируемый объем производства за</w:t>
            </w:r>
          </w:p>
        </w:tc>
        <w:tc>
          <w:tcPr>
            <w:tcW w:w="1718" w:type="dxa"/>
            <w:vMerge w:val="restart"/>
            <w:vAlign w:val="center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3600</w:t>
            </w:r>
          </w:p>
        </w:tc>
        <w:tc>
          <w:tcPr>
            <w:tcW w:w="1774" w:type="dxa"/>
            <w:vMerge w:val="restart"/>
            <w:vAlign w:val="center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5040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год,т.</w:t>
            </w: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F5B42" w:rsidRPr="00452AE2" w:rsidRDefault="006F5B42" w:rsidP="00F611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F5B42" w:rsidRPr="00452AE2" w:rsidRDefault="006F5B42" w:rsidP="00F611E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5B42" w:rsidRPr="00452AE2">
        <w:trPr>
          <w:tblCellSpacing w:w="0" w:type="dxa"/>
        </w:trPr>
        <w:tc>
          <w:tcPr>
            <w:tcW w:w="5912" w:type="dxa"/>
            <w:gridSpan w:val="2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Длительность работы в течении года,</w:t>
            </w:r>
          </w:p>
        </w:tc>
        <w:tc>
          <w:tcPr>
            <w:tcW w:w="1718" w:type="dxa"/>
            <w:vMerge w:val="restart"/>
            <w:vAlign w:val="center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300</w:t>
            </w:r>
          </w:p>
        </w:tc>
        <w:tc>
          <w:tcPr>
            <w:tcW w:w="1774" w:type="dxa"/>
            <w:vMerge w:val="restart"/>
            <w:vAlign w:val="center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300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дней</w:t>
            </w: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F5B42" w:rsidRPr="00452AE2" w:rsidRDefault="006F5B42" w:rsidP="00F611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F5B42" w:rsidRPr="00452AE2" w:rsidRDefault="006F5B42" w:rsidP="00F611E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5B42" w:rsidRPr="00452AE2">
        <w:trPr>
          <w:tblCellSpacing w:w="0" w:type="dxa"/>
        </w:trPr>
        <w:tc>
          <w:tcPr>
            <w:tcW w:w="5912" w:type="dxa"/>
            <w:gridSpan w:val="2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Длительность смены, час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7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7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Количества</w:t>
            </w: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смен работы предприятия в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2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сутки</w:t>
            </w: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</w:tr>
      <w:tr w:rsidR="006F5B42" w:rsidRPr="00452AE2">
        <w:trPr>
          <w:tblCellSpacing w:w="0" w:type="dxa"/>
        </w:trPr>
        <w:tc>
          <w:tcPr>
            <w:tcW w:w="5912" w:type="dxa"/>
            <w:gridSpan w:val="2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Фонд времени работы цеха за год, час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4200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spacing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 xml:space="preserve">4200 </w:t>
            </w:r>
          </w:p>
        </w:tc>
      </w:tr>
      <w:tr w:rsidR="006F5B42" w:rsidRPr="00452AE2">
        <w:trPr>
          <w:trHeight w:val="300"/>
          <w:tblCellSpacing w:w="0" w:type="dxa"/>
        </w:trPr>
        <w:tc>
          <w:tcPr>
            <w:tcW w:w="5912" w:type="dxa"/>
            <w:gridSpan w:val="2"/>
            <w:vAlign w:val="center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Годовой фонд времени одного работника,чел.</w:t>
            </w:r>
          </w:p>
        </w:tc>
        <w:tc>
          <w:tcPr>
            <w:tcW w:w="1718" w:type="dxa"/>
            <w:vAlign w:val="center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2100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2100</w:t>
            </w:r>
          </w:p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  <w:lang w:val="en-US"/>
              </w:rPr>
            </w:pP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Количество</w:t>
            </w: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работников линии по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74" w:type="dxa"/>
            <w:vMerge w:val="restart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11</w:t>
            </w:r>
          </w:p>
        </w:tc>
      </w:tr>
      <w:tr w:rsidR="006F5B42" w:rsidRPr="00452AE2">
        <w:trPr>
          <w:tblCellSpacing w:w="0" w:type="dxa"/>
        </w:trPr>
        <w:tc>
          <w:tcPr>
            <w:tcW w:w="5912" w:type="dxa"/>
            <w:gridSpan w:val="2"/>
            <w:vAlign w:val="bottom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производству, чел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F5B42" w:rsidRPr="00452AE2" w:rsidRDefault="006F5B42" w:rsidP="00F611E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технолог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2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  <w:vMerge w:val="restart"/>
          </w:tcPr>
          <w:p w:rsidR="006F5B42" w:rsidRPr="00452AE2" w:rsidRDefault="006F5B42" w:rsidP="00F611EC">
            <w:pPr>
              <w:spacing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в том числе</w:t>
            </w:r>
          </w:p>
        </w:tc>
        <w:tc>
          <w:tcPr>
            <w:tcW w:w="3158" w:type="dxa"/>
            <w:vAlign w:val="bottom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лаборант</w:t>
            </w:r>
          </w:p>
        </w:tc>
        <w:tc>
          <w:tcPr>
            <w:tcW w:w="1718" w:type="dxa"/>
            <w:vAlign w:val="bottom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  <w:vAlign w:val="bottom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1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  <w:vMerge/>
            <w:vAlign w:val="center"/>
          </w:tcPr>
          <w:p w:rsidR="006F5B42" w:rsidRPr="00452AE2" w:rsidRDefault="006F5B42" w:rsidP="00F611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мастер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1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  <w:vMerge/>
            <w:vAlign w:val="center"/>
          </w:tcPr>
          <w:p w:rsidR="006F5B42" w:rsidRPr="00452AE2" w:rsidRDefault="006F5B42" w:rsidP="00F611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бухгалтер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1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рабочие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6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для</w:t>
            </w: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страховой фонд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15%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15%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оценки</w:t>
            </w: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премии и доплаты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35%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35%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фонда</w:t>
            </w: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начисления на отпуск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9%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9%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оплаты</w:t>
            </w: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начисления к фонду оплаты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39%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39%</w:t>
            </w:r>
          </w:p>
        </w:tc>
      </w:tr>
      <w:tr w:rsidR="006F5B42" w:rsidRPr="00452AE2">
        <w:trPr>
          <w:tblCellSpacing w:w="0" w:type="dxa"/>
        </w:trPr>
        <w:tc>
          <w:tcPr>
            <w:tcW w:w="5912" w:type="dxa"/>
            <w:gridSpan w:val="2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Средняя ставка налога на прибыль, %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24%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24%</w:t>
            </w:r>
          </w:p>
        </w:tc>
      </w:tr>
      <w:tr w:rsidR="006F5B42" w:rsidRPr="00452AE2">
        <w:trPr>
          <w:tblCellSpacing w:w="0" w:type="dxa"/>
        </w:trPr>
        <w:tc>
          <w:tcPr>
            <w:tcW w:w="5912" w:type="dxa"/>
            <w:gridSpan w:val="2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Дополнительно: период времени от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</w:tr>
      <w:tr w:rsidR="006F5B42" w:rsidRPr="00452AE2">
        <w:trPr>
          <w:tblCellSpacing w:w="0" w:type="dxa"/>
        </w:trPr>
        <w:tc>
          <w:tcPr>
            <w:tcW w:w="5912" w:type="dxa"/>
            <w:gridSpan w:val="2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начала производства до перечисления на</w:t>
            </w:r>
          </w:p>
        </w:tc>
        <w:tc>
          <w:tcPr>
            <w:tcW w:w="1718" w:type="dxa"/>
            <w:vMerge w:val="restart"/>
            <w:vAlign w:val="center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30</w:t>
            </w:r>
          </w:p>
        </w:tc>
        <w:tc>
          <w:tcPr>
            <w:tcW w:w="1774" w:type="dxa"/>
            <w:vMerge w:val="restart"/>
            <w:vAlign w:val="center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30</w:t>
            </w:r>
          </w:p>
        </w:tc>
      </w:tr>
      <w:tr w:rsidR="006F5B42" w:rsidRPr="00452AE2">
        <w:trPr>
          <w:tblCellSpacing w:w="0" w:type="dxa"/>
        </w:trPr>
        <w:tc>
          <w:tcPr>
            <w:tcW w:w="5912" w:type="dxa"/>
            <w:gridSpan w:val="2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счет предприятия выручки от продажи</w:t>
            </w:r>
          </w:p>
        </w:tc>
        <w:tc>
          <w:tcPr>
            <w:tcW w:w="0" w:type="auto"/>
            <w:vMerge/>
            <w:vAlign w:val="center"/>
          </w:tcPr>
          <w:p w:rsidR="006F5B42" w:rsidRPr="00452AE2" w:rsidRDefault="006F5B42" w:rsidP="00F611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F5B42" w:rsidRPr="00452AE2" w:rsidRDefault="006F5B42" w:rsidP="00F611E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5B42" w:rsidRPr="00452AE2">
        <w:trPr>
          <w:tblCellSpacing w:w="0" w:type="dxa"/>
        </w:trPr>
        <w:tc>
          <w:tcPr>
            <w:tcW w:w="5912" w:type="dxa"/>
            <w:gridSpan w:val="2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продукции в среднем, дней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</w:tr>
      <w:tr w:rsidR="006F5B42" w:rsidRPr="00452AE2">
        <w:trPr>
          <w:tblCellSpacing w:w="0" w:type="dxa"/>
        </w:trPr>
        <w:tc>
          <w:tcPr>
            <w:tcW w:w="5912" w:type="dxa"/>
            <w:gridSpan w:val="2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</w:rPr>
              <w:t>Дополнительно: курс доллара, р</w:t>
            </w: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  <w:lang w:val="en-US"/>
              </w:rPr>
              <w:t>36,2</w:t>
            </w:r>
            <w:r w:rsidRPr="00452AE2">
              <w:rPr>
                <w:sz w:val="20"/>
                <w:szCs w:val="20"/>
              </w:rPr>
              <w:t>р.</w:t>
            </w: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452AE2">
              <w:rPr>
                <w:sz w:val="20"/>
                <w:szCs w:val="20"/>
                <w:lang w:val="en-US"/>
              </w:rPr>
              <w:t>36,2</w:t>
            </w:r>
            <w:r w:rsidRPr="00452AE2">
              <w:rPr>
                <w:sz w:val="20"/>
                <w:szCs w:val="20"/>
              </w:rPr>
              <w:t>р.</w:t>
            </w:r>
          </w:p>
        </w:tc>
      </w:tr>
      <w:tr w:rsidR="006F5B42" w:rsidRPr="00452AE2">
        <w:trPr>
          <w:tblCellSpacing w:w="0" w:type="dxa"/>
        </w:trPr>
        <w:tc>
          <w:tcPr>
            <w:tcW w:w="275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315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6F5B42" w:rsidRPr="00452AE2" w:rsidRDefault="006F5B42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</w:tr>
    </w:tbl>
    <w:p w:rsidR="00A30A0F" w:rsidRDefault="00A30A0F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sz w:val="28"/>
          <w:szCs w:val="28"/>
        </w:rPr>
      </w:pPr>
      <w:r w:rsidRPr="00583097">
        <w:rPr>
          <w:rStyle w:val="FontStyle76"/>
          <w:sz w:val="28"/>
          <w:szCs w:val="28"/>
        </w:rPr>
        <w:t>Цех по производству растительного масла работает 300 дней в году в 2 смены с мощностью 6 т. в смену. Проектируемый объем за год 3600 т. По проекту предполагается увеличить объем производства до 8,4 т. в смену, также увеличивается штат работников с 9 до 11 человек.</w:t>
      </w:r>
      <w:r w:rsidR="008A172C">
        <w:rPr>
          <w:rStyle w:val="FontStyle76"/>
          <w:sz w:val="28"/>
          <w:szCs w:val="28"/>
          <w:lang w:val="uk-UA"/>
        </w:rPr>
        <w:t xml:space="preserve"> </w:t>
      </w:r>
      <w:r w:rsidRPr="00583097">
        <w:rPr>
          <w:sz w:val="28"/>
          <w:szCs w:val="28"/>
        </w:rPr>
        <w:t>Увеличились затраты на спецодежду тару, упаковочные материалы, вспомогательные материалы, а также электроэнергию, в связи с увеличением мощности предприятия.</w:t>
      </w:r>
    </w:p>
    <w:p w:rsidR="00B1359A" w:rsidRPr="00583097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B1359A" w:rsidRPr="00583097" w:rsidRDefault="00134374" w:rsidP="00583097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83097">
        <w:rPr>
          <w:rStyle w:val="FontStyle76"/>
          <w:sz w:val="28"/>
          <w:szCs w:val="28"/>
        </w:rPr>
        <w:t>Себестоимость и факторы, влияющие на себестоимость</w:t>
      </w:r>
    </w:p>
    <w:tbl>
      <w:tblPr>
        <w:tblW w:w="954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12"/>
        <w:gridCol w:w="2035"/>
        <w:gridCol w:w="2200"/>
      </w:tblGrid>
      <w:tr w:rsidR="00B1359A" w:rsidRPr="00F64A82"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Показатели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Базовый вариант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По проекту</w:t>
            </w:r>
          </w:p>
        </w:tc>
      </w:tr>
      <w:tr w:rsidR="00B1359A" w:rsidRPr="00F64A82"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Всего затрат (себестоимость), т.р.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6715,87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8826,646</w:t>
            </w:r>
          </w:p>
        </w:tc>
      </w:tr>
      <w:tr w:rsidR="00B1359A" w:rsidRPr="00F64A82"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в том числе себестоимость сырья и материалов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1059,84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1552,32</w:t>
            </w:r>
          </w:p>
        </w:tc>
      </w:tr>
      <w:tr w:rsidR="00B1359A" w:rsidRPr="00F64A82"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прочие затраты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5656,03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7274,33</w:t>
            </w:r>
          </w:p>
        </w:tc>
      </w:tr>
      <w:tr w:rsidR="00B1359A" w:rsidRPr="00F64A82"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Потребность в сырье, т.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83,88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126,00</w:t>
            </w:r>
          </w:p>
        </w:tc>
      </w:tr>
      <w:tr w:rsidR="00B1359A" w:rsidRPr="00F64A82"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Продукция за год, т.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3600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5040</w:t>
            </w:r>
          </w:p>
        </w:tc>
      </w:tr>
      <w:tr w:rsidR="00B1359A" w:rsidRPr="00F64A82"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Себестоимость 1 т. продукции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1,87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1,75</w:t>
            </w:r>
          </w:p>
        </w:tc>
      </w:tr>
      <w:tr w:rsidR="00B1359A" w:rsidRPr="00F64A82"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Выход продукции в расчете на 1 т. сырья, т.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42,92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 xml:space="preserve">40,00 </w:t>
            </w:r>
          </w:p>
        </w:tc>
      </w:tr>
      <w:tr w:rsidR="00B1359A" w:rsidRPr="00F64A82"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Стоимость 1 т. сырья, т.р.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 xml:space="preserve">12,64 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 xml:space="preserve">12,32 </w:t>
            </w:r>
          </w:p>
        </w:tc>
      </w:tr>
      <w:tr w:rsidR="00B1359A" w:rsidRPr="00F64A82"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Производительность труда, кг/чел.-ч.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190,48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218,18</w:t>
            </w:r>
          </w:p>
        </w:tc>
      </w:tr>
      <w:tr w:rsidR="00B1359A" w:rsidRPr="00F64A82"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Уровень оплаты труда, р./чел.-ч.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39,49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40,31</w:t>
            </w:r>
          </w:p>
        </w:tc>
      </w:tr>
      <w:tr w:rsidR="00B1359A" w:rsidRPr="00F64A82"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Затраты на переработку 1 т. сырья, т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67,43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59A" w:rsidRPr="00F64A82" w:rsidRDefault="00B1359A" w:rsidP="00F64A82">
            <w:pPr>
              <w:pStyle w:val="Style38"/>
              <w:suppressAutoHyphens w:val="0"/>
              <w:spacing w:line="360" w:lineRule="auto"/>
              <w:jc w:val="both"/>
              <w:rPr>
                <w:rStyle w:val="FontStyle76"/>
                <w:sz w:val="20"/>
                <w:szCs w:val="20"/>
              </w:rPr>
            </w:pPr>
            <w:r w:rsidRPr="00F64A82">
              <w:rPr>
                <w:rStyle w:val="FontStyle76"/>
                <w:sz w:val="20"/>
                <w:szCs w:val="20"/>
              </w:rPr>
              <w:t>57,73</w:t>
            </w:r>
          </w:p>
        </w:tc>
      </w:tr>
    </w:tbl>
    <w:p w:rsidR="00AF4617" w:rsidRDefault="00AF4617" w:rsidP="00AF4617">
      <w:pPr>
        <w:pStyle w:val="Style13"/>
        <w:tabs>
          <w:tab w:val="left" w:pos="360"/>
        </w:tabs>
        <w:suppressAutoHyphens w:val="0"/>
        <w:spacing w:line="360" w:lineRule="auto"/>
        <w:jc w:val="both"/>
        <w:rPr>
          <w:rStyle w:val="FontStyle18"/>
          <w:b/>
          <w:bCs/>
          <w:sz w:val="28"/>
          <w:szCs w:val="28"/>
          <w:lang w:val="uk-UA"/>
        </w:rPr>
      </w:pPr>
    </w:p>
    <w:p w:rsidR="00AF4617" w:rsidRPr="00AF4617" w:rsidRDefault="00AF4617" w:rsidP="00AF4617">
      <w:pPr>
        <w:pStyle w:val="Style13"/>
        <w:tabs>
          <w:tab w:val="left" w:pos="360"/>
        </w:tabs>
        <w:suppressAutoHyphens w:val="0"/>
        <w:spacing w:line="360" w:lineRule="auto"/>
        <w:ind w:firstLine="709"/>
        <w:jc w:val="both"/>
        <w:rPr>
          <w:rStyle w:val="FontStyle18"/>
          <w:b/>
          <w:bCs/>
          <w:sz w:val="28"/>
          <w:szCs w:val="28"/>
        </w:rPr>
      </w:pPr>
      <w:r>
        <w:rPr>
          <w:rStyle w:val="FontStyle18"/>
          <w:b/>
          <w:bCs/>
          <w:sz w:val="28"/>
          <w:szCs w:val="28"/>
          <w:lang w:val="uk-UA"/>
        </w:rPr>
        <w:t xml:space="preserve">3. </w:t>
      </w:r>
      <w:r w:rsidRPr="00AF4617">
        <w:rPr>
          <w:rStyle w:val="FontStyle18"/>
          <w:b/>
          <w:bCs/>
          <w:sz w:val="28"/>
          <w:szCs w:val="28"/>
        </w:rPr>
        <w:t>Эффективность мероприятий по совершенствованию технологической линии по производству растительного масла</w:t>
      </w:r>
    </w:p>
    <w:p w:rsidR="003667F3" w:rsidRDefault="003667F3" w:rsidP="00583097">
      <w:pPr>
        <w:pStyle w:val="Style3"/>
        <w:suppressAutoHyphens w:val="0"/>
        <w:spacing w:line="360" w:lineRule="auto"/>
        <w:ind w:firstLine="709"/>
        <w:rPr>
          <w:sz w:val="28"/>
          <w:szCs w:val="28"/>
        </w:rPr>
      </w:pPr>
    </w:p>
    <w:tbl>
      <w:tblPr>
        <w:tblW w:w="9690" w:type="dxa"/>
        <w:tblCellSpacing w:w="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05"/>
        <w:gridCol w:w="2002"/>
        <w:gridCol w:w="926"/>
        <w:gridCol w:w="1031"/>
        <w:gridCol w:w="173"/>
        <w:gridCol w:w="1656"/>
        <w:gridCol w:w="1415"/>
        <w:gridCol w:w="1062"/>
        <w:gridCol w:w="820"/>
      </w:tblGrid>
      <w:tr w:rsidR="003667F3" w:rsidRPr="00BC283C">
        <w:trPr>
          <w:tblCellSpacing w:w="0" w:type="dxa"/>
        </w:trPr>
        <w:tc>
          <w:tcPr>
            <w:tcW w:w="2607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br w:type="page"/>
            </w:r>
            <w:r w:rsidR="00F64A82">
              <w:rPr>
                <w:sz w:val="28"/>
                <w:szCs w:val="28"/>
              </w:rPr>
              <w:br w:type="page"/>
            </w:r>
            <w:r w:rsidRPr="00BC283C">
              <w:rPr>
                <w:sz w:val="20"/>
                <w:szCs w:val="20"/>
              </w:rPr>
              <w:t>Показатели</w:t>
            </w: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Базовый</w:t>
            </w:r>
          </w:p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вариант</w:t>
            </w:r>
          </w:p>
        </w:tc>
        <w:tc>
          <w:tcPr>
            <w:tcW w:w="1031" w:type="dxa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По проекту</w:t>
            </w: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Показатели</w:t>
            </w:r>
          </w:p>
        </w:tc>
        <w:tc>
          <w:tcPr>
            <w:tcW w:w="1062" w:type="dxa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Базовый вариант</w:t>
            </w:r>
          </w:p>
        </w:tc>
        <w:tc>
          <w:tcPr>
            <w:tcW w:w="820" w:type="dxa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По проекту</w:t>
            </w: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Всего затрат (себестоимость), т.р.</w:t>
            </w: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671,87</w:t>
            </w:r>
          </w:p>
        </w:tc>
        <w:tc>
          <w:tcPr>
            <w:tcW w:w="1031" w:type="dxa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8827</w:t>
            </w: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Валовой доход, рублей в расчете на: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667F3" w:rsidRPr="00BC283C">
        <w:trPr>
          <w:tblCellSpacing w:w="0" w:type="dxa"/>
        </w:trPr>
        <w:tc>
          <w:tcPr>
            <w:tcW w:w="605" w:type="dxa"/>
            <w:vMerge w:val="restart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в том числе</w:t>
            </w:r>
          </w:p>
        </w:tc>
        <w:tc>
          <w:tcPr>
            <w:tcW w:w="2002" w:type="dxa"/>
            <w:vAlign w:val="bottom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оплата труда</w:t>
            </w:r>
          </w:p>
        </w:tc>
        <w:tc>
          <w:tcPr>
            <w:tcW w:w="926" w:type="dxa"/>
            <w:vAlign w:val="bottom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i/>
                <w:iCs/>
                <w:sz w:val="20"/>
                <w:szCs w:val="20"/>
              </w:rPr>
              <w:t>746</w:t>
            </w:r>
          </w:p>
        </w:tc>
        <w:tc>
          <w:tcPr>
            <w:tcW w:w="1031" w:type="dxa"/>
            <w:vAlign w:val="bottom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931</w:t>
            </w: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ind w:left="720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-100 р. основных и оборотных средств</w:t>
            </w:r>
          </w:p>
        </w:tc>
        <w:tc>
          <w:tcPr>
            <w:tcW w:w="1062" w:type="dxa"/>
            <w:vAlign w:val="bottom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398</w:t>
            </w:r>
          </w:p>
        </w:tc>
        <w:tc>
          <w:tcPr>
            <w:tcW w:w="820" w:type="dxa"/>
            <w:vAlign w:val="bottom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667F3" w:rsidRPr="00BC283C">
        <w:trPr>
          <w:tblCellSpacing w:w="0" w:type="dxa"/>
        </w:trPr>
        <w:tc>
          <w:tcPr>
            <w:tcW w:w="0" w:type="auto"/>
            <w:vMerge/>
            <w:vAlign w:val="center"/>
          </w:tcPr>
          <w:p w:rsidR="003667F3" w:rsidRPr="00BC283C" w:rsidRDefault="003667F3" w:rsidP="00F611E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материальные затраты</w:t>
            </w: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5970</w:t>
            </w:r>
          </w:p>
        </w:tc>
        <w:tc>
          <w:tcPr>
            <w:tcW w:w="1031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7896</w:t>
            </w: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-1 т. сырья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572609</w:t>
            </w: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667F3" w:rsidRPr="00BC283C">
        <w:trPr>
          <w:tblCellSpacing w:w="0" w:type="dxa"/>
        </w:trPr>
        <w:tc>
          <w:tcPr>
            <w:tcW w:w="4564" w:type="dxa"/>
            <w:gridSpan w:val="4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Выпуск и стоимость продукта</w:t>
            </w: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-1 работника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5336720</w:t>
            </w:r>
          </w:p>
        </w:tc>
        <w:tc>
          <w:tcPr>
            <w:tcW w:w="0" w:type="auto"/>
          </w:tcPr>
          <w:p w:rsidR="003667F3" w:rsidRPr="00BC283C" w:rsidRDefault="003667F3" w:rsidP="00F611E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Продукция за год, т;</w:t>
            </w: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- чел.-ч затрат труда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2541</w:t>
            </w: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2931</w:t>
            </w: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926" w:type="dxa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3600,0</w:t>
            </w:r>
          </w:p>
        </w:tc>
        <w:tc>
          <w:tcPr>
            <w:tcW w:w="1031" w:type="dxa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5040,0</w:t>
            </w: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Чистая прибыль, рублей в расчете на: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Цена продукции (без НДС),т.р./т</w:t>
            </w: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ind w:left="720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- 100 р. основных и оборотных средств</w:t>
            </w:r>
          </w:p>
        </w:tc>
        <w:tc>
          <w:tcPr>
            <w:tcW w:w="1062" w:type="dxa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297,98</w:t>
            </w:r>
          </w:p>
        </w:tc>
        <w:tc>
          <w:tcPr>
            <w:tcW w:w="820" w:type="dxa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408,41</w:t>
            </w: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15</w:t>
            </w:r>
          </w:p>
        </w:tc>
        <w:tc>
          <w:tcPr>
            <w:tcW w:w="1031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15</w:t>
            </w: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по чистой прибыли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535</w:t>
            </w: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575</w:t>
            </w: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-1 работника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3992882</w:t>
            </w: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4613432</w:t>
            </w: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- чел.-ч затрат труда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1901,4</w:t>
            </w: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2196,9</w:t>
            </w: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Уровень рентабельности, %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по валовой прибыли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704,1</w:t>
            </w: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756,5</w:t>
            </w: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по чисой прибыли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535,1</w:t>
            </w: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574,9</w:t>
            </w: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Стоимость продукции, т.р.</w:t>
            </w:r>
          </w:p>
        </w:tc>
        <w:tc>
          <w:tcPr>
            <w:tcW w:w="926" w:type="dxa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54000</w:t>
            </w:r>
          </w:p>
        </w:tc>
        <w:tc>
          <w:tcPr>
            <w:tcW w:w="1031" w:type="dxa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75600</w:t>
            </w: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ind w:left="720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Факторы, влияющие на рентабельность</w:t>
            </w:r>
          </w:p>
        </w:tc>
        <w:tc>
          <w:tcPr>
            <w:tcW w:w="2477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67F3" w:rsidRPr="00BC283C" w:rsidRDefault="003667F3" w:rsidP="00F611E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667F3" w:rsidRPr="00BC283C">
        <w:trPr>
          <w:tblCellSpacing w:w="0" w:type="dxa"/>
        </w:trPr>
        <w:tc>
          <w:tcPr>
            <w:tcW w:w="4564" w:type="dxa"/>
            <w:gridSpan w:val="4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Доходы по проекту</w:t>
            </w: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Средняя цена реализации, т.р./т</w:t>
            </w:r>
          </w:p>
        </w:tc>
        <w:tc>
          <w:tcPr>
            <w:tcW w:w="1062" w:type="dxa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15,00</w:t>
            </w:r>
          </w:p>
        </w:tc>
        <w:tc>
          <w:tcPr>
            <w:tcW w:w="0" w:type="auto"/>
            <w:vAlign w:val="center"/>
          </w:tcPr>
          <w:p w:rsidR="003667F3" w:rsidRPr="00BC283C" w:rsidRDefault="003667F3" w:rsidP="00F611E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Валовой доход, т.р.</w:t>
            </w: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48030</w:t>
            </w:r>
          </w:p>
        </w:tc>
        <w:tc>
          <w:tcPr>
            <w:tcW w:w="1031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67704</w:t>
            </w: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Себестоимость 1 т. продукта, т.р.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1,87</w:t>
            </w: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1,75</w:t>
            </w: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Чистый доход, т.р.</w:t>
            </w: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47284</w:t>
            </w:r>
          </w:p>
        </w:tc>
        <w:tc>
          <w:tcPr>
            <w:tcW w:w="1031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66773</w:t>
            </w: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Производительность труда, кг/чел.-ч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190,5</w:t>
            </w: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218,2</w:t>
            </w: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Прибыль, т.р.</w:t>
            </w: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47284</w:t>
            </w:r>
          </w:p>
        </w:tc>
        <w:tc>
          <w:tcPr>
            <w:tcW w:w="1031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66773</w:t>
            </w: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Продукции в расчете на 1 работник, т.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400,0</w:t>
            </w: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458,2</w:t>
            </w: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Налог на прибыль, т.р.</w:t>
            </w: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1348</w:t>
            </w:r>
          </w:p>
        </w:tc>
        <w:tc>
          <w:tcPr>
            <w:tcW w:w="1031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16026</w:t>
            </w: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Продукция в расчете на 1 т. сырья, т.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42,92</w:t>
            </w: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40,00</w:t>
            </w:r>
          </w:p>
        </w:tc>
      </w:tr>
      <w:tr w:rsidR="003667F3" w:rsidRPr="00BC283C">
        <w:trPr>
          <w:tblCellSpacing w:w="0" w:type="dxa"/>
        </w:trPr>
        <w:tc>
          <w:tcPr>
            <w:tcW w:w="2607" w:type="dxa"/>
            <w:gridSpan w:val="2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Чистая прибыль, т.р.</w:t>
            </w:r>
          </w:p>
        </w:tc>
        <w:tc>
          <w:tcPr>
            <w:tcW w:w="926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35936</w:t>
            </w:r>
          </w:p>
        </w:tc>
        <w:tc>
          <w:tcPr>
            <w:tcW w:w="1031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50748</w:t>
            </w:r>
          </w:p>
        </w:tc>
        <w:tc>
          <w:tcPr>
            <w:tcW w:w="173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Выход продукции в расчете на 100 р. основных и оборотных средств, кг</w:t>
            </w:r>
          </w:p>
        </w:tc>
        <w:tc>
          <w:tcPr>
            <w:tcW w:w="1062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29,85</w:t>
            </w:r>
          </w:p>
        </w:tc>
        <w:tc>
          <w:tcPr>
            <w:tcW w:w="820" w:type="dxa"/>
          </w:tcPr>
          <w:p w:rsidR="003667F3" w:rsidRPr="00BC283C" w:rsidRDefault="003667F3" w:rsidP="00F611EC">
            <w:pPr>
              <w:pStyle w:val="af2"/>
              <w:spacing w:line="360" w:lineRule="auto"/>
              <w:jc w:val="both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40,56</w:t>
            </w:r>
          </w:p>
        </w:tc>
      </w:tr>
    </w:tbl>
    <w:p w:rsidR="003667F3" w:rsidRDefault="003667F3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По проектируемому варианту себестоимость 1 т. продукции ниже, чем по базовому. На это повлияли следующие факторы: снижение затрат на переработку 1 т. сырья, снижение стоимости 1 т. сырья, увеличилась производительность труда.</w:t>
      </w:r>
    </w:p>
    <w:p w:rsidR="00B1359A" w:rsidRPr="00583097" w:rsidRDefault="00B1359A" w:rsidP="00583097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По предложенному варианту увеличился численный доход и чистая прибыль, что повлияло на увеличение валового дохода и чистой прибыли в пересчете на все основные показатели. Повысился уровень рентабельности, проект отвечает требованиям, поэтому может быть рекомендован к внедрению.</w:t>
      </w:r>
    </w:p>
    <w:p w:rsidR="008A172C" w:rsidRDefault="00B1359A" w:rsidP="00583097">
      <w:pPr>
        <w:pStyle w:val="Style3"/>
        <w:suppressAutoHyphens w:val="0"/>
        <w:spacing w:line="360" w:lineRule="auto"/>
        <w:ind w:firstLine="709"/>
        <w:rPr>
          <w:sz w:val="28"/>
          <w:szCs w:val="28"/>
        </w:rPr>
      </w:pPr>
      <w:r w:rsidRPr="00583097">
        <w:rPr>
          <w:rStyle w:val="FontStyle76"/>
          <w:sz w:val="28"/>
          <w:szCs w:val="28"/>
        </w:rPr>
        <w:t>Данная оценка эффективности проекта используется в случае модернизации цеха или совершенствования его деятельности.</w:t>
      </w:r>
      <w:r w:rsidR="00134374" w:rsidRPr="00583097">
        <w:rPr>
          <w:sz w:val="28"/>
          <w:szCs w:val="28"/>
        </w:rPr>
        <w:t xml:space="preserve"> </w:t>
      </w:r>
    </w:p>
    <w:p w:rsidR="008A172C" w:rsidRPr="008A172C" w:rsidRDefault="008A172C" w:rsidP="008A172C">
      <w:pPr>
        <w:pStyle w:val="Style3"/>
        <w:suppressAutoHyphens w:val="0"/>
        <w:spacing w:line="360" w:lineRule="auto"/>
        <w:ind w:firstLine="709"/>
        <w:rPr>
          <w:rStyle w:val="FontStyle18"/>
          <w:b/>
          <w:bCs/>
          <w:sz w:val="28"/>
          <w:szCs w:val="28"/>
        </w:rPr>
      </w:pPr>
      <w:r>
        <w:br w:type="page"/>
      </w:r>
      <w:r w:rsidRPr="008A172C">
        <w:rPr>
          <w:b/>
          <w:bCs/>
          <w:sz w:val="28"/>
          <w:szCs w:val="28"/>
          <w:lang w:val="uk-UA"/>
        </w:rPr>
        <w:t>4</w:t>
      </w:r>
      <w:r w:rsidRPr="008A172C">
        <w:rPr>
          <w:lang w:val="uk-UA"/>
        </w:rPr>
        <w:t xml:space="preserve">. </w:t>
      </w:r>
      <w:r w:rsidRPr="008A172C">
        <w:rPr>
          <w:rStyle w:val="FontStyle18"/>
          <w:b/>
          <w:bCs/>
          <w:sz w:val="28"/>
          <w:szCs w:val="28"/>
        </w:rPr>
        <w:t>Вывод о целесообразности совершенствования технологии производства растительного масла</w:t>
      </w:r>
    </w:p>
    <w:p w:rsidR="00F64A82" w:rsidRDefault="00F64A82" w:rsidP="008A172C">
      <w:pPr>
        <w:pStyle w:val="Style3"/>
        <w:suppressAutoHyphens w:val="0"/>
        <w:spacing w:line="360" w:lineRule="auto"/>
        <w:ind w:firstLine="709"/>
        <w:rPr>
          <w:rStyle w:val="FontStyle76"/>
          <w:sz w:val="28"/>
          <w:szCs w:val="28"/>
        </w:rPr>
      </w:pPr>
    </w:p>
    <w:p w:rsidR="00B1359A" w:rsidRPr="00583097" w:rsidRDefault="00B1359A" w:rsidP="003667F3">
      <w:pPr>
        <w:widowControl w:val="0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Цех по производству растительного масла работает в две смены 300 дней в году, мощность предприятия 6 т. в смену. Проектируемый объем за год 3600 тонн.</w:t>
      </w:r>
    </w:p>
    <w:p w:rsidR="003667F3" w:rsidRDefault="003667F3" w:rsidP="003667F3">
      <w:pPr>
        <w:spacing w:line="360" w:lineRule="auto"/>
        <w:ind w:firstLine="709"/>
        <w:jc w:val="both"/>
        <w:rPr>
          <w:sz w:val="28"/>
          <w:szCs w:val="28"/>
        </w:rPr>
      </w:pPr>
    </w:p>
    <w:p w:rsidR="003667F3" w:rsidRPr="00BC283C" w:rsidRDefault="003667F3" w:rsidP="003667F3">
      <w:pPr>
        <w:spacing w:line="360" w:lineRule="auto"/>
        <w:ind w:firstLine="709"/>
        <w:jc w:val="both"/>
        <w:rPr>
          <w:sz w:val="28"/>
          <w:szCs w:val="28"/>
        </w:rPr>
      </w:pPr>
      <w:r w:rsidRPr="00BC283C">
        <w:rPr>
          <w:sz w:val="28"/>
          <w:szCs w:val="28"/>
        </w:rPr>
        <w:t>Потребность в материалах и других ресурсах для производства масла растительного</w:t>
      </w:r>
    </w:p>
    <w:tbl>
      <w:tblPr>
        <w:tblW w:w="9274" w:type="dxa"/>
        <w:tblCellSpacing w:w="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21"/>
        <w:gridCol w:w="682"/>
        <w:gridCol w:w="934"/>
        <w:gridCol w:w="1113"/>
        <w:gridCol w:w="853"/>
        <w:gridCol w:w="682"/>
        <w:gridCol w:w="874"/>
        <w:gridCol w:w="660"/>
        <w:gridCol w:w="512"/>
        <w:gridCol w:w="682"/>
        <w:gridCol w:w="11"/>
        <w:gridCol w:w="850"/>
      </w:tblGrid>
      <w:tr w:rsidR="003667F3" w:rsidRPr="00BC283C">
        <w:trPr>
          <w:trHeight w:val="743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Показатели</w:t>
            </w:r>
          </w:p>
        </w:tc>
        <w:tc>
          <w:tcPr>
            <w:tcW w:w="682" w:type="dxa"/>
            <w:vAlign w:val="bottom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Норма расхода</w:t>
            </w:r>
          </w:p>
        </w:tc>
        <w:tc>
          <w:tcPr>
            <w:tcW w:w="934" w:type="dxa"/>
            <w:vAlign w:val="bottom"/>
          </w:tcPr>
          <w:p w:rsidR="003667F3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 xml:space="preserve">Базовый вариант </w:t>
            </w:r>
          </w:p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при работе в 2 смены</w:t>
            </w:r>
          </w:p>
        </w:tc>
        <w:tc>
          <w:tcPr>
            <w:tcW w:w="6237" w:type="dxa"/>
            <w:gridSpan w:val="9"/>
            <w:vAlign w:val="center"/>
          </w:tcPr>
          <w:p w:rsidR="003667F3" w:rsidRPr="00BC283C" w:rsidRDefault="003667F3" w:rsidP="003667F3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По проекту при работе в 2 смены</w:t>
            </w:r>
          </w:p>
        </w:tc>
      </w:tr>
      <w:tr w:rsidR="003667F3" w:rsidRPr="00BC283C">
        <w:trPr>
          <w:trHeight w:val="142"/>
          <w:tblCellSpacing w:w="0" w:type="dxa"/>
        </w:trPr>
        <w:tc>
          <w:tcPr>
            <w:tcW w:w="1421" w:type="dxa"/>
            <w:vMerge w:val="restart"/>
            <w:vAlign w:val="center"/>
          </w:tcPr>
          <w:p w:rsidR="003667F3" w:rsidRPr="00BC283C" w:rsidRDefault="003667F3" w:rsidP="00F611EC">
            <w:pPr>
              <w:pStyle w:val="af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Ед. измер.</w:t>
            </w:r>
          </w:p>
        </w:tc>
        <w:tc>
          <w:tcPr>
            <w:tcW w:w="934" w:type="dxa"/>
            <w:vMerge w:val="restart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Кол-во</w:t>
            </w:r>
          </w:p>
        </w:tc>
        <w:tc>
          <w:tcPr>
            <w:tcW w:w="1966" w:type="dxa"/>
            <w:gridSpan w:val="2"/>
            <w:vAlign w:val="bottom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Потребность на год</w:t>
            </w:r>
          </w:p>
        </w:tc>
        <w:tc>
          <w:tcPr>
            <w:tcW w:w="1556" w:type="dxa"/>
            <w:gridSpan w:val="2"/>
            <w:vAlign w:val="bottom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Стоимость, р.</w:t>
            </w:r>
          </w:p>
        </w:tc>
        <w:tc>
          <w:tcPr>
            <w:tcW w:w="1172" w:type="dxa"/>
            <w:gridSpan w:val="2"/>
            <w:vAlign w:val="bottom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Потребность на год</w:t>
            </w:r>
          </w:p>
        </w:tc>
        <w:tc>
          <w:tcPr>
            <w:tcW w:w="682" w:type="dxa"/>
            <w:vAlign w:val="bottom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Стоимость, р.</w:t>
            </w:r>
          </w:p>
        </w:tc>
        <w:tc>
          <w:tcPr>
            <w:tcW w:w="861" w:type="dxa"/>
            <w:gridSpan w:val="2"/>
            <w:vAlign w:val="bottom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</w:tr>
      <w:tr w:rsidR="003667F3" w:rsidRPr="00BC283C">
        <w:trPr>
          <w:trHeight w:val="142"/>
          <w:tblCellSpacing w:w="0" w:type="dxa"/>
        </w:trPr>
        <w:tc>
          <w:tcPr>
            <w:tcW w:w="1421" w:type="dxa"/>
            <w:vMerge/>
            <w:vAlign w:val="center"/>
          </w:tcPr>
          <w:p w:rsidR="003667F3" w:rsidRPr="00BC283C" w:rsidRDefault="003667F3" w:rsidP="00F611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</w:tcPr>
          <w:p w:rsidR="003667F3" w:rsidRPr="00BC283C" w:rsidRDefault="003667F3" w:rsidP="00F611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3667F3" w:rsidRPr="00BC283C" w:rsidRDefault="003667F3" w:rsidP="00F611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Ед. измер.</w:t>
            </w:r>
          </w:p>
        </w:tc>
        <w:tc>
          <w:tcPr>
            <w:tcW w:w="853" w:type="dxa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Кол-во</w:t>
            </w:r>
          </w:p>
        </w:tc>
        <w:tc>
          <w:tcPr>
            <w:tcW w:w="682" w:type="dxa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Цена за</w:t>
            </w:r>
          </w:p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ед.</w:t>
            </w:r>
          </w:p>
        </w:tc>
        <w:tc>
          <w:tcPr>
            <w:tcW w:w="874" w:type="dxa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Сумма</w:t>
            </w:r>
          </w:p>
        </w:tc>
        <w:tc>
          <w:tcPr>
            <w:tcW w:w="660" w:type="dxa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Ед. измер.</w:t>
            </w:r>
          </w:p>
        </w:tc>
        <w:tc>
          <w:tcPr>
            <w:tcW w:w="512" w:type="dxa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Кол-во</w:t>
            </w:r>
          </w:p>
        </w:tc>
        <w:tc>
          <w:tcPr>
            <w:tcW w:w="682" w:type="dxa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Цена за ед.</w:t>
            </w:r>
          </w:p>
        </w:tc>
        <w:tc>
          <w:tcPr>
            <w:tcW w:w="861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Сумма</w:t>
            </w:r>
          </w:p>
        </w:tc>
      </w:tr>
      <w:tr w:rsidR="003667F3" w:rsidRPr="00BC283C">
        <w:trPr>
          <w:trHeight w:val="142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Бутылки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шт./т.</w:t>
            </w:r>
          </w:p>
        </w:tc>
        <w:tc>
          <w:tcPr>
            <w:tcW w:w="93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1080</w:t>
            </w:r>
          </w:p>
        </w:tc>
        <w:tc>
          <w:tcPr>
            <w:tcW w:w="111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тыс. л.</w:t>
            </w:r>
          </w:p>
        </w:tc>
        <w:tc>
          <w:tcPr>
            <w:tcW w:w="85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3888000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0,1</w:t>
            </w:r>
          </w:p>
        </w:tc>
        <w:tc>
          <w:tcPr>
            <w:tcW w:w="87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388800</w:t>
            </w:r>
          </w:p>
        </w:tc>
        <w:tc>
          <w:tcPr>
            <w:tcW w:w="660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тыс. л.</w:t>
            </w:r>
          </w:p>
        </w:tc>
        <w:tc>
          <w:tcPr>
            <w:tcW w:w="51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5443200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0,1</w:t>
            </w:r>
          </w:p>
        </w:tc>
        <w:tc>
          <w:tcPr>
            <w:tcW w:w="861" w:type="dxa"/>
            <w:gridSpan w:val="2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544320</w:t>
            </w:r>
          </w:p>
        </w:tc>
      </w:tr>
      <w:tr w:rsidR="003667F3" w:rsidRPr="00BC283C">
        <w:trPr>
          <w:trHeight w:val="142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ИТОГО вспомогательные материалы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388800</w:t>
            </w:r>
          </w:p>
        </w:tc>
        <w:tc>
          <w:tcPr>
            <w:tcW w:w="660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544320</w:t>
            </w:r>
          </w:p>
        </w:tc>
      </w:tr>
      <w:tr w:rsidR="003667F3" w:rsidRPr="00BC283C">
        <w:trPr>
          <w:trHeight w:val="142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Тара и упаковочные материалы</w:t>
            </w:r>
          </w:p>
        </w:tc>
        <w:tc>
          <w:tcPr>
            <w:tcW w:w="7853" w:type="dxa"/>
            <w:gridSpan w:val="11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</w:tr>
      <w:tr w:rsidR="003667F3" w:rsidRPr="00BC283C">
        <w:trPr>
          <w:trHeight w:val="142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ящики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шт./12л</w:t>
            </w:r>
          </w:p>
        </w:tc>
        <w:tc>
          <w:tcPr>
            <w:tcW w:w="93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12</w:t>
            </w:r>
          </w:p>
        </w:tc>
        <w:tc>
          <w:tcPr>
            <w:tcW w:w="111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шт.</w:t>
            </w:r>
          </w:p>
        </w:tc>
        <w:tc>
          <w:tcPr>
            <w:tcW w:w="85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300000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6</w:t>
            </w:r>
          </w:p>
        </w:tc>
        <w:tc>
          <w:tcPr>
            <w:tcW w:w="87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1800000</w:t>
            </w:r>
          </w:p>
        </w:tc>
        <w:tc>
          <w:tcPr>
            <w:tcW w:w="660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шт.</w:t>
            </w:r>
          </w:p>
        </w:tc>
        <w:tc>
          <w:tcPr>
            <w:tcW w:w="51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420000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6</w:t>
            </w:r>
          </w:p>
        </w:tc>
        <w:tc>
          <w:tcPr>
            <w:tcW w:w="861" w:type="dxa"/>
            <w:gridSpan w:val="2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2520000</w:t>
            </w:r>
          </w:p>
        </w:tc>
      </w:tr>
      <w:tr w:rsidR="003667F3" w:rsidRPr="00BC283C">
        <w:trPr>
          <w:trHeight w:val="142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этикетки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шт./ящик</w:t>
            </w:r>
          </w:p>
        </w:tc>
        <w:tc>
          <w:tcPr>
            <w:tcW w:w="93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12</w:t>
            </w:r>
          </w:p>
        </w:tc>
        <w:tc>
          <w:tcPr>
            <w:tcW w:w="111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шт.</w:t>
            </w:r>
          </w:p>
        </w:tc>
        <w:tc>
          <w:tcPr>
            <w:tcW w:w="85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3888000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0,05</w:t>
            </w:r>
          </w:p>
        </w:tc>
        <w:tc>
          <w:tcPr>
            <w:tcW w:w="87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194400</w:t>
            </w:r>
          </w:p>
        </w:tc>
        <w:tc>
          <w:tcPr>
            <w:tcW w:w="660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шт.</w:t>
            </w:r>
          </w:p>
        </w:tc>
        <w:tc>
          <w:tcPr>
            <w:tcW w:w="51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5443200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0,05</w:t>
            </w:r>
          </w:p>
        </w:tc>
        <w:tc>
          <w:tcPr>
            <w:tcW w:w="861" w:type="dxa"/>
            <w:gridSpan w:val="2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272160</w:t>
            </w:r>
          </w:p>
        </w:tc>
      </w:tr>
      <w:tr w:rsidR="003667F3" w:rsidRPr="00BC283C">
        <w:trPr>
          <w:trHeight w:val="1019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ИТОГО тара и упаковочные материалы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1994400</w:t>
            </w:r>
          </w:p>
        </w:tc>
        <w:tc>
          <w:tcPr>
            <w:tcW w:w="660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2792160</w:t>
            </w:r>
          </w:p>
        </w:tc>
      </w:tr>
      <w:tr w:rsidR="003667F3" w:rsidRPr="00BC283C">
        <w:trPr>
          <w:trHeight w:val="679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Потребность в электроэнергии</w:t>
            </w:r>
          </w:p>
        </w:tc>
        <w:tc>
          <w:tcPr>
            <w:tcW w:w="7853" w:type="dxa"/>
            <w:gridSpan w:val="11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</w:tr>
      <w:tr w:rsidR="003667F3" w:rsidRPr="00BC283C">
        <w:trPr>
          <w:trHeight w:val="1019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Для производственных нужд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кВт, -ч.</w:t>
            </w:r>
          </w:p>
        </w:tc>
        <w:tc>
          <w:tcPr>
            <w:tcW w:w="93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45593,9</w:t>
            </w:r>
          </w:p>
        </w:tc>
        <w:tc>
          <w:tcPr>
            <w:tcW w:w="2648" w:type="dxa"/>
            <w:gridSpan w:val="3"/>
            <w:vAlign w:val="bottom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i/>
                <w:iCs/>
                <w:sz w:val="20"/>
                <w:szCs w:val="20"/>
              </w:rPr>
              <w:t>1,2</w:t>
            </w:r>
          </w:p>
        </w:tc>
        <w:tc>
          <w:tcPr>
            <w:tcW w:w="87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54712,68</w:t>
            </w:r>
          </w:p>
        </w:tc>
        <w:tc>
          <w:tcPr>
            <w:tcW w:w="660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кВт. -ч</w:t>
            </w:r>
          </w:p>
        </w:tc>
        <w:tc>
          <w:tcPr>
            <w:tcW w:w="51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68489</w:t>
            </w:r>
          </w:p>
        </w:tc>
        <w:tc>
          <w:tcPr>
            <w:tcW w:w="693" w:type="dxa"/>
            <w:gridSpan w:val="2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82186,8</w:t>
            </w:r>
          </w:p>
        </w:tc>
      </w:tr>
      <w:tr w:rsidR="003667F3" w:rsidRPr="00BC283C">
        <w:trPr>
          <w:trHeight w:val="1019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ИТОГО потребность в электроэнергии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54712,68</w:t>
            </w:r>
          </w:p>
        </w:tc>
        <w:tc>
          <w:tcPr>
            <w:tcW w:w="660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82186,8</w:t>
            </w:r>
          </w:p>
        </w:tc>
      </w:tr>
      <w:tr w:rsidR="003667F3" w:rsidRPr="00BC283C">
        <w:trPr>
          <w:trHeight w:val="340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 xml:space="preserve">Спецодежда </w:t>
            </w:r>
          </w:p>
        </w:tc>
        <w:tc>
          <w:tcPr>
            <w:tcW w:w="7853" w:type="dxa"/>
            <w:gridSpan w:val="11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</w:tr>
      <w:tr w:rsidR="003667F3" w:rsidRPr="00BC283C">
        <w:trPr>
          <w:trHeight w:val="340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халаты х/б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шт/чел</w:t>
            </w:r>
          </w:p>
        </w:tc>
        <w:tc>
          <w:tcPr>
            <w:tcW w:w="93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</w:t>
            </w:r>
          </w:p>
        </w:tc>
        <w:tc>
          <w:tcPr>
            <w:tcW w:w="111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шт.</w:t>
            </w:r>
          </w:p>
        </w:tc>
        <w:tc>
          <w:tcPr>
            <w:tcW w:w="85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18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150</w:t>
            </w:r>
          </w:p>
        </w:tc>
        <w:tc>
          <w:tcPr>
            <w:tcW w:w="87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2700</w:t>
            </w:r>
          </w:p>
        </w:tc>
        <w:tc>
          <w:tcPr>
            <w:tcW w:w="660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шт.</w:t>
            </w:r>
          </w:p>
        </w:tc>
        <w:tc>
          <w:tcPr>
            <w:tcW w:w="51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22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150</w:t>
            </w:r>
          </w:p>
        </w:tc>
        <w:tc>
          <w:tcPr>
            <w:tcW w:w="861" w:type="dxa"/>
            <w:gridSpan w:val="2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3300</w:t>
            </w:r>
          </w:p>
        </w:tc>
      </w:tr>
      <w:tr w:rsidR="003667F3" w:rsidRPr="00BC283C">
        <w:trPr>
          <w:trHeight w:val="679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сапоги резиновые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пар/чел</w:t>
            </w:r>
          </w:p>
        </w:tc>
        <w:tc>
          <w:tcPr>
            <w:tcW w:w="93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шт.</w:t>
            </w:r>
          </w:p>
        </w:tc>
        <w:tc>
          <w:tcPr>
            <w:tcW w:w="85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9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300</w:t>
            </w:r>
          </w:p>
        </w:tc>
        <w:tc>
          <w:tcPr>
            <w:tcW w:w="87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2700</w:t>
            </w:r>
          </w:p>
        </w:tc>
        <w:tc>
          <w:tcPr>
            <w:tcW w:w="660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шт.</w:t>
            </w:r>
          </w:p>
        </w:tc>
        <w:tc>
          <w:tcPr>
            <w:tcW w:w="51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11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300</w:t>
            </w:r>
          </w:p>
        </w:tc>
        <w:tc>
          <w:tcPr>
            <w:tcW w:w="861" w:type="dxa"/>
            <w:gridSpan w:val="2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3300</w:t>
            </w:r>
          </w:p>
        </w:tc>
      </w:tr>
      <w:tr w:rsidR="003667F3" w:rsidRPr="00BC283C">
        <w:trPr>
          <w:trHeight w:val="679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шапочки х/б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шт/ чел</w:t>
            </w:r>
          </w:p>
        </w:tc>
        <w:tc>
          <w:tcPr>
            <w:tcW w:w="93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</w:t>
            </w:r>
          </w:p>
        </w:tc>
        <w:tc>
          <w:tcPr>
            <w:tcW w:w="111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шт.</w:t>
            </w:r>
          </w:p>
        </w:tc>
        <w:tc>
          <w:tcPr>
            <w:tcW w:w="85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18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25</w:t>
            </w:r>
          </w:p>
        </w:tc>
        <w:tc>
          <w:tcPr>
            <w:tcW w:w="87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450</w:t>
            </w:r>
          </w:p>
        </w:tc>
        <w:tc>
          <w:tcPr>
            <w:tcW w:w="660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шт.</w:t>
            </w:r>
          </w:p>
        </w:tc>
        <w:tc>
          <w:tcPr>
            <w:tcW w:w="51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22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25</w:t>
            </w:r>
          </w:p>
        </w:tc>
        <w:tc>
          <w:tcPr>
            <w:tcW w:w="861" w:type="dxa"/>
            <w:gridSpan w:val="2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550</w:t>
            </w:r>
          </w:p>
        </w:tc>
      </w:tr>
      <w:tr w:rsidR="003667F3" w:rsidRPr="00BC283C">
        <w:trPr>
          <w:trHeight w:val="1698"/>
          <w:tblCellSpacing w:w="0" w:type="dxa"/>
        </w:trPr>
        <w:tc>
          <w:tcPr>
            <w:tcW w:w="1421" w:type="dxa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прочие расходы (перчатки, рукавицы, комбинезоны и т.д.)</w:t>
            </w:r>
          </w:p>
        </w:tc>
        <w:tc>
          <w:tcPr>
            <w:tcW w:w="682" w:type="dxa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%</w:t>
            </w:r>
          </w:p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стоимости</w:t>
            </w:r>
          </w:p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одежды</w:t>
            </w:r>
          </w:p>
        </w:tc>
        <w:tc>
          <w:tcPr>
            <w:tcW w:w="934" w:type="dxa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30</w:t>
            </w:r>
          </w:p>
        </w:tc>
        <w:tc>
          <w:tcPr>
            <w:tcW w:w="111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1755</w:t>
            </w:r>
          </w:p>
        </w:tc>
        <w:tc>
          <w:tcPr>
            <w:tcW w:w="660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2145</w:t>
            </w:r>
          </w:p>
        </w:tc>
      </w:tr>
      <w:tr w:rsidR="003667F3" w:rsidRPr="00BC283C">
        <w:trPr>
          <w:trHeight w:val="679"/>
          <w:tblCellSpacing w:w="0" w:type="dxa"/>
        </w:trPr>
        <w:tc>
          <w:tcPr>
            <w:tcW w:w="1421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ИТОГО спецодежда</w:t>
            </w: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7605</w:t>
            </w:r>
          </w:p>
        </w:tc>
        <w:tc>
          <w:tcPr>
            <w:tcW w:w="660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3667F3" w:rsidRPr="00BC283C" w:rsidRDefault="003667F3" w:rsidP="00F611EC">
            <w:pPr>
              <w:pStyle w:val="af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BC283C">
              <w:rPr>
                <w:sz w:val="20"/>
                <w:szCs w:val="20"/>
              </w:rPr>
              <w:t>9295</w:t>
            </w:r>
          </w:p>
        </w:tc>
      </w:tr>
    </w:tbl>
    <w:p w:rsidR="003667F3" w:rsidRDefault="003667F3" w:rsidP="00583097">
      <w:pPr>
        <w:widowControl w:val="0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</w:p>
    <w:p w:rsidR="00B1359A" w:rsidRPr="00583097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По проекту увеличилась мощность предприятия 8,4 т в смену. Проектируемый объем производства за год 5040 т. Увеличился штат работников с 9до 11 человек.</w:t>
      </w:r>
    </w:p>
    <w:p w:rsidR="00B1359A" w:rsidRPr="00583097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В связи с увеличением количества машин по проекту, увеличилась потребность в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электроэнергии и суммарной мощности потребления энергии. С увеличением количества работников увеличилась потребность в спецодежде и других вспомогательных материалах.</w:t>
      </w:r>
    </w:p>
    <w:p w:rsidR="00B1359A" w:rsidRPr="00583097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По проектируемому варианту снизилась себестоимость 1 т. продукции по сравнению с базовым вариантом. На это повлияли следующие факторы: снижение затрат на переработку 1 т. сырья, снижения себестоимости 1 т. продукции</w:t>
      </w:r>
      <w:r w:rsidRPr="00583097">
        <w:rPr>
          <w:rStyle w:val="FontStyle109"/>
          <w:b w:val="0"/>
          <w:bCs w:val="0"/>
          <w:i w:val="0"/>
          <w:iCs w:val="0"/>
          <w:sz w:val="28"/>
          <w:szCs w:val="28"/>
        </w:rPr>
        <w:t xml:space="preserve">, </w:t>
      </w:r>
      <w:r w:rsidRPr="00583097">
        <w:rPr>
          <w:rStyle w:val="FontStyle76"/>
          <w:sz w:val="28"/>
          <w:szCs w:val="28"/>
        </w:rPr>
        <w:t>увеличения производительности труда, увеличился чистый доход и чистая прибыль. Повысился уровень рентабельности.</w:t>
      </w:r>
    </w:p>
    <w:p w:rsidR="00B1359A" w:rsidRPr="00583097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104"/>
          <w:i w:val="0"/>
          <w:iCs w:val="0"/>
          <w:spacing w:val="0"/>
          <w:sz w:val="28"/>
          <w:szCs w:val="28"/>
        </w:rPr>
        <w:t>Проект</w:t>
      </w:r>
      <w:r w:rsidR="00C10F1B">
        <w:rPr>
          <w:rStyle w:val="FontStyle104"/>
          <w:i w:val="0"/>
          <w:iCs w:val="0"/>
          <w:spacing w:val="0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может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быть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рекомендован к внедрению.</w:t>
      </w:r>
    </w:p>
    <w:p w:rsidR="00B1359A" w:rsidRPr="00583097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rStyle w:val="FontStyle109"/>
          <w:b w:val="0"/>
          <w:bCs w:val="0"/>
          <w:i w:val="0"/>
          <w:iCs w:val="0"/>
          <w:sz w:val="28"/>
          <w:szCs w:val="28"/>
        </w:rPr>
      </w:pPr>
      <w:r w:rsidRPr="00583097">
        <w:rPr>
          <w:rStyle w:val="FontStyle76"/>
          <w:sz w:val="28"/>
          <w:szCs w:val="28"/>
        </w:rPr>
        <w:t xml:space="preserve">Инвестиционные вложения в предлагаемый </w:t>
      </w:r>
      <w:r w:rsidRPr="00583097">
        <w:rPr>
          <w:rStyle w:val="FontStyle109"/>
          <w:b w:val="0"/>
          <w:bCs w:val="0"/>
          <w:i w:val="0"/>
          <w:iCs w:val="0"/>
          <w:sz w:val="28"/>
          <w:szCs w:val="28"/>
        </w:rPr>
        <w:t>вариант 2283 т.р.</w:t>
      </w:r>
    </w:p>
    <w:p w:rsidR="00B1359A" w:rsidRPr="00583097" w:rsidRDefault="00B1359A" w:rsidP="00583097">
      <w:pPr>
        <w:widowControl w:val="0"/>
        <w:suppressAutoHyphens w:val="0"/>
        <w:spacing w:line="360" w:lineRule="auto"/>
        <w:ind w:firstLine="709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Инвестиционный эффект за год 15085р. Эффект за срок эксплуатации</w:t>
      </w:r>
      <w:r w:rsidR="00C10F1B">
        <w:rPr>
          <w:rStyle w:val="FontStyle76"/>
          <w:sz w:val="28"/>
          <w:szCs w:val="28"/>
        </w:rPr>
        <w:t xml:space="preserve"> </w:t>
      </w:r>
      <w:r w:rsidRPr="00583097">
        <w:rPr>
          <w:rStyle w:val="FontStyle76"/>
          <w:sz w:val="28"/>
          <w:szCs w:val="28"/>
        </w:rPr>
        <w:t>и коэффициент эффективности вложений находятся в прямой зависимости от ставки процента банка. Срок окупаемости тем меньше, чем меньше ставка процента банка.</w:t>
      </w:r>
    </w:p>
    <w:p w:rsidR="00B1359A" w:rsidRPr="00C10F1B" w:rsidRDefault="00F64A82" w:rsidP="00583097">
      <w:pPr>
        <w:pStyle w:val="Style7"/>
        <w:suppressAutoHyphens w:val="0"/>
        <w:spacing w:line="360" w:lineRule="auto"/>
        <w:ind w:firstLine="709"/>
        <w:jc w:val="both"/>
        <w:rPr>
          <w:rStyle w:val="FontStyle111"/>
          <w:b/>
          <w:bCs/>
          <w:sz w:val="28"/>
          <w:szCs w:val="28"/>
        </w:rPr>
      </w:pPr>
      <w:r>
        <w:rPr>
          <w:rStyle w:val="FontStyle111"/>
          <w:sz w:val="28"/>
          <w:szCs w:val="28"/>
        </w:rPr>
        <w:br w:type="page"/>
      </w:r>
      <w:r w:rsidR="00B1359A" w:rsidRPr="00C10F1B">
        <w:rPr>
          <w:rStyle w:val="FontStyle111"/>
          <w:b/>
          <w:bCs/>
          <w:sz w:val="28"/>
          <w:szCs w:val="28"/>
        </w:rPr>
        <w:t>Список используемой литературы</w:t>
      </w:r>
    </w:p>
    <w:p w:rsidR="00F64A82" w:rsidRPr="00583097" w:rsidRDefault="00F64A82" w:rsidP="00583097">
      <w:pPr>
        <w:pStyle w:val="Style7"/>
        <w:suppressAutoHyphens w:val="0"/>
        <w:spacing w:line="360" w:lineRule="auto"/>
        <w:ind w:firstLine="709"/>
        <w:jc w:val="both"/>
        <w:rPr>
          <w:rStyle w:val="FontStyle111"/>
          <w:sz w:val="28"/>
          <w:szCs w:val="28"/>
        </w:rPr>
      </w:pPr>
    </w:p>
    <w:p w:rsidR="00B1359A" w:rsidRPr="00583097" w:rsidRDefault="00B1359A" w:rsidP="00F64A82">
      <w:pPr>
        <w:pStyle w:val="Style20"/>
        <w:numPr>
          <w:ilvl w:val="0"/>
          <w:numId w:val="3"/>
        </w:numPr>
        <w:tabs>
          <w:tab w:val="left" w:pos="355"/>
        </w:tabs>
        <w:suppressAutoHyphens w:val="0"/>
        <w:spacing w:line="360" w:lineRule="auto"/>
        <w:ind w:left="0" w:firstLine="0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Инвестиции в России; - Москва 2003</w:t>
      </w:r>
    </w:p>
    <w:p w:rsidR="00B1359A" w:rsidRPr="00583097" w:rsidRDefault="00B1359A" w:rsidP="00F64A82">
      <w:pPr>
        <w:pStyle w:val="Style20"/>
        <w:numPr>
          <w:ilvl w:val="0"/>
          <w:numId w:val="3"/>
        </w:numPr>
        <w:tabs>
          <w:tab w:val="left" w:pos="355"/>
        </w:tabs>
        <w:suppressAutoHyphens w:val="0"/>
        <w:spacing w:line="360" w:lineRule="auto"/>
        <w:ind w:left="0" w:firstLine="0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Инвестиционная деятельность в России; - Москва 2003</w:t>
      </w:r>
    </w:p>
    <w:p w:rsidR="00B1359A" w:rsidRPr="00583097" w:rsidRDefault="00B1359A" w:rsidP="00F64A82">
      <w:pPr>
        <w:pStyle w:val="Style20"/>
        <w:numPr>
          <w:ilvl w:val="0"/>
          <w:numId w:val="3"/>
        </w:numPr>
        <w:tabs>
          <w:tab w:val="clear" w:pos="720"/>
          <w:tab w:val="left" w:pos="355"/>
          <w:tab w:val="left" w:pos="710"/>
        </w:tabs>
        <w:suppressAutoHyphens w:val="0"/>
        <w:spacing w:line="360" w:lineRule="auto"/>
        <w:ind w:left="0" w:firstLine="0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Варенников В.Г.: Экономическая оценка инвестиций в АПК; -Москва 2004</w:t>
      </w:r>
    </w:p>
    <w:p w:rsidR="00B1359A" w:rsidRPr="00583097" w:rsidRDefault="00B1359A" w:rsidP="00F64A82">
      <w:pPr>
        <w:pStyle w:val="Style20"/>
        <w:numPr>
          <w:ilvl w:val="0"/>
          <w:numId w:val="3"/>
        </w:numPr>
        <w:tabs>
          <w:tab w:val="left" w:pos="355"/>
        </w:tabs>
        <w:suppressAutoHyphens w:val="0"/>
        <w:spacing w:line="360" w:lineRule="auto"/>
        <w:ind w:left="0" w:firstLine="0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Минаков И.А.: Экономика сельского хозяйства; - Москва 2000</w:t>
      </w:r>
    </w:p>
    <w:p w:rsidR="00B1359A" w:rsidRPr="00583097" w:rsidRDefault="00B1359A" w:rsidP="00F64A82">
      <w:pPr>
        <w:pStyle w:val="Style20"/>
        <w:numPr>
          <w:ilvl w:val="0"/>
          <w:numId w:val="3"/>
        </w:numPr>
        <w:tabs>
          <w:tab w:val="clear" w:pos="720"/>
          <w:tab w:val="left" w:pos="355"/>
          <w:tab w:val="left" w:pos="710"/>
        </w:tabs>
        <w:suppressAutoHyphens w:val="0"/>
        <w:spacing w:line="360" w:lineRule="auto"/>
        <w:ind w:left="0" w:firstLine="0"/>
        <w:jc w:val="both"/>
        <w:rPr>
          <w:rStyle w:val="FontStyle76"/>
          <w:sz w:val="28"/>
          <w:szCs w:val="28"/>
        </w:rPr>
      </w:pPr>
      <w:r w:rsidRPr="00583097">
        <w:rPr>
          <w:rStyle w:val="FontStyle76"/>
          <w:sz w:val="28"/>
          <w:szCs w:val="28"/>
        </w:rPr>
        <w:t>Назаренко Н.П.: Экономика сельского хозяйства; - Воронеж 1996.</w:t>
      </w:r>
      <w:bookmarkStart w:id="0" w:name="_GoBack"/>
      <w:bookmarkEnd w:id="0"/>
    </w:p>
    <w:sectPr w:rsidR="00B1359A" w:rsidRPr="00583097" w:rsidSect="00583097">
      <w:headerReference w:type="default" r:id="rId7"/>
      <w:footnotePr>
        <w:pos w:val="beneathText"/>
      </w:footnotePr>
      <w:pgSz w:w="11905" w:h="16837"/>
      <w:pgMar w:top="1134" w:right="851" w:bottom="1134" w:left="1701" w:header="720" w:footer="720" w:gutter="0"/>
      <w:cols w:space="720" w:equalWidth="0">
        <w:col w:w="9146"/>
      </w:cols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738" w:rsidRDefault="00136738">
      <w:r>
        <w:separator/>
      </w:r>
    </w:p>
  </w:endnote>
  <w:endnote w:type="continuationSeparator" w:id="0">
    <w:p w:rsidR="00136738" w:rsidRDefault="0013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738" w:rsidRDefault="00136738">
      <w:r>
        <w:separator/>
      </w:r>
    </w:p>
  </w:footnote>
  <w:footnote w:type="continuationSeparator" w:id="0">
    <w:p w:rsidR="00136738" w:rsidRDefault="00136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59A" w:rsidRDefault="00B135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50D"/>
    <w:rsid w:val="00134374"/>
    <w:rsid w:val="00136738"/>
    <w:rsid w:val="003667F3"/>
    <w:rsid w:val="00452AE2"/>
    <w:rsid w:val="004C05EB"/>
    <w:rsid w:val="00583097"/>
    <w:rsid w:val="006F5B42"/>
    <w:rsid w:val="007C650D"/>
    <w:rsid w:val="008A172C"/>
    <w:rsid w:val="00931912"/>
    <w:rsid w:val="00A30A0F"/>
    <w:rsid w:val="00A86180"/>
    <w:rsid w:val="00AF4617"/>
    <w:rsid w:val="00B1359A"/>
    <w:rsid w:val="00BC283C"/>
    <w:rsid w:val="00C10F1B"/>
    <w:rsid w:val="00F611EC"/>
    <w:rsid w:val="00F6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7C7DC5-F7E0-4C60-9FC0-09DB57A7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6">
    <w:name w:val="Font Style76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77">
    <w:name w:val="Font Style77"/>
    <w:uiPriority w:val="99"/>
    <w:rPr>
      <w:rFonts w:ascii="Times New Roman" w:hAnsi="Times New Roman" w:cs="Times New Roman"/>
      <w:b/>
      <w:bCs/>
      <w:smallCaps/>
      <w:spacing w:val="-10"/>
      <w:sz w:val="24"/>
      <w:szCs w:val="24"/>
    </w:rPr>
  </w:style>
  <w:style w:type="character" w:customStyle="1" w:styleId="FontStyle78">
    <w:name w:val="Font Style78"/>
    <w:uiPriority w:val="99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79">
    <w:name w:val="Font Style79"/>
    <w:uiPriority w:val="99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80">
    <w:name w:val="Font Style80"/>
    <w:uiPriority w:val="99"/>
    <w:rPr>
      <w:rFonts w:ascii="Times New Roman" w:hAnsi="Times New Roman" w:cs="Times New Roman"/>
      <w:i/>
      <w:iCs/>
      <w:sz w:val="38"/>
      <w:szCs w:val="38"/>
    </w:rPr>
  </w:style>
  <w:style w:type="character" w:customStyle="1" w:styleId="FontStyle81">
    <w:name w:val="Font Style81"/>
    <w:uiPriority w:val="99"/>
    <w:rPr>
      <w:rFonts w:ascii="Times New Roman" w:hAnsi="Times New Roman" w:cs="Times New Roman"/>
      <w:spacing w:val="20"/>
      <w:sz w:val="40"/>
      <w:szCs w:val="40"/>
    </w:rPr>
  </w:style>
  <w:style w:type="character" w:customStyle="1" w:styleId="FontStyle82">
    <w:name w:val="Font Style82"/>
    <w:uiPriority w:val="99"/>
    <w:rPr>
      <w:rFonts w:ascii="Georgia" w:hAnsi="Georgia" w:cs="Georgia"/>
      <w:sz w:val="22"/>
      <w:szCs w:val="22"/>
    </w:rPr>
  </w:style>
  <w:style w:type="character" w:customStyle="1" w:styleId="FontStyle83">
    <w:name w:val="Font Style83"/>
    <w:uiPriority w:val="99"/>
    <w:rPr>
      <w:rFonts w:ascii="Palatino Linotype" w:hAnsi="Palatino Linotype" w:cs="Palatino Linotype"/>
      <w:sz w:val="28"/>
      <w:szCs w:val="28"/>
    </w:rPr>
  </w:style>
  <w:style w:type="character" w:customStyle="1" w:styleId="FontStyle84">
    <w:name w:val="Font Style84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85">
    <w:name w:val="Font Style85"/>
    <w:uiPriority w:val="99"/>
    <w:rPr>
      <w:rFonts w:ascii="Times New Roman" w:hAnsi="Times New Roman" w:cs="Times New Roman"/>
      <w:b/>
      <w:bCs/>
      <w:i/>
      <w:iCs/>
      <w:spacing w:val="-10"/>
      <w:sz w:val="12"/>
      <w:szCs w:val="12"/>
    </w:rPr>
  </w:style>
  <w:style w:type="character" w:customStyle="1" w:styleId="FontStyle86">
    <w:name w:val="Font Style86"/>
    <w:uiPriority w:val="99"/>
    <w:rPr>
      <w:rFonts w:ascii="Times New Roman" w:hAnsi="Times New Roman" w:cs="Times New Roman"/>
      <w:spacing w:val="-10"/>
      <w:sz w:val="10"/>
      <w:szCs w:val="10"/>
    </w:rPr>
  </w:style>
  <w:style w:type="character" w:customStyle="1" w:styleId="FontStyle87">
    <w:name w:val="Font Style87"/>
    <w:uiPriority w:val="99"/>
    <w:rPr>
      <w:rFonts w:ascii="Times New Roman" w:hAnsi="Times New Roman" w:cs="Times New Roman"/>
      <w:b/>
      <w:bCs/>
      <w:smallCaps/>
      <w:sz w:val="10"/>
      <w:szCs w:val="10"/>
    </w:rPr>
  </w:style>
  <w:style w:type="character" w:customStyle="1" w:styleId="FontStyle88">
    <w:name w:val="Font Style88"/>
    <w:uiPriority w:val="99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89">
    <w:name w:val="Font Style89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90">
    <w:name w:val="Font Style9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b/>
      <w:bCs/>
      <w:i/>
      <w:iCs/>
      <w:spacing w:val="-10"/>
      <w:sz w:val="14"/>
      <w:szCs w:val="14"/>
    </w:rPr>
  </w:style>
  <w:style w:type="character" w:customStyle="1" w:styleId="FontStyle92">
    <w:name w:val="Font Style92"/>
    <w:uiPriority w:val="99"/>
    <w:rPr>
      <w:rFonts w:ascii="Georgia" w:hAnsi="Georgia" w:cs="Georgia"/>
      <w:spacing w:val="10"/>
      <w:sz w:val="22"/>
      <w:szCs w:val="22"/>
    </w:rPr>
  </w:style>
  <w:style w:type="character" w:customStyle="1" w:styleId="FontStyle93">
    <w:name w:val="Font Style93"/>
    <w:uiPriority w:val="99"/>
    <w:rPr>
      <w:rFonts w:ascii="Times New Roman" w:hAnsi="Times New Roman" w:cs="Times New Roman"/>
      <w:i/>
      <w:iCs/>
      <w:spacing w:val="40"/>
      <w:sz w:val="22"/>
      <w:szCs w:val="22"/>
    </w:rPr>
  </w:style>
  <w:style w:type="character" w:customStyle="1" w:styleId="FontStyle94">
    <w:name w:val="Font Style94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95">
    <w:name w:val="Font Style95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97">
    <w:name w:val="Font Style97"/>
    <w:uiPriority w:val="99"/>
    <w:rPr>
      <w:rFonts w:ascii="Times New Roman" w:hAnsi="Times New Roman" w:cs="Times New Roman"/>
      <w:i/>
      <w:iCs/>
      <w:smallCaps/>
      <w:sz w:val="18"/>
      <w:szCs w:val="18"/>
    </w:rPr>
  </w:style>
  <w:style w:type="character" w:customStyle="1" w:styleId="FontStyle98">
    <w:name w:val="Font Style98"/>
    <w:uiPriority w:val="99"/>
    <w:rPr>
      <w:rFonts w:ascii="Times New Roman" w:hAnsi="Times New Roman" w:cs="Times New Roman"/>
      <w:i/>
      <w:iCs/>
      <w:spacing w:val="-10"/>
      <w:sz w:val="32"/>
      <w:szCs w:val="32"/>
    </w:rPr>
  </w:style>
  <w:style w:type="character" w:customStyle="1" w:styleId="FontStyle99">
    <w:name w:val="Font Style99"/>
    <w:uiPriority w:val="99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100">
    <w:name w:val="Font Style10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01">
    <w:name w:val="Font Style101"/>
    <w:uiPriority w:val="99"/>
    <w:rPr>
      <w:rFonts w:ascii="Times New Roman" w:hAnsi="Times New Roman" w:cs="Times New Roman"/>
      <w:i/>
      <w:iCs/>
      <w:spacing w:val="20"/>
      <w:sz w:val="34"/>
      <w:szCs w:val="34"/>
    </w:rPr>
  </w:style>
  <w:style w:type="character" w:customStyle="1" w:styleId="FontStyle102">
    <w:name w:val="Font Style102"/>
    <w:uiPriority w:val="99"/>
    <w:rPr>
      <w:rFonts w:ascii="Times New Roman" w:hAnsi="Times New Roman" w:cs="Times New Roman"/>
      <w:i/>
      <w:iCs/>
      <w:spacing w:val="-30"/>
      <w:sz w:val="32"/>
      <w:szCs w:val="32"/>
    </w:rPr>
  </w:style>
  <w:style w:type="character" w:customStyle="1" w:styleId="FontStyle103">
    <w:name w:val="Font Style103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04">
    <w:name w:val="Font Style104"/>
    <w:uiPriority w:val="99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105">
    <w:name w:val="Font Style105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06">
    <w:name w:val="Font Style106"/>
    <w:uiPriority w:val="99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07">
    <w:name w:val="Font Style107"/>
    <w:uiPriority w:val="99"/>
    <w:rPr>
      <w:rFonts w:ascii="Times New Roman" w:hAnsi="Times New Roman" w:cs="Times New Roman"/>
      <w:i/>
      <w:iCs/>
      <w:spacing w:val="-50"/>
      <w:sz w:val="46"/>
      <w:szCs w:val="46"/>
    </w:rPr>
  </w:style>
  <w:style w:type="character" w:customStyle="1" w:styleId="FontStyle108">
    <w:name w:val="Font Style108"/>
    <w:uiPriority w:val="99"/>
    <w:rPr>
      <w:rFonts w:ascii="Garamond" w:hAnsi="Garamond" w:cs="Garamond"/>
      <w:i/>
      <w:iCs/>
      <w:sz w:val="20"/>
      <w:szCs w:val="20"/>
    </w:rPr>
  </w:style>
  <w:style w:type="character" w:customStyle="1" w:styleId="FontStyle109">
    <w:name w:val="Font Style109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10">
    <w:name w:val="Font Style110"/>
    <w:uiPriority w:val="99"/>
    <w:rPr>
      <w:rFonts w:ascii="Times New Roman" w:hAnsi="Times New Roman" w:cs="Times New Roman"/>
      <w:b/>
      <w:bCs/>
      <w:i/>
      <w:iCs/>
      <w:spacing w:val="-20"/>
      <w:sz w:val="40"/>
      <w:szCs w:val="40"/>
    </w:rPr>
  </w:style>
  <w:style w:type="character" w:customStyle="1" w:styleId="FontStyle111">
    <w:name w:val="Font Style111"/>
    <w:uiPriority w:val="99"/>
    <w:rPr>
      <w:rFonts w:ascii="Times New Roman" w:hAnsi="Times New Roman" w:cs="Times New Roman"/>
      <w:sz w:val="30"/>
      <w:szCs w:val="30"/>
    </w:rPr>
  </w:style>
  <w:style w:type="character" w:styleId="a3">
    <w:name w:val="Hyperlink"/>
    <w:uiPriority w:val="99"/>
    <w:rPr>
      <w:color w:val="000080"/>
      <w:u w:val="single"/>
    </w:rPr>
  </w:style>
  <w:style w:type="character" w:styleId="a4">
    <w:name w:val="Placeholder Text"/>
    <w:uiPriority w:val="99"/>
    <w:rPr>
      <w:color w:val="808080"/>
    </w:rPr>
  </w:style>
  <w:style w:type="character" w:customStyle="1" w:styleId="a5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uiPriority w:val="99"/>
    <w:rPr>
      <w:sz w:val="24"/>
      <w:szCs w:val="24"/>
    </w:rPr>
  </w:style>
  <w:style w:type="character" w:customStyle="1" w:styleId="a7">
    <w:name w:val="Нижний колонтитул Знак"/>
    <w:uiPriority w:val="99"/>
    <w:rPr>
      <w:sz w:val="24"/>
      <w:szCs w:val="2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32"/>
      <w:szCs w:val="32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uiPriority w:val="99"/>
  </w:style>
  <w:style w:type="paragraph" w:customStyle="1" w:styleId="a8">
    <w:name w:val="Заголовок"/>
    <w:basedOn w:val="a"/>
    <w:next w:val="a9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9">
    <w:name w:val="Body Text"/>
    <w:basedOn w:val="a"/>
    <w:link w:val="aa"/>
    <w:uiPriority w:val="99"/>
    <w:pPr>
      <w:spacing w:after="120"/>
    </w:pPr>
  </w:style>
  <w:style w:type="character" w:customStyle="1" w:styleId="aa">
    <w:name w:val="Основний текст Знак"/>
    <w:link w:val="a9"/>
    <w:uiPriority w:val="99"/>
    <w:semiHidden/>
    <w:rPr>
      <w:kern w:val="1"/>
      <w:sz w:val="24"/>
      <w:szCs w:val="24"/>
      <w:lang w:eastAsia="ar-SA"/>
    </w:rPr>
  </w:style>
  <w:style w:type="paragraph" w:styleId="ab">
    <w:name w:val="List"/>
    <w:basedOn w:val="a9"/>
    <w:uiPriority w:val="99"/>
    <w:rPr>
      <w:rFonts w:ascii="Arial" w:hAnsi="Arial" w:cs="Arial"/>
    </w:rPr>
  </w:style>
  <w:style w:type="paragraph" w:customStyle="1" w:styleId="1">
    <w:name w:val="Название1"/>
    <w:basedOn w:val="a"/>
    <w:uiPriority w:val="99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0">
    <w:name w:val="Указатель1"/>
    <w:basedOn w:val="a"/>
    <w:uiPriority w:val="99"/>
    <w:pPr>
      <w:suppressLineNumbers/>
    </w:pPr>
    <w:rPr>
      <w:rFonts w:ascii="Arial" w:hAnsi="Arial" w:cs="Arial"/>
    </w:rPr>
  </w:style>
  <w:style w:type="paragraph" w:customStyle="1" w:styleId="Style1">
    <w:name w:val="Style1"/>
    <w:uiPriority w:val="99"/>
    <w:pPr>
      <w:widowControl w:val="0"/>
      <w:suppressAutoHyphens/>
      <w:jc w:val="both"/>
    </w:pPr>
    <w:rPr>
      <w:kern w:val="1"/>
      <w:lang w:eastAsia="ar-SA"/>
    </w:rPr>
  </w:style>
  <w:style w:type="paragraph" w:customStyle="1" w:styleId="Style2">
    <w:name w:val="Style2"/>
    <w:uiPriority w:val="99"/>
    <w:pPr>
      <w:widowControl w:val="0"/>
      <w:suppressAutoHyphens/>
      <w:spacing w:line="302" w:lineRule="exact"/>
      <w:jc w:val="both"/>
    </w:pPr>
    <w:rPr>
      <w:kern w:val="1"/>
      <w:lang w:eastAsia="ar-SA"/>
    </w:rPr>
  </w:style>
  <w:style w:type="paragraph" w:customStyle="1" w:styleId="Style3">
    <w:name w:val="Style3"/>
    <w:uiPriority w:val="99"/>
    <w:pPr>
      <w:widowControl w:val="0"/>
      <w:suppressAutoHyphens/>
      <w:spacing w:line="324" w:lineRule="exact"/>
      <w:jc w:val="both"/>
    </w:pPr>
    <w:rPr>
      <w:kern w:val="1"/>
      <w:lang w:eastAsia="ar-SA"/>
    </w:rPr>
  </w:style>
  <w:style w:type="paragraph" w:customStyle="1" w:styleId="Style4">
    <w:name w:val="Style4"/>
    <w:uiPriority w:val="99"/>
    <w:pPr>
      <w:widowControl w:val="0"/>
      <w:suppressAutoHyphens/>
      <w:spacing w:line="317" w:lineRule="exact"/>
    </w:pPr>
    <w:rPr>
      <w:kern w:val="1"/>
      <w:lang w:eastAsia="ar-SA"/>
    </w:rPr>
  </w:style>
  <w:style w:type="paragraph" w:customStyle="1" w:styleId="Style5">
    <w:name w:val="Style5"/>
    <w:uiPriority w:val="99"/>
    <w:pPr>
      <w:widowControl w:val="0"/>
      <w:suppressAutoHyphens/>
      <w:spacing w:line="319" w:lineRule="exact"/>
      <w:ind w:firstLine="206"/>
    </w:pPr>
    <w:rPr>
      <w:kern w:val="1"/>
      <w:lang w:eastAsia="ar-SA"/>
    </w:rPr>
  </w:style>
  <w:style w:type="paragraph" w:customStyle="1" w:styleId="Style6">
    <w:name w:val="Style6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7">
    <w:name w:val="Style7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8">
    <w:name w:val="Style8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9">
    <w:name w:val="Style9"/>
    <w:uiPriority w:val="99"/>
    <w:pPr>
      <w:widowControl w:val="0"/>
      <w:suppressAutoHyphens/>
      <w:spacing w:line="274" w:lineRule="exact"/>
      <w:ind w:firstLine="77"/>
    </w:pPr>
    <w:rPr>
      <w:kern w:val="1"/>
      <w:lang w:eastAsia="ar-SA"/>
    </w:rPr>
  </w:style>
  <w:style w:type="paragraph" w:customStyle="1" w:styleId="Style10">
    <w:name w:val="Style10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11">
    <w:name w:val="Style11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12">
    <w:name w:val="Style12"/>
    <w:uiPriority w:val="99"/>
    <w:pPr>
      <w:widowControl w:val="0"/>
      <w:suppressAutoHyphens/>
      <w:spacing w:line="274" w:lineRule="exact"/>
    </w:pPr>
    <w:rPr>
      <w:kern w:val="1"/>
      <w:lang w:eastAsia="ar-SA"/>
    </w:rPr>
  </w:style>
  <w:style w:type="paragraph" w:customStyle="1" w:styleId="Style13">
    <w:name w:val="Style13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14">
    <w:name w:val="Style14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15">
    <w:name w:val="Style15"/>
    <w:uiPriority w:val="99"/>
    <w:pPr>
      <w:widowControl w:val="0"/>
      <w:suppressAutoHyphens/>
      <w:spacing w:line="322" w:lineRule="exact"/>
      <w:ind w:hanging="331"/>
    </w:pPr>
    <w:rPr>
      <w:kern w:val="1"/>
      <w:lang w:eastAsia="ar-SA"/>
    </w:rPr>
  </w:style>
  <w:style w:type="paragraph" w:customStyle="1" w:styleId="Style16">
    <w:name w:val="Style16"/>
    <w:uiPriority w:val="99"/>
    <w:pPr>
      <w:widowControl w:val="0"/>
      <w:suppressAutoHyphens/>
      <w:spacing w:line="365" w:lineRule="exact"/>
      <w:ind w:hanging="86"/>
    </w:pPr>
    <w:rPr>
      <w:kern w:val="1"/>
      <w:lang w:eastAsia="ar-SA"/>
    </w:rPr>
  </w:style>
  <w:style w:type="paragraph" w:customStyle="1" w:styleId="Style17">
    <w:name w:val="Style17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18">
    <w:name w:val="Style18"/>
    <w:uiPriority w:val="99"/>
    <w:pPr>
      <w:widowControl w:val="0"/>
      <w:suppressAutoHyphens/>
      <w:spacing w:line="323" w:lineRule="exact"/>
      <w:ind w:firstLine="360"/>
      <w:jc w:val="both"/>
    </w:pPr>
    <w:rPr>
      <w:kern w:val="1"/>
      <w:lang w:eastAsia="ar-SA"/>
    </w:rPr>
  </w:style>
  <w:style w:type="paragraph" w:customStyle="1" w:styleId="Style19">
    <w:name w:val="Style19"/>
    <w:uiPriority w:val="99"/>
    <w:pPr>
      <w:widowControl w:val="0"/>
      <w:suppressAutoHyphens/>
      <w:spacing w:line="322" w:lineRule="exact"/>
      <w:ind w:firstLine="542"/>
      <w:jc w:val="both"/>
    </w:pPr>
    <w:rPr>
      <w:kern w:val="1"/>
      <w:lang w:eastAsia="ar-SA"/>
    </w:rPr>
  </w:style>
  <w:style w:type="paragraph" w:customStyle="1" w:styleId="Style20">
    <w:name w:val="Style20"/>
    <w:uiPriority w:val="99"/>
    <w:pPr>
      <w:widowControl w:val="0"/>
      <w:suppressAutoHyphens/>
      <w:spacing w:line="317" w:lineRule="exact"/>
      <w:ind w:hanging="355"/>
    </w:pPr>
    <w:rPr>
      <w:kern w:val="1"/>
      <w:lang w:eastAsia="ar-SA"/>
    </w:rPr>
  </w:style>
  <w:style w:type="paragraph" w:customStyle="1" w:styleId="Style21">
    <w:name w:val="Style21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22">
    <w:name w:val="Style22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23">
    <w:name w:val="Style23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24">
    <w:name w:val="Style24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25">
    <w:name w:val="Style25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26">
    <w:name w:val="Style26"/>
    <w:uiPriority w:val="99"/>
    <w:pPr>
      <w:widowControl w:val="0"/>
      <w:suppressAutoHyphens/>
      <w:spacing w:line="271" w:lineRule="exact"/>
      <w:ind w:hanging="101"/>
    </w:pPr>
    <w:rPr>
      <w:kern w:val="1"/>
      <w:lang w:eastAsia="ar-SA"/>
    </w:rPr>
  </w:style>
  <w:style w:type="paragraph" w:customStyle="1" w:styleId="Style27">
    <w:name w:val="Style27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28">
    <w:name w:val="Style28"/>
    <w:uiPriority w:val="99"/>
    <w:pPr>
      <w:widowControl w:val="0"/>
      <w:suppressAutoHyphens/>
      <w:spacing w:line="274" w:lineRule="exact"/>
      <w:ind w:hanging="341"/>
    </w:pPr>
    <w:rPr>
      <w:kern w:val="1"/>
      <w:lang w:eastAsia="ar-SA"/>
    </w:rPr>
  </w:style>
  <w:style w:type="paragraph" w:customStyle="1" w:styleId="Style29">
    <w:name w:val="Style29"/>
    <w:uiPriority w:val="99"/>
    <w:pPr>
      <w:widowControl w:val="0"/>
      <w:suppressAutoHyphens/>
      <w:spacing w:line="254" w:lineRule="exact"/>
      <w:jc w:val="center"/>
    </w:pPr>
    <w:rPr>
      <w:kern w:val="1"/>
      <w:lang w:eastAsia="ar-SA"/>
    </w:rPr>
  </w:style>
  <w:style w:type="paragraph" w:customStyle="1" w:styleId="Style30">
    <w:name w:val="Style30"/>
    <w:uiPriority w:val="99"/>
    <w:pPr>
      <w:widowControl w:val="0"/>
      <w:suppressAutoHyphens/>
      <w:spacing w:line="321" w:lineRule="exact"/>
      <w:ind w:firstLine="840"/>
      <w:jc w:val="both"/>
    </w:pPr>
    <w:rPr>
      <w:kern w:val="1"/>
      <w:lang w:eastAsia="ar-SA"/>
    </w:rPr>
  </w:style>
  <w:style w:type="paragraph" w:customStyle="1" w:styleId="Style31">
    <w:name w:val="Style31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32">
    <w:name w:val="Style32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33">
    <w:name w:val="Style33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34">
    <w:name w:val="Style34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35">
    <w:name w:val="Style35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36">
    <w:name w:val="Style36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37">
    <w:name w:val="Style37"/>
    <w:uiPriority w:val="99"/>
    <w:pPr>
      <w:widowControl w:val="0"/>
      <w:suppressAutoHyphens/>
      <w:spacing w:line="221" w:lineRule="exact"/>
      <w:jc w:val="both"/>
    </w:pPr>
    <w:rPr>
      <w:kern w:val="1"/>
      <w:lang w:eastAsia="ar-SA"/>
    </w:rPr>
  </w:style>
  <w:style w:type="paragraph" w:customStyle="1" w:styleId="Style38">
    <w:name w:val="Style38"/>
    <w:uiPriority w:val="99"/>
    <w:pPr>
      <w:widowControl w:val="0"/>
      <w:suppressAutoHyphens/>
      <w:spacing w:line="317" w:lineRule="exact"/>
    </w:pPr>
    <w:rPr>
      <w:kern w:val="1"/>
      <w:lang w:eastAsia="ar-SA"/>
    </w:rPr>
  </w:style>
  <w:style w:type="paragraph" w:customStyle="1" w:styleId="Style39">
    <w:name w:val="Style39"/>
    <w:uiPriority w:val="99"/>
    <w:pPr>
      <w:widowControl w:val="0"/>
      <w:suppressAutoHyphens/>
      <w:spacing w:line="274" w:lineRule="exact"/>
      <w:jc w:val="right"/>
    </w:pPr>
    <w:rPr>
      <w:kern w:val="1"/>
      <w:lang w:eastAsia="ar-SA"/>
    </w:rPr>
  </w:style>
  <w:style w:type="paragraph" w:customStyle="1" w:styleId="Style40">
    <w:name w:val="Style40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41">
    <w:name w:val="Style41"/>
    <w:uiPriority w:val="99"/>
    <w:pPr>
      <w:widowControl w:val="0"/>
      <w:suppressAutoHyphens/>
      <w:jc w:val="both"/>
    </w:pPr>
    <w:rPr>
      <w:kern w:val="1"/>
      <w:lang w:eastAsia="ar-SA"/>
    </w:rPr>
  </w:style>
  <w:style w:type="paragraph" w:customStyle="1" w:styleId="Style42">
    <w:name w:val="Style42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43">
    <w:name w:val="Style43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44">
    <w:name w:val="Style44"/>
    <w:uiPriority w:val="99"/>
    <w:pPr>
      <w:widowControl w:val="0"/>
      <w:suppressAutoHyphens/>
      <w:spacing w:line="322" w:lineRule="exact"/>
      <w:jc w:val="center"/>
    </w:pPr>
    <w:rPr>
      <w:kern w:val="1"/>
      <w:lang w:eastAsia="ar-SA"/>
    </w:rPr>
  </w:style>
  <w:style w:type="paragraph" w:customStyle="1" w:styleId="Style45">
    <w:name w:val="Style45"/>
    <w:uiPriority w:val="99"/>
    <w:pPr>
      <w:widowControl w:val="0"/>
      <w:suppressAutoHyphens/>
      <w:spacing w:line="274" w:lineRule="exact"/>
      <w:jc w:val="center"/>
    </w:pPr>
    <w:rPr>
      <w:kern w:val="1"/>
      <w:lang w:eastAsia="ar-SA"/>
    </w:rPr>
  </w:style>
  <w:style w:type="paragraph" w:customStyle="1" w:styleId="Style46">
    <w:name w:val="Style46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47">
    <w:name w:val="Style47"/>
    <w:uiPriority w:val="99"/>
    <w:pPr>
      <w:widowControl w:val="0"/>
      <w:suppressAutoHyphens/>
      <w:spacing w:line="264" w:lineRule="exact"/>
      <w:ind w:firstLine="173"/>
    </w:pPr>
    <w:rPr>
      <w:kern w:val="1"/>
      <w:lang w:eastAsia="ar-SA"/>
    </w:rPr>
  </w:style>
  <w:style w:type="paragraph" w:customStyle="1" w:styleId="Style48">
    <w:name w:val="Style48"/>
    <w:uiPriority w:val="99"/>
    <w:pPr>
      <w:widowControl w:val="0"/>
      <w:suppressAutoHyphens/>
      <w:spacing w:line="235" w:lineRule="exact"/>
      <w:jc w:val="both"/>
    </w:pPr>
    <w:rPr>
      <w:kern w:val="1"/>
      <w:lang w:eastAsia="ar-SA"/>
    </w:rPr>
  </w:style>
  <w:style w:type="paragraph" w:customStyle="1" w:styleId="Style49">
    <w:name w:val="Style49"/>
    <w:uiPriority w:val="99"/>
    <w:pPr>
      <w:widowControl w:val="0"/>
      <w:suppressAutoHyphens/>
      <w:jc w:val="both"/>
    </w:pPr>
    <w:rPr>
      <w:kern w:val="1"/>
      <w:lang w:eastAsia="ar-SA"/>
    </w:rPr>
  </w:style>
  <w:style w:type="paragraph" w:customStyle="1" w:styleId="Style50">
    <w:name w:val="Style50"/>
    <w:uiPriority w:val="99"/>
    <w:pPr>
      <w:widowControl w:val="0"/>
      <w:suppressAutoHyphens/>
      <w:spacing w:line="110" w:lineRule="exact"/>
    </w:pPr>
    <w:rPr>
      <w:kern w:val="1"/>
      <w:lang w:eastAsia="ar-SA"/>
    </w:rPr>
  </w:style>
  <w:style w:type="paragraph" w:customStyle="1" w:styleId="Style51">
    <w:name w:val="Style51"/>
    <w:uiPriority w:val="99"/>
    <w:pPr>
      <w:widowControl w:val="0"/>
      <w:suppressAutoHyphens/>
      <w:spacing w:line="240" w:lineRule="exact"/>
      <w:jc w:val="both"/>
    </w:pPr>
    <w:rPr>
      <w:kern w:val="1"/>
      <w:lang w:eastAsia="ar-SA"/>
    </w:rPr>
  </w:style>
  <w:style w:type="paragraph" w:customStyle="1" w:styleId="Style52">
    <w:name w:val="Style52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53">
    <w:name w:val="Style53"/>
    <w:uiPriority w:val="99"/>
    <w:pPr>
      <w:widowControl w:val="0"/>
      <w:suppressAutoHyphens/>
      <w:spacing w:line="226" w:lineRule="exact"/>
      <w:jc w:val="both"/>
    </w:pPr>
    <w:rPr>
      <w:kern w:val="1"/>
      <w:lang w:eastAsia="ar-SA"/>
    </w:rPr>
  </w:style>
  <w:style w:type="paragraph" w:customStyle="1" w:styleId="Style54">
    <w:name w:val="Style54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55">
    <w:name w:val="Style55"/>
    <w:uiPriority w:val="99"/>
    <w:pPr>
      <w:widowControl w:val="0"/>
      <w:suppressAutoHyphens/>
      <w:spacing w:line="106" w:lineRule="exact"/>
      <w:ind w:hanging="202"/>
    </w:pPr>
    <w:rPr>
      <w:kern w:val="1"/>
      <w:lang w:eastAsia="ar-SA"/>
    </w:rPr>
  </w:style>
  <w:style w:type="paragraph" w:customStyle="1" w:styleId="Style56">
    <w:name w:val="Style56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57">
    <w:name w:val="Style57"/>
    <w:uiPriority w:val="99"/>
    <w:pPr>
      <w:widowControl w:val="0"/>
      <w:suppressAutoHyphens/>
      <w:spacing w:line="106" w:lineRule="exact"/>
      <w:ind w:firstLine="48"/>
      <w:jc w:val="both"/>
    </w:pPr>
    <w:rPr>
      <w:kern w:val="1"/>
      <w:lang w:eastAsia="ar-SA"/>
    </w:rPr>
  </w:style>
  <w:style w:type="paragraph" w:customStyle="1" w:styleId="Style58">
    <w:name w:val="Style58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59">
    <w:name w:val="Style59"/>
    <w:uiPriority w:val="99"/>
    <w:pPr>
      <w:widowControl w:val="0"/>
      <w:suppressAutoHyphens/>
      <w:spacing w:line="125" w:lineRule="exact"/>
      <w:ind w:firstLine="250"/>
      <w:jc w:val="both"/>
    </w:pPr>
    <w:rPr>
      <w:kern w:val="1"/>
      <w:lang w:eastAsia="ar-SA"/>
    </w:rPr>
  </w:style>
  <w:style w:type="paragraph" w:customStyle="1" w:styleId="Style60">
    <w:name w:val="Style60"/>
    <w:uiPriority w:val="99"/>
    <w:pPr>
      <w:widowControl w:val="0"/>
      <w:suppressAutoHyphens/>
      <w:spacing w:line="106" w:lineRule="exact"/>
      <w:jc w:val="both"/>
    </w:pPr>
    <w:rPr>
      <w:kern w:val="1"/>
      <w:lang w:eastAsia="ar-SA"/>
    </w:rPr>
  </w:style>
  <w:style w:type="paragraph" w:customStyle="1" w:styleId="Style61">
    <w:name w:val="Style61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62">
    <w:name w:val="Style62"/>
    <w:uiPriority w:val="99"/>
    <w:pPr>
      <w:widowControl w:val="0"/>
      <w:suppressAutoHyphens/>
      <w:spacing w:line="192" w:lineRule="exact"/>
      <w:jc w:val="both"/>
    </w:pPr>
    <w:rPr>
      <w:kern w:val="1"/>
      <w:lang w:eastAsia="ar-SA"/>
    </w:rPr>
  </w:style>
  <w:style w:type="paragraph" w:customStyle="1" w:styleId="Style63">
    <w:name w:val="Style63"/>
    <w:uiPriority w:val="99"/>
    <w:pPr>
      <w:widowControl w:val="0"/>
      <w:suppressAutoHyphens/>
      <w:spacing w:line="106" w:lineRule="exact"/>
      <w:jc w:val="both"/>
    </w:pPr>
    <w:rPr>
      <w:kern w:val="1"/>
      <w:lang w:eastAsia="ar-SA"/>
    </w:rPr>
  </w:style>
  <w:style w:type="paragraph" w:customStyle="1" w:styleId="Style64">
    <w:name w:val="Style64"/>
    <w:uiPriority w:val="99"/>
    <w:pPr>
      <w:widowControl w:val="0"/>
      <w:suppressAutoHyphens/>
      <w:spacing w:line="134" w:lineRule="exact"/>
      <w:jc w:val="both"/>
    </w:pPr>
    <w:rPr>
      <w:kern w:val="1"/>
      <w:lang w:eastAsia="ar-SA"/>
    </w:rPr>
  </w:style>
  <w:style w:type="paragraph" w:customStyle="1" w:styleId="Style65">
    <w:name w:val="Style65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66">
    <w:name w:val="Style66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67">
    <w:name w:val="Style67"/>
    <w:uiPriority w:val="99"/>
    <w:pPr>
      <w:widowControl w:val="0"/>
      <w:suppressAutoHyphens/>
      <w:spacing w:line="106" w:lineRule="exact"/>
      <w:jc w:val="both"/>
    </w:pPr>
    <w:rPr>
      <w:kern w:val="1"/>
      <w:lang w:eastAsia="ar-SA"/>
    </w:rPr>
  </w:style>
  <w:style w:type="paragraph" w:customStyle="1" w:styleId="Style68">
    <w:name w:val="Style68"/>
    <w:uiPriority w:val="99"/>
    <w:pPr>
      <w:widowControl w:val="0"/>
      <w:suppressAutoHyphens/>
      <w:spacing w:line="109" w:lineRule="exact"/>
      <w:jc w:val="both"/>
    </w:pPr>
    <w:rPr>
      <w:kern w:val="1"/>
      <w:lang w:eastAsia="ar-SA"/>
    </w:rPr>
  </w:style>
  <w:style w:type="paragraph" w:customStyle="1" w:styleId="Style69">
    <w:name w:val="Style69"/>
    <w:uiPriority w:val="99"/>
    <w:pPr>
      <w:widowControl w:val="0"/>
      <w:suppressAutoHyphens/>
      <w:spacing w:line="293" w:lineRule="exact"/>
      <w:jc w:val="both"/>
    </w:pPr>
    <w:rPr>
      <w:kern w:val="1"/>
      <w:lang w:eastAsia="ar-SA"/>
    </w:rPr>
  </w:style>
  <w:style w:type="paragraph" w:customStyle="1" w:styleId="Style70">
    <w:name w:val="Style70"/>
    <w:uiPriority w:val="99"/>
    <w:pPr>
      <w:widowControl w:val="0"/>
      <w:suppressAutoHyphens/>
      <w:spacing w:line="264" w:lineRule="exact"/>
      <w:jc w:val="center"/>
    </w:pPr>
    <w:rPr>
      <w:kern w:val="1"/>
      <w:lang w:eastAsia="ar-SA"/>
    </w:rPr>
  </w:style>
  <w:style w:type="paragraph" w:customStyle="1" w:styleId="Style71">
    <w:name w:val="Style71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72">
    <w:name w:val="Style72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73">
    <w:name w:val="Style73"/>
    <w:uiPriority w:val="99"/>
    <w:pPr>
      <w:widowControl w:val="0"/>
      <w:suppressAutoHyphens/>
    </w:pPr>
    <w:rPr>
      <w:kern w:val="1"/>
      <w:lang w:eastAsia="ar-SA"/>
    </w:rPr>
  </w:style>
  <w:style w:type="paragraph" w:customStyle="1" w:styleId="Style74">
    <w:name w:val="Style74"/>
    <w:uiPriority w:val="99"/>
    <w:pPr>
      <w:widowControl w:val="0"/>
      <w:suppressAutoHyphens/>
    </w:pPr>
    <w:rPr>
      <w:kern w:val="1"/>
      <w:lang w:eastAsia="ar-SA"/>
    </w:rPr>
  </w:style>
  <w:style w:type="paragraph" w:styleId="ac">
    <w:name w:val="Balloon Text"/>
    <w:basedOn w:val="a"/>
    <w:link w:val="ad"/>
    <w:uiPriority w:val="99"/>
    <w:semiHidden/>
    <w:pPr>
      <w:widowControl w:val="0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rPr>
      <w:rFonts w:ascii="Tahoma" w:hAnsi="Tahoma" w:cs="Tahoma"/>
      <w:kern w:val="1"/>
      <w:sz w:val="16"/>
      <w:szCs w:val="16"/>
      <w:lang w:eastAsia="ar-SA"/>
    </w:rPr>
  </w:style>
  <w:style w:type="paragraph" w:styleId="ae">
    <w:name w:val="header"/>
    <w:basedOn w:val="a"/>
    <w:link w:val="af"/>
    <w:uiPriority w:val="99"/>
    <w:pPr>
      <w:widowControl w:val="0"/>
      <w:suppressLineNumbers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ій колонтитул Знак"/>
    <w:link w:val="ae"/>
    <w:uiPriority w:val="99"/>
    <w:semiHidden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pPr>
      <w:widowControl w:val="0"/>
      <w:suppressLineNumbers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ій колонтитул Знак"/>
    <w:link w:val="af0"/>
    <w:uiPriority w:val="99"/>
    <w:semiHidden/>
    <w:rPr>
      <w:kern w:val="1"/>
      <w:sz w:val="24"/>
      <w:szCs w:val="24"/>
      <w:lang w:eastAsia="ar-SA"/>
    </w:rPr>
  </w:style>
  <w:style w:type="paragraph" w:styleId="af2">
    <w:name w:val="Normal (Web)"/>
    <w:basedOn w:val="a"/>
    <w:uiPriority w:val="99"/>
    <w:rsid w:val="003667F3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Министерства сельского хозяйства</vt:lpstr>
    </vt:vector>
  </TitlesOfParts>
  <Company>SBU</Company>
  <LinksUpToDate>false</LinksUpToDate>
  <CharactersWithSpaces>16978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Министерства сельского хозяйства</dc:title>
  <dc:subject/>
  <dc:creator>Рубцова</dc:creator>
  <cp:keywords/>
  <dc:description/>
  <cp:lastModifiedBy>Irina</cp:lastModifiedBy>
  <cp:revision>2</cp:revision>
  <cp:lastPrinted>2009-03-04T15:32:00Z</cp:lastPrinted>
  <dcterms:created xsi:type="dcterms:W3CDTF">2014-08-15T07:45:00Z</dcterms:created>
  <dcterms:modified xsi:type="dcterms:W3CDTF">2014-08-15T07:45:00Z</dcterms:modified>
</cp:coreProperties>
</file>