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C5" w:rsidRDefault="001D4FC5">
      <w:pPr>
        <w:pStyle w:val="ac"/>
      </w:pPr>
    </w:p>
    <w:p w:rsidR="001D4FC5" w:rsidRDefault="001D4FC5">
      <w:pPr>
        <w:pStyle w:val="ac"/>
      </w:pPr>
      <w:r>
        <w:t>СОДЕРЖАНИЕ</w:t>
      </w:r>
    </w:p>
    <w:p w:rsidR="001D4FC5" w:rsidRDefault="001D4FC5">
      <w:pPr>
        <w:pStyle w:val="a3"/>
      </w:pPr>
      <w:r>
        <w:t>1. Безработица и её региональные особенности   ………………………………3</w:t>
      </w:r>
    </w:p>
    <w:p w:rsidR="001D4FC5" w:rsidRDefault="001D4FC5">
      <w:pPr>
        <w:pStyle w:val="a3"/>
        <w:rPr>
          <w:caps/>
        </w:rPr>
      </w:pPr>
      <w:r>
        <w:t>2. Характеристика северного экономического района   ……………………….7</w:t>
      </w:r>
    </w:p>
    <w:p w:rsidR="001D4FC5" w:rsidRDefault="001D4FC5">
      <w:pPr>
        <w:pStyle w:val="a3"/>
        <w:rPr>
          <w:caps/>
        </w:rPr>
      </w:pPr>
      <w:r>
        <w:t>3. Социально-экономическое положение Ростовской области   ……………..15</w:t>
      </w:r>
    </w:p>
    <w:p w:rsidR="001D4FC5" w:rsidRDefault="001D4FC5">
      <w:pPr>
        <w:pStyle w:val="a3"/>
      </w:pPr>
      <w:r>
        <w:t>Список используемой литературы   ……………………………………………20</w:t>
      </w:r>
    </w:p>
    <w:p w:rsidR="001D4FC5" w:rsidRDefault="001D4FC5">
      <w:pPr>
        <w:spacing w:line="360" w:lineRule="auto"/>
        <w:rPr>
          <w:sz w:val="28"/>
        </w:rPr>
      </w:pPr>
    </w:p>
    <w:p w:rsidR="001D4FC5" w:rsidRDefault="001D4FC5">
      <w:pPr>
        <w:spacing w:line="360" w:lineRule="auto"/>
        <w:rPr>
          <w:sz w:val="28"/>
        </w:rPr>
      </w:pPr>
    </w:p>
    <w:p w:rsidR="001D4FC5" w:rsidRDefault="001D4FC5">
      <w:pPr>
        <w:spacing w:line="360" w:lineRule="auto"/>
        <w:rPr>
          <w:sz w:val="28"/>
        </w:rPr>
      </w:pPr>
    </w:p>
    <w:p w:rsidR="001D4FC5" w:rsidRDefault="001D4FC5">
      <w:pPr>
        <w:spacing w:line="360" w:lineRule="auto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</w:p>
    <w:p w:rsidR="001D4FC5" w:rsidRDefault="001D4FC5">
      <w:pPr>
        <w:spacing w:line="360" w:lineRule="auto"/>
        <w:jc w:val="center"/>
        <w:rPr>
          <w:sz w:val="28"/>
        </w:rPr>
      </w:pPr>
      <w:r>
        <w:rPr>
          <w:sz w:val="28"/>
        </w:rPr>
        <w:t>1. БЕЗРАБОТИЦА И ЕЁ РЕГИОНАЛЬНЫЕ ОСОБЕННОСТИ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Безработица — это незанятость экономически активного населения в хозяйственной деятельности. Существует фрикционная безработица, имеющая место тогда, когда индивид ищет работу по собственному желанию, и институциональная безработица, которая возникает в случае вмешательства государства или профсоюзов в установление размеров ставок заработной платы, отличных от тех, которые могли бы сформироваться в нестесненном рыночном хозяйстве.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Выделяют следующие виды безработицы: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i/>
          <w:iCs/>
          <w:sz w:val="28"/>
        </w:rPr>
        <w:t>Безработица вынужденная и добровольная</w:t>
      </w:r>
      <w:r>
        <w:rPr>
          <w:sz w:val="28"/>
        </w:rPr>
        <w:t xml:space="preserve">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Первая возникает, когда работник может и хочет работать при данном уровне заработной платы, но не может найти работу. Вторая связана с нежеланием людей работать, например, в условиях понижения заработной платы. Добровольная безработица усиливается во время экономического бума и снижается при спаде; ее масштабы и продолжительность различны у лиц разных профессий, уровня квалификации, а также у различных социально-демографических групп населения.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i/>
          <w:iCs/>
          <w:sz w:val="28"/>
        </w:rPr>
        <w:t xml:space="preserve">Безработица зарегистрированная </w:t>
      </w:r>
      <w:r>
        <w:rPr>
          <w:sz w:val="28"/>
        </w:rPr>
        <w:t>— незанятое население, ищущее работу и официально взятое на учет.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i/>
          <w:iCs/>
          <w:sz w:val="28"/>
        </w:rPr>
        <w:t>Безработица маргинальная</w:t>
      </w:r>
      <w:r>
        <w:rPr>
          <w:sz w:val="28"/>
        </w:rPr>
        <w:t xml:space="preserve"> — безработица слабозащищенных слоев населения (молодежи, женщин, инвалидов) и социальных низов.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i/>
          <w:iCs/>
          <w:sz w:val="28"/>
        </w:rPr>
        <w:t>Безработица неустойчивая</w:t>
      </w:r>
      <w:r>
        <w:rPr>
          <w:sz w:val="28"/>
        </w:rPr>
        <w:t xml:space="preserve"> — вызывается временными причинами (например, при добровольной смене работниками мест работы или увольнении в сезонных отраслях промышленности).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i/>
          <w:iCs/>
          <w:sz w:val="28"/>
        </w:rPr>
        <w:t>Безработица сезонная</w:t>
      </w:r>
      <w:r>
        <w:rPr>
          <w:sz w:val="28"/>
        </w:rPr>
        <w:t xml:space="preserve"> — зависит от колебаний в уровне экономической активности в течение года, характерными для некоторых отраслей экономики.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i/>
          <w:iCs/>
          <w:sz w:val="28"/>
        </w:rPr>
        <w:t>Безработица структурная</w:t>
      </w:r>
      <w:r>
        <w:rPr>
          <w:sz w:val="28"/>
        </w:rPr>
        <w:t xml:space="preserve"> — обусловлена изменениями в структуре спроса на труд, когда образуется структурное несовпадение между квалификацией безработных и требованием свободных рабочих мест Структурная безработица обуславливается масштабной перестройкой экономики, изменениями в структуре спроса на потребительские товары и в технологии производства, ликвидацией устаревших отраслей и профессий, причем существует 2 типа структурной безработицы: стимулирующая и деструктивная.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i/>
          <w:iCs/>
          <w:sz w:val="28"/>
        </w:rPr>
        <w:t>Безработица технологическая</w:t>
      </w:r>
      <w:r>
        <w:rPr>
          <w:sz w:val="28"/>
        </w:rPr>
        <w:t xml:space="preserve"> — безработица, связанная с механизацией и автоматизацией производства, в результате часть рабочей силы становится либо излишней, либо нуждается в более высоком уровне квалификации.</w:t>
      </w:r>
    </w:p>
    <w:p w:rsidR="001D4FC5" w:rsidRDefault="001D4FC5">
      <w:pPr>
        <w:pStyle w:val="a3"/>
        <w:ind w:firstLine="360"/>
      </w:pPr>
      <w:r>
        <w:t xml:space="preserve">Судя по всему, на Дону финансовый кризис принимает реальные очертания. Так, о грядущих сокращениях до конца января будущего года уже сообщили 273 учреждения. Без работы останется 3 882 человека. В основном увольнения планируются на промышленных предприятиях и в организациях.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При этом, по состоянию на 15 ноября, количество вакансий, заявленных в службу занятости населения, снизилось по сравнению с 1 октября 2008 года более чем на 7 тысяч; на сегодняшний день в банке данных - свыше 41 тысячи предложений работы.</w:t>
      </w:r>
      <w:r>
        <w:rPr>
          <w:rStyle w:val="a5"/>
          <w:sz w:val="28"/>
        </w:rPr>
        <w:footnoteReference w:id="1"/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13 ноября. 2008 года в столице Ростовской области состоялось расширенное заседание руководителей предприятий и организаций городу, посвященное влиянию мирового финансового кризиса на экономику города. Мэр Ростова-на-Дону Михаил Чернышев заявил собравшимся, что в городе ожидается сокращение объемов производства и повышение уровня безработицы. По мнению руководителя города, сложным будет весь следующий год, а пик кризиса придется на февраль-март 2009 года.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Михаил Чернышев предвидит проблемы для торговой и строительной отраслей. "Товары длительного пользования станут менее доступными, и спрос на них упадет, - заметил чиновник, - в результате будут испытывать трудности торговые сети, реализовывающие их". Из-за трудностей с получением кредитов также серьезно пострадает строительная отрасль. "Уже сегодня "провисают" площадки, которые взяты под строительство", -  напомнил мэр.</w:t>
      </w:r>
      <w:r>
        <w:rPr>
          <w:rStyle w:val="a5"/>
          <w:sz w:val="28"/>
        </w:rPr>
        <w:footnoteReference w:id="2"/>
      </w:r>
      <w:r>
        <w:rPr>
          <w:sz w:val="28"/>
        </w:rPr>
        <w:t xml:space="preserve">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По мнению экспертов, мировой финансовый кризис усугубит проблемы дотационных регионов Северного Кавказа. Такой вывод сделали эксперты в рамках обсуждений развития современной России на конференции "Россия: вызовы, сценарии развития", которая прошла 22 октября в Московском центре Карнеги.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На форуме был рассмотрен "коридор возможностей" развития России в условиях мирового финансового кризиса и в связи с осложнениями в отношениях России и Запада, которые возникли после российско-грузинского военного конфликта.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 отношении регионов Северного Кавказа эти сценарные прогнозы были довольно жестко конкретизированы. Так, директор региональной программы Независимого института социальной политики Наталья Зубаревич отметила, что в связи с неизбежным "сжатием" экономики России, которое последует в результате кризиса, уже в следующем году  региональные бюджеты федеральным центром "будут урезаться", что особенно заденет интересы дотационных северокавказских республик.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Во многих регионах Южного Федерального округа последствия кризиса уже стали ощутимы. Так, 11 ноября, в парламенте Кабардино-Балкарии состоялись публичные слушания по бюджету республики на следующий год. Из-за кризиса будущий бюджет региона сократится на 2,4 млрд рублей.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В Ставропольском крае реальный дефицит денежных средств на конец года может составить 2 миллиарда рублей.</w:t>
      </w:r>
      <w:r>
        <w:rPr>
          <w:rStyle w:val="a5"/>
          <w:sz w:val="28"/>
        </w:rPr>
        <w:footnoteReference w:id="3"/>
      </w:r>
      <w:r>
        <w:rPr>
          <w:sz w:val="28"/>
        </w:rPr>
        <w:t xml:space="preserve">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В Ростовской области приняты меры по сохранению стабильной ситуации на рынке труда на 2008 - 2009 годы, которые, по идее, должны стабилизировать ситуацию. Они включают меры по содействию занятости работников, находящихся под риском увольнения и работников, уволенных из организаций в связи с ликвидацией, сокращением численности или штата, начиная с мер упреждающего характера. Будет осуществляться мониторинг возможных приостановок работы предприятий.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Для того чтобы обеспечить бесперебойные выплаты пособий по безработице в случае роста уровня обращений граждан в службу занятости, в бюджете 2009 года заложено увеличение расходов на социальные выплаты на 7,7% к уровню текущего года.</w:t>
      </w:r>
    </w:p>
    <w:p w:rsidR="001D4FC5" w:rsidRDefault="001D4FC5">
      <w:pPr>
        <w:spacing w:line="360" w:lineRule="auto"/>
        <w:jc w:val="both"/>
        <w:rPr>
          <w:sz w:val="28"/>
        </w:rPr>
      </w:pPr>
    </w:p>
    <w:p w:rsidR="001D4FC5" w:rsidRDefault="001D4FC5">
      <w:pPr>
        <w:spacing w:line="360" w:lineRule="auto"/>
        <w:jc w:val="both"/>
        <w:rPr>
          <w:sz w:val="28"/>
        </w:rPr>
      </w:pPr>
    </w:p>
    <w:p w:rsidR="001D4FC5" w:rsidRDefault="001D4FC5">
      <w:pPr>
        <w:spacing w:line="360" w:lineRule="auto"/>
        <w:jc w:val="both"/>
        <w:rPr>
          <w:sz w:val="28"/>
        </w:rPr>
      </w:pPr>
    </w:p>
    <w:p w:rsidR="001D4FC5" w:rsidRDefault="001D4FC5">
      <w:pPr>
        <w:spacing w:line="360" w:lineRule="auto"/>
        <w:jc w:val="both"/>
        <w:rPr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</w:p>
    <w:p w:rsidR="001D4FC5" w:rsidRDefault="001D4FC5">
      <w:pPr>
        <w:spacing w:line="360" w:lineRule="auto"/>
        <w:jc w:val="center"/>
        <w:rPr>
          <w:caps/>
          <w:sz w:val="28"/>
        </w:rPr>
      </w:pPr>
      <w:r>
        <w:rPr>
          <w:caps/>
          <w:sz w:val="28"/>
        </w:rPr>
        <w:t>2. Характеристика Северного экономического района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Состав Северного экономического района: Архангельская, Вологодская и Мурманская области, Республика Коми и Республика Карелия.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Площадь: 1466, 3 тыс. км.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Население: 6 млн. чел. </w:t>
      </w:r>
    </w:p>
    <w:p w:rsidR="001D4FC5" w:rsidRDefault="001E4ED5">
      <w:pPr>
        <w:spacing w:line="360" w:lineRule="auto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88.75pt">
            <v:imagedata r:id="rId7" o:title=""/>
          </v:shape>
        </w:pict>
      </w:r>
    </w:p>
    <w:p w:rsidR="001D4FC5" w:rsidRDefault="001D4FC5">
      <w:pPr>
        <w:pStyle w:val="a7"/>
        <w:rPr>
          <w:rFonts w:ascii="Arial Narrow" w:hAnsi="Arial Narrow"/>
        </w:rPr>
      </w:pPr>
      <w:r>
        <w:rPr>
          <w:rFonts w:ascii="Arial Narrow" w:hAnsi="Arial Narrow"/>
        </w:rPr>
        <w:t>Карта Северного экономического района</w:t>
      </w:r>
    </w:p>
    <w:p w:rsidR="001D4FC5" w:rsidRDefault="001D4FC5">
      <w:pPr>
        <w:pStyle w:val="1"/>
        <w:ind w:firstLine="360"/>
      </w:pPr>
      <w:r>
        <w:t>Природно-ресурсный потенциал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Природно-ресурсный потенциал района велик и разнообразен. Минерально-сырьевые ресурсы представлены запасами каменного угля, нефти, природного газа, торфа, гидроэнергетическими ресурсами. Велики запасы алюминиевого, титанового сырья, апатитонефелиновых, а также железных руд и цветных металлов. Выявлены крупнейшие запасы алмазов. Основой экономики района являются крупные лесные ресурсы. Важную роль для решения продовольственной программы страны имеют также рыбные ресурсы. Водные и земельные ресурсы настолько велики, что могут считаться избыточными.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Топливно-энергетические ресурсы региона (около 30% прогнозных запасов топливно-энергетических ресурсов европейской части России) представлены крупнейшими запасами нефти, природного газа (Тимано-Печорская и Баренцево-Карская провинции), угля (Печорский бассейн), горючих сланцев, торфа.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 пределах Тимано-Печорской провинции известно 70 нефтяных, газовых. газоконденсатных, нефтегазовых месторождений. Нефтегазовые ресурсы сосредоточены в Республике Коми, Архангельской области и в шельфовой зоне Баренцева моря. Перспективным районом развития нефтегазодобычи является Ненецкий автономный округ, где сосредоточено около 50% всех запасов нефти и 70% газа Тимано-Печорской провинции. В центральной части Республики Коми разрабатывается Вуктылское месторождение нефти и газа. На севере республики - Усинское, Возейское. Харьягинское. Шапкинское и ряд других нефтяных месторождений, а также Василковское месторождение газа. </w:t>
      </w:r>
    </w:p>
    <w:p w:rsidR="001D4FC5" w:rsidRDefault="001D4FC5">
      <w:pPr>
        <w:pStyle w:val="a8"/>
      </w:pPr>
      <w:r>
        <w:t xml:space="preserve">Металлорудные полезные ископаемые представлены черными, цветными, редкими и благородными металлами. Балансовые запасы железных руд региона (3, 4 млрд. т) составляют около 5% запасов Российской Федерации. Важнейшими месторождениями железной руды являются Оленегорское и Ковдорскоe (запасы каждого более 0, 5 млрд. т), расположенные на Кольском полуострове. В западной Карелии находится крупное Костомукшское месторождение (запасы свыше 1 млрд. т). Среднее содержание железа в рудах 25-32%. Руды хорошо обогащаются, почти не имеют вредных примесей, что позволяет получать высококачественный металл. В Мурманской области имеются месторождения медно-никелевых руд. Руды сравнительно бедны никелем, но содержат также медь. кобальт. селен, благородные металлы. Алюмосодержащее сырье района представлено бокситами Северо-Онежского, Средне - и Южно-Тиманского, Северно-Уральского бокситных районов, нефелинами Хибинских месторождений и кианитами Мурманской области. Высококачественные бокситы выявлены в районе Среднего Тимана и в Республике Коми с содержанием глинозема 40-70% и в Архангельской области (Иксинское месторождение) с содержанием глинозема 50-59%. Крупнейшие запасы кианита (сырья для получения кремнеалюминиевых сплавов, ценных огнеупоров) сосредоточены в массиве Кайвы. Содержание кремнезема в хибинских нефелинах колеблется от 12, 8 до 14%.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 целом минерально-сырьевая база региона характеризуется высокой степенью геолого-географической изученности территории, компактным размещением важнейших видов минерального сырья, дающим возможность многоотраслевой специализации, долговременной обеспеченностью разведанными запасами действующих и проектируемых предприятий.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Лес - одно из основных природных богатств Севера. Экономический район относится к основным лесопокрытым регионам страны. Его лесопокрытая площадь занимает 69, 2 млн. га, что составляет 9, 7% площади России. Общие запасы древесины составляют 6, 9 млрд. м. куб. (8, 5% запасов РФ), в том числе спелых и перестойных насаждений 4, 9 млрд. м. куб. (9, 8% запасов РФ).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 перспективе приоритетное значение для развития экономики района будут иметь рациональное использование природных ресурсов и охрана окружающей среды. Это связано с тем, что добыча и переработка полезных ископаемых оказали неблагоприятное влияние на окружающую среду: горными работами и отвалами нарушались и отчуждались земли, загрязнялись поверхностные и грунтовые воды, атмосфера и почвы. Основными источниками загрязнения окружающей среды являются предприятия черной и цветной металлургии, а также предприятия горнопромышленного и лесопромышленного комплексов.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Особую важность для района имеет проблема рационального использования и охраны лесных и рыбных ресурсов, на базе которых развиваются отрасли специализации, а их запасы в значительной степени исчерпаны.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Широкий круг проблем ландшафтно-экологического характера связан с размещением на территории Новой Земли атомного испытательного полигона, а также с предполагаемым освоением нефтегазовых месторождений на шельфе Баренцева моря и началом эксплуатации месторождений алмазов в Архангельской области. </w:t>
      </w:r>
    </w:p>
    <w:p w:rsidR="001D4FC5" w:rsidRDefault="001D4FC5">
      <w:pPr>
        <w:pStyle w:val="1"/>
        <w:ind w:firstLine="360"/>
      </w:pPr>
      <w:r>
        <w:t>Население и трудовые ресурсы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Численность населения района составляет 6 млн. чел., или 4,1% всего населения Российской Федерации (самый небольшой по населению район России). Удельный вес городского населения - 78, 8% всего населения района. Среди всех областей и субъектов Федерации района наиболее высокой долей городского населения (92,1%) выделяется Мурманская область, самая низкая доля городского населения характерна для Вологодской области 65, 8%). Плотность населения невелика и составляет 4, 1 чел. на 1 кв. км., что в 2 раза ниже соответствующего показателя по Российской Федерации.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Требуется неотложное решение социально-экономических проблем малочисленных народов Севера, общая численность которых в Европейской части России достигает 9, 7 тыс. чел., (из них ненцев 7,8 тыс., саами 1,7 тыс. чел.). Свыше 66% общей численности коренных народов проживают в Ненецком автономном округе. Наиболее компактным местом проживания саамов является Ловозерский район Мурманской области. </w:t>
      </w:r>
    </w:p>
    <w:p w:rsidR="001D4FC5" w:rsidRDefault="001D4FC5">
      <w:pPr>
        <w:spacing w:line="360" w:lineRule="auto"/>
        <w:ind w:firstLine="360"/>
        <w:jc w:val="both"/>
        <w:rPr>
          <w:sz w:val="28"/>
          <w:u w:val="single"/>
        </w:rPr>
      </w:pPr>
      <w:r>
        <w:rPr>
          <w:sz w:val="28"/>
          <w:u w:val="single"/>
        </w:rPr>
        <w:t>Транспорт и экономические связи.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Транспортная система Северного экономического района включает все виды современного транспорта. Основные перевозки осуществляются тремя видами транспорта: железнодорожным, морским и речным. На их долю приходится основная часть грузооборота. В последние годы все большее развитие получает трубопроводный транспорт.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Основу транспортной сети составляет железнодорожный транспорт, включающий три главные магистрали: Волхов - Петрозаводск - Мурманск, Вологда - Архангельск, Коноша - Котлас - Воркута. В южной части района в пределах Вологодской области проходит часть широтной транспортной дороги Санкт-Петербург - Череповец - Вологда, в крайней западной части района - линия Санкт-Петербург - Сортавала - Юшкозеро. Созданная сеть железных дорог связывает регион со всеми районами страны.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Важную роль играет в межрайонных связях трубопроводный транспорт. Из Тимано-Печорского ТПК берет свое начало газопровод «Сияние Севера». Часть газопроводов Западной Сибири проложены по территории Северного района, например Уренгой - Надым - Вуктыл - Центр.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Широко используются водные виды транспорта - речной и морской. Внутренними естественными путями через систему каналов обеспечивается перевозка грузов, топлива, машин, стройматериалов.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Морской транспорт играет важную роль в обеспечении межрайонных и внешнеэкономических связей страны. По морям, омывающим. территорию района, проходит Северный морской путь, по которому осуществляется перевозка грузов вдоль Арктического побережья. Этой трассой из Норильска в Мурманск доставляется сырье для перерабатывающих предприятий района, на запад вывозят главным образом на экспорт лес.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Незамерзающий порт Мурманск - крупнейшая рыбная база страны. Многоотраслевая специализация района предопределяет широкое развитие межрайонных экономических связей. Из района вывозятся значительные объемы различных грузов: нефти, газа, апатитовых руд, леса и лесоматериалов, цветных металлов, бумаги, картона. В район ввозятся в основном продукты питания, корма, потребительские товары, металл, машины и оборудование, стройматериалы. </w:t>
      </w:r>
    </w:p>
    <w:p w:rsidR="001D4FC5" w:rsidRDefault="001D4FC5">
      <w:pPr>
        <w:pStyle w:val="1"/>
        <w:ind w:firstLine="360"/>
      </w:pPr>
      <w:r>
        <w:t>Территориальная организация хозяйства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Республика Карелия является развитым индустриальным районом страны. Здесь представлены горнодобывающая, целлюлозно-бумажная, лесоперерабатывающая промышленность, машиностроение, цветная металлургия. Важную роль в хозяйстве республики играют рыбная про-мышленность и производство строительных материалов, получила развитие гидроэлектроэнергетика. Крупнейшим промышленным центром является Петрозаводск. Кондопожский и Сегежский промышленные узлы специализируются на продукции целлюлозно-бумажной промышленности, деревообработке, стандартном домостроении и машиностроении. Получают развитие производство оборудования для лесной и бумажной промышленности, лесохимия, производство строительных материалов, а также рыбоконсервная и судостроительная промышленность. Большое значение имеет ввод в действие на территории республики Костомукшского горно-обогатительного комбината. Сельское хозяйство специализируются на животноводстве молочно-мясного направления, птицеводстве, пригородном картофелеводстве и овощеводстве.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 Республике Коми развиты угольная, нефтяная, газовая, лесная, целлюлозно-бумажная и химическая промышленность. Разрабатываются месторождения титановых руд, бокситов, каменных и калийномагниевых солей. Создан крупный Сыктывкарский лесопромышленный комплекс. Ведущими отраслями сельского хозяйства являются оленеводство, молочное животноводство. В бассейнах рек Вычегды и Сысолы на юге республики выращиваются рожь, овес, ячмень, овощи и картофель.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Архангельская область - одна из наиболее развитых в хозяйственном отношении среди регионов Северного экономического района - занимает особое место в обеспечении России и района продукцией лес-ного и машиностроительного комплексов. Ведущие отрасли специализации - лесная, деревообрабатывающая, целлюлозно-бумажная промышленность и машиностроение. Немаловажное значение имеют также рыбная промышленность и промышленность строительных материалов. В последние годы на территории Ненецкого автономного округа широкое развитие получили нефте- и газодобыча. Центральное место в агропромышленном комплексе области принадлежит сельскому хозяйству. В структуре АПК основной отраслью является животноводство: молочно-мясное скотоводство и оленеводство. На долю области приходится 46% общего поголовья оленей европейского Севера.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 Вологодской области сформировался межотраслевой производственный комплекс, в структуре которого наиболее важное место занимают металлургическая, химическая, машиностроительная, лесная, строительная промышленность. Наибольший удельный вес в производстве промышленной продукции области принадлежит металлургическому комплексу. Такие его предприятия, как Череповецкий металлургический комбинат и Череповецкий сталепрокатный завод, являются одними из самых крупных предприятий черной металлургии страны. К числу интенсивно развивающихся отраслей области относится химическая промышленность. Ее развитие осуществляется на базе действующих предприятий: ПО «Аммофос» и азотно-тукового завода, расположенных в г. Череповце. Основными видами продукции являются азотные и фосфорные удобрения, серная кислота, синтетические смолы и др. Машиностроительный комплекс представлен большим количеством предприятий, из которых 3/4 сосредоточены в Вологде и характеризуются производством сложных и высокоточных изделий.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Мурманская область является ведущим социально-экономическим комплексом Северного экономического района. Ее можно считать наиболее хозяйственно развитым и обжитым районом Крайнего Севера. Природно-экономический потенциал области определяется в первую очередь морскими биологическими, в частности, рыбными ресурсами, а также крупными запасами руд цветных, редких и черных металлов, горно-металлургического и неметаллорудного сырья.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Уникальные по масштабам и качеству апатитонефелиновые руды Хибинского и Ковдорского массивов определили ведущее значение Мурманской области в общероссийском производстве фосфатного сырья и в получении нефелина - ценного сырья для производства алюминия. Приоритетным направлением хозяйства области является промышленность и прежде всего рыбная, горно-металлургическая и горно-химическая отрасли. </w:t>
      </w:r>
    </w:p>
    <w:p w:rsidR="001D4FC5" w:rsidRDefault="001D4FC5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Для Северного экономического района из-за специфических природных, экономических условий и своеобразия транспортно-экономического положения важным фактором перехода к рынку являются всемерное улучшение использования природно-ресурсного потенциала, развитие транспортной сети и расширение транзитных экспортных функций, создание международных деловых центров, бирж и других объектов рыночной инфраструктуры. В связи с этим необходимо широкое комплексное освоение, рациональное использование на основе природосберегающих технологий в первую очередь нефтегазовых ресурсов, выявленных в шельфовой зоне Баренцева моря, а также алмазов, апатитонефелиновых, титановых и железных руд, бокситов, лесных ресурсов и др. </w:t>
      </w:r>
    </w:p>
    <w:p w:rsidR="001D4FC5" w:rsidRDefault="001D4FC5">
      <w:pPr>
        <w:spacing w:line="360" w:lineRule="auto"/>
        <w:jc w:val="both"/>
        <w:rPr>
          <w:sz w:val="28"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  <w:r>
        <w:rPr>
          <w:caps/>
        </w:rPr>
        <w:t xml:space="preserve">3. Социально-экономическое положение </w:t>
      </w:r>
    </w:p>
    <w:p w:rsidR="001D4FC5" w:rsidRDefault="001D4FC5">
      <w:pPr>
        <w:pStyle w:val="a3"/>
        <w:jc w:val="center"/>
        <w:rPr>
          <w:caps/>
        </w:rPr>
      </w:pPr>
      <w:r>
        <w:rPr>
          <w:caps/>
        </w:rPr>
        <w:t>Ростовской области</w:t>
      </w:r>
    </w:p>
    <w:p w:rsidR="001D4FC5" w:rsidRDefault="001D4FC5">
      <w:pPr>
        <w:pStyle w:val="a3"/>
        <w:ind w:firstLine="360"/>
      </w:pPr>
      <w:r>
        <w:t>Ростовская область — один из субъектов Российской Федерации, расположенный на юге России. Входит в состав Южного федерального округа. Административный центр — город Ростов-на-Дону, крупный промышленный, культурный и научный центр, речной порт, важный транспортный узел, с 2002 столица Южного федерального округа.</w:t>
      </w:r>
    </w:p>
    <w:p w:rsidR="001D4FC5" w:rsidRDefault="001E4ED5">
      <w:pPr>
        <w:pStyle w:val="a3"/>
        <w:jc w:val="center"/>
      </w:pPr>
      <w:r>
        <w:pict>
          <v:shape id="_x0000_i1026" type="#_x0000_t75" style="width:123.75pt;height:81.75pt">
            <v:imagedata r:id="rId8" o:title=""/>
          </v:shape>
        </w:pict>
      </w:r>
      <w:r w:rsidR="001D4FC5">
        <w:t xml:space="preserve">                                                </w:t>
      </w:r>
      <w:r>
        <w:pict>
          <v:shape id="_x0000_i1027" type="#_x0000_t75" style="width:87.75pt;height:91.5pt">
            <v:imagedata r:id="rId9" o:title=""/>
          </v:shape>
        </w:pict>
      </w:r>
      <w:r w:rsidR="001D4FC5">
        <w:t xml:space="preserve"> </w:t>
      </w:r>
    </w:p>
    <w:p w:rsidR="001D4FC5" w:rsidRDefault="001D4FC5">
      <w:pPr>
        <w:pStyle w:val="a3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Флаг Ростовской области</w:t>
      </w:r>
      <w:r>
        <w:rPr>
          <w:rFonts w:ascii="Arial Narrow" w:hAnsi="Arial Narrow"/>
        </w:rPr>
        <w:tab/>
        <w:t xml:space="preserve">                                      Герб Ростовской области</w:t>
      </w:r>
    </w:p>
    <w:p w:rsidR="001D4FC5" w:rsidRDefault="001D4FC5">
      <w:pPr>
        <w:pStyle w:val="a3"/>
        <w:ind w:firstLine="360"/>
      </w:pPr>
      <w:r>
        <w:t>Дата образования области — 13 сентября 1937 г. Центр — г. Ростов-на-Дону (1058,0 тыс. жителей), основан в 1749 г. Расстояние от Москвы до Ростова-на-Дону 1226 км.</w:t>
      </w:r>
    </w:p>
    <w:p w:rsidR="001D4FC5" w:rsidRDefault="001D4FC5">
      <w:pPr>
        <w:pStyle w:val="a3"/>
        <w:ind w:firstLine="360"/>
        <w:rPr>
          <w:u w:val="single"/>
        </w:rPr>
      </w:pPr>
      <w:r>
        <w:rPr>
          <w:u w:val="single"/>
        </w:rPr>
        <w:t xml:space="preserve">Географическое положение. </w:t>
      </w:r>
    </w:p>
    <w:p w:rsidR="001D4FC5" w:rsidRDefault="001D4FC5">
      <w:pPr>
        <w:pStyle w:val="a3"/>
        <w:ind w:firstLine="360"/>
      </w:pPr>
      <w:r>
        <w:t>Ростовская область расположена на юге России в Предкавказье. Область омывается Таганрогским заливом Азовского моря. Граничит: на юге — со Ставропольским и Краснодарским краями, на западе и северо-западе — с Украиной, на севере — с Воронежской областью, на северо-востоке и востоке — с Волгоградской областью, на востоке, юго-востоке и юге — с Республикой Калмыкия.</w:t>
      </w:r>
    </w:p>
    <w:p w:rsidR="001D4FC5" w:rsidRDefault="001E4ED5">
      <w:pPr>
        <w:pStyle w:val="a3"/>
        <w:jc w:val="center"/>
        <w:rPr>
          <w:u w:val="single"/>
        </w:rPr>
      </w:pPr>
      <w:r>
        <w:pict>
          <v:shape id="_x0000_i1028" type="#_x0000_t75" style="width:297.75pt;height:177pt">
            <v:imagedata r:id="rId10" o:title=""/>
          </v:shape>
        </w:pict>
      </w:r>
    </w:p>
    <w:p w:rsidR="001D4FC5" w:rsidRDefault="001D4FC5">
      <w:pPr>
        <w:pStyle w:val="a3"/>
        <w:jc w:val="center"/>
        <w:rPr>
          <w:rFonts w:ascii="Arial Narrow" w:hAnsi="Arial Narrow"/>
        </w:rPr>
      </w:pPr>
      <w:r>
        <w:rPr>
          <w:rFonts w:ascii="Arial Narrow" w:hAnsi="Arial Narrow"/>
        </w:rPr>
        <w:t>Ростовская область на карте России</w:t>
      </w:r>
    </w:p>
    <w:p w:rsidR="001D4FC5" w:rsidRDefault="001D4FC5">
      <w:pPr>
        <w:pStyle w:val="a3"/>
        <w:ind w:firstLine="360"/>
        <w:rPr>
          <w:u w:val="single"/>
        </w:rPr>
      </w:pPr>
      <w:r>
        <w:rPr>
          <w:u w:val="single"/>
        </w:rPr>
        <w:t xml:space="preserve">Природные условия. </w:t>
      </w:r>
    </w:p>
    <w:p w:rsidR="001D4FC5" w:rsidRDefault="001D4FC5">
      <w:pPr>
        <w:pStyle w:val="a3"/>
        <w:ind w:firstLine="360"/>
      </w:pPr>
      <w:r>
        <w:t>Ростовская область расположена на юге Восточно-Европейской равнины. На западе области — отроги Донецкого кряжа (высота до 253 м). Главные реки: Дон, Северский Донец. На территории Ростовской области находятся озеро Маныч-Гудило и три водохранилища: Цимлянское, Веселовское, Пролетарское. Климат умеренно континентальный; средняя температура января —9 градусов (на севере) и -5 градусов (на юге), средняя температура июля от +22 до +24 градусов; количество осадков — 400-650 мм в год. На территории области распространены главным образом черноземы. Природная зона — степная.</w:t>
      </w:r>
    </w:p>
    <w:p w:rsidR="001D4FC5" w:rsidRDefault="001D4FC5">
      <w:pPr>
        <w:pStyle w:val="a3"/>
        <w:ind w:firstLine="360"/>
        <w:rPr>
          <w:u w:val="single"/>
        </w:rPr>
      </w:pPr>
      <w:r>
        <w:rPr>
          <w:u w:val="single"/>
        </w:rPr>
        <w:t xml:space="preserve">Население. </w:t>
      </w:r>
    </w:p>
    <w:p w:rsidR="001D4FC5" w:rsidRDefault="001D4FC5">
      <w:pPr>
        <w:pStyle w:val="a3"/>
        <w:ind w:firstLine="360"/>
      </w:pPr>
      <w:r>
        <w:t xml:space="preserve">Ростовская область одна из наиболее многонаселенных в России. </w:t>
      </w:r>
    </w:p>
    <w:p w:rsidR="001D4FC5" w:rsidRDefault="001D4FC5">
      <w:pPr>
        <w:pStyle w:val="a3"/>
        <w:ind w:firstLine="360"/>
      </w:pPr>
      <w:r>
        <w:t>Население 4334,4 тыс. чел. (2005, 4404,0 тыс. в 2002), плотность населения: 43,0 чел./км² (2005), удельный вес городского населения: 66,7 % (2005).</w:t>
      </w:r>
    </w:p>
    <w:p w:rsidR="001D4FC5" w:rsidRDefault="001D4FC5">
      <w:pPr>
        <w:pStyle w:val="a3"/>
        <w:ind w:firstLine="360"/>
      </w:pPr>
      <w:r>
        <w:t>Преобладающее население — русские, часть которых относит себя к донским казакам. Также в крае проживают украинцы (2,7 %), армяне (2,5 %, большинство в Мясниковском районе и Ростове-на-Дону), а также представители многих других народов.</w:t>
      </w:r>
    </w:p>
    <w:p w:rsidR="001D4FC5" w:rsidRDefault="001D4FC5">
      <w:pPr>
        <w:pStyle w:val="a3"/>
        <w:ind w:firstLine="357"/>
        <w:rPr>
          <w:u w:val="single"/>
        </w:rPr>
      </w:pPr>
      <w:r>
        <w:rPr>
          <w:u w:val="single"/>
        </w:rPr>
        <w:t xml:space="preserve">Экономические преимущества и недостатки. </w:t>
      </w:r>
    </w:p>
    <w:p w:rsidR="001D4FC5" w:rsidRDefault="001D4FC5">
      <w:pPr>
        <w:pStyle w:val="a3"/>
        <w:ind w:firstLine="357"/>
      </w:pPr>
      <w:r>
        <w:t>Ростовская область одна из наиболее экономически развитых в России, со значительным числом крупных промышленных центров. Особенно велики запасы топливно-энергетических ресурсов (угля, нефти и газа). На территории Ростовской области расположена часть Донецкого угольного бассейна. Область располагает благоприятными условиями для ведения зернового хозяйства. Недостатком является дефицит электроэнергии. Серьезные проблемы связаны с нерентабельностью угольной промышленности. Разрыв экономических связей с Украиной также привел к неблагоприятным последствиям.</w:t>
      </w:r>
    </w:p>
    <w:p w:rsidR="001D4FC5" w:rsidRDefault="001D4FC5">
      <w:pPr>
        <w:pStyle w:val="a3"/>
        <w:ind w:firstLine="357"/>
        <w:rPr>
          <w:u w:val="single"/>
        </w:rPr>
      </w:pPr>
    </w:p>
    <w:p w:rsidR="001D4FC5" w:rsidRDefault="001D4FC5">
      <w:pPr>
        <w:pStyle w:val="a3"/>
        <w:ind w:firstLine="357"/>
        <w:rPr>
          <w:u w:val="single"/>
        </w:rPr>
      </w:pPr>
    </w:p>
    <w:p w:rsidR="001D4FC5" w:rsidRDefault="001D4FC5">
      <w:pPr>
        <w:pStyle w:val="a3"/>
        <w:ind w:firstLine="357"/>
      </w:pPr>
      <w:r>
        <w:rPr>
          <w:u w:val="single"/>
        </w:rPr>
        <w:t>Специализация.</w:t>
      </w:r>
      <w:r>
        <w:t xml:space="preserve"> </w:t>
      </w:r>
    </w:p>
    <w:p w:rsidR="001D4FC5" w:rsidRDefault="001D4FC5">
      <w:pPr>
        <w:pStyle w:val="a3"/>
        <w:ind w:firstLine="357"/>
      </w:pPr>
      <w:r>
        <w:t>Ростовская область выделяется продуктивным сельским хозяйством, производством сельскохозяйственной техники, электровозов, продукцией топливной и металлургической промышленности. В Таганроге расположены не имеющие мировых аналогов КБ и завод по производству гидросамолетов.</w:t>
      </w:r>
    </w:p>
    <w:p w:rsidR="001D4FC5" w:rsidRDefault="001D4FC5">
      <w:pPr>
        <w:pStyle w:val="a3"/>
        <w:ind w:firstLine="357"/>
      </w:pPr>
      <w:r>
        <w:t>Основные отрасли промышленности Ростовской области: машиностроение и металлообработка, в том числе сельскохозяйственное машиностроение (производство зерноуборочных комбайнов, культиваторов), энергетическое машиностроение (производство оборудования для АЭС), производство электровозов, экскаваторов, оборудования для легкой, пищевой промышленности; черная и цветная металлургия, химическая и нефтехимическая (производство химического волокна, пластмасс, резинотехнических изделий, лаков, красок), легкая (швейная, обувная, трикотажная), пищевая (мясная, маслобойно-жировая, маслодельная, консервная) промышленность. На заводе «Красный Аксай» производится сборка корейских легковых автомобилей Daewoo. На территории области действуют Новочеркасская ГРЭС, Цимлянская ГЭС, Ростовская АЭС. Ростовская область является монополистом в России по производству 12 видов промышленной продукции, в том числе магистральных электровозов, зерноуборочных комбайнов, свекловичных культиваторов, гидравлических прессов и т. п.</w:t>
      </w:r>
    </w:p>
    <w:p w:rsidR="001D4FC5" w:rsidRDefault="001D4FC5">
      <w:pPr>
        <w:pStyle w:val="a3"/>
        <w:ind w:firstLine="357"/>
        <w:rPr>
          <w:u w:val="single"/>
        </w:rPr>
      </w:pPr>
      <w:r>
        <w:rPr>
          <w:u w:val="single"/>
        </w:rPr>
        <w:t>Влияние мирового финансового кризиса на экономику Ростовской области</w:t>
      </w:r>
    </w:p>
    <w:p w:rsidR="001D4FC5" w:rsidRDefault="001D4FC5">
      <w:pPr>
        <w:pStyle w:val="a3"/>
        <w:ind w:firstLine="357"/>
      </w:pPr>
      <w:r>
        <w:t>Негативные явления в экономике Ростовской области связаны не с прямыми последствиями мирового финансового кризиса, а с кризисом неопределенности</w:t>
      </w:r>
    </w:p>
    <w:p w:rsidR="001D4FC5" w:rsidRDefault="001D4FC5">
      <w:pPr>
        <w:pStyle w:val="a3"/>
        <w:ind w:firstLine="357"/>
      </w:pPr>
      <w:r>
        <w:t>"Сегодня у нас наблюдается не кризис экономический, а у нас наблюдается кризис неопределенности. Все замерли в предчувствии, что что-то должно произойти", - сказал министр экономики Ростовской области Владимир Бартеньев в пятницу, 14 ноября 2008 года на совещании по вопросу ситуации на рынке труда в области. Как отметил чиновник, в области начали проявляться негативные моменты, связанные с последствием финансового кризиса, но причина этого, по его мнению, "не в том, что произошли структурные изменения в экономике региона, а в том, что хозяйствующие субъекты на территории области ожидают нарастания негативных последствий мирового финансового кризиса".</w:t>
      </w:r>
      <w:r>
        <w:rPr>
          <w:rStyle w:val="a5"/>
        </w:rPr>
        <w:footnoteReference w:id="4"/>
      </w:r>
    </w:p>
    <w:p w:rsidR="001D4FC5" w:rsidRDefault="001D4FC5">
      <w:pPr>
        <w:pStyle w:val="a3"/>
        <w:ind w:firstLine="357"/>
      </w:pPr>
      <w:r>
        <w:t xml:space="preserve">В частности, в условиях неопределенности многие предприятия откладывают проведение сделок по приобретению товаров и получению различных видов услуг. </w:t>
      </w:r>
    </w:p>
    <w:p w:rsidR="001D4FC5" w:rsidRDefault="001D4FC5">
      <w:pPr>
        <w:pStyle w:val="a3"/>
        <w:ind w:firstLine="357"/>
      </w:pPr>
      <w:r>
        <w:t xml:space="preserve">По мнению председателя Ростовстата Владимира Емельянова, кризис до области еще не дошел, однако этого следует ожидать в самое ближайшее время. </w:t>
      </w:r>
    </w:p>
    <w:p w:rsidR="001D4FC5" w:rsidRDefault="001D4FC5">
      <w:pPr>
        <w:pStyle w:val="a3"/>
        <w:ind w:firstLine="357"/>
      </w:pPr>
      <w:r>
        <w:t>По словам Емельянова, пока приближение кризиса стало чувствоваться в финансовом секторе. Потом его почувствуют отрасли добывающие (для Ростовской области это в основном добыча угля). Сам уголь в последнее время резко подорожал, но нужно ожидать его удешевления, как и нефти. На очереди - машиностроение, в частности, автопром (в Ростовской области в Таганроге работает Таганрогский автозавод). Следующими кризис почувствуют оборонные предприятия вследствие снижения объемов госзаказа. Одновременно пройдут сокращения персонала крупных предприятий.</w:t>
      </w:r>
    </w:p>
    <w:p w:rsidR="001D4FC5" w:rsidRDefault="001D4FC5">
      <w:pPr>
        <w:pStyle w:val="a3"/>
        <w:ind w:firstLine="357"/>
      </w:pPr>
      <w:r>
        <w:t>По данным председателя Ростовстата, за последние полтора месяца значительно сократилось число убыточных предприятий при возрастании их задолженности в бюджеты. С весны, как считает Владимир Емельянов, в городах влияние кризиса почувствует сфера услуг.</w:t>
      </w:r>
    </w:p>
    <w:p w:rsidR="001D4FC5" w:rsidRDefault="001D4FC5">
      <w:pPr>
        <w:pStyle w:val="a3"/>
        <w:ind w:firstLine="357"/>
      </w:pPr>
      <w:r>
        <w:t xml:space="preserve">Как ранее сообщал "Кавказский узел", власти Ростовской области признали, что экономика региона испытывает "влияние отрицательных факторов, связанных с мировым финансовым кризисом". По словам заместителя губернатора Ростовской области Сергея Назарова, областные предприятия химической, пищевой, металлургической сферы, а также производители готовых металлоизделий в октябре-ноябре снизили выпуск своей продукции. </w:t>
      </w:r>
    </w:p>
    <w:p w:rsidR="001D4FC5" w:rsidRDefault="001D4FC5">
      <w:pPr>
        <w:pStyle w:val="a3"/>
        <w:ind w:firstLine="357"/>
      </w:pPr>
      <w:r>
        <w:t>По мнению специалистов сложным будет весь следующий год, а пик кризиса придется на февраль-март 2009 года.</w:t>
      </w: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  <w:rPr>
          <w:caps/>
        </w:rPr>
      </w:pPr>
    </w:p>
    <w:p w:rsidR="001D4FC5" w:rsidRDefault="001D4FC5">
      <w:pPr>
        <w:pStyle w:val="a3"/>
        <w:jc w:val="center"/>
      </w:pPr>
      <w:r>
        <w:rPr>
          <w:caps/>
        </w:rPr>
        <w:t>Список используемой литературы</w:t>
      </w:r>
    </w:p>
    <w:p w:rsidR="001D4FC5" w:rsidRDefault="001D4FC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Бугаев В.К. Территориальная структура экономического района. СПб Питер. 2007. </w:t>
      </w:r>
    </w:p>
    <w:p w:rsidR="001D4FC5" w:rsidRDefault="001D4FC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Линдерт П.Х. Экономика мирохозяйственных связей. М., Прогресс. 2006.</w:t>
      </w:r>
    </w:p>
    <w:p w:rsidR="001D4FC5" w:rsidRDefault="001D4FC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Официальный сайт Администрации Ростовской области </w:t>
      </w:r>
      <w:hyperlink r:id="rId11" w:history="1">
        <w:r>
          <w:rPr>
            <w:rStyle w:val="a6"/>
          </w:rPr>
          <w:t>www.donland.ru/administration/</w:t>
        </w:r>
      </w:hyperlink>
    </w:p>
    <w:p w:rsidR="001D4FC5" w:rsidRDefault="001D4FC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Пилясов А. Политические и экономические факторы развития российских регионов // Вопросы экономики. 2005. N 5. </w:t>
      </w:r>
    </w:p>
    <w:p w:rsidR="001D4FC5" w:rsidRDefault="001D4FC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Регионы России. Социально-экономические показатели. 2007: статистический сборник / Росстат. М., 2008. </w:t>
      </w:r>
    </w:p>
    <w:p w:rsidR="001D4FC5" w:rsidRDefault="001D4FC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Стиглиц Дж. Глобализация: тревожные тенденции. М., Мысль. 2003.</w:t>
      </w:r>
    </w:p>
    <w:p w:rsidR="001D4FC5" w:rsidRDefault="001D4FC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Хаустов Ю.И., Соловьёв Б.А., Бочаров В.П. Инновационный процесс в системе общественных отношений. Воронеж. ВГУ. 2006. </w:t>
      </w:r>
    </w:p>
    <w:p w:rsidR="001D4FC5" w:rsidRDefault="001D4FC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Хершберг Э. Глобальная реструктуризация знания и обучения // Вопросы экономики. 2006. №8.</w:t>
      </w:r>
    </w:p>
    <w:p w:rsidR="001D4FC5" w:rsidRDefault="001D4FC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Хохлова О.А. Прогнозирование основных индикаторов экономического развития региона // Вопросы статистики.  2007. № 2.   </w:t>
      </w:r>
    </w:p>
    <w:p w:rsidR="001D4FC5" w:rsidRDefault="001D4FC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Эклунд К. Эффективная экономика: Шведская модель. М., Прогресс. 2005.</w:t>
      </w: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</w:pPr>
    </w:p>
    <w:p w:rsidR="001D4FC5" w:rsidRDefault="001D4FC5">
      <w:pPr>
        <w:pStyle w:val="a3"/>
        <w:jc w:val="center"/>
      </w:pPr>
      <w:r>
        <w:t>АЛЕКСЕЙ</w:t>
      </w:r>
    </w:p>
    <w:p w:rsidR="001D4FC5" w:rsidRDefault="001D4FC5">
      <w:pPr>
        <w:pStyle w:val="a3"/>
        <w:jc w:val="center"/>
      </w:pPr>
      <w:r>
        <w:t>РГСУ</w:t>
      </w:r>
      <w:bookmarkStart w:id="0" w:name="_GoBack"/>
      <w:bookmarkEnd w:id="0"/>
    </w:p>
    <w:sectPr w:rsidR="001D4FC5">
      <w:footerReference w:type="even" r:id="rId12"/>
      <w:footerReference w:type="default" r:id="rId13"/>
      <w:pgSz w:w="11906" w:h="16838"/>
      <w:pgMar w:top="964" w:right="850" w:bottom="1021" w:left="170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C5" w:rsidRDefault="001D4FC5">
      <w:r>
        <w:separator/>
      </w:r>
    </w:p>
  </w:endnote>
  <w:endnote w:type="continuationSeparator" w:id="0">
    <w:p w:rsidR="001D4FC5" w:rsidRDefault="001D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C5" w:rsidRDefault="001D4FC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4FC5" w:rsidRDefault="001D4F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C5" w:rsidRDefault="001D4FC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D4FC5" w:rsidRDefault="001D4F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C5" w:rsidRDefault="001D4FC5">
      <w:r>
        <w:separator/>
      </w:r>
    </w:p>
  </w:footnote>
  <w:footnote w:type="continuationSeparator" w:id="0">
    <w:p w:rsidR="001D4FC5" w:rsidRDefault="001D4FC5">
      <w:r>
        <w:continuationSeparator/>
      </w:r>
    </w:p>
  </w:footnote>
  <w:footnote w:id="1">
    <w:p w:rsidR="001D4FC5" w:rsidRDefault="001D4FC5">
      <w:pPr>
        <w:pStyle w:val="a4"/>
      </w:pPr>
      <w:r>
        <w:rPr>
          <w:rStyle w:val="a5"/>
        </w:rPr>
        <w:footnoteRef/>
      </w:r>
      <w:r>
        <w:t xml:space="preserve"> Источник: Официальный сайт Администрации Ростовской области </w:t>
      </w:r>
      <w:hyperlink r:id="rId1" w:history="1">
        <w:r>
          <w:rPr>
            <w:rStyle w:val="a6"/>
          </w:rPr>
          <w:t>www.donland.ru/administration/</w:t>
        </w:r>
      </w:hyperlink>
    </w:p>
  </w:footnote>
  <w:footnote w:id="2">
    <w:p w:rsidR="001D4FC5" w:rsidRDefault="001D4FC5">
      <w:pPr>
        <w:pStyle w:val="a4"/>
      </w:pPr>
      <w:r>
        <w:rPr>
          <w:rStyle w:val="a5"/>
        </w:rPr>
        <w:footnoteRef/>
      </w:r>
      <w:r>
        <w:t xml:space="preserve"> Источник: Официальный сайт Администрации Ростовской области </w:t>
      </w:r>
      <w:hyperlink r:id="rId2" w:history="1">
        <w:r>
          <w:rPr>
            <w:rStyle w:val="a6"/>
          </w:rPr>
          <w:t>www.donland.ru/administration/</w:t>
        </w:r>
      </w:hyperlink>
    </w:p>
  </w:footnote>
  <w:footnote w:id="3">
    <w:p w:rsidR="001D4FC5" w:rsidRDefault="001D4FC5">
      <w:pPr>
        <w:pStyle w:val="a4"/>
      </w:pPr>
      <w:r>
        <w:rPr>
          <w:rStyle w:val="a5"/>
        </w:rPr>
        <w:footnoteRef/>
      </w:r>
      <w:r>
        <w:t xml:space="preserve"> Источник: Официальный сайт Администрации Ростовской области </w:t>
      </w:r>
      <w:hyperlink r:id="rId3" w:history="1">
        <w:r>
          <w:rPr>
            <w:rStyle w:val="a6"/>
          </w:rPr>
          <w:t>www.donland.ru/administration/</w:t>
        </w:r>
      </w:hyperlink>
    </w:p>
  </w:footnote>
  <w:footnote w:id="4">
    <w:p w:rsidR="001D4FC5" w:rsidRDefault="001D4FC5">
      <w:pPr>
        <w:pStyle w:val="a4"/>
      </w:pPr>
      <w:r>
        <w:rPr>
          <w:rStyle w:val="a5"/>
        </w:rPr>
        <w:footnoteRef/>
      </w:r>
      <w:r>
        <w:t xml:space="preserve"> Источник: Официальный сайт Администрации Ростовской области </w:t>
      </w:r>
      <w:hyperlink r:id="rId4" w:history="1">
        <w:r>
          <w:rPr>
            <w:rStyle w:val="a6"/>
          </w:rPr>
          <w:t>www.donland.ru/administration/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6EBD"/>
    <w:multiLevelType w:val="hybridMultilevel"/>
    <w:tmpl w:val="1DF0F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57A91"/>
    <w:multiLevelType w:val="hybridMultilevel"/>
    <w:tmpl w:val="D8C23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607669"/>
    <w:multiLevelType w:val="hybridMultilevel"/>
    <w:tmpl w:val="CECE4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FC5"/>
    <w:rsid w:val="001D4FC5"/>
    <w:rsid w:val="001E4ED5"/>
    <w:rsid w:val="0072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876DB96-909F-4377-B51E-FC63FD2F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caption"/>
    <w:basedOn w:val="a"/>
    <w:next w:val="a"/>
    <w:qFormat/>
    <w:pPr>
      <w:spacing w:line="360" w:lineRule="auto"/>
      <w:jc w:val="center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360"/>
      <w:jc w:val="both"/>
    </w:pPr>
    <w:rPr>
      <w:sz w:val="28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Title"/>
    <w:basedOn w:val="a"/>
    <w:qFormat/>
    <w:pPr>
      <w:spacing w:line="360" w:lineRule="auto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nland.ru/administra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nland.ru/administration/" TargetMode="External"/><Relationship Id="rId2" Type="http://schemas.openxmlformats.org/officeDocument/2006/relationships/hyperlink" Target="http://www.donland.ru/administration/" TargetMode="External"/><Relationship Id="rId1" Type="http://schemas.openxmlformats.org/officeDocument/2006/relationships/hyperlink" Target="http://www.donland.ru/administration/" TargetMode="External"/><Relationship Id="rId4" Type="http://schemas.openxmlformats.org/officeDocument/2006/relationships/hyperlink" Target="http://www.donland.ru/administ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26355</CharactersWithSpaces>
  <SharedDoc>false</SharedDoc>
  <HLinks>
    <vt:vector size="30" baseType="variant">
      <vt:variant>
        <vt:i4>983070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http://www.donland.ru/administration/</vt:lpwstr>
      </vt:variant>
      <vt:variant>
        <vt:lpwstr/>
      </vt:variant>
      <vt:variant>
        <vt:i4>983070</vt:i4>
      </vt:variant>
      <vt:variant>
        <vt:i4>9</vt:i4>
      </vt:variant>
      <vt:variant>
        <vt:i4>0</vt:i4>
      </vt:variant>
      <vt:variant>
        <vt:i4>5</vt:i4>
      </vt:variant>
      <vt:variant>
        <vt:lpwstr>http://www.donland.ru/administration/</vt:lpwstr>
      </vt:variant>
      <vt:variant>
        <vt:lpwstr/>
      </vt:variant>
      <vt:variant>
        <vt:i4>983070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http://www.donland.ru/administration/</vt:lpwstr>
      </vt:variant>
      <vt:variant>
        <vt:lpwstr/>
      </vt:variant>
      <vt:variant>
        <vt:i4>983070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http://www.donland.ru/administration/</vt:lpwstr>
      </vt:variant>
      <vt:variant>
        <vt:lpwstr/>
      </vt:variant>
      <vt:variant>
        <vt:i4>983070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http://www.donland.ru/administration/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Администратор</dc:creator>
  <cp:keywords/>
  <dc:description/>
  <cp:lastModifiedBy>admin</cp:lastModifiedBy>
  <cp:revision>2</cp:revision>
  <dcterms:created xsi:type="dcterms:W3CDTF">2014-04-09T14:19:00Z</dcterms:created>
  <dcterms:modified xsi:type="dcterms:W3CDTF">2014-04-09T14:19:00Z</dcterms:modified>
</cp:coreProperties>
</file>