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CA70B0" w:rsidP="00CA70B0">
      <w:pPr>
        <w:pStyle w:val="aff8"/>
      </w:pPr>
    </w:p>
    <w:p w:rsidR="00CA70B0" w:rsidRDefault="00F15BA5" w:rsidP="00CA70B0">
      <w:pPr>
        <w:pStyle w:val="aff8"/>
      </w:pPr>
      <w:r w:rsidRPr="00CA70B0">
        <w:t>ПРОГНОЗИРОВАНИЕ РАЗВИТИЯ ОБРАЗОВАНИЯ</w:t>
      </w:r>
    </w:p>
    <w:p w:rsidR="00CA70B0" w:rsidRDefault="00CA70B0" w:rsidP="00CA70B0">
      <w:pPr>
        <w:pStyle w:val="aff8"/>
      </w:pPr>
      <w:r>
        <w:t>(</w:t>
      </w:r>
      <w:r w:rsidR="00886C75" w:rsidRPr="00CA70B0">
        <w:t>на примере Новосибирской области</w:t>
      </w:r>
      <w:r w:rsidRPr="00CA70B0">
        <w:t>)</w:t>
      </w:r>
    </w:p>
    <w:p w:rsidR="00041675" w:rsidRPr="00CA70B0" w:rsidRDefault="00CA70B0" w:rsidP="00CA70B0">
      <w:pPr>
        <w:pStyle w:val="aff0"/>
      </w:pPr>
      <w:r>
        <w:br w:type="page"/>
      </w:r>
      <w:r w:rsidR="00041675" w:rsidRPr="00CA70B0">
        <w:t>Оглавление</w:t>
      </w:r>
    </w:p>
    <w:p w:rsidR="00CA70B0" w:rsidRDefault="00CA70B0" w:rsidP="00CA70B0">
      <w:pPr>
        <w:ind w:firstLine="709"/>
      </w:pP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Введение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Глава 1 Прогнозирование развития системы образования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1.1 Основы прогнозирования развития системы образования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1.2 Долгосрочное прогнозирование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Глава 2 Прогнозирование развития образования на примере Новосибирской области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2.1 Целеполагание прогнозирования развития образования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2.2 Основные направления и задачи инновационного развития образования Новосибирской области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2.3 Обеспечение доступности и качества образования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2.4 Развитие общественно-гражданских форм управления процессами в образовании Новосибирской области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2.5 Внедрение в систему образования Новосибирской области эффективных экономических механизмов и повышение ее инвестиционной привлекательности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2.6 Методика среднесрочного прогнозирования спроса на специалистов в системе образования региона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2.7 Уточненные основные прогнозные показатели социально-экономического развития Новосибирской области в 2009 году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2.8 Метод, механизмы и риски инновационного развития образования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2.9 Оценка эффективности инновационного развития образования Новосибирской области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Заключение</w:t>
      </w:r>
    </w:p>
    <w:p w:rsidR="00CA70B0" w:rsidRDefault="00CA70B0">
      <w:pPr>
        <w:pStyle w:val="22"/>
        <w:rPr>
          <w:smallCaps w:val="0"/>
          <w:noProof/>
          <w:sz w:val="24"/>
          <w:szCs w:val="24"/>
        </w:rPr>
      </w:pPr>
      <w:r w:rsidRPr="00613C8D">
        <w:rPr>
          <w:rStyle w:val="ad"/>
          <w:noProof/>
        </w:rPr>
        <w:t>Глоссарий</w:t>
      </w:r>
    </w:p>
    <w:p w:rsidR="00CA70B0" w:rsidRPr="00CA70B0" w:rsidRDefault="00CA70B0" w:rsidP="00CA70B0">
      <w:pPr>
        <w:pStyle w:val="22"/>
      </w:pPr>
      <w:r w:rsidRPr="00613C8D">
        <w:rPr>
          <w:rStyle w:val="ad"/>
          <w:noProof/>
        </w:rPr>
        <w:t>Литература</w:t>
      </w:r>
    </w:p>
    <w:p w:rsidR="00AA0ED3" w:rsidRPr="00CA70B0" w:rsidRDefault="00F15BA5" w:rsidP="00CA70B0">
      <w:pPr>
        <w:pStyle w:val="2"/>
      </w:pPr>
      <w:r w:rsidRPr="00CA70B0">
        <w:br w:type="page"/>
      </w:r>
      <w:bookmarkStart w:id="0" w:name="_Toc265514502"/>
      <w:r w:rsidR="00AA0ED3" w:rsidRPr="00CA70B0">
        <w:t>Введение</w:t>
      </w:r>
      <w:bookmarkEnd w:id="0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 xml:space="preserve">Россия </w:t>
      </w:r>
      <w:r w:rsidR="00CA70B0">
        <w:t>-</w:t>
      </w:r>
      <w:r w:rsidRPr="00CA70B0">
        <w:t xml:space="preserve"> федеративное государство, объединяющее субъекты со своим специфическим уровнем социально-экономического, культурного, образовательного потенциала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Сочетание единой федеральной политики, направленной на повышение качества образования, ориентированного на экономику знаний, с региональными моделями ее реализации позволяет обеспечить интеграцию интересов государства и регионов</w:t>
      </w:r>
      <w:r w:rsidR="00CA70B0" w:rsidRPr="00CA70B0">
        <w:t>.</w:t>
      </w:r>
    </w:p>
    <w:p w:rsidR="00CA70B0" w:rsidRDefault="00853D96" w:rsidP="00CA70B0">
      <w:pPr>
        <w:ind w:firstLine="709"/>
      </w:pPr>
      <w:r w:rsidRPr="00CA70B0">
        <w:t xml:space="preserve">Во </w:t>
      </w:r>
      <w:r w:rsidR="00AA0ED3" w:rsidRPr="00CA70B0">
        <w:t>всем современном мире, значение образования</w:t>
      </w:r>
      <w:r w:rsidR="00CA70B0" w:rsidRPr="00CA70B0">
        <w:t xml:space="preserve"> </w:t>
      </w:r>
      <w:r w:rsidR="00AA0ED3" w:rsidRPr="00CA70B0">
        <w:t>как</w:t>
      </w:r>
      <w:r w:rsidR="00CA70B0" w:rsidRPr="00CA70B0">
        <w:t xml:space="preserve"> </w:t>
      </w:r>
      <w:r w:rsidR="00AA0ED3" w:rsidRPr="00CA70B0">
        <w:t>важнейшего фактора формирования нового качества экономики и общественной жизни повышается вместе с ростом влияния человеческого капитала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Качество жизни и образовательный потенциал населения во многом определяется уровнем образования и культуры жителей, их мировоззренческой ориентацией и духовным развитием, возможностью систематически получать и использовать необходимую информацию</w:t>
      </w:r>
      <w:r w:rsidR="00CA70B0" w:rsidRPr="00CA70B0">
        <w:t xml:space="preserve">. </w:t>
      </w:r>
      <w:r w:rsidRPr="00CA70B0">
        <w:t>Эти факторы влияют на степень включенности людей, живущих на территории области, в региональные, национальные и мировые общечеловеческие процессы прогрессивного развития</w:t>
      </w:r>
      <w:r w:rsidR="00CA70B0" w:rsidRPr="00CA70B0">
        <w:t xml:space="preserve">. </w:t>
      </w:r>
      <w:r w:rsidRPr="00CA70B0">
        <w:t>Образование, отвечающее современным потребностям общества и рынка труда, позволяет сформировать у каждого человека способность быстро адаптироваться к современным социо-экономическим реалиям, и это становится важнейшим условием успешного и устойчивого развития</w:t>
      </w:r>
      <w:r w:rsidR="00CA70B0" w:rsidRPr="00CA70B0">
        <w:t xml:space="preserve">. </w:t>
      </w:r>
      <w:r w:rsidRPr="00CA70B0">
        <w:t>Общие ценности, принимаемые большинством, культура и нравственные установки, а также созданные в нашей области интеллектуальный, инфраструктурный, промышленный и информационный потенциалы, выступают критериями качества жизни всех жителей области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Доставшаяся в наследство слабая восприимчивость сложившейся системы образования к внешним запросам и углубляющийся дефицит квалифицированных кадров являются следствием несоответствия действующих механизмов государственного управления задачам создания благоприятных и отвечающим потребностям региона условий развития системы образования</w:t>
      </w:r>
      <w:r w:rsidR="00CA70B0" w:rsidRPr="00CA70B0">
        <w:t xml:space="preserve">. </w:t>
      </w:r>
      <w:r w:rsidRPr="00CA70B0">
        <w:t>Очевидна неразвитость механизмов привлечения общественных и профессиональных организаций к решению актуальных вопросов формирования и реализации образовательной политики</w:t>
      </w:r>
      <w:r w:rsidR="00CA70B0" w:rsidRPr="00CA70B0">
        <w:t xml:space="preserve">. </w:t>
      </w:r>
      <w:r w:rsidRPr="00CA70B0">
        <w:t>Не созданы условия для развития независимых форм оценки качества образования, а также не выработаны механизмы определения, поддержки и распространения лучших образцов инновационной образовательной деятельности</w:t>
      </w:r>
      <w:r w:rsidR="00CA70B0" w:rsidRPr="00CA70B0">
        <w:t xml:space="preserve">. </w:t>
      </w:r>
      <w:r w:rsidRPr="00CA70B0">
        <w:t>Понимая это, педагогическое сообщество осознает, что образование нуждается в инновационном развитии</w:t>
      </w:r>
      <w:r w:rsidR="00CA70B0" w:rsidRPr="00CA70B0">
        <w:t>.</w:t>
      </w:r>
    </w:p>
    <w:p w:rsidR="00CA70B0" w:rsidRDefault="00286185" w:rsidP="00CA70B0">
      <w:pPr>
        <w:ind w:firstLine="709"/>
      </w:pPr>
      <w:r w:rsidRPr="00CA70B0">
        <w:t xml:space="preserve">Исходя из вышесказанного, цель данной работы </w:t>
      </w:r>
      <w:r w:rsidR="00CA70B0">
        <w:t>-</w:t>
      </w:r>
      <w:r w:rsidRPr="00CA70B0">
        <w:t xml:space="preserve"> прогнозирование развитие системы образования на примере Новосибирской области</w:t>
      </w:r>
      <w:r w:rsidR="00CA70B0" w:rsidRPr="00CA70B0">
        <w:t>.</w:t>
      </w:r>
    </w:p>
    <w:p w:rsidR="00CA70B0" w:rsidRDefault="00286185" w:rsidP="00CA70B0">
      <w:pPr>
        <w:ind w:firstLine="709"/>
      </w:pPr>
      <w:r w:rsidRPr="00CA70B0">
        <w:t>Задачи</w:t>
      </w:r>
      <w:r w:rsidR="00CA70B0" w:rsidRPr="00CA70B0">
        <w:t>:</w:t>
      </w:r>
    </w:p>
    <w:p w:rsidR="00CA70B0" w:rsidRDefault="00286185" w:rsidP="00CA70B0">
      <w:pPr>
        <w:ind w:firstLine="709"/>
      </w:pPr>
      <w:r w:rsidRPr="00CA70B0">
        <w:t>Рассмотреть теоретические основы прогнозирования развития образования</w:t>
      </w:r>
      <w:r w:rsidR="00CA70B0" w:rsidRPr="00CA70B0">
        <w:t>;</w:t>
      </w:r>
    </w:p>
    <w:p w:rsidR="00CA70B0" w:rsidRDefault="00286185" w:rsidP="00CA70B0">
      <w:pPr>
        <w:ind w:firstLine="709"/>
      </w:pPr>
      <w:r w:rsidRPr="00CA70B0">
        <w:t>Разработать концепцию развития образования</w:t>
      </w:r>
      <w:r w:rsidR="00CA70B0" w:rsidRPr="00CA70B0">
        <w:t>;</w:t>
      </w:r>
    </w:p>
    <w:p w:rsidR="00CA70B0" w:rsidRDefault="00286185" w:rsidP="00CA70B0">
      <w:pPr>
        <w:ind w:firstLine="709"/>
      </w:pPr>
      <w:r w:rsidRPr="00CA70B0">
        <w:t>Проанализировать и сделать выводы</w:t>
      </w:r>
      <w:r w:rsidR="00641F2C" w:rsidRPr="00CA70B0">
        <w:t xml:space="preserve"> о целесообразности социального прогнозирования</w:t>
      </w:r>
      <w:r w:rsidR="00CA70B0" w:rsidRPr="00CA70B0">
        <w:t>.</w:t>
      </w:r>
    </w:p>
    <w:p w:rsidR="00CA70B0" w:rsidRDefault="00641F2C" w:rsidP="00CA70B0">
      <w:pPr>
        <w:ind w:firstLine="709"/>
      </w:pPr>
      <w:r w:rsidRPr="00CA70B0">
        <w:t>Объектом исследования является образования, как целостная структура</w:t>
      </w:r>
      <w:r w:rsidR="00CA70B0" w:rsidRPr="00CA70B0">
        <w:t>.</w:t>
      </w:r>
    </w:p>
    <w:p w:rsidR="00CA70B0" w:rsidRDefault="00641F2C" w:rsidP="00CA70B0">
      <w:pPr>
        <w:ind w:firstLine="709"/>
      </w:pPr>
      <w:r w:rsidRPr="00CA70B0">
        <w:t>Предметом изучения является прогнозирование развития образования, как целостной системы</w:t>
      </w:r>
      <w:r w:rsidR="00CA70B0" w:rsidRPr="00CA70B0">
        <w:t>.</w:t>
      </w:r>
    </w:p>
    <w:p w:rsidR="00CA70B0" w:rsidRDefault="00641F2C" w:rsidP="00CA70B0">
      <w:pPr>
        <w:ind w:firstLine="709"/>
      </w:pPr>
      <w:r w:rsidRPr="00CA70B0">
        <w:t>Гипотеза исследования такова</w:t>
      </w:r>
      <w:r w:rsidR="00CA70B0" w:rsidRPr="00CA70B0">
        <w:t xml:space="preserve">: </w:t>
      </w:r>
      <w:r w:rsidR="00D2749E" w:rsidRPr="00CA70B0">
        <w:t>Использование прогнозирования позволит определить приоритеты в развитии</w:t>
      </w:r>
      <w:r w:rsidR="00CA70B0">
        <w:t xml:space="preserve"> (</w:t>
      </w:r>
      <w:r w:rsidR="00D2749E" w:rsidRPr="00CA70B0">
        <w:t>становлении</w:t>
      </w:r>
      <w:r w:rsidR="00CA70B0" w:rsidRPr="00CA70B0">
        <w:t xml:space="preserve">) </w:t>
      </w:r>
      <w:r w:rsidR="00D2749E" w:rsidRPr="00CA70B0">
        <w:t>экономики системы образования</w:t>
      </w:r>
      <w:r w:rsidR="00CA70B0" w:rsidRPr="00CA70B0">
        <w:t xml:space="preserve">; </w:t>
      </w:r>
      <w:r w:rsidR="00D2749E" w:rsidRPr="00CA70B0">
        <w:t>методах управления в этой отрасли</w:t>
      </w:r>
      <w:r w:rsidR="00CA70B0" w:rsidRPr="00CA70B0">
        <w:t xml:space="preserve">; </w:t>
      </w:r>
      <w:r w:rsidR="00D2749E" w:rsidRPr="00CA70B0">
        <w:t>и направлении преобразований, соответствующих происходящим в обществе экономическим, политическим и социальным изменениям</w:t>
      </w:r>
      <w:r w:rsidR="00CA70B0" w:rsidRPr="00CA70B0">
        <w:t>.</w:t>
      </w:r>
    </w:p>
    <w:p w:rsidR="00CA70B0" w:rsidRDefault="00853D96" w:rsidP="00CA70B0">
      <w:pPr>
        <w:pStyle w:val="2"/>
      </w:pPr>
      <w:r w:rsidRPr="00CA70B0">
        <w:br w:type="page"/>
      </w:r>
      <w:bookmarkStart w:id="1" w:name="_Toc265514503"/>
      <w:r w:rsidR="0027022B" w:rsidRPr="00CA70B0">
        <w:t>Глава 1</w:t>
      </w:r>
      <w:r w:rsidR="00CA70B0" w:rsidRPr="00CA70B0">
        <w:t xml:space="preserve"> </w:t>
      </w:r>
      <w:r w:rsidR="0027022B" w:rsidRPr="00CA70B0">
        <w:t>Прогнозирование развития системы образования</w:t>
      </w:r>
      <w:bookmarkEnd w:id="1"/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2" w:name="_Toc265514504"/>
      <w:r>
        <w:t xml:space="preserve">1.1 </w:t>
      </w:r>
      <w:r w:rsidR="007802D3" w:rsidRPr="00CA70B0">
        <w:t xml:space="preserve">Основы </w:t>
      </w:r>
      <w:r w:rsidR="0027022B" w:rsidRPr="00CA70B0">
        <w:t>прогнозировани</w:t>
      </w:r>
      <w:r w:rsidR="007802D3" w:rsidRPr="00CA70B0">
        <w:t>я развития системы образования</w:t>
      </w:r>
      <w:bookmarkEnd w:id="2"/>
    </w:p>
    <w:p w:rsidR="00CA70B0" w:rsidRDefault="00CA70B0" w:rsidP="00CA70B0">
      <w:pPr>
        <w:ind w:firstLine="709"/>
      </w:pPr>
    </w:p>
    <w:p w:rsidR="00CA70B0" w:rsidRDefault="00236B89" w:rsidP="00CA70B0">
      <w:pPr>
        <w:ind w:firstLine="709"/>
      </w:pPr>
      <w:r w:rsidRPr="00CA70B0">
        <w:t>Роль образования в решении задач социально-экономического развития России заключается в</w:t>
      </w:r>
      <w:r w:rsidR="00CA70B0" w:rsidRPr="00CA70B0">
        <w:t>:</w:t>
      </w:r>
    </w:p>
    <w:p w:rsidR="00CA70B0" w:rsidRDefault="00236B89" w:rsidP="00CA70B0">
      <w:pPr>
        <w:ind w:firstLine="709"/>
      </w:pPr>
      <w:r w:rsidRPr="00CA70B0">
        <w:t>создании условий для повышения конкурентоспособности личности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развитии инновационной сферы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изменении структуры экономики в пользу наукоемких отраслей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формировании трудовых ресурсов, способных воспроизводить и развивать материальный и интеллектуальный потенциал страны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обеспечении социальной и профессиональной мобильности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формировании кадровой элиты общества, основанном на свободном развитии личности</w:t>
      </w:r>
      <w:r w:rsidR="00CA70B0" w:rsidRPr="00CA70B0">
        <w:t>.</w:t>
      </w:r>
    </w:p>
    <w:p w:rsidR="00CA70B0" w:rsidRDefault="00236B89" w:rsidP="00CA70B0">
      <w:pPr>
        <w:ind w:firstLine="709"/>
      </w:pPr>
      <w:r w:rsidRPr="00CA70B0">
        <w:t>На социально-экономическое развитие страны влияют в первую очередь</w:t>
      </w:r>
      <w:r w:rsidR="00CA70B0" w:rsidRPr="00CA70B0">
        <w:t>:</w:t>
      </w:r>
    </w:p>
    <w:p w:rsidR="00CA70B0" w:rsidRDefault="00236B89" w:rsidP="00CA70B0">
      <w:pPr>
        <w:ind w:firstLine="709"/>
      </w:pPr>
      <w:r w:rsidRPr="00CA70B0">
        <w:t>развитие современной системы непрерывного образования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повышение качества профессионального образования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обеспечение доступности качественного общего образования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повышение инвестиционной привлекательности сферы образования</w:t>
      </w:r>
      <w:r w:rsidR="00CA70B0" w:rsidRPr="00CA70B0">
        <w:t>.</w:t>
      </w:r>
    </w:p>
    <w:p w:rsidR="00CA70B0" w:rsidRDefault="00236B89" w:rsidP="00CA70B0">
      <w:pPr>
        <w:ind w:firstLine="709"/>
      </w:pPr>
      <w:r w:rsidRPr="00CA70B0">
        <w:t>Реализация этих направлений государственной политики в области образования позволит в 2006</w:t>
      </w:r>
      <w:r w:rsidR="00CA70B0" w:rsidRPr="00CA70B0">
        <w:t xml:space="preserve"> - </w:t>
      </w:r>
      <w:r w:rsidRPr="00CA70B0">
        <w:t>2010 годах создать условия для повышения конкурентоспособности страны, являющегося одной из целей ее социально-экономического развития, путем решения ряда проблем, сдерживающих развитие образования, таких, как</w:t>
      </w:r>
      <w:r w:rsidR="00CA70B0" w:rsidRPr="00CA70B0">
        <w:t>:</w:t>
      </w:r>
    </w:p>
    <w:p w:rsidR="00CA70B0" w:rsidRDefault="00236B89" w:rsidP="00CA70B0">
      <w:pPr>
        <w:ind w:firstLine="709"/>
      </w:pPr>
      <w:r w:rsidRPr="00CA70B0">
        <w:t>несоответствие действующего законодательства целям интенсивного развития системы образования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чрезмерное государственное регламентирование финансово-хозяйственной деятельности и трудовых отношений в сфере образования при нехватке средств, недостаточной свободе их использования и при формальном расширении возможностей привлечения ресурсов в сферу образования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отсутствие требований к содержанию и качеству образования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несоответствие ресурсного обеспечения</w:t>
      </w:r>
      <w:r w:rsidR="00CA70B0" w:rsidRPr="00CA70B0">
        <w:t xml:space="preserve"> </w:t>
      </w:r>
      <w:r w:rsidRPr="00CA70B0">
        <w:t>сферы</w:t>
      </w:r>
      <w:r w:rsidR="00CA70B0" w:rsidRPr="00CA70B0">
        <w:t xml:space="preserve"> </w:t>
      </w:r>
      <w:r w:rsidRPr="00CA70B0">
        <w:t>образования</w:t>
      </w:r>
      <w:r w:rsidR="00EA2F2C" w:rsidRPr="00CA70B0">
        <w:t xml:space="preserve"> </w:t>
      </w:r>
      <w:r w:rsidRPr="00CA70B0">
        <w:t>задачам социально-экономического развития страны</w:t>
      </w:r>
      <w:r w:rsidR="00CA70B0" w:rsidRPr="00CA70B0">
        <w:t>.</w:t>
      </w:r>
    </w:p>
    <w:p w:rsidR="00CA70B0" w:rsidRDefault="00236B89" w:rsidP="00CA70B0">
      <w:pPr>
        <w:ind w:firstLine="709"/>
      </w:pPr>
      <w:r w:rsidRPr="00CA70B0">
        <w:t>Организационной основой реализации государственной политики в области образования должна стать Федеральная целевая программа развития образования на 2006</w:t>
      </w:r>
      <w:r w:rsidR="00CA70B0" w:rsidRPr="00CA70B0">
        <w:t xml:space="preserve"> - </w:t>
      </w:r>
      <w:r w:rsidRPr="00CA70B0">
        <w:t>2010 годы</w:t>
      </w:r>
      <w:r w:rsidR="00CA70B0">
        <w:t xml:space="preserve"> (</w:t>
      </w:r>
      <w:r w:rsidRPr="00CA70B0">
        <w:t>далее</w:t>
      </w:r>
      <w:r w:rsidR="00CA70B0" w:rsidRPr="00CA70B0">
        <w:t xml:space="preserve"> - </w:t>
      </w:r>
      <w:r w:rsidRPr="00CA70B0">
        <w:t>Программа</w:t>
      </w:r>
      <w:r w:rsidR="00CA70B0" w:rsidRPr="00CA70B0">
        <w:t>),</w:t>
      </w:r>
      <w:r w:rsidRPr="00CA70B0">
        <w:t xml:space="preserve"> обеспечивающая продолжение модернизации российского образования</w:t>
      </w:r>
      <w:r w:rsidR="00CA70B0" w:rsidRPr="00CA70B0">
        <w:t xml:space="preserve">. </w:t>
      </w:r>
      <w:r w:rsidRPr="00CA70B0">
        <w:t>Меры, принятые в 2001</w:t>
      </w:r>
      <w:r w:rsidR="00CA70B0" w:rsidRPr="00CA70B0">
        <w:t xml:space="preserve"> - </w:t>
      </w:r>
      <w:r w:rsidRPr="00CA70B0">
        <w:t>2005 годах федеральными органами исполнительной власти, органами исполнительной власти субъектов Российской Федерации и органами местного самоуправления в рамках реализации Федеральной программы развития образования, Концепции модернизации российского образования на период до 2010 года, других межведомственных и ведомственных программ в сфере образования, создали базу для решения отечественной системой образования следующих задач, направленных на усиление ее роли в социально-экономическом развитии страны</w:t>
      </w:r>
      <w:r w:rsidR="00CA70B0" w:rsidRPr="00CA70B0">
        <w:t>:</w:t>
      </w:r>
    </w:p>
    <w:p w:rsidR="00CA70B0" w:rsidRDefault="00236B89" w:rsidP="00CA70B0">
      <w:pPr>
        <w:ind w:firstLine="709"/>
      </w:pPr>
      <w:r w:rsidRPr="00CA70B0">
        <w:t>приведение содержания образования, технологий обучения и методов оценки качества образования в соответствие с требованиями современного общества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разработка механизмов управления, адекватных задачам развития системы образования</w:t>
      </w:r>
      <w:r w:rsidR="00CA70B0" w:rsidRPr="00CA70B0">
        <w:t>;</w:t>
      </w:r>
    </w:p>
    <w:p w:rsidR="00CA70B0" w:rsidRDefault="00236B89" w:rsidP="00CA70B0">
      <w:pPr>
        <w:ind w:firstLine="709"/>
      </w:pPr>
      <w:r w:rsidRPr="00CA70B0">
        <w:t>создание экономических механизмов, обеспечивающих инвестиционную привлекательность образования</w:t>
      </w:r>
      <w:r w:rsidR="00CA70B0" w:rsidRPr="00CA70B0">
        <w:t>.</w:t>
      </w:r>
    </w:p>
    <w:p w:rsidR="00CA70B0" w:rsidRDefault="00236B89" w:rsidP="00CA70B0">
      <w:pPr>
        <w:ind w:firstLine="709"/>
      </w:pPr>
      <w:r w:rsidRPr="00CA70B0">
        <w:t>Решение указанных задач достигается путем совершенствования нормативной правовой базы, необходимого кадрового, информационного и материально-технического обеспечения сферы образования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Управление образованием как динамической системой требует прогнозной информации о перспективах ее развития для принятия необходимых управляющих решений</w:t>
      </w:r>
      <w:r w:rsidR="00CA70B0" w:rsidRPr="00CA70B0">
        <w:t xml:space="preserve">. </w:t>
      </w:r>
      <w:r w:rsidRPr="00CA70B0">
        <w:t>От качества прогнозных оценок, их эффективного использования в процессе управления системой образования зависит качество человеческого</w:t>
      </w:r>
      <w:r w:rsidR="00CA70B0">
        <w:t xml:space="preserve"> (</w:t>
      </w:r>
      <w:r w:rsidRPr="00CA70B0">
        <w:t>интеллектуального</w:t>
      </w:r>
      <w:r w:rsidR="00CA70B0" w:rsidRPr="00CA70B0">
        <w:t xml:space="preserve">) </w:t>
      </w:r>
      <w:r w:rsidRPr="00CA70B0">
        <w:t>капитала и эффективность функционирования экономики в целом</w:t>
      </w:r>
      <w:r w:rsidR="00CA70B0" w:rsidRPr="00CA70B0">
        <w:t xml:space="preserve">. </w:t>
      </w:r>
      <w:r w:rsidRPr="00CA70B0">
        <w:t>Прогнозирование для целей управления системой образования, рассматриваемое как предсказание будущих изменений, является выбором методов и подходов для наилучшего использования накопленных знаний о развитии образования в краткосрочной, среднесрочной и долгосрочной перспективе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В развитых странах прогнозированию развития системы образования придается очень большое значение</w:t>
      </w:r>
      <w:r w:rsidR="00CA70B0" w:rsidRPr="00CA70B0">
        <w:t xml:space="preserve">. </w:t>
      </w:r>
      <w:r w:rsidRPr="00CA70B0">
        <w:t>Затраты на исследования и разработки в этом направлении составляют ежегодно около 2% всех ассигнований на науку в области образования</w:t>
      </w:r>
      <w:r w:rsidR="00CA70B0" w:rsidRPr="00CA70B0">
        <w:t xml:space="preserve">. </w:t>
      </w:r>
      <w:r w:rsidRPr="00CA70B0">
        <w:t>Выигрыш от исследований и разработок более чем в 50 раз превышает затраты, связанные с их проведением</w:t>
      </w:r>
      <w:r w:rsidR="00CA70B0" w:rsidRPr="00CA70B0">
        <w:t xml:space="preserve">. </w:t>
      </w:r>
      <w:r w:rsidRPr="00CA70B0">
        <w:t>Особо важная роль должна придаваться прогнозированию развития системы образования в условиях экономического кризиса</w:t>
      </w:r>
      <w:r w:rsidR="00CA70B0" w:rsidRPr="00CA70B0">
        <w:t xml:space="preserve"> [</w:t>
      </w:r>
      <w:r w:rsidR="00DD4017" w:rsidRPr="00CA70B0">
        <w:t>9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Прогноз представляет собой вероятностную оценку будущих результатов и путей развития системы образования, а также ресурсов и организационных мероприятий, необходимых для его осуществления</w:t>
      </w:r>
      <w:r w:rsidR="00CA70B0" w:rsidRPr="00CA70B0">
        <w:t xml:space="preserve">. </w:t>
      </w:r>
      <w:r w:rsidRPr="00CA70B0">
        <w:t>В процессе разработки прогнозов развития системы образования необходимо соблюдать следующие методические принципы</w:t>
      </w:r>
      <w:r w:rsidR="00CA70B0" w:rsidRPr="00CA70B0">
        <w:t>:</w:t>
      </w:r>
    </w:p>
    <w:p w:rsidR="00CA70B0" w:rsidRDefault="0027022B" w:rsidP="00CA70B0">
      <w:pPr>
        <w:ind w:firstLine="709"/>
      </w:pPr>
      <w:r w:rsidRPr="00CA70B0">
        <w:t>1</w:t>
      </w:r>
      <w:r w:rsidR="00CA70B0" w:rsidRPr="00CA70B0">
        <w:t xml:space="preserve">) </w:t>
      </w:r>
      <w:r w:rsidRPr="00CA70B0">
        <w:t>системности, который требует рассматривать объект прогнозирования и прогнозный фон как систему взаимосвязей и соотношений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2</w:t>
      </w:r>
      <w:r w:rsidR="00CA70B0" w:rsidRPr="00CA70B0">
        <w:t xml:space="preserve">) </w:t>
      </w:r>
      <w:r w:rsidRPr="00CA70B0">
        <w:t>оптимальности, предусматривающий разработку точных и достоверных прогнозов при минимальных затратах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3</w:t>
      </w:r>
      <w:r w:rsidR="00CA70B0" w:rsidRPr="00CA70B0">
        <w:t xml:space="preserve">) </w:t>
      </w:r>
      <w:r w:rsidRPr="00CA70B0">
        <w:t>аналогичности, предполагающий использовать в качестве источника опережающей информации о развитии анализируемого объекта знания о траектории развития сходных объектов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4</w:t>
      </w:r>
      <w:r w:rsidR="00CA70B0" w:rsidRPr="00CA70B0">
        <w:t xml:space="preserve">) </w:t>
      </w:r>
      <w:r w:rsidRPr="00CA70B0">
        <w:t>комплексности, обеспечивающий всестороннее описание объекта прогнозирования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5</w:t>
      </w:r>
      <w:r w:rsidR="00CA70B0" w:rsidRPr="00CA70B0">
        <w:t xml:space="preserve">) </w:t>
      </w:r>
      <w:r w:rsidRPr="00CA70B0">
        <w:t>специфичности, предполагающий обязательный учет отличительных, характерных особенностей и признаков, присущих только анализируемому объекту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Прогнозирование системы образования следует рассматривать как предсказание будущих изменений в ее развитии в перспективе</w:t>
      </w:r>
      <w:r w:rsidR="00CA70B0" w:rsidRPr="00CA70B0">
        <w:t xml:space="preserve">. </w:t>
      </w:r>
      <w:r w:rsidRPr="00CA70B0">
        <w:t>Цель прогнозирования, которое включает набор методов и подходов,</w:t>
      </w:r>
      <w:r w:rsidR="00CA70B0" w:rsidRPr="00CA70B0">
        <w:t xml:space="preserve"> - </w:t>
      </w:r>
      <w:r w:rsidRPr="00CA70B0">
        <w:t>наилучшим образом использовать накопленные знания об образовании для выбора приоритетных направлений его научно-инновационного развития</w:t>
      </w:r>
      <w:r w:rsidR="00CA70B0" w:rsidRPr="00CA70B0">
        <w:t xml:space="preserve"> [</w:t>
      </w:r>
      <w:r w:rsidR="00DD4017" w:rsidRPr="00CA70B0">
        <w:t>9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Прогнозирование</w:t>
      </w:r>
      <w:r w:rsidR="00CA70B0" w:rsidRPr="00CA70B0">
        <w:t xml:space="preserve"> - </w:t>
      </w:r>
      <w:r w:rsidRPr="00CA70B0">
        <w:t>необходимый элемент государственного регулирования системы образования, разработки перспективных стратегических планов, национальных программ и проектов</w:t>
      </w:r>
      <w:r w:rsidR="00CA70B0" w:rsidRPr="00CA70B0">
        <w:t xml:space="preserve">. </w:t>
      </w:r>
      <w:r w:rsidRPr="00CA70B0">
        <w:t>Принятие стратегических решений без учета прогнозных оценок последствий их реализации, углубляет кризисные явления в экономике и жизни общества</w:t>
      </w:r>
      <w:r w:rsidR="00CA70B0" w:rsidRPr="00CA70B0">
        <w:t xml:space="preserve">. </w:t>
      </w:r>
      <w:r w:rsidRPr="00CA70B0">
        <w:t>В этой связи следует отметить, что в России и других постсоциалистических странах начиная с 90-х годов ХХ столетия работа по прогнозированию и стратегическому планированию развития образования практически свернута, что привело к множеству ошибок и провалов</w:t>
      </w:r>
      <w:r w:rsidR="00CA70B0" w:rsidRPr="00CA70B0">
        <w:t xml:space="preserve"> [</w:t>
      </w:r>
      <w:r w:rsidR="00D2749E" w:rsidRPr="00CA70B0">
        <w:t>1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Государственное регулирование системы образования должно строится на сочетании прогнозирования, стратегического и индикативного планирования, программирования, научного, финансового, материально-технического и кадрового обеспечения</w:t>
      </w:r>
      <w:r w:rsidR="00CA70B0" w:rsidRPr="00CA70B0">
        <w:t xml:space="preserve">. </w:t>
      </w:r>
      <w:r w:rsidRPr="00CA70B0">
        <w:t>Каждый из этих элементов единой системы выполняет присущие только ему функции, они действуют в определенной последовательности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Прогнозирование</w:t>
      </w:r>
      <w:r w:rsidR="00CA70B0">
        <w:t xml:space="preserve"> (</w:t>
      </w:r>
      <w:r w:rsidRPr="00CA70B0">
        <w:t>долгосрочное, среднесрочное и краткосрочное</w:t>
      </w:r>
      <w:r w:rsidR="00CA70B0" w:rsidRPr="00CA70B0">
        <w:t xml:space="preserve">) </w:t>
      </w:r>
      <w:r w:rsidRPr="00CA70B0">
        <w:t>определяет возможные тенденции развития системы образования под воздействием внешних и внутренних факторов, оценивает траектории его динамики, пути и последствия воздействия на эти траектории, чтобы можно было выбрать оптимальный путь развития в прогнозном периоде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Стратегическое планирование ориентировано на реализацию оптимального пути развития системы образования на основе выбранных приоритетов, определяемых исходя из результатов прогнозирования, достижения поставленных целей для обеспечения общедоступности образования, повышения его качества и конкурентоспособности на мировом рынке образовательных услуг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Индикативное планирование обеспечивает сбалансированное развитие экономики образования при реализации стратегических планов, национальных и территориальных программ и проектов на основе системы обобщающих показателей</w:t>
      </w:r>
      <w:r w:rsidR="00CA70B0">
        <w:t xml:space="preserve"> (</w:t>
      </w:r>
      <w:r w:rsidRPr="00CA70B0">
        <w:t>индикаторов</w:t>
      </w:r>
      <w:r w:rsidR="00CA70B0" w:rsidRPr="00CA70B0">
        <w:t xml:space="preserve">) </w:t>
      </w:r>
      <w:r w:rsidRPr="00CA70B0">
        <w:t>развития и балансов важнейших видов ресурсов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Программирование обеспечивает реализацию выбранных приоритетов на основе национальных и территориальных программ и проектов, концентрации ресурсов на прорывных направлениях развития образования</w:t>
      </w:r>
      <w:r w:rsidR="00CA70B0" w:rsidRPr="00CA70B0">
        <w:t xml:space="preserve"> [</w:t>
      </w:r>
      <w:r w:rsidR="00D2749E" w:rsidRPr="00CA70B0">
        <w:t>1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Научное обеспечение развития образования должно дать ответы на следующие основные вопросы</w:t>
      </w:r>
      <w:r w:rsidR="00CA70B0" w:rsidRPr="00CA70B0">
        <w:t xml:space="preserve">: </w:t>
      </w:r>
      <w:r w:rsidRPr="00CA70B0">
        <w:t>какие направления научных исследований и разработок будут приоритетными в ближайшие 15-50 лет</w:t>
      </w:r>
      <w:r w:rsidR="00CA70B0" w:rsidRPr="00CA70B0">
        <w:t xml:space="preserve">; </w:t>
      </w:r>
      <w:r w:rsidRPr="00CA70B0">
        <w:t>когда и в каких областях знания исчерпают свой потенциал доминирующие научные теории, произойдет формирование новых парадигм</w:t>
      </w:r>
      <w:r w:rsidR="00CA70B0" w:rsidRPr="00CA70B0">
        <w:t xml:space="preserve">; </w:t>
      </w:r>
      <w:r w:rsidRPr="00CA70B0">
        <w:t>какие отрасли науки будут формировать технико-технологический облик образования будущего</w:t>
      </w:r>
      <w:r w:rsidR="00CA70B0" w:rsidRPr="00CA70B0">
        <w:t xml:space="preserve">; </w:t>
      </w:r>
      <w:r w:rsidRPr="00CA70B0">
        <w:t>какой мощности должен быть научно-технический потенциал, обеспечивающий</w:t>
      </w:r>
      <w:r w:rsidR="00CA70B0" w:rsidRPr="00CA70B0">
        <w:t xml:space="preserve">: </w:t>
      </w:r>
      <w:r w:rsidRPr="00CA70B0">
        <w:t>ускоренное развитие науки в рамках выбранных приоритетных направлений, переход образования на инновационный путь развития</w:t>
      </w:r>
      <w:r w:rsidR="00CA70B0" w:rsidRPr="00CA70B0">
        <w:t xml:space="preserve">; </w:t>
      </w:r>
      <w:r w:rsidRPr="00CA70B0">
        <w:t>каково должно быть оптимальное соотношение между фундаментальными исследованиями, прикладными исследованиями и разработками в области образования</w:t>
      </w:r>
      <w:r w:rsidR="00CA70B0" w:rsidRPr="00CA70B0">
        <w:t xml:space="preserve">; </w:t>
      </w:r>
      <w:r w:rsidRPr="00CA70B0">
        <w:t>какие и когда необходимы кластеры комплексных радикальных инноваций для обеспечения устойчивого развития образования на инновационной основе</w:t>
      </w:r>
      <w:r w:rsidR="00CA70B0" w:rsidRPr="00CA70B0">
        <w:t xml:space="preserve">; </w:t>
      </w:r>
      <w:r w:rsidRPr="00CA70B0">
        <w:t>какой ожидаемый эффект от получения и применения результатов научно-исследовательской и</w:t>
      </w:r>
      <w:r w:rsidR="00CA70B0">
        <w:t xml:space="preserve"> (</w:t>
      </w:r>
      <w:r w:rsidRPr="00CA70B0">
        <w:t>или</w:t>
      </w:r>
      <w:r w:rsidR="00CA70B0" w:rsidRPr="00CA70B0">
        <w:t xml:space="preserve">) </w:t>
      </w:r>
      <w:r w:rsidRPr="00CA70B0">
        <w:t>научно-технической деятельности</w:t>
      </w:r>
      <w:r w:rsidR="00CA70B0" w:rsidRPr="00CA70B0">
        <w:t xml:space="preserve"> [</w:t>
      </w:r>
      <w:r w:rsidR="00DD4017" w:rsidRPr="00CA70B0">
        <w:t>6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Финансовое обеспечение развития системы образования в соответствии со стратегическими и индикативными планами, национальными и территориальными программами и проектами, должно осуществляться на основе сочетания бюджетной поддержки науки и инновационной деятельности с системой налоговых и таможенных льгот и других финансово-кредитных регуляторов, для создания заинтересованности частных инвесторов в реализации выбранных приоритетов, программ и проектов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Материально-техническое обеспечение предполагает организацию работ по строительству новых и капитальному ремонту действующих образовательных учреждений</w:t>
      </w:r>
      <w:r w:rsidR="00CA70B0">
        <w:t xml:space="preserve"> (</w:t>
      </w:r>
      <w:r w:rsidRPr="00CA70B0">
        <w:t>ОУ</w:t>
      </w:r>
      <w:r w:rsidR="00CA70B0" w:rsidRPr="00CA70B0">
        <w:t xml:space="preserve">) </w:t>
      </w:r>
      <w:r w:rsidRPr="00CA70B0">
        <w:t>и лечебно-оздоровительной инфраструктуры, обеспечении учебного процесса учебным оборудованием и учебно-наглядными пособиями, средствами информатизации, учебниками, учебной мебелью, а также на основе специально разработанных нормативов с учетом специфики уровня образования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Кадровое обеспечение системы образования должно быть нацелено на организацию профессиональной подготовки и переподготовки персонала для ОУ, в том числе в системе послевузовского профессионального образования</w:t>
      </w:r>
      <w:r w:rsidR="00CA70B0" w:rsidRPr="00CA70B0">
        <w:t xml:space="preserve"> [</w:t>
      </w:r>
      <w:r w:rsidR="00DD4017" w:rsidRPr="00CA70B0">
        <w:t>6</w:t>
      </w:r>
      <w:r w:rsidR="00CA70B0" w:rsidRPr="00CA70B0">
        <w:t>].</w:t>
      </w:r>
    </w:p>
    <w:p w:rsidR="00CA70B0" w:rsidRDefault="00CA70B0" w:rsidP="00CA70B0">
      <w:pPr>
        <w:pStyle w:val="2"/>
      </w:pPr>
    </w:p>
    <w:p w:rsidR="00CA70B0" w:rsidRPr="00CA70B0" w:rsidRDefault="00CA70B0" w:rsidP="00CA70B0">
      <w:pPr>
        <w:pStyle w:val="2"/>
      </w:pPr>
      <w:bookmarkStart w:id="3" w:name="_Toc265514505"/>
      <w:r>
        <w:t xml:space="preserve">1.2 </w:t>
      </w:r>
      <w:r w:rsidR="007802D3" w:rsidRPr="00CA70B0">
        <w:t>Долгосрочное прогнозирование</w:t>
      </w:r>
      <w:bookmarkEnd w:id="3"/>
    </w:p>
    <w:p w:rsidR="00CA70B0" w:rsidRDefault="00CA70B0" w:rsidP="00CA70B0">
      <w:pPr>
        <w:ind w:firstLine="709"/>
      </w:pPr>
    </w:p>
    <w:p w:rsidR="00CA70B0" w:rsidRDefault="0027022B" w:rsidP="00CA70B0">
      <w:pPr>
        <w:ind w:firstLine="709"/>
      </w:pPr>
      <w:r w:rsidRPr="00CA70B0">
        <w:t>Долгосрочное прогнозирование должно занимать ведущее место в системе государственного регулирования системы образования</w:t>
      </w:r>
      <w:r w:rsidR="00CA70B0" w:rsidRPr="00CA70B0">
        <w:t xml:space="preserve">. </w:t>
      </w:r>
      <w:r w:rsidRPr="00CA70B0">
        <w:t>Это объясняется рядом факторов</w:t>
      </w:r>
      <w:r w:rsidR="00CA70B0" w:rsidRPr="00CA70B0">
        <w:t xml:space="preserve"> [</w:t>
      </w:r>
      <w:r w:rsidR="00DD4017" w:rsidRPr="00CA70B0">
        <w:t>8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Во-первых, система образования как макросистема обладает инерционностью в своем развитии</w:t>
      </w:r>
      <w:r w:rsidR="00CA70B0" w:rsidRPr="00CA70B0">
        <w:t xml:space="preserve">. </w:t>
      </w:r>
      <w:r w:rsidRPr="00CA70B0">
        <w:t>Происходящие изменения, сдвиги в технологической структуре экономики, смена поколений людей и техники, охватывают несколько десятилетий</w:t>
      </w:r>
      <w:r w:rsidR="00CA70B0" w:rsidRPr="00CA70B0">
        <w:t xml:space="preserve">. </w:t>
      </w:r>
      <w:r w:rsidRPr="00CA70B0">
        <w:t>Поэтому необходим достаточный горизонт видения, для того чтобы оценить сущность и тенденции перемен, выбрать оптимальную траекторию развития системы образования</w:t>
      </w:r>
      <w:r w:rsidR="00CA70B0" w:rsidRPr="00CA70B0">
        <w:t xml:space="preserve">. </w:t>
      </w:r>
      <w:r w:rsidRPr="00CA70B0">
        <w:t>Например, в ХХI веке в развитых странах начался переход к постиндустриальному технологическому способу производства, трансформируется структура экономики, реализуется ноосферное мышление</w:t>
      </w:r>
      <w:r w:rsidR="00CA70B0" w:rsidRPr="00CA70B0">
        <w:t xml:space="preserve">. </w:t>
      </w:r>
      <w:r w:rsidRPr="00CA70B0">
        <w:t>В условиях глобализации указанные тенденции оказывают свое влияние на развивающиеся страны и в меньшей степени на страны</w:t>
      </w:r>
      <w:r w:rsidR="00CA70B0">
        <w:t xml:space="preserve"> "</w:t>
      </w:r>
      <w:r w:rsidRPr="00CA70B0">
        <w:t>третьего мира</w:t>
      </w:r>
      <w:r w:rsidR="00CA70B0">
        <w:t xml:space="preserve">". </w:t>
      </w:r>
      <w:r w:rsidRPr="00CA70B0">
        <w:t>Кроме того, на указанные объективные тенденции накладываются противоречия проводимой социально-экономической политики в конкретных странах</w:t>
      </w:r>
      <w:r w:rsidR="00CA70B0" w:rsidRPr="00CA70B0">
        <w:t xml:space="preserve">. </w:t>
      </w:r>
      <w:r w:rsidRPr="00CA70B0">
        <w:t>Например, в России, проводимые в последние два десятилетия реформы изменили тип демографического развития</w:t>
      </w:r>
      <w:r w:rsidR="00CA70B0">
        <w:t xml:space="preserve"> (</w:t>
      </w:r>
      <w:r w:rsidRPr="00CA70B0">
        <w:t>развиваются тенденции к депопуляции и старению населения</w:t>
      </w:r>
      <w:r w:rsidR="00CA70B0" w:rsidRPr="00CA70B0">
        <w:t>).</w:t>
      </w:r>
    </w:p>
    <w:p w:rsidR="00CA70B0" w:rsidRDefault="0027022B" w:rsidP="00CA70B0">
      <w:pPr>
        <w:ind w:firstLine="709"/>
      </w:pPr>
      <w:r w:rsidRPr="00CA70B0">
        <w:t>Во-вторых, в крупные национальные программы и проекты в области образования вкладываются сотни миллионов, а то и миллиарды рублей, а их реализация затягивается на десятилетия</w:t>
      </w:r>
      <w:r w:rsidR="00CA70B0" w:rsidRPr="00CA70B0">
        <w:t xml:space="preserve">. </w:t>
      </w:r>
      <w:r w:rsidRPr="00CA70B0">
        <w:t xml:space="preserve">Правильность выбранного стратегического решения о программах и проектах можно будет оценить только спустя 5 </w:t>
      </w:r>
      <w:r w:rsidR="00CA70B0">
        <w:t>-</w:t>
      </w:r>
      <w:r w:rsidRPr="00CA70B0">
        <w:t xml:space="preserve"> 10 лет</w:t>
      </w:r>
      <w:r w:rsidR="00CA70B0" w:rsidRPr="00CA70B0">
        <w:t xml:space="preserve">. </w:t>
      </w:r>
      <w:r w:rsidRPr="00CA70B0">
        <w:t>Стратегические решения, принятые без предвидения их последствий, дорого обходятся</w:t>
      </w:r>
      <w:r w:rsidR="00CA70B0" w:rsidRPr="00CA70B0">
        <w:t xml:space="preserve">. </w:t>
      </w:r>
      <w:r w:rsidRPr="00CA70B0">
        <w:t>Особенно это касается образования</w:t>
      </w:r>
      <w:r w:rsidR="00CA70B0" w:rsidRPr="00CA70B0">
        <w:t xml:space="preserve">. </w:t>
      </w:r>
      <w:r w:rsidRPr="00CA70B0">
        <w:t>Примерами могут служить решения о переходе на 12-летное образование в школе, массовой ликвидации малокомплектных сельских школ финансировании вузов на основе ГИФО и др</w:t>
      </w:r>
      <w:r w:rsidR="00CA70B0" w:rsidRPr="00CA70B0">
        <w:t xml:space="preserve">. </w:t>
      </w:r>
      <w:r w:rsidRPr="00CA70B0">
        <w:t>Поэтому, чтобы не допустить стратегических ошибок и провалов, необходимо принимать решения, основываясь на прогнозных оценках развития сферы образования и ее отдельных секторов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В-третьих, необходимость долгосрочного прогнозирования особенно возрастает в условиях модернизации системы образования, когда резко усиливается хаотичность и неопределенность траекторий динамики</w:t>
      </w:r>
      <w:r w:rsidR="00CA70B0" w:rsidRPr="00CA70B0">
        <w:t xml:space="preserve"> [</w:t>
      </w:r>
      <w:r w:rsidR="00D2749E" w:rsidRPr="00CA70B0">
        <w:t>1</w:t>
      </w:r>
      <w:r w:rsidR="00CA70B0" w:rsidRPr="00CA70B0">
        <w:t xml:space="preserve">; </w:t>
      </w:r>
      <w:r w:rsidR="00DD4017" w:rsidRPr="00CA70B0">
        <w:t>9</w:t>
      </w:r>
      <w:r w:rsidR="00CA70B0" w:rsidRPr="00CA70B0">
        <w:t>].</w:t>
      </w:r>
    </w:p>
    <w:p w:rsidR="00CA70B0" w:rsidRPr="00CA70B0" w:rsidRDefault="007802D3" w:rsidP="00CA70B0">
      <w:pPr>
        <w:ind w:firstLine="709"/>
      </w:pPr>
      <w:r w:rsidRPr="00CA70B0">
        <w:t>Направления методологии прогнозирования динамики системы образования</w:t>
      </w:r>
    </w:p>
    <w:p w:rsidR="00CA70B0" w:rsidRDefault="0027022B" w:rsidP="00CA70B0">
      <w:pPr>
        <w:ind w:firstLine="709"/>
      </w:pPr>
      <w:r w:rsidRPr="00CA70B0">
        <w:t>За рубежом и в России накоплены теоретические заделы, практический опыт и модельный аппарат для разработки долгосрочного социально-экономического и инновационно-технологического прогнозирования</w:t>
      </w:r>
      <w:r w:rsidR="00CA70B0" w:rsidRPr="00CA70B0">
        <w:t xml:space="preserve">. </w:t>
      </w:r>
      <w:r w:rsidRPr="00CA70B0">
        <w:t>Однако необходимо прежде всего определить теоретические основы, методологию и классы макромоделей, на которых должно базироваться долгосрочное прогнозирование системы образования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Обобщая накопленный опыт, можно выделить три направления методологии прогнозирования динамики системы образования</w:t>
      </w:r>
      <w:r w:rsidR="00CA70B0" w:rsidRPr="00CA70B0">
        <w:t xml:space="preserve"> [</w:t>
      </w:r>
      <w:r w:rsidR="00DD4017" w:rsidRPr="00CA70B0">
        <w:t>6</w:t>
      </w:r>
      <w:r w:rsidR="00CA70B0" w:rsidRPr="00CA70B0">
        <w:t xml:space="preserve">; </w:t>
      </w:r>
      <w:r w:rsidR="00D2749E" w:rsidRPr="00CA70B0">
        <w:t>1</w:t>
      </w:r>
      <w:r w:rsidR="00DD4017" w:rsidRPr="00CA70B0">
        <w:t>1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Линейно-экстраполяционная методология основывается на выяснении за достаточно длительный период тенденций развития и продления их на будущее с той или иной корректировкой на основе экспертных оценок</w:t>
      </w:r>
      <w:r w:rsidR="00CA70B0" w:rsidRPr="00CA70B0">
        <w:t xml:space="preserve">. </w:t>
      </w:r>
      <w:r w:rsidRPr="00CA70B0">
        <w:t>Такие прогнозные расчеты производятся на основе обработки статистических рядов с использованием методов корреляции и модифицированных функций Кобба-Дугласа, построением межотраслевых балансов и др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Эта методология достаточно надежна и дает близкие к истине результаты в пределах одной фазы долгосрочного цикла</w:t>
      </w:r>
      <w:r w:rsidR="00CA70B0" w:rsidRPr="00CA70B0">
        <w:t xml:space="preserve">. </w:t>
      </w:r>
      <w:r w:rsidRPr="00CA70B0">
        <w:t xml:space="preserve">Но она дает сбой при переломе тенденций, в точках бифуркаций, при смене фаз циклов и тем более </w:t>
      </w:r>
      <w:r w:rsidR="00CA70B0">
        <w:t>-</w:t>
      </w:r>
      <w:r w:rsidRPr="00CA70B0">
        <w:t xml:space="preserve"> самих циклов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Методология Форсайт, основанная на коллективной экспертной оценке, дает возможность собрать, обработать и усреднить мнение большой группы квалифицированных ученых и специалистов о тенденциях и параметрах будущего развития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Однако эта методология страдает следующими недостатками</w:t>
      </w:r>
      <w:r w:rsidR="00CA70B0" w:rsidRPr="00CA70B0">
        <w:t xml:space="preserve">: </w:t>
      </w:r>
      <w:r w:rsidRPr="00CA70B0">
        <w:t>субъективизм экспертов, высокая степень усредненности экспертных оценок, большим коллективам экспертов присуща известная инерционность мышления и стремление продлить в будущее уже наблюдавшиеся тенденции</w:t>
      </w:r>
      <w:r w:rsidR="00CA70B0" w:rsidRPr="00CA70B0">
        <w:t xml:space="preserve">. </w:t>
      </w:r>
      <w:r w:rsidRPr="00CA70B0">
        <w:t>Траектории, отличающиеся от мнения большинства, фактически отбрасываются, тогда как именно они могут оказаться в тех или иных случаях наиболее реалистичными</w:t>
      </w:r>
      <w:r w:rsidR="00CA70B0" w:rsidRPr="00CA70B0">
        <w:t xml:space="preserve">. </w:t>
      </w:r>
      <w:r w:rsidRPr="00CA70B0">
        <w:t>Еще В</w:t>
      </w:r>
      <w:r w:rsidR="00CA70B0">
        <w:t xml:space="preserve">.И. </w:t>
      </w:r>
      <w:r w:rsidRPr="00CA70B0">
        <w:t>Вернадский констатировал, что история науки на каждом шагу показывает правоту отдельных личностей в своих утверждениях, чем целые корпорации ученых или сотни и тысячи исследователей, придерживающихся господствующих взглядов</w:t>
      </w:r>
      <w:r w:rsidR="00CA70B0" w:rsidRPr="00CA70B0">
        <w:t xml:space="preserve">. </w:t>
      </w:r>
      <w:r w:rsidRPr="00CA70B0">
        <w:t>Истина нередко в большем объеме открыта научным еретикам, чем ортодоксальным представителям научной мысли</w:t>
      </w:r>
      <w:r w:rsidR="00CA70B0" w:rsidRPr="00CA70B0">
        <w:t xml:space="preserve">. </w:t>
      </w:r>
      <w:r w:rsidRPr="00CA70B0">
        <w:t>Игнорирование и невосприятие принципиально новых научных идей, высказанных научными еретиками, может привести к неправильному выбору приоритетов научно-технического развития, потери времени и ресурсов</w:t>
      </w:r>
      <w:r w:rsidR="00CA70B0" w:rsidRPr="00CA70B0">
        <w:t xml:space="preserve">. </w:t>
      </w:r>
      <w:r w:rsidRPr="00CA70B0">
        <w:t>В этом случае переломы траекторий, точки бифуркаций нередко оказываются за бортом, цикличность динамики отражается в меньшей степени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Методология, основанная на циклично-генетических закономерностях развития, позволяет учитывать ритм цикличной динамики в экономике, генетические ограничения, пределы изменения наследственного генотипа при смене циклов, направления изменчивости систем для адаптации к переменам в окружающей среде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Поэтому представляется, что в качестве методологической базы для долгосрочного прогнозирования развития сферы образования следует избрать третий вариант методологии</w:t>
      </w:r>
      <w:r w:rsidR="00CA70B0" w:rsidRPr="00CA70B0">
        <w:t xml:space="preserve">. </w:t>
      </w:r>
      <w:r w:rsidRPr="00CA70B0">
        <w:t>Однако указанный выбор не исключает разработку прогнозов и модельных расчетов по первым двум вариантам методологии и сопоставлении полученных результатов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В процессе разработки прогнозов развития системы образования необходимо рассматривать объект прогнозирования и прогнозный фон как систему взаимосвязей и соотношений</w:t>
      </w:r>
      <w:r w:rsidR="00CA70B0" w:rsidRPr="00CA70B0">
        <w:t xml:space="preserve"> [</w:t>
      </w:r>
      <w:r w:rsidR="00D2749E" w:rsidRPr="00CA70B0">
        <w:t>1</w:t>
      </w:r>
      <w:r w:rsidR="00DD4017" w:rsidRPr="00CA70B0">
        <w:t>1</w:t>
      </w:r>
      <w:r w:rsidR="00CA70B0" w:rsidRPr="00CA70B0">
        <w:t xml:space="preserve">]. </w:t>
      </w:r>
      <w:r w:rsidRPr="00CA70B0">
        <w:t>Это требует знания закономерностей развития прогнозного фона</w:t>
      </w:r>
      <w:r w:rsidR="00CA70B0" w:rsidRPr="00CA70B0">
        <w:t xml:space="preserve">. </w:t>
      </w:r>
      <w:r w:rsidRPr="00CA70B0">
        <w:t>В этой связи можно выделить следующие закономерности развития прогнозного фона системы образования в начале XXI века</w:t>
      </w:r>
      <w:r w:rsidR="00CA70B0" w:rsidRPr="00CA70B0">
        <w:t>:</w:t>
      </w:r>
    </w:p>
    <w:p w:rsidR="00CA70B0" w:rsidRDefault="0027022B" w:rsidP="00CA70B0">
      <w:pPr>
        <w:ind w:firstLine="709"/>
      </w:pPr>
      <w:r w:rsidRPr="00CA70B0">
        <w:t>― циклическое развитие мирового и национального хозяйства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― увеличение удельного веса технологических способов производства V технологического уклада</w:t>
      </w:r>
      <w:r w:rsidR="00CA70B0">
        <w:t xml:space="preserve"> (</w:t>
      </w:r>
      <w:r w:rsidRPr="00CA70B0">
        <w:t>ТУ</w:t>
      </w:r>
      <w:r w:rsidR="00CA70B0" w:rsidRPr="00CA70B0">
        <w:t xml:space="preserve">) </w:t>
      </w:r>
      <w:r w:rsidRPr="00CA70B0">
        <w:t>и закладка основ VI ТУ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― ускоренное развитие сектора технологического прорыва в сравнении с сектором эволюционного совершенствования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― возрастание роли науки как фактора повышения качества образования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― непрерывное</w:t>
      </w:r>
      <w:r w:rsidR="00CA70B0">
        <w:t xml:space="preserve"> (</w:t>
      </w:r>
      <w:r w:rsidRPr="00CA70B0">
        <w:t>ежегодное</w:t>
      </w:r>
      <w:r w:rsidR="00CA70B0" w:rsidRPr="00CA70B0">
        <w:t xml:space="preserve">) </w:t>
      </w:r>
      <w:r w:rsidRPr="00CA70B0">
        <w:t>увеличение затрат на образование, превышение темпов роста затрат на образование над темпами экономического роста, увеличение наукоемкости образования в развитых странах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― наращивание процессов глобализации образования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― ускорение процессов морального старения и обновления педагогических технологий</w:t>
      </w:r>
      <w:r w:rsidR="00CA70B0" w:rsidRPr="00CA70B0">
        <w:t>;</w:t>
      </w:r>
    </w:p>
    <w:p w:rsidR="00CA70B0" w:rsidRDefault="0027022B" w:rsidP="00CA70B0">
      <w:pPr>
        <w:ind w:firstLine="709"/>
      </w:pPr>
      <w:r w:rsidRPr="00CA70B0">
        <w:t>― увеличение из года в год разрыва в образовательном уровне развитых, развивающихся и стран третьего мира</w:t>
      </w:r>
      <w:r w:rsidR="00CA70B0" w:rsidRPr="00CA70B0">
        <w:t xml:space="preserve"> [</w:t>
      </w:r>
      <w:r w:rsidR="0072159C" w:rsidRPr="00CA70B0">
        <w:t>1</w:t>
      </w:r>
      <w:r w:rsidR="00DD4017" w:rsidRPr="00CA70B0">
        <w:t>1</w:t>
      </w:r>
      <w:r w:rsidR="00CA70B0" w:rsidRPr="00CA70B0">
        <w:t>].</w:t>
      </w:r>
    </w:p>
    <w:p w:rsidR="00CA70B0" w:rsidRPr="00CA70B0" w:rsidRDefault="007802D3" w:rsidP="00CA70B0">
      <w:pPr>
        <w:ind w:firstLine="709"/>
      </w:pPr>
      <w:r w:rsidRPr="00CA70B0">
        <w:t>Процесс разработки прогнозов</w:t>
      </w:r>
    </w:p>
    <w:p w:rsidR="00CA70B0" w:rsidRDefault="0027022B" w:rsidP="00CA70B0">
      <w:pPr>
        <w:ind w:firstLine="709"/>
      </w:pPr>
      <w:r w:rsidRPr="00CA70B0">
        <w:t>Процесс разработки прогнозов развития системы образования должен включать в себя следующие этапы</w:t>
      </w:r>
      <w:r w:rsidR="00CA70B0" w:rsidRPr="00CA70B0">
        <w:t xml:space="preserve">: </w:t>
      </w:r>
      <w:r w:rsidRPr="00CA70B0">
        <w:t>аналитический, исследовательский, программный и организационный</w:t>
      </w:r>
      <w:r w:rsidR="00CA70B0" w:rsidRPr="00CA70B0">
        <w:t xml:space="preserve">. </w:t>
      </w:r>
      <w:r w:rsidRPr="00CA70B0">
        <w:t>Аналитический этап позволяет выявить состояние и тенденции развития объекта прогнозирования и сопоставить их с состоянием и тенденциями развития аналогичных объектов за рубежом</w:t>
      </w:r>
      <w:r w:rsidR="00CA70B0" w:rsidRPr="00CA70B0">
        <w:t xml:space="preserve">. </w:t>
      </w:r>
      <w:r w:rsidRPr="00CA70B0">
        <w:t>На этом этапе разработки прогноза определяются результаты будущего развития науки и образования, необходимые и желательные для достижения определенного уровня удовлетворения потребностей личности и конкретных потребителей образовательных услуг</w:t>
      </w:r>
      <w:r w:rsidR="00CA70B0">
        <w:t xml:space="preserve"> (</w:t>
      </w:r>
      <w:r w:rsidRPr="00CA70B0">
        <w:t>работодателей</w:t>
      </w:r>
      <w:r w:rsidR="00CA70B0" w:rsidRPr="00CA70B0">
        <w:t xml:space="preserve">). </w:t>
      </w:r>
      <w:r w:rsidRPr="00CA70B0">
        <w:t>Результат исследовательского этапа</w:t>
      </w:r>
      <w:r w:rsidR="00CA70B0" w:rsidRPr="00CA70B0">
        <w:t xml:space="preserve"> - </w:t>
      </w:r>
      <w:r w:rsidRPr="00CA70B0">
        <w:t>определение целей будущего научно-инновационного развития системы образования в виде научно-технической проблемы, подлежащей решению в течение прогнозируемого периода</w:t>
      </w:r>
      <w:r w:rsidR="00CA70B0" w:rsidRPr="00CA70B0">
        <w:t xml:space="preserve">. </w:t>
      </w:r>
      <w:r w:rsidRPr="00CA70B0">
        <w:t>На программном этапе определяются возможные пути достижения целей будущего развития системы образования, выявляются варианты достижения необходимых и желательных результатов, время и вероятность реализации этих вариантов</w:t>
      </w:r>
      <w:r w:rsidR="00CA70B0" w:rsidRPr="00CA70B0">
        <w:t xml:space="preserve">. </w:t>
      </w:r>
      <w:r w:rsidRPr="00CA70B0">
        <w:t>Организационный этап включает определение возможных вариантов распределения ресурсов и комплексов организационно-технических мероприятий, необходимых для достижения целей будущего развития системы образования, а также наиболее рациональных путей достижения этих целей</w:t>
      </w:r>
      <w:r w:rsidR="00CA70B0" w:rsidRPr="00CA70B0">
        <w:t xml:space="preserve">. </w:t>
      </w:r>
      <w:r w:rsidRPr="00CA70B0">
        <w:t>Этот этап завершает единый цикл прогнозного исследования, цель которого</w:t>
      </w:r>
      <w:r w:rsidR="00CA70B0" w:rsidRPr="00CA70B0">
        <w:t xml:space="preserve"> - </w:t>
      </w:r>
      <w:r w:rsidRPr="00CA70B0">
        <w:t>предоставить информацию, способствующую повышению научной обоснованности управления образованием</w:t>
      </w:r>
      <w:r w:rsidR="00CA70B0" w:rsidRPr="00CA70B0">
        <w:t xml:space="preserve"> [</w:t>
      </w:r>
      <w:r w:rsidR="00DD4017" w:rsidRPr="00CA70B0">
        <w:t>9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Для разработки прогнозов развития системы образования необходимо обосновать и выбрать небольшой круг обобщающих макропоказателей для расчетов и построения балансов по основным видам ресурсов</w:t>
      </w:r>
      <w:r w:rsidR="00CA70B0" w:rsidRPr="00CA70B0">
        <w:t xml:space="preserve">. </w:t>
      </w:r>
      <w:r w:rsidRPr="00CA70B0">
        <w:t>К основным признакам объекта прогнозирования системы образования следует отнести следующие</w:t>
      </w:r>
      <w:r w:rsidR="00CA70B0">
        <w:t>:</w:t>
      </w:r>
    </w:p>
    <w:p w:rsidR="00CA70B0" w:rsidRDefault="00CA70B0" w:rsidP="00CA70B0">
      <w:pPr>
        <w:ind w:firstLine="709"/>
      </w:pPr>
      <w:r>
        <w:t>1)</w:t>
      </w:r>
      <w:r w:rsidRPr="00CA70B0">
        <w:t xml:space="preserve"> </w:t>
      </w:r>
      <w:r w:rsidR="0027022B" w:rsidRPr="00CA70B0">
        <w:t>сложности</w:t>
      </w:r>
      <w:r>
        <w:t>,</w:t>
      </w:r>
    </w:p>
    <w:p w:rsidR="00CA70B0" w:rsidRDefault="00CA70B0" w:rsidP="00CA70B0">
      <w:pPr>
        <w:ind w:firstLine="709"/>
      </w:pPr>
      <w:r>
        <w:t>2)</w:t>
      </w:r>
      <w:r w:rsidRPr="00CA70B0">
        <w:t xml:space="preserve"> </w:t>
      </w:r>
      <w:r w:rsidR="0027022B" w:rsidRPr="00CA70B0">
        <w:t>масштабности</w:t>
      </w:r>
      <w:r>
        <w:t>,</w:t>
      </w:r>
    </w:p>
    <w:p w:rsidR="00CA70B0" w:rsidRDefault="00CA70B0" w:rsidP="00CA70B0">
      <w:pPr>
        <w:ind w:firstLine="709"/>
      </w:pPr>
      <w:r>
        <w:t>3)</w:t>
      </w:r>
      <w:r w:rsidRPr="00CA70B0">
        <w:t xml:space="preserve"> </w:t>
      </w:r>
      <w:r w:rsidR="0027022B" w:rsidRPr="00CA70B0">
        <w:t>степень его детерминированности</w:t>
      </w:r>
      <w:r>
        <w:t>,</w:t>
      </w:r>
    </w:p>
    <w:p w:rsidR="00CA70B0" w:rsidRDefault="00CA70B0" w:rsidP="00CA70B0">
      <w:pPr>
        <w:ind w:firstLine="709"/>
      </w:pPr>
      <w:r>
        <w:t>4)</w:t>
      </w:r>
      <w:r w:rsidRPr="00CA70B0">
        <w:t xml:space="preserve"> </w:t>
      </w:r>
      <w:r w:rsidR="0027022B" w:rsidRPr="00CA70B0">
        <w:t>характер развития во времени</w:t>
      </w:r>
      <w:r>
        <w:t>,</w:t>
      </w:r>
    </w:p>
    <w:p w:rsidR="00CA70B0" w:rsidRDefault="00CA70B0" w:rsidP="00CA70B0">
      <w:pPr>
        <w:ind w:firstLine="709"/>
      </w:pPr>
      <w:r>
        <w:t>5)</w:t>
      </w:r>
      <w:r w:rsidRPr="00CA70B0">
        <w:t xml:space="preserve"> </w:t>
      </w:r>
      <w:r w:rsidR="0027022B" w:rsidRPr="00CA70B0">
        <w:t>степень информационной обеспеченности</w:t>
      </w:r>
      <w:r>
        <w:t>,</w:t>
      </w:r>
    </w:p>
    <w:p w:rsidR="00CA70B0" w:rsidRDefault="00CA70B0" w:rsidP="00CA70B0">
      <w:pPr>
        <w:ind w:firstLine="709"/>
      </w:pPr>
      <w:r>
        <w:t>6)</w:t>
      </w:r>
      <w:r w:rsidRPr="00CA70B0">
        <w:t xml:space="preserve"> </w:t>
      </w:r>
      <w:r w:rsidR="0027022B" w:rsidRPr="00CA70B0">
        <w:t>природа объекта</w:t>
      </w:r>
      <w:r w:rsidRPr="00CA70B0">
        <w:t xml:space="preserve">. </w:t>
      </w:r>
      <w:r w:rsidR="0027022B" w:rsidRPr="00CA70B0">
        <w:t>В качестве объекта прогнозирования в системе образования могут выступать</w:t>
      </w:r>
      <w:r w:rsidRPr="00CA70B0">
        <w:t xml:space="preserve">: </w:t>
      </w:r>
      <w:r w:rsidR="0027022B" w:rsidRPr="00CA70B0">
        <w:t>направления научно-инновационного развития</w:t>
      </w:r>
      <w:r w:rsidRPr="00CA70B0">
        <w:t xml:space="preserve">; </w:t>
      </w:r>
      <w:r w:rsidR="0027022B" w:rsidRPr="00CA70B0">
        <w:t>объем и структура затрат</w:t>
      </w:r>
      <w:r w:rsidRPr="00CA70B0">
        <w:t xml:space="preserve">; </w:t>
      </w:r>
      <w:r w:rsidR="0027022B" w:rsidRPr="00CA70B0">
        <w:t>численность и структура педагогического и научно-педагогического персонала</w:t>
      </w:r>
      <w:r w:rsidRPr="00CA70B0">
        <w:t xml:space="preserve">; </w:t>
      </w:r>
      <w:r w:rsidR="0027022B" w:rsidRPr="00CA70B0">
        <w:t>стоимость и структура основных средств</w:t>
      </w:r>
      <w:r w:rsidRPr="00CA70B0">
        <w:t xml:space="preserve">; </w:t>
      </w:r>
      <w:r w:rsidR="0027022B" w:rsidRPr="00CA70B0">
        <w:t>качество и конкурентоспособность образовательных услуг</w:t>
      </w:r>
      <w:r w:rsidRPr="00CA70B0">
        <w:t>.</w:t>
      </w:r>
    </w:p>
    <w:p w:rsidR="00CA70B0" w:rsidRDefault="0027022B" w:rsidP="00CA70B0">
      <w:pPr>
        <w:ind w:firstLine="709"/>
      </w:pPr>
      <w:r w:rsidRPr="00CA70B0">
        <w:t>Следует также отметить, что задача прогнозирования должна состоять не только в определении приоритетов научно-инновационного развития системы образования, но и в оценке возможностей отрасли решить научно-технические проблемы в рамках выбранных направлений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Поскольку прогнозирование представляет собой процесс соразмерения потребностей и возможностей, прогнозисту необходимо учитывать закономерности развития прогнозного фона в рамках конкретного национального хозяйства</w:t>
      </w:r>
      <w:r w:rsidR="00CA70B0" w:rsidRPr="00CA70B0">
        <w:t xml:space="preserve">. </w:t>
      </w:r>
      <w:r w:rsidRPr="00CA70B0">
        <w:t>Развитие российского образования происходит на фоне резких и достаточно непредсказуемых изменений макроэкономических показателей</w:t>
      </w:r>
      <w:r w:rsidR="00CA70B0" w:rsidRPr="00CA70B0">
        <w:t xml:space="preserve">. </w:t>
      </w:r>
      <w:r w:rsidRPr="00CA70B0">
        <w:t>Развал экономики неизбежно отражается на экономике образования в части сокращения платежеспособного спроса государства и частного сектора на рынке образовательных услуг</w:t>
      </w:r>
      <w:r w:rsidR="00CA70B0" w:rsidRPr="00CA70B0">
        <w:t xml:space="preserve">. </w:t>
      </w:r>
      <w:r w:rsidRPr="00CA70B0">
        <w:t>Это в свою очередь привело к снижению финансового обеспечения системы образования</w:t>
      </w:r>
      <w:r w:rsidR="00CA70B0" w:rsidRPr="00CA70B0">
        <w:t xml:space="preserve">. </w:t>
      </w:r>
      <w:r w:rsidRPr="00CA70B0">
        <w:t>Сокращение затрат на образование приводит к деградации и развалу образовательного уровня населения при формальных показателях роста доли лиц с высшим профессиональным образованием, кандидатов и докторов наук в структуре численности занятых в экономике, поскольку в таких условиях наблюдаются процессы сокращения численности и старения научных и педагогических кадров, ухудшения материально-технической базы науки и образования, снижения результативности научной деятельности</w:t>
      </w:r>
      <w:r w:rsidR="00CA70B0" w:rsidRPr="00CA70B0">
        <w:t xml:space="preserve"> [</w:t>
      </w:r>
      <w:r w:rsidR="00DD4017" w:rsidRPr="00CA70B0">
        <w:t>9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Проводимая в последние годы политика ускоренного разгосударствления и приватизации общенародной собственности направлена на повышение роли частных предпринимательских структур и снижение роли государства в экономической жизни страны</w:t>
      </w:r>
      <w:r w:rsidR="00CA70B0" w:rsidRPr="00CA70B0">
        <w:t xml:space="preserve">. </w:t>
      </w:r>
      <w:r w:rsidRPr="00CA70B0">
        <w:t>В этой ситуации от инновационной активности предпринимательского сектора экономики сектора во многом будет зависеть развитие системы образования</w:t>
      </w:r>
      <w:r w:rsidR="00CA70B0" w:rsidRPr="00CA70B0">
        <w:t xml:space="preserve">. </w:t>
      </w:r>
      <w:r w:rsidRPr="00CA70B0">
        <w:t>Данное обстоятельство настоятельно требует разработки прогноза платежеспособного спроса предпринимательских структур на рынке образовательных услуг в условиях, когда государство сворачивает финансирование образования</w:t>
      </w:r>
      <w:r w:rsidR="00CA70B0" w:rsidRPr="00CA70B0">
        <w:t xml:space="preserve">. </w:t>
      </w:r>
      <w:r w:rsidRPr="00CA70B0">
        <w:t>При разработке такого прогноза необходимо учитывать результаты социологических исследований, из которых следует, что большинство руководителей российских предприятий индифферентны к науке и образованию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Долгосрочное прогнозирование развития образования с учетом мировых тенденций должно осуществляться на началах партнерства государства, науки и образования</w:t>
      </w:r>
      <w:r w:rsidR="00CA70B0" w:rsidRPr="00CA70B0">
        <w:t xml:space="preserve">. </w:t>
      </w:r>
      <w:r w:rsidRPr="00CA70B0">
        <w:t>Государство для обоснования своей стратегическ</w:t>
      </w:r>
      <w:r w:rsidR="0087447E">
        <w:t>и</w:t>
      </w:r>
      <w:r w:rsidRPr="00CA70B0">
        <w:t>-инновационной функции в области образования нуждается в долгосрочном видении перспектив развития России на фоне мировых тенденций и включения страны в процессы глобализации</w:t>
      </w:r>
      <w:r w:rsidR="00CA70B0" w:rsidRPr="00CA70B0">
        <w:t xml:space="preserve">. </w:t>
      </w:r>
      <w:r w:rsidRPr="00CA70B0">
        <w:t>Поэтому федеральные и региональные органы государственной власти должны выступать в качестве генерального заказчика такого прогноза, финансировать его разработку и использовать полученные результаты</w:t>
      </w:r>
      <w:r w:rsidR="00CA70B0" w:rsidRPr="00CA70B0">
        <w:t xml:space="preserve">. </w:t>
      </w:r>
      <w:r w:rsidRPr="00CA70B0">
        <w:t xml:space="preserve">Разработчиком долгосрочных прогнозов может быть только наука </w:t>
      </w:r>
      <w:r w:rsidR="00CA70B0">
        <w:t>-</w:t>
      </w:r>
      <w:r w:rsidRPr="00CA70B0">
        <w:t xml:space="preserve"> независимые в своих суждениях и оценках ученые высшей квалификации, владеющими знаниями о закономерностях развития общества и искусством предвидения дальнейшего хода событий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Центральным звеном общего</w:t>
      </w:r>
      <w:r w:rsidR="00D466CA" w:rsidRPr="00CA70B0">
        <w:t xml:space="preserve"> </w:t>
      </w:r>
      <w:r w:rsidRPr="00CA70B0">
        <w:t>государственного прогнозирования научно-инновационного развития образования является выбор его приоритетных направлений</w:t>
      </w:r>
      <w:r w:rsidR="00CA70B0" w:rsidRPr="00CA70B0">
        <w:t xml:space="preserve">. </w:t>
      </w:r>
      <w:r w:rsidRPr="00CA70B0">
        <w:t>Общегосударственный подход здесь необходим потому, что по принцип самоокупаемости в данном случае вообще не должен применяться</w:t>
      </w:r>
      <w:r w:rsidR="00CA70B0" w:rsidRPr="00CA70B0">
        <w:t xml:space="preserve">. </w:t>
      </w:r>
      <w:r w:rsidRPr="00CA70B0">
        <w:t>По некоторым направлениям он существенно ограничен</w:t>
      </w:r>
      <w:r w:rsidR="00D466CA" w:rsidRPr="00CA70B0">
        <w:t>,</w:t>
      </w:r>
      <w:r w:rsidRPr="00CA70B0">
        <w:t xml:space="preserve"> и сроки окупаемости существенно превышают нормативные</w:t>
      </w:r>
      <w:r w:rsidR="00CA70B0" w:rsidRPr="00CA70B0">
        <w:t xml:space="preserve">. </w:t>
      </w:r>
      <w:r w:rsidRPr="00CA70B0">
        <w:t>Если сроки их окупаемости выходят за пределы 15-20 лет, то само понятие окупаемости становится условным</w:t>
      </w:r>
      <w:r w:rsidR="00CA70B0" w:rsidRPr="00CA70B0">
        <w:t xml:space="preserve"> [</w:t>
      </w:r>
      <w:r w:rsidR="0072159C" w:rsidRPr="00CA70B0">
        <w:t>1</w:t>
      </w:r>
      <w:r w:rsidR="00DD4017" w:rsidRPr="00CA70B0">
        <w:t>1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Прогнозирование развития системы образования должно охватывать все основные направления развития науки и образовательных</w:t>
      </w:r>
      <w:r w:rsidR="00CA70B0">
        <w:t xml:space="preserve"> (</w:t>
      </w:r>
      <w:r w:rsidRPr="00CA70B0">
        <w:t>педагогических</w:t>
      </w:r>
      <w:r w:rsidR="00CA70B0" w:rsidRPr="00CA70B0">
        <w:t xml:space="preserve">) </w:t>
      </w:r>
      <w:r w:rsidRPr="00CA70B0">
        <w:t>технологий</w:t>
      </w:r>
      <w:r w:rsidR="00CA70B0" w:rsidRPr="00CA70B0">
        <w:t xml:space="preserve">. </w:t>
      </w:r>
      <w:r w:rsidRPr="00CA70B0">
        <w:t>К числу объектов прогнозирования научно-инновационного развития системы образования следует отнести</w:t>
      </w:r>
      <w:r w:rsidR="00CA70B0" w:rsidRPr="00CA70B0">
        <w:t xml:space="preserve">: </w:t>
      </w:r>
      <w:r w:rsidRPr="00CA70B0">
        <w:t>приоритетные направления научно-инновационного развития</w:t>
      </w:r>
      <w:r w:rsidR="00CA70B0" w:rsidRPr="00CA70B0">
        <w:t xml:space="preserve">; </w:t>
      </w:r>
      <w:r w:rsidRPr="00CA70B0">
        <w:t>научно-технический потенциал</w:t>
      </w:r>
      <w:r w:rsidR="00CA70B0" w:rsidRPr="00CA70B0">
        <w:t xml:space="preserve">; </w:t>
      </w:r>
      <w:r w:rsidRPr="00CA70B0">
        <w:t>техническое перевооружение и модернизация материально-техническая базы отрасли</w:t>
      </w:r>
      <w:r w:rsidR="00CA70B0" w:rsidRPr="00CA70B0">
        <w:t xml:space="preserve">; </w:t>
      </w:r>
      <w:r w:rsidRPr="00CA70B0">
        <w:t>подготовка кадров</w:t>
      </w:r>
      <w:r w:rsidR="00CA70B0" w:rsidRPr="00CA70B0">
        <w:t xml:space="preserve">; </w:t>
      </w:r>
      <w:r w:rsidRPr="00CA70B0">
        <w:t>организационно-экономический механизм управления</w:t>
      </w:r>
      <w:r w:rsidR="00CA70B0" w:rsidRPr="00CA70B0">
        <w:t xml:space="preserve">; </w:t>
      </w:r>
      <w:r w:rsidRPr="00CA70B0">
        <w:t>качество и конкурентоспособность образовательных услуг</w:t>
      </w:r>
      <w:r w:rsidR="00CA70B0" w:rsidRPr="00CA70B0">
        <w:t>.</w:t>
      </w:r>
    </w:p>
    <w:p w:rsidR="00CA70B0" w:rsidRDefault="0027022B" w:rsidP="00CA70B0">
      <w:pPr>
        <w:ind w:firstLine="709"/>
      </w:pPr>
      <w:r w:rsidRPr="00CA70B0">
        <w:t>Эффективность развития системы образования во многом определяется не только мощностью совокупного научно-образовательного потенциала страны, но и его оптимальным распределением между регионами, отраслями народного хозяйства</w:t>
      </w:r>
      <w:r w:rsidR="00CA70B0" w:rsidRPr="00CA70B0">
        <w:t xml:space="preserve">. </w:t>
      </w:r>
      <w:r w:rsidRPr="00CA70B0">
        <w:t>Результаты экономико-математического моделирования свидетельствуют о том, что максимум функции силы взаимодействия науки и образования достигается при условии</w:t>
      </w:r>
      <w:r w:rsidR="00CA70B0">
        <w:t xml:space="preserve"> "</w:t>
      </w:r>
      <w:r w:rsidRPr="00CA70B0">
        <w:t>равновеликости</w:t>
      </w:r>
      <w:r w:rsidR="00CA70B0">
        <w:t xml:space="preserve">" </w:t>
      </w:r>
      <w:r w:rsidRPr="00CA70B0">
        <w:t>мощностей научно-технических потенциалов взаимодействующих объектов</w:t>
      </w:r>
      <w:r w:rsidR="00CA70B0" w:rsidRPr="00CA70B0">
        <w:t xml:space="preserve">. </w:t>
      </w:r>
      <w:r w:rsidRPr="00CA70B0">
        <w:t>Например, сила научно-технического взаимодействия отраслей с преобладанием продукций</w:t>
      </w:r>
      <w:r w:rsidR="00CA70B0">
        <w:t xml:space="preserve"> (</w:t>
      </w:r>
      <w:r w:rsidRPr="00CA70B0">
        <w:t>работ, услуг</w:t>
      </w:r>
      <w:r w:rsidR="00CA70B0" w:rsidRPr="00CA70B0">
        <w:t xml:space="preserve">) </w:t>
      </w:r>
      <w:r w:rsidRPr="00CA70B0">
        <w:t>III и V ТУ практически равна нулю</w:t>
      </w:r>
      <w:r w:rsidR="00CA70B0" w:rsidRPr="00CA70B0">
        <w:t xml:space="preserve">. </w:t>
      </w:r>
      <w:r w:rsidRPr="00CA70B0">
        <w:t>Из сказанного следует необходимость разработки прогноза оптимального размещения научного и образовательного потенциала страны, его концентрации на приоритетных направлениях развития образования</w:t>
      </w:r>
      <w:r w:rsidR="00CA70B0" w:rsidRPr="00CA70B0">
        <w:t xml:space="preserve"> [</w:t>
      </w:r>
      <w:r w:rsidR="00DD4017" w:rsidRPr="00CA70B0">
        <w:t>9</w:t>
      </w:r>
      <w:r w:rsidR="00CA70B0" w:rsidRPr="00CA70B0">
        <w:t>].</w:t>
      </w:r>
    </w:p>
    <w:p w:rsidR="00CA70B0" w:rsidRDefault="0027022B" w:rsidP="00CA70B0">
      <w:pPr>
        <w:ind w:firstLine="709"/>
      </w:pPr>
      <w:r w:rsidRPr="00CA70B0">
        <w:t>При разработке прогнозов развития системы образования должна быть собрана вся необходимая информация, причем информационный материал должен многократно пополняться и переоцениваться</w:t>
      </w:r>
      <w:r w:rsidR="00CA70B0" w:rsidRPr="00CA70B0">
        <w:t xml:space="preserve">. </w:t>
      </w:r>
      <w:r w:rsidRPr="00CA70B0">
        <w:t>Для построения прогностической модели следует использовать в совокупности статистические данные и экспертные</w:t>
      </w:r>
      <w:r w:rsidR="00CA70B0">
        <w:t xml:space="preserve"> (</w:t>
      </w:r>
      <w:r w:rsidRPr="00CA70B0">
        <w:t>интуитивные</w:t>
      </w:r>
      <w:r w:rsidR="00CA70B0" w:rsidRPr="00CA70B0">
        <w:t xml:space="preserve">) </w:t>
      </w:r>
      <w:r w:rsidRPr="00CA70B0">
        <w:t>оценки</w:t>
      </w:r>
      <w:r w:rsidR="00CA70B0" w:rsidRPr="00CA70B0">
        <w:t xml:space="preserve">. </w:t>
      </w:r>
      <w:r w:rsidRPr="00CA70B0">
        <w:t>Поскольку для прогнозирования большинства показателей науки и образования неприменимы методы простой экстраполяции, входящие в модель переменные в своем большинстве представляют собой обоснованные интуитивные оценки и допущения</w:t>
      </w:r>
      <w:r w:rsidR="00CA70B0" w:rsidRPr="00CA70B0">
        <w:t xml:space="preserve">. </w:t>
      </w:r>
      <w:r w:rsidRPr="00CA70B0">
        <w:t>Причем степень неопределенности сведений, получаемых из такого рода оценок и допущений, возрастает по мере увеличения горизонта прогнозирования, сложности и масштабности решаемых научно-технических проблем</w:t>
      </w:r>
      <w:r w:rsidR="00CA70B0" w:rsidRPr="00CA70B0">
        <w:t xml:space="preserve">. </w:t>
      </w:r>
      <w:r w:rsidRPr="00CA70B0">
        <w:t>Вероятность того, что предсказанные события действительно наступят, зависит от качества экспертов, научной обоснованности ими оценок и допущений</w:t>
      </w:r>
      <w:r w:rsidR="00CA70B0" w:rsidRPr="00CA70B0">
        <w:t>.</w:t>
      </w:r>
    </w:p>
    <w:p w:rsidR="00CA70B0" w:rsidRPr="00CA70B0" w:rsidRDefault="00D466CA" w:rsidP="00CA70B0">
      <w:pPr>
        <w:pStyle w:val="2"/>
      </w:pPr>
      <w:r w:rsidRPr="00CA70B0">
        <w:br w:type="page"/>
      </w:r>
      <w:bookmarkStart w:id="4" w:name="_Toc265514506"/>
      <w:r w:rsidR="00112E9B" w:rsidRPr="00CA70B0">
        <w:t>Глава 2</w:t>
      </w:r>
      <w:r w:rsidR="00CA70B0" w:rsidRPr="00CA70B0">
        <w:t xml:space="preserve"> </w:t>
      </w:r>
      <w:r w:rsidR="00355053" w:rsidRPr="00CA70B0">
        <w:t>Прогнозирование развития образования на примере Новосибирской области</w:t>
      </w:r>
      <w:bookmarkEnd w:id="4"/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5" w:name="_Toc265514507"/>
      <w:r>
        <w:t>2.1</w:t>
      </w:r>
      <w:r w:rsidR="00FA038E" w:rsidRPr="00CA70B0">
        <w:t xml:space="preserve"> Целеполагание прогнозирования развития образования</w:t>
      </w:r>
      <w:bookmarkEnd w:id="5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Концепция инновационного развития образования Новосибирской области базируется на духовных, культурных и общественных Ценностях, сложившихся на протяжении многих веков в непрерывной деятельности человека в поиске смысла жизни на великом мегакультурном пространстве России и</w:t>
      </w:r>
      <w:r w:rsidR="0045476B" w:rsidRPr="00CA70B0">
        <w:t xml:space="preserve"> ее неотъемлемой части </w:t>
      </w:r>
      <w:r w:rsidR="00CA70B0">
        <w:t>-</w:t>
      </w:r>
      <w:r w:rsidR="0045476B" w:rsidRPr="00CA70B0">
        <w:t xml:space="preserve"> Сибири</w:t>
      </w:r>
      <w:r w:rsidR="00CA70B0" w:rsidRPr="00CA70B0">
        <w:t xml:space="preserve"> [</w:t>
      </w:r>
      <w:r w:rsidR="0072159C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Целью инновационного развития образования Новосибирской области является определение условий и механизмов их достижения, которые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обеспечат качественные изменения в самом образовании, системе образования и образовательных средах региона для предоставления возможностей человеку многогранно развиваться как духовной, творческой и здоровой личности в соответствии с требованиями современного развития региона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создадут условия для заинтересованного участия общества в развитии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в полной мере будут учитывать общественный запрос со стороны различных групп населения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будут способствовать эффективному, конкурентоспособному и устойчивому социально-экономическому развитию Новосибирской области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отвечают тенденциям развития современной России как ведущего участника глобальных отношений в мире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Инновационное развитие образования Новосибирской области опирается на предложенные Федеральной целевой программой направления развития образования на 2006-2010 годы и специально разработанные принципы</w:t>
      </w:r>
      <w:r w:rsidR="00CA70B0" w:rsidRPr="00CA70B0">
        <w:t xml:space="preserve">. </w:t>
      </w:r>
      <w:r w:rsidRPr="00CA70B0">
        <w:t>Именно на основе этих принципов в образовании Новосибирской области должны произойти системные изменения, обеспечивающие его доступность, качество, непрерывность и инвестиционную привлекательность</w:t>
      </w:r>
      <w:r w:rsidR="00CA70B0" w:rsidRPr="00CA70B0">
        <w:t xml:space="preserve"> [</w:t>
      </w:r>
      <w:r w:rsidR="0072159C" w:rsidRPr="00CA70B0">
        <w:t>1</w:t>
      </w:r>
      <w:r w:rsidR="00DD4017" w:rsidRPr="00CA70B0">
        <w:t>3</w:t>
      </w:r>
      <w:r w:rsidR="00CA70B0" w:rsidRPr="00CA70B0">
        <w:t>].</w:t>
      </w:r>
    </w:p>
    <w:p w:rsidR="00CA70B0" w:rsidRDefault="0045476B" w:rsidP="00CA70B0">
      <w:pPr>
        <w:ind w:firstLine="709"/>
      </w:pPr>
      <w:r w:rsidRPr="00CA70B0">
        <w:t>Система научного и технического образования, система генерации знаний, система генерации технологий, система технического перевооружения промышленности, система эффективной инновационной инфраструктуры</w:t>
      </w:r>
      <w:r w:rsidR="00CA70B0" w:rsidRPr="00CA70B0">
        <w:t xml:space="preserve"> - </w:t>
      </w:r>
      <w:r w:rsidRPr="00CA70B0">
        <w:t>вот основные направления формирования экономики будущего Новосибирской области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Инновационное развитие образования Новосибирской области основывается на следующих принципах</w:t>
      </w:r>
      <w:r w:rsidR="00CA70B0" w:rsidRPr="00CA70B0">
        <w:t xml:space="preserve"> [</w:t>
      </w:r>
      <w:r w:rsidR="0072159C" w:rsidRPr="00CA70B0">
        <w:t>3</w:t>
      </w:r>
      <w:r w:rsidR="00CA70B0">
        <w:t>]:</w:t>
      </w:r>
    </w:p>
    <w:p w:rsidR="00CA70B0" w:rsidRDefault="00AA0ED3" w:rsidP="00CA70B0">
      <w:pPr>
        <w:ind w:firstLine="709"/>
      </w:pPr>
      <w:r w:rsidRPr="00CA70B0">
        <w:t>принцип опережающего развития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принцип проектирования инновационного развития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принцип открытости образования и общественного участия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принцип непрерывности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принцип стратегического инвестирования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принцип инновационности образовательной среды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Принцип опережающего развития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Принцип опережающего развития образования применяется как адекватный ответ на запросы, обусловленные направлениями социально-экономического развития Новосибирской области до 2025 года</w:t>
      </w:r>
      <w:r w:rsidR="00CA70B0" w:rsidRPr="00CA70B0">
        <w:t xml:space="preserve">. </w:t>
      </w:r>
      <w:r w:rsidRPr="00CA70B0">
        <w:t>Данный принцип означает мобильную переориентацию системы образования на подготовку человека к жизни в быстро меняющихся условиях интенсивного развития социальных и экономических процессов и нового качества жизни, готового оперативно предложить свое участие, отвечая на запросы общества и рынка труда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Принцип проектирования инновационного развития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Данный принцип означает, что сами подходы к инновациям в образовании должны быть инновационными для системы образования</w:t>
      </w:r>
      <w:r w:rsidR="00CA70B0" w:rsidRPr="00CA70B0">
        <w:t xml:space="preserve">. </w:t>
      </w:r>
      <w:r w:rsidRPr="00CA70B0">
        <w:t>Традиционные отраслевые и программные подходы не успевают реагировать на стремительно происходящие изменения в обществе, стране и мире</w:t>
      </w:r>
      <w:r w:rsidR="00CA70B0" w:rsidRPr="00CA70B0">
        <w:t xml:space="preserve">. </w:t>
      </w:r>
      <w:r w:rsidRPr="00CA70B0">
        <w:t>Осознавая и учитывая современные тенденции развития страны и региона, необходимо уже сегодня проектировать адекватные этим изменениям процессы в образовании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Принцип проектирования инновационного развития образования предполагает разработку и реализацию уже в настоящее время проектов, направленных в будущее</w:t>
      </w:r>
      <w:r w:rsidR="00CA70B0" w:rsidRPr="00CA70B0">
        <w:t xml:space="preserve"> - </w:t>
      </w:r>
      <w:r w:rsidRPr="00CA70B0">
        <w:t>на устойчивое долговременное развитие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Принцип открытости образования и общественного участия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Развитие образования Новосибирской области</w:t>
      </w:r>
      <w:r w:rsidR="00CA70B0" w:rsidRPr="00CA70B0">
        <w:t xml:space="preserve"> - </w:t>
      </w:r>
      <w:r w:rsidRPr="00CA70B0">
        <w:t>это не столько ведомственный и административный процесс, сколько стратегическое направление развития всего региона, затрагивающее интересы каждого человека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Учитывая это, Концепция инновационного развития образования опирается на принцип открытости образования и общественного участия</w:t>
      </w:r>
      <w:r w:rsidR="00CA70B0" w:rsidRPr="00CA70B0">
        <w:t xml:space="preserve">. </w:t>
      </w:r>
      <w:r w:rsidRPr="00CA70B0">
        <w:t>Этот принцип предполагает достижение общественного согласия, на основе которого власть, общество, бизнес, общественные организации и профессиональное педагогическое сообщество принимают на себя обязательства по совместному продвижению в Новосибирской области инновационных образовательных процессов</w:t>
      </w:r>
      <w:r w:rsidR="00CA70B0" w:rsidRPr="00CA70B0">
        <w:t xml:space="preserve"> [</w:t>
      </w:r>
      <w:r w:rsidR="0072159C" w:rsidRPr="00CA70B0">
        <w:t>2</w:t>
      </w:r>
      <w:r w:rsidR="00CA70B0" w:rsidRPr="00CA70B0">
        <w:t xml:space="preserve">]. </w:t>
      </w:r>
      <w:r w:rsidRPr="00CA70B0">
        <w:t>Достигнутое общественное согласие позволит выстроить конструктивные взаимовыгодные отношения всех субъектов, что обеспечит необходимые изменения в такой сложной социально-экономической сфере жизни региона, как образование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4</w:t>
      </w:r>
      <w:r w:rsidR="00CA70B0" w:rsidRPr="00CA70B0">
        <w:t xml:space="preserve">. </w:t>
      </w:r>
      <w:r w:rsidRPr="00CA70B0">
        <w:t>Принцип непрерывности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Современный мир характеризуется переходом к глобальным процессам, важнейшую роль в которых будут играть знания человека и основанные на них компетенции</w:t>
      </w:r>
      <w:r w:rsidR="00CA70B0" w:rsidRPr="00CA70B0">
        <w:t>.</w:t>
      </w:r>
    </w:p>
    <w:p w:rsidR="00CA70B0" w:rsidRPr="00CA70B0" w:rsidRDefault="00AA0ED3" w:rsidP="00CA70B0">
      <w:pPr>
        <w:ind w:firstLine="709"/>
      </w:pPr>
      <w:r w:rsidRPr="00CA70B0">
        <w:t>Непрерывное образование человека в течение всей его жизни является фактором мобильности общества, его готовности к прогнозируемым изменениям</w:t>
      </w:r>
      <w:r w:rsidR="00CA70B0" w:rsidRPr="00CA70B0">
        <w:t xml:space="preserve">. </w:t>
      </w:r>
      <w:r w:rsidRPr="00CA70B0">
        <w:t>Предоставление государством и обществом</w:t>
      </w:r>
      <w:r w:rsidR="00CA70B0" w:rsidRPr="00CA70B0">
        <w:t xml:space="preserve"> </w:t>
      </w:r>
      <w:r w:rsidRPr="00CA70B0">
        <w:t>возможностей человеку постоянно развиваться и образовываться вне зависимости от возраста, состояния здоровья и других факторов способствует гармонизации общественных отношений через справедливое перераспределение знаний как основного капитала человека</w:t>
      </w:r>
      <w:r w:rsidR="00CA70B0" w:rsidRPr="00CA70B0">
        <w:t xml:space="preserve">. </w:t>
      </w:r>
      <w:r w:rsidRPr="00CA70B0">
        <w:t>Обладание капиталом знаний позволяет человеку эффективно организовать собственную жизнь и управлять ею, обеспечивает права всех на самореализацию</w:t>
      </w:r>
      <w:r w:rsidR="00CA70B0" w:rsidRPr="00CA70B0">
        <w:t xml:space="preserve"> [</w:t>
      </w:r>
      <w:r w:rsidR="0072159C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5</w:t>
      </w:r>
      <w:r w:rsidR="00CA70B0" w:rsidRPr="00CA70B0">
        <w:t xml:space="preserve">. </w:t>
      </w:r>
      <w:r w:rsidRPr="00CA70B0">
        <w:t>Принцип стратегического инвестирования</w:t>
      </w:r>
      <w:r w:rsidR="00CA70B0" w:rsidRPr="00CA70B0">
        <w:t>.</w:t>
      </w:r>
    </w:p>
    <w:p w:rsidR="00CA70B0" w:rsidRPr="00CA70B0" w:rsidRDefault="00AA0ED3" w:rsidP="00CA70B0">
      <w:pPr>
        <w:ind w:firstLine="709"/>
      </w:pPr>
      <w:r w:rsidRPr="00CA70B0">
        <w:t>В современном постиндустриальном информационном обществе уровень образования человека оказывает прямое влияние на качество создаваемого общественного продукта и его конкурентоспособность</w:t>
      </w:r>
      <w:r w:rsidR="00CA70B0" w:rsidRPr="00CA70B0">
        <w:t xml:space="preserve">. </w:t>
      </w:r>
      <w:r w:rsidRPr="00CA70B0">
        <w:t>Главным конкурентным качеством человека становятся его знания и компетенции, социальная и профессиональная мобильность, умение инициировать или поддерживать инновационные технологии производства и управления, прогрессивные процессы социального развития, активно включаться в их реализацию</w:t>
      </w:r>
      <w:r w:rsidR="00CA70B0" w:rsidRPr="00CA70B0">
        <w:t xml:space="preserve"> [</w:t>
      </w:r>
      <w:r w:rsidR="0072159C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Если общество хочет долговременно развиваться, его стратегические инвестиции должны быть направлены на человека, а значит, в его образование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6</w:t>
      </w:r>
      <w:r w:rsidR="00CA70B0" w:rsidRPr="00CA70B0">
        <w:t xml:space="preserve">. </w:t>
      </w:r>
      <w:r w:rsidRPr="00CA70B0">
        <w:t>Принцип инновационности образовательной среды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Открытость образования является важнейшим условием формирования образовательной среды</w:t>
      </w:r>
      <w:r w:rsidR="00CA70B0" w:rsidRPr="00CA70B0">
        <w:t xml:space="preserve">. </w:t>
      </w:r>
      <w:r w:rsidRPr="00CA70B0">
        <w:t>Являясь одним из основных субъектов образовательной среды, образовательные учреждения и организации становятся активными участниками многообразных взаимодействий, что непременно привносит в их деятельность новые черты</w:t>
      </w:r>
      <w:r w:rsidR="00CA70B0" w:rsidRPr="00CA70B0">
        <w:t>.</w:t>
      </w:r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6" w:name="_Toc265514508"/>
      <w:r>
        <w:t>2.2</w:t>
      </w:r>
      <w:r w:rsidRPr="00CA70B0">
        <w:t xml:space="preserve"> </w:t>
      </w:r>
      <w:r w:rsidR="00AA0ED3" w:rsidRPr="00CA70B0">
        <w:t>Основные направления и задачи инновационного развития</w:t>
      </w:r>
      <w:r w:rsidR="009936CA" w:rsidRPr="00CA70B0">
        <w:t xml:space="preserve"> </w:t>
      </w:r>
      <w:r w:rsidR="00AA0ED3" w:rsidRPr="00CA70B0">
        <w:t>образования Новосибирской области</w:t>
      </w:r>
      <w:bookmarkEnd w:id="6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Круг проблем, стоящих на пути развития образования Новосибирской области в соответствии с запросом российского государства, имеет комплексный характер, поэтому</w:t>
      </w:r>
      <w:r w:rsidR="00CA70B0" w:rsidRPr="00CA70B0">
        <w:t xml:space="preserve"> </w:t>
      </w:r>
      <w:r w:rsidRPr="00CA70B0">
        <w:t>поставленные для преодоления существующих проблем задачи можно сгруппировать в комплексы, на основе которых определяются следующие направления инновационного развития образования нашей области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развитие единой образовательной среды Новосибирской области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обеспечение доступности и качества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развитие общественно-гражданских форм управления процессами в образовании Новосибирской области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внедрение в систему образования Новосибирской области эффективных экономических механизмов и повышение ее инвестиционной привлекательности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Единая образовательная среда, которая должна быть создана в Новосибирской области, предполагает ориентацию на запросы граждан, общественных групп, рынка труда, государства и обеспечивает свободное развитие личности, направлена на творческое и здоровое развитие личности, повышение конкурентоспособности человека, получившего профессиональную подготовку на основе свободного выбора, и формирование региональной кадровой элиты, способной воспроизводить и развивать ресурсный и интеллектуальный потенциал области</w:t>
      </w:r>
      <w:r w:rsidR="00CA70B0" w:rsidRPr="00CA70B0">
        <w:t xml:space="preserve"> [</w:t>
      </w:r>
      <w:r w:rsidR="009527B8" w:rsidRPr="00CA70B0">
        <w:t>3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 xml:space="preserve">В основе создания единой образовательной среды </w:t>
      </w:r>
      <w:r w:rsidR="00CA70B0">
        <w:t>-</w:t>
      </w:r>
      <w:r w:rsidRPr="00CA70B0">
        <w:t xml:space="preserve"> расширение на уровне субъекта Российской Федерации полномочий и возможностей, прав и ответственности учредителей образовательных учреждений, а также регионального и местных сообществ как потребителей услуг, предоставляемых системой образования</w:t>
      </w:r>
      <w:r w:rsidR="00CA70B0" w:rsidRPr="00CA70B0">
        <w:t xml:space="preserve">. </w:t>
      </w:r>
      <w:r w:rsidRPr="00CA70B0">
        <w:t>Гарантом участия</w:t>
      </w:r>
      <w:r w:rsidR="00CA70B0" w:rsidRPr="00CA70B0">
        <w:t xml:space="preserve"> </w:t>
      </w:r>
      <w:r w:rsidRPr="00CA70B0">
        <w:t>всех субъектов в деятельности по формированию единой образовательной среды Новосибирской области является достижение всеобщего общественного согласия</w:t>
      </w:r>
      <w:r w:rsidR="00CA70B0" w:rsidRPr="00CA70B0">
        <w:t xml:space="preserve">. </w:t>
      </w:r>
      <w:r w:rsidRPr="00CA70B0">
        <w:t>В общественном договоре предлагается принять участие государственным и муниципальным органам власти Новосибирской области, государственным и муниципальным учреждениям, политическим и общественным организациям, акционерным обществам и частным лицам, объединениям различной направленности, всем, чья деятельность активно развивается в области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Задачи инновационного развития образования, обеспечивающие развитие единой образовательной среды Новосибирской области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проведение региональной образовательной политики, направленной на сетевое взаимодействие всех субъектов единой образовательной среды Новосибирской области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создание механизмов формирования на основе потребностей обучающихся целевых заказов государства, общества, корпораций и запросов рынка труда, консолидированного и подкрепляемого средствами заказа системе образования Новосибирской области и муниципальным системам образования на подготовку и переподготовку профессиональных кадров различных профиля, уровней и специализации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качественное изменение повышения квалификации и переподготовки кадров системы образования на основе прогностического и опережающего планирования курсов на базе образовательных программ и дисциплин, ориентированных на инновационные подходы к образованию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4</w:t>
      </w:r>
      <w:r w:rsidR="00CA70B0" w:rsidRPr="00CA70B0">
        <w:t xml:space="preserve">. </w:t>
      </w:r>
      <w:r w:rsidRPr="00CA70B0">
        <w:t>создание единого информационного пространства Новосибирской области для объективного представления населению всех образовательных возможностей региона, развития корпоративной образовательной культуры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5</w:t>
      </w:r>
      <w:r w:rsidR="00CA70B0" w:rsidRPr="00CA70B0">
        <w:t xml:space="preserve">. </w:t>
      </w:r>
      <w:r w:rsidRPr="00CA70B0">
        <w:t>инициирование управленческих процессов, повышающих ответственность учредителей за деятельность образовательных учреждений</w:t>
      </w:r>
      <w:r w:rsidR="00CA70B0" w:rsidRPr="00CA70B0">
        <w:t>.</w:t>
      </w:r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7" w:name="_Toc265514509"/>
      <w:r>
        <w:t>2.3</w:t>
      </w:r>
      <w:r w:rsidRPr="00CA70B0">
        <w:t xml:space="preserve"> </w:t>
      </w:r>
      <w:r w:rsidR="00AA0ED3" w:rsidRPr="00CA70B0">
        <w:t>Обеспечение доступности и качества образования</w:t>
      </w:r>
      <w:bookmarkEnd w:id="7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Право на образование является конституционной гарантией для каждого гражданина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Для достижения доступности и качества образования в Новосибирской области в ходе его инновационного развития необходимо решение следующих задач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осуществлять непрерывный образовательный процесс на различных его уровнях, обеспечивающий поддержание здоровья человека и развитие его потенциалов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разработать и внедрить региональную государственно-общественную систему оценки качества образования</w:t>
      </w:r>
      <w:r w:rsidR="00CA70B0" w:rsidRPr="00CA70B0">
        <w:t xml:space="preserve">, </w:t>
      </w:r>
      <w:r w:rsidRPr="00CA70B0">
        <w:t>деятельности образовательных учреждений и организаций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ежегодно проводить региональные конкурсы по разработке и реализации проектов по направлениям инновационного развития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4</w:t>
      </w:r>
      <w:r w:rsidR="00CA70B0" w:rsidRPr="00CA70B0">
        <w:t xml:space="preserve">. </w:t>
      </w:r>
      <w:r w:rsidRPr="00CA70B0">
        <w:t>внедрить модели интегрированных образовательных учреждений, реализующих, в том числе, адаптированные образовательные программы различных уровней, предоставляющих равные стартовые возможности для образования детей вне зависимости от их социальной, расовой и религиозной принадлежности, психофизического здоровья, уровня благосостояния их семей или опекунов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5</w:t>
      </w:r>
      <w:r w:rsidR="00CA70B0" w:rsidRPr="00CA70B0">
        <w:t xml:space="preserve">. </w:t>
      </w:r>
      <w:r w:rsidRPr="00CA70B0">
        <w:t>разработать систему непрерывного профессионального образования, ориентированную на потребности всех категорий граждан в выстраивании собственных образовательных и профессиональных траекторий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8" w:name="_Toc265514510"/>
      <w:r>
        <w:t>2.4</w:t>
      </w:r>
      <w:r w:rsidR="00FA038E" w:rsidRPr="00CA70B0">
        <w:t xml:space="preserve"> </w:t>
      </w:r>
      <w:r w:rsidR="00AA0ED3" w:rsidRPr="00CA70B0">
        <w:t>Развитие общественно-гражданских форм управления процессами в образовании Новосибирской области</w:t>
      </w:r>
      <w:bookmarkEnd w:id="8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Сегодня сделан однозначный вывод, что развитие образования невозможно без его открытости перед обществом</w:t>
      </w:r>
      <w:r w:rsidR="00CA70B0" w:rsidRPr="00CA70B0">
        <w:t xml:space="preserve">. </w:t>
      </w:r>
      <w:r w:rsidRPr="00CA70B0">
        <w:t>Открытость заключается не столько в регулярной публикации и общественной презентации отчетов органов управления образованием и образовательных учреждений о своей деятельности, сколько в общественном участии в образовательной деятельности</w:t>
      </w:r>
      <w:r w:rsidR="00CA70B0" w:rsidRPr="00CA70B0">
        <w:t xml:space="preserve"> [</w:t>
      </w:r>
      <w:r w:rsidR="009527B8" w:rsidRPr="00CA70B0">
        <w:t>3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Открытость позволит образованию Новосибирской области получить объективное представление о своем развитии, освободиться от существующих в нем стереотипов, вступить в конструктивный общественный диалог, развивающий взаимодействия и обеспечивающий взаимообогащение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Открытость образования обеспечивается заложенным в Федеральный закон</w:t>
      </w:r>
      <w:r w:rsidR="00CA70B0">
        <w:t xml:space="preserve"> "</w:t>
      </w:r>
      <w:r w:rsidRPr="00CA70B0">
        <w:t>Об образовании</w:t>
      </w:r>
      <w:r w:rsidR="00CA70B0">
        <w:t xml:space="preserve">" </w:t>
      </w:r>
      <w:r w:rsidRPr="00CA70B0">
        <w:t>принципом государственно-общественного управления</w:t>
      </w:r>
      <w:r w:rsidR="00CA70B0" w:rsidRPr="00CA70B0">
        <w:t xml:space="preserve"> [</w:t>
      </w:r>
      <w:r w:rsidR="009527B8" w:rsidRPr="00CA70B0">
        <w:t>1</w:t>
      </w:r>
      <w:r w:rsidR="00DD4017" w:rsidRPr="00CA70B0">
        <w:t>2</w:t>
      </w:r>
      <w:r w:rsidR="00CA70B0" w:rsidRPr="00CA70B0">
        <w:t xml:space="preserve">]. </w:t>
      </w:r>
      <w:r w:rsidRPr="00CA70B0">
        <w:t>Этот принцип необходимо реализовывать на условиях опережения многих иных процессов в образовании, так как инновационное развитие образования невозможно без широкой общественной поддержки и активного общественного участия в выработке образовательной политики, поиске эффективных путей обеспечения доступного и качественного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На пути развития общественно-гражданских форм управления образованием необходимо решить следующие задачи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апробировать и начать внедрение эффективных моделей государственно-общественного управления, способствующих развитию общественно-гражданских форм управления образовательными учреждениями как важного условия открытости и инвестиционной привлекательности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отработать механизмы управления образовательными учреждениями при изменении организационно-правовых форм их деятельности в условиях роста экономической самостоятельности образовательных учреждений, повышения прозрачности финансирования, усиления их ответственности за эффективность образовательного процесса, результаты деятельности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осуществить проектные разработки в части выстраивания взаимодействия учреждений профессионального образования и работодателей, обеспечивающих привлечение в сферу образования дополнительных материальных, интеллектуальных и иных ресурсов</w:t>
      </w:r>
      <w:r w:rsidR="00CA70B0" w:rsidRPr="00CA70B0">
        <w:t>.</w:t>
      </w:r>
    </w:p>
    <w:p w:rsidR="00CA70B0" w:rsidRPr="00CA70B0" w:rsidRDefault="00CA70B0" w:rsidP="00CA70B0">
      <w:pPr>
        <w:pStyle w:val="2"/>
      </w:pPr>
      <w:r>
        <w:br w:type="page"/>
      </w:r>
      <w:bookmarkStart w:id="9" w:name="_Toc265514511"/>
      <w:r>
        <w:t>2.5</w:t>
      </w:r>
      <w:r w:rsidR="00AA0ED3" w:rsidRPr="00CA70B0">
        <w:t xml:space="preserve"> Внедрение в систему образования Новосибирской области эффективных экономических механизмов и повышение ее инвестиционной привлекательности</w:t>
      </w:r>
      <w:bookmarkEnd w:id="9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Неэффективность расходования средств, выделяемых на образование, очевидна</w:t>
      </w:r>
      <w:r w:rsidR="00CA70B0" w:rsidRPr="00CA70B0">
        <w:t xml:space="preserve">. </w:t>
      </w:r>
      <w:r w:rsidRPr="00CA70B0">
        <w:t>В большей степени это связано с сохранением в образовании как отрасли финансовых и экономических механизмов, доставшихся в наследство от затратной уравнительной экономики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Переход от финансирования образовательных учреждений к финансированию потребителей образовательных услуг</w:t>
      </w:r>
      <w:r w:rsidR="00CA70B0" w:rsidRPr="00CA70B0">
        <w:t xml:space="preserve"> - </w:t>
      </w:r>
      <w:r w:rsidRPr="00CA70B0">
        <w:t>основа современной бюджетной экономики образования</w:t>
      </w:r>
      <w:r w:rsidR="00CA70B0" w:rsidRPr="00CA70B0">
        <w:t xml:space="preserve">. </w:t>
      </w:r>
      <w:r w:rsidRPr="00CA70B0">
        <w:t>Принципиальным также является создание системы экономической мотивации педагогов к своему профессиональному росту</w:t>
      </w:r>
      <w:r w:rsidR="00CA70B0" w:rsidRPr="00CA70B0">
        <w:t xml:space="preserve">. </w:t>
      </w:r>
      <w:r w:rsidRPr="00CA70B0">
        <w:t>Особое внимание следует уделить закреплению в контрактах работников органов управления образованием администраций и административных работников образовательных учреждений оценки их деятельности в зависимости от качества образования в регионе, муниципальном образовании или образовательном учреждении</w:t>
      </w:r>
      <w:r w:rsidR="00CA70B0" w:rsidRPr="00CA70B0">
        <w:t xml:space="preserve"> [</w:t>
      </w:r>
      <w:r w:rsidR="009527B8" w:rsidRPr="00CA70B0">
        <w:t>1</w:t>
      </w:r>
      <w:r w:rsidR="00DD4017" w:rsidRPr="00CA70B0">
        <w:t>3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Инновационное развитие образования Новосибирской области направлено на внедрение эффективных финансовых и экономических механизмов, обеспечивающих качество образовательных процессов и эффективность расходования бюджетных средств, а также повышающих инвестиционную привлекательность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Решение существующих проблем на пути экономически устойчивого развития образования Новосибирской области возможно за счет выполнения следующих задач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разработать, апробировать и внедрить региональную модель многоканального финансирования образовательных учреждений и организаций всех уровней, типов и видов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разработать, апробировать и внедрить эффективные технологии управления качеством образования, обеспечивающие его инвестиционную привлекательность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активно использовать апробированные и проектировать новые механизмы, включая нормативно-правовые, для эффективного использования бюджетных средств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4</w:t>
      </w:r>
      <w:r w:rsidR="00CA70B0" w:rsidRPr="00CA70B0">
        <w:t xml:space="preserve">. </w:t>
      </w:r>
      <w:r w:rsidRPr="00CA70B0">
        <w:t>разработать и внедрить систему экономической мотивации труда работников образования, связанную с применением ими в своей профессиональной практике принципов инновационного развития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5</w:t>
      </w:r>
      <w:r w:rsidR="00CA70B0" w:rsidRPr="00CA70B0">
        <w:t xml:space="preserve">. </w:t>
      </w:r>
      <w:r w:rsidRPr="00CA70B0">
        <w:t>осуществить перспективный экономический и программный анализ возможности многопрофильной подготовки кадров, готовых работать в новых условиях деятельности системы образования Новосибирской области на базе учреждений высшего образования</w:t>
      </w:r>
      <w:r w:rsidR="00CA70B0" w:rsidRPr="00CA70B0">
        <w:t>.</w:t>
      </w:r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10" w:name="_Toc265514512"/>
      <w:r>
        <w:t xml:space="preserve">2.6 </w:t>
      </w:r>
      <w:r w:rsidR="00BB37F0" w:rsidRPr="00CA70B0">
        <w:t>Методика среднесрочного прогнозирования спроса на специалистов в системе образования региона</w:t>
      </w:r>
      <w:bookmarkEnd w:id="10"/>
    </w:p>
    <w:p w:rsidR="00CA70B0" w:rsidRDefault="00CA70B0" w:rsidP="00CA70B0">
      <w:pPr>
        <w:ind w:firstLine="709"/>
      </w:pPr>
    </w:p>
    <w:p w:rsidR="00CA70B0" w:rsidRDefault="00BB37F0" w:rsidP="00CA70B0">
      <w:pPr>
        <w:ind w:firstLine="709"/>
      </w:pPr>
      <w:r w:rsidRPr="00CA70B0">
        <w:t>В настоящее время объемы и перечень специальностей и профессий, по которым готовят молодых рабочих и специалистов, зачастую планируются на основе устаревшей или недостаточно проверенной информации, не отражающей произошедших изменений на рынке труда и не учитывающей емкости рынка трудовых ресурсов</w:t>
      </w:r>
      <w:r w:rsidR="00CA70B0" w:rsidRPr="00CA70B0">
        <w:t xml:space="preserve">. </w:t>
      </w:r>
      <w:r w:rsidRPr="00CA70B0">
        <w:t>Как следствие, часть выпускников рискуют получить специальности, уже не востребованные рынком труда</w:t>
      </w:r>
      <w:r w:rsidR="00CA70B0">
        <w:t xml:space="preserve"> (</w:t>
      </w:r>
      <w:r w:rsidRPr="00CA70B0">
        <w:t>например, известные перекосы в подготовке по специальностям “юрист”, “экономист</w:t>
      </w:r>
      <w:r w:rsidR="00CA70B0">
        <w:t xml:space="preserve">", </w:t>
      </w:r>
      <w:r w:rsidRPr="00CA70B0">
        <w:t>“бухгалтер”</w:t>
      </w:r>
      <w:r w:rsidR="00CA70B0" w:rsidRPr="00CA70B0">
        <w:t xml:space="preserve">). </w:t>
      </w:r>
      <w:r w:rsidRPr="00CA70B0">
        <w:t>С другой стороны, нарастает дисбаланс спроса и предложения на рынке труда, связанный с соотношением уровней профессионального образования</w:t>
      </w:r>
      <w:r w:rsidR="00CA70B0" w:rsidRPr="00CA70B0">
        <w:t xml:space="preserve">. </w:t>
      </w:r>
      <w:r w:rsidRPr="00CA70B0">
        <w:t>Таким образом, следует констатировать двойной структурный дисбаланс спроса и предложения рабочих мест на региональных рынка труда</w:t>
      </w:r>
      <w:r w:rsidR="00CA70B0" w:rsidRPr="00CA70B0">
        <w:t xml:space="preserve">: </w:t>
      </w:r>
      <w:r w:rsidRPr="00CA70B0">
        <w:t>по уровню образования</w:t>
      </w:r>
      <w:r w:rsidR="00CA70B0">
        <w:t xml:space="preserve"> (</w:t>
      </w:r>
      <w:r w:rsidRPr="00CA70B0">
        <w:t>начальное, среднее, высшее профессиональное образование</w:t>
      </w:r>
      <w:r w:rsidR="00CA70B0" w:rsidRPr="00CA70B0">
        <w:t xml:space="preserve">) </w:t>
      </w:r>
      <w:r w:rsidRPr="00CA70B0">
        <w:t>и в профессионально-квалификационном разрезе</w:t>
      </w:r>
      <w:r w:rsidR="00CA70B0" w:rsidRPr="00CA70B0">
        <w:t>.</w:t>
      </w:r>
    </w:p>
    <w:p w:rsidR="00CA70B0" w:rsidRDefault="00BB37F0" w:rsidP="00CA70B0">
      <w:pPr>
        <w:ind w:firstLine="709"/>
      </w:pPr>
      <w:r w:rsidRPr="00CA70B0">
        <w:t>Прогнозирование потребностей рынка труда в этих условиях рассматривается как важная составная часть маркетинговой информации, необходимой для разработки мероприятий по регулированию и контролю за изменениями рынка образовательных услуг, по стратегическому планированию системы подготовки и переподготовки кадров, ориентированной на спрос</w:t>
      </w:r>
      <w:r w:rsidR="00CA70B0" w:rsidRPr="00CA70B0">
        <w:t>.</w:t>
      </w:r>
    </w:p>
    <w:p w:rsidR="00CA70B0" w:rsidRDefault="00BB37F0" w:rsidP="00CA70B0">
      <w:pPr>
        <w:ind w:firstLine="709"/>
      </w:pPr>
      <w:r w:rsidRPr="00CA70B0">
        <w:t>Составление перспективных балансов спроса и предложения рабочей силы выступает основным компонентом механизма управления кадровым потенциалом региона, важной составляющей эффективной модели организационно-экономического взаимодействия региональных систем профессионального образования и рынков труда</w:t>
      </w:r>
      <w:r w:rsidR="00CA70B0" w:rsidRPr="00CA70B0">
        <w:t xml:space="preserve">. </w:t>
      </w:r>
      <w:r w:rsidRPr="00CA70B0">
        <w:t>Но, как правило, прогнозы и программы экономического развития, подготавливаемые в субъектах РФ, строятся на сведениях, полученных от органов государственной статистики и отражающих структуру занятости лишь в отраслевом разрезе</w:t>
      </w:r>
      <w:r w:rsidR="00CA70B0" w:rsidRPr="00CA70B0">
        <w:t xml:space="preserve">. </w:t>
      </w:r>
      <w:r w:rsidR="00DD4017" w:rsidRPr="00CA70B0">
        <w:t>И</w:t>
      </w:r>
      <w:r w:rsidRPr="00CA70B0">
        <w:t>меющиеся сейчас статистические данные не позволяют оценить динамику занятости в разрезе профессионально-квалификационной структуры рабочих мест экономики региона</w:t>
      </w:r>
      <w:r w:rsidR="00CA70B0" w:rsidRPr="00CA70B0">
        <w:t xml:space="preserve">. </w:t>
      </w:r>
      <w:r w:rsidRPr="00CA70B0">
        <w:t>Для планирования системы подготовки кадров этих сведений явно недостаточно</w:t>
      </w:r>
      <w:r w:rsidR="00CA70B0" w:rsidRPr="00CA70B0">
        <w:t xml:space="preserve">. </w:t>
      </w:r>
      <w:r w:rsidRPr="00CA70B0">
        <w:t>Отраслевая структура занятости не дает представлений ни о профессиональной квалификации работников</w:t>
      </w:r>
      <w:r w:rsidR="00CA70B0">
        <w:t xml:space="preserve"> (</w:t>
      </w:r>
      <w:r w:rsidRPr="00CA70B0">
        <w:t>в сельском хозяйстве это могут быть и животноводы, и виноградари</w:t>
      </w:r>
      <w:r w:rsidR="00CA70B0" w:rsidRPr="00CA70B0">
        <w:t>),</w:t>
      </w:r>
      <w:r w:rsidRPr="00CA70B0">
        <w:t xml:space="preserve"> ни о необходимом уровне образования</w:t>
      </w:r>
      <w:r w:rsidR="00CA70B0">
        <w:t xml:space="preserve"> (</w:t>
      </w:r>
      <w:r w:rsidRPr="00CA70B0">
        <w:t>в животноводстве это могут быть и ветеринарные врачи, и доярки</w:t>
      </w:r>
      <w:r w:rsidR="00CA70B0" w:rsidRPr="00CA70B0">
        <w:t xml:space="preserve">). </w:t>
      </w:r>
      <w:r w:rsidRPr="00CA70B0">
        <w:t>С другой стороны, профессиональная квалификация работника не обязательно жестко привязана к той или иной отрасли хозяйства</w:t>
      </w:r>
      <w:r w:rsidR="00CA70B0" w:rsidRPr="00CA70B0">
        <w:t xml:space="preserve">: </w:t>
      </w:r>
      <w:r w:rsidRPr="00CA70B0">
        <w:t>например, профессия водителя является универсальной и присутствует в статистике каждой отрасли экономики</w:t>
      </w:r>
      <w:r w:rsidR="00CA70B0" w:rsidRPr="00CA70B0">
        <w:t>.</w:t>
      </w:r>
    </w:p>
    <w:p w:rsidR="00CA70B0" w:rsidRDefault="00267708" w:rsidP="00CA70B0">
      <w:pPr>
        <w:ind w:firstLine="709"/>
      </w:pPr>
      <w:r w:rsidRPr="00CA70B0">
        <w:t>В основу разработки методики были положены следующие базовые идеи</w:t>
      </w:r>
      <w:r w:rsidR="00CA70B0" w:rsidRPr="00CA70B0">
        <w:t>:</w:t>
      </w:r>
    </w:p>
    <w:p w:rsidR="00CA70B0" w:rsidRDefault="00267708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Поскольку прогнозирование кадровых потребностей региона является основным звеном в целостном механизме взаимодействия региональных рынков труда и профессионального образования, а целевым ориентиром разработки прогноза выступает использование его для формирования ежегодного регионального заказа на подготовку кадров в системе начального, среднего и высшего профобразования, то методика анализа рынка труда предполагает, что прогнозирование профессионально-кадровых потребностей экономики должно строиться не в отраслевом разрезе, а разрезе профессий и специальностей</w:t>
      </w:r>
      <w:r w:rsidR="00CA70B0" w:rsidRPr="00CA70B0">
        <w:t>.</w:t>
      </w:r>
    </w:p>
    <w:p w:rsidR="00CA70B0" w:rsidRDefault="00267708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Как показал анализ существующих подходов к разработке среднесрочных кадровых прогнозов, ни один из используемых методов нельзя признать удовлетворительным с точки зрения реализации целей прогнозирования</w:t>
      </w:r>
      <w:r w:rsidR="00CA70B0" w:rsidRPr="00CA70B0">
        <w:t xml:space="preserve">. </w:t>
      </w:r>
      <w:r w:rsidRPr="00CA70B0">
        <w:t>Необходим взаимодополнительный подход, включающий в себя различные методы исследования и прогнозирования рынка труда</w:t>
      </w:r>
      <w:r w:rsidR="00CA70B0" w:rsidRPr="00CA70B0">
        <w:t>.</w:t>
      </w:r>
    </w:p>
    <w:p w:rsidR="00CA70B0" w:rsidRDefault="00267708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В качестве дополнительных методов исследования целесообразно использовать</w:t>
      </w:r>
      <w:r w:rsidR="00CA70B0" w:rsidRPr="00CA70B0">
        <w:t>:</w:t>
      </w:r>
    </w:p>
    <w:p w:rsidR="00CA70B0" w:rsidRDefault="00267708" w:rsidP="00CA70B0">
      <w:pPr>
        <w:ind w:firstLine="709"/>
      </w:pPr>
      <w:r w:rsidRPr="00CA70B0">
        <w:t>вторичный анализ статистических данных и выявление трендовых тенденций в сфере занятости</w:t>
      </w:r>
      <w:r w:rsidR="00CA70B0" w:rsidRPr="00CA70B0">
        <w:t>;</w:t>
      </w:r>
    </w:p>
    <w:p w:rsidR="00CA70B0" w:rsidRDefault="00267708" w:rsidP="00CA70B0">
      <w:pPr>
        <w:ind w:firstLine="709"/>
      </w:pPr>
      <w:r w:rsidRPr="00CA70B0">
        <w:t>анализ программ и проектов социально-экономического развития региона</w:t>
      </w:r>
      <w:r w:rsidR="00CA70B0" w:rsidRPr="00CA70B0">
        <w:t>;</w:t>
      </w:r>
    </w:p>
    <w:p w:rsidR="00CA70B0" w:rsidRDefault="00267708" w:rsidP="00CA70B0">
      <w:pPr>
        <w:ind w:firstLine="709"/>
      </w:pPr>
      <w:r w:rsidRPr="00CA70B0">
        <w:t>анализ планов и программ инвестиций в реальный сектор экономики региона</w:t>
      </w:r>
      <w:r w:rsidR="00CA70B0" w:rsidRPr="00CA70B0">
        <w:t>;</w:t>
      </w:r>
    </w:p>
    <w:p w:rsidR="00CA70B0" w:rsidRDefault="00267708" w:rsidP="00CA70B0">
      <w:pPr>
        <w:ind w:firstLine="709"/>
      </w:pPr>
      <w:r w:rsidRPr="00CA70B0">
        <w:t>анализ демографической статистики</w:t>
      </w:r>
      <w:r w:rsidR="00CA70B0" w:rsidRPr="00CA70B0">
        <w:t>.</w:t>
      </w:r>
    </w:p>
    <w:p w:rsidR="00CA70B0" w:rsidRDefault="00267708" w:rsidP="00CA70B0">
      <w:pPr>
        <w:ind w:firstLine="709"/>
      </w:pPr>
      <w:r w:rsidRPr="00CA70B0">
        <w:t>Необходимость использования дополнительных методов обусловлена, как показывает опыт апробации методики, определенным фоном субъективности оценок работодателями перспектив развития своего предприятия</w:t>
      </w:r>
      <w:r w:rsidR="00CA70B0" w:rsidRPr="00CA70B0">
        <w:t>.</w:t>
      </w:r>
    </w:p>
    <w:p w:rsidR="00CA70B0" w:rsidRDefault="00267708" w:rsidP="00CA70B0">
      <w:pPr>
        <w:ind w:firstLine="709"/>
      </w:pPr>
      <w:r w:rsidRPr="00CA70B0">
        <w:t>4</w:t>
      </w:r>
      <w:r w:rsidR="00CA70B0" w:rsidRPr="00CA70B0">
        <w:t xml:space="preserve">. </w:t>
      </w:r>
      <w:r w:rsidRPr="00CA70B0">
        <w:t>В качестве основного метода сбора информации следует использовать прямой опрос работодателей региона, так как структуры текущей и перспективной занятости даже на однородных предприятиях имеют существенные различия</w:t>
      </w:r>
      <w:r w:rsidR="00CA70B0" w:rsidRPr="00CA70B0">
        <w:t xml:space="preserve">. </w:t>
      </w:r>
      <w:r w:rsidRPr="00CA70B0">
        <w:t>При таком подходе можно частично нивелировать фактор взаимозаменяемости специалистов, поскольку о конкретной специфике структуры занятости непосредственные руководители предприятий</w:t>
      </w:r>
      <w:r w:rsidR="00CA70B0">
        <w:t xml:space="preserve"> (</w:t>
      </w:r>
      <w:r w:rsidRPr="00CA70B0">
        <w:t>служб по персоналу</w:t>
      </w:r>
      <w:r w:rsidR="00CA70B0" w:rsidRPr="00CA70B0">
        <w:t xml:space="preserve">) </w:t>
      </w:r>
      <w:r w:rsidRPr="00CA70B0">
        <w:t>осведомлены достаточно хорошо</w:t>
      </w:r>
      <w:r w:rsidR="00CA70B0" w:rsidRPr="00CA70B0">
        <w:t xml:space="preserve">. </w:t>
      </w:r>
      <w:r w:rsidRPr="00CA70B0">
        <w:t>В этом отличие предлагаемой методики от методологии, разработанной, например, Национальным управлением образования Финляндии</w:t>
      </w:r>
      <w:r w:rsidR="00CA70B0" w:rsidRPr="00CA70B0">
        <w:t>.</w:t>
      </w:r>
    </w:p>
    <w:p w:rsidR="00CA70B0" w:rsidRDefault="00267708" w:rsidP="00CA70B0">
      <w:pPr>
        <w:ind w:firstLine="709"/>
      </w:pPr>
      <w:r w:rsidRPr="00CA70B0">
        <w:t>5</w:t>
      </w:r>
      <w:r w:rsidR="00CA70B0" w:rsidRPr="00CA70B0">
        <w:t xml:space="preserve">. </w:t>
      </w:r>
      <w:r w:rsidRPr="00CA70B0">
        <w:t xml:space="preserve">Принципиально важным для формирования регионального заказа на профобразование является прогнозирование совокупных кадровых потребностей в квалифицированных рабочих, специалистах со средним и высшим профобразованием, </w:t>
      </w:r>
      <w:r w:rsidR="00CA70B0">
        <w:t>т.е.</w:t>
      </w:r>
      <w:r w:rsidR="00CA70B0" w:rsidRPr="00CA70B0">
        <w:t xml:space="preserve"> </w:t>
      </w:r>
      <w:r w:rsidRPr="00CA70B0">
        <w:t>всех уровней профессиональной подготовки</w:t>
      </w:r>
      <w:r w:rsidR="00CA70B0" w:rsidRPr="00CA70B0">
        <w:t>.</w:t>
      </w:r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11" w:name="_Toc265514513"/>
      <w:r>
        <w:t>2.7</w:t>
      </w:r>
      <w:r w:rsidRPr="00CA70B0">
        <w:t xml:space="preserve"> </w:t>
      </w:r>
      <w:r w:rsidR="00B41B0D" w:rsidRPr="00CA70B0">
        <w:t>Уточненные основные прогнозные</w:t>
      </w:r>
      <w:r w:rsidR="0083683C" w:rsidRPr="00CA70B0">
        <w:t xml:space="preserve"> </w:t>
      </w:r>
      <w:r w:rsidR="00B41B0D" w:rsidRPr="00CA70B0">
        <w:t>показатели социально-экономического развития</w:t>
      </w:r>
      <w:r w:rsidR="0083683C" w:rsidRPr="00CA70B0">
        <w:t xml:space="preserve"> </w:t>
      </w:r>
      <w:r w:rsidR="00B41B0D" w:rsidRPr="00CA70B0">
        <w:t>Новосибирской области в 2009 году</w:t>
      </w:r>
      <w:bookmarkEnd w:id="11"/>
    </w:p>
    <w:p w:rsidR="00CA70B0" w:rsidRDefault="00CA70B0" w:rsidP="00CA70B0">
      <w:pPr>
        <w:ind w:firstLine="709"/>
      </w:pPr>
    </w:p>
    <w:p w:rsidR="00CA70B0" w:rsidRDefault="00B41B0D" w:rsidP="00CA70B0">
      <w:pPr>
        <w:ind w:firstLine="709"/>
      </w:pPr>
      <w:r w:rsidRPr="00CA70B0">
        <w:t>Высокие темпы экономического развития области в 2008 году реализовались на фоне продолжающегося экономического подъема в Российской Федерации</w:t>
      </w:r>
      <w:r w:rsidR="00CA70B0" w:rsidRPr="00CA70B0">
        <w:t xml:space="preserve">. </w:t>
      </w:r>
      <w:r w:rsidRPr="00CA70B0">
        <w:t>Однако во второй половине года стало проявляться влияние мирового финансового кризиса, особенно в банковской сфере и ряде отраслей, имеющих большую зависимость от привлечения заемных средств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Негативные проявления в мировой и российской экономике в течение 2009 года и в определенной степени в последующем периоде будут серьезным фактором, определяющим темпы социально-экономического развития области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В этих условиях на темпах экономического роста будут сказываться имеющиеся недостатки системного характера</w:t>
      </w:r>
      <w:r w:rsidR="00CA70B0" w:rsidRPr="00CA70B0">
        <w:t xml:space="preserve"> - </w:t>
      </w:r>
      <w:r w:rsidRPr="00CA70B0">
        <w:t>невысокий уровень конкурентоспособности предприятий из-за низкой производительности труда, неоправданно высокого энергопотребления и ресурсоемкости, старения основных фондов и технологического отставания, неперспективности и недостаточно высокого качества потребительских свойств продукции ряда предприятий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Проблемы, тормозящие развитие потребительского и инвестиционного спроса, а также высокий уровень конкуренции за финансовые инвестиционные ресурсы ужесточатся в связи с усиливающимся их дефицитом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В то же время высокий уровень диверсификации экономики Новосибирской области, невысокая доля сырьевого сектора в ее структуре являются преимуществом, дающим дополнительные возможности стабилизации ситуации и обеспечения поступательного развития в планируемом периоде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Важным преимуществом области является высокий уровень концентрации науки и профессионального образования, которые при наличии эффективной инновационной системы, усилении мотивации производственного сектора к обновлению технологий, освоению новой продукции могут стать эффективным источником развития высокотехнологического сектора экономики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Становление в последние годы крупных розничных торговых сетей, развитие оптовых компаний усиливает востребованность в логистических услугах, что в совокупности с укрепившейся ролью Новосибирской области как крупнейшего межрегионального и международного транспортного узла восточной части России является важным условием продолжения инвестиционного процесса в создании системы современных транспортно-логистических комплексов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Развитая финансовая инфраструктура Новосибирской области, включающая лидирующий в округе банковский сектор, крупнейшие региональные биржевые площадки</w:t>
      </w:r>
      <w:r w:rsidR="00CA70B0" w:rsidRPr="00CA70B0">
        <w:t xml:space="preserve">: </w:t>
      </w:r>
      <w:r w:rsidRPr="00CA70B0">
        <w:t>фондовую, валютную и товарную, создают условия для концентрации финансовых ресурсов, технологий и специалистов в области финансов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Стабильность функционирования экономики и социальной сферы области в условиях негативных проявлений кризиса будет обеспечена относительно высокой в сравнении с другими субъектами России долей бюджетного сектора</w:t>
      </w:r>
      <w:r w:rsidR="00CA70B0" w:rsidRPr="00CA70B0">
        <w:t xml:space="preserve">. </w:t>
      </w:r>
      <w:r w:rsidRPr="00CA70B0">
        <w:t>В структуре занятых в экономике области занятые в бюджетной сфере составляют около 25%</w:t>
      </w:r>
      <w:r w:rsidR="00CA70B0" w:rsidRPr="00CA70B0">
        <w:t xml:space="preserve"> [</w:t>
      </w:r>
      <w:r w:rsidR="00DD4017" w:rsidRPr="00CA70B0">
        <w:t>5</w:t>
      </w:r>
      <w:r w:rsidR="00CA70B0" w:rsidRPr="00CA70B0">
        <w:t xml:space="preserve">]. </w:t>
      </w:r>
      <w:r w:rsidRPr="00CA70B0">
        <w:t>Эта сфера в 2009 году будет наименее подвержена кризисным явлениям, обеспечит стабильную занятость, рост оплаты труда занятых в ней, а также устойчивый платежеспособный спрос на рынке потребительских товаров и услуг</w:t>
      </w:r>
      <w:r w:rsidR="00CA70B0">
        <w:t xml:space="preserve"> (</w:t>
      </w:r>
      <w:r w:rsidR="00F8653A" w:rsidRPr="00CA70B0">
        <w:t>Табл</w:t>
      </w:r>
      <w:r w:rsidR="00CA70B0">
        <w:t>.1</w:t>
      </w:r>
      <w:r w:rsidR="00CA70B0" w:rsidRPr="00CA70B0">
        <w:t>).</w:t>
      </w:r>
    </w:p>
    <w:p w:rsidR="00CA70B0" w:rsidRDefault="00B41B0D" w:rsidP="00CA70B0">
      <w:pPr>
        <w:ind w:firstLine="709"/>
      </w:pPr>
      <w:r w:rsidRPr="00CA70B0">
        <w:t>Даже при наличии ряда факторов, обеспечивающих относительную стабильность экономики и социальной сферы в плановом периоде, сложные экономические условия предъявляют особые требования к эффективности управленческих действий, проработке и формированию многовариантных управленческих решений, привлечению к выработке таких решений специалистов-экспертов, участников процесса преобразований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В этих условиях стоит задача</w:t>
      </w:r>
      <w:r w:rsidR="00CA70B0" w:rsidRPr="00CA70B0">
        <w:t xml:space="preserve"> - </w:t>
      </w:r>
      <w:r w:rsidRPr="00CA70B0">
        <w:t>прежде всего не потерять приоритет стратегических целей развития, мобилизовать усилия всех ветвей власти на реализацию стратегических приоритетов развития, обеспечить подчиненность оперативной управленческой деятельности решению задач стратегической направленности</w:t>
      </w:r>
      <w:r w:rsidR="00CA70B0" w:rsidRPr="00CA70B0">
        <w:t>.</w:t>
      </w:r>
    </w:p>
    <w:p w:rsidR="00CA70B0" w:rsidRDefault="00B41B0D" w:rsidP="00CA70B0">
      <w:pPr>
        <w:ind w:firstLine="709"/>
      </w:pPr>
      <w:r w:rsidRPr="00CA70B0">
        <w:t>В плановом периоде концентрация усилий исполнительных органов государственной власти и бюджетных средств будет сосредоточена на развитии науки и образования, развитии рынков и поддержании платежеспособного спроса населения, инвестиционных процессов, техническом, технологическом обновлении производств и создании новых наукоемких предприятий, развитии жилищного строительства, поддержке и развитии малого и среднего бизнеса, оптимизации и повышении эффективности социального обслуживания</w:t>
      </w:r>
      <w:r w:rsidR="00CA70B0" w:rsidRPr="00CA70B0">
        <w:t>.</w:t>
      </w:r>
    </w:p>
    <w:p w:rsidR="0087447E" w:rsidRDefault="0087447E" w:rsidP="00CA70B0">
      <w:pPr>
        <w:ind w:firstLine="709"/>
      </w:pPr>
    </w:p>
    <w:p w:rsidR="00F8653A" w:rsidRPr="00CA70B0" w:rsidRDefault="00F8653A" w:rsidP="00CA70B0">
      <w:pPr>
        <w:ind w:left="708" w:firstLine="1"/>
      </w:pPr>
      <w:r w:rsidRPr="00CA70B0">
        <w:t xml:space="preserve">Таблица 1 </w:t>
      </w:r>
      <w:r w:rsidR="00CA70B0">
        <w:t>-</w:t>
      </w:r>
      <w:r w:rsidRPr="00CA70B0">
        <w:t xml:space="preserve"> Стабильность функционирования экономики и социальной сферы Новосибирской области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2014"/>
        <w:gridCol w:w="930"/>
        <w:gridCol w:w="1022"/>
        <w:gridCol w:w="1115"/>
      </w:tblGrid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Наименование показателей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Единица измерения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2007</w:t>
            </w:r>
            <w:r w:rsidR="00CA70B0">
              <w:t xml:space="preserve"> </w:t>
            </w:r>
            <w:r w:rsidRPr="00CA70B0">
              <w:t xml:space="preserve">отчет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2008</w:t>
            </w:r>
            <w:r w:rsidR="00CA70B0">
              <w:t xml:space="preserve"> </w:t>
            </w:r>
            <w:r w:rsidRPr="00CA70B0">
              <w:t>оценка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2009</w:t>
            </w:r>
            <w:r w:rsidR="00CA70B0">
              <w:t xml:space="preserve"> </w:t>
            </w:r>
            <w:r w:rsidRPr="00CA70B0">
              <w:t>прогноз</w:t>
            </w:r>
          </w:p>
        </w:tc>
      </w:tr>
      <w:tr w:rsidR="00B41B0D" w:rsidRPr="00CA70B0" w:rsidTr="00DF0997">
        <w:trPr>
          <w:trHeight w:val="24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Валовой региональный продукт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млрд</w:t>
            </w:r>
            <w:r w:rsidR="00CA70B0" w:rsidRPr="00CA70B0">
              <w:t xml:space="preserve">. </w:t>
            </w:r>
            <w:r w:rsidRPr="00CA70B0">
              <w:t>рублей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347</w:t>
            </w:r>
            <w:r w:rsidR="00CA70B0" w:rsidRPr="00CA70B0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434</w:t>
            </w:r>
            <w:r w:rsidR="00CA70B0" w:rsidRPr="00CA70B0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476</w:t>
            </w:r>
            <w:r w:rsidR="00CA70B0" w:rsidRPr="00CA70B0">
              <w:t xml:space="preserve">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валового регионального</w:t>
            </w:r>
            <w:r w:rsidR="00CA70B0">
              <w:t xml:space="preserve"> </w:t>
            </w:r>
            <w:r w:rsidRPr="00CA70B0">
              <w:t>продукта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111,0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109,7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102,4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Валовой региональный продукт</w:t>
            </w:r>
            <w:r w:rsidR="00CA70B0">
              <w:t xml:space="preserve"> </w:t>
            </w:r>
            <w:r w:rsidRPr="00CA70B0">
              <w:t>на душу населения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тыс</w:t>
            </w:r>
            <w:r w:rsidR="00CA70B0" w:rsidRPr="00CA70B0">
              <w:t xml:space="preserve">. </w:t>
            </w:r>
            <w:r w:rsidRPr="00CA70B0">
              <w:t>рублей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131,5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164,6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180,3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промышленного</w:t>
            </w:r>
            <w:r w:rsidR="00CA70B0">
              <w:t xml:space="preserve"> </w:t>
            </w:r>
            <w:r w:rsidRPr="00CA70B0">
              <w:t>производства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112,3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109,0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102,2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валового объема</w:t>
            </w:r>
            <w:r w:rsidR="00CA70B0">
              <w:t xml:space="preserve"> </w:t>
            </w:r>
            <w:r w:rsidRPr="00CA70B0">
              <w:t xml:space="preserve">продукции сельского хозяйства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111,5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106,0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104,0 </w:t>
            </w:r>
          </w:p>
        </w:tc>
      </w:tr>
      <w:tr w:rsidR="00B41B0D" w:rsidRPr="00CA70B0" w:rsidTr="00DF0997">
        <w:trPr>
          <w:trHeight w:val="48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объема работ</w:t>
            </w:r>
            <w:r w:rsidR="00CA70B0">
              <w:t xml:space="preserve">, </w:t>
            </w:r>
            <w:r w:rsidRPr="00CA70B0">
              <w:t>выполненных по виду</w:t>
            </w:r>
            <w:r w:rsidR="00CA70B0">
              <w:t xml:space="preserve"> </w:t>
            </w:r>
            <w:r w:rsidRPr="00CA70B0">
              <w:t>деятельности</w:t>
            </w:r>
            <w:r w:rsidR="00CA70B0">
              <w:t xml:space="preserve"> "</w:t>
            </w:r>
            <w:r w:rsidRPr="00CA70B0">
              <w:t>строительство</w:t>
            </w:r>
            <w:r w:rsidR="00CA70B0">
              <w:t xml:space="preserve">"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133,7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109,0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92,0</w:t>
            </w:r>
            <w:r w:rsidR="00CA70B0" w:rsidRPr="00CA70B0">
              <w:t xml:space="preserve">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Грузооборот организаций</w:t>
            </w:r>
            <w:r w:rsidR="00CA70B0">
              <w:t xml:space="preserve"> </w:t>
            </w:r>
            <w:r w:rsidRPr="00CA70B0">
              <w:t>транспорта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105,8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102,5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101,5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Пассажирооборот организаций</w:t>
            </w:r>
            <w:r w:rsidR="00CA70B0">
              <w:t xml:space="preserve"> </w:t>
            </w:r>
            <w:r w:rsidRPr="00CA70B0">
              <w:t>транспорта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106,6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109,0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103,0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оборота розничной</w:t>
            </w:r>
            <w:r w:rsidR="00CA70B0">
              <w:t xml:space="preserve"> </w:t>
            </w:r>
            <w:r w:rsidRPr="00CA70B0">
              <w:t>торговли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114,3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114,0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103,0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объема платных услуг</w:t>
            </w:r>
            <w:r w:rsidR="00CA70B0">
              <w:t xml:space="preserve"> </w:t>
            </w:r>
            <w:r w:rsidRPr="00CA70B0">
              <w:t>населению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111,2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113,8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104,0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Объем инвестиций в основной</w:t>
            </w:r>
            <w:r w:rsidR="00CA70B0">
              <w:t xml:space="preserve"> </w:t>
            </w:r>
            <w:r w:rsidRPr="00CA70B0">
              <w:t>капитал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млрд</w:t>
            </w:r>
            <w:r w:rsidR="00CA70B0" w:rsidRPr="00CA70B0">
              <w:t xml:space="preserve">. </w:t>
            </w:r>
            <w:r w:rsidRPr="00CA70B0">
              <w:t>рублей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85,2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110,0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117,0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объема инвестиций</w:t>
            </w:r>
            <w:r w:rsidR="00CA70B0">
              <w:t xml:space="preserve"> </w:t>
            </w:r>
            <w:r w:rsidRPr="00CA70B0">
              <w:t>в основной капитал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144,4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118,0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100,0 </w:t>
            </w:r>
          </w:p>
        </w:tc>
      </w:tr>
      <w:tr w:rsidR="00B41B0D" w:rsidRPr="00CA70B0" w:rsidTr="00DF0997">
        <w:trPr>
          <w:trHeight w:val="48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Объем инвестиций в основной</w:t>
            </w:r>
            <w:r w:rsidR="00CA70B0">
              <w:t xml:space="preserve"> </w:t>
            </w:r>
            <w:r w:rsidRPr="00CA70B0">
              <w:t>капитал в расчете на душу</w:t>
            </w:r>
            <w:r w:rsidR="00CA70B0">
              <w:t xml:space="preserve"> </w:t>
            </w:r>
            <w:r w:rsidRPr="00CA70B0">
              <w:t>населения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тыс</w:t>
            </w:r>
            <w:r w:rsidR="00CA70B0" w:rsidRPr="00CA70B0">
              <w:t xml:space="preserve">. </w:t>
            </w:r>
            <w:r w:rsidRPr="00CA70B0">
              <w:t>рублей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32,3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41,7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44,4</w:t>
            </w:r>
            <w:r w:rsidR="00CA70B0" w:rsidRPr="00CA70B0">
              <w:t xml:space="preserve">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Численность постоянного</w:t>
            </w:r>
            <w:r w:rsidR="00CA70B0">
              <w:t xml:space="preserve"> </w:t>
            </w:r>
            <w:r w:rsidRPr="00CA70B0">
              <w:t>населения</w:t>
            </w:r>
            <w:r w:rsidR="00CA70B0">
              <w:t xml:space="preserve"> (</w:t>
            </w:r>
            <w:r w:rsidRPr="00CA70B0">
              <w:t>среднегодовая</w:t>
            </w:r>
            <w:r w:rsidR="00CA70B0" w:rsidRPr="00CA70B0">
              <w:t xml:space="preserve">)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тыс</w:t>
            </w:r>
            <w:r w:rsidR="00CA70B0" w:rsidRPr="00CA70B0">
              <w:t xml:space="preserve">. </w:t>
            </w:r>
            <w:r w:rsidRPr="00CA70B0">
              <w:t>человек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2638,1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2637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2639,9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Общий коэффициент рождаемости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человек</w:t>
            </w:r>
            <w:r w:rsidR="00CA70B0">
              <w:t xml:space="preserve"> </w:t>
            </w:r>
            <w:r w:rsidRPr="00CA70B0">
              <w:t>на 1000 населения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11,4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12,5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12,6</w:t>
            </w:r>
            <w:r w:rsidR="00CA70B0" w:rsidRPr="00CA70B0">
              <w:t xml:space="preserve">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Коэффициент естественного</w:t>
            </w:r>
            <w:r w:rsidR="00CA70B0">
              <w:t xml:space="preserve"> </w:t>
            </w:r>
            <w:r w:rsidRPr="00CA70B0">
              <w:t>прироста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человек</w:t>
            </w:r>
            <w:r w:rsidR="00CA70B0">
              <w:t xml:space="preserve"> </w:t>
            </w:r>
            <w:r w:rsidRPr="00CA70B0">
              <w:t>на 1000 населения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CA70B0" w:rsidP="00CA70B0">
            <w:pPr>
              <w:pStyle w:val="aff1"/>
            </w:pPr>
            <w:r w:rsidRPr="00CA70B0">
              <w:t xml:space="preserve"> - </w:t>
            </w:r>
            <w:r w:rsidR="00B41B0D" w:rsidRPr="00CA70B0">
              <w:t xml:space="preserve">3,3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CA70B0" w:rsidP="00CA70B0">
            <w:pPr>
              <w:pStyle w:val="aff1"/>
            </w:pPr>
            <w:r w:rsidRPr="00CA70B0">
              <w:t xml:space="preserve"> - </w:t>
            </w:r>
            <w:r w:rsidR="00B41B0D" w:rsidRPr="00CA70B0">
              <w:t xml:space="preserve">2,1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CA70B0" w:rsidP="00CA70B0">
            <w:pPr>
              <w:pStyle w:val="aff1"/>
            </w:pPr>
            <w:r w:rsidRPr="00CA70B0">
              <w:t xml:space="preserve"> - </w:t>
            </w:r>
            <w:r w:rsidR="00B41B0D" w:rsidRPr="00CA70B0">
              <w:t xml:space="preserve">1,7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Коэффициент миграционного</w:t>
            </w:r>
            <w:r w:rsidR="00CA70B0">
              <w:t xml:space="preserve"> </w:t>
            </w:r>
            <w:r w:rsidRPr="00CA70B0">
              <w:t>прироста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человек</w:t>
            </w:r>
            <w:r w:rsidR="00CA70B0">
              <w:t xml:space="preserve"> </w:t>
            </w:r>
            <w:r w:rsidRPr="00CA70B0">
              <w:t>на 1000 населения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1,4</w:t>
            </w:r>
            <w:r w:rsidR="00CA70B0" w:rsidRPr="00CA70B0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3,0</w:t>
            </w:r>
            <w:r w:rsidR="00CA70B0" w:rsidRPr="00CA70B0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3,0</w:t>
            </w:r>
            <w:r w:rsidR="00CA70B0" w:rsidRPr="00CA70B0">
              <w:t xml:space="preserve"> </w:t>
            </w:r>
          </w:p>
        </w:tc>
      </w:tr>
      <w:tr w:rsidR="00B41B0D" w:rsidRPr="00CA70B0" w:rsidTr="00DF0997">
        <w:trPr>
          <w:trHeight w:val="24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Численность трудовых ресурсов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тыс</w:t>
            </w:r>
            <w:r w:rsidR="00CA70B0" w:rsidRPr="00CA70B0">
              <w:t xml:space="preserve">. </w:t>
            </w:r>
            <w:r w:rsidRPr="00CA70B0">
              <w:t>человек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1761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1721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1701</w:t>
            </w:r>
            <w:r w:rsidR="00CA70B0" w:rsidRPr="00CA70B0">
              <w:t xml:space="preserve">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Индекс потребительских цен</w:t>
            </w:r>
            <w:r w:rsidR="00CA70B0">
              <w:t xml:space="preserve"> </w:t>
            </w:r>
            <w:r w:rsidRPr="00CA70B0">
              <w:t>в среднем за год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108,1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114,1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112</w:t>
            </w:r>
            <w:r w:rsidR="00CA70B0" w:rsidRPr="00CA70B0">
              <w:t xml:space="preserve"> </w:t>
            </w:r>
          </w:p>
        </w:tc>
      </w:tr>
      <w:tr w:rsidR="00B41B0D" w:rsidRPr="00CA70B0" w:rsidTr="00DF0997">
        <w:trPr>
          <w:trHeight w:val="48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Предельный рост тарифов на</w:t>
            </w:r>
            <w:r w:rsidR="00CA70B0">
              <w:t xml:space="preserve"> </w:t>
            </w:r>
            <w:r w:rsidRPr="00CA70B0">
              <w:t>жилищно-коммунальные услуги</w:t>
            </w:r>
            <w:r w:rsidR="00CA70B0">
              <w:t xml:space="preserve"> </w:t>
            </w:r>
            <w:r w:rsidRPr="00CA70B0">
              <w:t>для населения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115</w:t>
            </w:r>
            <w:r w:rsidR="00CA70B0" w:rsidRPr="00CA70B0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118</w:t>
            </w:r>
            <w:r w:rsidR="00CA70B0" w:rsidRPr="00CA70B0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122,8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Фонд заработной платы</w:t>
            </w:r>
            <w:r w:rsidR="00CA70B0">
              <w:t xml:space="preserve"> </w:t>
            </w:r>
            <w:r w:rsidRPr="00CA70B0">
              <w:t>работников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млрд</w:t>
            </w:r>
            <w:r w:rsidR="00CA70B0" w:rsidRPr="00CA70B0">
              <w:t xml:space="preserve">. </w:t>
            </w:r>
            <w:r w:rsidRPr="00CA70B0">
              <w:t>рублей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129,6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167,8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192,4 </w:t>
            </w:r>
          </w:p>
        </w:tc>
      </w:tr>
      <w:tr w:rsidR="00B41B0D" w:rsidRPr="00CA70B0" w:rsidTr="00DF0997">
        <w:trPr>
          <w:trHeight w:val="36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Реальные располагаемые доходы</w:t>
            </w:r>
            <w:r w:rsidR="00CA70B0">
              <w:t xml:space="preserve"> </w:t>
            </w:r>
            <w:r w:rsidRPr="00CA70B0">
              <w:t>населения</w:t>
            </w:r>
            <w:r w:rsidR="00CA70B0" w:rsidRPr="00CA70B0">
              <w:t xml:space="preserve"> 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</w:t>
            </w:r>
            <w:r w:rsidR="00CA70B0" w:rsidRPr="00CA70B0">
              <w:t>%</w:t>
            </w:r>
            <w:r w:rsidR="00CA70B0">
              <w:t xml:space="preserve"> </w:t>
            </w:r>
            <w:r w:rsidRPr="00CA70B0">
              <w:t>к предыдущ</w:t>
            </w:r>
            <w:r w:rsidR="00CA70B0" w:rsidRPr="00CA70B0">
              <w:t xml:space="preserve">. </w:t>
            </w:r>
            <w:r w:rsidRPr="00CA70B0">
              <w:t xml:space="preserve">году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113,3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112,6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102,7 </w:t>
            </w:r>
          </w:p>
        </w:tc>
      </w:tr>
      <w:tr w:rsidR="00B41B0D" w:rsidRPr="00CA70B0" w:rsidTr="00DF0997">
        <w:trPr>
          <w:trHeight w:val="240"/>
          <w:jc w:val="center"/>
        </w:trPr>
        <w:tc>
          <w:tcPr>
            <w:tcW w:w="418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Величина прожиточного минимума</w:t>
            </w:r>
          </w:p>
        </w:tc>
        <w:tc>
          <w:tcPr>
            <w:tcW w:w="2052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рублей</w:t>
            </w:r>
            <w:r w:rsidR="00CA70B0" w:rsidRPr="00CA70B0">
              <w:t xml:space="preserve"> </w:t>
            </w:r>
          </w:p>
        </w:tc>
        <w:tc>
          <w:tcPr>
            <w:tcW w:w="945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4030 </w:t>
            </w:r>
          </w:p>
        </w:tc>
        <w:tc>
          <w:tcPr>
            <w:tcW w:w="1039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 xml:space="preserve">4826 </w:t>
            </w:r>
          </w:p>
        </w:tc>
        <w:tc>
          <w:tcPr>
            <w:tcW w:w="1134" w:type="dxa"/>
            <w:shd w:val="clear" w:color="auto" w:fill="auto"/>
          </w:tcPr>
          <w:p w:rsidR="00B41B0D" w:rsidRPr="00CA70B0" w:rsidRDefault="00B41B0D" w:rsidP="00CA70B0">
            <w:pPr>
              <w:pStyle w:val="aff1"/>
            </w:pPr>
            <w:r w:rsidRPr="00CA70B0">
              <w:t>5415</w:t>
            </w:r>
            <w:r w:rsidR="00CA70B0" w:rsidRPr="00CA70B0">
              <w:t xml:space="preserve"> </w:t>
            </w:r>
          </w:p>
        </w:tc>
      </w:tr>
    </w:tbl>
    <w:p w:rsidR="00B41B0D" w:rsidRPr="00CA70B0" w:rsidRDefault="00B41B0D" w:rsidP="00CA70B0">
      <w:pPr>
        <w:ind w:firstLine="709"/>
      </w:pPr>
    </w:p>
    <w:p w:rsidR="00CA70B0" w:rsidRDefault="00B41B0D" w:rsidP="00CA70B0">
      <w:pPr>
        <w:ind w:firstLine="709"/>
      </w:pPr>
      <w:r w:rsidRPr="00CA70B0">
        <w:t>Отметив, что фактические темпы роста большинства показателей социально-экономического развития области опережают прогнозные, Губернатор</w:t>
      </w:r>
      <w:r w:rsidR="00CA70B0" w:rsidRPr="00CA70B0">
        <w:t xml:space="preserve"> </w:t>
      </w:r>
      <w:r w:rsidRPr="00CA70B0">
        <w:t>области подчеркнул следующее</w:t>
      </w:r>
      <w:r w:rsidR="00CA70B0" w:rsidRPr="00CA70B0">
        <w:t>:</w:t>
      </w:r>
      <w:r w:rsidR="00CA70B0">
        <w:t xml:space="preserve"> "</w:t>
      </w:r>
      <w:r w:rsidRPr="00CA70B0">
        <w:t>Мы делаем ставку на развитие научно образовательного комплекса и инновационной экономики, нацеленной на производство уникального продукта</w:t>
      </w:r>
      <w:r w:rsidR="00CA70B0" w:rsidRPr="00CA70B0">
        <w:t xml:space="preserve">. </w:t>
      </w:r>
      <w:r w:rsidRPr="00CA70B0">
        <w:t>Убеждён, что экономический эффект от этого будет гораздо выше, чем в регионах, опирающихся на традиционные отрасли экономики</w:t>
      </w:r>
      <w:r w:rsidR="00CA70B0" w:rsidRPr="00CA70B0">
        <w:t xml:space="preserve">. </w:t>
      </w:r>
      <w:r w:rsidRPr="00CA70B0">
        <w:t>Этот эффект должен привести к существенному росту доходов населения и других показателей качества жизни</w:t>
      </w:r>
      <w:r w:rsidR="00CA70B0" w:rsidRPr="00CA70B0">
        <w:t xml:space="preserve">. </w:t>
      </w:r>
      <w:r w:rsidRPr="00CA70B0">
        <w:t>Например, мы в течение трёхлетнего периода готовы выйти на нормальный, существующий в развитых странах режим доступности жилья, когда доходы населения с одной стороны, и управленческие решения в сфере жилищного кредитования с другой, способны сделать жильё действительно доступным для абсолютного большинства экономически активного населения</w:t>
      </w:r>
      <w:r w:rsidR="00CA70B0">
        <w:t>".</w:t>
      </w:r>
    </w:p>
    <w:p w:rsidR="00CA70B0" w:rsidRDefault="00CA70B0" w:rsidP="00CA70B0">
      <w:pPr>
        <w:ind w:firstLine="709"/>
      </w:pPr>
    </w:p>
    <w:p w:rsidR="00CA70B0" w:rsidRPr="00CA70B0" w:rsidRDefault="00CA70B0" w:rsidP="00CA70B0">
      <w:pPr>
        <w:pStyle w:val="2"/>
      </w:pPr>
      <w:bookmarkStart w:id="12" w:name="_Toc265514514"/>
      <w:r>
        <w:t>2.8</w:t>
      </w:r>
      <w:r w:rsidRPr="00CA70B0">
        <w:t xml:space="preserve"> </w:t>
      </w:r>
      <w:r w:rsidR="00AA0ED3" w:rsidRPr="00CA70B0">
        <w:t>Метод, механизмы и риски инновационного развития образования</w:t>
      </w:r>
      <w:bookmarkEnd w:id="12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Задействованные в рамках инновационного развития образования Новосибирской области метод и механизмы его реализации направлены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 xml:space="preserve">на переход от понимания образования как сферы потребления, </w:t>
      </w:r>
      <w:r w:rsidR="00CA70B0">
        <w:t>т.е.</w:t>
      </w:r>
      <w:r w:rsidR="00CA70B0" w:rsidRPr="00CA70B0">
        <w:t xml:space="preserve"> </w:t>
      </w:r>
      <w:r w:rsidRPr="00CA70B0">
        <w:t>передачи и получения знаний, к сфере созидания</w:t>
      </w:r>
      <w:r w:rsidR="00CA70B0" w:rsidRPr="00CA70B0">
        <w:t xml:space="preserve"> - </w:t>
      </w:r>
      <w:r w:rsidRPr="00CA70B0">
        <w:t>личному и</w:t>
      </w:r>
      <w:r w:rsidR="00CA70B0" w:rsidRPr="00CA70B0">
        <w:t xml:space="preserve"> </w:t>
      </w:r>
      <w:r w:rsidRPr="00CA70B0">
        <w:t>корпоративному освоению и компетентному применению знаний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на изменение доминирующего отношения к образованию как затратной отрасли экономики в сторону понимания, того, что образование</w:t>
      </w:r>
      <w:r w:rsidR="00CA70B0" w:rsidRPr="00CA70B0">
        <w:t xml:space="preserve"> - </w:t>
      </w:r>
      <w:r w:rsidRPr="00CA70B0">
        <w:t>стратегический ресурс экономического развития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Инновационное развитие образования Новосибирской области основано на проектно-программном методе</w:t>
      </w:r>
      <w:r w:rsidR="00CA70B0" w:rsidRPr="00CA70B0">
        <w:t xml:space="preserve"> [</w:t>
      </w:r>
      <w:r w:rsidR="00DD4017" w:rsidRPr="00CA70B0">
        <w:t>6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Проектно-программный метод активизирует межотраслевые отношения, затрагивая многие региональные и муниципальные организации и учреждения</w:t>
      </w:r>
      <w:r w:rsidR="00CA70B0" w:rsidRPr="00CA70B0">
        <w:t xml:space="preserve">. </w:t>
      </w:r>
      <w:r w:rsidRPr="00CA70B0">
        <w:t>Это позволит проводить единую региональную политику в области образования, решить проблему диспропорций в развитии муниципальных систем образования и сформировать единую образовательную среду и единое информационное пространство Новосибирской области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Применение проектно-программного метода позволит оценить готовность системы образования Новосибирской области к инновационному развитию</w:t>
      </w:r>
      <w:r w:rsidR="00CA70B0">
        <w:t xml:space="preserve"> (</w:t>
      </w:r>
      <w:r w:rsidR="00932191" w:rsidRPr="00CA70B0">
        <w:t>табл</w:t>
      </w:r>
      <w:r w:rsidR="00CA70B0">
        <w:t>.2</w:t>
      </w:r>
      <w:r w:rsidR="00CA70B0" w:rsidRPr="00CA70B0">
        <w:t>).</w:t>
      </w:r>
    </w:p>
    <w:p w:rsidR="00CA70B0" w:rsidRDefault="00CA70B0" w:rsidP="00CA70B0">
      <w:pPr>
        <w:ind w:firstLine="709"/>
        <w:rPr>
          <w:b/>
          <w:bCs/>
        </w:rPr>
      </w:pPr>
    </w:p>
    <w:p w:rsidR="00932191" w:rsidRPr="00CA70B0" w:rsidRDefault="00932191" w:rsidP="00CA70B0">
      <w:pPr>
        <w:ind w:left="708" w:firstLine="1"/>
      </w:pPr>
      <w:r w:rsidRPr="00CA70B0">
        <w:rPr>
          <w:b/>
          <w:bCs/>
        </w:rPr>
        <w:t>Таблица 2</w:t>
      </w:r>
      <w:r w:rsidR="00CA70B0" w:rsidRPr="00CA70B0">
        <w:rPr>
          <w:b/>
          <w:bCs/>
        </w:rPr>
        <w:t xml:space="preserve"> - </w:t>
      </w:r>
      <w:r w:rsidRPr="00CA70B0">
        <w:rPr>
          <w:b/>
          <w:bCs/>
        </w:rPr>
        <w:t>Развитие сети общеобразовательных учреждений региона</w:t>
      </w:r>
      <w:r w:rsidR="00CA70B0" w:rsidRPr="00CA70B0">
        <w:rPr>
          <w:b/>
          <w:bCs/>
        </w:rPr>
        <w:t xml:space="preserve">: </w:t>
      </w:r>
      <w:r w:rsidRPr="00CA70B0">
        <w:rPr>
          <w:b/>
          <w:bCs/>
        </w:rPr>
        <w:t>обеспечение условий для получения качественного общего образования</w:t>
      </w:r>
      <w:r w:rsidR="00CA70B0">
        <w:rPr>
          <w:b/>
          <w:bCs/>
        </w:rPr>
        <w:t xml:space="preserve"> </w:t>
      </w:r>
      <w:r w:rsidRPr="00CA70B0">
        <w:rPr>
          <w:b/>
          <w:bCs/>
        </w:rPr>
        <w:t>независимо от места жительства</w:t>
      </w:r>
      <w:r w:rsidR="00CA70B0">
        <w:rPr>
          <w:b/>
          <w:bCs/>
        </w:rPr>
        <w:t xml:space="preserve"> </w:t>
      </w: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988"/>
        <w:gridCol w:w="996"/>
        <w:gridCol w:w="1134"/>
        <w:gridCol w:w="1135"/>
      </w:tblGrid>
      <w:tr w:rsidR="00932191" w:rsidRPr="00CA70B0" w:rsidTr="00DF0997">
        <w:trPr>
          <w:jc w:val="center"/>
        </w:trPr>
        <w:tc>
          <w:tcPr>
            <w:tcW w:w="2719" w:type="pct"/>
            <w:vMerge w:val="restar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Наименование показателя</w:t>
            </w:r>
          </w:p>
        </w:tc>
        <w:tc>
          <w:tcPr>
            <w:tcW w:w="530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Факт</w:t>
            </w:r>
          </w:p>
        </w:tc>
        <w:tc>
          <w:tcPr>
            <w:tcW w:w="1751" w:type="pct"/>
            <w:gridSpan w:val="3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Обязательства</w:t>
            </w:r>
          </w:p>
        </w:tc>
      </w:tr>
      <w:tr w:rsidR="00932191" w:rsidRPr="00CA70B0" w:rsidTr="00DF0997">
        <w:trPr>
          <w:trHeight w:val="335"/>
          <w:jc w:val="center"/>
        </w:trPr>
        <w:tc>
          <w:tcPr>
            <w:tcW w:w="2719" w:type="pct"/>
            <w:vMerge/>
            <w:shd w:val="clear" w:color="auto" w:fill="auto"/>
          </w:tcPr>
          <w:p w:rsidR="00932191" w:rsidRPr="00CA70B0" w:rsidRDefault="00932191" w:rsidP="00CA70B0">
            <w:pPr>
              <w:pStyle w:val="aff1"/>
            </w:pPr>
          </w:p>
        </w:tc>
        <w:tc>
          <w:tcPr>
            <w:tcW w:w="530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2006</w:t>
            </w:r>
          </w:p>
        </w:tc>
        <w:tc>
          <w:tcPr>
            <w:tcW w:w="534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2007</w:t>
            </w:r>
          </w:p>
        </w:tc>
        <w:tc>
          <w:tcPr>
            <w:tcW w:w="608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2008</w:t>
            </w:r>
          </w:p>
        </w:tc>
        <w:tc>
          <w:tcPr>
            <w:tcW w:w="60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2009</w:t>
            </w:r>
          </w:p>
        </w:tc>
      </w:tr>
      <w:tr w:rsidR="00932191" w:rsidRPr="00CA70B0" w:rsidTr="00DF0997">
        <w:trPr>
          <w:trHeight w:val="335"/>
          <w:jc w:val="center"/>
        </w:trPr>
        <w:tc>
          <w:tcPr>
            <w:tcW w:w="271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Доля школьников</w:t>
            </w:r>
            <w:r w:rsidR="00CA70B0">
              <w:t xml:space="preserve"> (</w:t>
            </w:r>
            <w:r w:rsidRPr="00CA70B0">
              <w:t>в%</w:t>
            </w:r>
            <w:r w:rsidR="00CA70B0" w:rsidRPr="00CA70B0">
              <w:t>),</w:t>
            </w:r>
            <w:r w:rsidRPr="00CA70B0">
              <w:t xml:space="preserve"> обучающихся в общеобразовательных учреждениях, отвечающих современным требованиям к условиям образовательного процесса</w:t>
            </w:r>
          </w:p>
        </w:tc>
        <w:tc>
          <w:tcPr>
            <w:tcW w:w="530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52%</w:t>
            </w:r>
          </w:p>
        </w:tc>
        <w:tc>
          <w:tcPr>
            <w:tcW w:w="534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67%</w:t>
            </w:r>
          </w:p>
        </w:tc>
        <w:tc>
          <w:tcPr>
            <w:tcW w:w="608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80%</w:t>
            </w:r>
          </w:p>
        </w:tc>
        <w:tc>
          <w:tcPr>
            <w:tcW w:w="60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100%</w:t>
            </w:r>
          </w:p>
        </w:tc>
      </w:tr>
      <w:tr w:rsidR="00932191" w:rsidRPr="00CA70B0" w:rsidTr="00DF0997">
        <w:trPr>
          <w:jc w:val="center"/>
        </w:trPr>
        <w:tc>
          <w:tcPr>
            <w:tcW w:w="271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Средняя наполняемость классов в общеобразовательных учреждениях, расположенных в городской местности, в пределах норм, установленных Санитарно-эпидемиологическими правилами и нормативами</w:t>
            </w:r>
          </w:p>
        </w:tc>
        <w:tc>
          <w:tcPr>
            <w:tcW w:w="530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22,0</w:t>
            </w:r>
          </w:p>
        </w:tc>
        <w:tc>
          <w:tcPr>
            <w:tcW w:w="534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22,8</w:t>
            </w:r>
          </w:p>
        </w:tc>
        <w:tc>
          <w:tcPr>
            <w:tcW w:w="608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24,3</w:t>
            </w:r>
          </w:p>
        </w:tc>
        <w:tc>
          <w:tcPr>
            <w:tcW w:w="60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25,0</w:t>
            </w:r>
          </w:p>
        </w:tc>
      </w:tr>
      <w:tr w:rsidR="00932191" w:rsidRPr="00CA70B0" w:rsidTr="00DF0997">
        <w:trPr>
          <w:jc w:val="center"/>
        </w:trPr>
        <w:tc>
          <w:tcPr>
            <w:tcW w:w="271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Средняя наполняемость классов в общеобразовательных учреждениях, расположенных в сельской местности, в пределах норм, установленных Санитарно-эпидемиологическими правилами и нормативами</w:t>
            </w:r>
          </w:p>
        </w:tc>
        <w:tc>
          <w:tcPr>
            <w:tcW w:w="530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8,4</w:t>
            </w:r>
          </w:p>
        </w:tc>
        <w:tc>
          <w:tcPr>
            <w:tcW w:w="534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9,6</w:t>
            </w:r>
          </w:p>
        </w:tc>
        <w:tc>
          <w:tcPr>
            <w:tcW w:w="608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11,0</w:t>
            </w:r>
          </w:p>
        </w:tc>
        <w:tc>
          <w:tcPr>
            <w:tcW w:w="60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12,7</w:t>
            </w:r>
          </w:p>
        </w:tc>
      </w:tr>
      <w:tr w:rsidR="00932191" w:rsidRPr="00CA70B0" w:rsidTr="00DF0997">
        <w:trPr>
          <w:trHeight w:val="335"/>
          <w:jc w:val="center"/>
        </w:trPr>
        <w:tc>
          <w:tcPr>
            <w:tcW w:w="271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Создание для обучающихся старшей ступени возможности выбора профиля обучения, обеспеченного необходимым оборудованием и высококвалифицированными кадрами для качественной реализации соответствующих образовательных программ по каждому предмету и эффективного с точки зрения использования образовательных ресурсов</w:t>
            </w:r>
          </w:p>
        </w:tc>
        <w:tc>
          <w:tcPr>
            <w:tcW w:w="530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51,8</w:t>
            </w:r>
          </w:p>
        </w:tc>
        <w:tc>
          <w:tcPr>
            <w:tcW w:w="534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56</w:t>
            </w:r>
          </w:p>
        </w:tc>
        <w:tc>
          <w:tcPr>
            <w:tcW w:w="608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60</w:t>
            </w:r>
          </w:p>
        </w:tc>
        <w:tc>
          <w:tcPr>
            <w:tcW w:w="609" w:type="pct"/>
            <w:shd w:val="clear" w:color="auto" w:fill="auto"/>
          </w:tcPr>
          <w:p w:rsidR="00932191" w:rsidRPr="00CA70B0" w:rsidRDefault="00932191" w:rsidP="00CA70B0">
            <w:pPr>
              <w:pStyle w:val="aff1"/>
            </w:pPr>
            <w:r w:rsidRPr="00CA70B0">
              <w:t>62</w:t>
            </w:r>
          </w:p>
        </w:tc>
      </w:tr>
    </w:tbl>
    <w:p w:rsidR="00932191" w:rsidRPr="00CA70B0" w:rsidRDefault="00932191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Предлагаемые механизмы реализации инновационного развития образования являются инструментарием к проектно-программному методу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CA70B0" w:rsidRPr="00CA70B0" w:rsidRDefault="00AA0ED3" w:rsidP="00CA70B0">
      <w:pPr>
        <w:ind w:firstLine="709"/>
      </w:pPr>
      <w:r w:rsidRPr="00CA70B0">
        <w:t>1</w:t>
      </w:r>
      <w:r w:rsidR="00CA70B0" w:rsidRPr="00CA70B0">
        <w:t xml:space="preserve">. </w:t>
      </w:r>
      <w:r w:rsidRPr="00CA70B0">
        <w:t>Механизм прогностического анализа развития образования</w:t>
      </w:r>
    </w:p>
    <w:p w:rsidR="00CA70B0" w:rsidRDefault="00AA0ED3" w:rsidP="00CA70B0">
      <w:pPr>
        <w:ind w:firstLine="709"/>
      </w:pPr>
      <w:r w:rsidRPr="00CA70B0">
        <w:t>Через этот механизм во многом реализуется принцип опережающего развития образования</w:t>
      </w:r>
      <w:r w:rsidR="00CA70B0" w:rsidRPr="00CA70B0">
        <w:t xml:space="preserve">. </w:t>
      </w:r>
      <w:r w:rsidRPr="00CA70B0">
        <w:t>Другой его эффект состоит</w:t>
      </w:r>
      <w:r w:rsidR="00CA70B0" w:rsidRPr="00CA70B0">
        <w:t xml:space="preserve"> </w:t>
      </w:r>
      <w:r w:rsidRPr="00CA70B0">
        <w:t>том, что в системе образования должны качественно измениться информационные потоки за счет применения современных технологий создания баз данных об образовании и образовательных средах, оперативного сбора, обработки и распространения статистической и иной информации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Запуск механизма прогностического анализа развития образования позволит разрешить насущные проблемы, существующие в Новосибирской области, к которым можно отнести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отсутствие системы общественно-государственных служб, содействующих трудоустройству и занятости выпускников образовательных учреждений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неразвитость региональной сети аналитико-информационных образовательных центров прогнозирования, мониторинга и маркетинга образовательных услуг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Применение указанного механизма создаст условия для качественных преобразований в профессиональном образовании и переподготовке специалистов системы образования через прогнозирование долгосрочных кадровых запросов образовательных организаций, учредителей и образовательных учреждений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2</w:t>
      </w:r>
      <w:r w:rsidR="00CA70B0" w:rsidRPr="00CA70B0">
        <w:t xml:space="preserve">. </w:t>
      </w:r>
      <w:r w:rsidRPr="00CA70B0">
        <w:t>Механизм создания системных образовательных комплексов</w:t>
      </w:r>
    </w:p>
    <w:p w:rsidR="00CA70B0" w:rsidRDefault="00AA0ED3" w:rsidP="00CA70B0">
      <w:pPr>
        <w:ind w:firstLine="709"/>
      </w:pPr>
      <w:r w:rsidRPr="00CA70B0">
        <w:t>Системный образовательный комплекс создается на уровне муниципального образования</w:t>
      </w:r>
      <w:r w:rsidR="00CA70B0">
        <w:t xml:space="preserve"> (</w:t>
      </w:r>
      <w:r w:rsidRPr="00CA70B0">
        <w:t>городского округа</w:t>
      </w:r>
      <w:r w:rsidR="00CA70B0" w:rsidRPr="00CA70B0">
        <w:t xml:space="preserve">) </w:t>
      </w:r>
      <w:r w:rsidRPr="00CA70B0">
        <w:t>Новосибирской области и включает в себя образовательные и иные организации и учреждения разного уровня, типов и видов, инновационные образовательные программы, технологии и методики, а также управленческую инфраструктуру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Целью деятельности системного образовательного комплекса является интеграция ресурсов территории, создание всесторонних условий для диагностирования образовательного потенциала личности, прогностического выстраивания и реализации непрерывных образовательных и профессиональных траекторий всех участников образовательного процесса</w:t>
      </w:r>
      <w:r w:rsidR="00CA70B0" w:rsidRPr="00CA70B0">
        <w:t xml:space="preserve">. </w:t>
      </w:r>
      <w:r w:rsidRPr="00CA70B0">
        <w:t>Системный образовательный комплекс обеспечивает образование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с уровня дошкольного образования,</w:t>
      </w:r>
    </w:p>
    <w:p w:rsidR="00CA70B0" w:rsidRDefault="00AA0ED3" w:rsidP="00CA70B0">
      <w:pPr>
        <w:ind w:firstLine="709"/>
      </w:pPr>
      <w:r w:rsidRPr="00CA70B0">
        <w:t>через уровень получения знаний и компетенций на основе государственных стандартов и осуществления выбора профиля образования и профессии на стадии общего образования,</w:t>
      </w:r>
    </w:p>
    <w:p w:rsidR="00CA70B0" w:rsidRDefault="00AA0ED3" w:rsidP="00CA70B0">
      <w:pPr>
        <w:ind w:firstLine="709"/>
      </w:pPr>
      <w:r w:rsidRPr="00CA70B0">
        <w:t>до индивидуального выбора личностью уровня своего профессионального образования</w:t>
      </w:r>
      <w:r w:rsidR="00CA70B0">
        <w:t xml:space="preserve"> (</w:t>
      </w:r>
      <w:r w:rsidRPr="00CA70B0">
        <w:t>начального, среднего или высшего</w:t>
      </w:r>
      <w:r w:rsidR="00CA70B0" w:rsidRPr="00CA70B0">
        <w:t>),</w:t>
      </w:r>
      <w:r w:rsidRPr="00CA70B0">
        <w:t xml:space="preserve"> а также возможности для каждого оперативно пройти профессиональную переподготовку или получить образование по новой специальности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Системные образовательные комплексы ориентированы на перспективы экономического, социального и культурного развития территории, а также учитывают климатическую и природную специфику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Создание системных образовательных комплексов осуществляется на конкурсной основе через разработку региональных, муниципальных или общественных инновационных образовательных проектов, внедряющих и апробирующих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содержание образования и образовательные технологии, включая новые формы организации урочной и внеурочной деятельности, способствующие поддержанию и укреплению здоровья, направленные на духовно-нравственное, психофизическое, умственное</w:t>
      </w:r>
      <w:r w:rsidR="00CA70B0">
        <w:t xml:space="preserve"> (</w:t>
      </w:r>
      <w:r w:rsidRPr="00CA70B0">
        <w:t>творческое, интеллектуальное</w:t>
      </w:r>
      <w:r w:rsidR="00CA70B0" w:rsidRPr="00CA70B0">
        <w:t xml:space="preserve">) </w:t>
      </w:r>
      <w:r w:rsidRPr="00CA70B0">
        <w:t>и эмоциональное развитие участников образовательного процесса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содержание образования, ориентированного на сбалансированность знаний и компетенций, определяющих социальное развитие участников образовательного процесса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комплексные и сетевые подходы к непрерывному общему и профессиональному образованию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принципы государственно-общественного управления образовательными учреждениями</w:t>
      </w:r>
      <w:r w:rsidR="00CA70B0" w:rsidRPr="00CA70B0">
        <w:t>;</w:t>
      </w:r>
    </w:p>
    <w:p w:rsidR="00CA70B0" w:rsidRPr="00CA70B0" w:rsidRDefault="00AA0ED3" w:rsidP="00CA70B0">
      <w:pPr>
        <w:ind w:firstLine="709"/>
      </w:pPr>
      <w:r w:rsidRPr="00CA70B0">
        <w:t>технологии сетевого взаимодействия образовательных учреждений</w:t>
      </w:r>
      <w:r w:rsidR="00CA70B0">
        <w:t xml:space="preserve"> (</w:t>
      </w:r>
      <w:r w:rsidRPr="00CA70B0">
        <w:t>организаций</w:t>
      </w:r>
      <w:r w:rsidR="00CA70B0" w:rsidRPr="00CA70B0">
        <w:t xml:space="preserve">) </w:t>
      </w:r>
      <w:r w:rsidRPr="00CA70B0">
        <w:t>с другими учреждениями и организациями в местном сообществе</w:t>
      </w:r>
      <w:r w:rsidR="00CA70B0">
        <w:t xml:space="preserve"> (</w:t>
      </w:r>
      <w:r w:rsidRPr="00CA70B0">
        <w:t xml:space="preserve">общественными институтами, бизнесом, ВУЗами и </w:t>
      </w:r>
      <w:r w:rsidR="00CA70B0">
        <w:t>др.)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CA70B0" w:rsidRPr="00CA70B0" w:rsidRDefault="00AA0ED3" w:rsidP="00CA70B0">
      <w:pPr>
        <w:ind w:firstLine="709"/>
      </w:pPr>
      <w:r w:rsidRPr="00CA70B0">
        <w:t>3</w:t>
      </w:r>
      <w:r w:rsidR="00CA70B0" w:rsidRPr="00CA70B0">
        <w:t xml:space="preserve">. </w:t>
      </w:r>
      <w:r w:rsidRPr="00CA70B0">
        <w:t>Механизм точечного сетевого внедрения инноваций на уровне муниципальных образований</w:t>
      </w:r>
    </w:p>
    <w:p w:rsidR="00CA70B0" w:rsidRDefault="00AA0ED3" w:rsidP="00CA70B0">
      <w:pPr>
        <w:ind w:firstLine="709"/>
      </w:pPr>
      <w:r w:rsidRPr="00CA70B0">
        <w:t>Инновационное развитие образования Новосибирской области реализуется через</w:t>
      </w:r>
      <w:r w:rsidR="00CA70B0" w:rsidRPr="00CA70B0">
        <w:t xml:space="preserve"> </w:t>
      </w:r>
      <w:r w:rsidRPr="00CA70B0">
        <w:t>инициативы учредителей образовательных учреждений и структуры их государственно-общественного управления, направленные на создание образовательных сред на территориях их деятельности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Механизм точечного сетевого внедрения инноваций на уровне муниципальных образований подразумевает, что заявки на участие в инновационной деятельности подаются исключительно муниципальными органами власти или структурами государственно-общественного управления образованием как гарантами осуществления инновационных проектов и создания единой образовательной среды в Новосибирской области</w:t>
      </w:r>
      <w:r w:rsidR="00CA70B0" w:rsidRPr="00CA70B0">
        <w:t xml:space="preserve">. </w:t>
      </w:r>
      <w:r w:rsidRPr="00CA70B0">
        <w:t>В рамках одной заявки</w:t>
      </w:r>
      <w:r w:rsidR="00CA70B0">
        <w:t xml:space="preserve"> (</w:t>
      </w:r>
      <w:r w:rsidRPr="00CA70B0">
        <w:t>возможно участие нескольких заявителей</w:t>
      </w:r>
      <w:r w:rsidR="00CA70B0" w:rsidRPr="00CA70B0">
        <w:t xml:space="preserve">) </w:t>
      </w:r>
      <w:r w:rsidRPr="00CA70B0">
        <w:t>может быть представлено создание не менее двух взаимодействующих системных образовательных комплексов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Механизм точечного сетевого внедрения инноваций создает благоприятные условия для развития принципов стратегического инвестирования и проектирования инновационного развития</w:t>
      </w:r>
      <w:r w:rsidR="00CA70B0" w:rsidRPr="00CA70B0">
        <w:t xml:space="preserve">. </w:t>
      </w:r>
      <w:r w:rsidRPr="00CA70B0">
        <w:t>Особые условия создаются для реализации принципа открытости образования и общественного участия</w:t>
      </w:r>
      <w:r w:rsidR="00CA70B0" w:rsidRPr="00CA70B0">
        <w:t xml:space="preserve">. </w:t>
      </w:r>
      <w:r w:rsidRPr="00CA70B0">
        <w:t>В рамках рассматриваемого механизма данный принцип реализуется через инициативное развитие общественно-гражданских форм управления образовательными учреждениями разных уровней, формирования региональной и муниципальных образовательных политик, участия в оценке качества образования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К формам общественно-гражданского участия в управлении образованием можно отнести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советы участников образовательного процесса и советы образовательных учреждений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советы выпускников образовательных учреждений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попечительские советы и фонды образовательных учреждений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муниципальные организации и региональную ассоциацию учителей и преподавателей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региональную ассоциацию руководителей образования</w:t>
      </w:r>
      <w:r w:rsidR="00CA70B0" w:rsidRPr="00CA70B0">
        <w:t>;</w:t>
      </w:r>
    </w:p>
    <w:p w:rsidR="00AA0ED3" w:rsidRPr="00CA70B0" w:rsidRDefault="00AA0ED3" w:rsidP="00CA70B0">
      <w:pPr>
        <w:ind w:firstLine="709"/>
      </w:pPr>
      <w:r w:rsidRPr="00CA70B0">
        <w:t>фонды развития образования в муниципальных образованиях и в Новосибирской области,</w:t>
      </w:r>
    </w:p>
    <w:p w:rsidR="00CA70B0" w:rsidRDefault="00AA0ED3" w:rsidP="00CA70B0">
      <w:pPr>
        <w:ind w:firstLine="709"/>
      </w:pPr>
      <w:r w:rsidRPr="00CA70B0">
        <w:t>а также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общественную палату Новосибирской области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ассоциации работодателей и др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Именно государственно-общественные структуры управления образованием и определения образовательной политики обеспечивают широкое социальное взаимодействие, развивают сетевое сотрудничество образовательных учреждений разного уровня, типов и видов, их согласованное партнерство с другими объединениями граждан, проживающих или активно осуществляющих свою деятельность на территории, где формируется и развивается образовательная среда</w:t>
      </w:r>
      <w:r w:rsidR="00CA70B0" w:rsidRPr="00CA70B0">
        <w:t xml:space="preserve"> [</w:t>
      </w:r>
      <w:r w:rsidR="009527B8" w:rsidRPr="00CA70B0">
        <w:t>1</w:t>
      </w:r>
      <w:r w:rsidR="00DD4017" w:rsidRPr="00CA70B0">
        <w:t>3</w:t>
      </w:r>
      <w:r w:rsidR="00CA70B0" w:rsidRPr="00CA70B0">
        <w:t>].</w:t>
      </w:r>
    </w:p>
    <w:p w:rsidR="00CA70B0" w:rsidRPr="00CA70B0" w:rsidRDefault="00AA0ED3" w:rsidP="00CA70B0">
      <w:pPr>
        <w:ind w:firstLine="709"/>
      </w:pPr>
      <w:r w:rsidRPr="00CA70B0">
        <w:t>4</w:t>
      </w:r>
      <w:r w:rsidR="00CA70B0" w:rsidRPr="00CA70B0">
        <w:t xml:space="preserve">. </w:t>
      </w:r>
      <w:r w:rsidRPr="00CA70B0">
        <w:t>Механизм привлечения инвестиций в образование через общественное участие в управлении образованием и процессах определения образовательной политики</w:t>
      </w:r>
    </w:p>
    <w:p w:rsidR="00CA70B0" w:rsidRDefault="00AA0ED3" w:rsidP="00CA70B0">
      <w:pPr>
        <w:ind w:firstLine="709"/>
      </w:pPr>
      <w:r w:rsidRPr="00CA70B0">
        <w:t>Общественное участие в управлении образованием и процессах определения образовательной политики является наиболее действенным механизмом привлечения в образование инвестиций за счет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создания эффективных социально-экономических отношений между различными субъектами рынка образовательных</w:t>
      </w:r>
      <w:r w:rsidR="00CA70B0" w:rsidRPr="00CA70B0">
        <w:t xml:space="preserve"> </w:t>
      </w:r>
      <w:r w:rsidRPr="00CA70B0">
        <w:t>услуг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образовательными учреждениями разных уровней, разного типа и вида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родителями, государственными и муниципальными организациями и учреждениями, а также рынком труда как основными заказчиками качества образования и подготовки специалистов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бизнес-инкубаторами, консалтинговыми фирмами и др</w:t>
      </w:r>
      <w:r w:rsidR="00CA70B0">
        <w:t>.;</w:t>
      </w:r>
    </w:p>
    <w:p w:rsidR="00CA70B0" w:rsidRDefault="00AA0ED3" w:rsidP="00CA70B0">
      <w:pPr>
        <w:ind w:firstLine="709"/>
      </w:pPr>
      <w:r w:rsidRPr="00CA70B0">
        <w:t>развития фондов, создаваемых попечительскими советами и советами выпускников образовательных учреждений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создания и развития системы региональной и муниципальной поддержки образовательного кредитования как эффективного инструмента повышения доступности, прежде всего, системы профессионального образования</w:t>
      </w:r>
      <w:r w:rsidR="00CA70B0" w:rsidRPr="00CA70B0">
        <w:t xml:space="preserve"> [</w:t>
      </w:r>
      <w:r w:rsidR="009527B8" w:rsidRPr="00CA70B0">
        <w:t>3</w:t>
      </w:r>
      <w:r w:rsidR="00CA70B0" w:rsidRPr="00CA70B0">
        <w:t xml:space="preserve">; </w:t>
      </w:r>
      <w:r w:rsidR="009527B8" w:rsidRPr="00CA70B0">
        <w:t>1</w:t>
      </w:r>
      <w:r w:rsidR="00DD4017" w:rsidRPr="00CA70B0">
        <w:t>3</w:t>
      </w:r>
      <w:r w:rsidR="00CA70B0" w:rsidRPr="00CA70B0">
        <w:t>].</w:t>
      </w:r>
    </w:p>
    <w:p w:rsidR="00CA70B0" w:rsidRPr="00CA70B0" w:rsidRDefault="00AA0ED3" w:rsidP="00CA70B0">
      <w:pPr>
        <w:ind w:firstLine="709"/>
      </w:pPr>
      <w:r w:rsidRPr="00CA70B0">
        <w:t>5</w:t>
      </w:r>
      <w:r w:rsidR="00CA70B0" w:rsidRPr="00CA70B0">
        <w:t xml:space="preserve">. </w:t>
      </w:r>
      <w:r w:rsidRPr="00CA70B0">
        <w:t>Механизм долгосрочного нормативного финансирования потребителя образовательных услуг</w:t>
      </w:r>
    </w:p>
    <w:p w:rsidR="00CA70B0" w:rsidRDefault="00AA0ED3" w:rsidP="00CA70B0">
      <w:pPr>
        <w:ind w:firstLine="709"/>
      </w:pPr>
      <w:r w:rsidRPr="00CA70B0">
        <w:t>Проект, как организационная форма инновационного развития образования Новосибирской области, в полной мере соотносится с отказом от сметного финансирования образовательных учреждений и переходом к механизму долгосрочного нормативного финансирования потребителя образовательных услуг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Нормативное финансирование объективно приведет к инновационным процессам в образовании, к которым можно отнести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создание прогрессивных методик расчета нормативного финансирования по разным уровням образования, типам и видам образовательных учреждений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разработку законодательной и нормативной базы, повышающей финансово-экономическую самостоятельность и ответственность образовательных учреждений за качество образовательных услуг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разработку механизмов многоканального и многоуровневого финансирования образовательных учреждений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обеспечение разнообразия организационно-правовых форм образовательных учреждений разных уровней через разработку соответствующей нормативно-правовой базы</w:t>
      </w:r>
      <w:r w:rsidR="00CA70B0" w:rsidRPr="00CA70B0">
        <w:t>;</w:t>
      </w:r>
    </w:p>
    <w:p w:rsidR="00CA70B0" w:rsidRPr="00CA70B0" w:rsidRDefault="00AA0ED3" w:rsidP="00CA70B0">
      <w:pPr>
        <w:ind w:firstLine="709"/>
      </w:pPr>
      <w:r w:rsidRPr="00CA70B0">
        <w:t>формирование мотивации работников образования, образовательных учреждений, органов управления образованием к инновационному развитию</w:t>
      </w:r>
      <w:r w:rsidR="00CA70B0" w:rsidRPr="00CA70B0">
        <w:t xml:space="preserve"> [</w:t>
      </w:r>
      <w:r w:rsidR="009527B8" w:rsidRPr="00CA70B0">
        <w:t>3</w:t>
      </w:r>
      <w:r w:rsidR="00CA70B0" w:rsidRPr="00CA70B0">
        <w:t xml:space="preserve">; </w:t>
      </w:r>
      <w:r w:rsidR="009527B8" w:rsidRPr="00CA70B0">
        <w:t>1</w:t>
      </w:r>
      <w:r w:rsidR="00DD4017" w:rsidRPr="00CA70B0">
        <w:t>3</w:t>
      </w:r>
      <w:r w:rsidR="00CA70B0" w:rsidRPr="00CA70B0">
        <w:t>].</w:t>
      </w:r>
    </w:p>
    <w:p w:rsidR="00AA0ED3" w:rsidRPr="00CA70B0" w:rsidRDefault="00AA0ED3" w:rsidP="00CA70B0">
      <w:pPr>
        <w:ind w:firstLine="709"/>
        <w:rPr>
          <w:b/>
          <w:bCs/>
          <w:i/>
          <w:iCs/>
        </w:rPr>
      </w:pPr>
      <w:r w:rsidRPr="00CA70B0">
        <w:rPr>
          <w:b/>
          <w:bCs/>
          <w:i/>
          <w:iCs/>
        </w:rPr>
        <w:t>Риски</w:t>
      </w:r>
    </w:p>
    <w:p w:rsidR="00CA70B0" w:rsidRDefault="00AA0ED3" w:rsidP="00CA70B0">
      <w:pPr>
        <w:ind w:firstLine="709"/>
      </w:pPr>
      <w:r w:rsidRPr="00CA70B0">
        <w:t>При реализации Концепции инновационного развития образования Новосибирской области могут возникнуть риски, связанные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с недооценкой принципа управления по результатам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 неадекватной со стороны системы образования интерпретацией выбранных принципов и направлений инновационного развития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 инертностью законодателя в вопросах изменения существующих в настоящее время подходов к предоставлению финансово-экономической самостоятельности образовательным учреждениям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 неготовностью системы образования к реализации Концепции инновационного развития образования в Новосибирской области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 слабой координацией действий различных субъектов образовательной политики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87447E" w:rsidRDefault="0087447E" w:rsidP="00CA70B0">
      <w:pPr>
        <w:ind w:firstLine="709"/>
      </w:pPr>
    </w:p>
    <w:p w:rsidR="00AA0ED3" w:rsidRPr="00CA70B0" w:rsidRDefault="00CA70B0" w:rsidP="00CA70B0">
      <w:pPr>
        <w:pStyle w:val="2"/>
      </w:pPr>
      <w:bookmarkStart w:id="13" w:name="_Toc265514515"/>
      <w:r>
        <w:t>2.9</w:t>
      </w:r>
      <w:r w:rsidRPr="00CA70B0">
        <w:t xml:space="preserve"> </w:t>
      </w:r>
      <w:r w:rsidR="00AA0ED3" w:rsidRPr="00CA70B0">
        <w:t>Оценка эффективности инновационного развития образования Новосибирской области</w:t>
      </w:r>
      <w:bookmarkEnd w:id="13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Концепция инновационного развития образования Новосибирской области предлагает современные подходы к оценке качества и эффективности образования</w:t>
      </w:r>
      <w:r w:rsidR="00CA70B0" w:rsidRPr="00CA70B0">
        <w:t xml:space="preserve">. </w:t>
      </w:r>
      <w:r w:rsidRPr="00CA70B0">
        <w:t>В соответствии с такими подходами система оценки в большей степени опирается на качественные критерии и показатели, основные из которых ориентируются на долгосрочные эффекты, а их оценка отсрочена во времени в проявлениях и измерениях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Качественные долгосрочные эффекты реализации Концепции инновационного развития образования Новосибирской области можно разделить на две группы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 xml:space="preserve">Первая </w:t>
      </w:r>
      <w:r w:rsidR="00CA70B0">
        <w:t>-</w:t>
      </w:r>
      <w:r w:rsidRPr="00CA70B0">
        <w:t xml:space="preserve"> это длящиеся эффекты в инновационной работе образовательных учреждений и органов управления образованием</w:t>
      </w:r>
      <w:r w:rsidR="00CA70B0" w:rsidRPr="00CA70B0">
        <w:t xml:space="preserve">. </w:t>
      </w:r>
      <w:r w:rsidRPr="00CA70B0">
        <w:t>К ним относятся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диагностируемые решения поставленных задач и достижение цели инновационного развития образовательных учреждений или системы образования в муниципальном образовании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долгосрочное и подтвержденное бюджетами планирование инновационных процессов, осуществляемых образовательными учреждениями или органами управления образованием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длительность инициативного участия педагогических коллективов образовательных учреждений и специалистов органов управления образованием в инновационной деятельности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устойчивое позитивное отношение участников образовательного процесса к инновационному развитию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наличие конкуренции в рамках участия в образовательных процессах среди партнеров образовательных учреждений или органа управления образованием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пролонгация партнерами предложений об участии в мероприятиях и программах, планируемых в рамках инновационного развития образования, включая региональные, национальные и международные</w:t>
      </w:r>
      <w:r w:rsidR="00CA70B0" w:rsidRPr="00CA70B0">
        <w:t xml:space="preserve">; </w:t>
      </w:r>
      <w:r w:rsidRPr="00CA70B0">
        <w:t>и др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Ко второй группе необходимо отнести эффекты, связанные с долговременной поддержкой инновационной деятельности образовательного учреждения и органа управления образованием со стороны общества</w:t>
      </w:r>
      <w:r w:rsidR="00CA70B0" w:rsidRPr="00CA70B0">
        <w:t xml:space="preserve"> [</w:t>
      </w:r>
      <w:r w:rsidR="00DD4017" w:rsidRPr="00CA70B0">
        <w:t>8</w:t>
      </w:r>
      <w:r w:rsidR="00CA70B0" w:rsidRPr="00CA70B0">
        <w:t xml:space="preserve">]. </w:t>
      </w:r>
      <w:r w:rsidRPr="00CA70B0">
        <w:t>Среди них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постоянное увеличение предложений партнерства в адрес образовательного учреждения или органа управления образованием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создание новых инновационных проектов на территории муниципального образования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постоянный интерес педагогических работников к участию в курсах повышения квалификации, тренингах, инновационных семинарах, творческих исследованиях, в том числе и на основе внесения личного взноса участника, на добровольческой или безвозмездной основе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диагностируемое внедрение инновационных образовательных технологий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активное лоббирование общественностью и партнерами в различных учреждениях и организациях интересов инновационной деятельности образовательного учреждения или органа управления образованием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долговременное присутствие в бюджетах региона и муниципальных образований статей о финансировании инновационных образовательных проектов и мероприятий, предлагаемых органами управления образования и образовательными учреждениями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соотношение в бюджетах всех уровней доли расходов на текущее содержание и функционирование системы образования и доли расходов на инновационные образовательные социально значимые программы и проекты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соотношение доли бюджетных расходов на образование с долей привлеченных средств на развитие образования</w:t>
      </w:r>
      <w:r w:rsidR="00CA70B0" w:rsidRPr="00CA70B0">
        <w:t xml:space="preserve">; </w:t>
      </w:r>
      <w:r w:rsidRPr="00CA70B0">
        <w:t>и др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Система количественных индикаторов эффективности инновационного развития образования Новосибирской области соотносится с системой целевых индикаторов и показателей Федеральной целевой программы развития образования на 2006-2010 годы и Программы социально-экономического развития Новосибирской области до 2025 года</w:t>
      </w:r>
      <w:r w:rsidR="00CA70B0" w:rsidRPr="00CA70B0">
        <w:t xml:space="preserve"> [</w:t>
      </w:r>
      <w:r w:rsidR="009527B8" w:rsidRPr="00CA70B0">
        <w:t>2</w:t>
      </w:r>
      <w:r w:rsidR="00CA70B0" w:rsidRPr="00CA70B0">
        <w:t>].</w:t>
      </w:r>
    </w:p>
    <w:p w:rsidR="00CA70B0" w:rsidRDefault="00391A4C" w:rsidP="00CA70B0">
      <w:pPr>
        <w:ind w:firstLine="709"/>
      </w:pPr>
      <w:r w:rsidRPr="00CA70B0">
        <w:t>Демографическая ситуация в Новосибирской области постепенно улучшается</w:t>
      </w:r>
      <w:r w:rsidR="00CA70B0" w:rsidRPr="00CA70B0">
        <w:t xml:space="preserve">. </w:t>
      </w:r>
      <w:r w:rsidRPr="00CA70B0">
        <w:t>В прогнозном периоде продолжится рост рождаемости, количество родившихся</w:t>
      </w:r>
      <w:r w:rsidR="00CA70B0" w:rsidRPr="00CA70B0">
        <w:t xml:space="preserve"> </w:t>
      </w:r>
      <w:r w:rsidRPr="00CA70B0">
        <w:t>детей возрастет с 27,9 тыс</w:t>
      </w:r>
      <w:r w:rsidR="00CA70B0" w:rsidRPr="00CA70B0">
        <w:t xml:space="preserve">. </w:t>
      </w:r>
      <w:r w:rsidRPr="00CA70B0">
        <w:t>человек в 2006 году до 31,3 тыс</w:t>
      </w:r>
      <w:r w:rsidR="00CA70B0" w:rsidRPr="00CA70B0">
        <w:t xml:space="preserve">. </w:t>
      </w:r>
      <w:r w:rsidRPr="00CA70B0">
        <w:t>человек в 2010 году</w:t>
      </w:r>
      <w:r w:rsidR="00CA70B0" w:rsidRPr="00CA70B0">
        <w:t>.</w:t>
      </w:r>
    </w:p>
    <w:p w:rsidR="00CA70B0" w:rsidRDefault="00391A4C" w:rsidP="00CA70B0">
      <w:pPr>
        <w:ind w:firstLine="709"/>
      </w:pPr>
      <w:r w:rsidRPr="00CA70B0">
        <w:t>Будут снижаться темпы естественной убыли населения</w:t>
      </w:r>
      <w:r w:rsidR="00CA70B0" w:rsidRPr="00CA70B0">
        <w:t>.</w:t>
      </w:r>
    </w:p>
    <w:p w:rsidR="00CA70B0" w:rsidRDefault="00391A4C" w:rsidP="00CA70B0">
      <w:pPr>
        <w:ind w:firstLine="709"/>
      </w:pPr>
      <w:r w:rsidRPr="00CA70B0">
        <w:t>Прогнозируется рост численности детей дошкольного возраста</w:t>
      </w:r>
      <w:r w:rsidR="00CA70B0">
        <w:t xml:space="preserve"> (</w:t>
      </w:r>
      <w:r w:rsidRPr="00CA70B0">
        <w:t>на 115</w:t>
      </w:r>
      <w:r w:rsidR="00CA70B0" w:rsidRPr="00CA70B0">
        <w:t>%</w:t>
      </w:r>
      <w:r w:rsidRPr="00CA70B0">
        <w:t xml:space="preserve"> к 2006 году</w:t>
      </w:r>
      <w:r w:rsidR="00CA70B0" w:rsidRPr="00CA70B0">
        <w:t xml:space="preserve">). </w:t>
      </w:r>
      <w:r w:rsidRPr="00CA70B0">
        <w:t>В то же время численность детей школьного возраста уменьшится на 19,2</w:t>
      </w:r>
      <w:r w:rsidR="00CA70B0" w:rsidRPr="00CA70B0">
        <w:t>% [</w:t>
      </w:r>
      <w:r w:rsidR="00DD4017" w:rsidRPr="00CA70B0">
        <w:t>5</w:t>
      </w:r>
      <w:r w:rsidR="00CA70B0" w:rsidRPr="00CA70B0">
        <w:t>].</w:t>
      </w:r>
    </w:p>
    <w:p w:rsidR="00CA70B0" w:rsidRDefault="00391A4C" w:rsidP="00CA70B0">
      <w:pPr>
        <w:ind w:firstLine="709"/>
      </w:pPr>
      <w:r w:rsidRPr="00CA70B0">
        <w:t>Сокращение численности детей в возрасте 15-17 лет</w:t>
      </w:r>
      <w:r w:rsidR="00CA70B0" w:rsidRPr="00CA70B0">
        <w:t xml:space="preserve"> </w:t>
      </w:r>
      <w:r w:rsidRPr="00CA70B0">
        <w:t>на 34,9</w:t>
      </w:r>
      <w:r w:rsidR="00CA70B0" w:rsidRPr="00CA70B0">
        <w:t>%</w:t>
      </w:r>
      <w:r w:rsidRPr="00CA70B0">
        <w:t xml:space="preserve"> за период 2007-2010 годов приведет</w:t>
      </w:r>
      <w:r w:rsidR="00CA70B0" w:rsidRPr="00CA70B0">
        <w:t xml:space="preserve"> </w:t>
      </w:r>
      <w:r w:rsidRPr="00CA70B0">
        <w:t>к сокращению численности выпускников школ и соответственно контингента поступающих и учащихся во всех учреждениях начального, среднего и высшего профессионального образования Новосибирской области из числа жителей области</w:t>
      </w:r>
      <w:r w:rsidR="00CA70B0" w:rsidRPr="00CA70B0">
        <w:t>.</w:t>
      </w:r>
    </w:p>
    <w:p w:rsidR="00CA70B0" w:rsidRDefault="00391A4C" w:rsidP="00CA70B0">
      <w:pPr>
        <w:ind w:firstLine="709"/>
      </w:pPr>
      <w:r w:rsidRPr="00CA70B0">
        <w:t>В этот период прогнозируется сохранение положительной динамики миграционного прироста численности населения, но она не будет компенсировать естественную убыль населения</w:t>
      </w:r>
      <w:r w:rsidR="00CA70B0" w:rsidRPr="00CA70B0">
        <w:t>.</w:t>
      </w:r>
    </w:p>
    <w:p w:rsidR="00CA70B0" w:rsidRDefault="00391A4C" w:rsidP="00CA70B0">
      <w:pPr>
        <w:ind w:firstLine="709"/>
      </w:pPr>
      <w:r w:rsidRPr="00CA70B0">
        <w:t>С 2008 года прогнозируется постепенное сокращение численности населения в трудоспособном возрасте, численность трудовых ресурсов к 2010 году может уменьшиться на 41 тыс</w:t>
      </w:r>
      <w:r w:rsidR="00CA70B0" w:rsidRPr="00CA70B0">
        <w:t xml:space="preserve">. </w:t>
      </w:r>
      <w:r w:rsidRPr="00CA70B0">
        <w:t>человек</w:t>
      </w:r>
      <w:r w:rsidR="00CA70B0">
        <w:t xml:space="preserve"> (</w:t>
      </w:r>
      <w:r w:rsidRPr="00CA70B0">
        <w:t>на 2,4%</w:t>
      </w:r>
      <w:r w:rsidR="00CA70B0" w:rsidRPr="00CA70B0">
        <w:t xml:space="preserve">) </w:t>
      </w:r>
      <w:r w:rsidRPr="00CA70B0">
        <w:t>и составить 1672 тыс</w:t>
      </w:r>
      <w:r w:rsidR="00CA70B0" w:rsidRPr="00CA70B0">
        <w:t xml:space="preserve">. </w:t>
      </w:r>
      <w:r w:rsidRPr="00CA70B0">
        <w:t>человек</w:t>
      </w:r>
      <w:r w:rsidR="00CA70B0" w:rsidRPr="00CA70B0">
        <w:t xml:space="preserve">. </w:t>
      </w:r>
      <w:r w:rsidRPr="00CA70B0">
        <w:t>Продолжится процесс старения населения</w:t>
      </w:r>
      <w:r w:rsidR="00CA70B0" w:rsidRPr="00CA70B0">
        <w:t xml:space="preserve">. </w:t>
      </w:r>
      <w:r w:rsidRPr="00CA70B0">
        <w:t>Доля лиц старше трудоспособного возраста почти в 1,4 раза превысит долю детского населения</w:t>
      </w:r>
      <w:r w:rsidR="00CA70B0" w:rsidRPr="00CA70B0">
        <w:t xml:space="preserve">. </w:t>
      </w:r>
      <w:r w:rsidRPr="00CA70B0">
        <w:t>Демографическая нагрузка на трудоспособное население к 2010 году увеличится до 596 человек на 1000 человек трудоспособного возраста</w:t>
      </w:r>
      <w:r w:rsidR="00CA70B0" w:rsidRPr="00CA70B0">
        <w:t xml:space="preserve">. </w:t>
      </w:r>
      <w:r w:rsidRPr="00CA70B0">
        <w:t>При этом прогнозируется рост численности занятых в экономике</w:t>
      </w:r>
      <w:r w:rsidR="00CA70B0" w:rsidRPr="00CA70B0">
        <w:t xml:space="preserve">. </w:t>
      </w:r>
      <w:r w:rsidRPr="00CA70B0">
        <w:t>В 2010 году численность занятых составит 1250 тыс</w:t>
      </w:r>
      <w:r w:rsidR="00CA70B0" w:rsidRPr="00CA70B0">
        <w:t xml:space="preserve">. </w:t>
      </w:r>
      <w:r w:rsidRPr="00CA70B0">
        <w:t>человек</w:t>
      </w:r>
      <w:r w:rsidR="00CA70B0" w:rsidRPr="00CA70B0">
        <w:t xml:space="preserve">. </w:t>
      </w:r>
      <w:r w:rsidRPr="00CA70B0">
        <w:t>Будет сокращаться численность незанятых трудовой деятельностью граждан</w:t>
      </w:r>
      <w:r w:rsidR="00CA70B0" w:rsidRPr="00CA70B0">
        <w:t xml:space="preserve">. </w:t>
      </w:r>
      <w:r w:rsidRPr="00CA70B0">
        <w:t>Прогнозируется снижение численности безработных и соответственно уровня общей безработицы с 7,1</w:t>
      </w:r>
      <w:r w:rsidR="00CA70B0" w:rsidRPr="00CA70B0">
        <w:t>%</w:t>
      </w:r>
      <w:r w:rsidRPr="00CA70B0">
        <w:t xml:space="preserve"> в 2008 году до 6,3</w:t>
      </w:r>
      <w:r w:rsidR="00CA70B0" w:rsidRPr="00CA70B0">
        <w:t>%</w:t>
      </w:r>
      <w:r w:rsidRPr="00CA70B0">
        <w:t xml:space="preserve"> в 2010 году</w:t>
      </w:r>
      <w:r w:rsidR="00CA70B0" w:rsidRPr="00CA70B0">
        <w:t>.</w:t>
      </w:r>
    </w:p>
    <w:p w:rsidR="00CA70B0" w:rsidRDefault="00391A4C" w:rsidP="00CA70B0">
      <w:pPr>
        <w:ind w:firstLine="709"/>
      </w:pPr>
      <w:r w:rsidRPr="00CA70B0">
        <w:t>В целом общее состояние рынка труда Новосибирской области в предстоящие годы прогнозируется как устойчивое</w:t>
      </w:r>
      <w:r w:rsidR="00CA70B0" w:rsidRPr="00CA70B0">
        <w:t>.</w:t>
      </w:r>
    </w:p>
    <w:p w:rsidR="00CA70B0" w:rsidRDefault="00391A4C" w:rsidP="00CA70B0">
      <w:pPr>
        <w:ind w:firstLine="709"/>
      </w:pPr>
      <w:r w:rsidRPr="00CA70B0">
        <w:t>Объем инвестиций, направляемый на развитие экономики и социальной сферы области, за период 2008-2010 годов прогнозируется в объеме не менее 380 млрд</w:t>
      </w:r>
      <w:r w:rsidR="00CA70B0" w:rsidRPr="00CA70B0">
        <w:t xml:space="preserve">. </w:t>
      </w:r>
      <w:r w:rsidRPr="00CA70B0">
        <w:t>рублей, индекс физического объема инвестиций в 2010 году составит 209,9</w:t>
      </w:r>
      <w:r w:rsidR="00CA70B0" w:rsidRPr="00CA70B0">
        <w:t>%</w:t>
      </w:r>
      <w:r w:rsidRPr="00CA70B0">
        <w:t xml:space="preserve"> к 2006 году</w:t>
      </w:r>
      <w:r w:rsidR="00CA70B0" w:rsidRPr="00CA70B0">
        <w:t xml:space="preserve"> [</w:t>
      </w:r>
      <w:r w:rsidR="00DD4017" w:rsidRPr="00CA70B0">
        <w:t>5</w:t>
      </w:r>
      <w:r w:rsidR="00CA70B0" w:rsidRPr="00CA70B0">
        <w:t>].</w:t>
      </w:r>
    </w:p>
    <w:p w:rsidR="00CA70B0" w:rsidRPr="00CA70B0" w:rsidRDefault="0045476B" w:rsidP="00CA70B0">
      <w:pPr>
        <w:pStyle w:val="2"/>
      </w:pPr>
      <w:r w:rsidRPr="00CA70B0">
        <w:br w:type="page"/>
      </w:r>
      <w:bookmarkStart w:id="14" w:name="_Toc265514516"/>
      <w:r w:rsidR="00041675" w:rsidRPr="00CA70B0">
        <w:t>Заключение</w:t>
      </w:r>
      <w:bookmarkEnd w:id="14"/>
    </w:p>
    <w:p w:rsidR="00CA70B0" w:rsidRDefault="00CA70B0" w:rsidP="00CA70B0">
      <w:pPr>
        <w:ind w:firstLine="709"/>
      </w:pPr>
    </w:p>
    <w:p w:rsidR="00CA70B0" w:rsidRDefault="00641F2C" w:rsidP="00CA70B0">
      <w:pPr>
        <w:ind w:firstLine="709"/>
      </w:pPr>
      <w:r w:rsidRPr="00CA70B0">
        <w:t>С принятием Федеральной программы развития образования обозначился новый этап ее развития</w:t>
      </w:r>
      <w:r w:rsidR="00CA70B0" w:rsidRPr="00CA70B0">
        <w:t xml:space="preserve"> [</w:t>
      </w:r>
      <w:r w:rsidR="002F5825" w:rsidRPr="00CA70B0">
        <w:t>1</w:t>
      </w:r>
      <w:r w:rsidR="00DD4017" w:rsidRPr="00CA70B0">
        <w:t>3</w:t>
      </w:r>
      <w:r w:rsidR="00CA70B0" w:rsidRPr="00CA70B0">
        <w:t xml:space="preserve">]. </w:t>
      </w:r>
      <w:r w:rsidRPr="00CA70B0">
        <w:t>Федеральная Программа, явившаяся организационной основой государственной политики в области образования, определила стратегию развития этой важнейшей сферы, ее приоритетность, необходимость государственной поддержки и реального финансирования</w:t>
      </w:r>
      <w:r w:rsidR="00CA70B0" w:rsidRPr="00CA70B0">
        <w:t xml:space="preserve">. </w:t>
      </w:r>
      <w:r w:rsidRPr="00CA70B0">
        <w:t>Федеральная Программа, опирающаяся на Законы РФ</w:t>
      </w:r>
      <w:r w:rsidR="00CA70B0">
        <w:t xml:space="preserve"> "</w:t>
      </w:r>
      <w:r w:rsidRPr="00CA70B0">
        <w:t>Об образовании</w:t>
      </w:r>
      <w:r w:rsidR="00CA70B0">
        <w:t>", "</w:t>
      </w:r>
      <w:r w:rsidRPr="00CA70B0">
        <w:t>О высшем и послевузовском профессиональном образовании</w:t>
      </w:r>
      <w:r w:rsidR="00CA70B0">
        <w:t xml:space="preserve">", </w:t>
      </w:r>
      <w:r w:rsidRPr="00CA70B0">
        <w:t>нацелена на среднесрочную перспективу</w:t>
      </w:r>
      <w:r w:rsidR="00CA70B0">
        <w:t xml:space="preserve"> (</w:t>
      </w:r>
      <w:r w:rsidRPr="00CA70B0">
        <w:t>до 20</w:t>
      </w:r>
      <w:r w:rsidR="002F5825" w:rsidRPr="00CA70B0">
        <w:t>10</w:t>
      </w:r>
      <w:r w:rsidRPr="00CA70B0">
        <w:t xml:space="preserve"> года</w:t>
      </w:r>
      <w:r w:rsidR="00CA70B0" w:rsidRPr="00CA70B0">
        <w:t xml:space="preserve">). </w:t>
      </w:r>
      <w:r w:rsidRPr="00CA70B0">
        <w:t>Необходимость ее подкрепления республиканскими, региональными и отраслевыми программами развития образования определяется их ориентацией на учет национальных и региональных социально-экономических, экологических, культурных, демографических и других особенностей, разработку и реализацию конкретных мероприятий, отнесенных к ведению субъектов РФ и органов местного самоуправления, обеспечение целевым финансированием из средств бюджетов всех уровней, внебюджетных источников</w:t>
      </w:r>
      <w:r w:rsidR="00CA70B0" w:rsidRPr="00CA70B0">
        <w:t>.</w:t>
      </w:r>
    </w:p>
    <w:p w:rsidR="00CA70B0" w:rsidRDefault="00641F2C" w:rsidP="00CA70B0">
      <w:pPr>
        <w:ind w:firstLine="709"/>
      </w:pPr>
      <w:r w:rsidRPr="00CA70B0">
        <w:t>Реализация основных направлений развития отечественной системы образования, реформ всех ее уровней и обеспечение самодостаточного функционирования этой важнейшей сферы в интересах личности, общества и государства возможно лишь при условии доведения проектных целей, задач, основных направлений модернизации до конкретных образовательных учреждений</w:t>
      </w:r>
      <w:r w:rsidR="00CA70B0" w:rsidRPr="00CA70B0">
        <w:t xml:space="preserve">. </w:t>
      </w:r>
      <w:r w:rsidRPr="00CA70B0">
        <w:t>В этой связи важным механизмом реализации Федеральной программы развития образования является формирование на ее основе муниципальных программ</w:t>
      </w:r>
      <w:r w:rsidR="002F5825" w:rsidRPr="00CA70B0">
        <w:t xml:space="preserve"> прогнозирования развития образования</w:t>
      </w:r>
      <w:r w:rsidR="00CA70B0" w:rsidRPr="00CA70B0">
        <w:t>.</w:t>
      </w:r>
    </w:p>
    <w:p w:rsidR="00CA70B0" w:rsidRDefault="00641F2C" w:rsidP="00CA70B0">
      <w:pPr>
        <w:pStyle w:val="2"/>
      </w:pPr>
      <w:r w:rsidRPr="00CA70B0">
        <w:br w:type="page"/>
      </w:r>
      <w:bookmarkStart w:id="15" w:name="_Toc265514517"/>
      <w:r w:rsidR="00AA0ED3" w:rsidRPr="00CA70B0">
        <w:t>Глоссарий</w:t>
      </w:r>
      <w:bookmarkEnd w:id="15"/>
    </w:p>
    <w:p w:rsidR="00CA70B0" w:rsidRDefault="00CA70B0" w:rsidP="00CA70B0">
      <w:pPr>
        <w:ind w:firstLine="709"/>
      </w:pPr>
    </w:p>
    <w:p w:rsidR="00CA70B0" w:rsidRDefault="00AA0ED3" w:rsidP="00CA70B0">
      <w:pPr>
        <w:ind w:firstLine="709"/>
      </w:pPr>
      <w:r w:rsidRPr="00CA70B0">
        <w:t>Образование</w:t>
      </w:r>
      <w:r w:rsidR="00CA70B0" w:rsidRPr="00CA70B0">
        <w:t xml:space="preserve"> - </w:t>
      </w:r>
      <w:r w:rsidRPr="00CA70B0">
        <w:t>целенаправленный процесс воспитания и обучения в интересах человека, общества, государства, сопровождающийся констатацией достижения гражданином</w:t>
      </w:r>
      <w:r w:rsidR="00CA70B0">
        <w:t xml:space="preserve"> (</w:t>
      </w:r>
      <w:r w:rsidRPr="00CA70B0">
        <w:t>обучающимся</w:t>
      </w:r>
      <w:r w:rsidR="00CA70B0" w:rsidRPr="00CA70B0">
        <w:t xml:space="preserve">) </w:t>
      </w:r>
      <w:r w:rsidRPr="00CA70B0">
        <w:t>установленных государством образовательных уровней</w:t>
      </w:r>
      <w:r w:rsidR="00CA70B0">
        <w:t xml:space="preserve"> (</w:t>
      </w:r>
      <w:r w:rsidRPr="00CA70B0">
        <w:t>образовательных цензов</w:t>
      </w:r>
      <w:r w:rsidR="00CA70B0" w:rsidRPr="00CA70B0">
        <w:t>).</w:t>
      </w:r>
    </w:p>
    <w:p w:rsidR="00CA70B0" w:rsidRDefault="00AA0ED3" w:rsidP="00CA70B0">
      <w:pPr>
        <w:ind w:firstLine="709"/>
      </w:pPr>
      <w:r w:rsidRPr="00CA70B0">
        <w:t>Под получением гражданином</w:t>
      </w:r>
      <w:r w:rsidR="00CA70B0">
        <w:t xml:space="preserve"> (</w:t>
      </w:r>
      <w:r w:rsidRPr="00CA70B0">
        <w:t>обучающимся</w:t>
      </w:r>
      <w:r w:rsidR="00CA70B0" w:rsidRPr="00CA70B0">
        <w:t xml:space="preserve">) </w:t>
      </w:r>
      <w:r w:rsidRPr="00CA70B0">
        <w:t>образования понимается достижение и подтверждение им определенного образовательного ценза, которое удостоверяется соответствующим документом</w:t>
      </w:r>
      <w:r w:rsidR="00CA70B0" w:rsidRPr="00CA70B0">
        <w:t xml:space="preserve"> [</w:t>
      </w:r>
      <w:r w:rsidRPr="00CA70B0">
        <w:t>1</w:t>
      </w:r>
      <w:r w:rsidR="00DD4017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Система образования представляет собой совокупность взаимодействующих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преемственных образовательных программ и государственных образовательных стандартов различного уровня и направленности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сети реализующих их образовательных учреждений независимо от их организационно-правовых форм, типов и видов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органов управления образованием и подведомственных им учреждений и организаций</w:t>
      </w:r>
      <w:r w:rsidR="00CA70B0" w:rsidRPr="00CA70B0">
        <w:t xml:space="preserve"> [</w:t>
      </w:r>
      <w:r w:rsidR="002F5825" w:rsidRPr="00CA70B0">
        <w:t>1</w:t>
      </w:r>
      <w:r w:rsidR="00DD4017" w:rsidRPr="00CA70B0">
        <w:t>2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Образовательная среда</w:t>
      </w:r>
      <w:r w:rsidR="00CA70B0" w:rsidRPr="00CA70B0">
        <w:t xml:space="preserve"> - </w:t>
      </w:r>
      <w:r w:rsidRPr="00CA70B0">
        <w:t>целостная совокупность имеющихся на данной территории возможностей и условий развития личности, соответствующих уровню развития окружающей среды и системы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Качество образования</w:t>
      </w:r>
      <w:r w:rsidR="00CA70B0" w:rsidRPr="00CA70B0">
        <w:t xml:space="preserve"> - </w:t>
      </w:r>
      <w:r w:rsidRPr="00CA70B0">
        <w:t>соответствие достигнутых в образовании результатов заданной цели, то есть мера выполнения цели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Миссия</w:t>
      </w:r>
      <w:r w:rsidR="00CA70B0" w:rsidRPr="00CA70B0">
        <w:t xml:space="preserve"> - </w:t>
      </w:r>
      <w:r w:rsidRPr="00CA70B0">
        <w:t>философия и предназначение деятельности, смысл ее осуществления, отличие вида деятельности от других видов деятельности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Философия деятельности определяет ее ценности и внутреннюю культуру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Предназначение деятельности характеризуется целями и задачами, для реализации которых и осуществляется деятельность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Здоровье</w:t>
      </w:r>
      <w:r w:rsidR="00CA70B0" w:rsidRPr="00CA70B0">
        <w:t xml:space="preserve"> - </w:t>
      </w:r>
      <w:r w:rsidRPr="00CA70B0">
        <w:t>это состояние полного физического, духовного и социального благополучия, а не только отсутствие болезней и физических дефектов</w:t>
      </w:r>
      <w:r w:rsidR="00CA70B0" w:rsidRPr="00CA70B0">
        <w:t xml:space="preserve"> [</w:t>
      </w:r>
      <w:r w:rsidR="00DD4017" w:rsidRPr="00CA70B0">
        <w:t>10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Компетенция</w:t>
      </w:r>
      <w:r w:rsidR="00CA70B0" w:rsidRPr="00CA70B0">
        <w:t xml:space="preserve"> - </w:t>
      </w:r>
      <w:r w:rsidRPr="00CA70B0">
        <w:t>отчужденное, наперед заданное требование к образовательной подготовке обучающихся</w:t>
      </w:r>
      <w:r w:rsidR="00CA70B0">
        <w:t xml:space="preserve"> (</w:t>
      </w:r>
      <w:r w:rsidRPr="00CA70B0">
        <w:t>государственный заказ, стандарт</w:t>
      </w:r>
      <w:r w:rsidR="00CA70B0" w:rsidRPr="00CA70B0">
        <w:t>).</w:t>
      </w:r>
    </w:p>
    <w:p w:rsidR="00CA70B0" w:rsidRDefault="00AA0ED3" w:rsidP="00CA70B0">
      <w:pPr>
        <w:ind w:firstLine="709"/>
      </w:pPr>
      <w:r w:rsidRPr="00CA70B0">
        <w:t xml:space="preserve">Компетентность </w:t>
      </w:r>
      <w:r w:rsidR="00CA70B0">
        <w:t>-</w:t>
      </w:r>
      <w:r w:rsidRPr="00CA70B0">
        <w:t xml:space="preserve"> способность решать реальные жизненные задачи</w:t>
      </w:r>
      <w:r w:rsidR="00CA70B0" w:rsidRPr="00CA70B0">
        <w:t xml:space="preserve">; </w:t>
      </w:r>
      <w:r w:rsidRPr="00CA70B0">
        <w:t>доказанная готовность к деятельности</w:t>
      </w:r>
      <w:r w:rsidR="00CA70B0" w:rsidRPr="00CA70B0">
        <w:t xml:space="preserve">. </w:t>
      </w:r>
      <w:r w:rsidRPr="00CA70B0">
        <w:t>Совет Европы определил пять ключевых компетентностей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политическая и социальная компетентность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способность жить в многокультурном мире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коммуникативная культура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владение информационными технологиями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способность учиться всю жизнь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Общественный образовательный договор</w:t>
      </w:r>
      <w:r w:rsidR="00CA70B0" w:rsidRPr="00CA70B0">
        <w:t xml:space="preserve"> - </w:t>
      </w:r>
      <w:r w:rsidRPr="00CA70B0">
        <w:t>социальный контракт, заключаемый между гражданами и государством по поводу условий, процессов и результатов образовательной деятельности и общественного контроля над выполнением государством этих условий</w:t>
      </w:r>
      <w:r w:rsidR="00CA70B0" w:rsidRPr="00CA70B0">
        <w:t xml:space="preserve">. </w:t>
      </w:r>
      <w:r w:rsidRPr="00CA70B0">
        <w:t>Реализуется через создание самими гражданами влиятельных и эффективно действующих общественных образовательных объединений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Системный образовательный комплекс</w:t>
      </w:r>
      <w:r w:rsidR="00CA70B0" w:rsidRPr="00CA70B0">
        <w:t xml:space="preserve"> - </w:t>
      </w:r>
      <w:r w:rsidRPr="00CA70B0">
        <w:t>объединение юридических лиц, соответствующее задачам создания эффективного интеграционного механизма, обеспечивающего</w:t>
      </w:r>
      <w:r w:rsidR="00CA70B0" w:rsidRPr="00CA70B0">
        <w:t xml:space="preserve"> </w:t>
      </w:r>
      <w:r w:rsidRPr="00CA70B0">
        <w:t>проведение региональной инновационной стратегической образовательной политики</w:t>
      </w:r>
      <w:r w:rsidR="00CA70B0" w:rsidRPr="00CA70B0">
        <w:t xml:space="preserve">; </w:t>
      </w:r>
      <w:r w:rsidRPr="00CA70B0">
        <w:t>а также практической реализации непрерывного образования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Инновация</w:t>
      </w:r>
      <w:r w:rsidR="00CA70B0" w:rsidRPr="00CA70B0">
        <w:t xml:space="preserve"> - </w:t>
      </w:r>
      <w:r w:rsidRPr="00CA70B0">
        <w:t>нововведение в какой-либо сфере деятельности или конечный результат инновационной деятельности, получивший реализацию в виде</w:t>
      </w:r>
      <w:r w:rsidR="00CA70B0" w:rsidRPr="00CA70B0">
        <w:t>:</w:t>
      </w:r>
    </w:p>
    <w:p w:rsidR="00CA70B0" w:rsidRDefault="00AA0ED3" w:rsidP="00CA70B0">
      <w:pPr>
        <w:ind w:firstLine="709"/>
      </w:pPr>
      <w:r w:rsidRPr="00CA70B0">
        <w:t>нового или усовершенствованного процесса, используемого в практической деятельности</w:t>
      </w:r>
      <w:r w:rsidR="00CA70B0" w:rsidRPr="00CA70B0">
        <w:t>;</w:t>
      </w:r>
    </w:p>
    <w:p w:rsidR="00CA70B0" w:rsidRDefault="00AA0ED3" w:rsidP="00CA70B0">
      <w:pPr>
        <w:ind w:firstLine="709"/>
      </w:pPr>
      <w:r w:rsidRPr="00CA70B0">
        <w:t>нового или усовершенствованного продукта, реализуемого на рынке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Устойчивое развитие</w:t>
      </w:r>
      <w:r w:rsidR="00CA70B0" w:rsidRPr="00CA70B0">
        <w:t xml:space="preserve"> - </w:t>
      </w:r>
      <w:r w:rsidRPr="00CA70B0">
        <w:t>общественное развитие, которое позволяет удовлетворять потребности нынешних поколений, не нанося при этом ущерба возможностям, оставляемым в наследство будущим поколениям для удовлетворения их собственных потребностей</w:t>
      </w:r>
      <w:r w:rsidR="00CA70B0" w:rsidRPr="00CA70B0">
        <w:t xml:space="preserve"> [</w:t>
      </w:r>
      <w:r w:rsidR="002F5825" w:rsidRPr="00CA70B0">
        <w:t>3</w:t>
      </w:r>
      <w:r w:rsidR="00CA70B0" w:rsidRPr="00CA70B0">
        <w:t>].</w:t>
      </w:r>
    </w:p>
    <w:p w:rsidR="00CA70B0" w:rsidRDefault="00AA0ED3" w:rsidP="00CA70B0">
      <w:pPr>
        <w:ind w:firstLine="709"/>
      </w:pPr>
      <w:r w:rsidRPr="00CA70B0">
        <w:t>Развитие</w:t>
      </w:r>
      <w:r w:rsidR="00CA70B0" w:rsidRPr="00CA70B0">
        <w:t xml:space="preserve"> - </w:t>
      </w:r>
      <w:r w:rsidRPr="00CA70B0">
        <w:t>необратимое направленное закономерное изменение объектов, в результате которого возникает их новое качественное состояние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Инвестиционная привлекательность</w:t>
      </w:r>
      <w:r w:rsidR="00CA70B0" w:rsidRPr="00CA70B0">
        <w:t xml:space="preserve"> - </w:t>
      </w:r>
      <w:r w:rsidRPr="00CA70B0">
        <w:t>в широком смысле слова, означает наличие определенных условий инвестирования, которые влияют на предпочтения инвестора в выборе того или иного объекта инвестирования</w:t>
      </w:r>
      <w:r w:rsidR="00CA70B0" w:rsidRPr="00CA70B0">
        <w:t xml:space="preserve">. </w:t>
      </w:r>
      <w:r w:rsidRPr="00CA70B0">
        <w:t>В качестве основных составляющих инвестиционной привлекательности принято выделять ее характеристики</w:t>
      </w:r>
      <w:r w:rsidR="00CA70B0" w:rsidRPr="00CA70B0">
        <w:t xml:space="preserve">: </w:t>
      </w:r>
      <w:r w:rsidRPr="00CA70B0">
        <w:t>количественную</w:t>
      </w:r>
      <w:r w:rsidR="00CA70B0" w:rsidRPr="00CA70B0">
        <w:t xml:space="preserve"> -</w:t>
      </w:r>
      <w:r w:rsidR="00CA70B0">
        <w:t xml:space="preserve"> "</w:t>
      </w:r>
      <w:r w:rsidRPr="00CA70B0">
        <w:t>инвестиционный потенциал</w:t>
      </w:r>
      <w:r w:rsidR="00CA70B0">
        <w:t xml:space="preserve">" </w:t>
      </w:r>
      <w:r w:rsidRPr="00CA70B0">
        <w:t>и качественную</w:t>
      </w:r>
      <w:r w:rsidR="00CA70B0" w:rsidRPr="00CA70B0">
        <w:t xml:space="preserve"> -</w:t>
      </w:r>
      <w:r w:rsidR="00CA70B0">
        <w:t xml:space="preserve"> "</w:t>
      </w:r>
      <w:r w:rsidRPr="00CA70B0">
        <w:t>инвестиционный риск</w:t>
      </w:r>
      <w:r w:rsidR="00CA70B0">
        <w:t>".</w:t>
      </w:r>
    </w:p>
    <w:p w:rsidR="00CA70B0" w:rsidRDefault="00AA0ED3" w:rsidP="00CA70B0">
      <w:pPr>
        <w:ind w:firstLine="709"/>
      </w:pPr>
      <w:r w:rsidRPr="00CA70B0">
        <w:t>Существенное значение для инвестиционной привлекательности имеют направления и структура деятельности, наличие активных и профессиональных команд, эффективное управление</w:t>
      </w:r>
      <w:r w:rsidR="00CA70B0" w:rsidRPr="00CA70B0">
        <w:t>.</w:t>
      </w:r>
    </w:p>
    <w:p w:rsidR="00CA70B0" w:rsidRDefault="00AA0ED3" w:rsidP="00CA70B0">
      <w:pPr>
        <w:ind w:firstLine="709"/>
      </w:pPr>
      <w:r w:rsidRPr="00CA70B0">
        <w:t>Корпоративная образовательная культура</w:t>
      </w:r>
      <w:r w:rsidR="00CA70B0" w:rsidRPr="00CA70B0">
        <w:t xml:space="preserve"> - </w:t>
      </w:r>
      <w:r w:rsidRPr="00CA70B0">
        <w:t>совокупность коллективных базовых представлений, обретаемых обществом при решении проблем адаптации к изменениям внешней среды и внутренней интеграции, эффективность которых оказывается достаточной для того, чтобы считать их ценными и передавать новым членам сообщества через механизмы образования в качестве адекватной системы восприятия и разрешения названных проблем</w:t>
      </w:r>
      <w:r w:rsidR="00CA70B0" w:rsidRPr="00CA70B0">
        <w:t xml:space="preserve">. </w:t>
      </w:r>
      <w:r w:rsidRPr="00CA70B0">
        <w:t>Оценка корпоративной образовательной культуры</w:t>
      </w:r>
      <w:r w:rsidR="00CA70B0" w:rsidRPr="00CA70B0">
        <w:t xml:space="preserve"> </w:t>
      </w:r>
      <w:r w:rsidRPr="00CA70B0">
        <w:t>основывается на степени ее соответствия миссии, стратегии и целям образования</w:t>
      </w:r>
      <w:r w:rsidR="00CA70B0" w:rsidRPr="00CA70B0">
        <w:t>.</w:t>
      </w:r>
    </w:p>
    <w:p w:rsidR="00CA70B0" w:rsidRPr="00CA70B0" w:rsidRDefault="002F5825" w:rsidP="00CA70B0">
      <w:pPr>
        <w:pStyle w:val="2"/>
      </w:pPr>
      <w:r w:rsidRPr="00CA70B0">
        <w:br w:type="page"/>
      </w:r>
      <w:bookmarkStart w:id="16" w:name="_Toc265514518"/>
      <w:r w:rsidR="009936CA" w:rsidRPr="00CA70B0">
        <w:t>Литература</w:t>
      </w:r>
      <w:bookmarkEnd w:id="16"/>
    </w:p>
    <w:p w:rsidR="00CA70B0" w:rsidRDefault="00CA70B0" w:rsidP="00CA70B0">
      <w:pPr>
        <w:ind w:firstLine="709"/>
      </w:pPr>
    </w:p>
    <w:p w:rsidR="00CA70B0" w:rsidRDefault="00112E9B" w:rsidP="00CA70B0">
      <w:pPr>
        <w:pStyle w:val="a0"/>
      </w:pPr>
      <w:r w:rsidRPr="00CA70B0">
        <w:t>Агапова Т</w:t>
      </w:r>
      <w:r w:rsidR="00CA70B0">
        <w:t xml:space="preserve">.Н., </w:t>
      </w:r>
      <w:r w:rsidRPr="00CA70B0">
        <w:t>Иванова М</w:t>
      </w:r>
      <w:r w:rsidR="00CA70B0">
        <w:t xml:space="preserve">.И. </w:t>
      </w:r>
      <w:r w:rsidRPr="00CA70B0">
        <w:t>Прогнозирование показателей общего образования на уровне муниципального района</w:t>
      </w:r>
      <w:r w:rsidR="00CA70B0">
        <w:t xml:space="preserve"> // </w:t>
      </w:r>
      <w:r w:rsidRPr="00CA70B0">
        <w:t>Региональная экономика</w:t>
      </w:r>
      <w:r w:rsidR="00CA70B0" w:rsidRPr="00CA70B0">
        <w:t xml:space="preserve">: </w:t>
      </w:r>
      <w:r w:rsidRPr="00CA70B0">
        <w:t>теория и практика</w:t>
      </w:r>
      <w:r w:rsidR="00CA70B0" w:rsidRPr="00CA70B0">
        <w:t xml:space="preserve">. </w:t>
      </w:r>
      <w:r w:rsidR="00CA70B0">
        <w:t>-</w:t>
      </w:r>
      <w:r w:rsidRPr="00CA70B0">
        <w:t xml:space="preserve"> 2007</w:t>
      </w:r>
      <w:r w:rsidR="00CA70B0" w:rsidRPr="00CA70B0">
        <w:t>. -</w:t>
      </w:r>
      <w:r w:rsidR="00CA70B0">
        <w:t xml:space="preserve"> </w:t>
      </w:r>
      <w:r w:rsidRPr="00CA70B0">
        <w:t>№2</w:t>
      </w:r>
      <w:r w:rsidR="00CA70B0" w:rsidRPr="00CA70B0">
        <w:t xml:space="preserve">. </w:t>
      </w:r>
      <w:r w:rsidR="00CA70B0">
        <w:t>-</w:t>
      </w:r>
      <w:r w:rsidRPr="00CA70B0">
        <w:t xml:space="preserve"> С</w:t>
      </w:r>
      <w:r w:rsidR="00CA70B0">
        <w:t>.3</w:t>
      </w:r>
      <w:r w:rsidRPr="00CA70B0">
        <w:t>4-41</w:t>
      </w:r>
      <w:r w:rsidR="00CA70B0" w:rsidRPr="00CA70B0">
        <w:t>.</w:t>
      </w:r>
    </w:p>
    <w:p w:rsidR="00CA70B0" w:rsidRDefault="00D466CA" w:rsidP="00CA70B0">
      <w:pPr>
        <w:pStyle w:val="a0"/>
      </w:pPr>
      <w:r w:rsidRPr="00CA70B0">
        <w:t>Концепция инновационного развития образования Новосибирской области</w:t>
      </w:r>
    </w:p>
    <w:p w:rsidR="00CA70B0" w:rsidRDefault="00D466CA" w:rsidP="00CA70B0">
      <w:pPr>
        <w:pStyle w:val="a0"/>
      </w:pPr>
      <w:r w:rsidRPr="00CA70B0">
        <w:t>Концепция модернизации российского образования на период до 2010 года</w:t>
      </w:r>
    </w:p>
    <w:p w:rsidR="00472918" w:rsidRPr="00CA70B0" w:rsidRDefault="00472918" w:rsidP="00CA70B0">
      <w:pPr>
        <w:pStyle w:val="a0"/>
      </w:pPr>
      <w:r w:rsidRPr="00CA70B0">
        <w:t>Крюкова Е</w:t>
      </w:r>
      <w:r w:rsidR="00CA70B0" w:rsidRPr="00CA70B0">
        <w:t xml:space="preserve">. </w:t>
      </w:r>
      <w:r w:rsidRPr="00CA70B0">
        <w:t>Пришло время тренингов</w:t>
      </w:r>
      <w:r w:rsidR="00CA70B0">
        <w:t xml:space="preserve"> // </w:t>
      </w:r>
      <w:r w:rsidRPr="00CA70B0">
        <w:t>Платное образование</w:t>
      </w:r>
      <w:r w:rsidR="00CA70B0" w:rsidRPr="00CA70B0">
        <w:t xml:space="preserve">. </w:t>
      </w:r>
      <w:r w:rsidR="00CA70B0">
        <w:t>-</w:t>
      </w:r>
      <w:r w:rsidRPr="00CA70B0">
        <w:t xml:space="preserve"> 2005</w:t>
      </w:r>
      <w:r w:rsidR="00CA70B0" w:rsidRPr="00CA70B0">
        <w:t>. -</w:t>
      </w:r>
      <w:r w:rsidR="00CA70B0">
        <w:t xml:space="preserve"> </w:t>
      </w:r>
      <w:r w:rsidRPr="00CA70B0">
        <w:t>№4</w:t>
      </w:r>
      <w:r w:rsidR="00CA70B0" w:rsidRPr="00CA70B0">
        <w:t xml:space="preserve">. </w:t>
      </w:r>
      <w:r w:rsidR="00CA70B0">
        <w:t>-</w:t>
      </w:r>
      <w:r w:rsidRPr="00CA70B0">
        <w:t xml:space="preserve"> С</w:t>
      </w:r>
      <w:r w:rsidR="00CA70B0">
        <w:t>.4</w:t>
      </w:r>
      <w:r w:rsidRPr="00CA70B0">
        <w:t>8-49</w:t>
      </w:r>
    </w:p>
    <w:p w:rsidR="00CA70B0" w:rsidRDefault="00DD4017" w:rsidP="00CA70B0">
      <w:pPr>
        <w:pStyle w:val="a0"/>
      </w:pPr>
      <w:r w:rsidRPr="00CA70B0">
        <w:t>Кулешов В</w:t>
      </w:r>
      <w:r w:rsidR="00CA70B0">
        <w:t xml:space="preserve">.В. </w:t>
      </w:r>
      <w:r w:rsidRPr="00CA70B0">
        <w:t>Стратегия социально-экономического развития Новосибирской области</w:t>
      </w:r>
      <w:r w:rsidR="00CA70B0" w:rsidRPr="00CA70B0">
        <w:t xml:space="preserve">: </w:t>
      </w:r>
      <w:r w:rsidRPr="00CA70B0">
        <w:t>гуманитарный аспект</w:t>
      </w:r>
      <w:r w:rsidR="00CA70B0" w:rsidRPr="00CA70B0">
        <w:t>.</w:t>
      </w:r>
    </w:p>
    <w:p w:rsidR="00CA70B0" w:rsidRDefault="00112E9B" w:rsidP="00CA70B0">
      <w:pPr>
        <w:pStyle w:val="a0"/>
      </w:pPr>
      <w:r w:rsidRPr="00CA70B0">
        <w:t>Методы, модели и системы прогнозирования регионального развития</w:t>
      </w:r>
      <w:r w:rsidR="00CA70B0" w:rsidRPr="00CA70B0">
        <w:t xml:space="preserve">: </w:t>
      </w:r>
      <w:r w:rsidRPr="00CA70B0">
        <w:t>Учебное пособие / Под ред</w:t>
      </w:r>
      <w:r w:rsidR="00CA70B0" w:rsidRPr="00CA70B0">
        <w:t xml:space="preserve">. </w:t>
      </w:r>
      <w:r w:rsidRPr="00CA70B0">
        <w:t>Г</w:t>
      </w:r>
      <w:r w:rsidR="00CA70B0">
        <w:t xml:space="preserve">.Р. </w:t>
      </w:r>
      <w:r w:rsidRPr="00CA70B0">
        <w:t>Хасаева</w:t>
      </w:r>
      <w:r w:rsidR="00CA70B0" w:rsidRPr="00CA70B0">
        <w:t xml:space="preserve">. </w:t>
      </w:r>
      <w:r w:rsidRPr="00CA70B0">
        <w:t>М</w:t>
      </w:r>
      <w:r w:rsidR="00CA70B0">
        <w:t>.:</w:t>
      </w:r>
      <w:r w:rsidR="00CA70B0" w:rsidRPr="00CA70B0">
        <w:t xml:space="preserve"> </w:t>
      </w:r>
      <w:r w:rsidRPr="00CA70B0">
        <w:t>Академия, 2006</w:t>
      </w:r>
      <w:r w:rsidR="00CA70B0" w:rsidRPr="00CA70B0">
        <w:t xml:space="preserve">. </w:t>
      </w:r>
      <w:r w:rsidR="00CA70B0">
        <w:t>-</w:t>
      </w:r>
      <w:r w:rsidRPr="00CA70B0">
        <w:t xml:space="preserve"> 380 с</w:t>
      </w:r>
      <w:r w:rsidR="00CA70B0" w:rsidRPr="00CA70B0">
        <w:t>.</w:t>
      </w:r>
    </w:p>
    <w:p w:rsidR="00CA70B0" w:rsidRDefault="00D466CA" w:rsidP="00CA70B0">
      <w:pPr>
        <w:pStyle w:val="a0"/>
      </w:pPr>
      <w:r w:rsidRPr="00CA70B0">
        <w:t>Развитие системы образования как важнейший</w:t>
      </w:r>
      <w:r w:rsidR="00CA70B0" w:rsidRPr="00CA70B0">
        <w:t xml:space="preserve"> </w:t>
      </w:r>
      <w:r w:rsidRPr="00CA70B0">
        <w:t xml:space="preserve">фактор социально </w:t>
      </w:r>
      <w:r w:rsidR="00CA70B0">
        <w:t>-</w:t>
      </w:r>
      <w:r w:rsidRPr="00CA70B0">
        <w:t xml:space="preserve"> экономического развития территории</w:t>
      </w:r>
      <w:r w:rsidR="00CA70B0" w:rsidRPr="00CA70B0">
        <w:t xml:space="preserve">. </w:t>
      </w:r>
      <w:r w:rsidRPr="00CA70B0">
        <w:t>Итоги исполнения программы социально-экономического развития</w:t>
      </w:r>
      <w:r w:rsidR="00CA70B0" w:rsidRPr="00CA70B0">
        <w:t xml:space="preserve"> </w:t>
      </w:r>
      <w:r w:rsidRPr="00CA70B0">
        <w:t xml:space="preserve">Качканарского городского округа за 2005 </w:t>
      </w:r>
      <w:r w:rsidR="00CA70B0">
        <w:t>-</w:t>
      </w:r>
      <w:r w:rsidRPr="00CA70B0">
        <w:t xml:space="preserve"> 2006 годы по разделу</w:t>
      </w:r>
      <w:r w:rsidR="00CA70B0">
        <w:t xml:space="preserve"> "</w:t>
      </w:r>
      <w:r w:rsidRPr="00CA70B0">
        <w:t>Образование</w:t>
      </w:r>
      <w:r w:rsidR="00CA70B0">
        <w:t>".</w:t>
      </w:r>
    </w:p>
    <w:p w:rsidR="00CA70B0" w:rsidRDefault="00472918" w:rsidP="00CA70B0">
      <w:pPr>
        <w:pStyle w:val="a0"/>
      </w:pPr>
      <w:r w:rsidRPr="00CA70B0">
        <w:t>Серг</w:t>
      </w:r>
      <w:r w:rsidR="00041675" w:rsidRPr="00CA70B0">
        <w:t>е</w:t>
      </w:r>
      <w:r w:rsidRPr="00CA70B0">
        <w:t>ев Н</w:t>
      </w:r>
      <w:r w:rsidR="00CA70B0">
        <w:t xml:space="preserve">.Г. </w:t>
      </w:r>
      <w:r w:rsidRPr="00CA70B0">
        <w:t>и др</w:t>
      </w:r>
      <w:r w:rsidR="00CA70B0" w:rsidRPr="00CA70B0">
        <w:t xml:space="preserve">. </w:t>
      </w:r>
      <w:r w:rsidRPr="00CA70B0">
        <w:t>Система мониторинга анализа и прогнозирования развития образования и образовательных структур РФ</w:t>
      </w:r>
      <w:r w:rsidR="00CA70B0" w:rsidRPr="00CA70B0">
        <w:t xml:space="preserve">. </w:t>
      </w:r>
      <w:r w:rsidRPr="00CA70B0">
        <w:t>М</w:t>
      </w:r>
      <w:r w:rsidR="00CA70B0">
        <w:t>.:</w:t>
      </w:r>
      <w:r w:rsidR="00CA70B0" w:rsidRPr="00CA70B0">
        <w:t xml:space="preserve"> </w:t>
      </w:r>
      <w:r w:rsidR="00112E9B" w:rsidRPr="00CA70B0">
        <w:t>Пресс, 2002</w:t>
      </w:r>
      <w:r w:rsidR="00CA70B0" w:rsidRPr="00CA70B0">
        <w:t xml:space="preserve">. </w:t>
      </w:r>
      <w:r w:rsidR="00CA70B0">
        <w:t>-</w:t>
      </w:r>
      <w:r w:rsidR="00112E9B" w:rsidRPr="00CA70B0">
        <w:t xml:space="preserve"> 204 с</w:t>
      </w:r>
      <w:r w:rsidR="00CA70B0" w:rsidRPr="00CA70B0">
        <w:t>.</w:t>
      </w:r>
    </w:p>
    <w:p w:rsidR="00CA70B0" w:rsidRDefault="00472918" w:rsidP="00CA70B0">
      <w:pPr>
        <w:pStyle w:val="a0"/>
      </w:pPr>
      <w:r w:rsidRPr="00CA70B0">
        <w:t>Тодосийчук А</w:t>
      </w:r>
      <w:r w:rsidR="00CA70B0">
        <w:t xml:space="preserve">.В. </w:t>
      </w:r>
      <w:r w:rsidRPr="00CA70B0">
        <w:t>Прогнозирование развития системы образования</w:t>
      </w:r>
      <w:r w:rsidR="00CA70B0">
        <w:t xml:space="preserve"> // </w:t>
      </w:r>
      <w:r w:rsidRPr="00CA70B0">
        <w:t>Образование в документах</w:t>
      </w:r>
      <w:r w:rsidR="00CA70B0" w:rsidRPr="00CA70B0">
        <w:t xml:space="preserve">. </w:t>
      </w:r>
      <w:r w:rsidR="00CA70B0">
        <w:t>-</w:t>
      </w:r>
      <w:r w:rsidRPr="00CA70B0">
        <w:t xml:space="preserve"> 2008</w:t>
      </w:r>
      <w:r w:rsidR="00CA70B0" w:rsidRPr="00CA70B0">
        <w:t>. -</w:t>
      </w:r>
      <w:r w:rsidR="00CA70B0">
        <w:t xml:space="preserve"> </w:t>
      </w:r>
      <w:r w:rsidRPr="00CA70B0">
        <w:t>№7</w:t>
      </w:r>
      <w:r w:rsidR="00CA70B0" w:rsidRPr="00CA70B0">
        <w:t xml:space="preserve">. </w:t>
      </w:r>
      <w:r w:rsidR="00CA70B0">
        <w:t>-</w:t>
      </w:r>
      <w:r w:rsidRPr="00CA70B0">
        <w:t xml:space="preserve"> С</w:t>
      </w:r>
      <w:r w:rsidR="00CA70B0">
        <w:t>.2</w:t>
      </w:r>
      <w:r w:rsidRPr="00CA70B0">
        <w:t>3-37</w:t>
      </w:r>
      <w:r w:rsidR="00CA70B0" w:rsidRPr="00CA70B0">
        <w:t>.</w:t>
      </w:r>
    </w:p>
    <w:p w:rsidR="00CA70B0" w:rsidRDefault="00D466CA" w:rsidP="00CA70B0">
      <w:pPr>
        <w:pStyle w:val="a0"/>
      </w:pPr>
      <w:r w:rsidRPr="00CA70B0">
        <w:t>Устав</w:t>
      </w:r>
      <w:r w:rsidR="00CA70B0">
        <w:t xml:space="preserve"> (</w:t>
      </w:r>
      <w:r w:rsidRPr="00CA70B0">
        <w:t>Конституция</w:t>
      </w:r>
      <w:r w:rsidR="00CA70B0" w:rsidRPr="00CA70B0">
        <w:t xml:space="preserve">) </w:t>
      </w:r>
      <w:r w:rsidRPr="00CA70B0">
        <w:t>Всемирной организации здравоохранения от 22 июля 1946 г</w:t>
      </w:r>
      <w:r w:rsidR="00CA70B0" w:rsidRPr="00CA70B0">
        <w:t>.</w:t>
      </w:r>
    </w:p>
    <w:p w:rsidR="00CA70B0" w:rsidRDefault="00472918" w:rsidP="00CA70B0">
      <w:pPr>
        <w:pStyle w:val="a0"/>
      </w:pPr>
      <w:r w:rsidRPr="00CA70B0">
        <w:t>Ушаков А</w:t>
      </w:r>
      <w:r w:rsidR="00CA70B0">
        <w:t xml:space="preserve">.К. </w:t>
      </w:r>
      <w:r w:rsidRPr="00CA70B0">
        <w:t>Разработка прогнозов социально-экономического развития регионов с использованием комплексной имитационной модели</w:t>
      </w:r>
      <w:r w:rsidR="00CA70B0">
        <w:t xml:space="preserve"> // </w:t>
      </w:r>
      <w:r w:rsidRPr="00CA70B0">
        <w:t>Российский экономический журнал</w:t>
      </w:r>
      <w:r w:rsidR="00CA70B0" w:rsidRPr="00CA70B0">
        <w:t xml:space="preserve">. </w:t>
      </w:r>
      <w:r w:rsidR="00CA70B0">
        <w:t>-</w:t>
      </w:r>
      <w:r w:rsidRPr="00CA70B0">
        <w:t xml:space="preserve"> 2000</w:t>
      </w:r>
      <w:r w:rsidR="00CA70B0" w:rsidRPr="00CA70B0">
        <w:t>. -</w:t>
      </w:r>
      <w:r w:rsidR="00CA70B0">
        <w:t xml:space="preserve"> </w:t>
      </w:r>
      <w:r w:rsidRPr="00CA70B0">
        <w:t>№2</w:t>
      </w:r>
      <w:r w:rsidR="00CA70B0" w:rsidRPr="00CA70B0">
        <w:t xml:space="preserve">. </w:t>
      </w:r>
      <w:r w:rsidR="00CA70B0">
        <w:t>-</w:t>
      </w:r>
      <w:r w:rsidRPr="00CA70B0">
        <w:t xml:space="preserve"> С</w:t>
      </w:r>
      <w:r w:rsidR="00CA70B0">
        <w:t>.1</w:t>
      </w:r>
      <w:r w:rsidRPr="00CA70B0">
        <w:t>5-19</w:t>
      </w:r>
      <w:r w:rsidR="00CA70B0" w:rsidRPr="00CA70B0">
        <w:t>.</w:t>
      </w:r>
    </w:p>
    <w:p w:rsidR="00CA70B0" w:rsidRDefault="00472918" w:rsidP="00CA70B0">
      <w:pPr>
        <w:pStyle w:val="a0"/>
      </w:pPr>
      <w:r w:rsidRPr="00CA70B0">
        <w:t>Федеральный закон</w:t>
      </w:r>
      <w:r w:rsidR="00CA70B0">
        <w:t xml:space="preserve"> "</w:t>
      </w:r>
      <w:r w:rsidRPr="00CA70B0">
        <w:t>Об образовании</w:t>
      </w:r>
      <w:r w:rsidR="00CA70B0">
        <w:t xml:space="preserve">" </w:t>
      </w:r>
      <w:r w:rsidRPr="00CA70B0">
        <w:t>от 13</w:t>
      </w:r>
      <w:r w:rsidR="00CA70B0">
        <w:t>.01.19</w:t>
      </w:r>
      <w:r w:rsidRPr="00CA70B0">
        <w:t>96 N 12-ФЗ, от 1</w:t>
      </w:r>
      <w:r w:rsidR="00CA70B0">
        <w:t>6.11.19</w:t>
      </w:r>
      <w:r w:rsidRPr="00CA70B0">
        <w:t>97 N 144-ФЗ, от 20</w:t>
      </w:r>
      <w:r w:rsidR="00CA70B0">
        <w:t>.07.20</w:t>
      </w:r>
      <w:r w:rsidRPr="00CA70B0">
        <w:t>00 N 102-ФЗ, от 07</w:t>
      </w:r>
      <w:r w:rsidR="00CA70B0">
        <w:t>.08.20</w:t>
      </w:r>
      <w:r w:rsidRPr="00CA70B0">
        <w:t>00 N 122-ФЗ, от 13</w:t>
      </w:r>
      <w:r w:rsidR="00CA70B0">
        <w:t>.02.20</w:t>
      </w:r>
      <w:r w:rsidRPr="00CA70B0">
        <w:t>02 N 20-ФЗ, от 21</w:t>
      </w:r>
      <w:r w:rsidR="00CA70B0">
        <w:t>.03.20</w:t>
      </w:r>
      <w:r w:rsidRPr="00CA70B0">
        <w:t>02 N 31-ФЗ, от 25</w:t>
      </w:r>
      <w:r w:rsidR="00CA70B0">
        <w:t>.06.20</w:t>
      </w:r>
      <w:r w:rsidRPr="00CA70B0">
        <w:t>02 N 71-ФЗ, от 25</w:t>
      </w:r>
      <w:r w:rsidR="00CA70B0">
        <w:t>.07.20</w:t>
      </w:r>
      <w:r w:rsidRPr="00CA70B0">
        <w:t>02 N 112-ФЗ, от 10</w:t>
      </w:r>
      <w:r w:rsidR="00CA70B0">
        <w:t>.01.20</w:t>
      </w:r>
      <w:r w:rsidRPr="00CA70B0">
        <w:t>03 N 11-ФЗ, от 07</w:t>
      </w:r>
      <w:r w:rsidR="00CA70B0">
        <w:t>.07.20</w:t>
      </w:r>
      <w:r w:rsidRPr="00CA70B0">
        <w:t>03 N 123-ФЗ, от 08</w:t>
      </w:r>
      <w:r w:rsidR="00CA70B0">
        <w:t>.12.20</w:t>
      </w:r>
      <w:r w:rsidRPr="00CA70B0">
        <w:t>03 N 169-ФЗ, от 05</w:t>
      </w:r>
      <w:r w:rsidR="00CA70B0">
        <w:t>.03.20</w:t>
      </w:r>
      <w:r w:rsidRPr="00CA70B0">
        <w:t>04 N 9-ФЗ, от 30</w:t>
      </w:r>
      <w:r w:rsidR="00CA70B0">
        <w:t>.06.20</w:t>
      </w:r>
      <w:r w:rsidRPr="00CA70B0">
        <w:t>04 N 61-ФЗ, от 20</w:t>
      </w:r>
      <w:r w:rsidR="00CA70B0">
        <w:t>.07.20</w:t>
      </w:r>
      <w:r w:rsidRPr="00CA70B0">
        <w:t>04 N 68-ФЗ, от 22</w:t>
      </w:r>
      <w:r w:rsidR="00CA70B0">
        <w:t>.08.20</w:t>
      </w:r>
      <w:r w:rsidRPr="00CA70B0">
        <w:t>04 N 122-ФЗ, с изм</w:t>
      </w:r>
      <w:r w:rsidR="00CA70B0">
        <w:t>.,</w:t>
      </w:r>
      <w:r w:rsidRPr="00CA70B0">
        <w:t xml:space="preserve"> внесенными Постановлением Конституционного Суда РФ от 2</w:t>
      </w:r>
      <w:r w:rsidR="00CA70B0">
        <w:t xml:space="preserve">4.10 </w:t>
      </w:r>
      <w:r w:rsidRPr="00CA70B0">
        <w:t>2000 N 13-П, Федеральными законами от 27</w:t>
      </w:r>
      <w:r w:rsidR="00CA70B0">
        <w:t>.12.20</w:t>
      </w:r>
      <w:r w:rsidRPr="00CA70B0">
        <w:t>00 N 150-ФЗ, от 30</w:t>
      </w:r>
      <w:r w:rsidR="00CA70B0">
        <w:t>.12.20</w:t>
      </w:r>
      <w:r w:rsidRPr="00CA70B0">
        <w:t>01 N 194-ФЗ, от 2</w:t>
      </w:r>
      <w:r w:rsidR="00CA70B0">
        <w:t>4.12.20</w:t>
      </w:r>
      <w:r w:rsidRPr="00CA70B0">
        <w:t>02 N 176-ФЗ, от 2</w:t>
      </w:r>
      <w:r w:rsidR="00CA70B0">
        <w:t>3.12.20</w:t>
      </w:r>
      <w:r w:rsidRPr="00CA70B0">
        <w:t>03 N 186-ФЗ</w:t>
      </w:r>
      <w:r w:rsidR="00CA70B0" w:rsidRPr="00CA70B0">
        <w:t>.</w:t>
      </w:r>
    </w:p>
    <w:p w:rsidR="00CA70B0" w:rsidRDefault="00D466CA" w:rsidP="00CA70B0">
      <w:pPr>
        <w:pStyle w:val="a0"/>
      </w:pPr>
      <w:r w:rsidRPr="00CA70B0">
        <w:t>Федеральная целевая программа развития образования на 2006-2010 годы</w:t>
      </w:r>
      <w:r w:rsidR="00CA70B0" w:rsidRPr="00CA70B0">
        <w:t>.</w:t>
      </w:r>
    </w:p>
    <w:p w:rsidR="00853D96" w:rsidRPr="00CA70B0" w:rsidRDefault="00853D96" w:rsidP="00CA70B0">
      <w:pPr>
        <w:ind w:firstLine="709"/>
      </w:pPr>
      <w:bookmarkStart w:id="17" w:name="_GoBack"/>
      <w:bookmarkEnd w:id="17"/>
    </w:p>
    <w:sectPr w:rsidR="00853D96" w:rsidRPr="00CA70B0" w:rsidSect="00CA70B0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97" w:rsidRDefault="00DF0997" w:rsidP="00F15BA5">
      <w:pPr>
        <w:ind w:firstLine="709"/>
      </w:pPr>
      <w:r>
        <w:separator/>
      </w:r>
    </w:p>
  </w:endnote>
  <w:endnote w:type="continuationSeparator" w:id="0">
    <w:p w:rsidR="00DF0997" w:rsidRDefault="00DF0997" w:rsidP="00F15BA5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B0" w:rsidRDefault="00CA70B0" w:rsidP="00CA70B0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97" w:rsidRDefault="00DF0997" w:rsidP="00F15BA5">
      <w:pPr>
        <w:ind w:firstLine="709"/>
      </w:pPr>
      <w:r>
        <w:separator/>
      </w:r>
    </w:p>
  </w:footnote>
  <w:footnote w:type="continuationSeparator" w:id="0">
    <w:p w:rsidR="00DF0997" w:rsidRDefault="00DF0997" w:rsidP="00F15BA5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B0" w:rsidRDefault="00613C8D" w:rsidP="00CA70B0">
    <w:pPr>
      <w:pStyle w:val="a6"/>
      <w:framePr w:wrap="auto" w:vAnchor="text" w:hAnchor="margin" w:xAlign="right" w:y="1"/>
      <w:rPr>
        <w:rStyle w:val="afb"/>
      </w:rPr>
    </w:pPr>
    <w:r>
      <w:rPr>
        <w:rStyle w:val="afb"/>
      </w:rPr>
      <w:t>2</w:t>
    </w:r>
  </w:p>
  <w:p w:rsidR="00CA70B0" w:rsidRDefault="00CA70B0" w:rsidP="00CA70B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BF2DA8"/>
    <w:multiLevelType w:val="hybridMultilevel"/>
    <w:tmpl w:val="965CC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CD2FD7"/>
    <w:multiLevelType w:val="hybridMultilevel"/>
    <w:tmpl w:val="FAB45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DB4EF5"/>
    <w:multiLevelType w:val="hybridMultilevel"/>
    <w:tmpl w:val="B9DCC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421F5D13"/>
    <w:multiLevelType w:val="hybridMultilevel"/>
    <w:tmpl w:val="C10C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2344A65"/>
    <w:multiLevelType w:val="hybridMultilevel"/>
    <w:tmpl w:val="95C89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604C02F6"/>
    <w:multiLevelType w:val="hybridMultilevel"/>
    <w:tmpl w:val="99A4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5424FAB"/>
    <w:multiLevelType w:val="hybridMultilevel"/>
    <w:tmpl w:val="32543390"/>
    <w:lvl w:ilvl="0" w:tplc="73922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475187"/>
    <w:multiLevelType w:val="hybridMultilevel"/>
    <w:tmpl w:val="F176F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72307A70"/>
    <w:multiLevelType w:val="multilevel"/>
    <w:tmpl w:val="595A2AB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ED3"/>
    <w:rsid w:val="00041675"/>
    <w:rsid w:val="000466BA"/>
    <w:rsid w:val="000F0E73"/>
    <w:rsid w:val="00112E9B"/>
    <w:rsid w:val="00167985"/>
    <w:rsid w:val="001F3B0F"/>
    <w:rsid w:val="00236B89"/>
    <w:rsid w:val="00267708"/>
    <w:rsid w:val="0027022B"/>
    <w:rsid w:val="00286185"/>
    <w:rsid w:val="002F5825"/>
    <w:rsid w:val="00355053"/>
    <w:rsid w:val="00391A4C"/>
    <w:rsid w:val="0045476B"/>
    <w:rsid w:val="00472918"/>
    <w:rsid w:val="005772AB"/>
    <w:rsid w:val="005B0B19"/>
    <w:rsid w:val="005E0AD4"/>
    <w:rsid w:val="00613C8D"/>
    <w:rsid w:val="00641F2C"/>
    <w:rsid w:val="007005D4"/>
    <w:rsid w:val="00712FA1"/>
    <w:rsid w:val="0072159C"/>
    <w:rsid w:val="007802D3"/>
    <w:rsid w:val="00807BE7"/>
    <w:rsid w:val="00810390"/>
    <w:rsid w:val="00832819"/>
    <w:rsid w:val="0083661A"/>
    <w:rsid w:val="0083683C"/>
    <w:rsid w:val="00853D96"/>
    <w:rsid w:val="0087447E"/>
    <w:rsid w:val="00886C75"/>
    <w:rsid w:val="00932191"/>
    <w:rsid w:val="00952683"/>
    <w:rsid w:val="009527B8"/>
    <w:rsid w:val="009936CA"/>
    <w:rsid w:val="00AA0ED3"/>
    <w:rsid w:val="00AA22FE"/>
    <w:rsid w:val="00B41B0D"/>
    <w:rsid w:val="00BA7CBB"/>
    <w:rsid w:val="00BB37F0"/>
    <w:rsid w:val="00CA70B0"/>
    <w:rsid w:val="00D2749E"/>
    <w:rsid w:val="00D466CA"/>
    <w:rsid w:val="00DD4017"/>
    <w:rsid w:val="00DF0997"/>
    <w:rsid w:val="00E6143A"/>
    <w:rsid w:val="00EA2F2C"/>
    <w:rsid w:val="00F15BA5"/>
    <w:rsid w:val="00F8653A"/>
    <w:rsid w:val="00F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215262-9FB2-41D7-906E-2749D12C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A70B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A70B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A70B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CA70B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A70B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A70B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A70B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A70B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A70B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next w:val="a7"/>
    <w:link w:val="a8"/>
    <w:uiPriority w:val="99"/>
    <w:rsid w:val="00CA70B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МОН основной"/>
    <w:basedOn w:val="a2"/>
    <w:uiPriority w:val="99"/>
    <w:rsid w:val="00932191"/>
    <w:pPr>
      <w:ind w:firstLine="709"/>
    </w:p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F15BA5"/>
    <w:rPr>
      <w:b/>
      <w:bCs/>
      <w:caps/>
      <w:noProof/>
      <w:kern w:val="16"/>
      <w:sz w:val="28"/>
      <w:szCs w:val="28"/>
      <w:lang w:val="ru-RU" w:eastAsia="ru-RU"/>
    </w:rPr>
  </w:style>
  <w:style w:type="paragraph" w:styleId="aa">
    <w:name w:val="footer"/>
    <w:basedOn w:val="a2"/>
    <w:link w:val="ab"/>
    <w:uiPriority w:val="99"/>
    <w:semiHidden/>
    <w:rsid w:val="00CA70B0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ій колонтитул Знак"/>
    <w:link w:val="a6"/>
    <w:uiPriority w:val="99"/>
    <w:locked/>
    <w:rsid w:val="00F15BA5"/>
    <w:rPr>
      <w:noProof/>
      <w:kern w:val="16"/>
      <w:sz w:val="28"/>
      <w:szCs w:val="28"/>
      <w:lang w:val="ru-RU" w:eastAsia="ru-RU"/>
    </w:rPr>
  </w:style>
  <w:style w:type="paragraph" w:styleId="ac">
    <w:name w:val="TOC Heading"/>
    <w:basedOn w:val="1"/>
    <w:next w:val="a2"/>
    <w:uiPriority w:val="99"/>
    <w:qFormat/>
    <w:rsid w:val="00041675"/>
    <w:pPr>
      <w:keepLines/>
      <w:spacing w:before="480" w:line="276" w:lineRule="auto"/>
      <w:outlineLvl w:val="9"/>
    </w:pPr>
    <w:rPr>
      <w:rFonts w:ascii="Cambria" w:hAnsi="Cambria" w:cs="Cambria"/>
      <w:color w:val="365F91"/>
      <w:kern w:val="0"/>
      <w:lang w:eastAsia="en-US"/>
    </w:rPr>
  </w:style>
  <w:style w:type="character" w:customStyle="1" w:styleId="21">
    <w:name w:val="Знак Знак21"/>
    <w:uiPriority w:val="99"/>
    <w:semiHidden/>
    <w:locked/>
    <w:rsid w:val="00CA70B0"/>
    <w:rPr>
      <w:noProof/>
      <w:kern w:val="16"/>
      <w:sz w:val="28"/>
      <w:szCs w:val="28"/>
      <w:lang w:val="ru-RU" w:eastAsia="ru-RU"/>
    </w:rPr>
  </w:style>
  <w:style w:type="paragraph" w:styleId="11">
    <w:name w:val="toc 1"/>
    <w:basedOn w:val="a2"/>
    <w:next w:val="a2"/>
    <w:autoRedefine/>
    <w:uiPriority w:val="99"/>
    <w:semiHidden/>
    <w:rsid w:val="00CA70B0"/>
    <w:pPr>
      <w:tabs>
        <w:tab w:val="right" w:leader="dot" w:pos="1400"/>
      </w:tabs>
      <w:ind w:firstLine="709"/>
    </w:pPr>
  </w:style>
  <w:style w:type="character" w:styleId="ad">
    <w:name w:val="Hyperlink"/>
    <w:uiPriority w:val="99"/>
    <w:rsid w:val="00CA70B0"/>
    <w:rPr>
      <w:color w:val="auto"/>
      <w:sz w:val="28"/>
      <w:szCs w:val="28"/>
      <w:u w:val="single"/>
      <w:vertAlign w:val="baseline"/>
    </w:rPr>
  </w:style>
  <w:style w:type="paragraph" w:styleId="ae">
    <w:name w:val="Subtitle"/>
    <w:basedOn w:val="a2"/>
    <w:next w:val="a2"/>
    <w:link w:val="af"/>
    <w:uiPriority w:val="99"/>
    <w:qFormat/>
    <w:rsid w:val="00B41B0D"/>
    <w:pPr>
      <w:spacing w:after="60"/>
      <w:ind w:firstLine="709"/>
      <w:jc w:val="center"/>
      <w:outlineLvl w:val="1"/>
    </w:pPr>
    <w:rPr>
      <w:b/>
      <w:bCs/>
    </w:rPr>
  </w:style>
  <w:style w:type="paragraph" w:customStyle="1" w:styleId="ConsPlusNormal">
    <w:name w:val="ConsPlusNormal"/>
    <w:uiPriority w:val="99"/>
    <w:rsid w:val="00B41B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Підзаголовок Знак"/>
    <w:link w:val="ae"/>
    <w:uiPriority w:val="99"/>
    <w:locked/>
    <w:rsid w:val="00B41B0D"/>
    <w:rPr>
      <w:rFonts w:eastAsia="Times New Roman"/>
      <w:b/>
      <w:bCs/>
      <w:sz w:val="24"/>
      <w:szCs w:val="24"/>
    </w:rPr>
  </w:style>
  <w:style w:type="paragraph" w:customStyle="1" w:styleId="ConsPlusTitle">
    <w:name w:val="ConsPlusTitle"/>
    <w:uiPriority w:val="99"/>
    <w:rsid w:val="00B41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toc 2"/>
    <w:basedOn w:val="a2"/>
    <w:next w:val="a2"/>
    <w:autoRedefine/>
    <w:uiPriority w:val="99"/>
    <w:semiHidden/>
    <w:rsid w:val="00CA70B0"/>
    <w:pPr>
      <w:tabs>
        <w:tab w:val="left" w:leader="dot" w:pos="3500"/>
      </w:tabs>
      <w:ind w:firstLine="0"/>
      <w:jc w:val="left"/>
    </w:pPr>
    <w:rPr>
      <w:smallCaps/>
    </w:rPr>
  </w:style>
  <w:style w:type="character" w:customStyle="1" w:styleId="40">
    <w:name w:val="Заголовок 4 Знак"/>
    <w:link w:val="4"/>
    <w:uiPriority w:val="99"/>
    <w:semiHidden/>
    <w:locked/>
    <w:rsid w:val="00932191"/>
    <w:rPr>
      <w:i/>
      <w:iCs/>
      <w:noProof/>
      <w:sz w:val="28"/>
      <w:szCs w:val="28"/>
      <w:lang w:val="ru-RU" w:eastAsia="ru-RU"/>
    </w:rPr>
  </w:style>
  <w:style w:type="character" w:styleId="af0">
    <w:name w:val="Subtle Emphasis"/>
    <w:uiPriority w:val="99"/>
    <w:qFormat/>
    <w:rsid w:val="00932191"/>
    <w:rPr>
      <w:i/>
      <w:iCs/>
      <w:color w:val="808080"/>
    </w:rPr>
  </w:style>
  <w:style w:type="table" w:styleId="-1">
    <w:name w:val="Table Web 1"/>
    <w:basedOn w:val="a4"/>
    <w:uiPriority w:val="99"/>
    <w:rsid w:val="00CA70B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1"/>
    <w:uiPriority w:val="99"/>
    <w:rsid w:val="00CA70B0"/>
    <w:pPr>
      <w:ind w:firstLine="709"/>
    </w:pPr>
  </w:style>
  <w:style w:type="character" w:customStyle="1" w:styleId="af1">
    <w:name w:val="Основний текст Знак"/>
    <w:link w:val="a7"/>
    <w:uiPriority w:val="99"/>
    <w:semiHidden/>
    <w:rPr>
      <w:sz w:val="28"/>
      <w:szCs w:val="28"/>
    </w:rPr>
  </w:style>
  <w:style w:type="character" w:customStyle="1" w:styleId="af2">
    <w:name w:val="Верхний колонтитул Знак"/>
    <w:uiPriority w:val="99"/>
    <w:rsid w:val="00CA70B0"/>
    <w:rPr>
      <w:kern w:val="16"/>
      <w:sz w:val="24"/>
      <w:szCs w:val="24"/>
    </w:rPr>
  </w:style>
  <w:style w:type="paragraph" w:customStyle="1" w:styleId="af3">
    <w:name w:val="выделение"/>
    <w:uiPriority w:val="99"/>
    <w:rsid w:val="00CA70B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4"/>
    <w:uiPriority w:val="99"/>
    <w:rsid w:val="00CA70B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CA70B0"/>
    <w:pPr>
      <w:shd w:val="clear" w:color="auto" w:fill="FFFFFF"/>
      <w:spacing w:before="192"/>
      <w:ind w:right="-5" w:firstLine="360"/>
    </w:pPr>
  </w:style>
  <w:style w:type="character" w:customStyle="1" w:styleId="af5">
    <w:name w:val="Основний текст з відступом Знак"/>
    <w:link w:val="af4"/>
    <w:uiPriority w:val="99"/>
    <w:semiHidden/>
    <w:rPr>
      <w:sz w:val="28"/>
      <w:szCs w:val="28"/>
    </w:rPr>
  </w:style>
  <w:style w:type="character" w:customStyle="1" w:styleId="12">
    <w:name w:val="Текст Знак1"/>
    <w:link w:val="af6"/>
    <w:uiPriority w:val="99"/>
    <w:locked/>
    <w:rsid w:val="00CA70B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2"/>
    <w:uiPriority w:val="99"/>
    <w:rsid w:val="00CA70B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ій колонтитул Знак"/>
    <w:link w:val="aa"/>
    <w:uiPriority w:val="99"/>
    <w:semiHidden/>
    <w:locked/>
    <w:rsid w:val="00CA70B0"/>
    <w:rPr>
      <w:sz w:val="28"/>
      <w:szCs w:val="28"/>
      <w:lang w:val="ru-RU" w:eastAsia="ru-RU"/>
    </w:rPr>
  </w:style>
  <w:style w:type="character" w:styleId="af8">
    <w:name w:val="endnote reference"/>
    <w:uiPriority w:val="99"/>
    <w:semiHidden/>
    <w:rsid w:val="00CA70B0"/>
    <w:rPr>
      <w:vertAlign w:val="superscript"/>
    </w:rPr>
  </w:style>
  <w:style w:type="character" w:styleId="af9">
    <w:name w:val="footnote reference"/>
    <w:uiPriority w:val="99"/>
    <w:semiHidden/>
    <w:rsid w:val="00CA70B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CA70B0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afa">
    <w:name w:val="литера"/>
    <w:uiPriority w:val="99"/>
    <w:rsid w:val="00CA70B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b">
    <w:name w:val="page number"/>
    <w:uiPriority w:val="99"/>
    <w:rsid w:val="00CA70B0"/>
    <w:rPr>
      <w:rFonts w:ascii="Times New Roman" w:hAnsi="Times New Roman" w:cs="Times New Roman"/>
      <w:sz w:val="28"/>
      <w:szCs w:val="28"/>
    </w:rPr>
  </w:style>
  <w:style w:type="character" w:customStyle="1" w:styleId="afc">
    <w:name w:val="номер страницы"/>
    <w:uiPriority w:val="99"/>
    <w:rsid w:val="00CA70B0"/>
    <w:rPr>
      <w:sz w:val="28"/>
      <w:szCs w:val="28"/>
    </w:rPr>
  </w:style>
  <w:style w:type="paragraph" w:styleId="afd">
    <w:name w:val="Normal (Web)"/>
    <w:basedOn w:val="a2"/>
    <w:uiPriority w:val="99"/>
    <w:rsid w:val="00CA70B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e">
    <w:name w:val="Обычный +"/>
    <w:basedOn w:val="a2"/>
    <w:autoRedefine/>
    <w:uiPriority w:val="99"/>
    <w:rsid w:val="00CA70B0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CA70B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A70B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A70B0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CA70B0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A70B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f">
    <w:name w:val="Table Grid"/>
    <w:basedOn w:val="a4"/>
    <w:uiPriority w:val="99"/>
    <w:rsid w:val="00CA70B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CA70B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A70B0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A70B0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CA70B0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CA70B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CA70B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A70B0"/>
    <w:rPr>
      <w:i/>
      <w:iCs/>
    </w:rPr>
  </w:style>
  <w:style w:type="paragraph" w:customStyle="1" w:styleId="aff1">
    <w:name w:val="ТАБЛИЦА"/>
    <w:next w:val="a2"/>
    <w:autoRedefine/>
    <w:uiPriority w:val="99"/>
    <w:rsid w:val="00CA70B0"/>
    <w:pPr>
      <w:spacing w:line="360" w:lineRule="auto"/>
    </w:pPr>
    <w:rPr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CA70B0"/>
  </w:style>
  <w:style w:type="paragraph" w:customStyle="1" w:styleId="13">
    <w:name w:val="Стиль ТАБЛИЦА + Междустр.интервал:  полуторный1"/>
    <w:basedOn w:val="aff1"/>
    <w:autoRedefine/>
    <w:uiPriority w:val="99"/>
    <w:rsid w:val="00CA70B0"/>
  </w:style>
  <w:style w:type="table" w:customStyle="1" w:styleId="14">
    <w:name w:val="Стиль таблицы1"/>
    <w:uiPriority w:val="99"/>
    <w:rsid w:val="00CA70B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autoRedefine/>
    <w:uiPriority w:val="99"/>
    <w:rsid w:val="00CA70B0"/>
    <w:pPr>
      <w:jc w:val="center"/>
    </w:pPr>
  </w:style>
  <w:style w:type="paragraph" w:styleId="aff4">
    <w:name w:val="endnote text"/>
    <w:basedOn w:val="a2"/>
    <w:link w:val="aff5"/>
    <w:uiPriority w:val="99"/>
    <w:semiHidden/>
    <w:rsid w:val="00CA70B0"/>
    <w:pPr>
      <w:ind w:firstLine="709"/>
    </w:pPr>
    <w:rPr>
      <w:sz w:val="20"/>
      <w:szCs w:val="20"/>
    </w:rPr>
  </w:style>
  <w:style w:type="character" w:customStyle="1" w:styleId="aff5">
    <w:name w:val="Текст кінцевої виноски Знак"/>
    <w:link w:val="aff4"/>
    <w:uiPriority w:val="99"/>
    <w:semiHidden/>
    <w:rPr>
      <w:sz w:val="20"/>
      <w:szCs w:val="20"/>
    </w:rPr>
  </w:style>
  <w:style w:type="paragraph" w:styleId="aff6">
    <w:name w:val="footnote text"/>
    <w:basedOn w:val="a2"/>
    <w:link w:val="aff7"/>
    <w:autoRedefine/>
    <w:uiPriority w:val="99"/>
    <w:semiHidden/>
    <w:rsid w:val="00CA70B0"/>
    <w:pPr>
      <w:ind w:firstLine="709"/>
    </w:pPr>
    <w:rPr>
      <w:color w:val="000000"/>
      <w:sz w:val="20"/>
      <w:szCs w:val="20"/>
    </w:rPr>
  </w:style>
  <w:style w:type="character" w:customStyle="1" w:styleId="aff7">
    <w:name w:val="Текст виноски Знак"/>
    <w:link w:val="aff6"/>
    <w:uiPriority w:val="99"/>
    <w:locked/>
    <w:rsid w:val="00CA70B0"/>
    <w:rPr>
      <w:color w:val="000000"/>
      <w:lang w:val="ru-RU" w:eastAsia="ru-RU"/>
    </w:rPr>
  </w:style>
  <w:style w:type="paragraph" w:customStyle="1" w:styleId="aff8">
    <w:name w:val="титут"/>
    <w:autoRedefine/>
    <w:uiPriority w:val="99"/>
    <w:rsid w:val="00CA70B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12082</Words>
  <Characters>68874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инновационного развития образования Новосибирской области</vt:lpstr>
    </vt:vector>
  </TitlesOfParts>
  <Company>Microsoft</Company>
  <LinksUpToDate>false</LinksUpToDate>
  <CharactersWithSpaces>80795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инновационного развития образования Новосибирской области</dc:title>
  <dc:subject/>
  <dc:creator>Zver</dc:creator>
  <cp:keywords/>
  <dc:description/>
  <cp:lastModifiedBy>Irina</cp:lastModifiedBy>
  <cp:revision>2</cp:revision>
  <dcterms:created xsi:type="dcterms:W3CDTF">2014-08-09T05:43:00Z</dcterms:created>
  <dcterms:modified xsi:type="dcterms:W3CDTF">2014-08-09T05:43:00Z</dcterms:modified>
</cp:coreProperties>
</file>