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EE" w:rsidRDefault="00203178">
      <w:pPr>
        <w:pStyle w:val="a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 ОБРАЗОВАНИЯ И НАУКИ РОССИЙСКОЙ ФЕДЕРЕЦИЯ</w:t>
      </w:r>
    </w:p>
    <w:p w:rsidR="00DA53EE" w:rsidRDefault="00203178">
      <w:pPr>
        <w:pStyle w:val="a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НОГВОСИБИРСКИЙ ГОСУДАРСТВЕННЫЙ УНИВЕРСИТЕТ</w:t>
      </w:r>
    </w:p>
    <w:p w:rsidR="00DA53EE" w:rsidRDefault="00203178">
      <w:pPr>
        <w:pStyle w:val="a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Естественный Наук</w:t>
      </w:r>
    </w:p>
    <w:p w:rsidR="00DA53EE" w:rsidRDefault="00203178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</w:rPr>
        <w:t>Кафедра Общей Биологии и Экологии</w:t>
      </w: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DA53EE">
      <w:pPr>
        <w:pStyle w:val="a1"/>
        <w:jc w:val="center"/>
        <w:rPr>
          <w:sz w:val="28"/>
          <w:szCs w:val="28"/>
        </w:rPr>
      </w:pPr>
    </w:p>
    <w:p w:rsidR="00DA53EE" w:rsidRDefault="00203178">
      <w:pPr>
        <w:pStyle w:val="a1"/>
        <w:jc w:val="center"/>
        <w:rPr>
          <w:sz w:val="32"/>
          <w:szCs w:val="32"/>
        </w:rPr>
      </w:pPr>
      <w:r>
        <w:rPr>
          <w:sz w:val="32"/>
          <w:szCs w:val="32"/>
        </w:rPr>
        <w:t>Реферат:</w:t>
      </w:r>
    </w:p>
    <w:p w:rsidR="00DA53EE" w:rsidRDefault="00203178">
      <w:pPr>
        <w:pStyle w:val="a1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Санитарно-эпидемиологическое значение мухи  це-це, как переносчика сонной болезни</w:t>
      </w:r>
    </w:p>
    <w:p w:rsidR="00DA53EE" w:rsidRDefault="00DA53EE">
      <w:pPr>
        <w:pStyle w:val="a1"/>
        <w:rPr>
          <w:b/>
          <w:bCs/>
          <w:i/>
          <w:iCs/>
          <w:sz w:val="48"/>
          <w:szCs w:val="48"/>
        </w:rPr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203178">
      <w:pPr>
        <w:pStyle w:val="a1"/>
        <w:rPr>
          <w:i/>
          <w:i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6"/>
          <w:szCs w:val="26"/>
        </w:rPr>
        <w:t>Выполнила:</w:t>
      </w:r>
    </w:p>
    <w:p w:rsidR="00DA53EE" w:rsidRDefault="00203178">
      <w:pPr>
        <w:pStyle w:val="a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Студентка 2-го курса гр.9451</w:t>
      </w:r>
    </w:p>
    <w:p w:rsidR="00DA53EE" w:rsidRDefault="00203178">
      <w:pPr>
        <w:pStyle w:val="a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Москаленко Мария</w:t>
      </w:r>
    </w:p>
    <w:p w:rsidR="00DA53EE" w:rsidRDefault="00DA53EE">
      <w:pPr>
        <w:pStyle w:val="a1"/>
        <w:rPr>
          <w:sz w:val="26"/>
          <w:szCs w:val="26"/>
        </w:rPr>
      </w:pPr>
    </w:p>
    <w:p w:rsidR="00DA53EE" w:rsidRDefault="00203178">
      <w:pPr>
        <w:pStyle w:val="a1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Научный руководитель:</w:t>
      </w:r>
    </w:p>
    <w:p w:rsidR="00DA53EE" w:rsidRDefault="00203178">
      <w:pPr>
        <w:pStyle w:val="a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Бугров Александр Геннадьевич,</w:t>
      </w:r>
    </w:p>
    <w:p w:rsidR="00DA53EE" w:rsidRDefault="00203178">
      <w:pPr>
        <w:pStyle w:val="a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доцент, профессор кафедры общей</w:t>
      </w:r>
    </w:p>
    <w:p w:rsidR="00DA53EE" w:rsidRDefault="00203178">
      <w:pPr>
        <w:pStyle w:val="a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биологии и экологии</w:t>
      </w: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203178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Новосибиркс*2011</w:t>
      </w:r>
    </w:p>
    <w:p w:rsidR="00DA53EE" w:rsidRDefault="00DA53EE">
      <w:pPr>
        <w:pStyle w:val="a1"/>
      </w:pPr>
    </w:p>
    <w:p w:rsidR="00DA53EE" w:rsidRDefault="00203178">
      <w:pPr>
        <w:pStyle w:val="a1"/>
        <w:jc w:val="center"/>
        <w:rPr>
          <w:sz w:val="36"/>
          <w:szCs w:val="36"/>
        </w:rPr>
      </w:pPr>
      <w:r>
        <w:rPr>
          <w:sz w:val="36"/>
          <w:szCs w:val="36"/>
        </w:rPr>
        <w:t>Содержание: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Муха Це-Це, как переносчик сонной болезни.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Эпидемиология сонной болезни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Развитие болезни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Диагностика болезни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Лечение болезни</w:t>
      </w:r>
    </w:p>
    <w:p w:rsidR="00DA53EE" w:rsidRDefault="00203178">
      <w:pPr>
        <w:pStyle w:val="a1"/>
        <w:numPr>
          <w:ilvl w:val="0"/>
          <w:numId w:val="1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Литература </w:t>
      </w: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DA53EE">
      <w:pPr>
        <w:pStyle w:val="a1"/>
      </w:pPr>
    </w:p>
    <w:p w:rsidR="00DA53EE" w:rsidRDefault="00203178">
      <w:pPr>
        <w:pStyle w:val="a1"/>
        <w:jc w:val="center"/>
        <w:rPr>
          <w:b/>
          <w:bCs/>
        </w:rPr>
      </w:pPr>
      <w:r>
        <w:rPr>
          <w:b/>
          <w:bCs/>
        </w:rPr>
        <w:t>Муха Це-Це, как переносчик сонной болезни</w:t>
      </w:r>
    </w:p>
    <w:p w:rsidR="00DA53EE" w:rsidRDefault="00203178">
      <w:pPr>
        <w:pStyle w:val="a1"/>
      </w:pPr>
      <w:r>
        <w:t>Африканская муха цеце относится к тому же семейству, что и европейская муха-жигалка, тоже способная переносить различную заразу.</w:t>
      </w:r>
    </w:p>
    <w:p w:rsidR="00DA53EE" w:rsidRDefault="00203178">
      <w:pPr>
        <w:pStyle w:val="a1"/>
      </w:pPr>
      <w:r>
        <w:t>По размерам цеце близки к домашней мухе, имеют тонкий хоботок, который длиннее головы и немного выступает вперед, с помощью которого мухи в дневное время питаются кровью человека и других млекопитающих. Грудь мухи рыжевато-серая с четырьмя темно-коричневыми продольными полосками, а брюшко желтое сверху и серое снизу.</w:t>
      </w:r>
      <w:r>
        <w:br/>
        <w:t>Все виды цеце живородящи, личинки</w:t>
      </w:r>
      <w:r>
        <w:rPr>
          <w:color w:val="000000"/>
        </w:rPr>
        <w:t xml:space="preserve"> </w:t>
      </w:r>
      <w:r>
        <w:t xml:space="preserve">рождаются готовыми к окукливанию. Самка вынашивает личинки неделю или две, за один раз откладывает на землю полностью развитую личинку, которая закапывается и тут же окукливается. К этому времени муха прячется в тенистом месте. За свою жизнь муха рождает личинок 8—10 раз. </w:t>
      </w:r>
      <w:r>
        <w:br/>
        <w:t xml:space="preserve">По оценкам международной организации здравоохранения около полумиллиона обитателей областей к югу от Сахары заражены сонной болезнью и 80% из них, по всей видимости, в итоге умрут. Многие туристы, возвращаясь из Африки, привозят с собой это смертельное заболевание. В 2004 году в Англии зафиксировано четыре случая заболевания сонной болезнью. Половина среди этих пострадавших вернулись после путешествия по Занзибару. Кроме того, от укусов цеце ежегодно гибнут около трех миллионов голов скота. </w:t>
      </w:r>
    </w:p>
    <w:p w:rsidR="00DA53EE" w:rsidRDefault="00203178">
      <w:pPr>
        <w:pStyle w:val="a1"/>
      </w:pPr>
      <w:r>
        <w:t xml:space="preserve">Основные меры борьбы состоят в отстреле диких животных и вырубке кустарников. </w:t>
      </w:r>
    </w:p>
    <w:p w:rsidR="00DA53EE" w:rsidRDefault="00203178">
      <w:pPr>
        <w:jc w:val="center"/>
        <w:rPr>
          <w:b/>
        </w:rPr>
      </w:pPr>
      <w:r>
        <w:rPr>
          <w:b/>
        </w:rPr>
        <w:t>Эпидемиология</w:t>
      </w:r>
    </w:p>
    <w:p w:rsidR="00DA53EE" w:rsidRDefault="00DA53EE">
      <w:pPr>
        <w:jc w:val="center"/>
        <w:rPr>
          <w:b/>
        </w:rPr>
      </w:pPr>
    </w:p>
    <w:p w:rsidR="00DA53EE" w:rsidRDefault="00203178">
      <w:r>
        <w:rPr>
          <w:b/>
        </w:rPr>
        <w:t>Сонная болезнь</w:t>
      </w:r>
      <w:r>
        <w:t xml:space="preserve"> или </w:t>
      </w:r>
      <w:r>
        <w:rPr>
          <w:b/>
        </w:rPr>
        <w:t>африканский трипаносомоз</w:t>
      </w:r>
      <w:r>
        <w:t xml:space="preserve"> — заболевание людей и животных, вызываемое паразитическим простейшим вида Trypanosoma brucei, рода Trypanosoma, переносчиком которого является муха цеце. Существуют три морфологически идентичных подвида возбудителя: T. brucei brucei — возбудитель заболевания у домашних и диких животных, T. brucei gambiense — возбудитель гамбийской (западноафриканской) сонной болезни людей и T. brucei rhodesiense — возбудитель родезийской (восточноафриканской) сонной болезни людей. Эндемично в ряде регионов Африки южнее пустыни Сахара, охватывающих территории 36 стран с населением 60 млн человек. В настоящее время сонной болезнью инфицированы от 50 до 70 тысяч человек, причём за 2003—2006 гг. это число уменьшилось. Известно три крупных эпидемии: в 1896—1906, в 1920 и в 1970. </w:t>
      </w:r>
    </w:p>
    <w:p w:rsidR="00DA53EE" w:rsidRDefault="00DA53EE">
      <w:pPr>
        <w:pStyle w:val="a1"/>
      </w:pPr>
    </w:p>
    <w:p w:rsidR="00DA53EE" w:rsidRDefault="00203178">
      <w:pPr>
        <w:pStyle w:val="a1"/>
        <w:jc w:val="center"/>
        <w:rPr>
          <w:b/>
          <w:bCs/>
        </w:rPr>
      </w:pPr>
      <w:bookmarkStart w:id="0" w:name=".D0.A0.D0.B0.D0.B7.D0.B2.D0.B8.D1.82.D0."/>
      <w:bookmarkEnd w:id="0"/>
      <w:r>
        <w:rPr>
          <w:b/>
          <w:bCs/>
        </w:rPr>
        <w:t>Развитие болезни</w:t>
      </w:r>
    </w:p>
    <w:p w:rsidR="00DA53EE" w:rsidRDefault="00203178">
      <w:pPr>
        <w:pStyle w:val="a1"/>
      </w:pPr>
      <w:r>
        <w:t>После укуса мухи цеце начинается инкубационный период, который длится 1-3 недели. На месте укуса иногда формируется трипаносомидный шанкр, в котором паразиты активно размножаются, проникая в ткани, кровь и лимфу, и который исчезает через 5-7 дней. Первыми симптомами являются приступы лихорадки, головные боли и боли в суставах, часто сильно увеличиваются в размерах лимфатические узлы. У некоторых больных формируются большие вздутия шейных и затылочных узлов (признак или симптом Уинтерботтома). Если не начать лечение, болезнь продолжает прогрессировать, вызывая анемию, нарушения в работе сердца, почек, эндокринной системы.</w:t>
      </w:r>
    </w:p>
    <w:p w:rsidR="00DA53EE" w:rsidRDefault="00203178">
      <w:pPr>
        <w:pStyle w:val="a1"/>
      </w:pPr>
      <w:r>
        <w:t>Через 3-6 недель при родезийской форме и через несколько лет при гамбийской трипаносомы проникают сквозь гематоэнцефалический барьер в центральную нервную систему. Начинается вторая неврологическая фаза болезни, на которой главными симптомами становятся спутанность сознания, нарушение координации, сенсорные расстройства. Поначалу у больного проявляются приступы усталости, сменяющиеся маниакальной гиперактивностью, затем нарушается цикл сна и бодрствования, из-за чего болезнь и получила своё название. Нарушения, проявляющиеся на неврологической стадии, необратимы. Без должного лечения болезнь завершается комой и смертью.</w:t>
      </w:r>
    </w:p>
    <w:p w:rsidR="00DA53EE" w:rsidRDefault="00DA53EE">
      <w:pPr>
        <w:pStyle w:val="a1"/>
      </w:pPr>
    </w:p>
    <w:p w:rsidR="00DA53EE" w:rsidRDefault="00203178">
      <w:pPr>
        <w:pStyle w:val="a1"/>
        <w:jc w:val="center"/>
        <w:rPr>
          <w:b/>
          <w:bCs/>
        </w:rPr>
      </w:pPr>
      <w:bookmarkStart w:id="1" w:name=".D0.94.D0.B8.D0.B0.D0.B3.D0.BD.D0.BE.D1."/>
      <w:bookmarkEnd w:id="1"/>
      <w:r>
        <w:rPr>
          <w:b/>
          <w:bCs/>
        </w:rPr>
        <w:t>Диагностика</w:t>
      </w:r>
    </w:p>
    <w:p w:rsidR="00DA53EE" w:rsidRDefault="00203178">
      <w:pPr>
        <w:pStyle w:val="a1"/>
      </w:pPr>
      <w:r>
        <w:t>Диагностика заболевания и его стадии основана на обнаружении в анализах крови, лимфы и спинномозговой жидкости трипаносом. Во влажном препарате ведётся поиск подвижных трипаносом, кроме того, анализируется фиксированный и окрашенный по Романовскому-Гимзе препарат. Перед микроскопированием могут применяться различные методы (дифференциальное центрифугирование, центрифугирование слоя лейкоцитов в микрогематокритных трубках, анионообменное центрифугирование и мембранная фильтрация) для увеличения концентрации клеток паразита. Для выделения возбудителя родезийского трипаносомоза возможно заражение подопытных крыс и мышей, уже через 2-3 дня в их крови появляются трипаносомы.</w:t>
      </w:r>
    </w:p>
    <w:p w:rsidR="00DA53EE" w:rsidRDefault="00203178">
      <w:pPr>
        <w:pStyle w:val="a1"/>
        <w:jc w:val="center"/>
        <w:rPr>
          <w:b/>
          <w:bCs/>
        </w:rPr>
      </w:pPr>
      <w:r>
        <w:rPr>
          <w:b/>
          <w:bCs/>
        </w:rPr>
        <w:t>Лечение</w:t>
      </w:r>
    </w:p>
    <w:p w:rsidR="00DA53EE" w:rsidRDefault="00203178">
      <w:pPr>
        <w:pStyle w:val="a1"/>
      </w:pPr>
      <w:r>
        <w:t>Для лечения сонной болезни традиционно используют сурамин, пентамидин и органические соединения мышьяка. Применяют также эфлорнитин, который был одобрен FDA в качестве средства для лечения гамбийской формы сонной болезни. Лечение выбирают в зависимости от возбудителя (Trypanosoma brucei gambiense или Trypanosoma brucei rhodesiense), наличия или отсутствия поражения ЦНС, побочного действия препаратов и (в ряде случаев) устойчивости возбудителя к лекарственным средствам.</w:t>
      </w:r>
    </w:p>
    <w:p w:rsidR="00DA53EE" w:rsidRDefault="00203178">
      <w:pPr>
        <w:pStyle w:val="a1"/>
      </w:pPr>
      <w:r>
        <w:t>На гемолимфатической стадии (нет изменений СМЖ) гамбийской формы сонной болезни назначают сурамин или эфлорнитин. Препарат резерва — пентамидин. На менингоэнцефалитической стадии (есть изменения СМЖ) назначают эфлорнитин.</w:t>
      </w:r>
    </w:p>
    <w:p w:rsidR="00DA53EE" w:rsidRDefault="00203178">
      <w:pPr>
        <w:pStyle w:val="a1"/>
      </w:pPr>
      <w:r>
        <w:t>На гемолимфатической стадии родезийской формы сонной болезни назначают сурамин, препаратом резерва служит пентамидин. Поскольку сурамин и пентамидин плохо проходят через гематоэнцефалический барьер, а эфлорнитин в отношении Trypanosoma brucei rhodesiense не всегда активен, на менингоэнцефалитической стадии назначают меларсопрол. При непереносимости меларсопрола назначают трипарсамид в сочетании с сурамином.</w:t>
      </w:r>
    </w:p>
    <w:p w:rsidR="00DA53EE" w:rsidRDefault="00203178">
      <w:pPr>
        <w:pStyle w:val="a1"/>
      </w:pPr>
      <w:r>
        <w:t>Сурамин высокоэффективен на гемолимфатической стадии заболевания. Однако из-за риска тяжелых побочных эффектов препарат следует вводить под непосредственным наблюдением врача. Для исключения анафилактоидных реакций сначала вводят пробную дозу (100—200 мг в/в). Взрослым назначают по 1 г сурамина в/в на 1, 3, 7, 14 и 21-е сутки; детям — по 20 мг/кг (максимальная доза — 1 г) в/в по такой же схеме. Используют свежеприготовленный 10% водный раствор сурамина, который вводят путём инфузии.</w:t>
      </w:r>
    </w:p>
    <w:p w:rsidR="00DA53EE" w:rsidRDefault="00203178">
      <w:pPr>
        <w:pStyle w:val="a1"/>
      </w:pPr>
      <w:r>
        <w:t>Примерно в 1 случае из 20000 встречается острая тяжелая реакция на препарат, которая может закончиться смертью. Развиваются тошнота, рвота, артериальная гипотония, эпилептические припадки. Кроме того, возможны лихорадка, светобоязнь, зуд, артралгия и сыпь. Из тяжелых побочных эффектов наиболее часто отмечается нефротоксическое действие. В процессе лечения нередко наблюдается преходящая протеинурия. Перед введением каждой дозы необходимо проводить общий анализ мочи. Если протеинурия нарастает или в осадке мочи появляются цилиндры и эритроциты, препарат отменяют. При почечной недостаточности сурамин противопоказан.</w:t>
      </w:r>
    </w:p>
    <w:p w:rsidR="00DA53EE" w:rsidRDefault="00203178">
      <w:pPr>
        <w:pStyle w:val="a1"/>
      </w:pPr>
      <w:r>
        <w:t>Эфлорнитин высокоэффективен на обеих стадиях гамбийской формы сонной болезни. В клинических испытаниях (на которых основывались рекомендации FDA) с его помощью было вылечено более 90% из 600 больных с менингоэнцефалитической стадией заболевания. Препарат назначают в дозе 400 мг/кг/сут в/в дробно, каждые 6 ч в течение 2 нед, затем — по 300 мг/кг/сут внутрь в течение 3-4 нед. Побочные эффекты включают понос, анемию, тромбоцитопению, эпилептические припадки и тугоухость.</w:t>
      </w:r>
    </w:p>
    <w:p w:rsidR="00DA53EE" w:rsidRDefault="00203178">
      <w:pPr>
        <w:pStyle w:val="a1"/>
      </w:pPr>
      <w:r>
        <w:t>Оценка эффективности эфлорнитина при родезийской форме сонной болезни не проводилась.</w:t>
      </w:r>
    </w:p>
    <w:p w:rsidR="00DA53EE" w:rsidRDefault="00203178">
      <w:pPr>
        <w:pStyle w:val="a1"/>
      </w:pPr>
      <w:r>
        <w:t>Недостатки, мешающие широкому внедрению этого препарата — высокие дозы и большая продолжительность курса лечения.</w:t>
      </w:r>
    </w:p>
    <w:p w:rsidR="00DA53EE" w:rsidRDefault="00203178">
      <w:pPr>
        <w:pStyle w:val="a1"/>
      </w:pPr>
      <w:r>
        <w:t>Пентамидин используют в качестве препарата резерва при гемолимфатической стадии сонной болезни, хотя он не действует на некоторые штаммы Trypanosoma brucei rhodesiense. Взрослым и детям препарат вводят в/м или в/в в дозе 4 мг/кг/сут в течение 10 сут. К острым побочным реакциям относятся тошнота, рвота, тахикардия и артериальная гипотония. Как правило, они носят преходящий характер и не всегда требуют отмены препарата. Кроме этого могут наблюдаться нефротоксическое действие, изменения биохимических показателей функции печени, нейтропения, сыпь, гипогликемия и асептические абсцессы.</w:t>
      </w:r>
    </w:p>
    <w:p w:rsidR="00DA53EE" w:rsidRDefault="00203178">
      <w:pPr>
        <w:pStyle w:val="a1"/>
      </w:pPr>
      <w:r>
        <w:t>Меларсопрол — препарат выбора при менингоэнцефалитической стадии родезийской формы сонной болезни. Поскольку препарат эффективен на обеих стадиях заболевания, его также применяют на гемолимфатической стадии при неэффективности или непереносимости сурамина и пентамидина. Однако из-за высокой токсичности меларсопрол не может считаться препаратом выбора при гемолимфатической стадии. Взрослым проводят три трехдневных курса лечения. При этом меларсопрол вводят в дозе 2-3,6 мг/кг/сут в/в дробно, каждые 8 ч в течение 3 сут, затем, после перерыва в 1 нед, — по 3,6 мг/кг/сут дробно, каждые 8 ч в течение 3 сут. Спустя 10-21 сут проводят последний курс лечения — такой же, как второй.</w:t>
      </w:r>
    </w:p>
    <w:p w:rsidR="00DA53EE" w:rsidRDefault="00203178">
      <w:pPr>
        <w:pStyle w:val="a1"/>
      </w:pPr>
      <w:r>
        <w:t>Ослабленным больным до начала лечения меларсопролом в течение 2-4 сут назначают сурамин. В этих случаях рекомендуется начинать лечение с 18 мг меларсопрола, постепенно повышая дозу до обычной. Для детей общая доза препарата должна составлять 18-25 мг/кг; вводят её в течение 1 мес. При этом начинают с 0,36 мг/кг/сут в/в, постепенно повышая дозу с интервалами 1-5 сут до максимальной — 3,6 мг/кг/сут. Всего вводят 9-10 доз.</w:t>
      </w:r>
    </w:p>
    <w:p w:rsidR="00DA53EE" w:rsidRDefault="00203178">
      <w:pPr>
        <w:pStyle w:val="a1"/>
      </w:pPr>
      <w:r>
        <w:t>В связи с высокой токсичностью меларсопрола его вводят крайне осторожно. В некоторых исследованиях частота лекарственной энцефалопатии достигала 18%. Эта патология сопровождается высокой лихорадкой, головной болью, тремором, расстройствами речи, эпилептическими припадками, комой; возможна смерть. При первых признаках энцефалопатии лечение приостанавливают, однако через несколько суток после исчезновения симптомов можно осторожно продолжить введение препарата в более низких дозах.</w:t>
      </w:r>
    </w:p>
    <w:p w:rsidR="00DA53EE" w:rsidRDefault="00203178">
      <w:pPr>
        <w:pStyle w:val="a1"/>
      </w:pPr>
      <w:r>
        <w:t>Попадание препарата в мягкие ткани сопровождается выраженной местной реакцией. Кроме того, наблюдаются рвота, боль в животе, нефротоксическое и кардиотоксическое действие.</w:t>
      </w:r>
    </w:p>
    <w:p w:rsidR="00DA53EE" w:rsidRDefault="00203178">
      <w:pPr>
        <w:pStyle w:val="a1"/>
      </w:pPr>
      <w:r>
        <w:t>Лечение менингоэнцефалитической стадии родезийской формы сонной болезни у лиц, не переносящих меларсопрол, сложно. Один из возможных подходов — назначение трипарсамида в сочетании с сурамином. Однако эта комбинация не всегда помогает, поскольку сурамин плохо проникает через гематоэнцефалический барьер, а трипарсамид действует на Trypanosoma brucei rhodesiense значительно слабее, чем на Trypanosoma brucei gambiense. Трипарсамид вводят по 30 мг/кг (максимальная доза — 2 г) в/в 1 раз в 5 сут — всего 12 доз. Сурамин вводят по 10 мг/кг в/в 1 раз в 5 сут — также 12 доз. Лечение трипарсамидом может сопровождаться энцефалопатией, лихорадкой, рвотой, болью в животе, сыпью, шумом в ушах и нарушениями зрения.</w:t>
      </w:r>
    </w:p>
    <w:p w:rsidR="00DA53EE" w:rsidRDefault="00203178">
      <w:pPr>
        <w:pStyle w:val="a1"/>
      </w:pPr>
      <w:r>
        <w:t>Другой подход заключается в назначении эфлорнитина, однако в отношении Trypanosoma brucei rhodesiense он не всегда акти</w:t>
      </w:r>
      <w:bookmarkStart w:id="2" w:name=".D0.9F.D1.80.D0.BE.D0.B3.D0.BD.D0.BE.D0."/>
      <w:bookmarkEnd w:id="2"/>
      <w:r>
        <w:t>вен.</w:t>
      </w:r>
    </w:p>
    <w:p w:rsidR="00DA53EE" w:rsidRDefault="00DA53EE"/>
    <w:p w:rsidR="00DA53EE" w:rsidRDefault="00DA53EE"/>
    <w:p w:rsidR="00DA53EE" w:rsidRDefault="00DA53EE"/>
    <w:p w:rsidR="00DA53EE" w:rsidRDefault="00DA53EE"/>
    <w:p w:rsidR="00DA53EE" w:rsidRDefault="00DA53EE"/>
    <w:p w:rsidR="00DA53EE" w:rsidRDefault="00DA53EE"/>
    <w:p w:rsidR="00DA53EE" w:rsidRDefault="00DA53EE">
      <w:pPr>
        <w:rPr>
          <w:sz w:val="36"/>
          <w:szCs w:val="36"/>
        </w:rPr>
      </w:pPr>
    </w:p>
    <w:p w:rsidR="00DA53EE" w:rsidRDefault="00203178">
      <w:pPr>
        <w:jc w:val="center"/>
        <w:rPr>
          <w:sz w:val="36"/>
          <w:szCs w:val="36"/>
        </w:rPr>
      </w:pPr>
      <w:r>
        <w:rPr>
          <w:sz w:val="36"/>
          <w:szCs w:val="36"/>
        </w:rPr>
        <w:t>Литература:</w:t>
      </w:r>
    </w:p>
    <w:p w:rsidR="00DA53EE" w:rsidRDefault="00203178">
      <w:pPr>
        <w:numPr>
          <w:ilvl w:val="0"/>
          <w:numId w:val="2"/>
        </w:numPr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  <w:lang w:val="en-US"/>
        </w:rPr>
        <w:t>ru.wikipedia.org/wiki/</w:t>
      </w:r>
      <w:r>
        <w:rPr>
          <w:sz w:val="36"/>
          <w:szCs w:val="36"/>
        </w:rPr>
        <w:t>Цеце</w:t>
      </w:r>
    </w:p>
    <w:p w:rsidR="00DA53EE" w:rsidRDefault="00203178">
      <w:pPr>
        <w:numPr>
          <w:ilvl w:val="0"/>
          <w:numId w:val="2"/>
        </w:numPr>
        <w:tabs>
          <w:tab w:val="left" w:pos="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www.alins.ru/article68.html</w:t>
      </w:r>
      <w:bookmarkStart w:id="3" w:name="_GoBack"/>
      <w:bookmarkEnd w:id="3"/>
    </w:p>
    <w:sectPr w:rsidR="00DA53E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277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ndale Sans UI">
    <w:altName w:val="Arial Unicode MS"/>
    <w:charset w:val="CC"/>
    <w:family w:val="auto"/>
    <w:pitch w:val="variable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3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6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3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6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77" w:hAnsi="font277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178"/>
    <w:rsid w:val="00203178"/>
    <w:rsid w:val="005570C8"/>
    <w:rsid w:val="00D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C8E4B-75B6-4933-B9CF-1BACD199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a0"/>
    <w:next w:val="a1"/>
    <w:qFormat/>
    <w:pPr>
      <w:numPr>
        <w:ilvl w:val="1"/>
        <w:numId w:val="3"/>
      </w:num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semiHidden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7">
    <w:name w:val="Title"/>
    <w:basedOn w:val="a0"/>
    <w:next w:val="a8"/>
    <w:qFormat/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semiHidden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1641</Words>
  <Characters>9359</Characters>
  <Application>Microsoft Office Word</Application>
  <DocSecurity>0</DocSecurity>
  <Lines>77</Lines>
  <Paragraphs>21</Paragraphs>
  <ScaleCrop>false</ScaleCrop>
  <Company>diakov.net</Company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2014-11-12T13:13:00Z</dcterms:created>
  <dcterms:modified xsi:type="dcterms:W3CDTF">2014-11-12T13:13:00Z</dcterms:modified>
</cp:coreProperties>
</file>