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9D" w:rsidRDefault="0018589D" w:rsidP="00D83736">
      <w:pPr>
        <w:spacing w:line="360" w:lineRule="auto"/>
        <w:rPr>
          <w:b/>
          <w:sz w:val="28"/>
          <w:szCs w:val="28"/>
        </w:rPr>
      </w:pPr>
      <w:r w:rsidRPr="00F675D0">
        <w:rPr>
          <w:b/>
          <w:sz w:val="28"/>
          <w:szCs w:val="28"/>
        </w:rPr>
        <w:t>http://academicians.narod.ru/</w:t>
      </w:r>
    </w:p>
    <w:p w:rsidR="0018589D" w:rsidRPr="00E009C1" w:rsidRDefault="0018589D" w:rsidP="00D83736">
      <w:pPr>
        <w:spacing w:line="360" w:lineRule="auto"/>
        <w:rPr>
          <w:b/>
          <w:sz w:val="28"/>
          <w:szCs w:val="28"/>
        </w:rPr>
      </w:pPr>
    </w:p>
    <w:p w:rsidR="001F43B6" w:rsidRPr="00E009C1" w:rsidRDefault="00533228" w:rsidP="00D837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1F43B6" w:rsidRPr="00E009C1" w:rsidRDefault="0064678A" w:rsidP="00D83736">
      <w:pPr>
        <w:spacing w:line="360" w:lineRule="auto"/>
        <w:rPr>
          <w:sz w:val="28"/>
          <w:szCs w:val="28"/>
        </w:rPr>
      </w:pPr>
      <w:r w:rsidRPr="00E009C1">
        <w:rPr>
          <w:sz w:val="28"/>
          <w:szCs w:val="28"/>
        </w:rPr>
        <w:t>Дисциплина:</w:t>
      </w:r>
      <w:r w:rsidR="001F43B6" w:rsidRPr="00E009C1">
        <w:rPr>
          <w:sz w:val="28"/>
          <w:szCs w:val="28"/>
        </w:rPr>
        <w:t xml:space="preserve"> «</w:t>
      </w:r>
      <w:r w:rsidR="00E009C1" w:rsidRPr="00E009C1">
        <w:rPr>
          <w:b/>
          <w:sz w:val="28"/>
          <w:szCs w:val="28"/>
        </w:rPr>
        <w:t>Криминалистика</w:t>
      </w:r>
      <w:r w:rsidR="001F43B6" w:rsidRPr="00E009C1">
        <w:rPr>
          <w:sz w:val="28"/>
          <w:szCs w:val="28"/>
        </w:rPr>
        <w:t>»</w:t>
      </w:r>
    </w:p>
    <w:p w:rsidR="00213A1D" w:rsidRPr="00E009C1" w:rsidRDefault="004C7E62" w:rsidP="00D83736">
      <w:pPr>
        <w:spacing w:line="360" w:lineRule="auto"/>
        <w:rPr>
          <w:sz w:val="28"/>
          <w:szCs w:val="28"/>
        </w:rPr>
      </w:pPr>
      <w:r w:rsidRPr="00E009C1">
        <w:rPr>
          <w:sz w:val="28"/>
          <w:szCs w:val="28"/>
        </w:rPr>
        <w:t>Тема: «</w:t>
      </w:r>
      <w:r w:rsidR="00E009C1" w:rsidRPr="00E009C1">
        <w:rPr>
          <w:b/>
          <w:bCs/>
          <w:sz w:val="28"/>
          <w:szCs w:val="28"/>
        </w:rPr>
        <w:t>Криминалистическая регистрация</w:t>
      </w:r>
      <w:r w:rsidRPr="00E009C1">
        <w:rPr>
          <w:sz w:val="28"/>
          <w:szCs w:val="28"/>
        </w:rPr>
        <w:t>»</w:t>
      </w:r>
    </w:p>
    <w:p w:rsidR="001F43B6" w:rsidRPr="00E009C1" w:rsidRDefault="001F43B6" w:rsidP="00D83736">
      <w:pPr>
        <w:spacing w:line="360" w:lineRule="auto"/>
        <w:rPr>
          <w:sz w:val="28"/>
          <w:szCs w:val="28"/>
        </w:rPr>
      </w:pPr>
      <w:r w:rsidRPr="00E009C1">
        <w:rPr>
          <w:sz w:val="28"/>
          <w:szCs w:val="28"/>
        </w:rPr>
        <w:t>МОСКВА</w:t>
      </w:r>
    </w:p>
    <w:p w:rsidR="001F43B6" w:rsidRPr="00E009C1" w:rsidRDefault="008F6118" w:rsidP="00D83736">
      <w:pPr>
        <w:spacing w:line="360" w:lineRule="auto"/>
        <w:rPr>
          <w:sz w:val="28"/>
          <w:szCs w:val="28"/>
        </w:rPr>
      </w:pPr>
      <w:r w:rsidRPr="00E009C1">
        <w:rPr>
          <w:sz w:val="28"/>
          <w:szCs w:val="28"/>
        </w:rPr>
        <w:t>200</w:t>
      </w:r>
      <w:r w:rsidR="00E009C1" w:rsidRPr="00E009C1">
        <w:rPr>
          <w:sz w:val="28"/>
          <w:szCs w:val="28"/>
        </w:rPr>
        <w:t>7</w:t>
      </w:r>
      <w:r w:rsidR="00F94C5A" w:rsidRPr="00E009C1">
        <w:rPr>
          <w:sz w:val="28"/>
          <w:szCs w:val="28"/>
        </w:rPr>
        <w:t xml:space="preserve"> год</w:t>
      </w:r>
    </w:p>
    <w:p w:rsidR="009644A9" w:rsidRPr="00E009C1" w:rsidRDefault="009644A9" w:rsidP="00D83736">
      <w:pPr>
        <w:spacing w:line="360" w:lineRule="auto"/>
        <w:rPr>
          <w:sz w:val="28"/>
          <w:szCs w:val="28"/>
        </w:rPr>
      </w:pPr>
    </w:p>
    <w:p w:rsidR="00A16C1C" w:rsidRDefault="002D4FCF" w:rsidP="00D83736">
      <w:pPr>
        <w:spacing w:line="360" w:lineRule="auto"/>
        <w:jc w:val="center"/>
        <w:rPr>
          <w:noProof/>
        </w:rPr>
      </w:pPr>
      <w:r w:rsidRPr="00D83736">
        <w:rPr>
          <w:b/>
          <w:i/>
          <w:sz w:val="28"/>
          <w:szCs w:val="28"/>
        </w:rPr>
        <w:t>Содержание</w:t>
      </w:r>
      <w:r w:rsidR="00EE4598" w:rsidRPr="00D83736">
        <w:rPr>
          <w:sz w:val="28"/>
          <w:szCs w:val="28"/>
        </w:rPr>
        <w:fldChar w:fldCharType="begin"/>
      </w:r>
      <w:r w:rsidR="00EE4598" w:rsidRPr="00D83736">
        <w:rPr>
          <w:sz w:val="28"/>
          <w:szCs w:val="28"/>
        </w:rPr>
        <w:instrText xml:space="preserve"> TOC \o "1-5" \h \z \u </w:instrText>
      </w:r>
      <w:r w:rsidR="00EE4598" w:rsidRPr="00D83736">
        <w:rPr>
          <w:sz w:val="28"/>
          <w:szCs w:val="28"/>
        </w:rPr>
        <w:fldChar w:fldCharType="separate"/>
      </w:r>
    </w:p>
    <w:p w:rsidR="00A16C1C" w:rsidRDefault="00F675D0">
      <w:pPr>
        <w:pStyle w:val="30"/>
        <w:tabs>
          <w:tab w:val="right" w:leader="dot" w:pos="9571"/>
        </w:tabs>
        <w:rPr>
          <w:noProof/>
        </w:rPr>
      </w:pPr>
      <w:hyperlink w:anchor="_Toc227873437" w:history="1">
        <w:r w:rsidR="00A16C1C" w:rsidRPr="00D370A2">
          <w:rPr>
            <w:rStyle w:val="a6"/>
            <w:noProof/>
          </w:rPr>
          <w:t>Сущность криминалистической регистрации</w:t>
        </w:r>
        <w:r w:rsidR="00A16C1C">
          <w:rPr>
            <w:noProof/>
            <w:webHidden/>
          </w:rPr>
          <w:tab/>
        </w:r>
        <w:r w:rsidR="00A16C1C">
          <w:rPr>
            <w:noProof/>
            <w:webHidden/>
          </w:rPr>
          <w:fldChar w:fldCharType="begin"/>
        </w:r>
        <w:r w:rsidR="00A16C1C">
          <w:rPr>
            <w:noProof/>
            <w:webHidden/>
          </w:rPr>
          <w:instrText xml:space="preserve"> PAGEREF _Toc227873437 \h </w:instrText>
        </w:r>
        <w:r w:rsidR="00A16C1C">
          <w:rPr>
            <w:noProof/>
            <w:webHidden/>
          </w:rPr>
        </w:r>
        <w:r w:rsidR="00A16C1C">
          <w:rPr>
            <w:noProof/>
            <w:webHidden/>
          </w:rPr>
          <w:fldChar w:fldCharType="separate"/>
        </w:r>
        <w:r w:rsidR="00A16C1C">
          <w:rPr>
            <w:noProof/>
            <w:webHidden/>
          </w:rPr>
          <w:t>1</w:t>
        </w:r>
        <w:r w:rsidR="00A16C1C">
          <w:rPr>
            <w:noProof/>
            <w:webHidden/>
          </w:rPr>
          <w:fldChar w:fldCharType="end"/>
        </w:r>
      </w:hyperlink>
    </w:p>
    <w:p w:rsidR="00A16C1C" w:rsidRDefault="00F675D0">
      <w:pPr>
        <w:pStyle w:val="30"/>
        <w:tabs>
          <w:tab w:val="right" w:leader="dot" w:pos="9571"/>
        </w:tabs>
        <w:rPr>
          <w:noProof/>
        </w:rPr>
      </w:pPr>
      <w:hyperlink w:anchor="_Toc227873438" w:history="1">
        <w:r w:rsidR="00A16C1C" w:rsidRPr="00D370A2">
          <w:rPr>
            <w:rStyle w:val="a6"/>
            <w:noProof/>
          </w:rPr>
          <w:t>Объекты криминалистической регистрации</w:t>
        </w:r>
        <w:r w:rsidR="00A16C1C">
          <w:rPr>
            <w:noProof/>
            <w:webHidden/>
          </w:rPr>
          <w:tab/>
        </w:r>
        <w:r w:rsidR="00A16C1C">
          <w:rPr>
            <w:noProof/>
            <w:webHidden/>
          </w:rPr>
          <w:fldChar w:fldCharType="begin"/>
        </w:r>
        <w:r w:rsidR="00A16C1C">
          <w:rPr>
            <w:noProof/>
            <w:webHidden/>
          </w:rPr>
          <w:instrText xml:space="preserve"> PAGEREF _Toc227873438 \h </w:instrText>
        </w:r>
        <w:r w:rsidR="00A16C1C">
          <w:rPr>
            <w:noProof/>
            <w:webHidden/>
          </w:rPr>
        </w:r>
        <w:r w:rsidR="00A16C1C">
          <w:rPr>
            <w:noProof/>
            <w:webHidden/>
          </w:rPr>
          <w:fldChar w:fldCharType="separate"/>
        </w:r>
        <w:r w:rsidR="00A16C1C">
          <w:rPr>
            <w:noProof/>
            <w:webHidden/>
          </w:rPr>
          <w:t>4</w:t>
        </w:r>
        <w:r w:rsidR="00A16C1C">
          <w:rPr>
            <w:noProof/>
            <w:webHidden/>
          </w:rPr>
          <w:fldChar w:fldCharType="end"/>
        </w:r>
      </w:hyperlink>
    </w:p>
    <w:p w:rsidR="00A16C1C" w:rsidRDefault="00F675D0">
      <w:pPr>
        <w:pStyle w:val="30"/>
        <w:tabs>
          <w:tab w:val="right" w:leader="dot" w:pos="9571"/>
        </w:tabs>
        <w:rPr>
          <w:noProof/>
        </w:rPr>
      </w:pPr>
      <w:hyperlink w:anchor="_Toc227873439" w:history="1">
        <w:r w:rsidR="00A16C1C" w:rsidRPr="00D370A2">
          <w:rPr>
            <w:rStyle w:val="a6"/>
            <w:iCs/>
            <w:noProof/>
          </w:rPr>
          <w:t>Классификация учетов. Оперативно-справочные, розыскные и криминалистические учеты</w:t>
        </w:r>
        <w:r w:rsidR="00A16C1C">
          <w:rPr>
            <w:noProof/>
            <w:webHidden/>
          </w:rPr>
          <w:tab/>
        </w:r>
        <w:r w:rsidR="00A16C1C">
          <w:rPr>
            <w:noProof/>
            <w:webHidden/>
          </w:rPr>
          <w:fldChar w:fldCharType="begin"/>
        </w:r>
        <w:r w:rsidR="00A16C1C">
          <w:rPr>
            <w:noProof/>
            <w:webHidden/>
          </w:rPr>
          <w:instrText xml:space="preserve"> PAGEREF _Toc227873439 \h </w:instrText>
        </w:r>
        <w:r w:rsidR="00A16C1C">
          <w:rPr>
            <w:noProof/>
            <w:webHidden/>
          </w:rPr>
        </w:r>
        <w:r w:rsidR="00A16C1C">
          <w:rPr>
            <w:noProof/>
            <w:webHidden/>
          </w:rPr>
          <w:fldChar w:fldCharType="separate"/>
        </w:r>
        <w:r w:rsidR="00A16C1C">
          <w:rPr>
            <w:noProof/>
            <w:webHidden/>
          </w:rPr>
          <w:t>5</w:t>
        </w:r>
        <w:r w:rsidR="00A16C1C">
          <w:rPr>
            <w:noProof/>
            <w:webHidden/>
          </w:rPr>
          <w:fldChar w:fldCharType="end"/>
        </w:r>
      </w:hyperlink>
    </w:p>
    <w:p w:rsidR="00A16C1C" w:rsidRDefault="00F675D0">
      <w:pPr>
        <w:pStyle w:val="30"/>
        <w:tabs>
          <w:tab w:val="right" w:leader="dot" w:pos="9571"/>
        </w:tabs>
        <w:rPr>
          <w:noProof/>
        </w:rPr>
      </w:pPr>
      <w:hyperlink w:anchor="_Toc227873440" w:history="1">
        <w:r w:rsidR="00A16C1C" w:rsidRPr="00D370A2">
          <w:rPr>
            <w:rStyle w:val="a6"/>
            <w:noProof/>
          </w:rPr>
          <w:t>Назначение криминалистической регистрации</w:t>
        </w:r>
        <w:r w:rsidR="00A16C1C">
          <w:rPr>
            <w:noProof/>
            <w:webHidden/>
          </w:rPr>
          <w:tab/>
        </w:r>
        <w:r w:rsidR="00A16C1C">
          <w:rPr>
            <w:noProof/>
            <w:webHidden/>
          </w:rPr>
          <w:fldChar w:fldCharType="begin"/>
        </w:r>
        <w:r w:rsidR="00A16C1C">
          <w:rPr>
            <w:noProof/>
            <w:webHidden/>
          </w:rPr>
          <w:instrText xml:space="preserve"> PAGEREF _Toc227873440 \h </w:instrText>
        </w:r>
        <w:r w:rsidR="00A16C1C">
          <w:rPr>
            <w:noProof/>
            <w:webHidden/>
          </w:rPr>
        </w:r>
        <w:r w:rsidR="00A16C1C">
          <w:rPr>
            <w:noProof/>
            <w:webHidden/>
          </w:rPr>
          <w:fldChar w:fldCharType="separate"/>
        </w:r>
        <w:r w:rsidR="00A16C1C">
          <w:rPr>
            <w:noProof/>
            <w:webHidden/>
          </w:rPr>
          <w:t>10</w:t>
        </w:r>
        <w:r w:rsidR="00A16C1C">
          <w:rPr>
            <w:noProof/>
            <w:webHidden/>
          </w:rPr>
          <w:fldChar w:fldCharType="end"/>
        </w:r>
      </w:hyperlink>
    </w:p>
    <w:p w:rsidR="00A16C1C" w:rsidRDefault="00F675D0">
      <w:pPr>
        <w:pStyle w:val="30"/>
        <w:tabs>
          <w:tab w:val="right" w:leader="dot" w:pos="9571"/>
        </w:tabs>
        <w:rPr>
          <w:noProof/>
        </w:rPr>
      </w:pPr>
      <w:hyperlink w:anchor="_Toc227873441" w:history="1">
        <w:r w:rsidR="00A16C1C" w:rsidRPr="00D370A2">
          <w:rPr>
            <w:rStyle w:val="a6"/>
            <w:noProof/>
          </w:rPr>
          <w:t>Правовые основы функционирования системы криминалистической регистрации и органы криминалистической регистрации</w:t>
        </w:r>
        <w:r w:rsidR="00A16C1C">
          <w:rPr>
            <w:noProof/>
            <w:webHidden/>
          </w:rPr>
          <w:tab/>
        </w:r>
        <w:r w:rsidR="00A16C1C">
          <w:rPr>
            <w:noProof/>
            <w:webHidden/>
          </w:rPr>
          <w:fldChar w:fldCharType="begin"/>
        </w:r>
        <w:r w:rsidR="00A16C1C">
          <w:rPr>
            <w:noProof/>
            <w:webHidden/>
          </w:rPr>
          <w:instrText xml:space="preserve"> PAGEREF _Toc227873441 \h </w:instrText>
        </w:r>
        <w:r w:rsidR="00A16C1C">
          <w:rPr>
            <w:noProof/>
            <w:webHidden/>
          </w:rPr>
        </w:r>
        <w:r w:rsidR="00A16C1C">
          <w:rPr>
            <w:noProof/>
            <w:webHidden/>
          </w:rPr>
          <w:fldChar w:fldCharType="separate"/>
        </w:r>
        <w:r w:rsidR="00A16C1C">
          <w:rPr>
            <w:noProof/>
            <w:webHidden/>
          </w:rPr>
          <w:t>10</w:t>
        </w:r>
        <w:r w:rsidR="00A16C1C">
          <w:rPr>
            <w:noProof/>
            <w:webHidden/>
          </w:rPr>
          <w:fldChar w:fldCharType="end"/>
        </w:r>
      </w:hyperlink>
    </w:p>
    <w:p w:rsidR="00A16C1C" w:rsidRDefault="00F675D0">
      <w:pPr>
        <w:pStyle w:val="30"/>
        <w:tabs>
          <w:tab w:val="right" w:leader="dot" w:pos="9571"/>
        </w:tabs>
        <w:rPr>
          <w:noProof/>
        </w:rPr>
      </w:pPr>
      <w:hyperlink w:anchor="_Toc227873442" w:history="1">
        <w:r w:rsidR="00A16C1C" w:rsidRPr="00D370A2">
          <w:rPr>
            <w:rStyle w:val="a6"/>
            <w:noProof/>
          </w:rPr>
          <w:t>Список использованной литературы</w:t>
        </w:r>
        <w:r w:rsidR="00A16C1C">
          <w:rPr>
            <w:noProof/>
            <w:webHidden/>
          </w:rPr>
          <w:tab/>
        </w:r>
        <w:r w:rsidR="00A16C1C">
          <w:rPr>
            <w:noProof/>
            <w:webHidden/>
          </w:rPr>
          <w:fldChar w:fldCharType="begin"/>
        </w:r>
        <w:r w:rsidR="00A16C1C">
          <w:rPr>
            <w:noProof/>
            <w:webHidden/>
          </w:rPr>
          <w:instrText xml:space="preserve"> PAGEREF _Toc227873442 \h </w:instrText>
        </w:r>
        <w:r w:rsidR="00A16C1C">
          <w:rPr>
            <w:noProof/>
            <w:webHidden/>
          </w:rPr>
        </w:r>
        <w:r w:rsidR="00A16C1C">
          <w:rPr>
            <w:noProof/>
            <w:webHidden/>
          </w:rPr>
          <w:fldChar w:fldCharType="separate"/>
        </w:r>
        <w:r w:rsidR="00A16C1C">
          <w:rPr>
            <w:noProof/>
            <w:webHidden/>
          </w:rPr>
          <w:t>15</w:t>
        </w:r>
        <w:r w:rsidR="00A16C1C">
          <w:rPr>
            <w:noProof/>
            <w:webHidden/>
          </w:rPr>
          <w:fldChar w:fldCharType="end"/>
        </w:r>
      </w:hyperlink>
    </w:p>
    <w:p w:rsidR="002D4FCF" w:rsidRPr="00D83736" w:rsidRDefault="00EE4598" w:rsidP="00D83736">
      <w:pPr>
        <w:spacing w:line="360" w:lineRule="auto"/>
        <w:rPr>
          <w:sz w:val="28"/>
          <w:szCs w:val="28"/>
        </w:rPr>
      </w:pPr>
      <w:r w:rsidRPr="00D83736">
        <w:rPr>
          <w:sz w:val="28"/>
          <w:szCs w:val="28"/>
        </w:rPr>
        <w:fldChar w:fldCharType="end"/>
      </w:r>
    </w:p>
    <w:p w:rsidR="005A7EE0" w:rsidRDefault="005A7EE0" w:rsidP="007003D7">
      <w:pPr>
        <w:ind w:firstLine="170"/>
        <w:jc w:val="both"/>
      </w:pPr>
    </w:p>
    <w:p w:rsidR="001F5AA1" w:rsidRPr="00226CF4" w:rsidRDefault="001F5AA1" w:rsidP="007003D7">
      <w:pPr>
        <w:ind w:firstLine="170"/>
        <w:jc w:val="both"/>
      </w:pPr>
    </w:p>
    <w:p w:rsidR="005B6200" w:rsidRPr="00226CF4" w:rsidRDefault="005B6200" w:rsidP="007003D7">
      <w:pPr>
        <w:ind w:firstLine="170"/>
        <w:jc w:val="both"/>
      </w:pPr>
    </w:p>
    <w:p w:rsidR="005B6200" w:rsidRPr="00226CF4" w:rsidRDefault="005B6200" w:rsidP="007003D7">
      <w:pPr>
        <w:ind w:firstLine="170"/>
        <w:jc w:val="both"/>
      </w:pPr>
    </w:p>
    <w:p w:rsidR="005B6200" w:rsidRPr="00226CF4" w:rsidRDefault="005B6200" w:rsidP="007003D7">
      <w:pPr>
        <w:ind w:firstLine="170"/>
        <w:jc w:val="both"/>
      </w:pPr>
    </w:p>
    <w:p w:rsidR="005B6200" w:rsidRPr="00226CF4" w:rsidRDefault="005B6200" w:rsidP="007003D7">
      <w:pPr>
        <w:ind w:firstLine="170"/>
        <w:jc w:val="both"/>
      </w:pPr>
    </w:p>
    <w:p w:rsidR="005B6200" w:rsidRPr="00226CF4" w:rsidRDefault="005B6200" w:rsidP="00226CF4">
      <w:pPr>
        <w:spacing w:line="360" w:lineRule="auto"/>
        <w:ind w:firstLine="170"/>
        <w:jc w:val="both"/>
        <w:rPr>
          <w:sz w:val="28"/>
          <w:szCs w:val="28"/>
        </w:rPr>
      </w:pPr>
    </w:p>
    <w:p w:rsidR="00480DEB" w:rsidRPr="009629F9" w:rsidRDefault="00480DEB" w:rsidP="00226CF4">
      <w:pPr>
        <w:pStyle w:val="3"/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Toc181136498"/>
      <w:bookmarkStart w:id="1" w:name="_Toc227873437"/>
      <w:r w:rsidRPr="009629F9">
        <w:rPr>
          <w:rFonts w:ascii="Times New Roman" w:hAnsi="Times New Roman" w:cs="Times New Roman"/>
          <w:sz w:val="32"/>
          <w:szCs w:val="32"/>
        </w:rPr>
        <w:t>Сущность криминалистической регистрации</w:t>
      </w:r>
      <w:bookmarkEnd w:id="0"/>
      <w:bookmarkEnd w:id="1"/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Успешность любого вида криминалистической деятельности, и особенно следственной, раньше и в настоящее время во многом обусловливается уровнем их обеспечения соответствующей длительно накопленной и систематизированной криминалистически значимой информацией о преступлениях, имевших место в прошлом, о причастных к ним лицах, средствах и способах совершения преступлений, их следах и различного рода объектах, связанных с криминальными событиями. Указанная информация содержится (фиксируется) в специфических картотеках, коллекциях и иных регистрационных системах, называемых учетами.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Система таких учетов получила название «криминалистическая регистрация», под которой понимается научно разработанная система оперативно-справочных, розыскных и иных криминалистических учетов, объектов-носителей криминалистически значимой информации, используемой для раскрытия, расследования и предупреждения преступлений. Соответственно под названием «криминалистическая регистрация» она стала одной из отраслей криминалистической техники. [9]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Криминалистическая регистрация - раздел криминалистической техники, содержащий совокупность научных положений и технических средств для учета накопления и использования информации об объектах, попадающих в сферу следственной и оперативно-розыскной деятельности, в целях раскрытия и расследования преступлений. 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Система криминалистической регистрации состоит из отдельных учетов, каждый из которых охватывает группу однородных объектов. В настоящее время в ее рамках функционирует более 30 различных видов учетов, которые в зависимости от особенностей регистрируемых объектов и характеризующих их признаков группируются по трем основным направлениям: оперативно-справочные, криминалистические и розыскные учеты, экспертно-криминалистические коллекции. С появлением нового вида регистрируемых объектов создается новый вид учета. Следовательно, учет - это подсистема криминалистической регистрации, аккумулирующая информацию об однородных объектах. Говоря об учете, нужно иметь в виду не только его содержание, то есть зафиксированные в нем данные, но и процедуру их фиксации, включающую действия по собиранию, систематизации, хранению и поиску информации. [8]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В федеральных и иных справочно-информационных фондах и учетах содержатся не только чисто криминалистически значимые данные. Подобные фонды и учеты многопрофильны. К криминалистической регистрации относится лишь та информация, которая обеспечивает именно криминалистическую деятельность.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В основе криминалистической регистрации лежат следующие обоснованные криминалистической практикой и теорией положения: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криминалистически значимая информация о различных преступлениях, их следах и связанных с ними объектах всегда характеризуется групповыми и индивидуальными признаками;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любой вид указанной информации поддается выявлению, фиксации, систематизации, чаще долгому хранению и передаче вовне;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каждому виду систематизированного учета такой информации присуща своя система учитываемых признаков (особенности пальцевых узоров, внешности, почерка, способа преступных действий, номерных и других индивидуальных особенностей предметов и др.).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Учеты, имеющие криминалистическое значение как информационные системы, имеют много общего и по своей сути фактически являются информационно-поисковыми системами (ИПС). [9]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Сущность криминалистической регистрации состоит в установлении групповых и индивидуальных признаков регистрируемых объектов. Материалы систематизируются в соответствии с научно разработанной классификацией признаков, обеспечивающих быстрое отыскание нужных сведений.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В криминалистической регистрации используются следующие способы фиксации информации: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а) описание (письменная фиксация сведений, признаков подучетных объектов, зарисовка, изображение в виде схем);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б) получение оттисков (в том числе дактилоскопирование);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в) фотографирование;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г) звуко- и видеозапись;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д) коллекционирование (собирание и хранение объектов в натуре);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е) комбинированный (когда задействовано несколько способов фиксации подучетных объектов).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При регистрации признаки объектов (сведения о них) фиксируются в определенном порядке. Соответственно, различают такие формы ведения учетов: картотеки, журналы, альбомы, фото-, видеотеки, коллекции, базы данных компьютерных систем и др. В настоящее время наиболее перспективным направлением эффективного использования регистрационной информации является создание автоматизированных информационно-поисковых систем (АИПС), базирующихся на применении компьютерной техники, средств связи, терминальных комплексов, особых устройств ввода и вывода информации. Следует подчеркнуть, что информация должна быть защищена от несанкционированного доступа.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480DEB" w:rsidRPr="009629F9" w:rsidRDefault="00480DEB" w:rsidP="00226CF4">
      <w:pPr>
        <w:pStyle w:val="3"/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2" w:name="_Toc181136499"/>
      <w:bookmarkStart w:id="3" w:name="_Toc227873438"/>
      <w:r w:rsidRPr="009629F9">
        <w:rPr>
          <w:rFonts w:ascii="Times New Roman" w:hAnsi="Times New Roman" w:cs="Times New Roman"/>
          <w:sz w:val="32"/>
          <w:szCs w:val="32"/>
        </w:rPr>
        <w:t>Объекты криминалистической регистрации</w:t>
      </w:r>
      <w:bookmarkEnd w:id="2"/>
      <w:bookmarkEnd w:id="3"/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К подучетным объектам относятся (криминалистической регистрации подлежат):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1) люди (лица): известные (объявленные в розыск, арестованные, задержанные, представляющие оперативный интерес, занимающиеся бродяжничеством и попрошайничеством, пропавшие без вести), неизвестные (преступники, скрывшиеся с места совершения преступления, душевнобольные и дети, личность которых неизвестна);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2) трупы (погибших, убитых и умерших граждан, личность которых не установлена);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3) предметы: принадлежность которых известна (похищенное, утраченное огнестрельное нарезное оружие, похищенные предметы антиквариата и культурные ценности, похищенный и угнанный автотранспорт, номерные вещи, похищенные документы), а также те предметы, принадлежность которых неизвестна (выявленное огнестрельное оружие; орудия взлома, применявшиеся на месте преступления, и др.);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4) следы (например, следы пальцев рук с мест нераскрытых преступлений) и предметы со следами (пули и гильзы со следами выстрела, поддельные документы, поддельные денежные знаки и ценные бумаги и др.);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5) документы (в частности, фальшивые денежные знаки и ценные бумаги, поддельные рецепты и др.);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6) животные (похищенные или пригульный скот);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7) преступления (раскрытые и нераскрытые с характерными способами совершения преступлений). [8]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</w:p>
    <w:p w:rsidR="00480DEB" w:rsidRPr="009629F9" w:rsidRDefault="00480DEB" w:rsidP="00226CF4">
      <w:pPr>
        <w:pStyle w:val="3"/>
        <w:spacing w:line="360" w:lineRule="auto"/>
        <w:rPr>
          <w:rFonts w:ascii="Times New Roman" w:hAnsi="Times New Roman" w:cs="Times New Roman"/>
          <w:iCs/>
          <w:sz w:val="32"/>
          <w:szCs w:val="32"/>
        </w:rPr>
      </w:pPr>
      <w:bookmarkStart w:id="4" w:name="_Toc181136500"/>
      <w:bookmarkStart w:id="5" w:name="_Toc227873439"/>
      <w:r w:rsidRPr="009629F9">
        <w:rPr>
          <w:rFonts w:ascii="Times New Roman" w:hAnsi="Times New Roman" w:cs="Times New Roman"/>
          <w:iCs/>
          <w:sz w:val="32"/>
          <w:szCs w:val="32"/>
        </w:rPr>
        <w:t>Классификация учетов. Оперативно-справочные, розыскные и криминалистические учеты</w:t>
      </w:r>
      <w:bookmarkEnd w:id="4"/>
      <w:bookmarkEnd w:id="5"/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Все указанные учеты и экспертно-криминалистические коллекции классифицированы по разным основаниям. Эта система весьма сложна и дробна.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По охвату обслуживаемой территории и степени распространенности все они разделяются на централизованные, местные и централизованно-местные.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Централизованные - основной вид учетов. Они ведутся в соответствующих центральных подразделениях МВД РФ, в частности, в Главном информационном центре МВД РФ (ГИЦ МВД РФ), Экспертно-криминалистическом центре МВД РФ (ЭКЦ МВД РФ) и распространяются на всю территорию РФ.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Местные учеты носят местный характер и ведутся в пределах автономной республики, краев, областей и в соответствующих зонально-информационных, информационных центрах (ЗИЦ, ИЦ МВД, ГУВД, УВД), экспертно-криминалистических управлениях, отделах уголовного розыска. Некоторые наиболее простые учеты ведутся в городских и районных звеньях - ГОВД и РОВД. На местном уровне могут создаваться и специальные учеты, в зависимости от территориальных криминогенных особенностей.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Централизованно-местные учеты включают регистрацию однотипных объектов как в центре, так и на местах. Этих учетов большинство.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По способу фиксации признаков учитываемых объектов различают фиксацию путем описания, фотографирования, схематического изображения, получения оттисков, коллекционирования объектов в натуре и смешанным способом (несколькими способами одновременно).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По формам учета различаются следующие виды их накопления: картотеки (перфокартотеки, фототеки, следотеки и др.), видеотеки, журналы, фотоальбомы, коллекции. Указанное накопление может осуществляться отдельно с помощью ЭВМ или счетно-перфорационных машин и в смешанном варианте.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По функциональному признаку учеты разделяются на оперативно-справочные, розыскные, криминалистические учеты и экспертно-криминалистические справочно-вспомогательные коллекции и картотеки. [9]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Оперативно-справочные учеты состоят из пофамильного и дактилоскопического учетов, являются централизованно-местными. В ГИЦ МВД России на учет ставятся лица, осужденные к лишению свободы на определенный срок или пожизненному, условно, а также с отсрочкой исполнения приговора, к смертной казни; иностранные граждане и лица без гражданства независимо от состава преступления; лица, объявленные в местный, федеральный, межгосударственный розыск; задержанные за попрошайничество и др. В ИЦ на местный учет ставятся: все осужденные, подозреваемые в совершении преступлений, привлеченные в качестве обвиняемых на территории субъекта РФ независимо от состава преступления, срока и вида наказания, избранной меры пресечения; лица, подвергнутые административному аресту, и т.д.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Криминалистические и розыскные учеты предназначены для раскрытия и расследования тяжких и особо тяжких, в том числе серийных межрегиональных и локальных преступлений. Они ведутся на федеральном уровне - в ГИЦ, на местном - в ИЦ и являются составным элементом Межгосударственного информационного банка данных. [8]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Розыскному учету подлежат: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лица, объявленные в федеральный розыск (совершившие преступление и скрывшиеся от следствия и суда, бежавшие из-под стражи и из мест лишения свободы, уклоняющиеся от выплаты денежных сумм по искам), и лица, без вести пропавшие;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несовершеннолетние, ушедшие из дома, школ-интернатов и других учреждений, а также бежавшие из детских приемников-распределителей, спецшкол и др.; психически больные лица, находящиеся в беспомощном состоянии и ушедшие из дома или медицинских учреждений; лица, находящиеся в различных учреждениях и не могущие в силу состояния здоровья или возраста сообщить о себе какие-либо данные; неопознанные трупы граждан.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В картотеках учета вышеизложенных групп лиц значительную роль играют опознавательные карты, содержащие анкетные данные и описание внешности, одежды, состояния зубов, а также обстоятельств исчезновения, смерти и т.д.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В розыскные централизованно-местные учеты входит учет и других объектов: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утраченного (похищенного и утерянного) и выявленного (изъятого, найденного, сданного) нарезного огнестрельного оружия (боевого, служебного, гражданского). При этом на каждый ствол оружия составляются регистрационные карточки. При необходимости оружие направляется на исследование для восстановления забитых (спиленных) номеров, а также для проверки по пулегильзотеке;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разыскиваемого и бесхозного автотранспорта (легкового, грузового, автобусов, прицепов, полуприцепов отечественного и иностранного производства). На местном уровне учитываются также мотоциклы, мотороллеры и мотоколяски. На каждое транспортное средство заполняется идентификационная карта;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- похищенных предметов антиквариата и культурных ценностей (исторические и художественные ценности, картины и рисунки, скульптурные произведения, предметы и их фрагменты, архивы, редкие рукописи, редкие коллекции и др.). Такому учету не подлежат современные сувенирные изделия, предметы культурного назначения серийного массового производства. Форма ведения учета - картотечная.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 похищенных и изъятых документов общегосударственного значения (документы и ценные бумаги) является централизованным и осуществляется ГИЦ МВД. Учет номерных вещей, в отличие от предыдущего, носит главным образом местный характер и соответственно ведется в информационных центрах субъектов Федерации, а иногда и в дежурных частях горрайорганов.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В отличие от предыдущих учетов, криминалистические учеты являются истинно криминалистическими, так как для их ведения требуются специальные криминалистические знания. Криминалистические учеты предназначены для оперативного информационного обслуживания раскрытия и расследования, а также предупреждения особо опасных серийных межрегиональных и региональных преступлений. Информационная основа этих учетов состоит в собирании, накоплении и более углубленном анализе (по отношению к предыдущим видам учетов) криминалистически значимых сведений о субъектах и объектах преступлений и связанных с ними событий.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Криминалистические учеты ведутся не только на федеральном и местном, но и на межгосударственном уровне в ГИЦ. При этом накопление и обработка криминалистически значимой информации в ГИЦ осуществляются в Федеральном банке криминальной информации (ФБКИ), а на местах - в Региональных банках криминальной информации (РБКИ). В этих банках накапливается информация об особо опасных преступниках (бандитах, насильниках, вымогателях, убийцах, террористах, мошенниках, сбытчиках наркотиков и др.); особо опасных нераскрытых и раскрытых преступлениях с характерным способом совершения (насильственные с особой жестокостью, сопровождаемые особой дерзостью и исключительным цинизмом, квалифицированные кражи имущества, хищения в финансово-кредитной системе и др.), а также хищениях ценностей из металлических хранилищ. При этом параллельно используются автоматизированные банки данных (АБД).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Значительное место в таких учетах занимают и данные экспертно-криминалистических учетов. Их ведение обеспечивают специалисты в области баллистики, дактилоскопии, почерковедения и других экспертно-криминалистических подразделений.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 следов рук, изъятых смеет происшествий, по нераскрытым преступлениям и отобранных у лиц, взятых на учет органами внутренних дел, ведется на местном уровне и состоит из двух подсистем. В первой аккумулируются фотоснимки следов пальцев рук, изъятых с мест нераскрытых преступлений, - следотеки. Вторая подсистема представляет собой дактилокартотеки лиц, состоящих на учете в органах внутренних дел.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 пуль, гильз и патронов со следами оружия, изъятых с мест происшествий, является централизованно-местным и ведется в виде коллекций пуль, гильз и патронов со следами нарезного оружия. Чаще всего их именуют пулегильзотеками. Централизованная пулегильзотека находится в ЭКЦ МВД РФ, местные - в экспертно-криминалистических подразделениях МВД УВД. На местном уровне обычно учитывают и гильзы охотничьих патронов и снаряды, выстрелянные из гладкоствольного и пневматического оружия. Данный учет используется для установления факта применения одного и того же экземпляра оружия при совершении нескольких преступлений. При этом поверхность пули со следами сканируется, а результаты изучения следов вводятся в память ЭВМ.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 поддельных денежных знаков осуществляется на централизованно-местном уровне и используется для определения источника происхождения поддельных денежных знаков и установления фальшивомонетчиков. Он ведется в ЭКЦ МВД РФ и ЭКУ (ЭКО) МВД, ГУВД, УВД в виде картотек бумажных российских денежных знаков, иностранной валюты и металлических монет.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 документов, подделанных полиграфическим способом, ведется на централизованном уровне в ЭКЦ МВД РФ с целью выявления общего источника происхождения поддельных документов, бланки которых изготовлены с использованием одного клише, набора типографских литер, полиграфической или множительной техники, а также установления лиц, занимающихся их изготовлением.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 поддельных медицинских рецептов ведется на местном уровне и формируется из подобных рецептов на получение наркотических и сильнодействующих лекарственных средств, а также из образцов почерка лиц, занимающихся их подделкой.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Учет лиц по признакам внешности также ведется на местном уровне в виде изготовления фотоальбомов, состоящих из фотоснимков лиц, взятых на учет как мошенников, воров, насильников и др.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Экспертно-криминалистические вспомогательные коллекции и картотеки носят справочный характер и представляют собой натурные коллекции различных изделий (замков, пломб, холодного оружия, бумаги, чернил, различных красителей и т. п.), имеющих криминалистический интерес, или сведения о них в виде каталогов, картотек, фототек и др. Они часто называются банками вспомогательных данных. [9]</w:t>
      </w:r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</w:p>
    <w:p w:rsidR="00480DEB" w:rsidRPr="009629F9" w:rsidRDefault="00480DEB" w:rsidP="00226CF4">
      <w:pPr>
        <w:pStyle w:val="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6" w:name="_Toc181136501"/>
      <w:bookmarkStart w:id="7" w:name="_Toc227873440"/>
      <w:r w:rsidRPr="009629F9">
        <w:rPr>
          <w:rFonts w:ascii="Times New Roman" w:hAnsi="Times New Roman" w:cs="Times New Roman"/>
          <w:sz w:val="32"/>
          <w:szCs w:val="32"/>
        </w:rPr>
        <w:t>Назначение криминалистической регистрации</w:t>
      </w:r>
      <w:bookmarkEnd w:id="6"/>
      <w:bookmarkEnd w:id="7"/>
    </w:p>
    <w:p w:rsidR="00480DEB" w:rsidRPr="00226CF4" w:rsidRDefault="00480DEB" w:rsidP="00226CF4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С помощью содержащейся в указанных выше учетах информации можно установить обстоятельства, важные для раскрытия, расследования и предупреждения преступлений: личность живого, погибшего или умершего гражданина; прошлую преступную деятельность человека; относимость определенных объектов к совершенному преступлению; принадлежность предметов (оружия, номерных вещей и др.; повторяемость преступной деятельности, совершенной одним и тем же способом, одним лицом или группой лиц), а также выявить и задержать разыскиваемых преступников (по их зафиксированным в учетах данным), разыскать и изъять предметы преступного посягательства (похищенное имущество) и решить многие другие вопросы, возникающие при расследовании. [9]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В результате обращения к учетам может быть установлено сходство проверяемого объекта с уже зарегистрированным или получены сведения, характеризующие проверяемый объект как значимый для расследования. В ряде случаев существенное значение может иметь и отрицательный ответ, когда регистрационный орган сообщает, что объект в числе подучетных не значится. Необходимо иметь в виду, что итоговый результат проверки по учетам - не обязательно установление индивидуального тождества, но и информирование о наличии или отсутствии в регистрационных массивах объектов, подобных или максимально схожих с проверяемым.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480DEB" w:rsidRPr="009629F9" w:rsidRDefault="00480DEB" w:rsidP="00226CF4">
      <w:pPr>
        <w:pStyle w:val="3"/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8" w:name="_Toc181136502"/>
      <w:bookmarkStart w:id="9" w:name="_Toc227873441"/>
      <w:r w:rsidRPr="009629F9">
        <w:rPr>
          <w:rFonts w:ascii="Times New Roman" w:hAnsi="Times New Roman" w:cs="Times New Roman"/>
          <w:sz w:val="32"/>
          <w:szCs w:val="32"/>
        </w:rPr>
        <w:t>Правовые основы функционирования системы криминалистической регистрации и органы криминалистической регистрации</w:t>
      </w:r>
      <w:bookmarkEnd w:id="8"/>
      <w:bookmarkEnd w:id="9"/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Правовые основы функционирования системы криминалистической регистрации подробно регламентированы в подзаконных актах, в частности в приказах и инструкциях МВД России.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Юридическим основанием для ведения криминалистической регистрации являются: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 xml:space="preserve">Закон РФ «О милиции» от 18 апреля </w:t>
      </w:r>
      <w:smartTag w:uri="urn:schemas-microsoft-com:office:smarttags" w:element="metricconverter">
        <w:smartTagPr>
          <w:attr w:name="ProductID" w:val="1991 г"/>
        </w:smartTagPr>
        <w:r w:rsidRPr="00226CF4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226CF4">
        <w:rPr>
          <w:rFonts w:ascii="Times New Roman" w:hAnsi="Times New Roman" w:cs="Times New Roman"/>
          <w:sz w:val="28"/>
          <w:szCs w:val="28"/>
        </w:rPr>
        <w:t>. N 1026-1 предусматривает ведение органами милиции, входящими в систему Министерства внутренних дел РФ, учета лиц, предметов и фактов, использование данных этого учета, производство регистрации, фотографирование, звукозапись, кино-, видеосъемку, дактилоскопирование лиц, задержанных по подозрению в совершении преступления, обвиняемых в совершении умышленных преступлений и подвергнутых административному аресту. [8]</w:t>
      </w:r>
    </w:p>
    <w:p w:rsidR="00480DEB" w:rsidRPr="00226CF4" w:rsidRDefault="00480DEB" w:rsidP="00226CF4">
      <w:pPr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 xml:space="preserve">Федеральный закон «О государственной дактилоскопической регистрации в Российской Федерации» от 25 июля </w:t>
      </w:r>
      <w:smartTag w:uri="urn:schemas-microsoft-com:office:smarttags" w:element="metricconverter">
        <w:smartTagPr>
          <w:attr w:name="ProductID" w:val="1998 г"/>
        </w:smartTagPr>
        <w:r w:rsidRPr="00226CF4">
          <w:rPr>
            <w:sz w:val="28"/>
            <w:szCs w:val="28"/>
          </w:rPr>
          <w:t>1998 г</w:t>
        </w:r>
      </w:smartTag>
      <w:r w:rsidRPr="00226CF4">
        <w:rPr>
          <w:sz w:val="28"/>
          <w:szCs w:val="28"/>
        </w:rPr>
        <w:t>. N 128-ФЗ определяет цели, принципы и виды государственной дактилоскопической регистрации в РФ; определяет перечень лиц, подлежащих государственной дактилоскопической регистрации, регулирует использование дактилоскопической информации, а также устанавливает основные требования к проведению государственной дактилоскопической регистрации, хранению и использованию дактилоскопической информации. Проведение добровольной государственной дактилоскопической регистрации граждан РФ осуществляется по их письменному заявлению органами внутренних дел и территориальными органами федерального органа исполнительной власти, уполномоченного на осуществление функций по контролю и надзору в сфере миграции, по месту жительства указанных граждан. Обязательную государственную дактилоскопическую регистрацию проводят  федеральные органы исполнительной власти, в которых законодательством РФ предусмотрена военная служба; органы федеральной службы безопасности, органы по контролю за оборотом наркотических средств и психотропных веществ, органы государственной налоговой службы, органы государственной охраны, федеральный орган исполнительной власти, уполномоченный на осуществление функций по контролю и надзору в сфере миграции, и его территориальные органы, органы внешней разведки; органы предварительного следствия, органы дознания, органы, осуществляющие производство по делам об административных правонарушениях, или по их поручению органы внутренних дел; органы уголовно-исполнительной системы; органы внутренних дел.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 xml:space="preserve">Закон РФ «Об учреждениях и органах, исполняющих уголовные наказания в виде лишения свободы» от 21 июля </w:t>
      </w:r>
      <w:smartTag w:uri="urn:schemas-microsoft-com:office:smarttags" w:element="metricconverter">
        <w:smartTagPr>
          <w:attr w:name="ProductID" w:val="1993 г"/>
        </w:smartTagPr>
        <w:r w:rsidRPr="00226CF4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226CF4">
        <w:rPr>
          <w:rFonts w:ascii="Times New Roman" w:hAnsi="Times New Roman" w:cs="Times New Roman"/>
          <w:sz w:val="28"/>
          <w:szCs w:val="28"/>
        </w:rPr>
        <w:t>. N 5473-1 устанавливает право учреждений, исполняющих наказания, осуществлять регистрацию осужденных, а также их фотографирование, звукозапись, кино- и видеосъемку и дактилоскопирование.</w:t>
      </w:r>
    </w:p>
    <w:p w:rsidR="00480DEB" w:rsidRPr="00226CF4" w:rsidRDefault="00480DEB" w:rsidP="00226CF4">
      <w:pPr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Федеральный закон «Об информации, информационных технологиях и о защите информации» от 27.07.2006 N 149-ФЗ регулирует отношения, возникающие при осуществлении права на поиск, получение, передачу, производство и распространение информации, обеспечении защиты информации.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 xml:space="preserve">Федеральный закон «О содержании под стражей подозреваемых и обвиняемых в совершении преступлений» от 15 июля </w:t>
      </w:r>
      <w:smartTag w:uri="urn:schemas-microsoft-com:office:smarttags" w:element="metricconverter">
        <w:smartTagPr>
          <w:attr w:name="ProductID" w:val="1995 г"/>
        </w:smartTagPr>
        <w:r w:rsidRPr="00226CF4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226CF4">
        <w:rPr>
          <w:rFonts w:ascii="Times New Roman" w:hAnsi="Times New Roman" w:cs="Times New Roman"/>
          <w:sz w:val="28"/>
          <w:szCs w:val="28"/>
        </w:rPr>
        <w:t>. N 103-ФЗ.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 xml:space="preserve">Федеральный закон «Об оперативно-розыскной деятельности» от 12 августа </w:t>
      </w:r>
      <w:smartTag w:uri="urn:schemas-microsoft-com:office:smarttags" w:element="metricconverter">
        <w:smartTagPr>
          <w:attr w:name="ProductID" w:val="1995 г"/>
        </w:smartTagPr>
        <w:r w:rsidRPr="00226CF4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226CF4">
        <w:rPr>
          <w:rFonts w:ascii="Times New Roman" w:hAnsi="Times New Roman" w:cs="Times New Roman"/>
          <w:sz w:val="28"/>
          <w:szCs w:val="28"/>
        </w:rPr>
        <w:t>. N 144-ФЗ определяет содержание оперативно-розыскной деятельности, осуществляемой на территории Российской Федерации, и закрепляет систему гарантий законности при проведении оперативно-розыскных мероприятий. В статье 10 указанного закона сказано, что органы, осуществляющие оперативно-розыскную деятельность, для решения задач, возложенных на них названным федеральным законом, могут создавать и использовать информационные системы, а также заводить дела оперативного учета.</w:t>
      </w:r>
    </w:p>
    <w:p w:rsidR="00480DEB" w:rsidRPr="00226CF4" w:rsidRDefault="00480DEB" w:rsidP="00226CF4">
      <w:pPr>
        <w:spacing w:line="360" w:lineRule="auto"/>
        <w:ind w:firstLine="34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 xml:space="preserve">Федеральный закон «Об оружии» от 13 декабря </w:t>
      </w:r>
      <w:smartTag w:uri="urn:schemas-microsoft-com:office:smarttags" w:element="metricconverter">
        <w:smartTagPr>
          <w:attr w:name="ProductID" w:val="1996 г"/>
        </w:smartTagPr>
        <w:r w:rsidRPr="00226CF4">
          <w:rPr>
            <w:sz w:val="28"/>
            <w:szCs w:val="28"/>
          </w:rPr>
          <w:t>1996 г</w:t>
        </w:r>
      </w:smartTag>
      <w:r w:rsidRPr="00226CF4">
        <w:rPr>
          <w:sz w:val="28"/>
          <w:szCs w:val="28"/>
        </w:rPr>
        <w:t>. N 150-ФЗ регулирует правоотношения, возникающие при обороте гражданского, служебного, а также боевого ручного стрелкового и холодного оружия на территории Российской Федерации, направлен на защиту жизни и здоровья граждан, собственности, обеспечение общественной безопасности, охрану природы и природных ресурсов, укрепление международного сотрудничества в борьбе с преступностью и незаконным распространением оружия. Федеральный закон «Об оружии» устанавливает, что приобретенное оружие подлежит регистрации в соответствующих органах внутренних дел.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Основанием регистрации конкретного объекта являются постановление прокурора, следователя или лица, производящего дознание, об избрании меры пресечения в виде содержания под стражей либо о привлечении в качестве обвиняемого; приговор или определение суда; постановление об объявлении лица в розыск; протокол задержания подозреваемого. Для постановки на учет иных объектов юридическим основанием служат протоколы следственных действий. Регистрация таких объектов и снятие их с учета производятся при наличии достаточных оснований, предусмотренных нормативными актами.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Система криминалистической регистрации, функционирующая в органах внутренних дел, где сосредоточена основная часть криминалистических и иных учетов, предназначенных для целей раскрытия и расследования преступлений, достаточно сложна. Она может быть классифицирована по двум основаниям: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1) по территориальности и подразделениям, в которых ведутся учеты;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2) по функциональному и объектовому признакам.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В зависимости от территориального охвата обслуживаемого региона все учеты можно подразделить на: централизованные (федеральные), местные (региональные) и централизованно-местные.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Централизованные (федеральные) учеты ведутся только в соответствующих центральных аппаратах МВД России: Главном информационном центре МВД России (ГИЦ МВД), Экспертно-криминалистическом центре МВД России (ЭКЦ МВД) - и охватывают регистрацией всю территорию Российской Федерации.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Местные (региональные) учеты ведутся в пределах республики, края, области в соответствующих информационных центрах (ИЦ МВД, ГУВД, УВД), экспертно-криминалистических управлениях или отделах (ЭКУ, ЭКО), в подразделениях уголовного розыска. Некоторые местные учеты ведут в низовых звеньях горрайорганов внутренних дел.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Централизованно-местные учеты предполагают регистрацию однотипных объектов как в центре, так и на местах. Таких учетов большинство. Конечно, не все одноименные объекты, учитываемые на местах, регистрируются в центральных аппаратах, чтобы не загромождать их массивы. Так, на местном уровне оперативно-справочного учета состоят лица, осужденные за любые преступления, совершенные на территории обслуживаемого региона независимо от меры и срока наказания, а в ГИЦ МВД России учитываются лишь осужденные за особо тяжкие преступления к смертной казни, лишению свободы, а также за иные преступления к лишению свободы на срок от 3 лет и выше.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Обращаясь в централизованно-местный учет, следует знать, что подучетный объект мог быть зарегистрирован лишь на местном уровне в другой республике, крае, области, поэтому запрос следует направить в ИЦ или ЭКУ (ЭКО) соответствующего МВД, ГУВД, УВД, а не ограничиваться запросами в ГИЦ или ЭКЦ МВД и в местный информационный центр или криминалистическое подразделение.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Особенности проверки регистрируемых объектов централизованных и местных учетов - второе основание классификации. Одна группа учетов ведется по линии информационно-справочных служб - ГИЦ МВД России, ИЦ МВД, ГУВД, УВД, учетных подразделений горрайорганов. Для проверки объектов по этим учетам специальных криминалистических познаний не требуется. Это учеты оперативно-справочные, похищенных и изъятых номерных и обычных вещей, предметов антиквариата и т.д.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Другая группа учетов ведется в экспертно-криминалистических подразделениях: ЭКЦ МВД России, ЭКУ (ЭКО) МВД, ГУВД, УВД, горрайорганах. Для их организации и функционирования необходимы специальные криминалистические познания. Это дактилоскопическая регистрация неизвестных преступников, оставивших следы рук на местах нераскрытых преступлений, и лиц, взятых милицией на учет; регистрация пуль, гильз, патронов со следами оружия; фальшивых бумажных и металлических денег; поддельных документов, изготовленных на полиграфическом оборудовании; поддельных медицинских рецептов на получение сильнодействующих и наркотических веществ и образцов почерка лиц, занимающихся их подделкой; следов орудий взлома и инструментов; транспортных средств; обуви, а также микрообъектов и запаховых следов, изъятых с мест нераскрытых преступлений. [8]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Выдача необходимых сведений осуществляется по запросам. Последние могут содержать: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а) полную совокупность необходимых признаков объекта;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б) частичную информацию о подучетном объекте;</w:t>
      </w:r>
    </w:p>
    <w:p w:rsidR="00480DEB" w:rsidRPr="00226CF4" w:rsidRDefault="00480DEB" w:rsidP="00226CF4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в) задание на подборку аналитико-статистических сведений. От этого, а также от степени автоматизации ведения учета зависят точность и быстрота ответа на запрос. [8]</w:t>
      </w:r>
    </w:p>
    <w:p w:rsidR="005B6200" w:rsidRDefault="005B6200" w:rsidP="00226CF4">
      <w:pPr>
        <w:spacing w:line="360" w:lineRule="auto"/>
        <w:ind w:firstLine="170"/>
        <w:jc w:val="both"/>
        <w:rPr>
          <w:sz w:val="28"/>
          <w:szCs w:val="28"/>
        </w:rPr>
      </w:pPr>
    </w:p>
    <w:p w:rsidR="005B6200" w:rsidRPr="00226CF4" w:rsidRDefault="005B6200" w:rsidP="00226CF4">
      <w:pPr>
        <w:spacing w:line="360" w:lineRule="auto"/>
        <w:ind w:firstLine="170"/>
        <w:jc w:val="both"/>
        <w:rPr>
          <w:sz w:val="28"/>
          <w:szCs w:val="28"/>
        </w:rPr>
      </w:pPr>
    </w:p>
    <w:p w:rsidR="005B6200" w:rsidRPr="00226CF4" w:rsidRDefault="005B6200" w:rsidP="00226CF4">
      <w:pPr>
        <w:spacing w:line="360" w:lineRule="auto"/>
        <w:ind w:firstLine="170"/>
        <w:jc w:val="both"/>
        <w:rPr>
          <w:sz w:val="28"/>
          <w:szCs w:val="28"/>
        </w:rPr>
      </w:pPr>
    </w:p>
    <w:p w:rsidR="00480DEB" w:rsidRPr="009629F9" w:rsidRDefault="00480DEB" w:rsidP="009629F9">
      <w:pPr>
        <w:pStyle w:val="3"/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10" w:name="_Toc181136504"/>
      <w:bookmarkStart w:id="11" w:name="_Toc227873442"/>
      <w:r w:rsidRPr="009629F9">
        <w:rPr>
          <w:rFonts w:ascii="Times New Roman" w:hAnsi="Times New Roman" w:cs="Times New Roman"/>
          <w:sz w:val="32"/>
          <w:szCs w:val="32"/>
        </w:rPr>
        <w:t>Список использованной литературы</w:t>
      </w:r>
      <w:bookmarkEnd w:id="10"/>
      <w:bookmarkEnd w:id="11"/>
    </w:p>
    <w:p w:rsidR="00480DEB" w:rsidRPr="00226CF4" w:rsidRDefault="00480DEB" w:rsidP="00226CF4">
      <w:pPr>
        <w:spacing w:line="360" w:lineRule="auto"/>
        <w:ind w:left="360" w:hanging="36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1.</w:t>
      </w:r>
      <w:r w:rsidRPr="00226CF4">
        <w:rPr>
          <w:sz w:val="28"/>
          <w:szCs w:val="28"/>
        </w:rPr>
        <w:tab/>
        <w:t>Уголовно-процессуальный кодекс Российской Федерации от 18.12.2001 N 174-ФЗ (ред. от 02.10.2007).</w:t>
      </w:r>
    </w:p>
    <w:p w:rsidR="00480DEB" w:rsidRPr="00226CF4" w:rsidRDefault="00480DEB" w:rsidP="00226CF4">
      <w:pPr>
        <w:spacing w:line="360" w:lineRule="auto"/>
        <w:ind w:left="360" w:hanging="36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2.</w:t>
      </w:r>
      <w:r w:rsidRPr="00226CF4">
        <w:rPr>
          <w:sz w:val="28"/>
          <w:szCs w:val="28"/>
        </w:rPr>
        <w:tab/>
        <w:t xml:space="preserve">Федеральный закон «О государственной дактилоскопической регистрации в Российской Федерации» от 25 июля </w:t>
      </w:r>
      <w:smartTag w:uri="urn:schemas-microsoft-com:office:smarttags" w:element="metricconverter">
        <w:smartTagPr>
          <w:attr w:name="ProductID" w:val="1998 г"/>
        </w:smartTagPr>
        <w:r w:rsidRPr="00226CF4">
          <w:rPr>
            <w:sz w:val="28"/>
            <w:szCs w:val="28"/>
          </w:rPr>
          <w:t>1998 г</w:t>
        </w:r>
      </w:smartTag>
      <w:r w:rsidRPr="00226CF4">
        <w:rPr>
          <w:sz w:val="28"/>
          <w:szCs w:val="28"/>
        </w:rPr>
        <w:t>. N 128-ФЗ (ред. от 06.06.2007).</w:t>
      </w:r>
    </w:p>
    <w:p w:rsidR="00480DEB" w:rsidRPr="00226CF4" w:rsidRDefault="00480DEB" w:rsidP="00226CF4">
      <w:pPr>
        <w:pStyle w:val="ConsPlusNormal"/>
        <w:widowControl/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3.</w:t>
      </w:r>
      <w:r w:rsidRPr="00226CF4">
        <w:rPr>
          <w:rFonts w:ascii="Times New Roman" w:hAnsi="Times New Roman" w:cs="Times New Roman"/>
          <w:sz w:val="28"/>
          <w:szCs w:val="28"/>
        </w:rPr>
        <w:tab/>
        <w:t xml:space="preserve">Федеральный закон «Об оперативно-розыскной деятельности» от 12 августа </w:t>
      </w:r>
      <w:smartTag w:uri="urn:schemas-microsoft-com:office:smarttags" w:element="metricconverter">
        <w:smartTagPr>
          <w:attr w:name="ProductID" w:val="1995 г"/>
        </w:smartTagPr>
        <w:r w:rsidRPr="00226CF4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226CF4">
        <w:rPr>
          <w:rFonts w:ascii="Times New Roman" w:hAnsi="Times New Roman" w:cs="Times New Roman"/>
          <w:sz w:val="28"/>
          <w:szCs w:val="28"/>
        </w:rPr>
        <w:t>. N 144-ФЗ (ред. от 24.07.2007).</w:t>
      </w:r>
    </w:p>
    <w:p w:rsidR="00480DEB" w:rsidRPr="00226CF4" w:rsidRDefault="00480DEB" w:rsidP="00226CF4">
      <w:pPr>
        <w:pStyle w:val="ConsPlusNormal"/>
        <w:widowControl/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4.</w:t>
      </w:r>
      <w:r w:rsidRPr="00226CF4">
        <w:rPr>
          <w:rFonts w:ascii="Times New Roman" w:hAnsi="Times New Roman" w:cs="Times New Roman"/>
          <w:sz w:val="28"/>
          <w:szCs w:val="28"/>
        </w:rPr>
        <w:tab/>
        <w:t xml:space="preserve">Федеральный закон «Об оружии» от 13 декабря </w:t>
      </w:r>
      <w:smartTag w:uri="urn:schemas-microsoft-com:office:smarttags" w:element="metricconverter">
        <w:smartTagPr>
          <w:attr w:name="ProductID" w:val="1996 г"/>
        </w:smartTagPr>
        <w:r w:rsidRPr="00226CF4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226CF4">
        <w:rPr>
          <w:rFonts w:ascii="Times New Roman" w:hAnsi="Times New Roman" w:cs="Times New Roman"/>
          <w:sz w:val="28"/>
          <w:szCs w:val="28"/>
        </w:rPr>
        <w:t>. N 150-ФЗ(ред. от 24.07.2007).</w:t>
      </w:r>
    </w:p>
    <w:p w:rsidR="00480DEB" w:rsidRPr="00226CF4" w:rsidRDefault="00480DEB" w:rsidP="00226CF4">
      <w:pPr>
        <w:spacing w:line="360" w:lineRule="auto"/>
        <w:ind w:left="360" w:hanging="36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5.</w:t>
      </w:r>
      <w:r w:rsidRPr="00226CF4">
        <w:rPr>
          <w:sz w:val="28"/>
          <w:szCs w:val="28"/>
        </w:rPr>
        <w:tab/>
        <w:t xml:space="preserve">Закон РФ «Об учреждениях и органах, исполняющих уголовные наказания в виде лишения свободы» от 21 июля </w:t>
      </w:r>
      <w:smartTag w:uri="urn:schemas-microsoft-com:office:smarttags" w:element="metricconverter">
        <w:smartTagPr>
          <w:attr w:name="ProductID" w:val="1993 г"/>
        </w:smartTagPr>
        <w:r w:rsidRPr="00226CF4">
          <w:rPr>
            <w:sz w:val="28"/>
            <w:szCs w:val="28"/>
          </w:rPr>
          <w:t>1993 г</w:t>
        </w:r>
      </w:smartTag>
      <w:r w:rsidRPr="00226CF4">
        <w:rPr>
          <w:sz w:val="28"/>
          <w:szCs w:val="28"/>
        </w:rPr>
        <w:t>. N 5473-1 (ред. от 19.06.2007).</w:t>
      </w:r>
    </w:p>
    <w:p w:rsidR="00480DEB" w:rsidRPr="00226CF4" w:rsidRDefault="00480DEB" w:rsidP="00226CF4">
      <w:pPr>
        <w:spacing w:line="360" w:lineRule="auto"/>
        <w:ind w:left="360" w:hanging="36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6.</w:t>
      </w:r>
      <w:r w:rsidRPr="00226CF4">
        <w:rPr>
          <w:sz w:val="28"/>
          <w:szCs w:val="28"/>
        </w:rPr>
        <w:tab/>
        <w:t>Закон РФ «О милиции» от 18.04.1991 N 1026-1 (ред. от 02.10.2007).</w:t>
      </w:r>
    </w:p>
    <w:p w:rsidR="00480DEB" w:rsidRPr="00226CF4" w:rsidRDefault="00480DEB" w:rsidP="00226CF4">
      <w:pPr>
        <w:pStyle w:val="ad"/>
        <w:spacing w:before="0" w:beforeAutospacing="0" w:after="0" w:afterAutospacing="0" w:line="360" w:lineRule="auto"/>
        <w:ind w:left="360" w:hanging="36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7.</w:t>
      </w:r>
      <w:r w:rsidRPr="00226CF4">
        <w:rPr>
          <w:sz w:val="28"/>
          <w:szCs w:val="28"/>
        </w:rPr>
        <w:tab/>
        <w:t>Аверьянова Т.В., Белкин Р.С., Корухов Ю.Г., Россинская Е.Р. Криминалистика: Учебник для вузов / Под ред. заслуженного деятеля науки Российской Федерации, профессора Р. С. Белкина. – М., 2001.</w:t>
      </w:r>
    </w:p>
    <w:p w:rsidR="00480DEB" w:rsidRPr="00226CF4" w:rsidRDefault="00480DEB" w:rsidP="00226CF4">
      <w:pPr>
        <w:spacing w:line="360" w:lineRule="auto"/>
        <w:ind w:left="360" w:hanging="36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8.</w:t>
      </w:r>
      <w:r w:rsidRPr="00226CF4">
        <w:rPr>
          <w:sz w:val="28"/>
          <w:szCs w:val="28"/>
        </w:rPr>
        <w:tab/>
        <w:t>Ищенко Е.П., Топорков А.А. Криминалистика: Учебник. / Под ред. доктора юридических наук, профессора Е.П. Ищенко. – М., 2005.</w:t>
      </w:r>
    </w:p>
    <w:p w:rsidR="00480DEB" w:rsidRPr="00226CF4" w:rsidRDefault="00480DEB" w:rsidP="00226CF4">
      <w:pPr>
        <w:spacing w:line="360" w:lineRule="auto"/>
        <w:ind w:left="360" w:hanging="360"/>
        <w:jc w:val="both"/>
        <w:rPr>
          <w:sz w:val="28"/>
          <w:szCs w:val="28"/>
        </w:rPr>
      </w:pPr>
      <w:r w:rsidRPr="00226CF4">
        <w:rPr>
          <w:sz w:val="28"/>
          <w:szCs w:val="28"/>
        </w:rPr>
        <w:t>9.</w:t>
      </w:r>
      <w:r w:rsidRPr="00226CF4">
        <w:rPr>
          <w:sz w:val="28"/>
          <w:szCs w:val="28"/>
        </w:rPr>
        <w:tab/>
        <w:t>Криминалистика: Учебник / Отв. ред. Н.П. Яблоков. – М., 2003.</w:t>
      </w:r>
    </w:p>
    <w:p w:rsidR="00480DEB" w:rsidRPr="00226CF4" w:rsidRDefault="00480DEB" w:rsidP="00226CF4">
      <w:pPr>
        <w:pStyle w:val="ConsNormal"/>
        <w:spacing w:line="360" w:lineRule="auto"/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26CF4">
        <w:rPr>
          <w:rFonts w:ascii="Times New Roman" w:hAnsi="Times New Roman" w:cs="Times New Roman"/>
          <w:sz w:val="28"/>
          <w:szCs w:val="28"/>
        </w:rPr>
        <w:t>10.</w:t>
      </w:r>
      <w:r w:rsidRPr="00226CF4">
        <w:rPr>
          <w:rFonts w:ascii="Times New Roman" w:hAnsi="Times New Roman" w:cs="Times New Roman"/>
          <w:sz w:val="28"/>
          <w:szCs w:val="28"/>
        </w:rPr>
        <w:tab/>
        <w:t>Усманов Р.А. Использование криминалистических учетов при раскрытии и расследовании преступлений // Российский следователь, 2006, N 2.</w:t>
      </w:r>
    </w:p>
    <w:p w:rsidR="00490A05" w:rsidRPr="00226CF4" w:rsidRDefault="00490A05" w:rsidP="00D83736">
      <w:pPr>
        <w:spacing w:line="360" w:lineRule="auto"/>
        <w:jc w:val="both"/>
      </w:pPr>
      <w:bookmarkStart w:id="12" w:name="_GoBack"/>
      <w:bookmarkEnd w:id="12"/>
    </w:p>
    <w:sectPr w:rsidR="00490A05" w:rsidRPr="00226CF4" w:rsidSect="00515D59">
      <w:footerReference w:type="even" r:id="rId7"/>
      <w:footerReference w:type="default" r:id="rId8"/>
      <w:pgSz w:w="11906" w:h="16838" w:code="9"/>
      <w:pgMar w:top="680" w:right="737" w:bottom="624" w:left="1588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0E" w:rsidRDefault="005B1D0E">
      <w:r>
        <w:separator/>
      </w:r>
    </w:p>
  </w:endnote>
  <w:endnote w:type="continuationSeparator" w:id="0">
    <w:p w:rsidR="005B1D0E" w:rsidRDefault="005B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0A" w:rsidRDefault="005A140A" w:rsidP="0063007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140A" w:rsidRDefault="005A14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0A" w:rsidRPr="00EA4913" w:rsidRDefault="005A140A" w:rsidP="0063007B">
    <w:pPr>
      <w:pStyle w:val="a8"/>
      <w:framePr w:wrap="around" w:vAnchor="text" w:hAnchor="margin" w:xAlign="center" w:y="1"/>
      <w:rPr>
        <w:rStyle w:val="a9"/>
        <w:sz w:val="22"/>
        <w:szCs w:val="22"/>
      </w:rPr>
    </w:pPr>
    <w:r w:rsidRPr="00EA4913">
      <w:rPr>
        <w:rStyle w:val="a9"/>
        <w:sz w:val="22"/>
        <w:szCs w:val="22"/>
      </w:rPr>
      <w:fldChar w:fldCharType="begin"/>
    </w:r>
    <w:r w:rsidRPr="00EA4913">
      <w:rPr>
        <w:rStyle w:val="a9"/>
        <w:sz w:val="22"/>
        <w:szCs w:val="22"/>
      </w:rPr>
      <w:instrText xml:space="preserve">PAGE  </w:instrText>
    </w:r>
    <w:r w:rsidRPr="00EA4913">
      <w:rPr>
        <w:rStyle w:val="a9"/>
        <w:sz w:val="22"/>
        <w:szCs w:val="22"/>
      </w:rPr>
      <w:fldChar w:fldCharType="separate"/>
    </w:r>
    <w:r w:rsidR="00533228">
      <w:rPr>
        <w:rStyle w:val="a9"/>
        <w:noProof/>
        <w:sz w:val="22"/>
        <w:szCs w:val="22"/>
      </w:rPr>
      <w:t>15</w:t>
    </w:r>
    <w:r w:rsidRPr="00EA4913">
      <w:rPr>
        <w:rStyle w:val="a9"/>
        <w:sz w:val="22"/>
        <w:szCs w:val="22"/>
      </w:rPr>
      <w:fldChar w:fldCharType="end"/>
    </w:r>
  </w:p>
  <w:p w:rsidR="005A140A" w:rsidRPr="00EA4913" w:rsidRDefault="005A140A">
    <w:pPr>
      <w:pStyle w:val="a8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0E" w:rsidRDefault="005B1D0E">
      <w:r>
        <w:separator/>
      </w:r>
    </w:p>
  </w:footnote>
  <w:footnote w:type="continuationSeparator" w:id="0">
    <w:p w:rsidR="005B1D0E" w:rsidRDefault="005B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96E1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86A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161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422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06CD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80A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B8A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E07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DAB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02F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E00B3"/>
    <w:multiLevelType w:val="hybridMultilevel"/>
    <w:tmpl w:val="F4D63CBC"/>
    <w:lvl w:ilvl="0" w:tplc="B68233F0">
      <w:start w:val="1"/>
      <w:numFmt w:val="bullet"/>
      <w:lvlText w:val=""/>
      <w:lvlJc w:val="left"/>
      <w:pPr>
        <w:tabs>
          <w:tab w:val="num" w:pos="1324"/>
        </w:tabs>
        <w:ind w:left="1420" w:hanging="36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B66041"/>
    <w:multiLevelType w:val="hybridMultilevel"/>
    <w:tmpl w:val="C262E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606AD4"/>
    <w:multiLevelType w:val="hybridMultilevel"/>
    <w:tmpl w:val="4E42B31E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118D045D"/>
    <w:multiLevelType w:val="hybridMultilevel"/>
    <w:tmpl w:val="3694360C"/>
    <w:lvl w:ilvl="0" w:tplc="D138C750">
      <w:start w:val="1"/>
      <w:numFmt w:val="bullet"/>
      <w:lvlText w:val=""/>
      <w:lvlJc w:val="left"/>
      <w:pPr>
        <w:tabs>
          <w:tab w:val="num" w:pos="1324"/>
        </w:tabs>
        <w:ind w:left="1420" w:hanging="36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A10C36"/>
    <w:multiLevelType w:val="hybridMultilevel"/>
    <w:tmpl w:val="C81441E8"/>
    <w:lvl w:ilvl="0" w:tplc="D2B2B85E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eastAsia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4D1598"/>
    <w:multiLevelType w:val="hybridMultilevel"/>
    <w:tmpl w:val="353469DE"/>
    <w:lvl w:ilvl="0" w:tplc="21AAD2D6">
      <w:start w:val="1"/>
      <w:numFmt w:val="bullet"/>
      <w:lvlText w:val=""/>
      <w:lvlJc w:val="left"/>
      <w:pPr>
        <w:tabs>
          <w:tab w:val="num" w:pos="1324"/>
        </w:tabs>
        <w:ind w:left="1420" w:hanging="36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306C80"/>
    <w:multiLevelType w:val="hybridMultilevel"/>
    <w:tmpl w:val="5B54F830"/>
    <w:lvl w:ilvl="0" w:tplc="0419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7">
    <w:nsid w:val="27384933"/>
    <w:multiLevelType w:val="hybridMultilevel"/>
    <w:tmpl w:val="E6422078"/>
    <w:lvl w:ilvl="0" w:tplc="0419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>
    <w:nsid w:val="296B3999"/>
    <w:multiLevelType w:val="hybridMultilevel"/>
    <w:tmpl w:val="B06CAAF8"/>
    <w:lvl w:ilvl="0" w:tplc="0F14C49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2C1B4960"/>
    <w:multiLevelType w:val="hybridMultilevel"/>
    <w:tmpl w:val="3650112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C2D763B"/>
    <w:multiLevelType w:val="hybridMultilevel"/>
    <w:tmpl w:val="32BA6D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BF6756"/>
    <w:multiLevelType w:val="hybridMultilevel"/>
    <w:tmpl w:val="2F88F308"/>
    <w:lvl w:ilvl="0" w:tplc="5FB298E0">
      <w:start w:val="1"/>
      <w:numFmt w:val="decimal"/>
      <w:lvlText w:val="%1)"/>
      <w:lvlJc w:val="left"/>
      <w:pPr>
        <w:tabs>
          <w:tab w:val="num" w:pos="1042"/>
        </w:tabs>
        <w:ind w:left="104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2">
    <w:nsid w:val="37157123"/>
    <w:multiLevelType w:val="hybridMultilevel"/>
    <w:tmpl w:val="51883178"/>
    <w:lvl w:ilvl="0" w:tplc="B00069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CDA2CD7"/>
    <w:multiLevelType w:val="hybridMultilevel"/>
    <w:tmpl w:val="E5D01D00"/>
    <w:lvl w:ilvl="0" w:tplc="AA9C94B8">
      <w:start w:val="1"/>
      <w:numFmt w:val="bullet"/>
      <w:lvlText w:val=""/>
      <w:lvlJc w:val="left"/>
      <w:pPr>
        <w:tabs>
          <w:tab w:val="num" w:pos="984"/>
        </w:tabs>
        <w:ind w:left="1080" w:hanging="360"/>
      </w:pPr>
      <w:rPr>
        <w:rFonts w:ascii="Wingdings" w:hAnsi="Wingdings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F72F4D"/>
    <w:multiLevelType w:val="hybridMultilevel"/>
    <w:tmpl w:val="9184119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5760013"/>
    <w:multiLevelType w:val="hybridMultilevel"/>
    <w:tmpl w:val="FE7EB8F4"/>
    <w:lvl w:ilvl="0" w:tplc="5DA0414E">
      <w:start w:val="1"/>
      <w:numFmt w:val="bullet"/>
      <w:lvlText w:val=""/>
      <w:lvlJc w:val="left"/>
      <w:pPr>
        <w:tabs>
          <w:tab w:val="num" w:pos="1324"/>
        </w:tabs>
        <w:ind w:left="1420" w:hanging="36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6F2A11"/>
    <w:multiLevelType w:val="hybridMultilevel"/>
    <w:tmpl w:val="9050B1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F5356A"/>
    <w:multiLevelType w:val="hybridMultilevel"/>
    <w:tmpl w:val="0FDCA6CA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8">
    <w:nsid w:val="50F91A97"/>
    <w:multiLevelType w:val="hybridMultilevel"/>
    <w:tmpl w:val="20605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F31586"/>
    <w:multiLevelType w:val="hybridMultilevel"/>
    <w:tmpl w:val="E850D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00822"/>
    <w:multiLevelType w:val="hybridMultilevel"/>
    <w:tmpl w:val="4EAA5D3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9B258EF"/>
    <w:multiLevelType w:val="hybridMultilevel"/>
    <w:tmpl w:val="26D2B84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27A2F53"/>
    <w:multiLevelType w:val="hybridMultilevel"/>
    <w:tmpl w:val="6336AB44"/>
    <w:lvl w:ilvl="0" w:tplc="0419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3">
    <w:nsid w:val="649D2C92"/>
    <w:multiLevelType w:val="hybridMultilevel"/>
    <w:tmpl w:val="2788F70C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8072FCE"/>
    <w:multiLevelType w:val="hybridMultilevel"/>
    <w:tmpl w:val="45D08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2B77A9"/>
    <w:multiLevelType w:val="hybridMultilevel"/>
    <w:tmpl w:val="E08618FE"/>
    <w:lvl w:ilvl="0" w:tplc="0419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6">
    <w:nsid w:val="7371781F"/>
    <w:multiLevelType w:val="hybridMultilevel"/>
    <w:tmpl w:val="073031B8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4" w:tplc="0419000D">
      <w:start w:val="1"/>
      <w:numFmt w:val="bullet"/>
      <w:lvlText w:val="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7">
    <w:nsid w:val="7501783D"/>
    <w:multiLevelType w:val="hybridMultilevel"/>
    <w:tmpl w:val="3EB64F2C"/>
    <w:lvl w:ilvl="0" w:tplc="0419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8">
    <w:nsid w:val="7F6D585F"/>
    <w:multiLevelType w:val="hybridMultilevel"/>
    <w:tmpl w:val="D6C27146"/>
    <w:lvl w:ilvl="0" w:tplc="04190003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36"/>
  </w:num>
  <w:num w:numId="4">
    <w:abstractNumId w:val="21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27"/>
  </w:num>
  <w:num w:numId="16">
    <w:abstractNumId w:val="29"/>
  </w:num>
  <w:num w:numId="17">
    <w:abstractNumId w:val="18"/>
  </w:num>
  <w:num w:numId="18">
    <w:abstractNumId w:val="34"/>
  </w:num>
  <w:num w:numId="19">
    <w:abstractNumId w:val="26"/>
  </w:num>
  <w:num w:numId="20">
    <w:abstractNumId w:val="11"/>
  </w:num>
  <w:num w:numId="21">
    <w:abstractNumId w:val="20"/>
  </w:num>
  <w:num w:numId="22">
    <w:abstractNumId w:val="22"/>
  </w:num>
  <w:num w:numId="23">
    <w:abstractNumId w:val="19"/>
  </w:num>
  <w:num w:numId="24">
    <w:abstractNumId w:val="30"/>
  </w:num>
  <w:num w:numId="25">
    <w:abstractNumId w:val="28"/>
  </w:num>
  <w:num w:numId="26">
    <w:abstractNumId w:val="23"/>
  </w:num>
  <w:num w:numId="27">
    <w:abstractNumId w:val="10"/>
  </w:num>
  <w:num w:numId="28">
    <w:abstractNumId w:val="13"/>
  </w:num>
  <w:num w:numId="29">
    <w:abstractNumId w:val="25"/>
  </w:num>
  <w:num w:numId="30">
    <w:abstractNumId w:val="15"/>
  </w:num>
  <w:num w:numId="31">
    <w:abstractNumId w:val="17"/>
  </w:num>
  <w:num w:numId="32">
    <w:abstractNumId w:val="16"/>
  </w:num>
  <w:num w:numId="33">
    <w:abstractNumId w:val="35"/>
  </w:num>
  <w:num w:numId="34">
    <w:abstractNumId w:val="14"/>
  </w:num>
  <w:num w:numId="35">
    <w:abstractNumId w:val="32"/>
  </w:num>
  <w:num w:numId="36">
    <w:abstractNumId w:val="24"/>
  </w:num>
  <w:num w:numId="37">
    <w:abstractNumId w:val="33"/>
  </w:num>
  <w:num w:numId="38">
    <w:abstractNumId w:val="3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C7A"/>
    <w:rsid w:val="00000B17"/>
    <w:rsid w:val="000016AC"/>
    <w:rsid w:val="0000224C"/>
    <w:rsid w:val="00003359"/>
    <w:rsid w:val="00006621"/>
    <w:rsid w:val="00007C89"/>
    <w:rsid w:val="000102AC"/>
    <w:rsid w:val="00012B0E"/>
    <w:rsid w:val="00013C1D"/>
    <w:rsid w:val="000145AA"/>
    <w:rsid w:val="00017076"/>
    <w:rsid w:val="00017E20"/>
    <w:rsid w:val="0002035C"/>
    <w:rsid w:val="00020AB3"/>
    <w:rsid w:val="0002110C"/>
    <w:rsid w:val="0002117C"/>
    <w:rsid w:val="0002423D"/>
    <w:rsid w:val="0002441C"/>
    <w:rsid w:val="00024949"/>
    <w:rsid w:val="00032362"/>
    <w:rsid w:val="00036E3A"/>
    <w:rsid w:val="00041661"/>
    <w:rsid w:val="000422E3"/>
    <w:rsid w:val="0004248E"/>
    <w:rsid w:val="0004397A"/>
    <w:rsid w:val="00043E90"/>
    <w:rsid w:val="000448A2"/>
    <w:rsid w:val="0004497B"/>
    <w:rsid w:val="00045513"/>
    <w:rsid w:val="00052ACD"/>
    <w:rsid w:val="00053FA0"/>
    <w:rsid w:val="000542D6"/>
    <w:rsid w:val="000601FD"/>
    <w:rsid w:val="000607F1"/>
    <w:rsid w:val="000617C9"/>
    <w:rsid w:val="00061992"/>
    <w:rsid w:val="00061D9C"/>
    <w:rsid w:val="0006783C"/>
    <w:rsid w:val="0007344B"/>
    <w:rsid w:val="00073804"/>
    <w:rsid w:val="00073D41"/>
    <w:rsid w:val="00075A2B"/>
    <w:rsid w:val="00081FED"/>
    <w:rsid w:val="000824E6"/>
    <w:rsid w:val="00084E42"/>
    <w:rsid w:val="00085549"/>
    <w:rsid w:val="00086987"/>
    <w:rsid w:val="00087A40"/>
    <w:rsid w:val="000917BF"/>
    <w:rsid w:val="000927EF"/>
    <w:rsid w:val="00092A26"/>
    <w:rsid w:val="00093DC2"/>
    <w:rsid w:val="000948E0"/>
    <w:rsid w:val="00094E46"/>
    <w:rsid w:val="00096572"/>
    <w:rsid w:val="00096DFB"/>
    <w:rsid w:val="0009706F"/>
    <w:rsid w:val="000A07ED"/>
    <w:rsid w:val="000A456E"/>
    <w:rsid w:val="000A58EA"/>
    <w:rsid w:val="000B0C91"/>
    <w:rsid w:val="000B139B"/>
    <w:rsid w:val="000B2082"/>
    <w:rsid w:val="000B2F53"/>
    <w:rsid w:val="000B351E"/>
    <w:rsid w:val="000B373B"/>
    <w:rsid w:val="000B71CD"/>
    <w:rsid w:val="000C1BFB"/>
    <w:rsid w:val="000C2A6A"/>
    <w:rsid w:val="000C3CCE"/>
    <w:rsid w:val="000C7F0A"/>
    <w:rsid w:val="000D2DD6"/>
    <w:rsid w:val="000D797C"/>
    <w:rsid w:val="000E1A1A"/>
    <w:rsid w:val="000E2AE7"/>
    <w:rsid w:val="000E34B8"/>
    <w:rsid w:val="000E7BC5"/>
    <w:rsid w:val="000F1C10"/>
    <w:rsid w:val="000F5836"/>
    <w:rsid w:val="000F5B99"/>
    <w:rsid w:val="000F70D3"/>
    <w:rsid w:val="00106A1E"/>
    <w:rsid w:val="001078E2"/>
    <w:rsid w:val="00107BC4"/>
    <w:rsid w:val="001123DD"/>
    <w:rsid w:val="001133F1"/>
    <w:rsid w:val="00114A29"/>
    <w:rsid w:val="00120A26"/>
    <w:rsid w:val="001223E7"/>
    <w:rsid w:val="0012425F"/>
    <w:rsid w:val="00126F52"/>
    <w:rsid w:val="00127818"/>
    <w:rsid w:val="001326E1"/>
    <w:rsid w:val="001331A7"/>
    <w:rsid w:val="00133A07"/>
    <w:rsid w:val="00134716"/>
    <w:rsid w:val="00134A83"/>
    <w:rsid w:val="00135D09"/>
    <w:rsid w:val="0013606A"/>
    <w:rsid w:val="00140203"/>
    <w:rsid w:val="001421E9"/>
    <w:rsid w:val="00142778"/>
    <w:rsid w:val="00142AC0"/>
    <w:rsid w:val="00143260"/>
    <w:rsid w:val="00143ABA"/>
    <w:rsid w:val="00144111"/>
    <w:rsid w:val="00144669"/>
    <w:rsid w:val="00147920"/>
    <w:rsid w:val="00151ED1"/>
    <w:rsid w:val="00152DEA"/>
    <w:rsid w:val="001545B8"/>
    <w:rsid w:val="0015798A"/>
    <w:rsid w:val="00162FBC"/>
    <w:rsid w:val="00163BBC"/>
    <w:rsid w:val="00166A65"/>
    <w:rsid w:val="00174276"/>
    <w:rsid w:val="00175794"/>
    <w:rsid w:val="00175F93"/>
    <w:rsid w:val="001772FC"/>
    <w:rsid w:val="00180EAB"/>
    <w:rsid w:val="0018185F"/>
    <w:rsid w:val="00181CC4"/>
    <w:rsid w:val="0018316D"/>
    <w:rsid w:val="00183DD1"/>
    <w:rsid w:val="00184B4D"/>
    <w:rsid w:val="0018589D"/>
    <w:rsid w:val="0018599E"/>
    <w:rsid w:val="00187571"/>
    <w:rsid w:val="0019019F"/>
    <w:rsid w:val="00190754"/>
    <w:rsid w:val="00193CC4"/>
    <w:rsid w:val="00195A5E"/>
    <w:rsid w:val="001963D6"/>
    <w:rsid w:val="001A0699"/>
    <w:rsid w:val="001A1303"/>
    <w:rsid w:val="001A3D38"/>
    <w:rsid w:val="001A50AA"/>
    <w:rsid w:val="001B0FFC"/>
    <w:rsid w:val="001B1522"/>
    <w:rsid w:val="001B210C"/>
    <w:rsid w:val="001B2174"/>
    <w:rsid w:val="001B25D9"/>
    <w:rsid w:val="001B32AE"/>
    <w:rsid w:val="001B5205"/>
    <w:rsid w:val="001B6BF9"/>
    <w:rsid w:val="001B7AD5"/>
    <w:rsid w:val="001C06A7"/>
    <w:rsid w:val="001C3595"/>
    <w:rsid w:val="001C534B"/>
    <w:rsid w:val="001C5464"/>
    <w:rsid w:val="001C6E67"/>
    <w:rsid w:val="001D0546"/>
    <w:rsid w:val="001D1256"/>
    <w:rsid w:val="001D1CC8"/>
    <w:rsid w:val="001D2306"/>
    <w:rsid w:val="001D3660"/>
    <w:rsid w:val="001D3761"/>
    <w:rsid w:val="001D4316"/>
    <w:rsid w:val="001D7932"/>
    <w:rsid w:val="001E0E38"/>
    <w:rsid w:val="001E61DA"/>
    <w:rsid w:val="001F1F53"/>
    <w:rsid w:val="001F43B6"/>
    <w:rsid w:val="001F5AA1"/>
    <w:rsid w:val="00200E80"/>
    <w:rsid w:val="002015B4"/>
    <w:rsid w:val="00201958"/>
    <w:rsid w:val="00204903"/>
    <w:rsid w:val="0020761E"/>
    <w:rsid w:val="00207796"/>
    <w:rsid w:val="0021021A"/>
    <w:rsid w:val="00213A1D"/>
    <w:rsid w:val="00214095"/>
    <w:rsid w:val="0021517C"/>
    <w:rsid w:val="002151FD"/>
    <w:rsid w:val="002152EB"/>
    <w:rsid w:val="0021799A"/>
    <w:rsid w:val="00221EF9"/>
    <w:rsid w:val="00221FAC"/>
    <w:rsid w:val="00222858"/>
    <w:rsid w:val="002255F0"/>
    <w:rsid w:val="002261B1"/>
    <w:rsid w:val="002262D3"/>
    <w:rsid w:val="002267DC"/>
    <w:rsid w:val="00226CF4"/>
    <w:rsid w:val="002274E3"/>
    <w:rsid w:val="002329F3"/>
    <w:rsid w:val="00233C86"/>
    <w:rsid w:val="002346E8"/>
    <w:rsid w:val="0023690D"/>
    <w:rsid w:val="00240D82"/>
    <w:rsid w:val="00241B26"/>
    <w:rsid w:val="00244E26"/>
    <w:rsid w:val="002471D6"/>
    <w:rsid w:val="00247669"/>
    <w:rsid w:val="00250904"/>
    <w:rsid w:val="0025162A"/>
    <w:rsid w:val="0025180B"/>
    <w:rsid w:val="002525B0"/>
    <w:rsid w:val="00253DDF"/>
    <w:rsid w:val="00254533"/>
    <w:rsid w:val="00254574"/>
    <w:rsid w:val="00254A2D"/>
    <w:rsid w:val="00261310"/>
    <w:rsid w:val="002650BD"/>
    <w:rsid w:val="002657C7"/>
    <w:rsid w:val="00266173"/>
    <w:rsid w:val="0026656E"/>
    <w:rsid w:val="00273CD5"/>
    <w:rsid w:val="00277910"/>
    <w:rsid w:val="00277DF0"/>
    <w:rsid w:val="0028095B"/>
    <w:rsid w:val="00280C58"/>
    <w:rsid w:val="00282E07"/>
    <w:rsid w:val="00287428"/>
    <w:rsid w:val="002A01DC"/>
    <w:rsid w:val="002A264B"/>
    <w:rsid w:val="002A32D8"/>
    <w:rsid w:val="002A7D50"/>
    <w:rsid w:val="002B057B"/>
    <w:rsid w:val="002B1876"/>
    <w:rsid w:val="002B2145"/>
    <w:rsid w:val="002B67CC"/>
    <w:rsid w:val="002B7CCE"/>
    <w:rsid w:val="002C03EC"/>
    <w:rsid w:val="002C110F"/>
    <w:rsid w:val="002C38FB"/>
    <w:rsid w:val="002C3904"/>
    <w:rsid w:val="002C4D0A"/>
    <w:rsid w:val="002C6849"/>
    <w:rsid w:val="002D1A95"/>
    <w:rsid w:val="002D4CA7"/>
    <w:rsid w:val="002D4FCF"/>
    <w:rsid w:val="002D5160"/>
    <w:rsid w:val="002D72AA"/>
    <w:rsid w:val="002E0F57"/>
    <w:rsid w:val="002E2AAD"/>
    <w:rsid w:val="002E30D6"/>
    <w:rsid w:val="002F0CB0"/>
    <w:rsid w:val="002F1DB4"/>
    <w:rsid w:val="002F3B27"/>
    <w:rsid w:val="002F680D"/>
    <w:rsid w:val="002F743D"/>
    <w:rsid w:val="002F77C3"/>
    <w:rsid w:val="00303501"/>
    <w:rsid w:val="00306AB9"/>
    <w:rsid w:val="00307251"/>
    <w:rsid w:val="003077AB"/>
    <w:rsid w:val="0031005C"/>
    <w:rsid w:val="0031375A"/>
    <w:rsid w:val="003146A7"/>
    <w:rsid w:val="00317012"/>
    <w:rsid w:val="00321BDB"/>
    <w:rsid w:val="00322DB3"/>
    <w:rsid w:val="003273DF"/>
    <w:rsid w:val="00327601"/>
    <w:rsid w:val="00332099"/>
    <w:rsid w:val="00332760"/>
    <w:rsid w:val="00333EBD"/>
    <w:rsid w:val="00341964"/>
    <w:rsid w:val="003460C5"/>
    <w:rsid w:val="00355392"/>
    <w:rsid w:val="003564CA"/>
    <w:rsid w:val="00360B88"/>
    <w:rsid w:val="00361FC3"/>
    <w:rsid w:val="00362247"/>
    <w:rsid w:val="00362A2E"/>
    <w:rsid w:val="003674C2"/>
    <w:rsid w:val="003702FE"/>
    <w:rsid w:val="00370462"/>
    <w:rsid w:val="00370789"/>
    <w:rsid w:val="0037341F"/>
    <w:rsid w:val="00373C54"/>
    <w:rsid w:val="00374A7C"/>
    <w:rsid w:val="00374FA1"/>
    <w:rsid w:val="00384389"/>
    <w:rsid w:val="0038651A"/>
    <w:rsid w:val="003936F0"/>
    <w:rsid w:val="00394518"/>
    <w:rsid w:val="00394634"/>
    <w:rsid w:val="003A2670"/>
    <w:rsid w:val="003A37E1"/>
    <w:rsid w:val="003A5FBA"/>
    <w:rsid w:val="003A62CA"/>
    <w:rsid w:val="003B07EB"/>
    <w:rsid w:val="003C002B"/>
    <w:rsid w:val="003C44CB"/>
    <w:rsid w:val="003C591E"/>
    <w:rsid w:val="003D098E"/>
    <w:rsid w:val="003D0C4A"/>
    <w:rsid w:val="003D1D45"/>
    <w:rsid w:val="003D3944"/>
    <w:rsid w:val="003D39BE"/>
    <w:rsid w:val="003D6381"/>
    <w:rsid w:val="003D79BB"/>
    <w:rsid w:val="003E03CE"/>
    <w:rsid w:val="003E122C"/>
    <w:rsid w:val="003E4274"/>
    <w:rsid w:val="003E5B0A"/>
    <w:rsid w:val="003E79FA"/>
    <w:rsid w:val="003F1827"/>
    <w:rsid w:val="003F529B"/>
    <w:rsid w:val="003F57F1"/>
    <w:rsid w:val="003F6553"/>
    <w:rsid w:val="003F7146"/>
    <w:rsid w:val="00401156"/>
    <w:rsid w:val="00404592"/>
    <w:rsid w:val="004102FD"/>
    <w:rsid w:val="0041171B"/>
    <w:rsid w:val="00412876"/>
    <w:rsid w:val="0041352F"/>
    <w:rsid w:val="00414359"/>
    <w:rsid w:val="00417410"/>
    <w:rsid w:val="00420A26"/>
    <w:rsid w:val="00423296"/>
    <w:rsid w:val="00424677"/>
    <w:rsid w:val="004258D2"/>
    <w:rsid w:val="00427A98"/>
    <w:rsid w:val="00430D47"/>
    <w:rsid w:val="00433733"/>
    <w:rsid w:val="004363D0"/>
    <w:rsid w:val="004368B0"/>
    <w:rsid w:val="00441791"/>
    <w:rsid w:val="004423F2"/>
    <w:rsid w:val="0045187B"/>
    <w:rsid w:val="00455498"/>
    <w:rsid w:val="0045594B"/>
    <w:rsid w:val="0046024B"/>
    <w:rsid w:val="004607D5"/>
    <w:rsid w:val="00461F97"/>
    <w:rsid w:val="004631A4"/>
    <w:rsid w:val="004712E6"/>
    <w:rsid w:val="004713C0"/>
    <w:rsid w:val="00471B1C"/>
    <w:rsid w:val="00471CE2"/>
    <w:rsid w:val="00472992"/>
    <w:rsid w:val="00472B76"/>
    <w:rsid w:val="004732A2"/>
    <w:rsid w:val="00474C0D"/>
    <w:rsid w:val="00475B3A"/>
    <w:rsid w:val="004778D5"/>
    <w:rsid w:val="00477DF9"/>
    <w:rsid w:val="00480DEB"/>
    <w:rsid w:val="004818E9"/>
    <w:rsid w:val="0048285A"/>
    <w:rsid w:val="0048315B"/>
    <w:rsid w:val="004848AE"/>
    <w:rsid w:val="00484C14"/>
    <w:rsid w:val="00490A05"/>
    <w:rsid w:val="00490E9B"/>
    <w:rsid w:val="00491322"/>
    <w:rsid w:val="004913A7"/>
    <w:rsid w:val="004930A6"/>
    <w:rsid w:val="00493158"/>
    <w:rsid w:val="00494397"/>
    <w:rsid w:val="00495A39"/>
    <w:rsid w:val="00495FC0"/>
    <w:rsid w:val="004A0D36"/>
    <w:rsid w:val="004A191B"/>
    <w:rsid w:val="004A22CB"/>
    <w:rsid w:val="004A3DA8"/>
    <w:rsid w:val="004A64BC"/>
    <w:rsid w:val="004A7533"/>
    <w:rsid w:val="004B043C"/>
    <w:rsid w:val="004B13A8"/>
    <w:rsid w:val="004B4441"/>
    <w:rsid w:val="004B5698"/>
    <w:rsid w:val="004B61CC"/>
    <w:rsid w:val="004B7CA7"/>
    <w:rsid w:val="004C1AEE"/>
    <w:rsid w:val="004C3356"/>
    <w:rsid w:val="004C38D7"/>
    <w:rsid w:val="004C742A"/>
    <w:rsid w:val="004C7E62"/>
    <w:rsid w:val="004D3039"/>
    <w:rsid w:val="004D3EDC"/>
    <w:rsid w:val="004D41CB"/>
    <w:rsid w:val="004D5C85"/>
    <w:rsid w:val="004D6BDB"/>
    <w:rsid w:val="004D7D0F"/>
    <w:rsid w:val="004E4516"/>
    <w:rsid w:val="004E558F"/>
    <w:rsid w:val="004E6130"/>
    <w:rsid w:val="004F1DBB"/>
    <w:rsid w:val="004F21AC"/>
    <w:rsid w:val="004F3EF8"/>
    <w:rsid w:val="004F5AEC"/>
    <w:rsid w:val="004F7172"/>
    <w:rsid w:val="004F7544"/>
    <w:rsid w:val="00502EE5"/>
    <w:rsid w:val="005032E4"/>
    <w:rsid w:val="0050442A"/>
    <w:rsid w:val="00507B4B"/>
    <w:rsid w:val="00507D4A"/>
    <w:rsid w:val="00511467"/>
    <w:rsid w:val="00511C7B"/>
    <w:rsid w:val="005124B2"/>
    <w:rsid w:val="00512512"/>
    <w:rsid w:val="00515931"/>
    <w:rsid w:val="00515D59"/>
    <w:rsid w:val="0051611B"/>
    <w:rsid w:val="00517707"/>
    <w:rsid w:val="005178D2"/>
    <w:rsid w:val="005202D9"/>
    <w:rsid w:val="005231ED"/>
    <w:rsid w:val="00524829"/>
    <w:rsid w:val="00525300"/>
    <w:rsid w:val="00525F07"/>
    <w:rsid w:val="005262AF"/>
    <w:rsid w:val="005274CC"/>
    <w:rsid w:val="00530F7D"/>
    <w:rsid w:val="00532D50"/>
    <w:rsid w:val="00533228"/>
    <w:rsid w:val="0053492A"/>
    <w:rsid w:val="00535C99"/>
    <w:rsid w:val="00536E23"/>
    <w:rsid w:val="005410E1"/>
    <w:rsid w:val="005427A8"/>
    <w:rsid w:val="00550248"/>
    <w:rsid w:val="00551A0D"/>
    <w:rsid w:val="00553054"/>
    <w:rsid w:val="005555F6"/>
    <w:rsid w:val="005578EF"/>
    <w:rsid w:val="0056019D"/>
    <w:rsid w:val="00561A16"/>
    <w:rsid w:val="00562C8A"/>
    <w:rsid w:val="00565D4D"/>
    <w:rsid w:val="005669D0"/>
    <w:rsid w:val="00566E63"/>
    <w:rsid w:val="0057332D"/>
    <w:rsid w:val="00573919"/>
    <w:rsid w:val="00573B2A"/>
    <w:rsid w:val="005744D0"/>
    <w:rsid w:val="00576155"/>
    <w:rsid w:val="005839B9"/>
    <w:rsid w:val="00590855"/>
    <w:rsid w:val="00592565"/>
    <w:rsid w:val="005942DB"/>
    <w:rsid w:val="00594CF2"/>
    <w:rsid w:val="005955BA"/>
    <w:rsid w:val="005A140A"/>
    <w:rsid w:val="005A27A5"/>
    <w:rsid w:val="005A2F5D"/>
    <w:rsid w:val="005A4FE6"/>
    <w:rsid w:val="005A5520"/>
    <w:rsid w:val="005A6043"/>
    <w:rsid w:val="005A6DAE"/>
    <w:rsid w:val="005A7EE0"/>
    <w:rsid w:val="005B02CD"/>
    <w:rsid w:val="005B19E9"/>
    <w:rsid w:val="005B1AA4"/>
    <w:rsid w:val="005B1D0E"/>
    <w:rsid w:val="005B2B36"/>
    <w:rsid w:val="005B6200"/>
    <w:rsid w:val="005B6550"/>
    <w:rsid w:val="005B7611"/>
    <w:rsid w:val="005B762D"/>
    <w:rsid w:val="005C0867"/>
    <w:rsid w:val="005C1425"/>
    <w:rsid w:val="005C4686"/>
    <w:rsid w:val="005D45E2"/>
    <w:rsid w:val="005D4E31"/>
    <w:rsid w:val="005D6D27"/>
    <w:rsid w:val="005E0164"/>
    <w:rsid w:val="005E0A39"/>
    <w:rsid w:val="005E1C8D"/>
    <w:rsid w:val="005E3960"/>
    <w:rsid w:val="005E3EBD"/>
    <w:rsid w:val="005E50DA"/>
    <w:rsid w:val="005E621C"/>
    <w:rsid w:val="005F2742"/>
    <w:rsid w:val="005F2EE4"/>
    <w:rsid w:val="005F4074"/>
    <w:rsid w:val="005F6A61"/>
    <w:rsid w:val="005F7BDC"/>
    <w:rsid w:val="00600395"/>
    <w:rsid w:val="006022E9"/>
    <w:rsid w:val="00602E8B"/>
    <w:rsid w:val="00602FE1"/>
    <w:rsid w:val="006075CB"/>
    <w:rsid w:val="00612E2F"/>
    <w:rsid w:val="00613F8A"/>
    <w:rsid w:val="00616B69"/>
    <w:rsid w:val="00616D44"/>
    <w:rsid w:val="00616EDD"/>
    <w:rsid w:val="006213CE"/>
    <w:rsid w:val="0063007B"/>
    <w:rsid w:val="006317AE"/>
    <w:rsid w:val="00631FAC"/>
    <w:rsid w:val="00634E78"/>
    <w:rsid w:val="00636412"/>
    <w:rsid w:val="00640DCF"/>
    <w:rsid w:val="00641BA4"/>
    <w:rsid w:val="00644D02"/>
    <w:rsid w:val="0064673F"/>
    <w:rsid w:val="0064678A"/>
    <w:rsid w:val="0064719B"/>
    <w:rsid w:val="0065650E"/>
    <w:rsid w:val="00656DA3"/>
    <w:rsid w:val="00660A7A"/>
    <w:rsid w:val="0066191A"/>
    <w:rsid w:val="006632A7"/>
    <w:rsid w:val="00666D1A"/>
    <w:rsid w:val="00674033"/>
    <w:rsid w:val="00675CA4"/>
    <w:rsid w:val="00682268"/>
    <w:rsid w:val="00685376"/>
    <w:rsid w:val="006858C7"/>
    <w:rsid w:val="00687E6E"/>
    <w:rsid w:val="006901E0"/>
    <w:rsid w:val="006920F3"/>
    <w:rsid w:val="00692A4F"/>
    <w:rsid w:val="00696310"/>
    <w:rsid w:val="006A01AC"/>
    <w:rsid w:val="006A3A71"/>
    <w:rsid w:val="006A59D0"/>
    <w:rsid w:val="006B1165"/>
    <w:rsid w:val="006B35DB"/>
    <w:rsid w:val="006B7548"/>
    <w:rsid w:val="006B77BA"/>
    <w:rsid w:val="006C04F2"/>
    <w:rsid w:val="006C0C98"/>
    <w:rsid w:val="006C16DF"/>
    <w:rsid w:val="006C3E77"/>
    <w:rsid w:val="006D442E"/>
    <w:rsid w:val="006D4925"/>
    <w:rsid w:val="006D6FDC"/>
    <w:rsid w:val="006E0DAF"/>
    <w:rsid w:val="006E58FF"/>
    <w:rsid w:val="006E5CB9"/>
    <w:rsid w:val="006F0619"/>
    <w:rsid w:val="006F188D"/>
    <w:rsid w:val="006F42CB"/>
    <w:rsid w:val="006F6BB1"/>
    <w:rsid w:val="006F7BC9"/>
    <w:rsid w:val="007003D7"/>
    <w:rsid w:val="00700C83"/>
    <w:rsid w:val="00702CF6"/>
    <w:rsid w:val="007035CD"/>
    <w:rsid w:val="00707390"/>
    <w:rsid w:val="00707B1C"/>
    <w:rsid w:val="00710CD6"/>
    <w:rsid w:val="007117D9"/>
    <w:rsid w:val="00714403"/>
    <w:rsid w:val="00715BDB"/>
    <w:rsid w:val="00720206"/>
    <w:rsid w:val="00721020"/>
    <w:rsid w:val="007222BE"/>
    <w:rsid w:val="007229A1"/>
    <w:rsid w:val="00723E7B"/>
    <w:rsid w:val="00724355"/>
    <w:rsid w:val="00727432"/>
    <w:rsid w:val="0073344D"/>
    <w:rsid w:val="00735FE3"/>
    <w:rsid w:val="0073770E"/>
    <w:rsid w:val="00745A48"/>
    <w:rsid w:val="00746021"/>
    <w:rsid w:val="00746D57"/>
    <w:rsid w:val="00747B1B"/>
    <w:rsid w:val="00750F4C"/>
    <w:rsid w:val="007558D6"/>
    <w:rsid w:val="007608AB"/>
    <w:rsid w:val="007627C4"/>
    <w:rsid w:val="0076448E"/>
    <w:rsid w:val="00766A6A"/>
    <w:rsid w:val="00766B8B"/>
    <w:rsid w:val="007728AF"/>
    <w:rsid w:val="00775679"/>
    <w:rsid w:val="00775D75"/>
    <w:rsid w:val="00776EBB"/>
    <w:rsid w:val="00782C0C"/>
    <w:rsid w:val="0078597C"/>
    <w:rsid w:val="00785B21"/>
    <w:rsid w:val="007861A1"/>
    <w:rsid w:val="00786C1B"/>
    <w:rsid w:val="00787438"/>
    <w:rsid w:val="00787817"/>
    <w:rsid w:val="00787F40"/>
    <w:rsid w:val="0079215D"/>
    <w:rsid w:val="00792787"/>
    <w:rsid w:val="00793574"/>
    <w:rsid w:val="00793F35"/>
    <w:rsid w:val="00795E37"/>
    <w:rsid w:val="00796BEF"/>
    <w:rsid w:val="007A58C6"/>
    <w:rsid w:val="007A5F84"/>
    <w:rsid w:val="007A6660"/>
    <w:rsid w:val="007B14D9"/>
    <w:rsid w:val="007B1BB0"/>
    <w:rsid w:val="007B3C11"/>
    <w:rsid w:val="007B5687"/>
    <w:rsid w:val="007B5DB2"/>
    <w:rsid w:val="007B701A"/>
    <w:rsid w:val="007C0008"/>
    <w:rsid w:val="007C10E0"/>
    <w:rsid w:val="007C2ED5"/>
    <w:rsid w:val="007C394C"/>
    <w:rsid w:val="007D4967"/>
    <w:rsid w:val="007D55FA"/>
    <w:rsid w:val="007D5E7E"/>
    <w:rsid w:val="007E0044"/>
    <w:rsid w:val="007E43A1"/>
    <w:rsid w:val="007E5833"/>
    <w:rsid w:val="007E5A23"/>
    <w:rsid w:val="007E601C"/>
    <w:rsid w:val="007E65FA"/>
    <w:rsid w:val="007E6E8A"/>
    <w:rsid w:val="007F09C0"/>
    <w:rsid w:val="007F14D1"/>
    <w:rsid w:val="007F1650"/>
    <w:rsid w:val="007F1D45"/>
    <w:rsid w:val="007F2DAD"/>
    <w:rsid w:val="007F39D4"/>
    <w:rsid w:val="007F3EDA"/>
    <w:rsid w:val="007F6523"/>
    <w:rsid w:val="00801E92"/>
    <w:rsid w:val="00802980"/>
    <w:rsid w:val="008042F7"/>
    <w:rsid w:val="00804E6B"/>
    <w:rsid w:val="00805D11"/>
    <w:rsid w:val="008071C6"/>
    <w:rsid w:val="00815314"/>
    <w:rsid w:val="00816058"/>
    <w:rsid w:val="00830185"/>
    <w:rsid w:val="00832803"/>
    <w:rsid w:val="008338AD"/>
    <w:rsid w:val="008415F3"/>
    <w:rsid w:val="00841D75"/>
    <w:rsid w:val="00843427"/>
    <w:rsid w:val="008456DC"/>
    <w:rsid w:val="0084571D"/>
    <w:rsid w:val="00846222"/>
    <w:rsid w:val="008515FC"/>
    <w:rsid w:val="00852F5F"/>
    <w:rsid w:val="00854718"/>
    <w:rsid w:val="0085791E"/>
    <w:rsid w:val="00857FF2"/>
    <w:rsid w:val="0086261C"/>
    <w:rsid w:val="008633F4"/>
    <w:rsid w:val="00863AC0"/>
    <w:rsid w:val="00865BE1"/>
    <w:rsid w:val="008701DC"/>
    <w:rsid w:val="008728FC"/>
    <w:rsid w:val="00872C76"/>
    <w:rsid w:val="008731E9"/>
    <w:rsid w:val="008732BF"/>
    <w:rsid w:val="00873DD1"/>
    <w:rsid w:val="008802F1"/>
    <w:rsid w:val="00882ECA"/>
    <w:rsid w:val="00883AD7"/>
    <w:rsid w:val="008856E8"/>
    <w:rsid w:val="008857B1"/>
    <w:rsid w:val="0089154E"/>
    <w:rsid w:val="00891D87"/>
    <w:rsid w:val="008927A9"/>
    <w:rsid w:val="008930BD"/>
    <w:rsid w:val="00897B29"/>
    <w:rsid w:val="008A2D0B"/>
    <w:rsid w:val="008A60A6"/>
    <w:rsid w:val="008A7C6F"/>
    <w:rsid w:val="008B37D2"/>
    <w:rsid w:val="008B7F9C"/>
    <w:rsid w:val="008C0B0D"/>
    <w:rsid w:val="008C2346"/>
    <w:rsid w:val="008C3C92"/>
    <w:rsid w:val="008C4688"/>
    <w:rsid w:val="008D33EA"/>
    <w:rsid w:val="008D3BA5"/>
    <w:rsid w:val="008D5F06"/>
    <w:rsid w:val="008E0E20"/>
    <w:rsid w:val="008E15B2"/>
    <w:rsid w:val="008E3BDB"/>
    <w:rsid w:val="008E4AFA"/>
    <w:rsid w:val="008E56A2"/>
    <w:rsid w:val="008E65C8"/>
    <w:rsid w:val="008E7FB6"/>
    <w:rsid w:val="008F0402"/>
    <w:rsid w:val="008F0D08"/>
    <w:rsid w:val="008F41EB"/>
    <w:rsid w:val="008F4412"/>
    <w:rsid w:val="008F5020"/>
    <w:rsid w:val="008F6118"/>
    <w:rsid w:val="00901BDF"/>
    <w:rsid w:val="00902A8B"/>
    <w:rsid w:val="00902B4C"/>
    <w:rsid w:val="00903336"/>
    <w:rsid w:val="0090430D"/>
    <w:rsid w:val="009046A2"/>
    <w:rsid w:val="00905A29"/>
    <w:rsid w:val="009066F1"/>
    <w:rsid w:val="00911CD7"/>
    <w:rsid w:val="00912662"/>
    <w:rsid w:val="00916CC9"/>
    <w:rsid w:val="00920C1F"/>
    <w:rsid w:val="00922758"/>
    <w:rsid w:val="0092458E"/>
    <w:rsid w:val="00927C3A"/>
    <w:rsid w:val="00933192"/>
    <w:rsid w:val="00940424"/>
    <w:rsid w:val="00942A2D"/>
    <w:rsid w:val="00943745"/>
    <w:rsid w:val="0095305B"/>
    <w:rsid w:val="00955EEA"/>
    <w:rsid w:val="009612F7"/>
    <w:rsid w:val="00961AC0"/>
    <w:rsid w:val="009629F9"/>
    <w:rsid w:val="0096353A"/>
    <w:rsid w:val="009644A9"/>
    <w:rsid w:val="00965583"/>
    <w:rsid w:val="00965E5A"/>
    <w:rsid w:val="009663AE"/>
    <w:rsid w:val="00970827"/>
    <w:rsid w:val="00970E75"/>
    <w:rsid w:val="00973970"/>
    <w:rsid w:val="0097438B"/>
    <w:rsid w:val="0097660F"/>
    <w:rsid w:val="00976A1E"/>
    <w:rsid w:val="00977902"/>
    <w:rsid w:val="00983CDA"/>
    <w:rsid w:val="00987D43"/>
    <w:rsid w:val="00990A0A"/>
    <w:rsid w:val="009918E7"/>
    <w:rsid w:val="009940F5"/>
    <w:rsid w:val="00994D5E"/>
    <w:rsid w:val="009956C2"/>
    <w:rsid w:val="00995FC8"/>
    <w:rsid w:val="009A0538"/>
    <w:rsid w:val="009A0B3F"/>
    <w:rsid w:val="009A22CA"/>
    <w:rsid w:val="009A3453"/>
    <w:rsid w:val="009A58C0"/>
    <w:rsid w:val="009A6350"/>
    <w:rsid w:val="009B21A6"/>
    <w:rsid w:val="009B43F2"/>
    <w:rsid w:val="009B4AAE"/>
    <w:rsid w:val="009B5299"/>
    <w:rsid w:val="009B68FF"/>
    <w:rsid w:val="009C1BEB"/>
    <w:rsid w:val="009C34BB"/>
    <w:rsid w:val="009C4C6F"/>
    <w:rsid w:val="009C61D9"/>
    <w:rsid w:val="009D18A4"/>
    <w:rsid w:val="009D25DD"/>
    <w:rsid w:val="009D5D78"/>
    <w:rsid w:val="009E0743"/>
    <w:rsid w:val="009E3258"/>
    <w:rsid w:val="009E71D5"/>
    <w:rsid w:val="009F1564"/>
    <w:rsid w:val="009F3B8B"/>
    <w:rsid w:val="009F3CEB"/>
    <w:rsid w:val="009F3FF4"/>
    <w:rsid w:val="009F4E7F"/>
    <w:rsid w:val="009F4FC2"/>
    <w:rsid w:val="009F74F0"/>
    <w:rsid w:val="009F7D54"/>
    <w:rsid w:val="00A03CC1"/>
    <w:rsid w:val="00A04A9E"/>
    <w:rsid w:val="00A0565D"/>
    <w:rsid w:val="00A06F49"/>
    <w:rsid w:val="00A07EAD"/>
    <w:rsid w:val="00A14F07"/>
    <w:rsid w:val="00A16549"/>
    <w:rsid w:val="00A16C1C"/>
    <w:rsid w:val="00A21E8D"/>
    <w:rsid w:val="00A2223F"/>
    <w:rsid w:val="00A248B8"/>
    <w:rsid w:val="00A27ED8"/>
    <w:rsid w:val="00A33182"/>
    <w:rsid w:val="00A35D6A"/>
    <w:rsid w:val="00A36F15"/>
    <w:rsid w:val="00A41494"/>
    <w:rsid w:val="00A4291E"/>
    <w:rsid w:val="00A42DDF"/>
    <w:rsid w:val="00A50E15"/>
    <w:rsid w:val="00A52BE2"/>
    <w:rsid w:val="00A53B13"/>
    <w:rsid w:val="00A564C6"/>
    <w:rsid w:val="00A60C38"/>
    <w:rsid w:val="00A63546"/>
    <w:rsid w:val="00A64A70"/>
    <w:rsid w:val="00A64E0B"/>
    <w:rsid w:val="00A66124"/>
    <w:rsid w:val="00A73887"/>
    <w:rsid w:val="00A7464A"/>
    <w:rsid w:val="00A809D5"/>
    <w:rsid w:val="00A80DDA"/>
    <w:rsid w:val="00A86C58"/>
    <w:rsid w:val="00A870B7"/>
    <w:rsid w:val="00A970A5"/>
    <w:rsid w:val="00AA4D80"/>
    <w:rsid w:val="00AA5E44"/>
    <w:rsid w:val="00AB0E71"/>
    <w:rsid w:val="00AB2DF3"/>
    <w:rsid w:val="00AB3B4F"/>
    <w:rsid w:val="00AB41CD"/>
    <w:rsid w:val="00AB5760"/>
    <w:rsid w:val="00AB74DA"/>
    <w:rsid w:val="00AC5077"/>
    <w:rsid w:val="00AC6888"/>
    <w:rsid w:val="00AC7971"/>
    <w:rsid w:val="00AD4C6E"/>
    <w:rsid w:val="00AD5146"/>
    <w:rsid w:val="00AD6E43"/>
    <w:rsid w:val="00AE2C63"/>
    <w:rsid w:val="00AE523C"/>
    <w:rsid w:val="00AE6831"/>
    <w:rsid w:val="00AE73FB"/>
    <w:rsid w:val="00AF1D0A"/>
    <w:rsid w:val="00AF254B"/>
    <w:rsid w:val="00AF3B0B"/>
    <w:rsid w:val="00AF49C7"/>
    <w:rsid w:val="00AF5D48"/>
    <w:rsid w:val="00AF7A4E"/>
    <w:rsid w:val="00B0189B"/>
    <w:rsid w:val="00B11DA6"/>
    <w:rsid w:val="00B135B5"/>
    <w:rsid w:val="00B148D8"/>
    <w:rsid w:val="00B160D6"/>
    <w:rsid w:val="00B166BE"/>
    <w:rsid w:val="00B16AC1"/>
    <w:rsid w:val="00B2030B"/>
    <w:rsid w:val="00B20C06"/>
    <w:rsid w:val="00B2245A"/>
    <w:rsid w:val="00B2245D"/>
    <w:rsid w:val="00B23165"/>
    <w:rsid w:val="00B24FBD"/>
    <w:rsid w:val="00B35211"/>
    <w:rsid w:val="00B42566"/>
    <w:rsid w:val="00B451B5"/>
    <w:rsid w:val="00B45379"/>
    <w:rsid w:val="00B51AE9"/>
    <w:rsid w:val="00B525B8"/>
    <w:rsid w:val="00B52ACF"/>
    <w:rsid w:val="00B532DD"/>
    <w:rsid w:val="00B564E9"/>
    <w:rsid w:val="00B60107"/>
    <w:rsid w:val="00B62F3D"/>
    <w:rsid w:val="00B644BC"/>
    <w:rsid w:val="00B65151"/>
    <w:rsid w:val="00B661E2"/>
    <w:rsid w:val="00B71725"/>
    <w:rsid w:val="00B7588A"/>
    <w:rsid w:val="00B75D38"/>
    <w:rsid w:val="00B77E45"/>
    <w:rsid w:val="00B81EEF"/>
    <w:rsid w:val="00B82D5B"/>
    <w:rsid w:val="00B83391"/>
    <w:rsid w:val="00B862C8"/>
    <w:rsid w:val="00B91AEE"/>
    <w:rsid w:val="00B94454"/>
    <w:rsid w:val="00B94AD0"/>
    <w:rsid w:val="00BA140C"/>
    <w:rsid w:val="00BA481B"/>
    <w:rsid w:val="00BA5D4F"/>
    <w:rsid w:val="00BA5DA8"/>
    <w:rsid w:val="00BA618D"/>
    <w:rsid w:val="00BA6624"/>
    <w:rsid w:val="00BA6CF9"/>
    <w:rsid w:val="00BA6D2D"/>
    <w:rsid w:val="00BA7053"/>
    <w:rsid w:val="00BB3F4F"/>
    <w:rsid w:val="00BB64F9"/>
    <w:rsid w:val="00BB70AB"/>
    <w:rsid w:val="00BC100B"/>
    <w:rsid w:val="00BC4E12"/>
    <w:rsid w:val="00BC5078"/>
    <w:rsid w:val="00BC57DA"/>
    <w:rsid w:val="00BD0287"/>
    <w:rsid w:val="00BD0985"/>
    <w:rsid w:val="00BD2438"/>
    <w:rsid w:val="00BD43C3"/>
    <w:rsid w:val="00BD4D43"/>
    <w:rsid w:val="00BE271F"/>
    <w:rsid w:val="00BE374F"/>
    <w:rsid w:val="00BE3DB5"/>
    <w:rsid w:val="00BE4D25"/>
    <w:rsid w:val="00BE58C6"/>
    <w:rsid w:val="00BE61A0"/>
    <w:rsid w:val="00BE7121"/>
    <w:rsid w:val="00BE7A24"/>
    <w:rsid w:val="00BF2742"/>
    <w:rsid w:val="00BF397A"/>
    <w:rsid w:val="00BF7CA7"/>
    <w:rsid w:val="00BF7E04"/>
    <w:rsid w:val="00C0073E"/>
    <w:rsid w:val="00C016DC"/>
    <w:rsid w:val="00C032F8"/>
    <w:rsid w:val="00C13E12"/>
    <w:rsid w:val="00C145AD"/>
    <w:rsid w:val="00C14B4E"/>
    <w:rsid w:val="00C1568C"/>
    <w:rsid w:val="00C1621D"/>
    <w:rsid w:val="00C21677"/>
    <w:rsid w:val="00C25E98"/>
    <w:rsid w:val="00C264F2"/>
    <w:rsid w:val="00C26B59"/>
    <w:rsid w:val="00C26C61"/>
    <w:rsid w:val="00C34211"/>
    <w:rsid w:val="00C36A9E"/>
    <w:rsid w:val="00C41278"/>
    <w:rsid w:val="00C4131D"/>
    <w:rsid w:val="00C415F9"/>
    <w:rsid w:val="00C43BDF"/>
    <w:rsid w:val="00C4484F"/>
    <w:rsid w:val="00C46A87"/>
    <w:rsid w:val="00C50B25"/>
    <w:rsid w:val="00C515D5"/>
    <w:rsid w:val="00C5429C"/>
    <w:rsid w:val="00C604AD"/>
    <w:rsid w:val="00C61FFF"/>
    <w:rsid w:val="00C6336A"/>
    <w:rsid w:val="00C661F5"/>
    <w:rsid w:val="00C66249"/>
    <w:rsid w:val="00C712F5"/>
    <w:rsid w:val="00C72960"/>
    <w:rsid w:val="00C72961"/>
    <w:rsid w:val="00C73063"/>
    <w:rsid w:val="00C736C1"/>
    <w:rsid w:val="00C746BD"/>
    <w:rsid w:val="00C7544C"/>
    <w:rsid w:val="00C76A46"/>
    <w:rsid w:val="00C77212"/>
    <w:rsid w:val="00C77213"/>
    <w:rsid w:val="00C85080"/>
    <w:rsid w:val="00C8597C"/>
    <w:rsid w:val="00C8776C"/>
    <w:rsid w:val="00C90358"/>
    <w:rsid w:val="00C90AB9"/>
    <w:rsid w:val="00C922BD"/>
    <w:rsid w:val="00C9513C"/>
    <w:rsid w:val="00C95D9A"/>
    <w:rsid w:val="00C95FB6"/>
    <w:rsid w:val="00C97663"/>
    <w:rsid w:val="00CA3B13"/>
    <w:rsid w:val="00CB40A1"/>
    <w:rsid w:val="00CB42D9"/>
    <w:rsid w:val="00CB54E0"/>
    <w:rsid w:val="00CC00E6"/>
    <w:rsid w:val="00CC01E5"/>
    <w:rsid w:val="00CC03E8"/>
    <w:rsid w:val="00CC17CF"/>
    <w:rsid w:val="00CC350B"/>
    <w:rsid w:val="00CC7840"/>
    <w:rsid w:val="00CC78D9"/>
    <w:rsid w:val="00CD23B0"/>
    <w:rsid w:val="00CD2405"/>
    <w:rsid w:val="00CD2B53"/>
    <w:rsid w:val="00CD2F8C"/>
    <w:rsid w:val="00CD41C4"/>
    <w:rsid w:val="00CD48CE"/>
    <w:rsid w:val="00CD68C7"/>
    <w:rsid w:val="00CE05CC"/>
    <w:rsid w:val="00CE1529"/>
    <w:rsid w:val="00CE29CB"/>
    <w:rsid w:val="00CE3073"/>
    <w:rsid w:val="00CE4095"/>
    <w:rsid w:val="00CE42F0"/>
    <w:rsid w:val="00CE4989"/>
    <w:rsid w:val="00CE5E1B"/>
    <w:rsid w:val="00CE75A1"/>
    <w:rsid w:val="00CE75F4"/>
    <w:rsid w:val="00CF391C"/>
    <w:rsid w:val="00CF3986"/>
    <w:rsid w:val="00CF445D"/>
    <w:rsid w:val="00CF69F5"/>
    <w:rsid w:val="00D00E5F"/>
    <w:rsid w:val="00D034B1"/>
    <w:rsid w:val="00D07A01"/>
    <w:rsid w:val="00D11C54"/>
    <w:rsid w:val="00D13DDB"/>
    <w:rsid w:val="00D213C2"/>
    <w:rsid w:val="00D21C0A"/>
    <w:rsid w:val="00D3534D"/>
    <w:rsid w:val="00D37309"/>
    <w:rsid w:val="00D37D58"/>
    <w:rsid w:val="00D4166E"/>
    <w:rsid w:val="00D4201F"/>
    <w:rsid w:val="00D42352"/>
    <w:rsid w:val="00D42DC5"/>
    <w:rsid w:val="00D447CF"/>
    <w:rsid w:val="00D45F5B"/>
    <w:rsid w:val="00D465D6"/>
    <w:rsid w:val="00D52FD1"/>
    <w:rsid w:val="00D53095"/>
    <w:rsid w:val="00D5390F"/>
    <w:rsid w:val="00D547D2"/>
    <w:rsid w:val="00D547E2"/>
    <w:rsid w:val="00D54F25"/>
    <w:rsid w:val="00D55467"/>
    <w:rsid w:val="00D56C92"/>
    <w:rsid w:val="00D56F1F"/>
    <w:rsid w:val="00D57FA3"/>
    <w:rsid w:val="00D630B2"/>
    <w:rsid w:val="00D645BC"/>
    <w:rsid w:val="00D7098F"/>
    <w:rsid w:val="00D72EB2"/>
    <w:rsid w:val="00D76850"/>
    <w:rsid w:val="00D769C2"/>
    <w:rsid w:val="00D803CC"/>
    <w:rsid w:val="00D83736"/>
    <w:rsid w:val="00D851B8"/>
    <w:rsid w:val="00D852AA"/>
    <w:rsid w:val="00D85898"/>
    <w:rsid w:val="00D91F0A"/>
    <w:rsid w:val="00D924EE"/>
    <w:rsid w:val="00D952E9"/>
    <w:rsid w:val="00D97B7B"/>
    <w:rsid w:val="00DA21C4"/>
    <w:rsid w:val="00DA3F20"/>
    <w:rsid w:val="00DA459E"/>
    <w:rsid w:val="00DA4C2D"/>
    <w:rsid w:val="00DA5C39"/>
    <w:rsid w:val="00DA6A57"/>
    <w:rsid w:val="00DA7B7D"/>
    <w:rsid w:val="00DB18BF"/>
    <w:rsid w:val="00DB38C9"/>
    <w:rsid w:val="00DC29AB"/>
    <w:rsid w:val="00DC51D3"/>
    <w:rsid w:val="00DC62DC"/>
    <w:rsid w:val="00DC6F95"/>
    <w:rsid w:val="00DD09A4"/>
    <w:rsid w:val="00DD1C4E"/>
    <w:rsid w:val="00DD6909"/>
    <w:rsid w:val="00DD7C52"/>
    <w:rsid w:val="00DD7ECC"/>
    <w:rsid w:val="00DD7F7A"/>
    <w:rsid w:val="00DE0793"/>
    <w:rsid w:val="00DE27CC"/>
    <w:rsid w:val="00DE413A"/>
    <w:rsid w:val="00DE420C"/>
    <w:rsid w:val="00DE4BE4"/>
    <w:rsid w:val="00DE51DC"/>
    <w:rsid w:val="00DE653E"/>
    <w:rsid w:val="00DF0B33"/>
    <w:rsid w:val="00DF177F"/>
    <w:rsid w:val="00DF3D12"/>
    <w:rsid w:val="00DF3E01"/>
    <w:rsid w:val="00DF4F0A"/>
    <w:rsid w:val="00DF65E3"/>
    <w:rsid w:val="00E009C1"/>
    <w:rsid w:val="00E00F56"/>
    <w:rsid w:val="00E0286E"/>
    <w:rsid w:val="00E070C9"/>
    <w:rsid w:val="00E10995"/>
    <w:rsid w:val="00E1230C"/>
    <w:rsid w:val="00E166C2"/>
    <w:rsid w:val="00E17031"/>
    <w:rsid w:val="00E2231D"/>
    <w:rsid w:val="00E22E52"/>
    <w:rsid w:val="00E2518A"/>
    <w:rsid w:val="00E31CFF"/>
    <w:rsid w:val="00E32595"/>
    <w:rsid w:val="00E3418D"/>
    <w:rsid w:val="00E3638D"/>
    <w:rsid w:val="00E36EB5"/>
    <w:rsid w:val="00E36F68"/>
    <w:rsid w:val="00E373B2"/>
    <w:rsid w:val="00E4056C"/>
    <w:rsid w:val="00E414CD"/>
    <w:rsid w:val="00E42688"/>
    <w:rsid w:val="00E43FB2"/>
    <w:rsid w:val="00E45156"/>
    <w:rsid w:val="00E4599E"/>
    <w:rsid w:val="00E52549"/>
    <w:rsid w:val="00E55324"/>
    <w:rsid w:val="00E55473"/>
    <w:rsid w:val="00E644BC"/>
    <w:rsid w:val="00E6708E"/>
    <w:rsid w:val="00E72BEB"/>
    <w:rsid w:val="00E749DE"/>
    <w:rsid w:val="00E75C5D"/>
    <w:rsid w:val="00E76B27"/>
    <w:rsid w:val="00E8226C"/>
    <w:rsid w:val="00E83C7A"/>
    <w:rsid w:val="00E8783D"/>
    <w:rsid w:val="00E90F47"/>
    <w:rsid w:val="00E95981"/>
    <w:rsid w:val="00E9767A"/>
    <w:rsid w:val="00E97BF9"/>
    <w:rsid w:val="00EA30B5"/>
    <w:rsid w:val="00EA36ED"/>
    <w:rsid w:val="00EA4804"/>
    <w:rsid w:val="00EA4913"/>
    <w:rsid w:val="00EA7C3E"/>
    <w:rsid w:val="00EB28DC"/>
    <w:rsid w:val="00EB37FC"/>
    <w:rsid w:val="00EB4056"/>
    <w:rsid w:val="00EB44DE"/>
    <w:rsid w:val="00EB5552"/>
    <w:rsid w:val="00EB558B"/>
    <w:rsid w:val="00EB5625"/>
    <w:rsid w:val="00EC0843"/>
    <w:rsid w:val="00EC487B"/>
    <w:rsid w:val="00EC4D57"/>
    <w:rsid w:val="00EC5914"/>
    <w:rsid w:val="00EC6825"/>
    <w:rsid w:val="00EC7B08"/>
    <w:rsid w:val="00EC7E2E"/>
    <w:rsid w:val="00EC7EE2"/>
    <w:rsid w:val="00ED5DFB"/>
    <w:rsid w:val="00EE01BC"/>
    <w:rsid w:val="00EE2777"/>
    <w:rsid w:val="00EE4183"/>
    <w:rsid w:val="00EE4598"/>
    <w:rsid w:val="00EE4653"/>
    <w:rsid w:val="00EE58F6"/>
    <w:rsid w:val="00EF01BE"/>
    <w:rsid w:val="00EF13B2"/>
    <w:rsid w:val="00EF1494"/>
    <w:rsid w:val="00EF2E38"/>
    <w:rsid w:val="00EF38AF"/>
    <w:rsid w:val="00EF662A"/>
    <w:rsid w:val="00EF6994"/>
    <w:rsid w:val="00EF69C2"/>
    <w:rsid w:val="00F00282"/>
    <w:rsid w:val="00F00ACC"/>
    <w:rsid w:val="00F0161E"/>
    <w:rsid w:val="00F04F44"/>
    <w:rsid w:val="00F07B45"/>
    <w:rsid w:val="00F10478"/>
    <w:rsid w:val="00F1091C"/>
    <w:rsid w:val="00F125B6"/>
    <w:rsid w:val="00F1447A"/>
    <w:rsid w:val="00F14A7A"/>
    <w:rsid w:val="00F156AA"/>
    <w:rsid w:val="00F200D3"/>
    <w:rsid w:val="00F215F1"/>
    <w:rsid w:val="00F21CC9"/>
    <w:rsid w:val="00F23515"/>
    <w:rsid w:val="00F245E9"/>
    <w:rsid w:val="00F2661D"/>
    <w:rsid w:val="00F26D84"/>
    <w:rsid w:val="00F279D3"/>
    <w:rsid w:val="00F312AE"/>
    <w:rsid w:val="00F372FA"/>
    <w:rsid w:val="00F405AD"/>
    <w:rsid w:val="00F41B58"/>
    <w:rsid w:val="00F426ED"/>
    <w:rsid w:val="00F43AC9"/>
    <w:rsid w:val="00F457EA"/>
    <w:rsid w:val="00F4630E"/>
    <w:rsid w:val="00F578DC"/>
    <w:rsid w:val="00F62ADC"/>
    <w:rsid w:val="00F62E4B"/>
    <w:rsid w:val="00F64667"/>
    <w:rsid w:val="00F67414"/>
    <w:rsid w:val="00F675D0"/>
    <w:rsid w:val="00F70506"/>
    <w:rsid w:val="00F71931"/>
    <w:rsid w:val="00F71B28"/>
    <w:rsid w:val="00F73519"/>
    <w:rsid w:val="00F74951"/>
    <w:rsid w:val="00F75551"/>
    <w:rsid w:val="00F7743A"/>
    <w:rsid w:val="00F83163"/>
    <w:rsid w:val="00F83255"/>
    <w:rsid w:val="00F836B4"/>
    <w:rsid w:val="00F83D73"/>
    <w:rsid w:val="00F87B88"/>
    <w:rsid w:val="00F87CE4"/>
    <w:rsid w:val="00F93489"/>
    <w:rsid w:val="00F935EA"/>
    <w:rsid w:val="00F93DA2"/>
    <w:rsid w:val="00F93F67"/>
    <w:rsid w:val="00F940B8"/>
    <w:rsid w:val="00F94C5A"/>
    <w:rsid w:val="00F951CD"/>
    <w:rsid w:val="00F96B30"/>
    <w:rsid w:val="00F97FBF"/>
    <w:rsid w:val="00FA2510"/>
    <w:rsid w:val="00FA29EF"/>
    <w:rsid w:val="00FA353A"/>
    <w:rsid w:val="00FA5360"/>
    <w:rsid w:val="00FA71B7"/>
    <w:rsid w:val="00FB2872"/>
    <w:rsid w:val="00FB2EC4"/>
    <w:rsid w:val="00FB3471"/>
    <w:rsid w:val="00FB34F6"/>
    <w:rsid w:val="00FB4CE8"/>
    <w:rsid w:val="00FB5A42"/>
    <w:rsid w:val="00FB7903"/>
    <w:rsid w:val="00FC155C"/>
    <w:rsid w:val="00FC190E"/>
    <w:rsid w:val="00FC1F76"/>
    <w:rsid w:val="00FC49B9"/>
    <w:rsid w:val="00FC66AB"/>
    <w:rsid w:val="00FD1F85"/>
    <w:rsid w:val="00FD4F2A"/>
    <w:rsid w:val="00FD7725"/>
    <w:rsid w:val="00FE0178"/>
    <w:rsid w:val="00FE262C"/>
    <w:rsid w:val="00FE4A6A"/>
    <w:rsid w:val="00FF0601"/>
    <w:rsid w:val="00FF17B1"/>
    <w:rsid w:val="00FF4A08"/>
    <w:rsid w:val="00FF5C51"/>
    <w:rsid w:val="00FF7B77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23032-43AE-4482-8794-03489EBA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83C7A"/>
    <w:pPr>
      <w:keepNext/>
      <w:jc w:val="center"/>
      <w:outlineLvl w:val="0"/>
    </w:pPr>
    <w:rPr>
      <w:b/>
      <w:kern w:val="28"/>
      <w:sz w:val="26"/>
      <w:szCs w:val="20"/>
    </w:rPr>
  </w:style>
  <w:style w:type="paragraph" w:styleId="2">
    <w:name w:val="heading 2"/>
    <w:basedOn w:val="a"/>
    <w:next w:val="a"/>
    <w:qFormat/>
    <w:rsid w:val="002D4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D4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21E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F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03D7"/>
    <w:rPr>
      <w:b/>
      <w:bCs/>
      <w:i/>
      <w:iCs/>
      <w:sz w:val="26"/>
      <w:szCs w:val="26"/>
      <w:lang w:val="ru-RU" w:eastAsia="ru-RU" w:bidi="ar-SA"/>
    </w:rPr>
  </w:style>
  <w:style w:type="character" w:styleId="a3">
    <w:name w:val="footnote reference"/>
    <w:basedOn w:val="a0"/>
    <w:semiHidden/>
    <w:rsid w:val="00E83C7A"/>
    <w:rPr>
      <w:vertAlign w:val="superscript"/>
    </w:rPr>
  </w:style>
  <w:style w:type="paragraph" w:customStyle="1" w:styleId="a4">
    <w:name w:val="Норма"/>
    <w:basedOn w:val="a"/>
    <w:rsid w:val="00E83C7A"/>
    <w:pPr>
      <w:spacing w:line="360" w:lineRule="auto"/>
      <w:ind w:firstLine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E83C7A"/>
    <w:pPr>
      <w:jc w:val="both"/>
    </w:pPr>
    <w:rPr>
      <w:sz w:val="20"/>
      <w:szCs w:val="20"/>
    </w:rPr>
  </w:style>
  <w:style w:type="paragraph" w:styleId="20">
    <w:name w:val="toc 2"/>
    <w:basedOn w:val="a"/>
    <w:next w:val="a"/>
    <w:autoRedefine/>
    <w:semiHidden/>
    <w:rsid w:val="002D4FCF"/>
    <w:pPr>
      <w:ind w:left="240"/>
    </w:pPr>
  </w:style>
  <w:style w:type="paragraph" w:styleId="30">
    <w:name w:val="toc 3"/>
    <w:basedOn w:val="a"/>
    <w:next w:val="a"/>
    <w:autoRedefine/>
    <w:semiHidden/>
    <w:rsid w:val="002D4FCF"/>
    <w:pPr>
      <w:ind w:left="480"/>
    </w:pPr>
  </w:style>
  <w:style w:type="character" w:styleId="a6">
    <w:name w:val="Hyperlink"/>
    <w:basedOn w:val="a0"/>
    <w:rsid w:val="002D4FCF"/>
    <w:rPr>
      <w:color w:val="0000FF"/>
      <w:u w:val="single"/>
    </w:rPr>
  </w:style>
  <w:style w:type="paragraph" w:customStyle="1" w:styleId="ConsNormal">
    <w:name w:val="ConsNormal"/>
    <w:rsid w:val="001D366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D366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8597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775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756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756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9043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autoRedefine/>
    <w:semiHidden/>
    <w:rsid w:val="00CB42D9"/>
  </w:style>
  <w:style w:type="character" w:customStyle="1" w:styleId="q">
    <w:name w:val="q"/>
    <w:basedOn w:val="a0"/>
    <w:rsid w:val="003A37E1"/>
  </w:style>
  <w:style w:type="paragraph" w:styleId="51">
    <w:name w:val="toc 5"/>
    <w:basedOn w:val="a"/>
    <w:next w:val="a"/>
    <w:autoRedefine/>
    <w:semiHidden/>
    <w:rsid w:val="00EE4598"/>
    <w:pPr>
      <w:ind w:left="960"/>
    </w:pPr>
  </w:style>
  <w:style w:type="paragraph" w:styleId="a8">
    <w:name w:val="footer"/>
    <w:basedOn w:val="a"/>
    <w:rsid w:val="00FF7B7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F7B77"/>
  </w:style>
  <w:style w:type="paragraph" w:styleId="aa">
    <w:name w:val="header"/>
    <w:basedOn w:val="a"/>
    <w:rsid w:val="002C110F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7003D7"/>
    <w:pPr>
      <w:widowControl w:val="0"/>
      <w:adjustRightInd w:val="0"/>
      <w:ind w:firstLine="709"/>
      <w:jc w:val="both"/>
    </w:pPr>
    <w:rPr>
      <w:szCs w:val="20"/>
    </w:rPr>
  </w:style>
  <w:style w:type="paragraph" w:styleId="ac">
    <w:name w:val="Document Map"/>
    <w:basedOn w:val="a"/>
    <w:semiHidden/>
    <w:rsid w:val="004363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Normal (Web)"/>
    <w:basedOn w:val="a"/>
    <w:rsid w:val="00480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239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705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509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Криминалистическая регистрация</vt:lpstr>
    </vt:vector>
  </TitlesOfParts>
  <Company>Home</Company>
  <LinksUpToDate>false</LinksUpToDate>
  <CharactersWithSpaces>27986</CharactersWithSpaces>
  <SharedDoc>false</SharedDoc>
  <HLinks>
    <vt:vector size="42" baseType="variant">
      <vt:variant>
        <vt:i4>1703990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_Toc227873442</vt:lpwstr>
      </vt:variant>
      <vt:variant>
        <vt:i4>1703990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_Toc227873441</vt:lpwstr>
      </vt:variant>
      <vt:variant>
        <vt:i4>1703990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_Toc227873440</vt:lpwstr>
      </vt:variant>
      <vt:variant>
        <vt:i4>1900598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_Toc227873439</vt:lpwstr>
      </vt:variant>
      <vt:variant>
        <vt:i4>1900598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_Toc227873438</vt:lpwstr>
      </vt:variant>
      <vt:variant>
        <vt:i4>1900598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_Toc227873437</vt:lpwstr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http://academicians.narod.ru/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Криминалистическая регистрация</dc:title>
  <dc:subject/>
  <dc:creator>academicians.narod.ru</dc:creator>
  <cp:keywords/>
  <dc:description/>
  <cp:lastModifiedBy>Irina</cp:lastModifiedBy>
  <cp:revision>2</cp:revision>
  <cp:lastPrinted>2008-05-26T20:43:00Z</cp:lastPrinted>
  <dcterms:created xsi:type="dcterms:W3CDTF">2014-10-04T05:19:00Z</dcterms:created>
  <dcterms:modified xsi:type="dcterms:W3CDTF">2014-10-04T05:19:00Z</dcterms:modified>
</cp:coreProperties>
</file>