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1C" w:rsidRDefault="00847A4B">
      <w:pPr>
        <w:pStyle w:val="1"/>
      </w:pPr>
      <w:r>
        <w:t>ОД.С. 06 – Автоматика и робототехника</w:t>
      </w:r>
    </w:p>
    <w:p w:rsidR="00C50B1C" w:rsidRDefault="00847A4B">
      <w:pPr>
        <w:shd w:val="clear" w:color="auto" w:fill="FFFFFF"/>
        <w:spacing w:line="480" w:lineRule="exact"/>
        <w:ind w:left="2803"/>
        <w:rPr>
          <w:b/>
          <w:color w:val="000000"/>
          <w:spacing w:val="-12"/>
          <w:sz w:val="28"/>
        </w:rPr>
      </w:pPr>
      <w:r>
        <w:rPr>
          <w:b/>
          <w:color w:val="000000"/>
          <w:spacing w:val="-12"/>
          <w:sz w:val="28"/>
        </w:rPr>
        <w:t>Автор: Белоглазов А.А., доцент каф. КТО</w:t>
      </w:r>
    </w:p>
    <w:p w:rsidR="00C50B1C" w:rsidRDefault="00C50B1C">
      <w:pPr>
        <w:shd w:val="clear" w:color="auto" w:fill="FFFFFF"/>
        <w:spacing w:line="480" w:lineRule="exact"/>
        <w:ind w:left="2803"/>
        <w:rPr>
          <w:b/>
          <w:color w:val="000000"/>
          <w:spacing w:val="-12"/>
          <w:sz w:val="29"/>
        </w:rPr>
      </w:pPr>
    </w:p>
    <w:p w:rsidR="00C50B1C" w:rsidRDefault="00847A4B">
      <w:pPr>
        <w:shd w:val="clear" w:color="auto" w:fill="FFFFFF"/>
        <w:spacing w:line="480" w:lineRule="exact"/>
        <w:ind w:left="2803"/>
      </w:pPr>
      <w:r>
        <w:rPr>
          <w:b/>
          <w:color w:val="000000"/>
          <w:spacing w:val="-12"/>
          <w:sz w:val="29"/>
        </w:rPr>
        <w:t>1. Выписка из учебного плана.</w:t>
      </w:r>
    </w:p>
    <w:p w:rsidR="00C50B1C" w:rsidRDefault="00847A4B">
      <w:pPr>
        <w:shd w:val="clear" w:color="auto" w:fill="FFFFFF"/>
        <w:spacing w:before="5" w:line="480" w:lineRule="exact"/>
        <w:ind w:left="768"/>
        <w:rPr>
          <w:color w:val="000000"/>
          <w:spacing w:val="-15"/>
          <w:w w:val="108"/>
          <w:sz w:val="28"/>
        </w:rPr>
      </w:pPr>
      <w:r>
        <w:rPr>
          <w:color w:val="000000"/>
          <w:spacing w:val="-15"/>
          <w:w w:val="108"/>
          <w:sz w:val="28"/>
        </w:rPr>
        <w:t xml:space="preserve">Специальность: 030500.00 - профессиональное обучение </w:t>
      </w:r>
    </w:p>
    <w:p w:rsidR="00C50B1C" w:rsidRDefault="00847A4B">
      <w:pPr>
        <w:shd w:val="clear" w:color="auto" w:fill="FFFFFF"/>
        <w:spacing w:before="5" w:line="480" w:lineRule="exact"/>
        <w:ind w:left="768"/>
      </w:pPr>
      <w:r>
        <w:rPr>
          <w:color w:val="000000"/>
          <w:spacing w:val="-16"/>
          <w:w w:val="108"/>
          <w:sz w:val="28"/>
        </w:rPr>
        <w:t>Специализация: 030500.06 - информатика, вычислительная техника и</w:t>
      </w:r>
    </w:p>
    <w:p w:rsidR="00C50B1C" w:rsidRDefault="00847A4B">
      <w:pPr>
        <w:shd w:val="clear" w:color="auto" w:fill="FFFFFF"/>
        <w:tabs>
          <w:tab w:val="left" w:pos="8525"/>
        </w:tabs>
        <w:spacing w:before="5" w:line="480" w:lineRule="exact"/>
        <w:ind w:right="134"/>
        <w:jc w:val="right"/>
      </w:pPr>
      <w:r>
        <w:rPr>
          <w:color w:val="000000"/>
          <w:spacing w:val="-16"/>
          <w:w w:val="108"/>
          <w:sz w:val="28"/>
        </w:rPr>
        <w:t xml:space="preserve">                                                        компьютерные технологии</w:t>
      </w:r>
      <w:r>
        <w:rPr>
          <w:color w:val="000000"/>
          <w:spacing w:val="-16"/>
          <w:w w:val="108"/>
          <w:sz w:val="28"/>
        </w:rPr>
        <w:tab/>
      </w:r>
    </w:p>
    <w:p w:rsidR="00C50B1C" w:rsidRDefault="00847A4B">
      <w:pPr>
        <w:shd w:val="clear" w:color="auto" w:fill="FFFFFF"/>
        <w:tabs>
          <w:tab w:val="left" w:pos="8654"/>
        </w:tabs>
        <w:spacing w:line="480" w:lineRule="exact"/>
        <w:ind w:left="48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Факультет - инженерно педагогический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tabs>
          <w:tab w:val="left" w:pos="7061"/>
        </w:tabs>
        <w:spacing w:before="5" w:line="480" w:lineRule="exact"/>
        <w:ind w:left="48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Кафедра — компьютерной технологии обучения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spacing w:line="480" w:lineRule="exact"/>
        <w:ind w:left="43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 xml:space="preserve">Курс- 4 </w:t>
      </w:r>
    </w:p>
    <w:p w:rsidR="00C50B1C" w:rsidRDefault="00847A4B">
      <w:pPr>
        <w:shd w:val="clear" w:color="auto" w:fill="FFFFFF"/>
        <w:tabs>
          <w:tab w:val="left" w:pos="4565"/>
        </w:tabs>
        <w:spacing w:before="5" w:line="480" w:lineRule="exact"/>
        <w:ind w:left="43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Семестр-8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spacing w:before="10" w:line="480" w:lineRule="exact"/>
        <w:ind w:left="34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Всего аудиторных занятий - 60</w:t>
      </w:r>
    </w:p>
    <w:p w:rsidR="00C50B1C" w:rsidRDefault="00847A4B">
      <w:pPr>
        <w:shd w:val="clear" w:color="auto" w:fill="FFFFFF"/>
        <w:tabs>
          <w:tab w:val="left" w:pos="2160"/>
        </w:tabs>
        <w:spacing w:before="5" w:line="480" w:lineRule="exact"/>
        <w:ind w:left="34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Лекции - 30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tabs>
          <w:tab w:val="left" w:pos="6254"/>
        </w:tabs>
        <w:spacing w:line="480" w:lineRule="exact"/>
        <w:ind w:left="29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Лабораторных занятий – 10</w:t>
      </w:r>
    </w:p>
    <w:p w:rsidR="00C50B1C" w:rsidRDefault="00847A4B">
      <w:pPr>
        <w:shd w:val="clear" w:color="auto" w:fill="FFFFFF"/>
        <w:tabs>
          <w:tab w:val="left" w:pos="6254"/>
        </w:tabs>
        <w:spacing w:line="480" w:lineRule="exact"/>
        <w:ind w:left="29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Практических  - 20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tabs>
          <w:tab w:val="left" w:pos="5558"/>
        </w:tabs>
        <w:spacing w:before="5" w:line="480" w:lineRule="exact"/>
        <w:ind w:left="734" w:hanging="706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СРС: а) Расчетно-графических - 30</w:t>
      </w:r>
      <w:r>
        <w:rPr>
          <w:color w:val="000000"/>
          <w:spacing w:val="-17"/>
          <w:w w:val="108"/>
          <w:sz w:val="28"/>
        </w:rPr>
        <w:tab/>
      </w:r>
      <w:r>
        <w:rPr>
          <w:color w:val="000000"/>
          <w:spacing w:val="-17"/>
          <w:w w:val="108"/>
          <w:sz w:val="28"/>
        </w:rPr>
        <w:br/>
        <w:t>б) Работа с литературой - 30</w:t>
      </w:r>
    </w:p>
    <w:p w:rsidR="00C50B1C" w:rsidRDefault="00847A4B">
      <w:pPr>
        <w:shd w:val="clear" w:color="auto" w:fill="FFFFFF"/>
        <w:spacing w:before="288"/>
        <w:ind w:left="14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Реферат – 8  семестр</w:t>
      </w:r>
    </w:p>
    <w:p w:rsidR="00C50B1C" w:rsidRDefault="00847A4B">
      <w:pPr>
        <w:shd w:val="clear" w:color="auto" w:fill="FFFFFF"/>
        <w:tabs>
          <w:tab w:val="left" w:pos="4502"/>
        </w:tabs>
        <w:spacing w:before="158"/>
        <w:ind w:left="19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Экзамен - 8 семестр</w:t>
      </w:r>
      <w:r>
        <w:rPr>
          <w:color w:val="000000"/>
          <w:spacing w:val="-17"/>
          <w:w w:val="108"/>
          <w:sz w:val="28"/>
        </w:rPr>
        <w:tab/>
      </w:r>
    </w:p>
    <w:p w:rsidR="00C50B1C" w:rsidRDefault="00847A4B">
      <w:pPr>
        <w:shd w:val="clear" w:color="auto" w:fill="FFFFFF"/>
        <w:tabs>
          <w:tab w:val="left" w:pos="8165"/>
        </w:tabs>
        <w:spacing w:before="130"/>
        <w:ind w:left="10"/>
        <w:rPr>
          <w:color w:val="000000"/>
          <w:spacing w:val="-17"/>
          <w:w w:val="108"/>
          <w:sz w:val="28"/>
        </w:rPr>
      </w:pPr>
      <w:r>
        <w:rPr>
          <w:color w:val="000000"/>
          <w:spacing w:val="-17"/>
          <w:w w:val="108"/>
          <w:sz w:val="28"/>
        </w:rPr>
        <w:t>Всего- 120</w:t>
      </w:r>
    </w:p>
    <w:p w:rsidR="00C50B1C" w:rsidRDefault="00847A4B">
      <w:pPr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C50B1C" w:rsidRDefault="00847A4B">
      <w:pPr>
        <w:shd w:val="clear" w:color="auto" w:fill="FFFFFF"/>
        <w:spacing w:line="485" w:lineRule="exact"/>
        <w:ind w:left="2261"/>
      </w:pPr>
      <w:r>
        <w:rPr>
          <w:b/>
          <w:color w:val="000000"/>
          <w:spacing w:val="-4"/>
          <w:sz w:val="28"/>
        </w:rPr>
        <w:t>Требования стандарта по дисциплине:</w:t>
      </w:r>
    </w:p>
    <w:p w:rsidR="00C50B1C" w:rsidRDefault="00847A4B">
      <w:pPr>
        <w:jc w:val="both"/>
      </w:pPr>
      <w:r>
        <w:rPr>
          <w:color w:val="000000"/>
          <w:spacing w:val="-4"/>
          <w:sz w:val="28"/>
        </w:rPr>
        <w:t>Содержания дисциплины соответствует общепрофессиональным «Тре</w:t>
      </w:r>
      <w:r>
        <w:rPr>
          <w:color w:val="000000"/>
          <w:spacing w:val="-3"/>
          <w:sz w:val="28"/>
        </w:rPr>
        <w:t xml:space="preserve">бованиям к обязательному минимуму содержания и уровня подготовки выпускника высшей школы», утв. Госкомитетом РФ по высшему образованию </w:t>
      </w:r>
      <w:r>
        <w:rPr>
          <w:color w:val="000000"/>
          <w:sz w:val="28"/>
        </w:rPr>
        <w:t>от 27 марта 2000 г. по циклу «Дисциплины специализации» ОД.С.ОО</w:t>
      </w:r>
      <w:r>
        <w:rPr>
          <w:color w:val="000000"/>
          <w:spacing w:val="-4"/>
          <w:sz w:val="28"/>
        </w:rPr>
        <w:t>: Автоматика и робототехника, согласно кото</w:t>
      </w:r>
      <w:r>
        <w:rPr>
          <w:color w:val="000000"/>
          <w:spacing w:val="-5"/>
          <w:sz w:val="28"/>
        </w:rPr>
        <w:t>рым специалист после изучения дисциплины должен</w:t>
      </w:r>
      <w:r>
        <w:t>:</w:t>
      </w:r>
    </w:p>
    <w:p w:rsidR="00C50B1C" w:rsidRDefault="00847A4B">
      <w:pPr>
        <w:numPr>
          <w:ilvl w:val="1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иметь представление: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о локальных, системных, приборных интерфейсах и интерфейсах периферийных устройств;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о системах искусственного интеллекта, цифровой обработки сигналов;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о структуре и организации различных видов компьютерных технологий в системе образования;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об автоматизации обучающих комплексов и их моделировании;</w:t>
      </w:r>
    </w:p>
    <w:p w:rsidR="00C50B1C" w:rsidRDefault="00847A4B">
      <w:pPr>
        <w:numPr>
          <w:ilvl w:val="1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быть способен: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проектировать мультимедийные комплексы, предназначенные для использования в учебном процессе, на основе существующих типовых средств вычислительной техники;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применять методические разработки использования компьютерных технологий к условиям реального учебного процесса в образовательных учреждениях начального профессиональ</w:t>
      </w:r>
      <w:r>
        <w:rPr>
          <w:color w:val="000000"/>
          <w:spacing w:val="-5"/>
          <w:sz w:val="28"/>
        </w:rPr>
        <w:softHyphen/>
        <w:t>ного образования;</w:t>
      </w:r>
    </w:p>
    <w:p w:rsidR="00C50B1C" w:rsidRDefault="00847A4B">
      <w:pPr>
        <w:numPr>
          <w:ilvl w:val="1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знать и уметь использовать: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профессионально ориентированные математические методы анализа, синтеза, оптимизации и моделирования различных систем;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принципы автоматизации конструкторских разработок;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составлять документы и другие тексты адекватно коммуникативной задаче;</w:t>
      </w:r>
    </w:p>
    <w:p w:rsidR="00C50B1C" w:rsidRDefault="00847A4B">
      <w:pPr>
        <w:numPr>
          <w:ilvl w:val="2"/>
          <w:numId w:val="2"/>
        </w:numPr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использовать средства автоматизированного проектирования для разработки конструкторской документации;</w:t>
      </w:r>
    </w:p>
    <w:p w:rsidR="00C50B1C" w:rsidRDefault="00C50B1C">
      <w:pPr>
        <w:jc w:val="both"/>
        <w:rPr>
          <w:color w:val="000000"/>
          <w:spacing w:val="-5"/>
          <w:sz w:val="28"/>
        </w:rPr>
      </w:pPr>
    </w:p>
    <w:p w:rsidR="00C50B1C" w:rsidRDefault="00C50B1C">
      <w:pPr>
        <w:spacing w:before="100" w:after="100"/>
        <w:ind w:left="360"/>
        <w:rPr>
          <w:sz w:val="28"/>
        </w:rPr>
      </w:pPr>
    </w:p>
    <w:p w:rsidR="00C50B1C" w:rsidRDefault="00847A4B">
      <w:pPr>
        <w:shd w:val="clear" w:color="auto" w:fill="FFFFFF"/>
        <w:spacing w:line="480" w:lineRule="exact"/>
        <w:ind w:left="2242"/>
      </w:pPr>
      <w:r>
        <w:rPr>
          <w:b/>
          <w:color w:val="000000"/>
          <w:spacing w:val="-6"/>
          <w:sz w:val="28"/>
        </w:rPr>
        <w:t>4.   Принципы построения курса:</w:t>
      </w:r>
    </w:p>
    <w:p w:rsidR="00C50B1C" w:rsidRDefault="00847A4B">
      <w:pPr>
        <w:shd w:val="clear" w:color="auto" w:fill="FFFFFF"/>
        <w:spacing w:line="480" w:lineRule="exact"/>
        <w:ind w:left="758" w:hanging="715"/>
        <w:jc w:val="both"/>
      </w:pPr>
      <w:r>
        <w:rPr>
          <w:color w:val="000000"/>
          <w:spacing w:val="-6"/>
          <w:sz w:val="29"/>
        </w:rPr>
        <w:t>4.1.    Рабочая программа разработана для студентов 4 курса инженерно-</w:t>
      </w:r>
      <w:r>
        <w:rPr>
          <w:color w:val="000000"/>
          <w:spacing w:val="-11"/>
          <w:sz w:val="29"/>
        </w:rPr>
        <w:t>педагогической специальности 030500.00</w:t>
      </w:r>
    </w:p>
    <w:p w:rsidR="00C50B1C" w:rsidRDefault="00847A4B">
      <w:pPr>
        <w:shd w:val="clear" w:color="auto" w:fill="FFFFFF"/>
        <w:spacing w:before="14" w:line="480" w:lineRule="exact"/>
        <w:ind w:left="739" w:right="10" w:hanging="706"/>
        <w:jc w:val="both"/>
      </w:pPr>
      <w:r>
        <w:rPr>
          <w:color w:val="000000"/>
          <w:spacing w:val="-3"/>
          <w:sz w:val="29"/>
        </w:rPr>
        <w:t>4.2.    На лекциях уделяется внимание понятиям основ автоматики и робототехники</w:t>
      </w:r>
      <w:r>
        <w:rPr>
          <w:color w:val="000000"/>
          <w:spacing w:val="-12"/>
          <w:sz w:val="29"/>
        </w:rPr>
        <w:t>.</w:t>
      </w:r>
    </w:p>
    <w:p w:rsidR="00C50B1C" w:rsidRDefault="00847A4B">
      <w:pPr>
        <w:shd w:val="clear" w:color="auto" w:fill="FFFFFF"/>
        <w:spacing w:before="10" w:line="480" w:lineRule="exact"/>
        <w:ind w:left="720" w:right="34" w:hanging="710"/>
        <w:jc w:val="both"/>
      </w:pPr>
      <w:r>
        <w:rPr>
          <w:color w:val="000000"/>
          <w:spacing w:val="-9"/>
          <w:sz w:val="29"/>
        </w:rPr>
        <w:t>4.3.    На практических занятиях и семинарах изучаются материалы, кото</w:t>
      </w:r>
      <w:r>
        <w:rPr>
          <w:color w:val="000000"/>
          <w:spacing w:val="-8"/>
          <w:sz w:val="29"/>
        </w:rPr>
        <w:t>рые не успели рассмотреть на лекциях и решения практических за</w:t>
      </w:r>
      <w:r>
        <w:rPr>
          <w:color w:val="000000"/>
          <w:spacing w:val="-19"/>
          <w:sz w:val="29"/>
        </w:rPr>
        <w:t>дач.</w:t>
      </w:r>
    </w:p>
    <w:p w:rsidR="00C50B1C" w:rsidRDefault="00847A4B">
      <w:pPr>
        <w:shd w:val="clear" w:color="auto" w:fill="FFFFFF"/>
        <w:spacing w:before="24" w:line="475" w:lineRule="exact"/>
        <w:ind w:left="706" w:right="43" w:hanging="706"/>
        <w:jc w:val="both"/>
      </w:pPr>
      <w:r>
        <w:rPr>
          <w:color w:val="000000"/>
          <w:spacing w:val="-7"/>
          <w:sz w:val="29"/>
        </w:rPr>
        <w:t xml:space="preserve">4.4.    На лабораторных занятиях студенты приобретают навыки создания автоматизированных систем, промышленных роботов и систем автоматизации учебного процесса. </w:t>
      </w:r>
    </w:p>
    <w:p w:rsidR="00C50B1C" w:rsidRDefault="00847A4B">
      <w:pPr>
        <w:shd w:val="clear" w:color="auto" w:fill="FFFFFF"/>
        <w:spacing w:before="19" w:line="480" w:lineRule="exact"/>
        <w:ind w:left="1056" w:right="2074" w:firstLine="2347"/>
        <w:rPr>
          <w:b/>
          <w:color w:val="000000"/>
          <w:spacing w:val="-12"/>
          <w:sz w:val="29"/>
        </w:rPr>
      </w:pPr>
      <w:r>
        <w:rPr>
          <w:b/>
          <w:color w:val="000000"/>
          <w:spacing w:val="-12"/>
          <w:sz w:val="29"/>
        </w:rPr>
        <w:t xml:space="preserve">5. Цели курса. </w:t>
      </w:r>
    </w:p>
    <w:p w:rsidR="00C50B1C" w:rsidRDefault="00847A4B">
      <w:pPr>
        <w:shd w:val="clear" w:color="auto" w:fill="FFFFFF"/>
        <w:spacing w:before="19" w:line="480" w:lineRule="exact"/>
        <w:ind w:left="1056" w:right="2074"/>
      </w:pPr>
      <w:r>
        <w:rPr>
          <w:color w:val="000000"/>
          <w:spacing w:val="-10"/>
          <w:sz w:val="29"/>
        </w:rPr>
        <w:t>После изучения данного курса студент будет:</w:t>
      </w:r>
    </w:p>
    <w:p w:rsidR="00C50B1C" w:rsidRDefault="00847A4B">
      <w:pPr>
        <w:numPr>
          <w:ilvl w:val="1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. Иметь представление: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об истории  развития автоматики и робототехники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о применении автоматизации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о классификации средств автоматизации;</w:t>
      </w:r>
      <w:r>
        <w:rPr>
          <w:color w:val="000000"/>
          <w:spacing w:val="-12"/>
          <w:sz w:val="29"/>
        </w:rPr>
        <w:tab/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о подготовке производства к автоматизации 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об внедрении робототехники;</w:t>
      </w:r>
    </w:p>
    <w:p w:rsidR="00C50B1C" w:rsidRDefault="00847A4B">
      <w:pPr>
        <w:numPr>
          <w:ilvl w:val="1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Знать: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. комбинированные средства автоматизации;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основные характеристики составных частей автоматизации и робототехники;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условия применения  средств автоматизации</w:t>
      </w:r>
    </w:p>
    <w:p w:rsidR="00C50B1C" w:rsidRDefault="00847A4B">
      <w:pPr>
        <w:numPr>
          <w:ilvl w:val="1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Уметь:</w:t>
      </w:r>
      <w:r>
        <w:rPr>
          <w:color w:val="000000"/>
          <w:spacing w:val="-12"/>
          <w:sz w:val="29"/>
        </w:rPr>
        <w:tab/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проектировать автоматизированные системы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>внедрять автоматизацию и робототехнику;</w:t>
      </w:r>
    </w:p>
    <w:p w:rsidR="00C50B1C" w:rsidRDefault="00847A4B">
      <w:pPr>
        <w:numPr>
          <w:ilvl w:val="2"/>
          <w:numId w:val="1"/>
        </w:numPr>
        <w:shd w:val="clear" w:color="auto" w:fill="FFFFFF"/>
        <w:spacing w:before="5" w:line="480" w:lineRule="exact"/>
        <w:rPr>
          <w:color w:val="000000"/>
          <w:spacing w:val="-12"/>
          <w:sz w:val="29"/>
        </w:rPr>
      </w:pPr>
      <w:r>
        <w:rPr>
          <w:color w:val="000000"/>
          <w:spacing w:val="-12"/>
          <w:sz w:val="29"/>
        </w:rPr>
        <w:t xml:space="preserve"> разрабатывать проектную документацию;</w:t>
      </w:r>
    </w:p>
    <w:p w:rsidR="00C50B1C" w:rsidRDefault="00C50B1C">
      <w:pPr>
        <w:pStyle w:val="a3"/>
      </w:pPr>
    </w:p>
    <w:p w:rsidR="00C50B1C" w:rsidRDefault="00847A4B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ЭКЗАМЕНАЦИОННЫЕ  ВОПРОСЫ</w:t>
      </w:r>
    </w:p>
    <w:p w:rsidR="00C50B1C" w:rsidRDefault="00C50B1C">
      <w:pPr>
        <w:jc w:val="both"/>
      </w:pPr>
    </w:p>
    <w:tbl>
      <w:tblPr>
        <w:tblW w:w="0" w:type="auto"/>
        <w:tblInd w:w="1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38"/>
      </w:tblGrid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</w:rPr>
            </w:pPr>
            <w:r>
              <w:rPr>
                <w:color w:val="000080"/>
                <w:sz w:val="24"/>
              </w:rPr>
              <w:t>История создания и развития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Основные типы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Определения и классификация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Замкнутые и незамкнутые системы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Типовые звенья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Алгоритмы анализа процессов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Применение простых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Общие вопросы построения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Этапы разработки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Постановка задачи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Сбор исходной информации об объекте управления и автоматизации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Определение диапазонов регулирования или реагирования  системы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Задача управления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Регулирование и преобразование параметров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</w:rPr>
            </w:pPr>
            <w:r>
              <w:rPr>
                <w:color w:val="000080"/>
                <w:sz w:val="24"/>
              </w:rPr>
              <w:t>Исследование предметной области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Составление формализованных описаний автоматизированного процесса и его фрагментов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Функциональные, информационные, динамические модели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Математические модели АС</w:t>
            </w:r>
          </w:p>
        </w:tc>
      </w:tr>
      <w:tr w:rsidR="00C50B1C">
        <w:trPr>
          <w:trHeight w:val="309"/>
        </w:trPr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Функциональные элементы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Технико-экономическое обоснование необходимости разработки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Ввод в эксплуатацию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Автоматизация управления технологическими процессами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Типовой технологический процесс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Автоматизация делопроизводства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Технические, информационные, программные средства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Методические средства АС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Автоматизированные системы в компьютерных технологиях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Компьютеризация производства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Автоматика и робототехника обучающих комплексов</w:t>
            </w:r>
          </w:p>
        </w:tc>
      </w:tr>
      <w:tr w:rsidR="00C50B1C">
        <w:tc>
          <w:tcPr>
            <w:tcW w:w="851" w:type="dxa"/>
          </w:tcPr>
          <w:p w:rsidR="00C50B1C" w:rsidRDefault="00C50B1C">
            <w:pPr>
              <w:numPr>
                <w:ilvl w:val="0"/>
                <w:numId w:val="3"/>
              </w:numPr>
              <w:jc w:val="center"/>
              <w:rPr>
                <w:color w:val="000080"/>
                <w:sz w:val="24"/>
              </w:rPr>
            </w:pPr>
          </w:p>
        </w:tc>
        <w:tc>
          <w:tcPr>
            <w:tcW w:w="7938" w:type="dxa"/>
          </w:tcPr>
          <w:p w:rsidR="00C50B1C" w:rsidRDefault="00847A4B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Компьютерные технологии в учебном процессв</w:t>
            </w:r>
          </w:p>
        </w:tc>
      </w:tr>
    </w:tbl>
    <w:p w:rsidR="00C50B1C" w:rsidRDefault="00C50B1C"/>
    <w:p w:rsidR="00C50B1C" w:rsidRDefault="00C50B1C"/>
    <w:p w:rsidR="00C50B1C" w:rsidRDefault="00847A4B">
      <w:pPr>
        <w:jc w:val="center"/>
        <w:rPr>
          <w:b/>
          <w:sz w:val="24"/>
        </w:rPr>
      </w:pPr>
      <w:r>
        <w:rPr>
          <w:b/>
          <w:sz w:val="24"/>
        </w:rPr>
        <w:t>РЕКОМЕНДУЕМАЯ ЛИТЕРАТУРА:</w:t>
      </w:r>
    </w:p>
    <w:p w:rsidR="00C50B1C" w:rsidRDefault="00C50B1C">
      <w:pPr>
        <w:jc w:val="center"/>
        <w:rPr>
          <w:b/>
          <w:sz w:val="24"/>
        </w:rPr>
      </w:pPr>
    </w:p>
    <w:p w:rsidR="00C50B1C" w:rsidRDefault="00847A4B">
      <w:pPr>
        <w:jc w:val="center"/>
        <w:rPr>
          <w:b/>
          <w:sz w:val="24"/>
        </w:rPr>
      </w:pPr>
      <w:r>
        <w:rPr>
          <w:b/>
          <w:sz w:val="24"/>
        </w:rPr>
        <w:t>ОСНОВНАЯ ЛИТЕРАТУРА:</w:t>
      </w:r>
    </w:p>
    <w:p w:rsidR="00C50B1C" w:rsidRDefault="00C50B1C">
      <w:pPr>
        <w:jc w:val="center"/>
        <w:rPr>
          <w:b/>
          <w:color w:val="0000FF"/>
          <w:sz w:val="24"/>
        </w:rPr>
      </w:pP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  <w:r w:rsidR="00847A4B">
        <w:rPr>
          <w:sz w:val="24"/>
        </w:rPr>
        <w:t xml:space="preserve">Автоматизация систем управления предприятиями стандарта ERP-MRPII : Автор: Обухов И.А., Гайфуллин Б.Н. Издательство: Интерфейс-Пресс ISBN: Год: 2002 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27" type="#_x0000_t75" style="width:3in;height:3in"/>
        </w:pict>
      </w:r>
      <w:r w:rsidR="00847A4B">
        <w:rPr>
          <w:sz w:val="24"/>
        </w:rPr>
        <w:t xml:space="preserve">Автоматизация технологических процессов : Автор: Бородин И.Ф., Судник Ю.А. Издательство: Колос ISBN: 5-9532-0030-7 Год: 2003 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29" type="#_x0000_t75" style="width:3in;height:3in"/>
        </w:pict>
      </w:r>
      <w:r w:rsidR="00847A4B">
        <w:rPr>
          <w:sz w:val="24"/>
        </w:rPr>
        <w:t>Автоматизация производства листового стекла : Учебное пособие. : Автор: Макаров Р. И. Хорошева Е. Р. Лукашкин С. А. Издательство: АСВ ISBN: 5-93093-116-X Год: 2000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31" type="#_x0000_t75" style="width:3in;height:3in"/>
        </w:pict>
      </w:r>
      <w:r w:rsidR="00847A4B">
        <w:rPr>
          <w:sz w:val="24"/>
        </w:rPr>
        <w:t xml:space="preserve">Автоматизация кадрового учета : Автор: Винокуров М.А. Издательство: ISBN: Год:2001   </w:t>
      </w:r>
      <w:r>
        <w:rPr>
          <w:sz w:val="24"/>
        </w:rPr>
        <w:pict>
          <v:shape id="_x0000_i1033" type="#_x0000_t75" style="width:3in;height:3in"/>
        </w:pict>
      </w:r>
      <w:bookmarkStart w:id="0" w:name="_Hlt65538930"/>
    </w:p>
    <w:p w:rsidR="00C50B1C" w:rsidRDefault="00847A4B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t xml:space="preserve">АВТОМАТИЗАЦИЯ ТЕХНОЛОГИЧЕСКИХ ПРОЦЕССОВ. : </w:t>
      </w:r>
      <w:bookmarkEnd w:id="0"/>
      <w:r>
        <w:rPr>
          <w:sz w:val="24"/>
        </w:rPr>
        <w:t xml:space="preserve">Автор: "БОРОДИН И.Ф., СУДНИК Ю.А." Издательство: КОЛОС ISBN: 5-9532-0030-7 Год: 2003 Страниц: 344 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35" type="#_x0000_t75" style="width:3in;height:3in"/>
        </w:pict>
      </w:r>
      <w:r w:rsidR="00847A4B">
        <w:rPr>
          <w:sz w:val="24"/>
        </w:rPr>
        <w:t xml:space="preserve">Автоматизация расчета себестоимости продукции: Практическое пособие : Автор: Ишечкина Г.Н. Издательство: Маркетинг ISBN: 5-94462-145-1 Год: 2003 Страниц: 144 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37" type="#_x0000_t75" style="width:3in;height:3in"/>
        </w:pict>
      </w:r>
      <w:r w:rsidR="00847A4B">
        <w:rPr>
          <w:sz w:val="24"/>
        </w:rPr>
        <w:t xml:space="preserve">Автоматизация производства (металлообработка). Автор: Шандров Б.В., Шапарин А.А., Чудаков А.Д. Издательство: Академия ISBN: 5-7695-1055-2 Год: 2002 Страниц: 256 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39" type="#_x0000_t75" style="width:3in;height:3in"/>
        </w:pict>
      </w:r>
      <w:r w:rsidR="00847A4B">
        <w:rPr>
          <w:sz w:val="24"/>
        </w:rPr>
        <w:t>Машиностроительное черчение и автоматизация выполнения чертежей : Автор: Левицкий В. Издательство: Высшая школа ISBN: 5-06-003730-4 Год: 2002</w:t>
      </w:r>
    </w:p>
    <w:p w:rsidR="00C50B1C" w:rsidRDefault="00EA4DB5">
      <w:pPr>
        <w:numPr>
          <w:ilvl w:val="0"/>
          <w:numId w:val="4"/>
        </w:numPr>
        <w:outlineLvl w:val="0"/>
        <w:rPr>
          <w:sz w:val="24"/>
        </w:rPr>
      </w:pPr>
      <w:r>
        <w:rPr>
          <w:sz w:val="24"/>
        </w:rPr>
        <w:pict>
          <v:shape id="_x0000_i1041" type="#_x0000_t75" style="width:3in;height:3in"/>
        </w:pict>
      </w:r>
      <w:bookmarkStart w:id="1" w:name="_Hlt65539159"/>
      <w:r w:rsidR="00847A4B">
        <w:rPr>
          <w:sz w:val="24"/>
        </w:rPr>
        <w:t xml:space="preserve">Автоматизация организационно-технического проектирования в строительстве : </w:t>
      </w:r>
      <w:bookmarkEnd w:id="1"/>
      <w:r w:rsidR="00847A4B">
        <w:rPr>
          <w:sz w:val="24"/>
        </w:rPr>
        <w:t xml:space="preserve">Автор: Синенко С.А. Издательство: АСВ ISBN: 5-93093-148-8 Год: 2002 </w:t>
      </w:r>
    </w:p>
    <w:p w:rsidR="00C50B1C" w:rsidRDefault="00847A4B">
      <w:pPr>
        <w:pStyle w:val="10"/>
      </w:pPr>
      <w:r>
        <w:t>дополнительная литература:</w:t>
      </w:r>
    </w:p>
    <w:p w:rsidR="00C50B1C" w:rsidRDefault="00847A4B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t xml:space="preserve">Комплексная автоматизация управления предприятием: Информационные технологии - теория и практика :  Автор: Петров Ю.А. и др. Издательство: Финансы и статистика ISBN: 5-279-02314-0 Год: 2001 </w:t>
      </w:r>
    </w:p>
    <w:p w:rsidR="00C50B1C" w:rsidRDefault="00EA4DB5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pict>
          <v:shape id="_x0000_i1043" type="#_x0000_t75" style="width:3in;height:3in"/>
        </w:pict>
      </w:r>
      <w:r w:rsidR="00847A4B">
        <w:rPr>
          <w:sz w:val="24"/>
        </w:rPr>
        <w:t xml:space="preserve">Комплексная автоматизация управления предприятием : Автор: Петров Издательство: ФИС ISBN: Год: 2004 </w:t>
      </w:r>
    </w:p>
    <w:p w:rsidR="00C50B1C" w:rsidRDefault="00EA4DB5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pict>
          <v:shape id="_x0000_i1045" type="#_x0000_t75" style="width:3in;height:3in"/>
        </w:pict>
      </w:r>
      <w:r w:rsidR="00847A4B">
        <w:rPr>
          <w:sz w:val="24"/>
        </w:rPr>
        <w:t xml:space="preserve">Автоматизация инженерно-графич. работ : Автор: Красильникова Издательство: Питер ISBN: 5-272-00073-0 Год: 2000  </w:t>
      </w:r>
    </w:p>
    <w:p w:rsidR="00C50B1C" w:rsidRDefault="00EA4DB5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pict>
          <v:shape id="_x0000_i1047" type="#_x0000_t75" style="width:3in;height:3in"/>
        </w:pict>
      </w:r>
      <w:r w:rsidR="00847A4B">
        <w:rPr>
          <w:sz w:val="24"/>
        </w:rPr>
        <w:t xml:space="preserve">"ТЕОРИЯ АВТОМАТИЧЕСКОГО УПРАВЛЕНИЯ УЧЕБ. ДЛЯ МАШИНОСТР. СПЕЦ. ВУЗОВ 4-Е ИЗД., СТЕР. (СЕРИЯ ТЕХНОЛОГИЯ, ОБОРУДОВАНИЕ И АВТОМАТИЗАЦИЯ МАШИНОСТРОИТЕЛЬНЫХ ПРОИЗВОДСТВ), (ГРИФ) 034777.02.01" :  Автор: "БРЮХАНОВ В.Н., КОСОВ М.Г., ПРОТОПОПОВ С.П., СОЛОМЕНЦЕВ Ю.М." Издательство: ВЫСШАЯ ШКОЛА ISBN: 5-06-003953-6 Год: 2003 </w:t>
      </w:r>
    </w:p>
    <w:p w:rsidR="00C50B1C" w:rsidRDefault="00847A4B">
      <w:pPr>
        <w:numPr>
          <w:ilvl w:val="0"/>
          <w:numId w:val="5"/>
        </w:numPr>
        <w:outlineLvl w:val="0"/>
        <w:rPr>
          <w:sz w:val="24"/>
        </w:rPr>
      </w:pPr>
      <w:bookmarkStart w:id="2" w:name="_Hlt65540045"/>
      <w:r>
        <w:rPr>
          <w:sz w:val="24"/>
        </w:rPr>
        <w:t xml:space="preserve">Машиностроительное черчение и автоматизация выполнения чертежей : </w:t>
      </w:r>
      <w:bookmarkEnd w:id="2"/>
      <w:r>
        <w:rPr>
          <w:sz w:val="24"/>
        </w:rPr>
        <w:t xml:space="preserve">Автор: Левицкий В.С. Издательство: Высшая школа ISBN: Год: 2002 </w:t>
      </w:r>
    </w:p>
    <w:p w:rsidR="00C50B1C" w:rsidRDefault="00EA4DB5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pict>
          <v:shape id="_x0000_i1049" type="#_x0000_t75" style="width:3in;height:3in"/>
        </w:pict>
      </w:r>
      <w:r w:rsidR="00847A4B">
        <w:rPr>
          <w:sz w:val="24"/>
        </w:rPr>
        <w:t xml:space="preserve">Автоматизация инженерно-графических работ : Автор: Г. Красильникова, В. Самсонов, С. Тарелкин Издательство: Питер ISBN: 5-272-00073-0 Год: 2004 0 </w:t>
      </w:r>
    </w:p>
    <w:p w:rsidR="00C50B1C" w:rsidRDefault="00EA4DB5">
      <w:pPr>
        <w:numPr>
          <w:ilvl w:val="0"/>
          <w:numId w:val="5"/>
        </w:numPr>
        <w:outlineLvl w:val="0"/>
        <w:rPr>
          <w:sz w:val="24"/>
        </w:rPr>
      </w:pPr>
      <w:r>
        <w:rPr>
          <w:sz w:val="24"/>
        </w:rPr>
        <w:pict>
          <v:shape id="_x0000_i1051" type="#_x0000_t75" style="width:3in;height:3in"/>
        </w:pict>
      </w:r>
      <w:r w:rsidR="00847A4B">
        <w:rPr>
          <w:sz w:val="24"/>
        </w:rPr>
        <w:t xml:space="preserve">АВТОМАТИЗАЦИЯ КАДРОВОГО УЧЕТА. - (СЕРИЯ: СЕКРЕТЫ МЕНЕДЖМЕНТА) 027278.01.01 : купить книгу Автор: ВИНОКУРОВ М.А.  Издательство: ИНФРА- М ISBN: 5-16-000472-6 Год: 2001 </w:t>
      </w:r>
    </w:p>
    <w:p w:rsidR="00C50B1C" w:rsidRDefault="00C50B1C">
      <w:pPr>
        <w:spacing w:line="360" w:lineRule="auto"/>
        <w:ind w:left="360"/>
      </w:pPr>
    </w:p>
    <w:p w:rsidR="00C50B1C" w:rsidRDefault="00C50B1C">
      <w:bookmarkStart w:id="3" w:name="_GoBack"/>
      <w:bookmarkEnd w:id="3"/>
    </w:p>
    <w:sectPr w:rsidR="00C50B1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17106917"/>
    <w:multiLevelType w:val="multilevel"/>
    <w:tmpl w:val="EA160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97E25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ED66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9EA23C5"/>
    <w:multiLevelType w:val="multilevel"/>
    <w:tmpl w:val="82347E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A4B"/>
    <w:rsid w:val="00847A4B"/>
    <w:rsid w:val="00C50B1C"/>
    <w:rsid w:val="00E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E7F4B-CAFD-44E9-ADE6-0D570FFF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line="480" w:lineRule="exact"/>
      <w:ind w:left="2803"/>
      <w:outlineLvl w:val="0"/>
    </w:pPr>
    <w:rPr>
      <w:b/>
      <w:color w:val="000000"/>
      <w:spacing w:val="-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  <w:jc w:val="center"/>
    </w:pPr>
    <w:rPr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</vt:lpstr>
    </vt:vector>
  </TitlesOfParts>
  <Company> 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</dc:title>
  <dc:subject/>
  <dc:creator>Љ дҐ¤а  Љ’Ћ</dc:creator>
  <cp:keywords/>
  <cp:lastModifiedBy>Irina</cp:lastModifiedBy>
  <cp:revision>2</cp:revision>
  <dcterms:created xsi:type="dcterms:W3CDTF">2014-11-11T21:57:00Z</dcterms:created>
  <dcterms:modified xsi:type="dcterms:W3CDTF">2014-11-11T21:57:00Z</dcterms:modified>
</cp:coreProperties>
</file>