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5D" w:rsidRDefault="005B6BD7">
      <w:pPr>
        <w:pStyle w:val="1"/>
        <w:jc w:val="center"/>
      </w:pPr>
      <w:r>
        <w:t>Роман Кто виноват Александра Герцена</w:t>
      </w:r>
    </w:p>
    <w:p w:rsidR="00C92A5D" w:rsidRDefault="005B6BD7">
      <w:pPr>
        <w:spacing w:after="240"/>
      </w:pPr>
      <w:r>
        <w:t>Свою книгу "Кто виноват?" Герцен назвал обманом в двух частях. Но называл он ее и повестью: ""Кто виноват?" была первая повесть, которую я написал". Скорее, это был роман в нескольких повестях, имеющих внутреннюю связь, последовательность и единство.</w:t>
      </w:r>
      <w:r>
        <w:br/>
      </w:r>
      <w:r>
        <w:br/>
        <w:t>Композиция романа "Кто виноват?" в высшей степени оригинальна. Только первая глава первой части имеет собственно романическую форму экспозиции и завязки действия – "Отставной генерал и учитель, определяющийся к месту". Герцен хотел составить роман из такого рода отдельных жизнеописаний, где "в подстрочных примечаниях можно сказать, что такой-то женился на такой-то".</w:t>
      </w:r>
      <w:r>
        <w:br/>
      </w:r>
      <w:r>
        <w:br/>
        <w:t>Но он писал не "протокол", а роман, в котором исследовал закон современной действительности. Вот почему вопрос, вынесенный в заголовок, с такой силой отозвался в сердцах его современников. Критик А.А. Григорьев так формулирует основную проблему романа: "Виноваты не мы, а та ложь, сетями которой опутаны мы с самого детства".</w:t>
      </w:r>
      <w:r>
        <w:br/>
      </w:r>
      <w:r>
        <w:br/>
        <w:t>Но Герцена занимала и проблема нравственного самосознания личности. Среди героев Герцена нет "злодеев", которые бы сознательно творили зло, его герои – это дети века, не лучше и не хуже других. Даже генерал Негров, владелец "белых рабов", крепостник и деспот по обстоятельствам своей жизни, изображен им как человек, в котором "жизнь задавила не одну возможность".</w:t>
      </w:r>
      <w:r>
        <w:br/>
      </w:r>
      <w:r>
        <w:br/>
        <w:t>Герцен назвал историю "лестницей восхождения". Эта мысль означала прежде всего духовное возвышение личности над условиями жизни определенной среды. В романе личность только тогда заявляет о себе, когда отделяется от своей среды.</w:t>
      </w:r>
      <w:r>
        <w:br/>
      </w:r>
      <w:r>
        <w:br/>
        <w:t>На первую ступень этой "лестницы" вступает Круциферский, мечтатель и романтик, уверенный в том, что в жизни нет ничего случайного. Он помогает Любе, дочери Негрова, подняться, но она поднимается ступенькой выше и теперь видит больше, чем он; Круциферский, робкий и несмелый, больше не может сделать ни шагу вперед. Она поднимает голову и, увидев там Бельтова, подает ему руку.</w:t>
      </w:r>
      <w:r>
        <w:br/>
      </w:r>
      <w:r>
        <w:br/>
        <w:t>Но в том-то и дело, что эта встреча, "случайная" и вместе с тем "неотразимая", ничего не изменила в их жизни, а лишь увеличила тяжесть действительности, обострила чувство одиночества. Жизнь их была неизменна. Первой это почувствовала Люба, ей показалось, что она вместе с Круциферским потерялась среди безмолвных просторов. Герцен разворачивает меткую метафору в отношении Бельтова, выводя ее из народной пословицы "Один в поле не воин": "Я точно герой народных сказок…ходил по всем распутьям и кричал: "Есть ли в поле жив человек?" Но жив человек не откликался…Мое несчастье!.. А один в поле не ратник…Я и ушел с поля…".</w:t>
      </w:r>
      <w:r>
        <w:br/>
      </w:r>
      <w:r>
        <w:br/>
        <w:t>"Кто виноват?" – интеллектуальный роман; его герои – люди мыслящие, но у них ест свое "горе от ума". Со всеми своими "блестящими идеалами" они вынуждены жить "в сером свете". И звучат здесь нотки отчаяния, так как судьба Бельтова – это судьба одного из плеяды "лишних людей", наследника Чацкого, Онегина и Печорина. Ничто не спасало Бельтова от этого "мильона терзаний", от горького сознания того, что свет сильнее его идей и стремлений, что его одинокий голос теряется. Отсюда и возникает чувство подавленности и скуки.</w:t>
      </w:r>
      <w:r>
        <w:br/>
      </w:r>
      <w:r>
        <w:br/>
        <w:t>Роман предсказывал будущее. Это была во многом пророческая книга. Бельтов, так же как Герцен, не только в губернском городе, среди чиновников, но и в столичной канцелярии, – всюду находил "несовершеннейшую тоску", "умирал от скуки". "На родном берегу" он не мог найти для себя достойного дела.</w:t>
      </w:r>
      <w:r>
        <w:br/>
      </w:r>
      <w:r>
        <w:br/>
        <w:t>Но Герцен говорил не только о внешних преградах, но и о внутренней слабости человека, воспитанного в условиях рабства. "Кто виноват – вопрос, который не давал однозначного ответа. Недаром поиски ответа на герценовский вопрос занимали самых выдающихся русских мыслителей – от Чернышевского и Некрасова до Толстого и Достоевского.</w:t>
      </w:r>
      <w:bookmarkStart w:id="0" w:name="_GoBack"/>
      <w:bookmarkEnd w:id="0"/>
    </w:p>
    <w:sectPr w:rsidR="00C92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BD7"/>
    <w:rsid w:val="005B6BD7"/>
    <w:rsid w:val="00C92A5D"/>
    <w:rsid w:val="00F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E4B4D-6E72-4588-BE6B-D2745F91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>diakov.net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 Кто виноват Александра Герцена</dc:title>
  <dc:subject/>
  <dc:creator>Irina</dc:creator>
  <cp:keywords/>
  <dc:description/>
  <cp:lastModifiedBy>Irina</cp:lastModifiedBy>
  <cp:revision>2</cp:revision>
  <dcterms:created xsi:type="dcterms:W3CDTF">2014-08-29T06:27:00Z</dcterms:created>
  <dcterms:modified xsi:type="dcterms:W3CDTF">2014-08-29T06:27:00Z</dcterms:modified>
</cp:coreProperties>
</file>