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13" w:rsidRDefault="002F2013" w:rsidP="001F4E7C">
      <w:pPr>
        <w:spacing w:line="360" w:lineRule="auto"/>
        <w:jc w:val="center"/>
        <w:rPr>
          <w:sz w:val="32"/>
          <w:szCs w:val="32"/>
        </w:rPr>
      </w:pPr>
    </w:p>
    <w:p w:rsidR="001F4E7C" w:rsidRPr="003F426A" w:rsidRDefault="001F4E7C" w:rsidP="001F4E7C">
      <w:pPr>
        <w:spacing w:line="360" w:lineRule="auto"/>
        <w:jc w:val="center"/>
        <w:rPr>
          <w:sz w:val="32"/>
          <w:szCs w:val="32"/>
        </w:rPr>
      </w:pPr>
      <w:r w:rsidRPr="003F426A">
        <w:rPr>
          <w:sz w:val="32"/>
          <w:szCs w:val="32"/>
        </w:rPr>
        <w:t>Министерство образования Российской Федерации</w:t>
      </w:r>
    </w:p>
    <w:p w:rsidR="001F4E7C" w:rsidRPr="003F426A" w:rsidRDefault="001F4E7C" w:rsidP="001F4E7C">
      <w:pPr>
        <w:spacing w:line="360" w:lineRule="auto"/>
        <w:jc w:val="center"/>
        <w:rPr>
          <w:sz w:val="32"/>
          <w:szCs w:val="32"/>
        </w:rPr>
      </w:pPr>
      <w:r w:rsidRPr="003F426A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_______________________________________</w:t>
      </w:r>
    </w:p>
    <w:p w:rsidR="001F4E7C" w:rsidRDefault="001F4E7C" w:rsidP="001F4E7C">
      <w:pPr>
        <w:widowControl w:val="0"/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1F4E7C" w:rsidRDefault="001F4E7C" w:rsidP="001F4E7C">
      <w:pPr>
        <w:widowControl w:val="0"/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1F4E7C" w:rsidRDefault="001F4E7C" w:rsidP="001F4E7C">
      <w:pPr>
        <w:widowControl w:val="0"/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1F4E7C" w:rsidRDefault="001F4E7C" w:rsidP="001F4E7C">
      <w:pPr>
        <w:widowControl w:val="0"/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1F4E7C" w:rsidRPr="001F4E7C" w:rsidRDefault="001F4E7C" w:rsidP="001F4E7C">
      <w:pPr>
        <w:widowControl w:val="0"/>
        <w:spacing w:line="312" w:lineRule="auto"/>
        <w:jc w:val="center"/>
        <w:rPr>
          <w:sz w:val="48"/>
          <w:szCs w:val="48"/>
        </w:rPr>
      </w:pPr>
      <w:r w:rsidRPr="001F4E7C">
        <w:rPr>
          <w:sz w:val="48"/>
          <w:szCs w:val="48"/>
        </w:rPr>
        <w:t xml:space="preserve">Курсовая работа </w:t>
      </w:r>
    </w:p>
    <w:p w:rsidR="001F4E7C" w:rsidRPr="001F4E7C" w:rsidRDefault="001F4E7C" w:rsidP="001F4E7C">
      <w:pPr>
        <w:widowControl w:val="0"/>
        <w:spacing w:line="312" w:lineRule="auto"/>
        <w:jc w:val="center"/>
        <w:rPr>
          <w:sz w:val="28"/>
          <w:szCs w:val="28"/>
        </w:rPr>
      </w:pPr>
      <w:r w:rsidRPr="001F4E7C">
        <w:rPr>
          <w:sz w:val="28"/>
          <w:szCs w:val="28"/>
        </w:rPr>
        <w:t>по курсу: _______</w:t>
      </w:r>
      <w:r>
        <w:rPr>
          <w:sz w:val="28"/>
          <w:szCs w:val="28"/>
        </w:rPr>
        <w:t>__________________________</w:t>
      </w:r>
    </w:p>
    <w:p w:rsidR="001F4E7C" w:rsidRPr="001F4E7C" w:rsidRDefault="001F4E7C" w:rsidP="001F4E7C">
      <w:pPr>
        <w:widowControl w:val="0"/>
        <w:spacing w:line="312" w:lineRule="auto"/>
        <w:jc w:val="center"/>
        <w:rPr>
          <w:sz w:val="28"/>
          <w:szCs w:val="28"/>
        </w:rPr>
      </w:pPr>
      <w:r w:rsidRPr="001F4E7C">
        <w:rPr>
          <w:sz w:val="28"/>
          <w:szCs w:val="28"/>
        </w:rPr>
        <w:t xml:space="preserve">на тему: </w:t>
      </w:r>
      <w:r w:rsidRPr="001F4E7C">
        <w:rPr>
          <w:caps/>
          <w:sz w:val="28"/>
          <w:szCs w:val="28"/>
        </w:rPr>
        <w:t>«</w:t>
      </w:r>
      <w:r w:rsidR="000A2FBE" w:rsidRPr="000A2FBE">
        <w:rPr>
          <w:sz w:val="28"/>
          <w:szCs w:val="28"/>
        </w:rPr>
        <w:t>Анализ потребности в инвестициях на уровне государства</w:t>
      </w:r>
      <w:r w:rsidRPr="001F4E7C">
        <w:rPr>
          <w:caps/>
          <w:sz w:val="28"/>
          <w:szCs w:val="28"/>
        </w:rPr>
        <w:t>»</w:t>
      </w:r>
    </w:p>
    <w:p w:rsidR="001F4E7C" w:rsidRDefault="001F4E7C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1F4E7C" w:rsidRDefault="001F4E7C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1F4E7C" w:rsidRDefault="001F4E7C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1F4E7C" w:rsidRPr="00377961" w:rsidRDefault="001F4E7C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1F4E7C" w:rsidRDefault="001F4E7C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210AF2" w:rsidRDefault="00210AF2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210AF2" w:rsidRDefault="00210AF2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210AF2" w:rsidRDefault="00210AF2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210AF2" w:rsidRDefault="00210AF2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210AF2" w:rsidRDefault="00210AF2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210AF2" w:rsidRDefault="00210AF2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210AF2" w:rsidRDefault="00210AF2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1F4E7C" w:rsidRDefault="001F4E7C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1F4E7C" w:rsidRDefault="001F4E7C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1F4E7C" w:rsidRDefault="001F4E7C" w:rsidP="001F4E7C">
      <w:pPr>
        <w:widowControl w:val="0"/>
        <w:spacing w:line="360" w:lineRule="auto"/>
        <w:ind w:firstLine="709"/>
        <w:jc w:val="both"/>
        <w:rPr>
          <w:sz w:val="28"/>
        </w:rPr>
      </w:pPr>
    </w:p>
    <w:p w:rsidR="001F4E7C" w:rsidRDefault="00210AF2" w:rsidP="001F4E7C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2005</w:t>
      </w:r>
    </w:p>
    <w:p w:rsidR="00EC3132" w:rsidRDefault="00EC3132" w:rsidP="00EC3132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42DB8" w:rsidRPr="007A5B60" w:rsidRDefault="007A5B60" w:rsidP="00EC3132">
      <w:pPr>
        <w:pageBreakBefore/>
        <w:spacing w:line="360" w:lineRule="auto"/>
        <w:jc w:val="center"/>
        <w:rPr>
          <w:b/>
          <w:sz w:val="28"/>
          <w:szCs w:val="28"/>
        </w:rPr>
      </w:pPr>
      <w:r w:rsidRPr="007A5B60">
        <w:rPr>
          <w:b/>
          <w:sz w:val="28"/>
          <w:szCs w:val="28"/>
        </w:rPr>
        <w:t>СОДЕРЖАНИЕ</w:t>
      </w:r>
    </w:p>
    <w:p w:rsidR="00C42DB8" w:rsidRPr="00A03EE9" w:rsidRDefault="00C42DB8" w:rsidP="00A03EE9">
      <w:pPr>
        <w:spacing w:line="360" w:lineRule="auto"/>
        <w:ind w:firstLine="709"/>
        <w:jc w:val="both"/>
        <w:rPr>
          <w:sz w:val="28"/>
          <w:szCs w:val="28"/>
        </w:rPr>
      </w:pPr>
    </w:p>
    <w:p w:rsidR="00210AF2" w:rsidRDefault="00210AF2">
      <w:pPr>
        <w:pStyle w:val="11"/>
        <w:tabs>
          <w:tab w:val="right" w:pos="9345"/>
        </w:tabs>
        <w:rPr>
          <w:rFonts w:eastAsia="Times New Roman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95505100" w:history="1">
        <w:r w:rsidRPr="00761D17">
          <w:rPr>
            <w:rStyle w:val="a8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_Toc95505100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51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0AF2" w:rsidRDefault="00B27EAA">
      <w:pPr>
        <w:pStyle w:val="11"/>
        <w:tabs>
          <w:tab w:val="right" w:pos="9345"/>
        </w:tabs>
        <w:rPr>
          <w:rFonts w:eastAsia="Times New Roman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hyperlink w:anchor="_Toc95505101" w:history="1">
        <w:r w:rsidR="00210AF2" w:rsidRPr="00761D17">
          <w:rPr>
            <w:rStyle w:val="a8"/>
            <w:noProof/>
          </w:rPr>
          <w:t xml:space="preserve">1 </w:t>
        </w:r>
        <w:r w:rsidR="008255F8">
          <w:rPr>
            <w:bCs w:val="0"/>
            <w:sz w:val="28"/>
            <w:szCs w:val="28"/>
          </w:rPr>
          <w:t>Историко-теоретический аспект инвестиций</w:t>
        </w:r>
        <w:r w:rsidR="000D0810">
          <w:rPr>
            <w:bCs w:val="0"/>
            <w:sz w:val="28"/>
            <w:szCs w:val="28"/>
          </w:rPr>
          <w:t>.</w:t>
        </w:r>
        <w:r w:rsidR="00210AF2">
          <w:rPr>
            <w:noProof/>
            <w:webHidden/>
          </w:rPr>
          <w:tab/>
        </w:r>
        <w:r w:rsidR="00210AF2">
          <w:rPr>
            <w:noProof/>
            <w:webHidden/>
          </w:rPr>
          <w:fldChar w:fldCharType="begin"/>
        </w:r>
        <w:r w:rsidR="00210AF2">
          <w:rPr>
            <w:noProof/>
            <w:webHidden/>
          </w:rPr>
          <w:instrText xml:space="preserve"> PAGEREF _Toc95505101 \h </w:instrText>
        </w:r>
        <w:r w:rsidR="00210AF2">
          <w:rPr>
            <w:noProof/>
            <w:webHidden/>
          </w:rPr>
        </w:r>
        <w:r w:rsidR="00210AF2">
          <w:rPr>
            <w:noProof/>
            <w:webHidden/>
          </w:rPr>
          <w:fldChar w:fldCharType="separate"/>
        </w:r>
        <w:r w:rsidR="00E62517">
          <w:rPr>
            <w:noProof/>
            <w:webHidden/>
          </w:rPr>
          <w:t>5</w:t>
        </w:r>
        <w:r w:rsidR="00210AF2">
          <w:rPr>
            <w:noProof/>
            <w:webHidden/>
          </w:rPr>
          <w:fldChar w:fldCharType="end"/>
        </w:r>
      </w:hyperlink>
    </w:p>
    <w:p w:rsidR="00210AF2" w:rsidRDefault="00B27EAA">
      <w:pPr>
        <w:pStyle w:val="21"/>
        <w:tabs>
          <w:tab w:val="right" w:pos="9345"/>
        </w:tabs>
        <w:rPr>
          <w:rFonts w:eastAsia="Times New Roman"/>
          <w:b w:val="0"/>
          <w:bCs w:val="0"/>
          <w:smallCaps w:val="0"/>
          <w:noProof/>
          <w:sz w:val="24"/>
          <w:szCs w:val="24"/>
          <w:lang w:eastAsia="ru-RU"/>
        </w:rPr>
      </w:pPr>
      <w:hyperlink w:anchor="_Toc95505102" w:history="1">
        <w:r w:rsidR="00210AF2" w:rsidRPr="00761D17">
          <w:rPr>
            <w:rStyle w:val="a8"/>
            <w:noProof/>
          </w:rPr>
          <w:t>1.1</w:t>
        </w:r>
        <w:r w:rsidR="008255F8" w:rsidRPr="008255F8">
          <w:rPr>
            <w:b w:val="0"/>
            <w:sz w:val="28"/>
            <w:szCs w:val="28"/>
          </w:rPr>
          <w:t xml:space="preserve"> </w:t>
        </w:r>
        <w:r w:rsidR="008255F8" w:rsidRPr="008255F8">
          <w:rPr>
            <w:sz w:val="28"/>
            <w:szCs w:val="28"/>
          </w:rPr>
          <w:t>Экономисты об инвестициях.</w:t>
        </w:r>
        <w:r w:rsidR="00210AF2">
          <w:rPr>
            <w:noProof/>
            <w:webHidden/>
          </w:rPr>
          <w:tab/>
        </w:r>
        <w:r w:rsidR="00210AF2">
          <w:rPr>
            <w:noProof/>
            <w:webHidden/>
          </w:rPr>
          <w:fldChar w:fldCharType="begin"/>
        </w:r>
        <w:r w:rsidR="00210AF2">
          <w:rPr>
            <w:noProof/>
            <w:webHidden/>
          </w:rPr>
          <w:instrText xml:space="preserve"> PAGEREF _Toc95505102 \h </w:instrText>
        </w:r>
        <w:r w:rsidR="00210AF2">
          <w:rPr>
            <w:noProof/>
            <w:webHidden/>
          </w:rPr>
        </w:r>
        <w:r w:rsidR="00210AF2">
          <w:rPr>
            <w:noProof/>
            <w:webHidden/>
          </w:rPr>
          <w:fldChar w:fldCharType="separate"/>
        </w:r>
        <w:r w:rsidR="00E62517">
          <w:rPr>
            <w:noProof/>
            <w:webHidden/>
          </w:rPr>
          <w:t>9</w:t>
        </w:r>
        <w:r w:rsidR="00210AF2">
          <w:rPr>
            <w:noProof/>
            <w:webHidden/>
          </w:rPr>
          <w:fldChar w:fldCharType="end"/>
        </w:r>
      </w:hyperlink>
    </w:p>
    <w:p w:rsidR="00210AF2" w:rsidRDefault="00B27EAA">
      <w:pPr>
        <w:pStyle w:val="21"/>
        <w:tabs>
          <w:tab w:val="right" w:pos="9345"/>
        </w:tabs>
        <w:rPr>
          <w:rFonts w:eastAsia="Times New Roman"/>
          <w:b w:val="0"/>
          <w:bCs w:val="0"/>
          <w:smallCaps w:val="0"/>
          <w:noProof/>
          <w:sz w:val="24"/>
          <w:szCs w:val="24"/>
          <w:lang w:eastAsia="ru-RU"/>
        </w:rPr>
      </w:pPr>
      <w:hyperlink w:anchor="_Toc95505103" w:history="1">
        <w:r w:rsidR="00210AF2" w:rsidRPr="00761D17">
          <w:rPr>
            <w:rStyle w:val="a8"/>
            <w:noProof/>
          </w:rPr>
          <w:t>1.2</w:t>
        </w:r>
        <w:r w:rsidR="00210AF2" w:rsidRPr="00B25E54">
          <w:rPr>
            <w:rStyle w:val="a8"/>
            <w:noProof/>
            <w:sz w:val="28"/>
            <w:szCs w:val="28"/>
          </w:rPr>
          <w:t xml:space="preserve"> </w:t>
        </w:r>
        <w:r w:rsidR="00B25E54" w:rsidRPr="00B25E54">
          <w:rPr>
            <w:rStyle w:val="a8"/>
            <w:noProof/>
            <w:sz w:val="28"/>
            <w:szCs w:val="28"/>
          </w:rPr>
          <w:t>Исторический аспект управления финансами в СССР и анализ трансформации системы эффективности управления финансами в РФ</w:t>
        </w:r>
        <w:r w:rsidR="00210AF2">
          <w:rPr>
            <w:noProof/>
            <w:webHidden/>
          </w:rPr>
          <w:tab/>
        </w:r>
      </w:hyperlink>
    </w:p>
    <w:p w:rsidR="00210AF2" w:rsidRDefault="00210AF2">
      <w:pPr>
        <w:pStyle w:val="11"/>
        <w:tabs>
          <w:tab w:val="right" w:pos="9345"/>
        </w:tabs>
        <w:rPr>
          <w:rFonts w:eastAsia="Times New Roman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r w:rsidRPr="00B21224">
        <w:rPr>
          <w:rStyle w:val="a8"/>
          <w:noProof/>
        </w:rPr>
        <w:t>2. Анализ потребности в инвестициях в РФ</w:t>
      </w:r>
      <w:r>
        <w:rPr>
          <w:noProof/>
          <w:webHidden/>
        </w:rPr>
        <w:tab/>
      </w:r>
      <w:r w:rsidR="00B21224">
        <w:rPr>
          <w:noProof/>
          <w:webHidden/>
        </w:rPr>
        <w:t>16</w:t>
      </w:r>
    </w:p>
    <w:p w:rsidR="00210AF2" w:rsidRDefault="00B27EAA">
      <w:pPr>
        <w:pStyle w:val="21"/>
        <w:tabs>
          <w:tab w:val="right" w:pos="9345"/>
        </w:tabs>
        <w:rPr>
          <w:rFonts w:eastAsia="Times New Roman"/>
          <w:b w:val="0"/>
          <w:bCs w:val="0"/>
          <w:smallCaps w:val="0"/>
          <w:noProof/>
          <w:sz w:val="24"/>
          <w:szCs w:val="24"/>
          <w:lang w:eastAsia="ru-RU"/>
        </w:rPr>
      </w:pPr>
      <w:hyperlink w:anchor="_Toc95505105" w:history="1">
        <w:r w:rsidR="00210AF2" w:rsidRPr="00761D17">
          <w:rPr>
            <w:rStyle w:val="a8"/>
            <w:noProof/>
          </w:rPr>
          <w:t>2.1 Анализ финансовой политики</w:t>
        </w:r>
        <w:r w:rsidR="00210AF2">
          <w:rPr>
            <w:noProof/>
            <w:webHidden/>
          </w:rPr>
          <w:tab/>
        </w:r>
        <w:r w:rsidR="00B21224">
          <w:rPr>
            <w:noProof/>
            <w:webHidden/>
          </w:rPr>
          <w:t>16</w:t>
        </w:r>
      </w:hyperlink>
    </w:p>
    <w:p w:rsidR="00210AF2" w:rsidRDefault="00B27EAA">
      <w:pPr>
        <w:pStyle w:val="21"/>
        <w:tabs>
          <w:tab w:val="right" w:pos="9345"/>
        </w:tabs>
        <w:rPr>
          <w:rFonts w:eastAsia="Times New Roman"/>
          <w:b w:val="0"/>
          <w:bCs w:val="0"/>
          <w:smallCaps w:val="0"/>
          <w:noProof/>
          <w:sz w:val="24"/>
          <w:szCs w:val="24"/>
          <w:lang w:eastAsia="ru-RU"/>
        </w:rPr>
      </w:pPr>
      <w:hyperlink w:anchor="_Toc95505106" w:history="1">
        <w:r w:rsidR="00210AF2" w:rsidRPr="00761D17">
          <w:rPr>
            <w:rStyle w:val="a8"/>
            <w:noProof/>
          </w:rPr>
          <w:t>2.2 Анализ эффективности управления государственным долгом</w:t>
        </w:r>
        <w:r w:rsidR="00210AF2">
          <w:rPr>
            <w:noProof/>
            <w:webHidden/>
          </w:rPr>
          <w:tab/>
        </w:r>
        <w:r w:rsidR="00B21224">
          <w:rPr>
            <w:noProof/>
            <w:webHidden/>
          </w:rPr>
          <w:t>29</w:t>
        </w:r>
      </w:hyperlink>
    </w:p>
    <w:p w:rsidR="00210AF2" w:rsidRDefault="00B27EAA">
      <w:pPr>
        <w:pStyle w:val="11"/>
        <w:tabs>
          <w:tab w:val="right" w:pos="9345"/>
        </w:tabs>
        <w:rPr>
          <w:rFonts w:eastAsia="Times New Roman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hyperlink w:anchor="_Toc95505107" w:history="1">
        <w:r w:rsidR="00210AF2" w:rsidRPr="00761D17">
          <w:rPr>
            <w:rStyle w:val="a8"/>
            <w:noProof/>
          </w:rPr>
          <w:t>3 Совершенствование управления финансами в РФ как фактор привлечения инвестиций в экономику страны</w:t>
        </w:r>
        <w:r w:rsidR="00210AF2">
          <w:rPr>
            <w:noProof/>
            <w:webHidden/>
          </w:rPr>
          <w:tab/>
        </w:r>
        <w:r w:rsidR="00B21224">
          <w:rPr>
            <w:noProof/>
            <w:webHidden/>
          </w:rPr>
          <w:t>33</w:t>
        </w:r>
      </w:hyperlink>
    </w:p>
    <w:p w:rsidR="00210AF2" w:rsidRDefault="00B27EAA">
      <w:pPr>
        <w:pStyle w:val="11"/>
        <w:tabs>
          <w:tab w:val="right" w:pos="9345"/>
        </w:tabs>
        <w:rPr>
          <w:rFonts w:eastAsia="Times New Roman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hyperlink w:anchor="_Toc95505108" w:history="1">
        <w:r w:rsidR="00210AF2" w:rsidRPr="00761D17">
          <w:rPr>
            <w:rStyle w:val="a8"/>
            <w:noProof/>
          </w:rPr>
          <w:t>Заключение</w:t>
        </w:r>
        <w:r w:rsidR="00210AF2">
          <w:rPr>
            <w:noProof/>
            <w:webHidden/>
          </w:rPr>
          <w:tab/>
        </w:r>
        <w:r w:rsidR="00B21224">
          <w:rPr>
            <w:noProof/>
            <w:webHidden/>
          </w:rPr>
          <w:t>41</w:t>
        </w:r>
      </w:hyperlink>
    </w:p>
    <w:p w:rsidR="00210AF2" w:rsidRDefault="00B21224">
      <w:pPr>
        <w:pStyle w:val="11"/>
        <w:tabs>
          <w:tab w:val="right" w:pos="9345"/>
        </w:tabs>
        <w:rPr>
          <w:rFonts w:eastAsia="Times New Roman"/>
          <w:b w:val="0"/>
          <w:bCs w:val="0"/>
          <w:caps w:val="0"/>
          <w:noProof/>
          <w:sz w:val="24"/>
          <w:szCs w:val="24"/>
          <w:u w:val="none"/>
          <w:lang w:eastAsia="ru-RU"/>
        </w:rPr>
      </w:pPr>
      <w:r>
        <w:rPr>
          <w:rFonts w:eastAsia="Times New Roman"/>
          <w:b w:val="0"/>
          <w:bCs w:val="0"/>
          <w:caps w:val="0"/>
          <w:noProof/>
          <w:sz w:val="24"/>
          <w:szCs w:val="24"/>
          <w:u w:val="none"/>
          <w:lang w:eastAsia="ru-RU"/>
        </w:rPr>
        <w:t>5</w:t>
      </w:r>
      <w:r w:rsidR="00210AF2" w:rsidRPr="00B21224">
        <w:rPr>
          <w:rStyle w:val="a8"/>
          <w:noProof/>
        </w:rPr>
        <w:t>Список использованной литературы</w:t>
      </w:r>
      <w:r w:rsidR="00210AF2">
        <w:rPr>
          <w:noProof/>
          <w:webHidden/>
        </w:rPr>
        <w:tab/>
      </w:r>
      <w:r>
        <w:rPr>
          <w:noProof/>
          <w:webHidden/>
        </w:rPr>
        <w:t>45</w:t>
      </w:r>
    </w:p>
    <w:p w:rsidR="00C42DB8" w:rsidRPr="00A03EE9" w:rsidRDefault="00210AF2" w:rsidP="00451A37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fldChar w:fldCharType="end"/>
      </w:r>
    </w:p>
    <w:p w:rsidR="00C42DB8" w:rsidRPr="000D0810" w:rsidRDefault="00C42DB8" w:rsidP="00A03EE9">
      <w:pPr>
        <w:pStyle w:val="1"/>
        <w:pageBreakBefore/>
        <w:spacing w:before="0" w:after="720"/>
        <w:ind w:firstLine="72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Toc95505100"/>
      <w:r w:rsidRPr="000D0810">
        <w:rPr>
          <w:rFonts w:ascii="Times New Roman" w:hAnsi="Times New Roman" w:cs="Times New Roman"/>
          <w:bCs w:val="0"/>
          <w:sz w:val="28"/>
          <w:szCs w:val="28"/>
        </w:rPr>
        <w:t>Введение</w:t>
      </w:r>
      <w:bookmarkEnd w:id="0"/>
    </w:p>
    <w:p w:rsidR="008B70EB" w:rsidRDefault="008B70EB" w:rsidP="000D081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Причиной выбора темы стала актуальность такого явления, как инвестиции в настоящий момент. Люди, живущие в России, все чаще обращают свое внимание на предложения различных инвестиционных фондов, понимая, что безбедно встретить старость и жить на одну пенсию не представляется возможным. Но не только рядовые жители задумываются о долгосрочных вложениях. Основой для благоприятного экономического климата в стране являются целевые государственные инвестиции. Именно о них и пойдет речь. Также следует разобраться, что такое финансовая политика государства, так как инвестиции – ее составная часть.</w:t>
      </w:r>
    </w:p>
    <w:p w:rsidR="009910A0" w:rsidRPr="00BC6B8F" w:rsidRDefault="009910A0" w:rsidP="008B70EB">
      <w:pPr>
        <w:widowControl w:val="0"/>
        <w:spacing w:line="360" w:lineRule="auto"/>
        <w:ind w:firstLine="708"/>
        <w:jc w:val="both"/>
        <w:rPr>
          <w:kern w:val="28"/>
          <w:sz w:val="28"/>
          <w:szCs w:val="28"/>
        </w:rPr>
      </w:pPr>
      <w:r w:rsidRPr="00BC6B8F">
        <w:rPr>
          <w:kern w:val="28"/>
          <w:sz w:val="28"/>
          <w:szCs w:val="28"/>
        </w:rPr>
        <w:t>Вся система управления финансами базируется на финансовой политике государства.</w:t>
      </w:r>
    </w:p>
    <w:p w:rsidR="009910A0" w:rsidRPr="00BC6B8F" w:rsidRDefault="009910A0" w:rsidP="00BC6B8F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C6B8F">
        <w:rPr>
          <w:kern w:val="28"/>
          <w:sz w:val="28"/>
          <w:szCs w:val="28"/>
        </w:rPr>
        <w:t xml:space="preserve">Финансовая политика — это самостоятельная сфера деятельности государства в области финансовых отношений. Главное назначение финансовой политики состоит в том, чтобы обеспечить финансовыми ресурсами реализацию государственных программ экономического и социального развития, т.е. выполнение государством своих основных функций. В разработке финансовой политики участвуют законодательная и исполнительная ветви власти. В положении о Министерстве финансов отмечается, что этот федеральный орган исполнительной власти осуществляет проведение единой финансовой политики и общее руководство организацией финансов в стране. Основные направления финансовой политики на текущий год и перспективу представляются в ежегодных посланиях Президента Федеральному Собранию, в законах, например о федеральном бюджете, в прогнозах социально-экономического развития </w:t>
      </w:r>
      <w:r w:rsidR="008B70EB">
        <w:rPr>
          <w:kern w:val="28"/>
          <w:sz w:val="28"/>
          <w:szCs w:val="28"/>
        </w:rPr>
        <w:t>страны, в конкретных программах. В случаях, когда государство не имеет возможности финансового обеспечения своих задач, возникает потребность в иностранных инвестициях.</w:t>
      </w:r>
    </w:p>
    <w:p w:rsidR="009910A0" w:rsidRPr="00BC6B8F" w:rsidRDefault="009910A0" w:rsidP="00BC6B8F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C6B8F">
        <w:rPr>
          <w:kern w:val="28"/>
          <w:sz w:val="28"/>
          <w:szCs w:val="28"/>
        </w:rPr>
        <w:t>На уровне субъектов Федерации финансовая политика ограничивается бюджетом и местными налогами. Руководители субъектов Федерации принимают участие в выработке финансовой политики государства как члены Совета Федерации.</w:t>
      </w:r>
    </w:p>
    <w:p w:rsidR="009910A0" w:rsidRPr="00BC6B8F" w:rsidRDefault="009910A0" w:rsidP="00BC6B8F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C6B8F">
        <w:rPr>
          <w:kern w:val="28"/>
          <w:sz w:val="28"/>
          <w:szCs w:val="28"/>
        </w:rPr>
        <w:t>Хорошо разработанная финансовая политика должна быть направлена на формирование максимально возможного объема финансовых ресурсов, так как они — материальная база любых преобразований. Финансовая политика напрямую связана с реформированием экономики, становлением и развитием в ней рыночных отношений. И здесь важна достоверность информации о величине финансовых ресурсов страны, ее финансовом потенциале.</w:t>
      </w:r>
    </w:p>
    <w:p w:rsidR="009910A0" w:rsidRPr="00BC6B8F" w:rsidRDefault="009910A0" w:rsidP="00EC3132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C6B8F">
        <w:rPr>
          <w:kern w:val="28"/>
          <w:sz w:val="28"/>
          <w:szCs w:val="28"/>
        </w:rPr>
        <w:t xml:space="preserve">Целью курсовой работы является </w:t>
      </w:r>
      <w:r w:rsidR="00EC3132">
        <w:rPr>
          <w:kern w:val="28"/>
          <w:sz w:val="28"/>
          <w:szCs w:val="28"/>
        </w:rPr>
        <w:t>комплексное исследование</w:t>
      </w:r>
      <w:r w:rsidRPr="00BC6B8F">
        <w:rPr>
          <w:kern w:val="28"/>
          <w:sz w:val="28"/>
          <w:szCs w:val="28"/>
        </w:rPr>
        <w:t xml:space="preserve"> </w:t>
      </w:r>
      <w:r w:rsidR="005212F2">
        <w:rPr>
          <w:kern w:val="28"/>
          <w:sz w:val="28"/>
          <w:szCs w:val="28"/>
        </w:rPr>
        <w:t xml:space="preserve">системы управления </w:t>
      </w:r>
      <w:r w:rsidRPr="00BC6B8F">
        <w:rPr>
          <w:kern w:val="28"/>
          <w:sz w:val="28"/>
          <w:szCs w:val="28"/>
        </w:rPr>
        <w:t>финанс</w:t>
      </w:r>
      <w:r w:rsidR="005212F2">
        <w:rPr>
          <w:kern w:val="28"/>
          <w:sz w:val="28"/>
          <w:szCs w:val="28"/>
        </w:rPr>
        <w:t>ами в РФ</w:t>
      </w:r>
      <w:r w:rsidR="00210AF2">
        <w:rPr>
          <w:kern w:val="28"/>
          <w:sz w:val="28"/>
          <w:szCs w:val="28"/>
        </w:rPr>
        <w:t xml:space="preserve"> в целях проведения анализа потребности в инвестициях на уровне Российской Федерации.</w:t>
      </w:r>
    </w:p>
    <w:p w:rsidR="00F12164" w:rsidRDefault="009910A0" w:rsidP="00210AF2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C6B8F">
        <w:rPr>
          <w:kern w:val="28"/>
          <w:sz w:val="28"/>
          <w:szCs w:val="28"/>
        </w:rPr>
        <w:t>Для достижения поставленной цели решены следующие задачи:</w:t>
      </w:r>
    </w:p>
    <w:p w:rsidR="00F12164" w:rsidRDefault="009910A0" w:rsidP="00F12164">
      <w:pPr>
        <w:widowControl w:val="0"/>
        <w:numPr>
          <w:ilvl w:val="0"/>
          <w:numId w:val="28"/>
        </w:numPr>
        <w:spacing w:line="360" w:lineRule="auto"/>
        <w:jc w:val="both"/>
        <w:rPr>
          <w:kern w:val="28"/>
          <w:sz w:val="28"/>
          <w:szCs w:val="28"/>
        </w:rPr>
      </w:pPr>
      <w:r w:rsidRPr="00BC6B8F">
        <w:rPr>
          <w:kern w:val="28"/>
          <w:sz w:val="28"/>
          <w:szCs w:val="28"/>
        </w:rPr>
        <w:t xml:space="preserve">исследованы </w:t>
      </w:r>
      <w:r w:rsidR="005212F2">
        <w:rPr>
          <w:kern w:val="28"/>
          <w:sz w:val="28"/>
          <w:szCs w:val="28"/>
        </w:rPr>
        <w:t>т</w:t>
      </w:r>
      <w:r w:rsidR="005212F2" w:rsidRPr="005212F2">
        <w:rPr>
          <w:kern w:val="28"/>
          <w:sz w:val="28"/>
          <w:szCs w:val="28"/>
        </w:rPr>
        <w:t xml:space="preserve">еоретические вопросы управления финансами </w:t>
      </w:r>
      <w:r w:rsidR="00210AF2">
        <w:rPr>
          <w:kern w:val="28"/>
          <w:sz w:val="28"/>
          <w:szCs w:val="28"/>
        </w:rPr>
        <w:t xml:space="preserve">и инвестиционными процессами </w:t>
      </w:r>
      <w:r w:rsidR="005212F2" w:rsidRPr="005212F2">
        <w:rPr>
          <w:kern w:val="28"/>
          <w:sz w:val="28"/>
          <w:szCs w:val="28"/>
        </w:rPr>
        <w:t>в РФ</w:t>
      </w:r>
      <w:r w:rsidRPr="00BC6B8F">
        <w:rPr>
          <w:kern w:val="28"/>
          <w:sz w:val="28"/>
          <w:szCs w:val="28"/>
        </w:rPr>
        <w:t>;</w:t>
      </w:r>
      <w:r w:rsidR="00210AF2">
        <w:rPr>
          <w:kern w:val="28"/>
          <w:sz w:val="28"/>
          <w:szCs w:val="28"/>
        </w:rPr>
        <w:t xml:space="preserve"> </w:t>
      </w:r>
    </w:p>
    <w:p w:rsidR="009910A0" w:rsidRDefault="005212F2" w:rsidP="00F12164">
      <w:pPr>
        <w:widowControl w:val="0"/>
        <w:numPr>
          <w:ilvl w:val="0"/>
          <w:numId w:val="28"/>
        </w:numPr>
        <w:spacing w:line="360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проведен анализ </w:t>
      </w:r>
      <w:r w:rsidR="00DA535F">
        <w:rPr>
          <w:kern w:val="28"/>
          <w:sz w:val="28"/>
          <w:szCs w:val="28"/>
        </w:rPr>
        <w:t xml:space="preserve">управления финансами </w:t>
      </w:r>
      <w:r w:rsidR="00210AF2">
        <w:rPr>
          <w:kern w:val="28"/>
          <w:sz w:val="28"/>
          <w:szCs w:val="28"/>
        </w:rPr>
        <w:t xml:space="preserve"> и инвестициями </w:t>
      </w:r>
      <w:r w:rsidR="00DA535F">
        <w:rPr>
          <w:kern w:val="28"/>
          <w:sz w:val="28"/>
          <w:szCs w:val="28"/>
        </w:rPr>
        <w:t>в РФ</w:t>
      </w:r>
      <w:r w:rsidR="009910A0" w:rsidRPr="00BC6B8F">
        <w:rPr>
          <w:kern w:val="28"/>
          <w:sz w:val="28"/>
          <w:szCs w:val="28"/>
        </w:rPr>
        <w:t>;</w:t>
      </w:r>
      <w:r w:rsidR="00210AF2">
        <w:rPr>
          <w:kern w:val="28"/>
          <w:sz w:val="28"/>
          <w:szCs w:val="28"/>
        </w:rPr>
        <w:t xml:space="preserve"> </w:t>
      </w:r>
      <w:r w:rsidR="00DA535F">
        <w:rPr>
          <w:kern w:val="28"/>
          <w:sz w:val="28"/>
          <w:szCs w:val="28"/>
        </w:rPr>
        <w:t>сформулированы</w:t>
      </w:r>
      <w:r w:rsidR="009910A0" w:rsidRPr="00BC6B8F">
        <w:rPr>
          <w:kern w:val="28"/>
          <w:sz w:val="28"/>
          <w:szCs w:val="28"/>
        </w:rPr>
        <w:t xml:space="preserve"> основные направления</w:t>
      </w:r>
      <w:r w:rsidR="00DA535F">
        <w:rPr>
          <w:kern w:val="28"/>
          <w:sz w:val="28"/>
          <w:szCs w:val="28"/>
        </w:rPr>
        <w:t xml:space="preserve"> совершенствования</w:t>
      </w:r>
      <w:r w:rsidR="00DA535F" w:rsidRPr="00DA535F">
        <w:rPr>
          <w:kern w:val="28"/>
          <w:sz w:val="28"/>
          <w:szCs w:val="28"/>
        </w:rPr>
        <w:t xml:space="preserve"> управления финансами в РФ</w:t>
      </w:r>
      <w:r w:rsidR="00210AF2">
        <w:rPr>
          <w:kern w:val="28"/>
          <w:sz w:val="28"/>
          <w:szCs w:val="28"/>
        </w:rPr>
        <w:t xml:space="preserve"> в целях привлечения инвестиций в экономику страны</w:t>
      </w:r>
      <w:r w:rsidR="009910A0" w:rsidRPr="00BC6B8F">
        <w:rPr>
          <w:kern w:val="28"/>
          <w:sz w:val="28"/>
          <w:szCs w:val="28"/>
        </w:rPr>
        <w:t>.</w:t>
      </w:r>
    </w:p>
    <w:p w:rsidR="008B70EB" w:rsidRPr="00957104" w:rsidRDefault="008B70EB" w:rsidP="008B70EB">
      <w:pPr>
        <w:widowControl w:val="0"/>
        <w:spacing w:line="360" w:lineRule="auto"/>
        <w:jc w:val="both"/>
        <w:rPr>
          <w:kern w:val="28"/>
          <w:sz w:val="28"/>
          <w:szCs w:val="28"/>
        </w:rPr>
      </w:pPr>
      <w:r>
        <w:rPr>
          <w:sz w:val="28"/>
        </w:rPr>
        <w:t xml:space="preserve">Курсовая была разработана с помощью офисного приложения </w:t>
      </w:r>
      <w:r>
        <w:rPr>
          <w:sz w:val="28"/>
          <w:lang w:val="en-US"/>
        </w:rPr>
        <w:t>Microsoft</w:t>
      </w:r>
      <w:r w:rsidRPr="008B70EB">
        <w:rPr>
          <w:sz w:val="28"/>
        </w:rPr>
        <w:t xml:space="preserve"> </w:t>
      </w:r>
      <w:r>
        <w:rPr>
          <w:sz w:val="28"/>
          <w:lang w:val="en-US"/>
        </w:rPr>
        <w:t>Word</w:t>
      </w:r>
      <w:r w:rsidR="00957104">
        <w:rPr>
          <w:sz w:val="28"/>
        </w:rPr>
        <w:t>.</w:t>
      </w:r>
    </w:p>
    <w:p w:rsidR="00C42DB8" w:rsidRDefault="00C42DB8" w:rsidP="00DC6628">
      <w:pPr>
        <w:pStyle w:val="1"/>
        <w:pageBreakBefore/>
        <w:spacing w:before="0" w:after="720"/>
        <w:ind w:firstLine="720"/>
        <w:rPr>
          <w:rFonts w:ascii="Times New Roman" w:hAnsi="Times New Roman" w:cs="Times New Roman"/>
          <w:bCs w:val="0"/>
          <w:sz w:val="28"/>
          <w:szCs w:val="28"/>
        </w:rPr>
      </w:pPr>
      <w:bookmarkStart w:id="1" w:name="_Toc95505101"/>
      <w:r w:rsidRPr="000D0810">
        <w:rPr>
          <w:rFonts w:ascii="Times New Roman" w:hAnsi="Times New Roman" w:cs="Times New Roman"/>
          <w:bCs w:val="0"/>
          <w:sz w:val="28"/>
          <w:szCs w:val="28"/>
        </w:rPr>
        <w:t xml:space="preserve">1 </w:t>
      </w:r>
      <w:bookmarkEnd w:id="1"/>
      <w:r w:rsidR="000D0810">
        <w:rPr>
          <w:rFonts w:ascii="Times New Roman" w:hAnsi="Times New Roman" w:cs="Times New Roman"/>
          <w:bCs w:val="0"/>
          <w:sz w:val="28"/>
          <w:szCs w:val="28"/>
        </w:rPr>
        <w:t>Историко-теоретический аспект инвестиций.</w:t>
      </w:r>
    </w:p>
    <w:p w:rsidR="00B25E54" w:rsidRDefault="00B25E54" w:rsidP="00B25E54">
      <w:pPr>
        <w:rPr>
          <w:b/>
          <w:sz w:val="28"/>
          <w:szCs w:val="28"/>
        </w:rPr>
      </w:pPr>
      <w:r w:rsidRPr="00B25E54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Экономисты об инвестициях</w:t>
      </w:r>
      <w:r w:rsidR="002A2694">
        <w:rPr>
          <w:b/>
          <w:sz w:val="28"/>
          <w:szCs w:val="28"/>
        </w:rPr>
        <w:t>.</w:t>
      </w:r>
    </w:p>
    <w:p w:rsidR="00B25E54" w:rsidRDefault="00B25E54" w:rsidP="00B25E54">
      <w:pPr>
        <w:rPr>
          <w:b/>
          <w:sz w:val="28"/>
          <w:szCs w:val="28"/>
        </w:rPr>
      </w:pPr>
    </w:p>
    <w:p w:rsidR="00F37D31" w:rsidRPr="00E56D9F" w:rsidRDefault="00F37D31" w:rsidP="00F37D31">
      <w:pPr>
        <w:spacing w:line="360" w:lineRule="auto"/>
        <w:ind w:firstLine="708"/>
        <w:rPr>
          <w:rFonts w:eastAsia="TimesNewRoman"/>
          <w:sz w:val="28"/>
        </w:rPr>
      </w:pPr>
      <w:r w:rsidRPr="00E56D9F">
        <w:rPr>
          <w:rFonts w:eastAsia="TimesNewRoman"/>
          <w:sz w:val="28"/>
        </w:rPr>
        <w:t>Адам Смит - основоположник классической теории - утверждал, что для обеспечения экономического прогресса необходимо максимизировать норму чистых инвестиций. В своем знаменитом труде «Исследование о природе и причинах богатства народов»</w:t>
      </w:r>
    </w:p>
    <w:p w:rsidR="00F37D31" w:rsidRDefault="00F37D31" w:rsidP="00F37D31">
      <w:pPr>
        <w:spacing w:line="360" w:lineRule="auto"/>
        <w:ind w:firstLine="709"/>
        <w:rPr>
          <w:rFonts w:eastAsia="TimesNewRoman"/>
          <w:sz w:val="28"/>
        </w:rPr>
      </w:pPr>
      <w:r w:rsidRPr="00E56D9F">
        <w:rPr>
          <w:rFonts w:eastAsia="TimesNewRoman"/>
          <w:sz w:val="28"/>
        </w:rPr>
        <w:t>А. Смит устанавливает связь между процессами увеличения капитала на национальном</w:t>
      </w:r>
      <w:r>
        <w:rPr>
          <w:rFonts w:eastAsia="TimesNewRoman"/>
          <w:sz w:val="28"/>
        </w:rPr>
        <w:t xml:space="preserve"> </w:t>
      </w:r>
      <w:r w:rsidRPr="00E56D9F">
        <w:rPr>
          <w:rFonts w:eastAsia="TimesNewRoman"/>
          <w:sz w:val="28"/>
        </w:rPr>
        <w:t>уровне и возрастанием богатс</w:t>
      </w:r>
      <w:r>
        <w:rPr>
          <w:rFonts w:eastAsia="TimesNewRoman"/>
          <w:sz w:val="28"/>
        </w:rPr>
        <w:t>тва нации: «Когда мы сравнивали</w:t>
      </w:r>
      <w:r w:rsidRPr="00E56D9F">
        <w:rPr>
          <w:rFonts w:eastAsia="TimesNewRoman"/>
          <w:sz w:val="28"/>
        </w:rPr>
        <w:t xml:space="preserve"> состояние какого-нибудь народа в два различных периода и находили, что готовый продукт его земли и</w:t>
      </w:r>
      <w:r>
        <w:rPr>
          <w:rFonts w:eastAsia="TimesNewRoman"/>
          <w:sz w:val="28"/>
        </w:rPr>
        <w:t xml:space="preserve"> </w:t>
      </w:r>
      <w:r w:rsidRPr="00E56D9F">
        <w:rPr>
          <w:rFonts w:eastAsia="TimesNewRoman"/>
          <w:sz w:val="28"/>
        </w:rPr>
        <w:t>труда увеличивается во второй период сравнительно с предыдущим, что его земли лучше</w:t>
      </w:r>
      <w:r>
        <w:rPr>
          <w:rFonts w:eastAsia="TimesNewRoman"/>
          <w:sz w:val="28"/>
        </w:rPr>
        <w:t xml:space="preserve"> </w:t>
      </w:r>
      <w:r w:rsidRPr="00E56D9F">
        <w:rPr>
          <w:rFonts w:eastAsia="TimesNewRoman"/>
          <w:sz w:val="28"/>
        </w:rPr>
        <w:t xml:space="preserve">обрабатываются, мануфактуры более многочисленны </w:t>
      </w:r>
      <w:r>
        <w:rPr>
          <w:rFonts w:eastAsia="TimesNewRoman"/>
          <w:sz w:val="28"/>
        </w:rPr>
        <w:t>и больше преуспевают, а его тор</w:t>
      </w:r>
      <w:r w:rsidRPr="00E56D9F">
        <w:rPr>
          <w:rFonts w:eastAsia="TimesNewRoman"/>
          <w:sz w:val="28"/>
        </w:rPr>
        <w:t xml:space="preserve">говля более обширна, то мы можем быть уверены, что капитал возрос в </w:t>
      </w:r>
      <w:r>
        <w:rPr>
          <w:rFonts w:eastAsia="TimesNewRoman"/>
          <w:sz w:val="28"/>
        </w:rPr>
        <w:t>промежутке меж</w:t>
      </w:r>
      <w:r w:rsidRPr="00E56D9F">
        <w:rPr>
          <w:rFonts w:eastAsia="TimesNewRoman"/>
          <w:sz w:val="28"/>
        </w:rPr>
        <w:t xml:space="preserve">ду этими двумя периодами…». </w:t>
      </w:r>
    </w:p>
    <w:p w:rsidR="00F37D31" w:rsidRPr="00E56D9F" w:rsidRDefault="00F37D31" w:rsidP="00F37D31">
      <w:pPr>
        <w:spacing w:line="360" w:lineRule="auto"/>
        <w:ind w:firstLine="709"/>
        <w:rPr>
          <w:rFonts w:eastAsia="TimesNewRoman"/>
          <w:sz w:val="28"/>
        </w:rPr>
      </w:pPr>
      <w:r w:rsidRPr="00E56D9F">
        <w:rPr>
          <w:rFonts w:eastAsia="TimesNewRoman"/>
          <w:sz w:val="28"/>
        </w:rPr>
        <w:t>Влияние инвестиций на экономический рост, согласно</w:t>
      </w:r>
      <w:r>
        <w:rPr>
          <w:rFonts w:eastAsia="TimesNewRoman"/>
          <w:sz w:val="28"/>
        </w:rPr>
        <w:t xml:space="preserve"> </w:t>
      </w:r>
      <w:r w:rsidRPr="00E56D9F">
        <w:rPr>
          <w:rFonts w:eastAsia="TimesNewRoman"/>
          <w:sz w:val="28"/>
        </w:rPr>
        <w:t>рассуждениям А. Смита, проявляется в том, что изменение величины капитала в сторону</w:t>
      </w:r>
    </w:p>
    <w:p w:rsidR="00F37D31" w:rsidRPr="00E56D9F" w:rsidRDefault="00F37D31" w:rsidP="00F37D31">
      <w:pPr>
        <w:spacing w:line="360" w:lineRule="auto"/>
        <w:rPr>
          <w:rFonts w:eastAsia="TimesNewRoman"/>
          <w:sz w:val="28"/>
        </w:rPr>
      </w:pPr>
      <w:r w:rsidRPr="00E56D9F">
        <w:rPr>
          <w:rFonts w:eastAsia="TimesNewRoman"/>
          <w:sz w:val="28"/>
        </w:rPr>
        <w:t>увеличения либо уменьшения ведет к подобному же изм</w:t>
      </w:r>
      <w:r>
        <w:rPr>
          <w:rFonts w:eastAsia="TimesNewRoman"/>
          <w:sz w:val="28"/>
        </w:rPr>
        <w:t>енению реального богатства и до</w:t>
      </w:r>
      <w:r w:rsidRPr="00E56D9F">
        <w:rPr>
          <w:rFonts w:eastAsia="TimesNewRoman"/>
          <w:sz w:val="28"/>
        </w:rPr>
        <w:t>хода всех жителей страны. А. Смит понимал капитал двояко: во-первых, как имущество и</w:t>
      </w:r>
      <w:r>
        <w:rPr>
          <w:rFonts w:eastAsia="TimesNewRoman"/>
          <w:sz w:val="28"/>
        </w:rPr>
        <w:t xml:space="preserve"> </w:t>
      </w:r>
      <w:r w:rsidRPr="00E56D9F">
        <w:rPr>
          <w:rFonts w:eastAsia="TimesNewRoman"/>
          <w:sz w:val="28"/>
        </w:rPr>
        <w:t>деньги индивидуума, приносящие ему доход (прибыль); во-вторых, как факторы производства, создающие богатство в общественном масштабе. Этим автор вносит еще один</w:t>
      </w:r>
      <w:r>
        <w:rPr>
          <w:rFonts w:eastAsia="TimesNewRoman"/>
          <w:sz w:val="28"/>
        </w:rPr>
        <w:t xml:space="preserve"> </w:t>
      </w:r>
      <w:r w:rsidRPr="00E56D9F">
        <w:rPr>
          <w:rFonts w:eastAsia="TimesNewRoman"/>
          <w:sz w:val="28"/>
        </w:rPr>
        <w:t>вклад в теорию инвестиций, демонстрируя разнородность средств и объектов инвестирования. По А. Смиту, существуют две формы инвестиций:</w:t>
      </w:r>
    </w:p>
    <w:p w:rsidR="00F37D31" w:rsidRPr="00E56D9F" w:rsidRDefault="00F37D31" w:rsidP="00F37D31">
      <w:pPr>
        <w:spacing w:line="360" w:lineRule="auto"/>
        <w:ind w:firstLine="709"/>
        <w:rPr>
          <w:rFonts w:eastAsia="TimesNewRoman"/>
          <w:sz w:val="28"/>
        </w:rPr>
      </w:pPr>
      <w:r w:rsidRPr="00E56D9F">
        <w:rPr>
          <w:rFonts w:eastAsia="TimesNewRoman"/>
          <w:sz w:val="28"/>
        </w:rPr>
        <w:t>1. Инвестиции как затраты на восстановление и преумножение капитала в</w:t>
      </w:r>
      <w:r>
        <w:rPr>
          <w:rFonts w:eastAsia="TimesNewRoman"/>
          <w:sz w:val="28"/>
        </w:rPr>
        <w:t xml:space="preserve"> </w:t>
      </w:r>
      <w:r w:rsidRPr="00E56D9F">
        <w:rPr>
          <w:rFonts w:eastAsia="TimesNewRoman"/>
          <w:sz w:val="28"/>
        </w:rPr>
        <w:t>форме производственных зданий и сооружений, полезных машин и оборудования, расходов на улучшение земли, оборотного капитала</w:t>
      </w:r>
      <w:r>
        <w:rPr>
          <w:rFonts w:eastAsia="TimesNewRoman"/>
          <w:sz w:val="28"/>
        </w:rPr>
        <w:t xml:space="preserve">, </w:t>
      </w:r>
      <w:r w:rsidRPr="00E56D9F">
        <w:rPr>
          <w:rFonts w:eastAsia="TimesNewRoman"/>
          <w:sz w:val="28"/>
        </w:rPr>
        <w:t>обслуживающего основной, в результате</w:t>
      </w:r>
      <w:r>
        <w:rPr>
          <w:rFonts w:eastAsia="TimesNewRoman"/>
          <w:sz w:val="28"/>
        </w:rPr>
        <w:t xml:space="preserve"> </w:t>
      </w:r>
      <w:r w:rsidRPr="00E56D9F">
        <w:rPr>
          <w:rFonts w:eastAsia="TimesNewRoman"/>
          <w:sz w:val="28"/>
        </w:rPr>
        <w:t>осуществления которых происходит получение дохода собственником капитала и, в целом, возрастание национального богатства.</w:t>
      </w:r>
    </w:p>
    <w:p w:rsidR="00F37D31" w:rsidRDefault="00F37D31" w:rsidP="00F37D31">
      <w:pPr>
        <w:spacing w:line="360" w:lineRule="auto"/>
        <w:ind w:firstLine="709"/>
        <w:rPr>
          <w:rFonts w:eastAsia="TimesNewRoman"/>
          <w:sz w:val="28"/>
        </w:rPr>
      </w:pPr>
      <w:r w:rsidRPr="00E56D9F">
        <w:rPr>
          <w:rFonts w:eastAsia="TimesNewRoman"/>
          <w:sz w:val="28"/>
        </w:rPr>
        <w:t>2. Инвестиции как перераспределение национального богатства, а не преумножение последнего, например в форме затрат на приобретение имущества, приносящих</w:t>
      </w:r>
      <w:r>
        <w:rPr>
          <w:rFonts w:eastAsia="TimesNewRoman"/>
          <w:sz w:val="28"/>
        </w:rPr>
        <w:t xml:space="preserve"> </w:t>
      </w:r>
      <w:r w:rsidRPr="00E56D9F">
        <w:rPr>
          <w:rFonts w:eastAsia="TimesNewRoman"/>
          <w:sz w:val="28"/>
        </w:rPr>
        <w:t>владельцу доход.</w:t>
      </w:r>
    </w:p>
    <w:p w:rsidR="00F37D31" w:rsidRPr="0036052E" w:rsidRDefault="00F37D31" w:rsidP="007956C5">
      <w:pPr>
        <w:spacing w:line="360" w:lineRule="auto"/>
        <w:ind w:firstLine="708"/>
        <w:rPr>
          <w:rFonts w:eastAsia="TimesNewRoman"/>
          <w:sz w:val="28"/>
          <w:szCs w:val="28"/>
        </w:rPr>
      </w:pPr>
      <w:r w:rsidRPr="0036052E">
        <w:rPr>
          <w:rFonts w:eastAsia="TimesNewRoman"/>
          <w:sz w:val="28"/>
          <w:szCs w:val="28"/>
        </w:rPr>
        <w:t>Существенный вклад в развитие теории инвестиций внес К. Маркс в рамках</w:t>
      </w:r>
      <w:r w:rsidR="007956C5"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работы о капитале и прибавочной стоимости. К. Маркс трактует капитал, как стоимость,</w:t>
      </w:r>
      <w:r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приносящую прибавочную стоимость в процессе ее кругооборота. Он пишет: «Капитал</w:t>
      </w:r>
      <w:r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есть движение, процесс кругооборота, проходящий различные стадии, процесс, который в</w:t>
      </w:r>
      <w:r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свою очередь, включает в себя три различные формы кругооборота». На первой стадии,</w:t>
      </w:r>
      <w:r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согласно учению Маркса, капиталист приобретает факторы производства на рынке товаров и рынке труда; на второй стадии осуществляется производительное потребление купленных товаров и создание трудом наемных работников нового товара, обладающего</w:t>
      </w:r>
      <w:r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большей стоимостью, чем стоимость факторов производства; на третьей стадии происходит реализация созданного нового товара, в результате</w:t>
      </w:r>
      <w:r>
        <w:rPr>
          <w:rFonts w:eastAsia="TimesNewRoman"/>
          <w:sz w:val="28"/>
          <w:szCs w:val="28"/>
        </w:rPr>
        <w:t xml:space="preserve"> чего капиталист получает денеж</w:t>
      </w:r>
      <w:r w:rsidRPr="0036052E">
        <w:rPr>
          <w:rFonts w:eastAsia="TimesNewRoman"/>
          <w:sz w:val="28"/>
          <w:szCs w:val="28"/>
        </w:rPr>
        <w:t>ный капитал больший, чем первоначально авансированный на величину прибавочной</w:t>
      </w:r>
      <w:r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стоимости.</w:t>
      </w:r>
    </w:p>
    <w:p w:rsidR="00F37D31" w:rsidRPr="0036052E" w:rsidRDefault="00F37D31" w:rsidP="00F37D31">
      <w:pPr>
        <w:spacing w:line="360" w:lineRule="auto"/>
        <w:ind w:firstLine="708"/>
        <w:rPr>
          <w:rFonts w:eastAsia="TimesNewRoman"/>
          <w:sz w:val="28"/>
          <w:szCs w:val="28"/>
        </w:rPr>
      </w:pPr>
      <w:r w:rsidRPr="0036052E">
        <w:rPr>
          <w:rFonts w:eastAsia="TimesNewRoman"/>
          <w:sz w:val="28"/>
          <w:szCs w:val="28"/>
        </w:rPr>
        <w:t>Значимость выводов К. Маркса для теории инвестиций состоит в том, что он</w:t>
      </w:r>
      <w:r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впервые раскрыл (в укру</w:t>
      </w:r>
      <w:r>
        <w:rPr>
          <w:rFonts w:eastAsia="TimesNewRoman"/>
          <w:sz w:val="28"/>
          <w:szCs w:val="28"/>
        </w:rPr>
        <w:t xml:space="preserve">пненном виде) содержание стадий </w:t>
      </w:r>
      <w:r w:rsidRPr="0036052E">
        <w:rPr>
          <w:rFonts w:eastAsia="TimesNewRoman"/>
          <w:sz w:val="28"/>
          <w:szCs w:val="28"/>
        </w:rPr>
        <w:t>инвестиционного процесса,</w:t>
      </w:r>
      <w:r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которые практически в том же виде используются и в настоящее время: инвестирование,</w:t>
      </w:r>
      <w:r>
        <w:rPr>
          <w:rFonts w:eastAsia="TimesNewRoman"/>
          <w:sz w:val="28"/>
          <w:szCs w:val="28"/>
        </w:rPr>
        <w:t xml:space="preserve"> </w:t>
      </w:r>
      <w:r w:rsidRPr="0036052E">
        <w:rPr>
          <w:rFonts w:eastAsia="TimesNewRoman"/>
          <w:sz w:val="28"/>
          <w:szCs w:val="28"/>
        </w:rPr>
        <w:t>превращение вложенных ценностей в прирост капитальной стоимости, получение доходов</w:t>
      </w:r>
    </w:p>
    <w:p w:rsidR="00F37D31" w:rsidRDefault="00F37D31" w:rsidP="00F37D31">
      <w:pPr>
        <w:spacing w:line="360" w:lineRule="auto"/>
        <w:rPr>
          <w:rFonts w:eastAsia="TimesNewRoman"/>
          <w:sz w:val="28"/>
          <w:szCs w:val="28"/>
        </w:rPr>
      </w:pPr>
      <w:r w:rsidRPr="0036052E">
        <w:rPr>
          <w:rFonts w:eastAsia="TimesNewRoman"/>
          <w:sz w:val="28"/>
          <w:szCs w:val="28"/>
        </w:rPr>
        <w:t>и прибыли.</w:t>
      </w:r>
    </w:p>
    <w:p w:rsidR="00F37D31" w:rsidRPr="00C701A6" w:rsidRDefault="00F37D31" w:rsidP="00F37D31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color w:val="000000"/>
          <w:sz w:val="28"/>
          <w:szCs w:val="28"/>
        </w:rPr>
      </w:pPr>
      <w:r w:rsidRPr="00C701A6">
        <w:rPr>
          <w:rFonts w:eastAsia="TimesNewRoman"/>
          <w:color w:val="000000"/>
          <w:sz w:val="28"/>
          <w:szCs w:val="28"/>
        </w:rPr>
        <w:t>Значительный вклад в развитие теории инвестиций внесли исследования маржиналистов, в частности, С. Джевонса, К. Менгера, Е. Бем-Баверка, Ф</w:t>
      </w:r>
      <w:r>
        <w:rPr>
          <w:rFonts w:eastAsia="TimesNewRoman"/>
          <w:color w:val="000000"/>
          <w:sz w:val="28"/>
          <w:szCs w:val="28"/>
        </w:rPr>
        <w:t xml:space="preserve">. </w:t>
      </w:r>
      <w:r w:rsidRPr="00C701A6">
        <w:rPr>
          <w:rFonts w:eastAsia="TimesNewRoman"/>
          <w:color w:val="000000"/>
          <w:sz w:val="28"/>
          <w:szCs w:val="28"/>
        </w:rPr>
        <w:t>Визера, Л. Вальраса, Дж. Кларка. Являясь авторами теории предельной полезности, маржиналисты основное внимание сосредоточили на микроэкономическом аспекте инвестиционного анализа.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Они определили систему факторов, влияющих на спрос и предложение инвестиционных</w:t>
      </w:r>
    </w:p>
    <w:p w:rsidR="00F37D31" w:rsidRDefault="00F37D31" w:rsidP="00F37D31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8"/>
          <w:szCs w:val="28"/>
        </w:rPr>
      </w:pPr>
      <w:r w:rsidRPr="00C701A6">
        <w:rPr>
          <w:rFonts w:eastAsia="TimesNewRoman"/>
          <w:color w:val="000000"/>
          <w:sz w:val="28"/>
          <w:szCs w:val="28"/>
        </w:rPr>
        <w:t>ресурсов и инвестиционных товаров, исследовали проблемы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ценообразования на инвестиционном рынке, выявили количественные зависимости взаимодействия инвестируемого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капитала и других факторов производства, обосновали содержание и использование таких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категорий как «предельная полезность инвестиционных товаров» и «предельная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производительность инвестируемого капитала». Ими было сформулировано уравнение, известное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как «Правило Вальраса», увязывающее баланс международной торговли товарами и услугами с балансом движения инвестируемого капитала.</w:t>
      </w:r>
    </w:p>
    <w:p w:rsidR="00F37D31" w:rsidRPr="00C701A6" w:rsidRDefault="007956C5" w:rsidP="00F37D31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color w:val="000000"/>
          <w:sz w:val="28"/>
          <w:szCs w:val="28"/>
        </w:rPr>
      </w:pPr>
      <w:r w:rsidRPr="00C701A6">
        <w:rPr>
          <w:rFonts w:eastAsia="TimesNewRoman"/>
          <w:color w:val="000000"/>
          <w:sz w:val="28"/>
          <w:szCs w:val="28"/>
        </w:rPr>
        <w:t xml:space="preserve">А. Маршалл </w:t>
      </w:r>
      <w:r>
        <w:rPr>
          <w:rFonts w:eastAsia="TimesNewRoman"/>
          <w:color w:val="000000"/>
          <w:sz w:val="28"/>
          <w:szCs w:val="28"/>
        </w:rPr>
        <w:t>в</w:t>
      </w:r>
      <w:r w:rsidR="00F37D31" w:rsidRPr="00C701A6">
        <w:rPr>
          <w:rFonts w:eastAsia="TimesNewRoman"/>
          <w:color w:val="000000"/>
          <w:sz w:val="28"/>
          <w:szCs w:val="28"/>
        </w:rPr>
        <w:t xml:space="preserve"> процессе изучения механизма функционирования</w:t>
      </w:r>
      <w:r w:rsidR="00F37D31">
        <w:rPr>
          <w:rFonts w:eastAsia="TimesNewRoman"/>
          <w:color w:val="000000"/>
          <w:sz w:val="28"/>
          <w:szCs w:val="28"/>
        </w:rPr>
        <w:t xml:space="preserve"> </w:t>
      </w:r>
      <w:r w:rsidR="00F37D31" w:rsidRPr="00C701A6">
        <w:rPr>
          <w:rFonts w:eastAsia="TimesNewRoman"/>
          <w:color w:val="000000"/>
          <w:sz w:val="28"/>
          <w:szCs w:val="28"/>
        </w:rPr>
        <w:t>рынка капитала, анализировал факторы формирования предложения и спроса</w:t>
      </w:r>
    </w:p>
    <w:p w:rsidR="00F37D31" w:rsidRPr="00C701A6" w:rsidRDefault="00F37D31" w:rsidP="00F37D31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8"/>
          <w:szCs w:val="28"/>
        </w:rPr>
      </w:pPr>
      <w:r w:rsidRPr="00C701A6">
        <w:rPr>
          <w:rFonts w:eastAsia="TimesNewRoman"/>
          <w:color w:val="000000"/>
          <w:sz w:val="28"/>
          <w:szCs w:val="28"/>
        </w:rPr>
        <w:t>на капитал. Он указывал, что спрос на капитал регулируется нормой прибыли на тот капитал, который вкладывается предпринимателем. А. Маршалл серьезное значение придавал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структуре затрат предпринимателя, а также проблеме изменения во времени стоимости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вкладываемых средств и отдачи от них. Он пришел к выводу, что определяющим фактором нормы прибыльности капитала является субъективизм и расчет предпринимателя:</w:t>
      </w:r>
    </w:p>
    <w:p w:rsidR="00F37D31" w:rsidRPr="00C701A6" w:rsidRDefault="00F37D31" w:rsidP="00F37D31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28"/>
          <w:szCs w:val="28"/>
        </w:rPr>
      </w:pPr>
      <w:r w:rsidRPr="00C701A6">
        <w:rPr>
          <w:rFonts w:eastAsia="TimesNewRoman"/>
          <w:color w:val="000000"/>
          <w:sz w:val="28"/>
          <w:szCs w:val="28"/>
        </w:rPr>
        <w:t>«Предусмотрительный бизнесмен станет направлять вложения капитала на все участки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производства до тех пор, пока не будет достигнута внешняя граница, или предел прибыльности, т.е. тот предел, при котором бизнесмену не покажется, что нет достаточных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оснований полагать, что выгоды от каждого нового вложения возместят его издержки».</w:t>
      </w:r>
    </w:p>
    <w:p w:rsidR="00F37D31" w:rsidRPr="00C701A6" w:rsidRDefault="00F37D31" w:rsidP="00F37D31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color w:val="000000"/>
          <w:sz w:val="28"/>
          <w:szCs w:val="28"/>
        </w:rPr>
      </w:pPr>
      <w:r w:rsidRPr="00C701A6">
        <w:rPr>
          <w:rFonts w:eastAsia="TimesNewRoman"/>
          <w:color w:val="000000"/>
          <w:sz w:val="28"/>
          <w:szCs w:val="28"/>
        </w:rPr>
        <w:t>К инвестициям, по мнению А. Маршалла, относятся все затраты на капитал,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способные приносить своему владельцу доход в будущем времени. Это затраты на торгово-промышленный капитал - фабрики, машины, сырье, жилые помещения, одежду, продовольствие, и денежный капитал - ссуды, выдаваемые под залог и другие формы контроля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C701A6">
        <w:rPr>
          <w:rFonts w:eastAsia="TimesNewRoman"/>
          <w:color w:val="000000"/>
          <w:sz w:val="28"/>
          <w:szCs w:val="28"/>
        </w:rPr>
        <w:t>над денежным рынком.</w:t>
      </w:r>
    </w:p>
    <w:p w:rsidR="00F37D31" w:rsidRDefault="007956C5" w:rsidP="00F37D31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Выдающийся английский экономист Джон Мейнард </w:t>
      </w:r>
      <w:r w:rsidR="00F37D31">
        <w:rPr>
          <w:sz w:val="28"/>
          <w:szCs w:val="28"/>
        </w:rPr>
        <w:t xml:space="preserve">Кейнс говорил о психологической склонности человека к сбережению. В соответствии с его учением </w:t>
      </w:r>
      <w:r w:rsidR="00F37D31" w:rsidRPr="000F2AB5">
        <w:rPr>
          <w:sz w:val="28"/>
          <w:szCs w:val="28"/>
        </w:rPr>
        <w:t>психологическая с</w:t>
      </w:r>
      <w:r w:rsidR="00F37D31">
        <w:rPr>
          <w:sz w:val="28"/>
          <w:szCs w:val="28"/>
        </w:rPr>
        <w:t>клонность человека сберегать оп</w:t>
      </w:r>
      <w:r w:rsidR="00F37D31" w:rsidRPr="000F2AB5">
        <w:rPr>
          <w:sz w:val="28"/>
          <w:szCs w:val="28"/>
        </w:rPr>
        <w:t>ределенную часть дохода сдержи</w:t>
      </w:r>
      <w:r w:rsidR="00F37D31">
        <w:rPr>
          <w:sz w:val="28"/>
          <w:szCs w:val="28"/>
        </w:rPr>
        <w:t>вает увеличение дохода из-за со</w:t>
      </w:r>
      <w:r w:rsidR="00F37D31" w:rsidRPr="000F2AB5">
        <w:rPr>
          <w:sz w:val="28"/>
          <w:szCs w:val="28"/>
        </w:rPr>
        <w:t>кращения объема капиталовло</w:t>
      </w:r>
      <w:r w:rsidR="00F37D31">
        <w:rPr>
          <w:sz w:val="28"/>
          <w:szCs w:val="28"/>
        </w:rPr>
        <w:t>жений, от которых зависит перма</w:t>
      </w:r>
      <w:r w:rsidR="00F37D31" w:rsidRPr="000F2AB5">
        <w:rPr>
          <w:sz w:val="28"/>
          <w:szCs w:val="28"/>
        </w:rPr>
        <w:t>нентное получение доходов. Что касается предельной склонности человека к потреблению, то о</w:t>
      </w:r>
      <w:r w:rsidR="00F37D31">
        <w:rPr>
          <w:sz w:val="28"/>
          <w:szCs w:val="28"/>
        </w:rPr>
        <w:t>на, по мнению автора «Общей тео</w:t>
      </w:r>
      <w:r w:rsidR="00F37D31" w:rsidRPr="000F2AB5">
        <w:rPr>
          <w:sz w:val="28"/>
          <w:szCs w:val="28"/>
        </w:rPr>
        <w:t xml:space="preserve">рии», якобы постоянна и </w:t>
      </w:r>
      <w:r w:rsidR="00F37D31">
        <w:rPr>
          <w:sz w:val="28"/>
          <w:szCs w:val="28"/>
        </w:rPr>
        <w:t>поэтому может обусловливать устойчи</w:t>
      </w:r>
      <w:r w:rsidR="00F37D31" w:rsidRPr="000F2AB5">
        <w:rPr>
          <w:sz w:val="28"/>
          <w:szCs w:val="28"/>
        </w:rPr>
        <w:t>вое соотношение между увел</w:t>
      </w:r>
      <w:r w:rsidR="00F37D31">
        <w:rPr>
          <w:sz w:val="28"/>
          <w:szCs w:val="28"/>
        </w:rPr>
        <w:t>ичением инвестиций и уровнем до</w:t>
      </w:r>
      <w:r w:rsidR="00F37D31" w:rsidRPr="000F2AB5">
        <w:rPr>
          <w:sz w:val="28"/>
          <w:szCs w:val="28"/>
        </w:rPr>
        <w:t>хода.</w:t>
      </w:r>
      <w:r w:rsidR="00F37D31">
        <w:rPr>
          <w:sz w:val="28"/>
          <w:szCs w:val="28"/>
        </w:rPr>
        <w:t xml:space="preserve"> </w:t>
      </w:r>
      <w:r w:rsidR="00F37D31" w:rsidRPr="000F2AB5">
        <w:rPr>
          <w:sz w:val="28"/>
          <w:szCs w:val="28"/>
        </w:rPr>
        <w:t xml:space="preserve">По Кейнсу, </w:t>
      </w:r>
      <w:r w:rsidR="00F37D31">
        <w:rPr>
          <w:sz w:val="28"/>
          <w:szCs w:val="28"/>
        </w:rPr>
        <w:t>с</w:t>
      </w:r>
      <w:r w:rsidR="00F37D31" w:rsidRPr="000F2AB5">
        <w:rPr>
          <w:sz w:val="28"/>
          <w:szCs w:val="28"/>
        </w:rPr>
        <w:t>казанное свидетельствует о том, что</w:t>
      </w:r>
      <w:r w:rsidR="00F37D31" w:rsidRPr="0038611B">
        <w:rPr>
          <w:sz w:val="28"/>
          <w:szCs w:val="28"/>
        </w:rPr>
        <w:t xml:space="preserve"> </w:t>
      </w:r>
      <w:r w:rsidR="00F37D31" w:rsidRPr="000F2AB5">
        <w:rPr>
          <w:sz w:val="28"/>
          <w:szCs w:val="28"/>
        </w:rPr>
        <w:t>в</w:t>
      </w:r>
      <w:r w:rsidR="00F37D31">
        <w:rPr>
          <w:sz w:val="28"/>
          <w:szCs w:val="28"/>
        </w:rPr>
        <w:t xml:space="preserve"> его</w:t>
      </w:r>
      <w:r w:rsidR="00F37D31" w:rsidRPr="000F2AB5">
        <w:rPr>
          <w:sz w:val="28"/>
          <w:szCs w:val="28"/>
        </w:rPr>
        <w:t xml:space="preserve"> </w:t>
      </w:r>
      <w:r w:rsidR="00F37D31">
        <w:rPr>
          <w:sz w:val="28"/>
          <w:szCs w:val="28"/>
        </w:rPr>
        <w:t>методологии исследо</w:t>
      </w:r>
      <w:r w:rsidR="00F37D31" w:rsidRPr="000F2AB5">
        <w:rPr>
          <w:sz w:val="28"/>
          <w:szCs w:val="28"/>
        </w:rPr>
        <w:t>вания учитывае</w:t>
      </w:r>
      <w:r w:rsidR="00F37D31">
        <w:rPr>
          <w:sz w:val="28"/>
          <w:szCs w:val="28"/>
        </w:rPr>
        <w:t xml:space="preserve">тся немаловажное влияние на экономический рост </w:t>
      </w:r>
      <w:r w:rsidR="00F37D31" w:rsidRPr="000F2AB5">
        <w:rPr>
          <w:sz w:val="28"/>
          <w:szCs w:val="28"/>
        </w:rPr>
        <w:t>и неэкономич</w:t>
      </w:r>
      <w:r w:rsidR="00F37D31">
        <w:rPr>
          <w:sz w:val="28"/>
          <w:szCs w:val="28"/>
        </w:rPr>
        <w:t>еских факторов, например: государ</w:t>
      </w:r>
      <w:r w:rsidR="00F37D31" w:rsidRPr="000F2AB5">
        <w:rPr>
          <w:sz w:val="28"/>
          <w:szCs w:val="28"/>
        </w:rPr>
        <w:t>ство (стимулирующее потребит</w:t>
      </w:r>
      <w:r w:rsidR="00F37D31">
        <w:rPr>
          <w:sz w:val="28"/>
          <w:szCs w:val="28"/>
        </w:rPr>
        <w:t>ельский спрос на средства произ</w:t>
      </w:r>
      <w:r w:rsidR="00F37D31" w:rsidRPr="000F2AB5">
        <w:rPr>
          <w:sz w:val="28"/>
          <w:szCs w:val="28"/>
        </w:rPr>
        <w:t>водства и новые инвестиции) и психология людей (предопределяющая степень осознанных взаимоотношений хозяйствующих субъектов).</w:t>
      </w:r>
    </w:p>
    <w:p w:rsidR="003D3DA6" w:rsidRPr="007E0AB3" w:rsidRDefault="007956C5" w:rsidP="002E2073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 можно говорить о многогранности понятия инвестиций. Многие эконом</w:t>
      </w:r>
      <w:r w:rsidR="0087314A">
        <w:rPr>
          <w:sz w:val="28"/>
          <w:szCs w:val="28"/>
        </w:rPr>
        <w:t>исты трактуют инвестиции по-разному, к примеру А. Смит называет инвестициями все затраты на восстановление и приумножение капитала</w:t>
      </w:r>
      <w:r w:rsidR="00572C51">
        <w:rPr>
          <w:sz w:val="28"/>
          <w:szCs w:val="28"/>
        </w:rPr>
        <w:t>, в то время, как А. Маршалл считал инвестициями лишь затраты на капитал, способные приносить доход.</w:t>
      </w:r>
      <w:r w:rsidR="009A7B7A">
        <w:rPr>
          <w:sz w:val="28"/>
          <w:szCs w:val="28"/>
        </w:rPr>
        <w:t xml:space="preserve"> В соответствии с современной теорией под инвестициями понимаются все долгосрочные вложения в экон</w:t>
      </w:r>
      <w:bookmarkStart w:id="2" w:name="_Toc10028325"/>
      <w:r w:rsidR="002E2073">
        <w:rPr>
          <w:sz w:val="28"/>
          <w:szCs w:val="28"/>
        </w:rPr>
        <w:t>омику с целью получения дохода.</w:t>
      </w:r>
    </w:p>
    <w:p w:rsidR="00C42DB8" w:rsidRPr="002A2694" w:rsidRDefault="00C42DB8" w:rsidP="002E2073">
      <w:pPr>
        <w:pStyle w:val="1"/>
        <w:pageBreakBefore/>
        <w:spacing w:before="0" w:after="720"/>
        <w:rPr>
          <w:rFonts w:ascii="Times New Roman" w:hAnsi="Times New Roman" w:cs="Times New Roman"/>
          <w:bCs w:val="0"/>
          <w:sz w:val="28"/>
          <w:szCs w:val="28"/>
        </w:rPr>
      </w:pPr>
      <w:bookmarkStart w:id="3" w:name="_Toc95505104"/>
      <w:bookmarkEnd w:id="2"/>
      <w:r w:rsidRPr="002A2694">
        <w:rPr>
          <w:rFonts w:ascii="Times New Roman" w:hAnsi="Times New Roman" w:cs="Times New Roman"/>
          <w:bCs w:val="0"/>
          <w:sz w:val="28"/>
          <w:szCs w:val="28"/>
        </w:rPr>
        <w:t xml:space="preserve">2. Анализ </w:t>
      </w:r>
      <w:r w:rsidR="00210AF2" w:rsidRPr="002A2694">
        <w:rPr>
          <w:rFonts w:ascii="Times New Roman" w:hAnsi="Times New Roman" w:cs="Times New Roman"/>
          <w:bCs w:val="0"/>
          <w:sz w:val="28"/>
          <w:szCs w:val="28"/>
        </w:rPr>
        <w:t>потребности в инвестициях</w:t>
      </w:r>
      <w:r w:rsidRPr="002A2694">
        <w:rPr>
          <w:rFonts w:ascii="Times New Roman" w:hAnsi="Times New Roman" w:cs="Times New Roman"/>
          <w:bCs w:val="0"/>
          <w:sz w:val="28"/>
          <w:szCs w:val="28"/>
        </w:rPr>
        <w:t xml:space="preserve"> в РФ</w:t>
      </w:r>
      <w:bookmarkEnd w:id="3"/>
    </w:p>
    <w:p w:rsidR="00C42DB8" w:rsidRPr="002A2694" w:rsidRDefault="00C42DB8" w:rsidP="00DC6628">
      <w:pPr>
        <w:pStyle w:val="20"/>
        <w:spacing w:before="720" w:after="720"/>
        <w:ind w:firstLine="720"/>
        <w:rPr>
          <w:rFonts w:ascii="Times New Roman" w:hAnsi="Times New Roman" w:cs="Times New Roman"/>
          <w:bCs w:val="0"/>
          <w:i w:val="0"/>
          <w:iCs w:val="0"/>
        </w:rPr>
      </w:pPr>
      <w:bookmarkStart w:id="4" w:name="_Toc95505105"/>
      <w:r w:rsidRPr="002A2694">
        <w:rPr>
          <w:rFonts w:ascii="Times New Roman" w:hAnsi="Times New Roman" w:cs="Times New Roman"/>
          <w:bCs w:val="0"/>
          <w:i w:val="0"/>
          <w:iCs w:val="0"/>
        </w:rPr>
        <w:t>2.1 Анализ финансовой политики</w:t>
      </w:r>
      <w:bookmarkEnd w:id="4"/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Финансовая политика состоит из следующих важнейших компонентов: бюджетной, налоговой, инвестиционной, денежно-кредитной, ценовой, социальной и таможенной политики, политики в области международных финансов.</w:t>
      </w:r>
    </w:p>
    <w:p w:rsidR="00D91D6F" w:rsidRPr="004412EA" w:rsidRDefault="00D91D6F" w:rsidP="004412EA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Система социально-экономических приоритетов, на которых основывается финансовая политика России в настоящее время, включает в себя: оздоровление государственных финансов; сбалансированность натурально-вещественных и денежных потоков; восстановление нормального функционирования кредитной системы; достижение финансово-экономической самостоятельности и усиление ответственности субъектов Российской Федерации в рамках единого федеративного государства; создание равных условий в бюджетно-налоговой сфере субъектов Российской Федерации; достижение социальной стабильности в обществе; создание условий по пресечению и предотвращению финансовых злоупотреблений, коррупции и организованной преступности.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 xml:space="preserve">Вначале рассмотрим, что включает в себя бюджетная политика. 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Для выполнения государством возложенных на него функций ему необходимы финансовые и другие виды ресурсов. С этой целью государство создает централизованные фонды финансовых и иных ресурсов. Определенная часть денежных средств России мобилизуется в государственный бюджет. В процессе мобилизации финансовых ресурсов в бюджет на общегосударственные цели, их распределения и использования возникают финансово-бюджетные отношения между государством, налогоплательщиками (экономическими субъектами, физическими лицами) и получателями бюджетных средств (ассигнований, дотаций, субвенций, субсидий и кредитов). Возникшие между ними отношения строятся в соответствии с бюджетной политикой, разрабатываемой на определенный период органами власти России.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Государство определяет цели и задачи в области бюджета при подготовке, рассмотрении, утверждении и исполнении этого главного плана концентрации финансовых ресурсов.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Бюджетная политика включает в себя определение государством:</w:t>
      </w:r>
    </w:p>
    <w:p w:rsidR="00D91D6F" w:rsidRDefault="00D91D6F" w:rsidP="00D91D6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источников и методов формирования доходов бюджета;</w:t>
      </w:r>
    </w:p>
    <w:p w:rsidR="00D91D6F" w:rsidRDefault="00D91D6F" w:rsidP="00D91D6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степени централизации финансовых ресурсов в распоряжение государства; доли валового внутреннего продукта (ВВП), мобилизуемой в бюджет;</w:t>
      </w:r>
    </w:p>
    <w:p w:rsidR="00D91D6F" w:rsidRDefault="00D91D6F" w:rsidP="00D91D6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доли федерального бюджета в общем объеме консолидированного бюджета страны;</w:t>
      </w:r>
    </w:p>
    <w:p w:rsidR="00D91D6F" w:rsidRDefault="00D91D6F" w:rsidP="00D91D6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оптимальных бюджетных взаимоотношений между федеральными органами власти и органами власти субъектов Российской Федерации;</w:t>
      </w:r>
    </w:p>
    <w:p w:rsidR="00D91D6F" w:rsidRDefault="00D91D6F" w:rsidP="00D91D6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приоритетных направлений расходов бюджета с учетом первоочередных потребностей общества;</w:t>
      </w:r>
    </w:p>
    <w:p w:rsidR="00D91D6F" w:rsidRDefault="00D91D6F" w:rsidP="00D91D6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поступления в доход бюджета валюты иностранных государств и ее целевого использования;</w:t>
      </w:r>
    </w:p>
    <w:p w:rsidR="00D91D6F" w:rsidRDefault="00D91D6F" w:rsidP="00D91D6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управления государственным внешним и внутренним долгом;</w:t>
      </w:r>
    </w:p>
    <w:p w:rsidR="00D91D6F" w:rsidRDefault="00D91D6F" w:rsidP="00D91D6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допустимых пределов разбалансированности бюджета;</w:t>
      </w:r>
    </w:p>
    <w:p w:rsidR="00D91D6F" w:rsidRDefault="00D91D6F" w:rsidP="00D91D6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 xml:space="preserve">источников финансирования дефицита бюджета или целевого использования профицита бюджета (суммы превышения доходов бюджета над его расходами). 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 xml:space="preserve">В сложных условиях проводимых в стране экономических реформ к первостепенным задачам бюджетной политики относятся: обеспечение таких принципов бюджетной системы Российской Федерации, как адресность и целевой характер бюджетных средств, экономность и эффективность их использования; реструктуризация государственного долга; инвентаризация внешних и внутренних заимствований и результатов их использования; переход на централизованную систему осуществления всех операций по доходам и расходам федерального бюджета на счетах органов Федерального казначейства. 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 xml:space="preserve">Другой важнейшей составной частью финансовой политики является налоговая политика. Она строится на сочетании интересов государства и налогоплательщиков - юридических и физических лиц. 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Воплощается налоговая политика в построении соответствующей налоговой системы. В России выработаны определенные принципы и подходы к построению этой системы.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К основным принципам построения налоговой системы относятся:</w:t>
      </w:r>
    </w:p>
    <w:p w:rsidR="00D91D6F" w:rsidRDefault="00D91D6F" w:rsidP="00D91D6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совершенствование налогового законодательства;</w:t>
      </w:r>
    </w:p>
    <w:p w:rsidR="00D91D6F" w:rsidRDefault="00D91D6F" w:rsidP="00D91D6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оптимизация налоговой базы; ее основой должны быть прямые налоги, поскольку косвенная система налогообложения приводит к увеличению налогового бремени;</w:t>
      </w:r>
    </w:p>
    <w:p w:rsidR="00D91D6F" w:rsidRDefault="00D91D6F" w:rsidP="00D91D6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налогообложение не должно носить конфискационного характера; только рост национального богатства и повышение индивидуальных доходов населения способствует стабильному увеличению налогооблагаемой базы;</w:t>
      </w:r>
    </w:p>
    <w:p w:rsidR="00D91D6F" w:rsidRDefault="00D91D6F" w:rsidP="00D91D6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минимальный дестимулирующий эффект от введения какого-либо налога; высокие налоги могут привести к утечке капитала за границу;</w:t>
      </w:r>
    </w:p>
    <w:p w:rsidR="00D91D6F" w:rsidRDefault="00D91D6F" w:rsidP="00D91D6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удобство взимания налогов для государства и налогоплательщиков;</w:t>
      </w:r>
    </w:p>
    <w:p w:rsidR="00D91D6F" w:rsidRDefault="00D91D6F" w:rsidP="00D91D6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оптимизация налоговых льгот;</w:t>
      </w:r>
    </w:p>
    <w:p w:rsidR="00D91D6F" w:rsidRDefault="00D91D6F" w:rsidP="00D91D6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 xml:space="preserve">осуществление эффективного и действенного контроля за соблюдением налогового законодательства, постановкой на учет, переучетом и снятием с учета налогоплательщиков; </w:t>
      </w:r>
    </w:p>
    <w:p w:rsidR="00D91D6F" w:rsidRDefault="00D91D6F" w:rsidP="00D91D6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создание условий, когда налогоплательщику трудно уклониться от уплаты налога;</w:t>
      </w:r>
    </w:p>
    <w:p w:rsidR="00D91D6F" w:rsidRDefault="00D91D6F" w:rsidP="00D91D6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реструктуризация в необходимых случаях задолженности по платежам в бюджет.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 xml:space="preserve">Государство заинтересовано в достаточности налогообложения. Чтобы было обеспечено поступление в доход бюджета объема финансовых ресурсов, достаточных для выполнения обязанностей государства, определенных Конституцией Российской Федерации. 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 xml:space="preserve">В то же время государство должно предотвращать возможные негативные последствия, когда введение определенных налогов и их размеры могут отрицательно повлиять на мотивацию к открытой и эффективной деятельности предприятий сферы материального производства. </w:t>
      </w:r>
    </w:p>
    <w:p w:rsidR="009A43E9" w:rsidRPr="00957104" w:rsidRDefault="009A43E9" w:rsidP="004412EA">
      <w:pPr>
        <w:spacing w:line="360" w:lineRule="auto"/>
        <w:ind w:firstLine="709"/>
        <w:jc w:val="both"/>
        <w:rPr>
          <w:sz w:val="28"/>
          <w:szCs w:val="28"/>
        </w:rPr>
      </w:pPr>
      <w:r w:rsidRPr="002D50ED">
        <w:rPr>
          <w:sz w:val="28"/>
          <w:szCs w:val="28"/>
        </w:rPr>
        <w:t xml:space="preserve">Проводимая в </w:t>
      </w:r>
      <w:smartTag w:uri="urn:schemas-microsoft-com:office:smarttags" w:element="PersonName">
        <w:r w:rsidRPr="002D50ED">
          <w:rPr>
            <w:sz w:val="28"/>
            <w:szCs w:val="28"/>
          </w:rPr>
          <w:t>1</w:t>
        </w:r>
      </w:smartTag>
      <w:r w:rsidRPr="002D50ED">
        <w:rPr>
          <w:sz w:val="28"/>
          <w:szCs w:val="28"/>
        </w:rPr>
        <w:t>999-2002 гг. налоговая реформа стала одним из ключевых факторов роста экономики</w:t>
      </w:r>
      <w:r w:rsidR="00957104">
        <w:rPr>
          <w:sz w:val="28"/>
          <w:szCs w:val="28"/>
        </w:rPr>
        <w:t xml:space="preserve"> на долгие годы вперед</w:t>
      </w:r>
      <w:r w:rsidRPr="002D50ED">
        <w:rPr>
          <w:sz w:val="28"/>
          <w:szCs w:val="28"/>
        </w:rPr>
        <w:t xml:space="preserve">, развития предпринимательской активности, сокращения размера теневой экономики, уменьшения чистого оттока частного капитала из страны. </w:t>
      </w:r>
    </w:p>
    <w:p w:rsidR="009A43E9" w:rsidRPr="002D50ED" w:rsidRDefault="009A43E9" w:rsidP="009A43E9">
      <w:pPr>
        <w:spacing w:line="360" w:lineRule="auto"/>
        <w:ind w:firstLine="709"/>
        <w:jc w:val="both"/>
        <w:rPr>
          <w:sz w:val="28"/>
          <w:szCs w:val="28"/>
        </w:rPr>
      </w:pPr>
      <w:r w:rsidRPr="002D50ED">
        <w:rPr>
          <w:sz w:val="28"/>
          <w:szCs w:val="28"/>
        </w:rPr>
        <w:t xml:space="preserve">Снижается налоговая нагрузка на экономику. При этом, несмотря на общее снижение налоговой нагрузки на законопослушных налогоплательщиков, обеспечивается опережающее по сравнению с ростом валового внутреннего продукта увеличение доходной базы бюджетов всех уровней. Удалось обеспечить более равномерное распределение налоговой нагрузки на всех налогоплательщиков, в том числе за счет отмены ряда неэффективных налоговых льгот. Упразднены экономически неоправданные и оказывавшие наиболее негативное влияние на хозяйственную деятельность “оборотные” налоги. За счет установления исчерпывающего перечня налогов и сборов, сокращения их общего числа, а также максимальной унификации действующих режимов исчисления и порядка уплаты различных налогов и сборов упрощена налоговая система. Заметно улучшилось налоговое администрирование. </w:t>
      </w:r>
    </w:p>
    <w:p w:rsidR="009A43E9" w:rsidRPr="002D50ED" w:rsidRDefault="009A43E9" w:rsidP="009A43E9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ersonName">
        <w:r w:rsidRPr="002D50ED">
          <w:rPr>
            <w:sz w:val="28"/>
            <w:szCs w:val="28"/>
          </w:rPr>
          <w:t>Н</w:t>
        </w:r>
      </w:smartTag>
      <w:r w:rsidRPr="002D50ED">
        <w:rPr>
          <w:sz w:val="28"/>
          <w:szCs w:val="28"/>
        </w:rPr>
        <w:t xml:space="preserve">аиболее существенное снижение налоговой нагрузки, а также упрощение системы налогообложения произошло в отношении фонда оплаты труда в связи с введением единой ставки налога на доходы физических лиц в размере </w:t>
      </w:r>
      <w:smartTag w:uri="urn:schemas-microsoft-com:office:smarttags" w:element="PersonName">
        <w:r w:rsidRPr="002D50ED">
          <w:rPr>
            <w:sz w:val="28"/>
            <w:szCs w:val="28"/>
          </w:rPr>
          <w:t>1</w:t>
        </w:r>
      </w:smartTag>
      <w:r w:rsidRPr="002D50ED">
        <w:rPr>
          <w:sz w:val="28"/>
          <w:szCs w:val="28"/>
        </w:rPr>
        <w:t xml:space="preserve">3 процентов, а также единого социального налога </w:t>
      </w:r>
      <w:r>
        <w:rPr>
          <w:sz w:val="28"/>
          <w:szCs w:val="28"/>
        </w:rPr>
        <w:t>(взноса) (ставка снизилась с 39,5% до 35,</w:t>
      </w:r>
      <w:r w:rsidRPr="002D50ED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Pr="002D50ED">
        <w:rPr>
          <w:sz w:val="28"/>
          <w:szCs w:val="28"/>
        </w:rPr>
        <w:t>).</w:t>
      </w:r>
    </w:p>
    <w:p w:rsidR="009A43E9" w:rsidRPr="002D50ED" w:rsidRDefault="009A43E9" w:rsidP="009A43E9">
      <w:pPr>
        <w:spacing w:line="360" w:lineRule="auto"/>
        <w:ind w:firstLine="709"/>
        <w:jc w:val="both"/>
        <w:rPr>
          <w:sz w:val="28"/>
          <w:szCs w:val="28"/>
        </w:rPr>
      </w:pPr>
      <w:r w:rsidRPr="002D50ED">
        <w:rPr>
          <w:sz w:val="28"/>
          <w:szCs w:val="28"/>
        </w:rPr>
        <w:t>Снижению налоговой нагрузки также способствовало уменьшение налогов, уплачиваемых с выручки от реализации товаров (работ, услуг) с 4</w:t>
      </w:r>
      <w:r>
        <w:rPr>
          <w:sz w:val="28"/>
          <w:szCs w:val="28"/>
        </w:rPr>
        <w:t>%</w:t>
      </w:r>
      <w:r w:rsidRPr="002D50ED">
        <w:rPr>
          <w:sz w:val="28"/>
          <w:szCs w:val="28"/>
        </w:rPr>
        <w:t xml:space="preserve"> до </w:t>
      </w:r>
      <w:smartTag w:uri="urn:schemas-microsoft-com:office:smarttags" w:element="PersonName">
        <w:r w:rsidRPr="002D50ED">
          <w:rPr>
            <w:sz w:val="28"/>
            <w:szCs w:val="28"/>
          </w:rPr>
          <w:t>1</w:t>
        </w:r>
      </w:smartTag>
      <w:r>
        <w:rPr>
          <w:sz w:val="28"/>
          <w:szCs w:val="28"/>
        </w:rPr>
        <w:t>%</w:t>
      </w:r>
      <w:r w:rsidRPr="002D50ED">
        <w:rPr>
          <w:sz w:val="28"/>
          <w:szCs w:val="28"/>
        </w:rPr>
        <w:t xml:space="preserve">, в том числе в результате отмены с </w:t>
      </w:r>
      <w:smartTag w:uri="urn:schemas-microsoft-com:office:smarttags" w:element="PersonName">
        <w:r w:rsidRPr="002D50ED">
          <w:rPr>
            <w:sz w:val="28"/>
            <w:szCs w:val="28"/>
          </w:rPr>
          <w:t>1</w:t>
        </w:r>
      </w:smartTag>
      <w:r w:rsidRPr="002D50ED"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01 г"/>
        </w:smartTagPr>
        <w:r w:rsidRPr="002D50ED">
          <w:rPr>
            <w:sz w:val="28"/>
            <w:szCs w:val="28"/>
          </w:rPr>
          <w:t>200</w:t>
        </w:r>
        <w:smartTag w:uri="urn:schemas-microsoft-com:office:smarttags" w:element="PersonName">
          <w:r w:rsidRPr="002D50ED">
            <w:rPr>
              <w:sz w:val="28"/>
              <w:szCs w:val="28"/>
            </w:rPr>
            <w:t>1</w:t>
          </w:r>
        </w:smartTag>
        <w:r w:rsidRPr="002D50ED">
          <w:rPr>
            <w:sz w:val="28"/>
            <w:szCs w:val="28"/>
          </w:rPr>
          <w:t xml:space="preserve"> г</w:t>
        </w:r>
      </w:smartTag>
      <w:r w:rsidRPr="002D50ED">
        <w:rPr>
          <w:sz w:val="28"/>
          <w:szCs w:val="28"/>
        </w:rPr>
        <w:t xml:space="preserve">. налога на реализацию горюче-смазочных материалов и налога на содержание жилищного фонда и социально-культурной сферы, а также снижения с </w:t>
      </w:r>
      <w:smartTag w:uri="urn:schemas-microsoft-com:office:smarttags" w:element="PersonName">
        <w:r w:rsidRPr="002D50ED">
          <w:rPr>
            <w:sz w:val="28"/>
            <w:szCs w:val="28"/>
          </w:rPr>
          <w:t>1</w:t>
        </w:r>
      </w:smartTag>
      <w:r w:rsidRPr="002D50ED"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01 г"/>
        </w:smartTagPr>
        <w:r w:rsidRPr="002D50ED">
          <w:rPr>
            <w:sz w:val="28"/>
            <w:szCs w:val="28"/>
          </w:rPr>
          <w:t>200</w:t>
        </w:r>
        <w:smartTag w:uri="urn:schemas-microsoft-com:office:smarttags" w:element="PersonName">
          <w:r w:rsidRPr="002D50ED">
            <w:rPr>
              <w:sz w:val="28"/>
              <w:szCs w:val="28"/>
            </w:rPr>
            <w:t>1</w:t>
          </w:r>
        </w:smartTag>
        <w:r w:rsidRPr="002D50ED">
          <w:rPr>
            <w:sz w:val="28"/>
            <w:szCs w:val="28"/>
          </w:rPr>
          <w:t xml:space="preserve"> г</w:t>
        </w:r>
      </w:smartTag>
      <w:r w:rsidRPr="002D50ED">
        <w:rPr>
          <w:sz w:val="28"/>
          <w:szCs w:val="28"/>
        </w:rPr>
        <w:t>. ставки налога на пользо</w:t>
      </w:r>
      <w:r>
        <w:rPr>
          <w:sz w:val="28"/>
          <w:szCs w:val="28"/>
        </w:rPr>
        <w:t>вателей автомобильных дорог с 2,</w:t>
      </w:r>
      <w:r w:rsidRPr="002D50ED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Pr="002D50ED">
        <w:rPr>
          <w:sz w:val="28"/>
          <w:szCs w:val="28"/>
        </w:rPr>
        <w:t xml:space="preserve"> до </w:t>
      </w:r>
      <w:smartTag w:uri="urn:schemas-microsoft-com:office:smarttags" w:element="PersonName">
        <w:r w:rsidRPr="002D50ED">
          <w:rPr>
            <w:sz w:val="28"/>
            <w:szCs w:val="28"/>
          </w:rPr>
          <w:t>1</w:t>
        </w:r>
      </w:smartTag>
      <w:r>
        <w:rPr>
          <w:sz w:val="28"/>
          <w:szCs w:val="28"/>
        </w:rPr>
        <w:t>%</w:t>
      </w:r>
      <w:r w:rsidRPr="002D50ED">
        <w:rPr>
          <w:sz w:val="28"/>
          <w:szCs w:val="28"/>
        </w:rPr>
        <w:t xml:space="preserve"> (с </w:t>
      </w:r>
      <w:smartTag w:uri="urn:schemas-microsoft-com:office:smarttags" w:element="PersonName">
        <w:r w:rsidRPr="002D50ED">
          <w:rPr>
            <w:sz w:val="28"/>
            <w:szCs w:val="28"/>
          </w:rPr>
          <w:t>1</w:t>
        </w:r>
      </w:smartTag>
      <w:r w:rsidRPr="002D50ED"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03 г"/>
        </w:smartTagPr>
        <w:r w:rsidRPr="002D50ED">
          <w:rPr>
            <w:sz w:val="28"/>
            <w:szCs w:val="28"/>
          </w:rPr>
          <w:t>2003 г</w:t>
        </w:r>
      </w:smartTag>
      <w:r w:rsidRPr="002D50ED">
        <w:rPr>
          <w:sz w:val="28"/>
          <w:szCs w:val="28"/>
        </w:rPr>
        <w:t>. данный налог отменен).</w:t>
      </w:r>
    </w:p>
    <w:p w:rsidR="009A43E9" w:rsidRPr="002D50ED" w:rsidRDefault="009A43E9" w:rsidP="00823883">
      <w:pPr>
        <w:spacing w:line="360" w:lineRule="auto"/>
        <w:ind w:firstLine="709"/>
        <w:jc w:val="both"/>
        <w:rPr>
          <w:sz w:val="28"/>
          <w:szCs w:val="28"/>
        </w:rPr>
      </w:pPr>
      <w:r w:rsidRPr="002D50ED">
        <w:rPr>
          <w:sz w:val="28"/>
          <w:szCs w:val="28"/>
        </w:rPr>
        <w:t>В 2002 году снижена ставка налога на прибыль с 35% до 24% для всех видов деятельности с одновременной отменой всех налоговых льгот и вычетов. Введен налог на добычу полезных ископаемых, вместо трех ранее действовавших.</w:t>
      </w:r>
      <w:r w:rsidR="00823883">
        <w:rPr>
          <w:sz w:val="28"/>
          <w:szCs w:val="28"/>
        </w:rPr>
        <w:t xml:space="preserve"> </w:t>
      </w:r>
      <w:r w:rsidRPr="002D50ED">
        <w:rPr>
          <w:sz w:val="28"/>
          <w:szCs w:val="28"/>
        </w:rPr>
        <w:t>Это дает результаты – с</w:t>
      </w:r>
      <w:smartTag w:uri="urn:schemas-microsoft-com:office:smarttags" w:element="PersonName">
        <w:r w:rsidRPr="002D50ED">
          <w:rPr>
            <w:sz w:val="28"/>
            <w:szCs w:val="28"/>
          </w:rPr>
          <w:t>тим</w:t>
        </w:r>
      </w:smartTag>
      <w:r w:rsidRPr="002D50ED">
        <w:rPr>
          <w:sz w:val="28"/>
          <w:szCs w:val="28"/>
        </w:rPr>
        <w:t>улируется развитие производства, растет налоговая база бюджета, сокращается теневой сектор экономики. Собираемость налоговых доходов с</w:t>
      </w:r>
      <w:r w:rsidR="00957104">
        <w:rPr>
          <w:sz w:val="28"/>
          <w:szCs w:val="28"/>
        </w:rPr>
        <w:t>оставила в 2002 году 95,4%, а в 2007 году уже 96,2%</w:t>
      </w:r>
    </w:p>
    <w:p w:rsidR="00957104" w:rsidRDefault="009A43E9" w:rsidP="009A43E9">
      <w:pPr>
        <w:spacing w:line="360" w:lineRule="auto"/>
        <w:ind w:firstLine="709"/>
        <w:jc w:val="both"/>
        <w:rPr>
          <w:sz w:val="28"/>
          <w:szCs w:val="28"/>
        </w:rPr>
      </w:pPr>
      <w:r w:rsidRPr="002D50ED">
        <w:rPr>
          <w:sz w:val="28"/>
          <w:szCs w:val="28"/>
        </w:rPr>
        <w:t xml:space="preserve">В 2002 году внесены изменения и разработаны новые положения, регулирующие поступление налогов в бюджет, касающиеся в частности полной ликвидации оборотного налога c </w:t>
      </w:r>
      <w:smartTag w:uri="urn:schemas-microsoft-com:office:smarttags" w:element="PersonName">
        <w:r w:rsidRPr="002D50ED">
          <w:rPr>
            <w:sz w:val="28"/>
            <w:szCs w:val="28"/>
          </w:rPr>
          <w:t>1</w:t>
        </w:r>
      </w:smartTag>
      <w:r w:rsidRPr="002D50ED"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03 г"/>
        </w:smartTagPr>
        <w:r w:rsidRPr="002D50ED">
          <w:rPr>
            <w:sz w:val="28"/>
            <w:szCs w:val="28"/>
          </w:rPr>
          <w:t>2003 г</w:t>
        </w:r>
      </w:smartTag>
      <w:r w:rsidRPr="002D50ED">
        <w:rPr>
          <w:sz w:val="28"/>
          <w:szCs w:val="28"/>
        </w:rPr>
        <w:t>. - налога на пользователей автомобильных дорог (при этом приняты решения, обеспечивающие полную компенсацию потерь региональных бюджетов, связанных с данным налогом), упрощения налогообложения малого бизнеса, отмены налога на покупку иностранных денежных знаков и платежных документов, выраженных в иностранной валюте, и других налоговых инициатив. В результате этого налоговое бр</w:t>
      </w:r>
      <w:r>
        <w:rPr>
          <w:sz w:val="28"/>
          <w:szCs w:val="28"/>
        </w:rPr>
        <w:t>емя в 2003 году сократится на 0,</w:t>
      </w:r>
      <w:r w:rsidRPr="002D50ED">
        <w:rPr>
          <w:sz w:val="28"/>
          <w:szCs w:val="28"/>
        </w:rPr>
        <w:t xml:space="preserve">7 процентных пункта ВВП. </w:t>
      </w:r>
    </w:p>
    <w:p w:rsidR="009A43E9" w:rsidRPr="002D50ED" w:rsidRDefault="009A43E9" w:rsidP="009A43E9">
      <w:pPr>
        <w:spacing w:line="360" w:lineRule="auto"/>
        <w:ind w:firstLine="709"/>
        <w:jc w:val="both"/>
        <w:rPr>
          <w:sz w:val="28"/>
          <w:szCs w:val="28"/>
        </w:rPr>
      </w:pPr>
      <w:r w:rsidRPr="002D50ED">
        <w:rPr>
          <w:sz w:val="28"/>
          <w:szCs w:val="28"/>
        </w:rPr>
        <w:t xml:space="preserve">Для привлечения иностранного капитала разработаны поправки в </w:t>
      </w:r>
      <w:smartTag w:uri="urn:schemas-microsoft-com:office:smarttags" w:element="PersonName">
        <w:r w:rsidRPr="002D50ED">
          <w:rPr>
            <w:sz w:val="28"/>
            <w:szCs w:val="28"/>
          </w:rPr>
          <w:t>Н</w:t>
        </w:r>
      </w:smartTag>
      <w:r w:rsidRPr="002D50ED">
        <w:rPr>
          <w:sz w:val="28"/>
          <w:szCs w:val="28"/>
        </w:rPr>
        <w:t>алоговый Кодекс, устанавливающие специальный налоговый режим для участников соглашений о разделе продукции (СРП). Их принятие создаст налоговые гарантии для участников уже реализуемых СРП, а также станет с</w:t>
      </w:r>
      <w:smartTag w:uri="urn:schemas-microsoft-com:office:smarttags" w:element="PersonName">
        <w:r w:rsidRPr="002D50ED">
          <w:rPr>
            <w:sz w:val="28"/>
            <w:szCs w:val="28"/>
          </w:rPr>
          <w:t>тим</w:t>
        </w:r>
      </w:smartTag>
      <w:r w:rsidRPr="002D50ED">
        <w:rPr>
          <w:sz w:val="28"/>
          <w:szCs w:val="28"/>
        </w:rPr>
        <w:t>улом для привлечения новых иностранных инвестиций в разработку месторождений полезных ископаемых.</w:t>
      </w:r>
    </w:p>
    <w:p w:rsidR="009A43E9" w:rsidRDefault="009A43E9" w:rsidP="009A43E9">
      <w:pPr>
        <w:spacing w:line="360" w:lineRule="auto"/>
        <w:ind w:firstLine="709"/>
        <w:jc w:val="both"/>
        <w:rPr>
          <w:sz w:val="28"/>
          <w:szCs w:val="28"/>
        </w:rPr>
      </w:pPr>
      <w:r w:rsidRPr="002D50ED">
        <w:rPr>
          <w:sz w:val="28"/>
          <w:szCs w:val="28"/>
        </w:rPr>
        <w:t>Реализация мер по налоговому реформированию, а также достигнутые результаты экономического развития позволили обеспечить устойчивое формирование доходной базы федерального бюджета.</w:t>
      </w:r>
    </w:p>
    <w:p w:rsidR="009A43E9" w:rsidRDefault="009A43E9" w:rsidP="009A4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2.1 приведены основные показатели</w:t>
      </w:r>
      <w:r w:rsidRPr="00474E82">
        <w:rPr>
          <w:sz w:val="28"/>
          <w:szCs w:val="28"/>
        </w:rPr>
        <w:t xml:space="preserve"> исполнения бюджета</w:t>
      </w:r>
      <w:r w:rsidR="00957104">
        <w:rPr>
          <w:sz w:val="28"/>
          <w:szCs w:val="28"/>
        </w:rPr>
        <w:t xml:space="preserve"> в 2008-2010</w:t>
      </w:r>
      <w:r>
        <w:rPr>
          <w:sz w:val="28"/>
          <w:szCs w:val="28"/>
        </w:rPr>
        <w:t xml:space="preserve"> гг.</w:t>
      </w:r>
    </w:p>
    <w:p w:rsidR="004412EA" w:rsidRPr="00114529" w:rsidRDefault="009A43E9" w:rsidP="00114529">
      <w:pPr>
        <w:spacing w:line="360" w:lineRule="auto"/>
        <w:ind w:firstLine="709"/>
        <w:jc w:val="both"/>
        <w:rPr>
          <w:sz w:val="28"/>
          <w:szCs w:val="28"/>
        </w:rPr>
      </w:pPr>
      <w:r w:rsidRPr="00474E8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474E82">
        <w:rPr>
          <w:sz w:val="28"/>
          <w:szCs w:val="28"/>
        </w:rPr>
        <w:t>.</w:t>
      </w:r>
      <w:r>
        <w:rPr>
          <w:sz w:val="28"/>
          <w:szCs w:val="28"/>
        </w:rPr>
        <w:t xml:space="preserve">1 - </w:t>
      </w:r>
      <w:r w:rsidRPr="00474E82">
        <w:rPr>
          <w:sz w:val="28"/>
          <w:szCs w:val="28"/>
        </w:rPr>
        <w:t>Динамика основных</w:t>
      </w:r>
      <w:r>
        <w:rPr>
          <w:sz w:val="28"/>
          <w:szCs w:val="28"/>
        </w:rPr>
        <w:t xml:space="preserve"> показателей исполнения бюджета </w:t>
      </w:r>
      <w:r w:rsidRPr="00474E82">
        <w:rPr>
          <w:sz w:val="28"/>
          <w:szCs w:val="28"/>
        </w:rPr>
        <w:t>(в % ВВП)</w:t>
      </w:r>
    </w:p>
    <w:tbl>
      <w:tblPr>
        <w:tblStyle w:val="10"/>
        <w:tblW w:w="5000" w:type="pct"/>
        <w:tblLook w:val="0000" w:firstRow="0" w:lastRow="0" w:firstColumn="0" w:lastColumn="0" w:noHBand="0" w:noVBand="0"/>
      </w:tblPr>
      <w:tblGrid>
        <w:gridCol w:w="2620"/>
        <w:gridCol w:w="2315"/>
        <w:gridCol w:w="2318"/>
        <w:gridCol w:w="2318"/>
      </w:tblGrid>
      <w:tr w:rsidR="009A43E9" w:rsidRPr="003E7F86">
        <w:tc>
          <w:tcPr>
            <w:tcW w:w="1339" w:type="pct"/>
            <w:vAlign w:val="center"/>
          </w:tcPr>
          <w:p w:rsidR="009A43E9" w:rsidRPr="003E7F86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 w:rsidRPr="003E7F86">
              <w:rPr>
                <w:sz w:val="28"/>
                <w:szCs w:val="28"/>
              </w:rPr>
              <w:t>Показатели</w:t>
            </w:r>
          </w:p>
        </w:tc>
        <w:tc>
          <w:tcPr>
            <w:tcW w:w="1205" w:type="pct"/>
            <w:vAlign w:val="center"/>
          </w:tcPr>
          <w:p w:rsidR="009A43E9" w:rsidRPr="003E7F86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206" w:type="pct"/>
            <w:vAlign w:val="center"/>
          </w:tcPr>
          <w:p w:rsidR="009A43E9" w:rsidRPr="003E7F86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206" w:type="pct"/>
            <w:vAlign w:val="center"/>
          </w:tcPr>
          <w:p w:rsidR="009A43E9" w:rsidRPr="003E7F86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9A43E9" w:rsidRPr="00474E82">
        <w:tc>
          <w:tcPr>
            <w:tcW w:w="1339" w:type="pct"/>
            <w:vAlign w:val="center"/>
          </w:tcPr>
          <w:p w:rsidR="009A43E9" w:rsidRPr="00474E82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474E82">
              <w:rPr>
                <w:sz w:val="28"/>
                <w:szCs w:val="28"/>
              </w:rPr>
              <w:t>Доходы</w:t>
            </w:r>
            <w:r w:rsidR="008C0A39">
              <w:rPr>
                <w:sz w:val="28"/>
                <w:szCs w:val="28"/>
              </w:rPr>
              <w:t xml:space="preserve"> в % к ВВП</w:t>
            </w:r>
          </w:p>
        </w:tc>
        <w:tc>
          <w:tcPr>
            <w:tcW w:w="1205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9A43E9" w:rsidRPr="00474E82">
        <w:tc>
          <w:tcPr>
            <w:tcW w:w="1339" w:type="pct"/>
            <w:vAlign w:val="center"/>
          </w:tcPr>
          <w:p w:rsidR="009A43E9" w:rsidRPr="00474E82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474E82">
              <w:rPr>
                <w:sz w:val="28"/>
                <w:szCs w:val="28"/>
              </w:rPr>
              <w:t>Расходы</w:t>
            </w:r>
            <w:r w:rsidR="008C0A39">
              <w:rPr>
                <w:sz w:val="28"/>
                <w:szCs w:val="28"/>
              </w:rPr>
              <w:t xml:space="preserve"> в % к ВВП</w:t>
            </w:r>
          </w:p>
        </w:tc>
        <w:tc>
          <w:tcPr>
            <w:tcW w:w="1205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275,9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</w:tr>
      <w:tr w:rsidR="009A43E9" w:rsidRPr="00474E82">
        <w:tc>
          <w:tcPr>
            <w:tcW w:w="1339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млрд. руб.</w:t>
            </w:r>
          </w:p>
        </w:tc>
        <w:tc>
          <w:tcPr>
            <w:tcW w:w="1205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9275,9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6561,3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6636,2</w:t>
            </w:r>
          </w:p>
        </w:tc>
      </w:tr>
      <w:tr w:rsidR="009A43E9" w:rsidRPr="00474E82">
        <w:tc>
          <w:tcPr>
            <w:tcW w:w="1339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млрд. руб.</w:t>
            </w:r>
          </w:p>
        </w:tc>
        <w:tc>
          <w:tcPr>
            <w:tcW w:w="1205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7570,9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9980,1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9822,8</w:t>
            </w:r>
          </w:p>
        </w:tc>
      </w:tr>
      <w:tr w:rsidR="009A43E9" w:rsidRPr="00474E82">
        <w:tc>
          <w:tcPr>
            <w:tcW w:w="1339" w:type="pct"/>
            <w:vAlign w:val="center"/>
          </w:tcPr>
          <w:p w:rsidR="009A43E9" w:rsidRPr="008C0A39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474E82">
              <w:rPr>
                <w:sz w:val="28"/>
                <w:szCs w:val="28"/>
              </w:rPr>
              <w:t>Профицит</w:t>
            </w:r>
            <w:r w:rsidR="008C0A39" w:rsidRPr="008C0A39">
              <w:rPr>
                <w:sz w:val="28"/>
                <w:szCs w:val="28"/>
              </w:rPr>
              <w:t>/</w:t>
            </w:r>
            <w:r w:rsidR="008C0A39">
              <w:rPr>
                <w:sz w:val="28"/>
                <w:szCs w:val="28"/>
              </w:rPr>
              <w:t>дефицит, в % к ВВП</w:t>
            </w:r>
          </w:p>
        </w:tc>
        <w:tc>
          <w:tcPr>
            <w:tcW w:w="1205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-8,9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-7,5</w:t>
            </w:r>
          </w:p>
        </w:tc>
      </w:tr>
      <w:tr w:rsidR="009A43E9" w:rsidRPr="00474E82">
        <w:tc>
          <w:tcPr>
            <w:tcW w:w="1339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474E82">
              <w:rPr>
                <w:sz w:val="28"/>
                <w:szCs w:val="28"/>
              </w:rPr>
              <w:t>Профицит</w:t>
            </w:r>
            <w:r w:rsidRPr="008C0A3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дефицит, млрд. руб.</w:t>
            </w:r>
          </w:p>
        </w:tc>
        <w:tc>
          <w:tcPr>
            <w:tcW w:w="1205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1705,1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-3418,8</w:t>
            </w:r>
          </w:p>
        </w:tc>
        <w:tc>
          <w:tcPr>
            <w:tcW w:w="1206" w:type="pct"/>
            <w:vAlign w:val="center"/>
          </w:tcPr>
          <w:p w:rsidR="009A43E9" w:rsidRPr="00474E82" w:rsidRDefault="008C0A3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-3186,6</w:t>
            </w:r>
          </w:p>
        </w:tc>
      </w:tr>
    </w:tbl>
    <w:p w:rsidR="009A43E9" w:rsidRDefault="009A43E9" w:rsidP="009A43E9">
      <w:pPr>
        <w:jc w:val="center"/>
      </w:pPr>
    </w:p>
    <w:p w:rsidR="009A43E9" w:rsidRPr="00B63700" w:rsidRDefault="009A43E9" w:rsidP="009A43E9">
      <w:pPr>
        <w:spacing w:line="360" w:lineRule="auto"/>
        <w:ind w:firstLine="709"/>
        <w:jc w:val="both"/>
        <w:rPr>
          <w:sz w:val="28"/>
          <w:szCs w:val="28"/>
        </w:rPr>
      </w:pPr>
      <w:r w:rsidRPr="00B63700">
        <w:rPr>
          <w:sz w:val="28"/>
          <w:szCs w:val="28"/>
        </w:rPr>
        <w:t xml:space="preserve">Основную часть доходов федерального бюджета составили налоговые поступления. </w:t>
      </w:r>
    </w:p>
    <w:p w:rsidR="004412EA" w:rsidRPr="004412EA" w:rsidRDefault="009A43E9" w:rsidP="00823883">
      <w:pPr>
        <w:spacing w:line="360" w:lineRule="auto"/>
        <w:ind w:firstLine="709"/>
        <w:jc w:val="both"/>
        <w:rPr>
          <w:sz w:val="28"/>
          <w:szCs w:val="28"/>
        </w:rPr>
      </w:pPr>
      <w:r w:rsidRPr="00B6370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2.2 - </w:t>
      </w:r>
      <w:r w:rsidRPr="00B63700">
        <w:rPr>
          <w:sz w:val="28"/>
          <w:szCs w:val="28"/>
        </w:rPr>
        <w:t>Структура доходов федер</w:t>
      </w:r>
      <w:r>
        <w:rPr>
          <w:sz w:val="28"/>
          <w:szCs w:val="28"/>
        </w:rPr>
        <w:t>ального бюджета в 200</w:t>
      </w:r>
      <w:r w:rsidR="00095809">
        <w:rPr>
          <w:sz w:val="28"/>
          <w:szCs w:val="28"/>
        </w:rPr>
        <w:t>8-2010</w:t>
      </w:r>
      <w:r>
        <w:rPr>
          <w:sz w:val="28"/>
          <w:szCs w:val="28"/>
        </w:rPr>
        <w:t xml:space="preserve"> гг. </w:t>
      </w:r>
      <w:r w:rsidRPr="00B63700">
        <w:rPr>
          <w:sz w:val="28"/>
          <w:szCs w:val="28"/>
        </w:rPr>
        <w:t>(в % к общей сумме доходов)</w:t>
      </w:r>
    </w:p>
    <w:tbl>
      <w:tblPr>
        <w:tblStyle w:val="10"/>
        <w:tblW w:w="5000" w:type="pct"/>
        <w:tblLook w:val="0000" w:firstRow="0" w:lastRow="0" w:firstColumn="0" w:lastColumn="0" w:noHBand="0" w:noVBand="0"/>
      </w:tblPr>
      <w:tblGrid>
        <w:gridCol w:w="4209"/>
        <w:gridCol w:w="1725"/>
        <w:gridCol w:w="1914"/>
        <w:gridCol w:w="1723"/>
      </w:tblGrid>
      <w:tr w:rsidR="009A43E9" w:rsidRPr="003E7F86">
        <w:tc>
          <w:tcPr>
            <w:tcW w:w="2199" w:type="pct"/>
            <w:vAlign w:val="center"/>
          </w:tcPr>
          <w:p w:rsidR="009A43E9" w:rsidRPr="003E7F86" w:rsidRDefault="009A43E9" w:rsidP="005F337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E7F86">
              <w:rPr>
                <w:sz w:val="28"/>
                <w:szCs w:val="28"/>
              </w:rPr>
              <w:t>Доходы бюджета</w:t>
            </w:r>
          </w:p>
        </w:tc>
        <w:tc>
          <w:tcPr>
            <w:tcW w:w="901" w:type="pct"/>
            <w:vAlign w:val="center"/>
          </w:tcPr>
          <w:p w:rsidR="009A43E9" w:rsidRPr="003E7F86" w:rsidRDefault="0009580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000" w:type="pct"/>
            <w:vAlign w:val="center"/>
          </w:tcPr>
          <w:p w:rsidR="009A43E9" w:rsidRPr="003E7F86" w:rsidRDefault="0009580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900" w:type="pct"/>
            <w:vAlign w:val="center"/>
          </w:tcPr>
          <w:p w:rsidR="009A43E9" w:rsidRPr="003E7F86" w:rsidRDefault="0009580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9A43E9" w:rsidRPr="007D2B57">
        <w:tc>
          <w:tcPr>
            <w:tcW w:w="2199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Н</w:t>
              </w:r>
            </w:smartTag>
            <w:r w:rsidRPr="007D2B57">
              <w:rPr>
                <w:sz w:val="28"/>
                <w:szCs w:val="28"/>
              </w:rPr>
              <w:t>алог на прибыль</w:t>
            </w:r>
          </w:p>
        </w:tc>
        <w:tc>
          <w:tcPr>
            <w:tcW w:w="901" w:type="pct"/>
            <w:vAlign w:val="center"/>
          </w:tcPr>
          <w:p w:rsidR="009A43E9" w:rsidRPr="007D2B57" w:rsidRDefault="00C05A6D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000" w:type="pct"/>
            <w:vAlign w:val="center"/>
          </w:tcPr>
          <w:p w:rsidR="009A43E9" w:rsidRPr="007D2B57" w:rsidRDefault="00C05A6D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9,5</w:t>
            </w:r>
          </w:p>
        </w:tc>
      </w:tr>
      <w:tr w:rsidR="009A43E9" w:rsidRPr="007D2B57">
        <w:tc>
          <w:tcPr>
            <w:tcW w:w="2199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Н</w:t>
              </w:r>
            </w:smartTag>
            <w:r w:rsidRPr="007D2B57">
              <w:rPr>
                <w:sz w:val="28"/>
                <w:szCs w:val="28"/>
              </w:rPr>
              <w:t>ДС</w:t>
            </w:r>
          </w:p>
        </w:tc>
        <w:tc>
          <w:tcPr>
            <w:tcW w:w="901" w:type="pct"/>
            <w:vAlign w:val="center"/>
          </w:tcPr>
          <w:p w:rsidR="009A43E9" w:rsidRPr="007D2B57" w:rsidRDefault="009E65A7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A43E9" w:rsidRPr="007D2B57">
              <w:rPr>
                <w:sz w:val="28"/>
                <w:szCs w:val="28"/>
              </w:rPr>
              <w:t>,8</w:t>
            </w:r>
          </w:p>
        </w:tc>
        <w:tc>
          <w:tcPr>
            <w:tcW w:w="10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40,</w:t>
            </w: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1</w:t>
              </w:r>
            </w:smartTag>
          </w:p>
        </w:tc>
        <w:tc>
          <w:tcPr>
            <w:tcW w:w="9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40,6</w:t>
            </w:r>
          </w:p>
        </w:tc>
      </w:tr>
      <w:tr w:rsidR="009A43E9" w:rsidRPr="007D2B57">
        <w:tc>
          <w:tcPr>
            <w:tcW w:w="2199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А</w:t>
              </w:r>
            </w:smartTag>
            <w:r w:rsidRPr="007D2B57">
              <w:rPr>
                <w:sz w:val="28"/>
                <w:szCs w:val="28"/>
              </w:rPr>
              <w:t>кцизы</w:t>
            </w:r>
          </w:p>
        </w:tc>
        <w:tc>
          <w:tcPr>
            <w:tcW w:w="901" w:type="pct"/>
            <w:vAlign w:val="center"/>
          </w:tcPr>
          <w:p w:rsidR="009A43E9" w:rsidRPr="007D2B57" w:rsidRDefault="009E65A7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A43E9" w:rsidRPr="007D2B57">
              <w:rPr>
                <w:sz w:val="28"/>
                <w:szCs w:val="28"/>
              </w:rPr>
              <w:t>,6</w:t>
            </w:r>
          </w:p>
        </w:tc>
        <w:tc>
          <w:tcPr>
            <w:tcW w:w="10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1</w:t>
              </w:r>
            </w:smartTag>
            <w:r w:rsidRPr="007D2B57">
              <w:rPr>
                <w:sz w:val="28"/>
                <w:szCs w:val="28"/>
              </w:rPr>
              <w:t>2,7</w:t>
            </w:r>
          </w:p>
        </w:tc>
        <w:tc>
          <w:tcPr>
            <w:tcW w:w="9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1</w:t>
              </w:r>
            </w:smartTag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1</w:t>
              </w:r>
            </w:smartTag>
            <w:r w:rsidRPr="007D2B57">
              <w:rPr>
                <w:sz w:val="28"/>
                <w:szCs w:val="28"/>
              </w:rPr>
              <w:t>,4</w:t>
            </w:r>
          </w:p>
        </w:tc>
      </w:tr>
      <w:tr w:rsidR="009A43E9" w:rsidRPr="007D2B57">
        <w:tc>
          <w:tcPr>
            <w:tcW w:w="2199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Н</w:t>
              </w:r>
            </w:smartTag>
            <w:r w:rsidRPr="007D2B57">
              <w:rPr>
                <w:sz w:val="28"/>
                <w:szCs w:val="28"/>
              </w:rPr>
              <w:t>алоги на внешнюю торговлю и внешнеэкономические операции</w:t>
            </w:r>
          </w:p>
        </w:tc>
        <w:tc>
          <w:tcPr>
            <w:tcW w:w="901" w:type="pct"/>
            <w:vAlign w:val="center"/>
          </w:tcPr>
          <w:p w:rsidR="009A43E9" w:rsidRPr="007D2B57" w:rsidRDefault="009E65A7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A43E9" w:rsidRPr="007D2B57">
              <w:rPr>
                <w:sz w:val="28"/>
                <w:szCs w:val="28"/>
              </w:rPr>
              <w:t>,2</w:t>
            </w:r>
          </w:p>
        </w:tc>
        <w:tc>
          <w:tcPr>
            <w:tcW w:w="10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20,8</w:t>
            </w:r>
          </w:p>
        </w:tc>
        <w:tc>
          <w:tcPr>
            <w:tcW w:w="9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1</w:t>
              </w:r>
            </w:smartTag>
            <w:r w:rsidRPr="007D2B57">
              <w:rPr>
                <w:sz w:val="28"/>
                <w:szCs w:val="28"/>
              </w:rPr>
              <w:t>7,0</w:t>
            </w:r>
          </w:p>
        </w:tc>
      </w:tr>
      <w:tr w:rsidR="009A43E9" w:rsidRPr="007D2B57">
        <w:tc>
          <w:tcPr>
            <w:tcW w:w="2199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Н</w:t>
              </w:r>
            </w:smartTag>
            <w:r w:rsidRPr="007D2B57">
              <w:rPr>
                <w:sz w:val="28"/>
                <w:szCs w:val="28"/>
              </w:rPr>
              <w:t>еналоговые доходы</w:t>
            </w:r>
          </w:p>
        </w:tc>
        <w:tc>
          <w:tcPr>
            <w:tcW w:w="901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6,6</w:t>
            </w:r>
          </w:p>
        </w:tc>
        <w:tc>
          <w:tcPr>
            <w:tcW w:w="10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7,3</w:t>
            </w:r>
          </w:p>
        </w:tc>
        <w:tc>
          <w:tcPr>
            <w:tcW w:w="9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8,2</w:t>
            </w:r>
          </w:p>
        </w:tc>
      </w:tr>
      <w:tr w:rsidR="009A43E9" w:rsidRPr="007D2B57">
        <w:tc>
          <w:tcPr>
            <w:tcW w:w="2199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Прочие доходы, включая целевые бюджетные фонды</w:t>
            </w:r>
          </w:p>
        </w:tc>
        <w:tc>
          <w:tcPr>
            <w:tcW w:w="901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1</w:t>
            </w:r>
            <w:r w:rsidR="009E65A7">
              <w:rPr>
                <w:sz w:val="28"/>
                <w:szCs w:val="28"/>
              </w:rPr>
              <w:t>2</w:t>
            </w:r>
            <w:r w:rsidRPr="007D2B57">
              <w:rPr>
                <w:sz w:val="28"/>
                <w:szCs w:val="28"/>
              </w:rPr>
              <w:t>,1</w:t>
            </w:r>
          </w:p>
        </w:tc>
        <w:tc>
          <w:tcPr>
            <w:tcW w:w="1000" w:type="pct"/>
            <w:vAlign w:val="center"/>
          </w:tcPr>
          <w:p w:rsidR="009A43E9" w:rsidRPr="007D2B57" w:rsidRDefault="00ED7C63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43E9" w:rsidRPr="007D2B57">
              <w:rPr>
                <w:sz w:val="28"/>
                <w:szCs w:val="28"/>
              </w:rPr>
              <w:t>,5</w:t>
            </w:r>
          </w:p>
        </w:tc>
        <w:tc>
          <w:tcPr>
            <w:tcW w:w="9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1</w:t>
              </w:r>
            </w:smartTag>
            <w:r w:rsidRPr="007D2B57">
              <w:rPr>
                <w:sz w:val="28"/>
                <w:szCs w:val="28"/>
              </w:rPr>
              <w:t>3,3</w:t>
            </w:r>
          </w:p>
        </w:tc>
      </w:tr>
      <w:tr w:rsidR="009A43E9" w:rsidRPr="007D2B57">
        <w:tc>
          <w:tcPr>
            <w:tcW w:w="2199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7D2B57">
              <w:rPr>
                <w:sz w:val="28"/>
                <w:szCs w:val="28"/>
              </w:rPr>
              <w:t>Итого</w:t>
            </w:r>
          </w:p>
        </w:tc>
        <w:tc>
          <w:tcPr>
            <w:tcW w:w="901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1</w:t>
              </w:r>
            </w:smartTag>
            <w:r w:rsidRPr="007D2B57">
              <w:rPr>
                <w:sz w:val="28"/>
                <w:szCs w:val="28"/>
              </w:rPr>
              <w:t>00</w:t>
            </w:r>
          </w:p>
        </w:tc>
        <w:tc>
          <w:tcPr>
            <w:tcW w:w="10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1</w:t>
              </w:r>
            </w:smartTag>
            <w:r w:rsidRPr="007D2B57">
              <w:rPr>
                <w:sz w:val="28"/>
                <w:szCs w:val="28"/>
              </w:rPr>
              <w:t>00</w:t>
            </w:r>
          </w:p>
        </w:tc>
        <w:tc>
          <w:tcPr>
            <w:tcW w:w="900" w:type="pct"/>
            <w:vAlign w:val="center"/>
          </w:tcPr>
          <w:p w:rsidR="009A43E9" w:rsidRPr="007D2B57" w:rsidRDefault="009A43E9" w:rsidP="005F337F">
            <w:pPr>
              <w:pStyle w:val="a5"/>
              <w:spacing w:line="31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7D2B57">
                <w:rPr>
                  <w:sz w:val="28"/>
                  <w:szCs w:val="28"/>
                </w:rPr>
                <w:t>1</w:t>
              </w:r>
            </w:smartTag>
            <w:r w:rsidRPr="007D2B57">
              <w:rPr>
                <w:sz w:val="28"/>
                <w:szCs w:val="28"/>
              </w:rPr>
              <w:t>00</w:t>
            </w:r>
          </w:p>
        </w:tc>
      </w:tr>
    </w:tbl>
    <w:p w:rsidR="00C05A6D" w:rsidRDefault="00C05A6D" w:rsidP="009A43E9">
      <w:pPr>
        <w:spacing w:line="370" w:lineRule="auto"/>
        <w:ind w:firstLine="709"/>
        <w:jc w:val="both"/>
        <w:rPr>
          <w:sz w:val="28"/>
          <w:szCs w:val="28"/>
        </w:rPr>
      </w:pPr>
    </w:p>
    <w:p w:rsidR="009A43E9" w:rsidRPr="003E3214" w:rsidRDefault="009A43E9" w:rsidP="00ED7C63">
      <w:pPr>
        <w:spacing w:line="370" w:lineRule="auto"/>
        <w:jc w:val="both"/>
        <w:rPr>
          <w:sz w:val="28"/>
          <w:szCs w:val="28"/>
        </w:rPr>
      </w:pPr>
      <w:r w:rsidRPr="003E3214">
        <w:rPr>
          <w:sz w:val="28"/>
          <w:szCs w:val="28"/>
        </w:rPr>
        <w:t>Основными факторами роста доходов федерального бюджета являлись:</w:t>
      </w:r>
    </w:p>
    <w:p w:rsidR="009A43E9" w:rsidRPr="003E3214" w:rsidRDefault="009A43E9" w:rsidP="009A43E9">
      <w:pPr>
        <w:numPr>
          <w:ilvl w:val="0"/>
          <w:numId w:val="17"/>
        </w:numPr>
        <w:spacing w:line="370" w:lineRule="auto"/>
        <w:jc w:val="both"/>
        <w:rPr>
          <w:sz w:val="28"/>
          <w:szCs w:val="28"/>
        </w:rPr>
      </w:pPr>
      <w:r w:rsidRPr="003E3214">
        <w:rPr>
          <w:sz w:val="28"/>
          <w:szCs w:val="28"/>
        </w:rPr>
        <w:t xml:space="preserve">рост экономики; </w:t>
      </w:r>
    </w:p>
    <w:p w:rsidR="009A43E9" w:rsidRPr="003E3214" w:rsidRDefault="009A43E9" w:rsidP="009A43E9">
      <w:pPr>
        <w:numPr>
          <w:ilvl w:val="0"/>
          <w:numId w:val="17"/>
        </w:numPr>
        <w:spacing w:line="370" w:lineRule="auto"/>
        <w:jc w:val="both"/>
        <w:rPr>
          <w:sz w:val="28"/>
          <w:szCs w:val="28"/>
        </w:rPr>
      </w:pPr>
      <w:r w:rsidRPr="003E3214">
        <w:rPr>
          <w:sz w:val="28"/>
          <w:szCs w:val="28"/>
        </w:rPr>
        <w:t xml:space="preserve">благоприятная внешнеэкономическая конъюнктура; </w:t>
      </w:r>
    </w:p>
    <w:p w:rsidR="009A43E9" w:rsidRPr="003E3214" w:rsidRDefault="009A43E9" w:rsidP="009A43E9">
      <w:pPr>
        <w:numPr>
          <w:ilvl w:val="0"/>
          <w:numId w:val="17"/>
        </w:numPr>
        <w:spacing w:line="370" w:lineRule="auto"/>
        <w:jc w:val="both"/>
        <w:rPr>
          <w:sz w:val="28"/>
          <w:szCs w:val="28"/>
        </w:rPr>
      </w:pPr>
      <w:r w:rsidRPr="003E3214">
        <w:rPr>
          <w:sz w:val="28"/>
          <w:szCs w:val="28"/>
        </w:rPr>
        <w:t xml:space="preserve">реализация налоговой реформы, позволившая расширить налоговую базу при снижении налоговой нагрузки; </w:t>
      </w:r>
    </w:p>
    <w:p w:rsidR="009A43E9" w:rsidRPr="003E3214" w:rsidRDefault="009A43E9" w:rsidP="009A43E9">
      <w:pPr>
        <w:numPr>
          <w:ilvl w:val="0"/>
          <w:numId w:val="17"/>
        </w:numPr>
        <w:spacing w:line="370" w:lineRule="auto"/>
        <w:jc w:val="both"/>
        <w:rPr>
          <w:sz w:val="28"/>
          <w:szCs w:val="28"/>
        </w:rPr>
      </w:pPr>
      <w:r w:rsidRPr="003E3214">
        <w:rPr>
          <w:sz w:val="28"/>
          <w:szCs w:val="28"/>
        </w:rPr>
        <w:t xml:space="preserve">реформирование таможенного тарифа; 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bookmarkStart w:id="5" w:name="HL_131"/>
      <w:bookmarkEnd w:id="5"/>
      <w:r w:rsidRPr="00A25A61">
        <w:rPr>
          <w:sz w:val="28"/>
          <w:szCs w:val="28"/>
        </w:rPr>
        <w:t>Основна</w:t>
      </w:r>
      <w:r w:rsidR="00ED7C63">
        <w:rPr>
          <w:sz w:val="28"/>
          <w:szCs w:val="28"/>
        </w:rPr>
        <w:t>я цель бюджетной политики в 2008-2010</w:t>
      </w:r>
      <w:r w:rsidRPr="00A25A61">
        <w:rPr>
          <w:sz w:val="28"/>
          <w:szCs w:val="28"/>
        </w:rPr>
        <w:t xml:space="preserve"> гг. в области расходов заключалась в повышении эффективности управления средствами федерального бюджета</w:t>
      </w:r>
      <w:r w:rsidR="00ED7C63">
        <w:rPr>
          <w:sz w:val="28"/>
          <w:szCs w:val="28"/>
        </w:rPr>
        <w:t xml:space="preserve"> и стимулированию экономики к выходу из кризиса</w:t>
      </w:r>
      <w:r w:rsidRPr="00A25A61">
        <w:rPr>
          <w:sz w:val="28"/>
          <w:szCs w:val="28"/>
        </w:rPr>
        <w:t>.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>Сокращение нерациональных государственных затрат привело к позитивным сдвигам в структуре бюджетных расходов. В полном объеме и без задержек осуществлялось финансирование расходов федерального бюджета. Бюджетная система в целом перестала быть источником неплатежей в экономике. Исполнение бюджетных обязательств способствовало повышению уровня социальной стабильности в стране.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 xml:space="preserve">Полностью погашена кредиторская задолженность бюджетных учреждений культуры, здравоохранения, социального обеспечения, науки. В первоочередном порядке осуществлялось погашение кредиторской задолженности по коммунальным услугам. 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>Пересмотрен порядок оказания государственной поддержки за счет федерального бюджета, предоставляемой на возвратной основе. В условиях сокращения объемов прямого кредитования из федерального бюджета поддержка реального сектора экономики производилась через банки с государственным участием и специализированные агентства. Осуществлен переход от кредитования предприятий и организаций к субсидированию процентных ставок по кредитам коммерческих банков.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 xml:space="preserve">Одним из важных направлений явилась работа по обеспечению возврата задолженности предприятий-получателей средств федерального бюджета на возвратной основе. 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>Обеспечены выплаты повышенного денежного довольствия военнослужащим, размер которого приравнен к денежному содержанию государственных служащих, изменились и условия исчисления пенсий военнослужащим и приравненных к ним лицам.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>В полном объеме обеспечено финансирование структурных реформ и прежде всего: судебной реформы, реформы оборонного комплекса, социальной сферы и пенсионной реформы.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>С целью осуществления оп</w:t>
      </w:r>
      <w:smartTag w:uri="urn:schemas-microsoft-com:office:smarttags" w:element="PersonName">
        <w:r w:rsidRPr="00A25A61">
          <w:rPr>
            <w:sz w:val="28"/>
            <w:szCs w:val="28"/>
          </w:rPr>
          <w:t>тим</w:t>
        </w:r>
      </w:smartTag>
      <w:r w:rsidRPr="00A25A61">
        <w:rPr>
          <w:sz w:val="28"/>
          <w:szCs w:val="28"/>
        </w:rPr>
        <w:t>изации бюджетных расходов будут осуществляться мероприятия по анализу и повышению эффективности бюджетных расходов.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>Усиливается роль многолетнего</w:t>
      </w:r>
      <w:r w:rsidR="00ED7C63">
        <w:rPr>
          <w:sz w:val="28"/>
          <w:szCs w:val="28"/>
        </w:rPr>
        <w:t xml:space="preserve"> бюджетного планирования. В 2009</w:t>
      </w:r>
      <w:r w:rsidRPr="00A25A61">
        <w:rPr>
          <w:sz w:val="28"/>
          <w:szCs w:val="28"/>
        </w:rPr>
        <w:t xml:space="preserve"> году подготовлен ср</w:t>
      </w:r>
      <w:r w:rsidR="00ED7C63">
        <w:rPr>
          <w:sz w:val="28"/>
          <w:szCs w:val="28"/>
        </w:rPr>
        <w:t>еднесрочный финансовый план выхода из кризисного состояния экономики</w:t>
      </w:r>
      <w:r w:rsidRPr="00A25A61">
        <w:rPr>
          <w:sz w:val="28"/>
          <w:szCs w:val="28"/>
        </w:rPr>
        <w:t xml:space="preserve">, закрепляющий структуру бюджетных расходов на предстоящие три года и отражающий финансовые последствия среднесрочных структурных мер. </w:t>
      </w:r>
      <w:smartTag w:uri="urn:schemas-microsoft-com:office:smarttags" w:element="PersonName">
        <w:r w:rsidRPr="00A25A61">
          <w:rPr>
            <w:sz w:val="28"/>
            <w:szCs w:val="28"/>
          </w:rPr>
          <w:t>Н</w:t>
        </w:r>
      </w:smartTag>
      <w:r w:rsidR="00ED7C63">
        <w:rPr>
          <w:sz w:val="28"/>
          <w:szCs w:val="28"/>
        </w:rPr>
        <w:t>ачиная с 2010</w:t>
      </w:r>
      <w:r w:rsidRPr="00A25A61">
        <w:rPr>
          <w:sz w:val="28"/>
          <w:szCs w:val="28"/>
        </w:rPr>
        <w:t xml:space="preserve"> года, ежегодные бюджетные проектировки будут формироваться в увязке со среднесрочными бюджетными показателями.</w:t>
      </w:r>
    </w:p>
    <w:p w:rsidR="009A43E9" w:rsidRPr="00A25A61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 xml:space="preserve">В целях создания новой конструкции построения отношений между субъектами федеративных отношений осуществлена подготовка финансового механизма реализации законопроектов “Об общих принципах организации законодательных (представительных) и исполнительных органов государственной власти субъектов Российской Федерации” и “Об общих принципах организации местного самоуправления в Российской Федерации”. Принятие этих законопроектов позволит решить основополагающую проблему разделения функций и полномочий органов власти разных уровней. </w:t>
      </w:r>
    </w:p>
    <w:p w:rsidR="009A43E9" w:rsidRDefault="009A43E9" w:rsidP="009A43E9">
      <w:pPr>
        <w:spacing w:line="370" w:lineRule="auto"/>
        <w:ind w:firstLine="709"/>
        <w:jc w:val="both"/>
        <w:rPr>
          <w:sz w:val="28"/>
          <w:szCs w:val="28"/>
        </w:rPr>
      </w:pPr>
      <w:r w:rsidRPr="00A25A61">
        <w:rPr>
          <w:sz w:val="28"/>
          <w:szCs w:val="28"/>
        </w:rPr>
        <w:t>Расход</w:t>
      </w:r>
      <w:r w:rsidR="00053EC4">
        <w:rPr>
          <w:sz w:val="28"/>
          <w:szCs w:val="28"/>
        </w:rPr>
        <w:t>ы федерального бюджета в 2010</w:t>
      </w:r>
      <w:r w:rsidRPr="00A25A61">
        <w:rPr>
          <w:sz w:val="28"/>
          <w:szCs w:val="28"/>
        </w:rPr>
        <w:t xml:space="preserve"> году на основе данных о финансировании составили, по предварительным данным, </w:t>
      </w:r>
      <w:r w:rsidR="00053EC4">
        <w:rPr>
          <w:sz w:val="28"/>
          <w:szCs w:val="28"/>
        </w:rPr>
        <w:t xml:space="preserve">9886,92 млрд. руб. </w:t>
      </w:r>
      <w:r w:rsidRPr="00A25A61">
        <w:rPr>
          <w:sz w:val="28"/>
          <w:szCs w:val="28"/>
        </w:rPr>
        <w:t xml:space="preserve">. Расходы увеличились с </w:t>
      </w:r>
      <w:r w:rsidR="00053EC4">
        <w:rPr>
          <w:sz w:val="28"/>
          <w:szCs w:val="28"/>
        </w:rPr>
        <w:t>2008 года до 2010 на 3 трлн. Руб.</w:t>
      </w:r>
      <w:r w:rsidRPr="00A25A61">
        <w:rPr>
          <w:sz w:val="28"/>
          <w:szCs w:val="28"/>
        </w:rPr>
        <w:t xml:space="preserve"> </w:t>
      </w:r>
    </w:p>
    <w:p w:rsidR="00C0129C" w:rsidRPr="00A25A61" w:rsidRDefault="00C0129C" w:rsidP="00C012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Таблица. 2.3 - </w:t>
      </w:r>
      <w:r w:rsidRPr="002C107C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>расходов федерально</w:t>
      </w:r>
      <w:r w:rsidR="004C4BD6">
        <w:rPr>
          <w:sz w:val="28"/>
          <w:szCs w:val="28"/>
        </w:rPr>
        <w:t>го бюджета в реальном выражении.</w:t>
      </w:r>
    </w:p>
    <w:p w:rsidR="00C0129C" w:rsidRDefault="00B27EAA" w:rsidP="00C0129C">
      <w:pPr>
        <w:rPr>
          <w:rFonts w:ascii="Arial" w:hAnsi="Arial" w:cs="Arial"/>
          <w:sz w:val="20"/>
          <w:szCs w:val="20"/>
        </w:rPr>
      </w:pPr>
      <w:r>
        <w:rPr>
          <w:noProof/>
          <w:sz w:val="28"/>
          <w:szCs w:val="28"/>
        </w:rPr>
        <w:pict>
          <v:oval id="_x0000_s1031" style="position:absolute;margin-left:371.55pt;margin-top:195.6pt;width:9pt;height:10.8pt;z-index:251658752" strokecolor="white"/>
        </w:pic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0129C" w:rsidRPr="00C0129C">
        <w:tc>
          <w:tcPr>
            <w:tcW w:w="2392" w:type="dxa"/>
          </w:tcPr>
          <w:p w:rsidR="00C0129C" w:rsidRPr="00C0129C" w:rsidRDefault="00C0129C" w:rsidP="009A43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C0129C" w:rsidRPr="00C0129C" w:rsidRDefault="00C0129C" w:rsidP="009A43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129C"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C0129C" w:rsidRPr="00C0129C" w:rsidRDefault="00C0129C" w:rsidP="009A43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129C"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C0129C" w:rsidRPr="00C0129C" w:rsidRDefault="00C0129C" w:rsidP="009A43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129C">
              <w:rPr>
                <w:rFonts w:ascii="Arial" w:hAnsi="Arial" w:cs="Arial"/>
                <w:sz w:val="28"/>
                <w:szCs w:val="28"/>
              </w:rPr>
              <w:t>2010</w:t>
            </w:r>
          </w:p>
        </w:tc>
      </w:tr>
      <w:tr w:rsidR="00C0129C" w:rsidRPr="00C0129C">
        <w:tc>
          <w:tcPr>
            <w:tcW w:w="2392" w:type="dxa"/>
          </w:tcPr>
          <w:p w:rsidR="00C0129C" w:rsidRPr="00C0129C" w:rsidRDefault="00C0129C" w:rsidP="009A43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Расходы федерального бюджета, в % к ВВП</w:t>
            </w:r>
          </w:p>
        </w:tc>
        <w:tc>
          <w:tcPr>
            <w:tcW w:w="2393" w:type="dxa"/>
            <w:vAlign w:val="center"/>
          </w:tcPr>
          <w:p w:rsidR="00C0129C" w:rsidRPr="00C0129C" w:rsidRDefault="00C0129C" w:rsidP="00C012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18,2</w:t>
            </w:r>
          </w:p>
        </w:tc>
        <w:tc>
          <w:tcPr>
            <w:tcW w:w="2393" w:type="dxa"/>
            <w:vAlign w:val="center"/>
          </w:tcPr>
          <w:p w:rsidR="00C0129C" w:rsidRPr="00C0129C" w:rsidRDefault="00C0129C" w:rsidP="00C012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25,9</w:t>
            </w:r>
          </w:p>
        </w:tc>
        <w:tc>
          <w:tcPr>
            <w:tcW w:w="2393" w:type="dxa"/>
            <w:vAlign w:val="center"/>
          </w:tcPr>
          <w:p w:rsidR="00C0129C" w:rsidRPr="00C0129C" w:rsidRDefault="00C0129C" w:rsidP="00C012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23,2</w:t>
            </w:r>
          </w:p>
        </w:tc>
      </w:tr>
    </w:tbl>
    <w:p w:rsidR="009A43E9" w:rsidRDefault="009A43E9" w:rsidP="009A43E9">
      <w:pPr>
        <w:jc w:val="center"/>
        <w:rPr>
          <w:rFonts w:ascii="Arial" w:hAnsi="Arial" w:cs="Arial"/>
          <w:sz w:val="20"/>
          <w:szCs w:val="20"/>
        </w:rPr>
      </w:pPr>
    </w:p>
    <w:p w:rsidR="009A43E9" w:rsidRPr="004A394A" w:rsidRDefault="00C0129C" w:rsidP="009A4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2.4</w:t>
      </w:r>
      <w:r w:rsidR="009A43E9">
        <w:rPr>
          <w:sz w:val="28"/>
          <w:szCs w:val="28"/>
        </w:rPr>
        <w:t xml:space="preserve"> </w:t>
      </w:r>
      <w:r w:rsidR="009A43E9" w:rsidRPr="004A394A">
        <w:rPr>
          <w:sz w:val="28"/>
          <w:szCs w:val="28"/>
        </w:rPr>
        <w:t>Структура расх</w:t>
      </w:r>
      <w:r w:rsidR="004C4BD6">
        <w:rPr>
          <w:sz w:val="28"/>
          <w:szCs w:val="28"/>
        </w:rPr>
        <w:t>одов федерального бюджета в 2008-2010</w:t>
      </w:r>
      <w:r w:rsidR="009A43E9" w:rsidRPr="004A394A">
        <w:rPr>
          <w:sz w:val="28"/>
          <w:szCs w:val="28"/>
        </w:rPr>
        <w:t xml:space="preserve"> гг.</w:t>
      </w:r>
      <w:r w:rsidR="009A43E9">
        <w:rPr>
          <w:sz w:val="28"/>
          <w:szCs w:val="28"/>
        </w:rPr>
        <w:t xml:space="preserve"> </w:t>
      </w:r>
      <w:r w:rsidR="009A43E9" w:rsidRPr="004A394A">
        <w:rPr>
          <w:sz w:val="28"/>
          <w:szCs w:val="28"/>
        </w:rPr>
        <w:t>(в % к общей сумме расходов)</w:t>
      </w:r>
    </w:p>
    <w:tbl>
      <w:tblPr>
        <w:tblStyle w:val="10"/>
        <w:tblW w:w="5029" w:type="pct"/>
        <w:tblLook w:val="0000" w:firstRow="0" w:lastRow="0" w:firstColumn="0" w:lastColumn="0" w:noHBand="0" w:noVBand="0"/>
      </w:tblPr>
      <w:tblGrid>
        <w:gridCol w:w="649"/>
        <w:gridCol w:w="5807"/>
        <w:gridCol w:w="1011"/>
        <w:gridCol w:w="1030"/>
        <w:gridCol w:w="1130"/>
      </w:tblGrid>
      <w:tr w:rsidR="009A43E9" w:rsidRPr="003E7F86">
        <w:trPr>
          <w:tblHeader/>
        </w:trPr>
        <w:tc>
          <w:tcPr>
            <w:tcW w:w="337" w:type="pct"/>
            <w:vAlign w:val="center"/>
          </w:tcPr>
          <w:p w:rsidR="009A43E9" w:rsidRPr="003E7F86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E7F86">
              <w:rPr>
                <w:sz w:val="28"/>
                <w:szCs w:val="28"/>
              </w:rPr>
              <w:t>№ п/п</w:t>
            </w:r>
          </w:p>
        </w:tc>
        <w:tc>
          <w:tcPr>
            <w:tcW w:w="3016" w:type="pct"/>
            <w:vAlign w:val="center"/>
          </w:tcPr>
          <w:p w:rsidR="009A43E9" w:rsidRPr="003E7F86" w:rsidRDefault="009A43E9" w:rsidP="005F337F">
            <w:pPr>
              <w:spacing w:line="276" w:lineRule="auto"/>
              <w:rPr>
                <w:sz w:val="28"/>
                <w:szCs w:val="28"/>
              </w:rPr>
            </w:pPr>
            <w:r w:rsidRPr="003E7F86">
              <w:rPr>
                <w:sz w:val="28"/>
                <w:szCs w:val="28"/>
              </w:rPr>
              <w:t>Расходы федерального бюджета</w:t>
            </w:r>
          </w:p>
        </w:tc>
        <w:tc>
          <w:tcPr>
            <w:tcW w:w="525" w:type="pct"/>
            <w:vAlign w:val="center"/>
          </w:tcPr>
          <w:p w:rsidR="009A43E9" w:rsidRPr="003E7F86" w:rsidRDefault="00C0129C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35" w:type="pct"/>
            <w:vAlign w:val="center"/>
          </w:tcPr>
          <w:p w:rsidR="009A43E9" w:rsidRPr="003E7F86" w:rsidRDefault="00C0129C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87" w:type="pct"/>
            <w:vAlign w:val="center"/>
          </w:tcPr>
          <w:p w:rsidR="009A43E9" w:rsidRPr="003E7F86" w:rsidRDefault="00C0129C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Государственное управление и местное самоуправление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2,4</w:t>
            </w:r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3,2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3,4</w:t>
            </w:r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2</w:t>
            </w:r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Международная деятельность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,</w:t>
            </w: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,8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2,2</w:t>
            </w:r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3</w:t>
            </w:r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Н</w:t>
              </w:r>
            </w:smartTag>
            <w:r w:rsidRPr="004A394A">
              <w:rPr>
                <w:sz w:val="28"/>
                <w:szCs w:val="28"/>
              </w:rPr>
              <w:t>ациональная оборона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8,2</w:t>
            </w:r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8,7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6,6</w:t>
            </w:r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4</w:t>
            </w:r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Правоохранительная деятельность и судебная власть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0,8</w:t>
            </w:r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2,2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2,</w:t>
            </w: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5</w:t>
            </w:r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Промышленность, энергетика, строительство, сельское хозяйство, транспорт и связь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4,8</w:t>
            </w:r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7,9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8,3</w:t>
            </w:r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6</w:t>
            </w:r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2,8</w:t>
            </w:r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5,4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6,8</w:t>
            </w:r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7</w:t>
            </w:r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Обслуживание государственного долга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24,5</w:t>
            </w:r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7,5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3,</w:t>
            </w: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8</w:t>
            </w:r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Финансовая помощь бюджетам др. уровней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9,6</w:t>
            </w:r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7,4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8,6</w:t>
            </w:r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9</w:t>
            </w:r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Прочие расходы, включая целевые бюджетные фонды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5,9</w:t>
            </w:r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5,9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8,9</w:t>
            </w:r>
          </w:p>
        </w:tc>
      </w:tr>
      <w:tr w:rsidR="009A43E9" w:rsidRPr="004A394A">
        <w:tc>
          <w:tcPr>
            <w:tcW w:w="337" w:type="pct"/>
            <w:vAlign w:val="center"/>
          </w:tcPr>
          <w:p w:rsidR="009A43E9" w:rsidRPr="004A394A" w:rsidRDefault="009A43E9" w:rsidP="005F33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4A394A">
              <w:rPr>
                <w:sz w:val="28"/>
                <w:szCs w:val="28"/>
              </w:rPr>
              <w:t>Итого</w:t>
            </w:r>
          </w:p>
        </w:tc>
        <w:tc>
          <w:tcPr>
            <w:tcW w:w="52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00</w:t>
            </w:r>
          </w:p>
        </w:tc>
        <w:tc>
          <w:tcPr>
            <w:tcW w:w="535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00</w:t>
            </w:r>
          </w:p>
        </w:tc>
        <w:tc>
          <w:tcPr>
            <w:tcW w:w="587" w:type="pct"/>
            <w:vAlign w:val="center"/>
          </w:tcPr>
          <w:p w:rsidR="009A43E9" w:rsidRPr="004A394A" w:rsidRDefault="009A43E9" w:rsidP="005F337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 w:rsidRPr="004A394A">
                <w:rPr>
                  <w:sz w:val="28"/>
                  <w:szCs w:val="28"/>
                </w:rPr>
                <w:t>1</w:t>
              </w:r>
            </w:smartTag>
            <w:r w:rsidRPr="004A394A">
              <w:rPr>
                <w:sz w:val="28"/>
                <w:szCs w:val="28"/>
              </w:rPr>
              <w:t>00</w:t>
            </w:r>
          </w:p>
        </w:tc>
      </w:tr>
    </w:tbl>
    <w:p w:rsidR="009A43E9" w:rsidRPr="00572D6C" w:rsidRDefault="009A43E9" w:rsidP="009A43E9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572D6C">
        <w:rPr>
          <w:sz w:val="28"/>
          <w:szCs w:val="28"/>
        </w:rPr>
        <w:t>Процентные расходы федерального бюджета за 20</w:t>
      </w:r>
      <w:r w:rsidR="004C4BD6">
        <w:rPr>
          <w:sz w:val="28"/>
          <w:szCs w:val="28"/>
        </w:rPr>
        <w:t>08 год определились на уровне 21</w:t>
      </w:r>
      <w:r w:rsidRPr="00572D6C">
        <w:rPr>
          <w:sz w:val="28"/>
          <w:szCs w:val="28"/>
        </w:rPr>
        <w:t xml:space="preserve">3 млрд. руб., Доля процентных расходов в общей сумме расходов снизилась по сравнению </w:t>
      </w:r>
      <w:r w:rsidR="004C4BD6">
        <w:rPr>
          <w:sz w:val="28"/>
          <w:szCs w:val="28"/>
        </w:rPr>
        <w:t>с 2005</w:t>
      </w:r>
      <w:r w:rsidRPr="00572D6C">
        <w:rPr>
          <w:sz w:val="28"/>
          <w:szCs w:val="28"/>
        </w:rPr>
        <w:t xml:space="preserve"> годом, что связано с сокращением объема госдолга и удлинением сроков выпускаемых бумаг. Это позволило увеличить долю непроцентных расходов в общем объеме расходов федерального бюджета. Процентные расходы по об</w:t>
      </w:r>
      <w:r w:rsidR="004C4BD6">
        <w:rPr>
          <w:sz w:val="28"/>
          <w:szCs w:val="28"/>
        </w:rPr>
        <w:t>служиванию внешнего долга в 2009 году составили 225</w:t>
      </w:r>
      <w:r>
        <w:rPr>
          <w:sz w:val="28"/>
          <w:szCs w:val="28"/>
        </w:rPr>
        <w:t>,</w:t>
      </w:r>
      <w:r w:rsidRPr="00572D6C">
        <w:rPr>
          <w:sz w:val="28"/>
          <w:szCs w:val="28"/>
        </w:rPr>
        <w:t>3 млрд. руб., при этом их доля в общем объеме процентных расходов по сравнению с предыдущим</w:t>
      </w:r>
      <w:r w:rsidR="00762AD8">
        <w:rPr>
          <w:sz w:val="28"/>
          <w:szCs w:val="28"/>
        </w:rPr>
        <w:t>и годами возросла и составила 73,3%.</w:t>
      </w:r>
    </w:p>
    <w:p w:rsidR="009A43E9" w:rsidRDefault="009A43E9" w:rsidP="009A43E9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ersonName">
        <w:r w:rsidRPr="00572D6C">
          <w:rPr>
            <w:sz w:val="28"/>
            <w:szCs w:val="28"/>
          </w:rPr>
          <w:t>Н</w:t>
        </w:r>
      </w:smartTag>
      <w:r w:rsidRPr="00572D6C">
        <w:rPr>
          <w:sz w:val="28"/>
          <w:szCs w:val="28"/>
        </w:rPr>
        <w:t>епроцентные расходы федерального бюджета без учета перечислений средств из федерального бюджета в Пенсионный фонд Российской Федерации за счет ЕС</w:t>
      </w:r>
      <w:smartTag w:uri="urn:schemas-microsoft-com:office:smarttags" w:element="PersonName">
        <w:r w:rsidRPr="00572D6C">
          <w:rPr>
            <w:sz w:val="28"/>
            <w:szCs w:val="28"/>
          </w:rPr>
          <w:t>Н</w:t>
        </w:r>
      </w:smartTag>
      <w:r w:rsidR="00762AD8">
        <w:rPr>
          <w:sz w:val="28"/>
          <w:szCs w:val="28"/>
        </w:rPr>
        <w:t xml:space="preserve"> в 2002 году составили 6964</w:t>
      </w:r>
      <w:r>
        <w:rPr>
          <w:sz w:val="28"/>
          <w:szCs w:val="28"/>
        </w:rPr>
        <w:t>,</w:t>
      </w:r>
      <w:r w:rsidR="00762AD8">
        <w:rPr>
          <w:sz w:val="28"/>
          <w:szCs w:val="28"/>
        </w:rPr>
        <w:t>8 млрд. руб., или 17</w:t>
      </w:r>
      <w:r>
        <w:rPr>
          <w:sz w:val="28"/>
          <w:szCs w:val="28"/>
        </w:rPr>
        <w:t>,</w:t>
      </w:r>
      <w:r w:rsidR="00762AD8">
        <w:rPr>
          <w:sz w:val="28"/>
          <w:szCs w:val="28"/>
        </w:rPr>
        <w:t>6</w:t>
      </w:r>
      <w:r w:rsidRPr="00572D6C">
        <w:rPr>
          <w:sz w:val="28"/>
          <w:szCs w:val="28"/>
        </w:rPr>
        <w:t>% ВВП</w:t>
      </w:r>
      <w:r w:rsidR="00762AD8">
        <w:rPr>
          <w:sz w:val="28"/>
          <w:szCs w:val="28"/>
        </w:rPr>
        <w:t>.</w:t>
      </w:r>
      <w:r w:rsidRPr="00572D6C">
        <w:rPr>
          <w:sz w:val="28"/>
          <w:szCs w:val="28"/>
        </w:rPr>
        <w:t xml:space="preserve"> 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Инвестиционная политика также является важнейшим компонентом финансовой политики. Она направлена на создание условий для привлечения отечественных и зарубежных инвестиций и в первую очередь в реальный сектор экономики.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Инвестиционная политика осуществляется в целях того, чтобы инвесторам было выгодно вкладывать свои финансовые средства в экономику нашей страны. Чтобы создавались условия для организованного накопления и инвестирования сбережений населения, развития ипотечного кредитования. Чтобы огромные отечественные капиталы не вывозились за рубеж, а, наоборот, привлекались в Россию прямые иностранные инвестиции.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Денежно-кредитная политика широко используется государством в процессе государственного экономического регулирования.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Денежно-кредитная политика нацелена на: обеспечение устойчивости денежного обращения; оптимизацию объема и структуры денежной массы; управление эмиссией (выпуском) денег; формирование и эффективное использование кредитных ресурсов; регулирование инфляции; достижение стабильного обменного курса национальной денежной единицы (рубля); обеспечение своевременности и бесперебойности расчетно-платежных операций в отраслях экономики; регулирование банковской системы (коммерческих и государственных банков); управление деятельностью финансового рынка; регламентацию эмиссии и размещения государственных и корпоративных ценных бумаг и их оборот (курса покупки и продаж).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Как составная часть финансовой политики государства ценовая политика осуществляется в направлении регулирования цен и тарифов на монопольные товары и услуги. При этом следует иметь в виду, что в настоящее время государство монопольно владеет землей и ее недрами, водными пространствами, железными дорогами, нефте- и газопроводами, электропередающими сетями. В других отраслях хозяйства цены зависят от их динамики на произведенные ими товары и оказанные услуги.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Социальная политика государства тесно связана с его действиями в финансовой сфере с целью решения задач финансового обеспечения прав граждан, определенных в Конституции Российской Федерации. Социальная политика охватывает сферу бюджетных учреждений (включая образовательные), а также сферы: пенсионную, миграционную, финансовой помощи отдельным социальным группам населения.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 xml:space="preserve">К задачам социальной политики относятся: </w:t>
      </w:r>
    </w:p>
    <w:p w:rsidR="00D91D6F" w:rsidRDefault="00D91D6F" w:rsidP="00D9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выплата своевременной и в полном объеме текущей заработной платы работникам бюджетной сферы (включая образование), денежного довольствия военнослужащим, погашение задолженности за предыдущий период;</w:t>
      </w:r>
    </w:p>
    <w:p w:rsidR="00D91D6F" w:rsidRDefault="00D91D6F" w:rsidP="00D9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разработка механизмов компенсации доходов наименее обеспеченных слоев населения, в том числе дифференцированной индексации пенсий и поэтапной индексации ставок и окладов работников бюджетной сферы (в том числе системы образования);</w:t>
      </w:r>
    </w:p>
    <w:p w:rsidR="00D91D6F" w:rsidRDefault="00D91D6F" w:rsidP="00D9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реализация пенсионной реформы, обеспечивающей формирование многоуровневой пенсионной системы с устойчивым финансированием; внедрение элементов накопительного финансирования пенсий;</w:t>
      </w:r>
    </w:p>
    <w:p w:rsidR="00D91D6F" w:rsidRDefault="00D91D6F" w:rsidP="00D9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упорядочение системы социальных льгот и выплат с перенесением основной части государственной помощи на малообеспеченные слои населения;</w:t>
      </w:r>
    </w:p>
    <w:p w:rsidR="00D91D6F" w:rsidRDefault="00D91D6F" w:rsidP="00D9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регулирование вынужденной миграции;</w:t>
      </w:r>
    </w:p>
    <w:p w:rsidR="00D91D6F" w:rsidRDefault="00D91D6F" w:rsidP="00D9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сдерживание роста безработицы и создание условий для расширения занятости населения;</w:t>
      </w:r>
    </w:p>
    <w:p w:rsidR="00D91D6F" w:rsidRDefault="00D91D6F" w:rsidP="00D9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увязка перечисления трансфертов (финансовой помощи) субъектов Российской Федерации с выполнением ими обязательств по финансированию бюджетной сферы за счет собственных доходов.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Таможенная политика является органической частью налоговой и ценовой политики. Ведь таможенные сборы и пошлины непосредственно оказывают воздействие на цену товаров и услуг. При этом таможенная политика в определенной мере самостоятельна - она влияет на экономику страны, ограничивая или расширяя доступ на внутренний рынок России импортных товаров и услуг, а также сдерживая или поощряя экспорт отечественных товаров и услуг.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Таможенная политика в немалой степени предопределяет распределительные процессы не только между государством и экономическими субъектами, но и между отраслями хозяйства, регионами страны и между экономическими субъектами. В настоящее время таможенная политика во многом связана и зависит от бюджетной политики, которая направлена на увеличение сбора таможенных пошлин и платежей. Сейчас Государственный таможенный комитет Российской Федерации занимает второе место после Мин</w:t>
      </w:r>
      <w:r>
        <w:rPr>
          <w:sz w:val="28"/>
          <w:szCs w:val="28"/>
        </w:rPr>
        <w:t xml:space="preserve">истерства </w:t>
      </w:r>
      <w:r w:rsidRPr="00D91D6F">
        <w:rPr>
          <w:sz w:val="28"/>
          <w:szCs w:val="28"/>
        </w:rPr>
        <w:t>налогов и сборов России по объему мобилизации доходов федерального бюджета.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В последнее время все большее значение приобретает политика в области международных финансов. В основе ее лежит управление валютно-финансовыми и кредитными отношениями в сфере международных отношений. Она связана с международным разделением труда, формированием и погашением государственного внешнего долга, с участием России в деятельности международных организаций, включая международные финансовые организации.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Международная финансовая политика России направлена на развитие производительных сил своей страны и на то, чтобы занять свое весомое место на международных рынках сырья, товаров, рабочей силы и капиталов.</w:t>
      </w:r>
    </w:p>
    <w:p w:rsidR="00D91D6F" w:rsidRDefault="00D91D6F" w:rsidP="00D91D6F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При проведении политики в области международных финансов Российская Федерация направляет свои усилия на:</w:t>
      </w:r>
    </w:p>
    <w:p w:rsidR="00D91D6F" w:rsidRDefault="00D91D6F" w:rsidP="00D91D6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интеграцию в мировую финансовую систему;</w:t>
      </w:r>
    </w:p>
    <w:p w:rsidR="00D91D6F" w:rsidRDefault="00D91D6F" w:rsidP="00D91D6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признание России страной с рыночной экономикой;</w:t>
      </w:r>
    </w:p>
    <w:p w:rsidR="00D91D6F" w:rsidRDefault="00D91D6F" w:rsidP="00D91D6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полномасштабное участие России в группе ведущих стран мира;</w:t>
      </w:r>
    </w:p>
    <w:p w:rsidR="00D91D6F" w:rsidRDefault="00D91D6F" w:rsidP="00D91D6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вступление в международные организации, в том числе во Всемирную торговую организацию (ВТО);</w:t>
      </w:r>
    </w:p>
    <w:p w:rsidR="00D91D6F" w:rsidRDefault="00D91D6F" w:rsidP="00D91D6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укрепление позиций России в Международном валютном фонде и Мировом банке реконструкции и развития;</w:t>
      </w:r>
    </w:p>
    <w:p w:rsidR="00D91D6F" w:rsidRDefault="00D91D6F" w:rsidP="00D91D6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урегулирование внешней задолженности России (прежде всего с участниками Парижского и Лондонского клубов кредиторов);</w:t>
      </w:r>
    </w:p>
    <w:p w:rsidR="00C42DB8" w:rsidRDefault="00D91D6F" w:rsidP="00D91D6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повышение устойчивости курса рубля по отношению к иностранным валютам.</w:t>
      </w:r>
    </w:p>
    <w:p w:rsidR="00F014CF" w:rsidRDefault="00F014CF" w:rsidP="00F014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политика государства и ее устойчивость оказывают большое влияние на инвестиционной привлекательности государства</w:t>
      </w:r>
      <w:r w:rsidR="00256035">
        <w:rPr>
          <w:sz w:val="28"/>
          <w:szCs w:val="28"/>
        </w:rPr>
        <w:t xml:space="preserve">. В России финансовая политика слаба. </w:t>
      </w:r>
      <w:r w:rsidR="00256035" w:rsidRPr="00256035">
        <w:rPr>
          <w:sz w:val="28"/>
          <w:szCs w:val="28"/>
        </w:rPr>
        <w:t>Газета The Wall Street Journal обратила внимание на оценку инвест</w:t>
      </w:r>
      <w:r w:rsidR="00256035">
        <w:rPr>
          <w:sz w:val="28"/>
          <w:szCs w:val="28"/>
        </w:rPr>
        <w:t xml:space="preserve">иционнго </w:t>
      </w:r>
      <w:r w:rsidR="00256035" w:rsidRPr="00256035">
        <w:rPr>
          <w:sz w:val="28"/>
          <w:szCs w:val="28"/>
        </w:rPr>
        <w:t>климата в стране президентом Дмитрием Медведевым, который назвал его «плохим».</w:t>
      </w:r>
      <w:r w:rsidR="00256035">
        <w:rPr>
          <w:sz w:val="28"/>
          <w:szCs w:val="28"/>
        </w:rPr>
        <w:t xml:space="preserve"> </w:t>
      </w:r>
      <w:r w:rsidR="00256035" w:rsidRPr="00256035">
        <w:rPr>
          <w:sz w:val="28"/>
          <w:szCs w:val="28"/>
        </w:rPr>
        <w:t>Экономический кризис ускорил сокращение притока иностранных инвестиций в Россию: если в 2008 году этот приток уменьшился на 14,2%, то в 2009 году снизился еще на 21,0% — до 81,9 млрд долл. При этом погашение (то есть вывод из страны) ранее поступивших инвестиций выросло в 2009 году на 12,8% — до 76,7 млрд долл. В результате разница между этими показателями за год сократилась почти в семь раз — с весьма значимых 35,7 млрд долл. в 2008 году до малозаметных на фоне российской экономики (и даже российского бюджета) 5,2 млрд в 2009-м.</w:t>
      </w:r>
    </w:p>
    <w:p w:rsidR="00256035" w:rsidRPr="00256035" w:rsidRDefault="00256035" w:rsidP="002560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к</w:t>
      </w:r>
      <w:r w:rsidRPr="00256035">
        <w:rPr>
          <w:sz w:val="28"/>
          <w:szCs w:val="28"/>
        </w:rPr>
        <w:t>рупнейшим инвестором в Россию стал Люксембург (11,7 млрд долл.). Третьим (после Люксембурга и Нидерландов) внезапно стал Китай (вложивший 9,8 млрд долл. по сравнению с 0,4 млрд в 2008 году), четвертым — Кипр (8,3 млрд) и лишь пятым — Германия (7,4 млрд долл.).</w:t>
      </w:r>
    </w:p>
    <w:p w:rsidR="00256035" w:rsidRPr="00256035" w:rsidRDefault="00256035" w:rsidP="00256035">
      <w:pPr>
        <w:spacing w:line="360" w:lineRule="auto"/>
        <w:ind w:firstLine="708"/>
        <w:jc w:val="both"/>
        <w:rPr>
          <w:sz w:val="28"/>
          <w:szCs w:val="28"/>
        </w:rPr>
      </w:pPr>
      <w:r w:rsidRPr="00256035">
        <w:rPr>
          <w:sz w:val="28"/>
          <w:szCs w:val="28"/>
        </w:rPr>
        <w:t xml:space="preserve">Говоря об «иностранных инвестициях в Россию», следует помнить, что в основном речь идет о кредитах и краткосрочных операциях на фондовом рынке, спекулятивных по своей природе, — и это, естественно, в условиях незащищенности собственности. Доля спекулятивных инвестиций и кредитов в общем объеме иностранных вложений составляет 88,4% (данные по итогам прошлого года). </w:t>
      </w:r>
    </w:p>
    <w:p w:rsidR="00256035" w:rsidRPr="00256035" w:rsidRDefault="00256035" w:rsidP="00256035">
      <w:pPr>
        <w:spacing w:line="360" w:lineRule="auto"/>
        <w:ind w:firstLine="708"/>
        <w:jc w:val="both"/>
        <w:rPr>
          <w:sz w:val="28"/>
          <w:szCs w:val="28"/>
        </w:rPr>
      </w:pPr>
      <w:r w:rsidRPr="00256035">
        <w:rPr>
          <w:sz w:val="28"/>
          <w:szCs w:val="28"/>
        </w:rPr>
        <w:t>Изложенное ясно показывает, что надеяться на их массовый приток</w:t>
      </w:r>
      <w:r>
        <w:rPr>
          <w:sz w:val="28"/>
          <w:szCs w:val="28"/>
        </w:rPr>
        <w:t>,</w:t>
      </w:r>
      <w:r w:rsidRPr="00256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6035">
        <w:rPr>
          <w:sz w:val="28"/>
          <w:szCs w:val="28"/>
        </w:rPr>
        <w:t>как фактор стабилизации и тем более мо</w:t>
      </w:r>
      <w:r>
        <w:rPr>
          <w:sz w:val="28"/>
          <w:szCs w:val="28"/>
        </w:rPr>
        <w:t>дернизации России не приходится.</w:t>
      </w:r>
      <w:r w:rsidRPr="002560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56035">
        <w:rPr>
          <w:sz w:val="28"/>
          <w:szCs w:val="28"/>
        </w:rPr>
        <w:t>ричина заключается не столько в ухудшении конъюнктуры, сколько в фундаментальной, несмотря на мировой кризис, причине этого ухудшения — произволе коррумп</w:t>
      </w:r>
      <w:r>
        <w:rPr>
          <w:sz w:val="28"/>
          <w:szCs w:val="28"/>
        </w:rPr>
        <w:t xml:space="preserve">ированной российской бюрократии – комментирует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Mirror</w:t>
      </w:r>
      <w:r>
        <w:rPr>
          <w:sz w:val="28"/>
          <w:szCs w:val="28"/>
        </w:rPr>
        <w:t>.</w:t>
      </w:r>
    </w:p>
    <w:p w:rsidR="008255F8" w:rsidRDefault="008255F8" w:rsidP="008255F8">
      <w:pPr>
        <w:pStyle w:val="20"/>
        <w:spacing w:before="720" w:after="72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8255F8" w:rsidRDefault="008255F8" w:rsidP="008255F8">
      <w:pPr>
        <w:pStyle w:val="20"/>
        <w:spacing w:before="720" w:after="72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8255F8" w:rsidRDefault="008255F8" w:rsidP="008255F8">
      <w:pPr>
        <w:pStyle w:val="20"/>
        <w:spacing w:before="720" w:after="72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8255F8" w:rsidRDefault="008255F8" w:rsidP="008255F8">
      <w:pPr>
        <w:pStyle w:val="20"/>
        <w:spacing w:before="720" w:after="72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C42DB8" w:rsidRPr="008255F8" w:rsidRDefault="008255F8" w:rsidP="008255F8">
      <w:pPr>
        <w:pStyle w:val="20"/>
        <w:spacing w:before="720" w:after="72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C42DB8" w:rsidRPr="00FF3A82">
        <w:rPr>
          <w:rFonts w:ascii="Times New Roman" w:hAnsi="Times New Roman" w:cs="Times New Roman"/>
          <w:bCs w:val="0"/>
          <w:i w:val="0"/>
          <w:iCs w:val="0"/>
        </w:rPr>
        <w:t>2.2 Анализ эффективности управления государственным долгом</w:t>
      </w:r>
    </w:p>
    <w:p w:rsidR="00C5595D" w:rsidRPr="002E1A4F" w:rsidRDefault="00C5595D" w:rsidP="00C5595D">
      <w:pPr>
        <w:widowControl w:val="0"/>
        <w:spacing w:line="355" w:lineRule="auto"/>
        <w:ind w:firstLine="709"/>
        <w:jc w:val="both"/>
        <w:rPr>
          <w:sz w:val="28"/>
        </w:rPr>
      </w:pPr>
      <w:r w:rsidRPr="002E1A4F">
        <w:rPr>
          <w:sz w:val="28"/>
        </w:rPr>
        <w:t>Государственный долг – неизбежное порождение дефицита бюджета, причины кото</w:t>
      </w:r>
      <w:r w:rsidRPr="002E1A4F">
        <w:rPr>
          <w:sz w:val="28"/>
        </w:rPr>
        <w:softHyphen/>
        <w:t>рого связаны со спадом производства, ростом предельных издержек, необеспеченной эмиссией денег, возрастанием затрат по финансированию военно-промышленного комплекса, ростом объемов теневой экономики, непроизводственных расходов, по</w:t>
      </w:r>
      <w:r w:rsidRPr="002E1A4F">
        <w:rPr>
          <w:sz w:val="28"/>
        </w:rPr>
        <w:softHyphen/>
        <w:t>терь, хищений и т. д.</w:t>
      </w:r>
    </w:p>
    <w:p w:rsidR="000E046F" w:rsidRDefault="000E046F" w:rsidP="004412EA">
      <w:pPr>
        <w:widowControl w:val="0"/>
        <w:spacing w:line="355" w:lineRule="auto"/>
        <w:ind w:firstLine="709"/>
        <w:jc w:val="both"/>
        <w:rPr>
          <w:bCs/>
          <w:sz w:val="28"/>
          <w:lang w:val="en-US"/>
        </w:rPr>
      </w:pPr>
      <w:r w:rsidRPr="00EA77C4">
        <w:rPr>
          <w:bCs/>
          <w:sz w:val="28"/>
        </w:rPr>
        <w:t>Государственный долг - долговые обязательства Российской Федерации перед физическими и юридическими лицами, иностранными государствами, международными организациями и иными субъектами международного права, включая обязательства по государственным гарантиям, предоставленным Российской Федерацией.</w:t>
      </w:r>
    </w:p>
    <w:p w:rsidR="000E046F" w:rsidRPr="00EA77C4" w:rsidRDefault="000E046F" w:rsidP="000E046F">
      <w:pPr>
        <w:widowControl w:val="0"/>
        <w:spacing w:line="355" w:lineRule="auto"/>
        <w:ind w:firstLine="709"/>
        <w:jc w:val="both"/>
        <w:rPr>
          <w:bCs/>
          <w:sz w:val="28"/>
        </w:rPr>
      </w:pPr>
      <w:r w:rsidRPr="00EA77C4">
        <w:rPr>
          <w:bCs/>
          <w:sz w:val="28"/>
        </w:rPr>
        <w:t xml:space="preserve">В соответствии с законодательством Российской Федерации (статья 97 Бюджетного кодекса Российской Федерации) в состав государственного долга включаются: </w:t>
      </w:r>
    </w:p>
    <w:p w:rsidR="000E046F" w:rsidRPr="00EA77C4" w:rsidRDefault="000E046F" w:rsidP="000E046F">
      <w:pPr>
        <w:widowControl w:val="0"/>
        <w:numPr>
          <w:ilvl w:val="0"/>
          <w:numId w:val="16"/>
        </w:numPr>
        <w:spacing w:line="355" w:lineRule="auto"/>
        <w:jc w:val="both"/>
        <w:rPr>
          <w:bCs/>
          <w:sz w:val="28"/>
        </w:rPr>
      </w:pPr>
      <w:r w:rsidRPr="00EA77C4">
        <w:rPr>
          <w:bCs/>
          <w:sz w:val="28"/>
        </w:rPr>
        <w:t xml:space="preserve">кредитные соглашения и договоры, заключенные от имени Российской Федерации, как заемщика, с кредитными организациями, иностранными государствами и международными финансовыми организациями; </w:t>
      </w:r>
    </w:p>
    <w:p w:rsidR="000E046F" w:rsidRPr="00EA77C4" w:rsidRDefault="000E046F" w:rsidP="000E046F">
      <w:pPr>
        <w:widowControl w:val="0"/>
        <w:numPr>
          <w:ilvl w:val="0"/>
          <w:numId w:val="16"/>
        </w:numPr>
        <w:spacing w:line="355" w:lineRule="auto"/>
        <w:jc w:val="both"/>
        <w:rPr>
          <w:bCs/>
          <w:sz w:val="28"/>
        </w:rPr>
      </w:pPr>
      <w:r w:rsidRPr="00EA77C4">
        <w:rPr>
          <w:bCs/>
          <w:sz w:val="28"/>
        </w:rPr>
        <w:t>государственные займы, осуществляемые путем выпуска ценных бумаг от имени Российской Федерации;</w:t>
      </w:r>
    </w:p>
    <w:p w:rsidR="000E046F" w:rsidRPr="00EA77C4" w:rsidRDefault="000E046F" w:rsidP="000E046F">
      <w:pPr>
        <w:widowControl w:val="0"/>
        <w:numPr>
          <w:ilvl w:val="0"/>
          <w:numId w:val="16"/>
        </w:numPr>
        <w:spacing w:line="355" w:lineRule="auto"/>
        <w:jc w:val="both"/>
        <w:rPr>
          <w:bCs/>
          <w:sz w:val="28"/>
        </w:rPr>
      </w:pPr>
      <w:r w:rsidRPr="00EA77C4">
        <w:rPr>
          <w:bCs/>
          <w:sz w:val="28"/>
        </w:rPr>
        <w:t xml:space="preserve">договоры и соглашения о получении Российской Федерацией бюджетных ссуд и бюджетных кредитов от бюджетов других уровней бюджетной системы Российской Федерации; </w:t>
      </w:r>
    </w:p>
    <w:p w:rsidR="000E046F" w:rsidRPr="00EA77C4" w:rsidRDefault="000E046F" w:rsidP="000E046F">
      <w:pPr>
        <w:widowControl w:val="0"/>
        <w:numPr>
          <w:ilvl w:val="0"/>
          <w:numId w:val="16"/>
        </w:numPr>
        <w:spacing w:line="355" w:lineRule="auto"/>
        <w:jc w:val="both"/>
        <w:rPr>
          <w:bCs/>
          <w:sz w:val="28"/>
        </w:rPr>
      </w:pPr>
      <w:r w:rsidRPr="00EA77C4">
        <w:rPr>
          <w:bCs/>
          <w:sz w:val="28"/>
        </w:rPr>
        <w:t xml:space="preserve">договоры о предоставлении Российской Федерацией государственных гарантий; </w:t>
      </w:r>
    </w:p>
    <w:p w:rsidR="000E046F" w:rsidRPr="00EA77C4" w:rsidRDefault="000E046F" w:rsidP="000E046F">
      <w:pPr>
        <w:widowControl w:val="0"/>
        <w:numPr>
          <w:ilvl w:val="0"/>
          <w:numId w:val="16"/>
        </w:numPr>
        <w:spacing w:line="355" w:lineRule="auto"/>
        <w:jc w:val="both"/>
        <w:rPr>
          <w:bCs/>
          <w:sz w:val="28"/>
        </w:rPr>
      </w:pPr>
      <w:r w:rsidRPr="00EA77C4">
        <w:rPr>
          <w:bCs/>
          <w:sz w:val="28"/>
        </w:rPr>
        <w:t>соглашения и договоры, в т.ч. международные, заключенные от имени Российской Федерации, о пролонгации и реструктуризации долговых обязательств Российской Федерации прошлых лет.</w:t>
      </w:r>
    </w:p>
    <w:p w:rsidR="000E046F" w:rsidRDefault="000E046F" w:rsidP="000E046F">
      <w:pPr>
        <w:widowControl w:val="0"/>
        <w:spacing w:line="355" w:lineRule="auto"/>
        <w:ind w:firstLine="709"/>
        <w:jc w:val="both"/>
        <w:rPr>
          <w:bCs/>
          <w:sz w:val="28"/>
        </w:rPr>
      </w:pPr>
      <w:r w:rsidRPr="00EA77C4">
        <w:rPr>
          <w:bCs/>
          <w:sz w:val="28"/>
        </w:rPr>
        <w:t>В целом же последствия государственного долга приводят к существенному со</w:t>
      </w:r>
      <w:r w:rsidRPr="00EA77C4">
        <w:rPr>
          <w:bCs/>
          <w:sz w:val="28"/>
        </w:rPr>
        <w:softHyphen/>
        <w:t>кращению возможностей роста потребления для населения данной страны, а также увеличению налогов для оплаты растущего долга и связанных с ним процентов. При наличии значительного долга происходит и перераспределение доходов различных слоев населения, а также утечка национального капитала за рубеж.</w:t>
      </w:r>
    </w:p>
    <w:p w:rsidR="000E046F" w:rsidRPr="00554268" w:rsidRDefault="00FF3A82" w:rsidP="000E046F">
      <w:pPr>
        <w:spacing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в 2008-2010</w:t>
      </w:r>
      <w:r w:rsidR="000E046F" w:rsidRPr="00554268">
        <w:rPr>
          <w:sz w:val="28"/>
          <w:szCs w:val="28"/>
        </w:rPr>
        <w:t xml:space="preserve"> гг. политика в области государственного долга была направлена на:</w:t>
      </w:r>
    </w:p>
    <w:p w:rsidR="000E046F" w:rsidRPr="008C2CBA" w:rsidRDefault="000E046F" w:rsidP="000E046F">
      <w:pPr>
        <w:numPr>
          <w:ilvl w:val="0"/>
          <w:numId w:val="15"/>
        </w:numPr>
        <w:spacing w:line="355" w:lineRule="auto"/>
        <w:jc w:val="both"/>
        <w:rPr>
          <w:sz w:val="28"/>
          <w:szCs w:val="28"/>
        </w:rPr>
      </w:pPr>
      <w:r w:rsidRPr="008C2CBA">
        <w:rPr>
          <w:sz w:val="28"/>
          <w:szCs w:val="28"/>
        </w:rPr>
        <w:t xml:space="preserve">восстановление доверия участников внутреннего и мирового финансового рынка к проводимой государством бюджетной политике и политике государственных заимствований; </w:t>
      </w:r>
    </w:p>
    <w:p w:rsidR="000E046F" w:rsidRPr="008C2CBA" w:rsidRDefault="00FF3A82" w:rsidP="000E046F">
      <w:pPr>
        <w:numPr>
          <w:ilvl w:val="0"/>
          <w:numId w:val="15"/>
        </w:numPr>
        <w:spacing w:line="355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частичное</w:t>
      </w:r>
      <w:r w:rsidR="000E046F" w:rsidRPr="008C2CBA">
        <w:rPr>
          <w:sz w:val="28"/>
          <w:szCs w:val="28"/>
        </w:rPr>
        <w:t xml:space="preserve"> выполнение обязательств по уплате платежей по государственному долгу; </w:t>
      </w:r>
    </w:p>
    <w:p w:rsidR="000E046F" w:rsidRPr="008C2CBA" w:rsidRDefault="000E046F" w:rsidP="000E046F">
      <w:pPr>
        <w:numPr>
          <w:ilvl w:val="0"/>
          <w:numId w:val="15"/>
        </w:numPr>
        <w:spacing w:line="355" w:lineRule="auto"/>
        <w:jc w:val="both"/>
        <w:rPr>
          <w:sz w:val="28"/>
          <w:szCs w:val="28"/>
        </w:rPr>
      </w:pPr>
      <w:r w:rsidRPr="008C2CBA">
        <w:rPr>
          <w:sz w:val="28"/>
          <w:szCs w:val="28"/>
        </w:rPr>
        <w:t xml:space="preserve">повышение эффективности управления государственным долгом. </w:t>
      </w:r>
    </w:p>
    <w:p w:rsidR="000E046F" w:rsidRPr="008C2CBA" w:rsidRDefault="00FF3A82" w:rsidP="000E046F">
      <w:pPr>
        <w:spacing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2000-2007</w:t>
      </w:r>
      <w:r w:rsidR="000E046F" w:rsidRPr="008C2CBA">
        <w:rPr>
          <w:sz w:val="28"/>
          <w:szCs w:val="28"/>
        </w:rPr>
        <w:t xml:space="preserve"> гг. рынок государственного внутреннего долга полностью восстановил утраченные позиции по доверию инвесторов и, соответственно, спросу на государственные ценные бумаги после кризиса </w:t>
      </w:r>
      <w:smartTag w:uri="urn:schemas-microsoft-com:office:smarttags" w:element="PersonName">
        <w:r w:rsidR="000E046F" w:rsidRPr="008C2CBA">
          <w:rPr>
            <w:sz w:val="28"/>
            <w:szCs w:val="28"/>
          </w:rPr>
          <w:t>1</w:t>
        </w:r>
      </w:smartTag>
      <w:r w:rsidR="000E046F" w:rsidRPr="008C2CBA">
        <w:rPr>
          <w:sz w:val="28"/>
          <w:szCs w:val="28"/>
        </w:rPr>
        <w:t>998 года.</w:t>
      </w:r>
    </w:p>
    <w:p w:rsidR="00122558" w:rsidRDefault="000E046F" w:rsidP="00A230FF">
      <w:pPr>
        <w:spacing w:line="355" w:lineRule="auto"/>
        <w:ind w:firstLine="709"/>
        <w:jc w:val="both"/>
        <w:rPr>
          <w:sz w:val="28"/>
          <w:szCs w:val="28"/>
        </w:rPr>
      </w:pPr>
      <w:r w:rsidRPr="008C2CBA">
        <w:rPr>
          <w:sz w:val="28"/>
          <w:szCs w:val="28"/>
        </w:rPr>
        <w:t>Проводимая политика заимствований на внутреннем рынке позволила существенно снизить доходность государственных облигаций (с 20-24% годовых в 2000 году до 1</w:t>
      </w:r>
      <w:r w:rsidR="00A230FF">
        <w:rPr>
          <w:sz w:val="28"/>
          <w:szCs w:val="28"/>
        </w:rPr>
        <w:t>1% в 2007</w:t>
      </w:r>
      <w:r w:rsidRPr="008C2CBA">
        <w:rPr>
          <w:sz w:val="28"/>
          <w:szCs w:val="28"/>
        </w:rPr>
        <w:t xml:space="preserve"> году</w:t>
      </w:r>
      <w:r w:rsidR="00A230FF">
        <w:rPr>
          <w:sz w:val="28"/>
          <w:szCs w:val="28"/>
        </w:rPr>
        <w:t xml:space="preserve"> и до 7% в 2010 году, однако если снижение доходности с 2000 по 2007 год – это результат действий правительства, то с 2007 по 2010 это скорее последствия мирового кризиса 2008 года</w:t>
      </w:r>
      <w:r w:rsidRPr="008C2CBA">
        <w:rPr>
          <w:sz w:val="28"/>
          <w:szCs w:val="28"/>
        </w:rPr>
        <w:t xml:space="preserve">). </w:t>
      </w:r>
    </w:p>
    <w:p w:rsidR="000E046F" w:rsidRDefault="000E046F" w:rsidP="00A230FF">
      <w:pPr>
        <w:spacing w:line="355" w:lineRule="auto"/>
        <w:ind w:firstLine="709"/>
        <w:jc w:val="both"/>
        <w:rPr>
          <w:sz w:val="28"/>
          <w:szCs w:val="28"/>
        </w:rPr>
      </w:pPr>
      <w:r w:rsidRPr="008C2CBA">
        <w:rPr>
          <w:sz w:val="28"/>
          <w:szCs w:val="28"/>
        </w:rPr>
        <w:t>Снижение доходности оказало позитивное влияние на развитие рынка облигационных займов российских компаний, субъектов Российской Федерации, муниципальных образований и уровень процентных ставок в экономике России</w:t>
      </w:r>
      <w:r w:rsidR="00B21224">
        <w:rPr>
          <w:sz w:val="28"/>
          <w:szCs w:val="28"/>
        </w:rPr>
        <w:t>.</w:t>
      </w:r>
    </w:p>
    <w:p w:rsidR="000E046F" w:rsidRDefault="00B27EAA" w:rsidP="000E04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6" style="position:absolute;left:0;text-align:left;margin-left:427.2pt;margin-top:227.25pt;width:13.05pt;height:12.9pt;z-index:251656704" strokecolor="white"/>
        </w:pict>
      </w:r>
      <w:r>
        <w:rPr>
          <w:noProof/>
          <w:sz w:val="28"/>
          <w:szCs w:val="28"/>
        </w:rPr>
        <w:pict>
          <v:rect id="_x0000_s1027" style="position:absolute;left:0;text-align:left;margin-left:36pt;margin-top:270.5pt;width:1in;height:18pt;z-index:251657728" strokecolor="white"/>
        </w:pict>
      </w:r>
    </w:p>
    <w:p w:rsidR="00122558" w:rsidRDefault="00122558" w:rsidP="004412EA">
      <w:pPr>
        <w:spacing w:line="360" w:lineRule="auto"/>
        <w:ind w:firstLine="709"/>
        <w:jc w:val="both"/>
        <w:rPr>
          <w:sz w:val="28"/>
          <w:szCs w:val="28"/>
        </w:rPr>
      </w:pPr>
    </w:p>
    <w:p w:rsidR="00B21224" w:rsidRDefault="00B21224" w:rsidP="004412E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Ind w:w="2268" w:type="dxa"/>
        <w:tblLook w:val="01E0" w:firstRow="1" w:lastRow="1" w:firstColumn="1" w:lastColumn="1" w:noHBand="0" w:noVBand="0"/>
      </w:tblPr>
      <w:tblGrid>
        <w:gridCol w:w="2517"/>
        <w:gridCol w:w="3603"/>
      </w:tblGrid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03" w:type="dxa"/>
          </w:tcPr>
          <w:p w:rsidR="00122558" w:rsidRP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2558">
              <w:rPr>
                <w:sz w:val="28"/>
                <w:szCs w:val="28"/>
              </w:rPr>
              <w:t>Сумма, млрд долл. США</w:t>
            </w:r>
          </w:p>
        </w:tc>
      </w:tr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3603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3603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603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158,7</w:t>
            </w:r>
          </w:p>
        </w:tc>
      </w:tr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3603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143,7</w:t>
            </w:r>
          </w:p>
        </w:tc>
      </w:tr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3603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133,5</w:t>
            </w:r>
          </w:p>
        </w:tc>
      </w:tr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3603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</w:t>
            </w:r>
          </w:p>
        </w:tc>
      </w:tr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3603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121,7</w:t>
            </w:r>
          </w:p>
        </w:tc>
      </w:tr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3603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114,1</w:t>
            </w:r>
          </w:p>
        </w:tc>
      </w:tr>
      <w:tr w:rsidR="00122558">
        <w:tc>
          <w:tcPr>
            <w:tcW w:w="2517" w:type="dxa"/>
          </w:tcPr>
          <w:p w:rsidR="00122558" w:rsidRDefault="0012255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603" w:type="dxa"/>
          </w:tcPr>
          <w:p w:rsidR="00122558" w:rsidRDefault="00C0499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</w:t>
            </w:r>
          </w:p>
        </w:tc>
      </w:tr>
      <w:tr w:rsidR="00122558">
        <w:tc>
          <w:tcPr>
            <w:tcW w:w="2517" w:type="dxa"/>
          </w:tcPr>
          <w:p w:rsidR="00122558" w:rsidRDefault="00C0499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603" w:type="dxa"/>
          </w:tcPr>
          <w:p w:rsidR="00122558" w:rsidRDefault="00C0499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22558">
        <w:tc>
          <w:tcPr>
            <w:tcW w:w="2517" w:type="dxa"/>
          </w:tcPr>
          <w:p w:rsidR="00122558" w:rsidRDefault="00C0499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603" w:type="dxa"/>
          </w:tcPr>
          <w:p w:rsidR="00122558" w:rsidRDefault="00C0499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</w:tr>
      <w:tr w:rsidR="00122558">
        <w:tc>
          <w:tcPr>
            <w:tcW w:w="2517" w:type="dxa"/>
          </w:tcPr>
          <w:p w:rsidR="00122558" w:rsidRDefault="00C0499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603" w:type="dxa"/>
          </w:tcPr>
          <w:p w:rsidR="00122558" w:rsidRDefault="00C0499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</w:tr>
      <w:tr w:rsidR="00122558">
        <w:tc>
          <w:tcPr>
            <w:tcW w:w="2517" w:type="dxa"/>
          </w:tcPr>
          <w:p w:rsidR="00122558" w:rsidRDefault="00C0499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603" w:type="dxa"/>
          </w:tcPr>
          <w:p w:rsidR="00122558" w:rsidRDefault="00C04998" w:rsidP="001225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</w:tbl>
    <w:p w:rsidR="00122558" w:rsidRDefault="00122558" w:rsidP="004412EA">
      <w:pPr>
        <w:spacing w:line="360" w:lineRule="auto"/>
        <w:ind w:firstLine="709"/>
        <w:jc w:val="both"/>
        <w:rPr>
          <w:sz w:val="28"/>
          <w:szCs w:val="28"/>
        </w:rPr>
      </w:pPr>
    </w:p>
    <w:p w:rsidR="000E046F" w:rsidRPr="00122558" w:rsidRDefault="00B21224" w:rsidP="004412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 2.5</w:t>
      </w:r>
      <w:r w:rsidR="000E046F">
        <w:rPr>
          <w:sz w:val="28"/>
          <w:szCs w:val="28"/>
        </w:rPr>
        <w:t xml:space="preserve"> – Динамика и структура государственного долга РФ (на конец года)</w:t>
      </w:r>
    </w:p>
    <w:p w:rsidR="000E046F" w:rsidRDefault="000E046F" w:rsidP="000E046F">
      <w:pPr>
        <w:spacing w:line="360" w:lineRule="auto"/>
        <w:ind w:firstLine="709"/>
        <w:jc w:val="both"/>
        <w:rPr>
          <w:sz w:val="28"/>
          <w:szCs w:val="28"/>
        </w:rPr>
      </w:pPr>
      <w:r w:rsidRPr="008C2CBA">
        <w:rPr>
          <w:sz w:val="28"/>
          <w:szCs w:val="28"/>
        </w:rPr>
        <w:t xml:space="preserve">Разработана Долговая стратегия Российской Федерации на среднесрочную перспективу. </w:t>
      </w:r>
    </w:p>
    <w:p w:rsidR="00C04998" w:rsidRPr="00C04998" w:rsidRDefault="00C04998" w:rsidP="00C04998">
      <w:pPr>
        <w:spacing w:line="360" w:lineRule="auto"/>
        <w:ind w:firstLine="709"/>
        <w:jc w:val="both"/>
        <w:rPr>
          <w:sz w:val="28"/>
          <w:szCs w:val="28"/>
        </w:rPr>
      </w:pPr>
      <w:r w:rsidRPr="00C04998">
        <w:rPr>
          <w:sz w:val="28"/>
          <w:szCs w:val="28"/>
        </w:rPr>
        <w:t>В 2004—2008 годах, по поручению бывшего в то время президентом В. В. Путина, учитывая рост доходов России от экспорта нефти, связанный со стремительным ростом мировых цен на это сырьё, государственный долг стремительно сокращался. В результате длительных переговоров, к концу августа 2006 Россия осуществила досрочные выплаты 22,5 млрд долларов по кредитам Парижского клуба, после чего её государственный долг составил 53 млрд долларов (9 % ВВП).</w:t>
      </w:r>
    </w:p>
    <w:p w:rsidR="00C04998" w:rsidRDefault="00C04998" w:rsidP="00C04998">
      <w:pPr>
        <w:spacing w:line="360" w:lineRule="auto"/>
        <w:ind w:firstLine="708"/>
        <w:jc w:val="both"/>
        <w:rPr>
          <w:sz w:val="28"/>
          <w:szCs w:val="28"/>
        </w:rPr>
      </w:pPr>
      <w:r w:rsidRPr="00C04998">
        <w:rPr>
          <w:sz w:val="28"/>
          <w:szCs w:val="28"/>
        </w:rPr>
        <w:t>Пик российского государственного долга пришёлся на 1998 год (146,4 % ВВП). На 1 января 2000 года, внешний долг достиг 158,7 млрд долларов (а суммарный внешний и внутренний государственный долг составлял 84 % ВВП).</w:t>
      </w:r>
      <w:r w:rsidR="00270AF2">
        <w:rPr>
          <w:sz w:val="28"/>
          <w:szCs w:val="28"/>
        </w:rPr>
        <w:t xml:space="preserve"> В конце 2010 года государственный долг планируется на уровне 8-12% от ВВП</w:t>
      </w:r>
      <w:r w:rsidR="008255F8">
        <w:rPr>
          <w:sz w:val="28"/>
          <w:szCs w:val="28"/>
        </w:rPr>
        <w:t xml:space="preserve"> и составит примерно 20 млрд. долларов.</w:t>
      </w:r>
    </w:p>
    <w:p w:rsidR="002E2073" w:rsidRPr="00C04998" w:rsidRDefault="002E2073" w:rsidP="00C049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скромный размер государственного долга оказывает положительное влияние на инвестиционный климат в стране, так как при наличии значительного долга происходит увеличение налоговой нагрузки, отдачи от инвестиций, перераспределение доходов населения, а также утечка национального капитала за рубеж, что формирует дополнительные преграды для потенциального инвестора. </w:t>
      </w:r>
    </w:p>
    <w:p w:rsidR="007E4418" w:rsidRPr="00C04998" w:rsidRDefault="007E4418" w:rsidP="00DC6628">
      <w:pPr>
        <w:pStyle w:val="1"/>
        <w:pageBreakBefore/>
        <w:spacing w:before="0" w:after="720"/>
        <w:ind w:firstLine="720"/>
        <w:rPr>
          <w:rFonts w:ascii="Times New Roman" w:hAnsi="Times New Roman" w:cs="Times New Roman"/>
          <w:bCs w:val="0"/>
          <w:sz w:val="28"/>
          <w:szCs w:val="28"/>
        </w:rPr>
      </w:pPr>
      <w:bookmarkStart w:id="6" w:name="_Toc95505107"/>
      <w:r w:rsidRPr="00C04998">
        <w:rPr>
          <w:rFonts w:ascii="Times New Roman" w:hAnsi="Times New Roman" w:cs="Times New Roman"/>
          <w:bCs w:val="0"/>
          <w:sz w:val="28"/>
          <w:szCs w:val="28"/>
        </w:rPr>
        <w:t>3 Совершенствование управления финансами в РФ</w:t>
      </w:r>
      <w:r w:rsidR="00210AF2" w:rsidRPr="00C04998">
        <w:rPr>
          <w:rFonts w:ascii="Times New Roman" w:hAnsi="Times New Roman" w:cs="Times New Roman"/>
          <w:bCs w:val="0"/>
          <w:sz w:val="28"/>
          <w:szCs w:val="28"/>
        </w:rPr>
        <w:t xml:space="preserve"> как фактор привлечения инвестиций в экономику страны</w:t>
      </w:r>
      <w:bookmarkEnd w:id="6"/>
      <w:r w:rsidR="00C04998"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164C2C" w:rsidRPr="00C04998" w:rsidRDefault="00164C2C" w:rsidP="004412EA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</w:t>
      </w:r>
      <w:r w:rsidRPr="00DC2C34">
        <w:rPr>
          <w:sz w:val="28"/>
          <w:szCs w:val="28"/>
        </w:rPr>
        <w:t xml:space="preserve">дальнейшего реформирования налоговой системы и бюджетного </w:t>
      </w:r>
      <w:r w:rsidR="00C04998">
        <w:rPr>
          <w:sz w:val="28"/>
          <w:szCs w:val="28"/>
        </w:rPr>
        <w:t>устройства являются следующие.</w:t>
      </w:r>
    </w:p>
    <w:p w:rsidR="00164C2C" w:rsidRPr="00DC2C34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DC2C34">
        <w:rPr>
          <w:sz w:val="28"/>
          <w:szCs w:val="28"/>
        </w:rPr>
        <w:t>Формируемый налоговый климат должен 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>улировать диверсификацию структуры экономики за счет реализации комплекса мер, включающих два основных направления.</w:t>
      </w:r>
    </w:p>
    <w:p w:rsidR="00164C2C" w:rsidRPr="00DC2C34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DC2C34">
        <w:rPr>
          <w:sz w:val="28"/>
          <w:szCs w:val="28"/>
        </w:rPr>
        <w:t>Первое направление - повышение привлекательности для инвестирования несырьевых секторов экономики, создание для добывающих отраслей 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>улов для добровольного вложения капитала в другие сектора, 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>улирование развития новых, технологичных секторов экономики.</w:t>
      </w:r>
    </w:p>
    <w:p w:rsidR="00164C2C" w:rsidRPr="00DC2C34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smartTag w:uri="urn:schemas-microsoft-com:office:smarttags" w:element="PersonName">
        <w:r w:rsidRPr="00DC2C34">
          <w:rPr>
            <w:sz w:val="28"/>
            <w:szCs w:val="28"/>
          </w:rPr>
          <w:t>Н</w:t>
        </w:r>
      </w:smartTag>
      <w:r w:rsidRPr="00DC2C34">
        <w:rPr>
          <w:sz w:val="28"/>
          <w:szCs w:val="28"/>
        </w:rPr>
        <w:t>еобходимо как продолжение создания благоприятного делового климата, развитие рыночной инфраструктуры, так и 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>улирование экспорта продукции с высокой добавленной стоимостью, улучшение допуска товаров в первую очередь на рынки развитых стран по тем товарным группам, где у России есть конкурентные преимущества не по цене, а по качеству и технологичности.</w:t>
      </w:r>
    </w:p>
    <w:p w:rsidR="00164C2C" w:rsidRPr="00DC2C34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DC2C34">
        <w:rPr>
          <w:sz w:val="28"/>
          <w:szCs w:val="28"/>
        </w:rPr>
        <w:t>Второе направление - выравнивание нормы отдачи на капитал в сырьевых и несырьевых секторах путем перераспределения фискальной нагрузки.</w:t>
      </w:r>
    </w:p>
    <w:p w:rsidR="00164C2C" w:rsidRPr="00DC2C34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smartTag w:uri="urn:schemas-microsoft-com:office:smarttags" w:element="PersonName">
        <w:r w:rsidRPr="00DC2C34">
          <w:rPr>
            <w:sz w:val="28"/>
            <w:szCs w:val="28"/>
          </w:rPr>
          <w:t>Н</w:t>
        </w:r>
      </w:smartTag>
      <w:r w:rsidRPr="00DC2C34">
        <w:rPr>
          <w:sz w:val="28"/>
          <w:szCs w:val="28"/>
        </w:rPr>
        <w:t>еобходимо продолжение налоговой реформы, направленное на снижение общей налоговой нагрузки на экономику при ее неснижении, возможно, в сырьевых секторах.</w:t>
      </w:r>
    </w:p>
    <w:p w:rsidR="00164C2C" w:rsidRPr="00DC2C34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DC2C34">
        <w:rPr>
          <w:sz w:val="28"/>
          <w:szCs w:val="28"/>
        </w:rPr>
        <w:t>Приоритетами налоговой реформы в среднесрочной перспективе должны стать введение в законодательство норм, 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>улирующих инвестиционную активность, научные исследования и разработки, опережающее снижение налоговой нагрузки на обрабатывающие отрасли и сферу услуг, 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>улирование экспорта несырьевых товаров и услуг, оп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 xml:space="preserve">изация фискальной нагрузки на сырьевой сектор. </w:t>
      </w:r>
      <w:smartTag w:uri="urn:schemas-microsoft-com:office:smarttags" w:element="PersonName">
        <w:r w:rsidRPr="00DC2C34">
          <w:rPr>
            <w:sz w:val="28"/>
            <w:szCs w:val="28"/>
          </w:rPr>
          <w:t>Н</w:t>
        </w:r>
      </w:smartTag>
      <w:r w:rsidRPr="00DC2C34">
        <w:rPr>
          <w:sz w:val="28"/>
          <w:szCs w:val="28"/>
        </w:rPr>
        <w:t>еобходимо повысить 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 xml:space="preserve">улирующую функцию налогов, снизить средние ставки </w:t>
      </w:r>
      <w:smartTag w:uri="urn:schemas-microsoft-com:office:smarttags" w:element="PersonName">
        <w:r w:rsidRPr="00DC2C34">
          <w:rPr>
            <w:sz w:val="28"/>
            <w:szCs w:val="28"/>
          </w:rPr>
          <w:t>Н</w:t>
        </w:r>
      </w:smartTag>
      <w:r w:rsidRPr="00DC2C34">
        <w:rPr>
          <w:sz w:val="28"/>
          <w:szCs w:val="28"/>
        </w:rPr>
        <w:t>ДС и ЕС</w:t>
      </w:r>
      <w:smartTag w:uri="urn:schemas-microsoft-com:office:smarttags" w:element="PersonName">
        <w:r w:rsidRPr="00DC2C34">
          <w:rPr>
            <w:sz w:val="28"/>
            <w:szCs w:val="28"/>
          </w:rPr>
          <w:t>Н</w:t>
        </w:r>
      </w:smartTag>
      <w:r w:rsidRPr="00DC2C34">
        <w:rPr>
          <w:sz w:val="28"/>
          <w:szCs w:val="28"/>
        </w:rPr>
        <w:t>, а также кардинально повысить эффективность налогового администрирования с одновременным снижением административной нагрузки на налогоплательщиков.</w:t>
      </w:r>
    </w:p>
    <w:p w:rsidR="00164C2C" w:rsidRPr="00DC2C34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DC2C34">
        <w:rPr>
          <w:sz w:val="28"/>
          <w:szCs w:val="28"/>
        </w:rPr>
        <w:t>Фискальная нагрузка будет перераспределена с перерабатывающих секторов на добывающие, что позволит, при 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>улировании роста в перерабатывающей промышленности, секторах “новой экономики” и услуг, приблизить условия конкуренции за привлечение ресурсов между сырьевыми и несырьевыми секторами.</w:t>
      </w:r>
    </w:p>
    <w:p w:rsidR="00164C2C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DC2C34">
        <w:rPr>
          <w:sz w:val="28"/>
          <w:szCs w:val="28"/>
        </w:rPr>
        <w:t>Бюджетная политика будет строиться в соответствии с основными приоритетами, определенными на долгосрочную перспективу и включающими</w:t>
      </w:r>
      <w:r>
        <w:rPr>
          <w:sz w:val="28"/>
          <w:szCs w:val="28"/>
        </w:rPr>
        <w:t>:</w:t>
      </w:r>
    </w:p>
    <w:p w:rsidR="00164C2C" w:rsidRDefault="00164C2C" w:rsidP="00164C2C">
      <w:pPr>
        <w:numPr>
          <w:ilvl w:val="0"/>
          <w:numId w:val="18"/>
        </w:numPr>
        <w:spacing w:line="348" w:lineRule="auto"/>
        <w:jc w:val="both"/>
        <w:rPr>
          <w:sz w:val="28"/>
          <w:szCs w:val="28"/>
        </w:rPr>
      </w:pPr>
      <w:r w:rsidRPr="00DC2C34">
        <w:rPr>
          <w:sz w:val="28"/>
          <w:szCs w:val="28"/>
        </w:rPr>
        <w:t>обеспечение полного и устойчивого выполнения финансовых обязательств государства на всех уровнях власти; устранение дес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>улирующих элементов и развитие с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 xml:space="preserve">улирующих элементов бюджетной политики, прежде всего, в рамках реформирования налоговой системы; </w:t>
      </w:r>
    </w:p>
    <w:p w:rsidR="00164C2C" w:rsidRDefault="00164C2C" w:rsidP="00164C2C">
      <w:pPr>
        <w:numPr>
          <w:ilvl w:val="0"/>
          <w:numId w:val="18"/>
        </w:numPr>
        <w:spacing w:line="348" w:lineRule="auto"/>
        <w:jc w:val="both"/>
        <w:rPr>
          <w:sz w:val="28"/>
          <w:szCs w:val="28"/>
        </w:rPr>
      </w:pPr>
      <w:r w:rsidRPr="00DC2C34">
        <w:rPr>
          <w:sz w:val="28"/>
          <w:szCs w:val="28"/>
        </w:rPr>
        <w:t xml:space="preserve">снижение относительных издержек функционирования государства; </w:t>
      </w:r>
    </w:p>
    <w:p w:rsidR="00164C2C" w:rsidRPr="00DC2C34" w:rsidRDefault="00164C2C" w:rsidP="00164C2C">
      <w:pPr>
        <w:numPr>
          <w:ilvl w:val="0"/>
          <w:numId w:val="18"/>
        </w:numPr>
        <w:spacing w:line="348" w:lineRule="auto"/>
        <w:jc w:val="both"/>
        <w:rPr>
          <w:sz w:val="28"/>
          <w:szCs w:val="28"/>
        </w:rPr>
      </w:pPr>
      <w:r w:rsidRPr="00DC2C34">
        <w:rPr>
          <w:sz w:val="28"/>
          <w:szCs w:val="28"/>
        </w:rPr>
        <w:t>уменьшение долговой нагрузки на экономику.</w:t>
      </w:r>
    </w:p>
    <w:p w:rsidR="00164C2C" w:rsidRPr="00DC2C34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smartTag w:uri="urn:schemas-microsoft-com:office:smarttags" w:element="PersonName">
        <w:r w:rsidRPr="00DC2C34">
          <w:rPr>
            <w:sz w:val="28"/>
            <w:szCs w:val="28"/>
          </w:rPr>
          <w:t>Н</w:t>
        </w:r>
      </w:smartTag>
      <w:r w:rsidRPr="00DC2C34">
        <w:rPr>
          <w:sz w:val="28"/>
          <w:szCs w:val="28"/>
        </w:rPr>
        <w:t>ачиная с 200</w:t>
      </w:r>
      <w:r w:rsidR="00210AF2">
        <w:rPr>
          <w:sz w:val="28"/>
          <w:szCs w:val="28"/>
        </w:rPr>
        <w:t>5</w:t>
      </w:r>
      <w:r w:rsidRPr="00DC2C34">
        <w:rPr>
          <w:sz w:val="28"/>
          <w:szCs w:val="28"/>
        </w:rPr>
        <w:t xml:space="preserve"> года бюджетная политика Российской Федерации </w:t>
      </w:r>
      <w:r w:rsidR="00210AF2">
        <w:rPr>
          <w:sz w:val="28"/>
          <w:szCs w:val="28"/>
        </w:rPr>
        <w:t>формируется</w:t>
      </w:r>
      <w:r w:rsidRPr="00DC2C34">
        <w:rPr>
          <w:sz w:val="28"/>
          <w:szCs w:val="28"/>
        </w:rPr>
        <w:t xml:space="preserve"> и проводится в условиях нового бюджетного законодател</w:t>
      </w:r>
      <w:r w:rsidR="008255F8">
        <w:rPr>
          <w:sz w:val="28"/>
          <w:szCs w:val="28"/>
        </w:rPr>
        <w:t>ьства в связи с принятием в 2008</w:t>
      </w:r>
      <w:r w:rsidRPr="00DC2C34">
        <w:rPr>
          <w:sz w:val="28"/>
          <w:szCs w:val="28"/>
        </w:rPr>
        <w:t xml:space="preserve"> году новой редакции Бюджетного кодекса Российской Федерации.</w:t>
      </w:r>
    </w:p>
    <w:p w:rsidR="00164C2C" w:rsidRPr="00DC2C34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реализовать</w:t>
      </w:r>
      <w:r w:rsidRPr="00DC2C34">
        <w:rPr>
          <w:sz w:val="28"/>
          <w:szCs w:val="28"/>
        </w:rPr>
        <w:t xml:space="preserve"> следующ</w:t>
      </w:r>
      <w:r w:rsidR="008255F8">
        <w:rPr>
          <w:sz w:val="28"/>
          <w:szCs w:val="28"/>
        </w:rPr>
        <w:t>ие изменения (в сравнении с 2008</w:t>
      </w:r>
      <w:r w:rsidRPr="00DC2C34">
        <w:rPr>
          <w:sz w:val="28"/>
          <w:szCs w:val="28"/>
        </w:rPr>
        <w:t xml:space="preserve"> годом) в направлениях бюджетной политики и бюджетного процесса:</w:t>
      </w:r>
    </w:p>
    <w:p w:rsidR="00164C2C" w:rsidRPr="00DC2C34" w:rsidRDefault="00164C2C" w:rsidP="00164C2C">
      <w:pPr>
        <w:numPr>
          <w:ilvl w:val="0"/>
          <w:numId w:val="19"/>
        </w:numPr>
        <w:spacing w:line="348" w:lineRule="auto"/>
        <w:jc w:val="both"/>
        <w:rPr>
          <w:sz w:val="28"/>
          <w:szCs w:val="28"/>
        </w:rPr>
      </w:pPr>
      <w:r w:rsidRPr="00DC2C34">
        <w:rPr>
          <w:sz w:val="28"/>
          <w:szCs w:val="28"/>
        </w:rPr>
        <w:t xml:space="preserve">закрепление доходных и расходных полномочий за каждым уровнем бюджетной системы Российской Федерации на долгосрочной основе; </w:t>
      </w:r>
    </w:p>
    <w:p w:rsidR="00164C2C" w:rsidRPr="00DC2C34" w:rsidRDefault="00164C2C" w:rsidP="00164C2C">
      <w:pPr>
        <w:numPr>
          <w:ilvl w:val="0"/>
          <w:numId w:val="19"/>
        </w:numPr>
        <w:spacing w:line="348" w:lineRule="auto"/>
        <w:jc w:val="both"/>
        <w:rPr>
          <w:sz w:val="28"/>
          <w:szCs w:val="28"/>
        </w:rPr>
      </w:pPr>
      <w:r w:rsidRPr="00DC2C34">
        <w:rPr>
          <w:sz w:val="28"/>
          <w:szCs w:val="28"/>
        </w:rPr>
        <w:t xml:space="preserve">окончание процесса перевода региональных бюджетов на казначейское исполнение и начало реформирования системы исполнения муниципальных бюджетов; </w:t>
      </w:r>
    </w:p>
    <w:p w:rsidR="00164C2C" w:rsidRPr="00DC2C34" w:rsidRDefault="00164C2C" w:rsidP="00164C2C">
      <w:pPr>
        <w:numPr>
          <w:ilvl w:val="0"/>
          <w:numId w:val="19"/>
        </w:numPr>
        <w:spacing w:line="348" w:lineRule="auto"/>
        <w:jc w:val="both"/>
        <w:rPr>
          <w:sz w:val="28"/>
          <w:szCs w:val="28"/>
        </w:rPr>
      </w:pPr>
      <w:r w:rsidRPr="00DC2C34">
        <w:rPr>
          <w:sz w:val="28"/>
          <w:szCs w:val="28"/>
        </w:rPr>
        <w:t xml:space="preserve">формирование региональных и местных бюджетов будет проводиться в рамках среднесрочного планирования; </w:t>
      </w:r>
    </w:p>
    <w:p w:rsidR="00164C2C" w:rsidRPr="00DC2C34" w:rsidRDefault="00164C2C" w:rsidP="00164C2C">
      <w:pPr>
        <w:numPr>
          <w:ilvl w:val="0"/>
          <w:numId w:val="19"/>
        </w:numPr>
        <w:spacing w:line="348" w:lineRule="auto"/>
        <w:jc w:val="both"/>
        <w:rPr>
          <w:sz w:val="28"/>
          <w:szCs w:val="28"/>
        </w:rPr>
      </w:pPr>
      <w:r w:rsidRPr="00DC2C34">
        <w:rPr>
          <w:sz w:val="28"/>
          <w:szCs w:val="28"/>
        </w:rPr>
        <w:t xml:space="preserve">сокращение числа государственных (муниципальных) обязательств и выработка механизма привлечения свободных негосударственных инвестиционных ресурсов к участию в исполнении конституционных государственных гарантий; </w:t>
      </w:r>
    </w:p>
    <w:p w:rsidR="00164C2C" w:rsidRPr="00DC2C34" w:rsidRDefault="00164C2C" w:rsidP="00164C2C">
      <w:pPr>
        <w:numPr>
          <w:ilvl w:val="0"/>
          <w:numId w:val="19"/>
        </w:numPr>
        <w:spacing w:line="348" w:lineRule="auto"/>
        <w:jc w:val="both"/>
        <w:rPr>
          <w:sz w:val="28"/>
          <w:szCs w:val="28"/>
        </w:rPr>
      </w:pPr>
      <w:r w:rsidRPr="00DC2C34">
        <w:rPr>
          <w:sz w:val="28"/>
          <w:szCs w:val="28"/>
        </w:rPr>
        <w:t xml:space="preserve">создание действенного механизма по переводу средств региональных и местных внебюджетных фондов в бюджеты соответствующих уровней с целью консолидации налоговых ресурсов субъектов Российской Федерации на решение новых задач в области бюджетных расходов: </w:t>
      </w:r>
    </w:p>
    <w:p w:rsidR="00164C2C" w:rsidRPr="00DC2C34" w:rsidRDefault="00164C2C" w:rsidP="00164C2C">
      <w:pPr>
        <w:numPr>
          <w:ilvl w:val="0"/>
          <w:numId w:val="19"/>
        </w:numPr>
        <w:spacing w:line="348" w:lineRule="auto"/>
        <w:jc w:val="both"/>
        <w:rPr>
          <w:sz w:val="28"/>
          <w:szCs w:val="28"/>
        </w:rPr>
      </w:pPr>
      <w:r w:rsidRPr="00DC2C34">
        <w:rPr>
          <w:sz w:val="28"/>
          <w:szCs w:val="28"/>
        </w:rPr>
        <w:t>выработку критериев эффективности бюджетных расходов и, на их основе, подготовку предложений по оп</w:t>
      </w:r>
      <w:smartTag w:uri="urn:schemas-microsoft-com:office:smarttags" w:element="PersonName">
        <w:r w:rsidRPr="00DC2C34">
          <w:rPr>
            <w:sz w:val="28"/>
            <w:szCs w:val="28"/>
          </w:rPr>
          <w:t>тим</w:t>
        </w:r>
      </w:smartTag>
      <w:r w:rsidRPr="00DC2C34">
        <w:rPr>
          <w:sz w:val="28"/>
          <w:szCs w:val="28"/>
        </w:rPr>
        <w:t xml:space="preserve">изации их структуры. </w:t>
      </w:r>
    </w:p>
    <w:p w:rsidR="00164C2C" w:rsidRPr="00E50F0B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E50F0B">
        <w:rPr>
          <w:sz w:val="28"/>
          <w:szCs w:val="28"/>
        </w:rPr>
        <w:t>Бюджетная политика в области расходов в 200</w:t>
      </w:r>
      <w:r w:rsidR="00210AF2">
        <w:rPr>
          <w:sz w:val="28"/>
          <w:szCs w:val="28"/>
        </w:rPr>
        <w:t>5</w:t>
      </w:r>
      <w:r w:rsidRPr="00E50F0B">
        <w:rPr>
          <w:sz w:val="28"/>
          <w:szCs w:val="28"/>
        </w:rPr>
        <w:t>-2006 годах будет строиться в соответствии с приоритетами, определенными в Программе социально-экономического развития Российской Федерации на среднесрочную перспективу.</w:t>
      </w:r>
    </w:p>
    <w:p w:rsidR="00164C2C" w:rsidRPr="00E50F0B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smartTag w:uri="urn:schemas-microsoft-com:office:smarttags" w:element="PersonName">
        <w:r w:rsidRPr="00E50F0B">
          <w:rPr>
            <w:sz w:val="28"/>
            <w:szCs w:val="28"/>
          </w:rPr>
          <w:t>Н</w:t>
        </w:r>
      </w:smartTag>
      <w:r w:rsidRPr="00E50F0B">
        <w:rPr>
          <w:sz w:val="28"/>
          <w:szCs w:val="28"/>
        </w:rPr>
        <w:t>аряду с обеспечением полного финансирования обязательств, принятых на себя государственными органами власти и органами местного самоуправления, предполагается ориентация бюджетных расходов на достижение конечных социально-экономических результатов. В части социальной политики это:</w:t>
      </w:r>
    </w:p>
    <w:p w:rsidR="00164C2C" w:rsidRPr="00E50F0B" w:rsidRDefault="00164C2C" w:rsidP="00164C2C">
      <w:pPr>
        <w:numPr>
          <w:ilvl w:val="0"/>
          <w:numId w:val="20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 xml:space="preserve">сокращение социального неравенства, в том числе и на основе перераспределения социальных расходов государства в пользу уязвимых групп населения и снижения помощи обеспеченным семьям; </w:t>
      </w:r>
    </w:p>
    <w:p w:rsidR="00164C2C" w:rsidRPr="00E50F0B" w:rsidRDefault="00164C2C" w:rsidP="00164C2C">
      <w:pPr>
        <w:numPr>
          <w:ilvl w:val="0"/>
          <w:numId w:val="20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 xml:space="preserve">ориентация на приоритетность отраслей социального блока; </w:t>
      </w:r>
    </w:p>
    <w:p w:rsidR="00164C2C" w:rsidRPr="00E50F0B" w:rsidRDefault="00164C2C" w:rsidP="00164C2C">
      <w:pPr>
        <w:numPr>
          <w:ilvl w:val="0"/>
          <w:numId w:val="20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 xml:space="preserve">создание экономических условий для обеспечения конституционных прав граждан. </w:t>
      </w:r>
    </w:p>
    <w:p w:rsidR="00164C2C" w:rsidRPr="00E50F0B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E50F0B">
        <w:rPr>
          <w:sz w:val="28"/>
          <w:szCs w:val="28"/>
        </w:rPr>
        <w:t>Учитывая определенные ограничения в росте доходов бюджетной системы, и, соответственно, невозможность резкого увеличения расходов бюджетов всех уровней, обеспечить выполнение вышеуказанных задач предполагается за счет формирования эффективной системы бюджетных расходов, предусматривающей ее оп</w:t>
      </w:r>
      <w:smartTag w:uri="urn:schemas-microsoft-com:office:smarttags" w:element="PersonName">
        <w:r w:rsidRPr="00E50F0B">
          <w:rPr>
            <w:sz w:val="28"/>
            <w:szCs w:val="28"/>
          </w:rPr>
          <w:t>тим</w:t>
        </w:r>
      </w:smartTag>
      <w:r w:rsidRPr="00E50F0B">
        <w:rPr>
          <w:sz w:val="28"/>
          <w:szCs w:val="28"/>
        </w:rPr>
        <w:t>изацию, рационализацию структуры и повышение качества управления (администрирования) бюджетными расходами.</w:t>
      </w:r>
    </w:p>
    <w:p w:rsidR="00164C2C" w:rsidRPr="00E50F0B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E50F0B">
        <w:rPr>
          <w:sz w:val="28"/>
          <w:szCs w:val="28"/>
        </w:rPr>
        <w:t>Уже с 2003 года, предусматривается изменение технологии разработки бюджетов на всех уровнях. Особая роль будет отведена среднесрочному бюджетному планированию (перспективному финансовому плану), отражающему стратегические направления экономической политики.</w:t>
      </w:r>
    </w:p>
    <w:p w:rsidR="00164C2C" w:rsidRPr="00E50F0B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E50F0B">
        <w:rPr>
          <w:sz w:val="28"/>
          <w:szCs w:val="28"/>
        </w:rPr>
        <w:t>Будет продолжена работа по уточнению разграничения расходных полномочий между различными уровнями бюджетной системы.</w:t>
      </w:r>
    </w:p>
    <w:p w:rsidR="00164C2C" w:rsidRPr="00E50F0B" w:rsidRDefault="00164C2C" w:rsidP="00164C2C">
      <w:pPr>
        <w:spacing w:line="348" w:lineRule="auto"/>
        <w:ind w:firstLine="709"/>
        <w:jc w:val="both"/>
        <w:rPr>
          <w:sz w:val="28"/>
          <w:szCs w:val="28"/>
        </w:rPr>
      </w:pPr>
      <w:r w:rsidRPr="00E50F0B">
        <w:rPr>
          <w:sz w:val="28"/>
          <w:szCs w:val="28"/>
        </w:rPr>
        <w:t>В среднесрочном периоде получат дальнейшее развитие и будут завершены: реформа судебной власти, реформа структуры государственного управления, реформирование системы государственных и муниципальных унитарных, казенных предприятий и бюджетных учреждений. Должна быть проведена реструктуризация федеральной почтовой связи. Продолжится военная реформа. Перечисленные мероприятия должны привести к оп</w:t>
      </w:r>
      <w:smartTag w:uri="urn:schemas-microsoft-com:office:smarttags" w:element="PersonName">
        <w:r w:rsidRPr="00E50F0B">
          <w:rPr>
            <w:sz w:val="28"/>
            <w:szCs w:val="28"/>
          </w:rPr>
          <w:t>тим</w:t>
        </w:r>
      </w:smartTag>
      <w:r w:rsidRPr="00E50F0B">
        <w:rPr>
          <w:sz w:val="28"/>
          <w:szCs w:val="28"/>
        </w:rPr>
        <w:t>изации расходов на содержание отраслей бюджетного сектора.</w:t>
      </w:r>
    </w:p>
    <w:p w:rsidR="00164C2C" w:rsidRPr="00E50F0B" w:rsidRDefault="00C0129C" w:rsidP="00164C2C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2010-2012</w:t>
      </w:r>
      <w:r w:rsidR="00164C2C" w:rsidRPr="00E50F0B">
        <w:rPr>
          <w:sz w:val="28"/>
          <w:szCs w:val="28"/>
        </w:rPr>
        <w:t xml:space="preserve"> годах основополагающими принципами в определении бюджетных расходов будут:</w:t>
      </w:r>
    </w:p>
    <w:p w:rsidR="00164C2C" w:rsidRPr="00E50F0B" w:rsidRDefault="00164C2C" w:rsidP="00164C2C">
      <w:pPr>
        <w:numPr>
          <w:ilvl w:val="0"/>
          <w:numId w:val="21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 xml:space="preserve">полное финансирование государственных обязательств; </w:t>
      </w:r>
    </w:p>
    <w:p w:rsidR="00164C2C" w:rsidRPr="00E50F0B" w:rsidRDefault="00164C2C" w:rsidP="00164C2C">
      <w:pPr>
        <w:numPr>
          <w:ilvl w:val="0"/>
          <w:numId w:val="21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 xml:space="preserve">обеспечение доступности для всех граждан базовых социальных услуг - образования и здравоохранения; </w:t>
      </w:r>
    </w:p>
    <w:p w:rsidR="00164C2C" w:rsidRPr="00E50F0B" w:rsidRDefault="00164C2C" w:rsidP="00164C2C">
      <w:pPr>
        <w:numPr>
          <w:ilvl w:val="0"/>
          <w:numId w:val="21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 xml:space="preserve">использование программно-целевых принципов при планировании бюджета; </w:t>
      </w:r>
    </w:p>
    <w:p w:rsidR="00164C2C" w:rsidRPr="00E50F0B" w:rsidRDefault="00164C2C" w:rsidP="00164C2C">
      <w:pPr>
        <w:numPr>
          <w:ilvl w:val="0"/>
          <w:numId w:val="21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 xml:space="preserve">соответствие бюджетных расходов четким критериям эффективности; </w:t>
      </w:r>
    </w:p>
    <w:p w:rsidR="00164C2C" w:rsidRPr="00E50F0B" w:rsidRDefault="00164C2C" w:rsidP="00164C2C">
      <w:pPr>
        <w:numPr>
          <w:ilvl w:val="0"/>
          <w:numId w:val="21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 xml:space="preserve">конкурсное распределение бюджетных ресурсов; </w:t>
      </w:r>
    </w:p>
    <w:p w:rsidR="00164C2C" w:rsidRPr="00E50F0B" w:rsidRDefault="00164C2C" w:rsidP="00164C2C">
      <w:pPr>
        <w:numPr>
          <w:ilvl w:val="0"/>
          <w:numId w:val="21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 xml:space="preserve">конкурентный режим при размещении государственных заказов на производство товаров и услуг для государственных нужд; </w:t>
      </w:r>
    </w:p>
    <w:p w:rsidR="00164C2C" w:rsidRPr="00E50F0B" w:rsidRDefault="00164C2C" w:rsidP="00164C2C">
      <w:pPr>
        <w:numPr>
          <w:ilvl w:val="0"/>
          <w:numId w:val="21"/>
        </w:numPr>
        <w:spacing w:line="348" w:lineRule="auto"/>
        <w:jc w:val="both"/>
        <w:rPr>
          <w:sz w:val="28"/>
          <w:szCs w:val="28"/>
        </w:rPr>
      </w:pPr>
      <w:r w:rsidRPr="00E50F0B">
        <w:rPr>
          <w:sz w:val="28"/>
          <w:szCs w:val="28"/>
        </w:rPr>
        <w:t>увеличение финансирования науки при приоритетной поддержке фундаментальных исследований.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Проблемы экономического развития России в ближайшие десять лет будут определяться ее способностью к привлечению ресурсов для ускоренного роста. Исчерпание конъюнктурных факторов (таких как свободные мощности, «мягкие» ресурсные ограничения, благоприятная мировая конъюнктура) выдвигает на первый план задачу количественного и качественного роста производственного капитала, ориентированного на выпуск продукции, обеспеченной спросом внутреннего и внешнего рынков. Поэтому привлечение инвестиций в отечественную экономику рассматривается Правительством Российской Федерации в качестве важнейшего источника для создания отечественной конкурентоспособной технической базы производства, формирующей перспективу общего роста экономики России.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В первую очередь необходимо устранить фундаментальные причины слабости российской экономики – незавершенность структурных и институциональных реформ в реальном секторе, его низкую конкурентоспособность, физическую изношенность производственного аппарата, структурные деформации национального хозяйства, ликвидировать обширный сектор убыточных производств.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b/>
          <w:sz w:val="28"/>
          <w:szCs w:val="28"/>
        </w:rPr>
      </w:pPr>
      <w:r w:rsidRPr="00CD433D">
        <w:rPr>
          <w:sz w:val="28"/>
          <w:szCs w:val="28"/>
        </w:rPr>
        <w:t>Решение этих проблем требует выработки новых принципов осуществления государственной инвестиционной политики, адекватных задаче подъема экономики страны.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 xml:space="preserve">Главные цели государственной инвестиционной политики государства - последовательное повышение уровня жизни населения, инвестиции в человека, восстановление экономической и политической роли страны в мировом сообществе. 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Основной задачей в этой связи является создание и поддержание условий для прироста частных инвестиций в реальный сектор экономики, который бы полностью удовлетворял спросу рынка на инвестиционные ресурсы.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Приоритетами государственной инвестиционной политики в этих условиях будут содействие коренной модернизации производства и его структурной перестройке, повышению конкурентоспособности обрабатывающего сектора промышленности, ускоренному инвестиционному развитию секторов «новой экономики», прежде всего становлению инновационных и информационных отраслей, формированию нового технологического облика национального хозяйства.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Достижение указанных целей государственной инвестиционной политики требует осуществления комплекса мер по созданию благоприятного инвестиционного климата в стране, поддержке инвестиционных инициатив рыночного сектора экономики, формированию законодательных и институциональных условий хозяйственной деятельности частных инвесторов, адекватных современным требованиям рынка.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В связи с вышеизложенным основными принципами политики государства в инвестиционной сфере будут: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bCs/>
          <w:sz w:val="28"/>
          <w:szCs w:val="28"/>
        </w:rPr>
      </w:pPr>
      <w:smartTag w:uri="urn:schemas-microsoft-com:office:smarttags" w:element="PersonName">
        <w:r w:rsidRPr="00CD433D">
          <w:rPr>
            <w:bCs/>
            <w:sz w:val="28"/>
            <w:szCs w:val="28"/>
          </w:rPr>
          <w:t>1</w:t>
        </w:r>
      </w:smartTag>
      <w:r w:rsidRPr="00CD433D">
        <w:rPr>
          <w:bCs/>
          <w:sz w:val="28"/>
          <w:szCs w:val="28"/>
        </w:rPr>
        <w:t>) в</w:t>
      </w:r>
      <w:r>
        <w:rPr>
          <w:bCs/>
          <w:sz w:val="28"/>
          <w:szCs w:val="28"/>
        </w:rPr>
        <w:t xml:space="preserve"> </w:t>
      </w:r>
      <w:r w:rsidRPr="00CD433D">
        <w:rPr>
          <w:bCs/>
          <w:sz w:val="28"/>
          <w:szCs w:val="28"/>
        </w:rPr>
        <w:t>области создания благоприятного инвестиционного климата: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усиление роли государства как гаранта поддержания благоприятного и предсказуемого нормативно-правового режима хозяйственной деятельности отечественных и зарубежных инвесторов; публичность проводимой государственной инвестиционной политики;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введение иммунитета инвесторов в отношении вступления в силу правовых норм, ухудшающих условия внутренних инвестиций в части взаимоотношений инвесторов с государством, предоставление законодательных гарантий инвесторам в сохранении стабильных условий хозяйствования;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создание равных конкурентных условий хозяйственной деятельности всем инвесторам независимо от формы собственности, способствующих эффективному размещению капитала и устойчивому экономическому развитию; отказ от практики избыточного вмешательства в дела бизнеса;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введение в действие эффективных законодательных и практических механизмов защиты интересов и прав инвесторов при реализации инвестиционных проектов; устранение противоречий нормативно-законодательной базы инвестиционной деятельности, снятие барьеров входа на рынок капиталов;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либерализация рынка инвестиционных проектов путем упрощения процедур согласования и получения разрешительной документации при их разработке и реализации (принцип «одного окна»);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 xml:space="preserve">- обеспечение возможности получения инвесторами достоверной информации об организациях с целью анализа и выбора объектов инвестиций (регламентация состава и структуры раскрываемой информации финансового и нефинансового характера, способов ее раскрытия; реформа бухгалтерского учета, разработка российских стандартов, отвечающих международным стандартам бухгалтерского учета); 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содействие становлению современной институциональной инфраструктуры инвестиционного рынка, обеспечивающей эффективную трансформацию сбережений национальной экономики в инвестиции в производство.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CD433D">
        <w:rPr>
          <w:bCs/>
          <w:sz w:val="28"/>
          <w:szCs w:val="28"/>
        </w:rPr>
        <w:t>2) в сфере государственного инвестирования: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усиление социальной направленности инвестиционной деятельности в стране, безусловный приоритет инвестиций в «человеческий» капитал, в решение проблем развития социальной инфраструктуры, здравоохранения, образования, фундаментальной и прикладной науки;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открытость и предсказуемость государственной инвестиционной политики, с</w:t>
      </w:r>
      <w:smartTag w:uri="urn:schemas-microsoft-com:office:smarttags" w:element="PersonName">
        <w:r w:rsidRPr="00CD433D">
          <w:rPr>
            <w:sz w:val="28"/>
            <w:szCs w:val="28"/>
          </w:rPr>
          <w:t>тим</w:t>
        </w:r>
      </w:smartTag>
      <w:r w:rsidRPr="00CD433D">
        <w:rPr>
          <w:sz w:val="28"/>
          <w:szCs w:val="28"/>
        </w:rPr>
        <w:t>улирование привлечения капиталов негосударственного сектора для решения приоритетных задач социально-экономического развития страны;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приоритетность государственной поддержки стратегически важных для страны инфраструктурных объектов, от которых зависит устойчивое функционирование всего национального хозяйства, сфер, способствующих инновационно-технологическому прорыву, а также проектов, обеспечивающих экологическую безопасность;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повышение эффективности инвестиционной деятельности государственного сектора экономики, обеспечение «прозрачности» инвестиционных потоков и программ, нацеленности на решение приоритетных задач социально-экономической политики государства, безопасное функционирования их технически сложных систем;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безусловное выполнение инвестиционных обязательств государства в рамках утвержденного бюджета;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CD433D">
        <w:rPr>
          <w:bCs/>
          <w:sz w:val="28"/>
          <w:szCs w:val="28"/>
        </w:rPr>
        <w:t>3) в области поддержки инвестиционной деятельности частного</w:t>
      </w:r>
      <w:r>
        <w:rPr>
          <w:bCs/>
          <w:sz w:val="28"/>
          <w:szCs w:val="28"/>
        </w:rPr>
        <w:t xml:space="preserve"> </w:t>
      </w:r>
      <w:r w:rsidRPr="00CD433D">
        <w:rPr>
          <w:bCs/>
          <w:sz w:val="28"/>
          <w:szCs w:val="28"/>
        </w:rPr>
        <w:t>сектора экономики: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 xml:space="preserve">- создание условий наращивания инвестиционного потенциала российских предприятий путем осуществления программ их реструктуризации, снижения налогового бремени, совершенствования амортизационной политики, адекватной задачам инвестиционной реконструкции производства; </w:t>
      </w:r>
    </w:p>
    <w:p w:rsidR="00164C2C" w:rsidRPr="00CD433D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либерализация внешнеторгового и налогового режима для ввоза в Россию современного технологического оборудования, требуемого для модернизации действующих предприятий;</w:t>
      </w:r>
    </w:p>
    <w:p w:rsidR="00164C2C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 xml:space="preserve">- повышение инвестиционной привлекательности российских предприятий на основе закрепления за предприятиями прав собственности на участки, на которых они расположены; </w:t>
      </w:r>
    </w:p>
    <w:p w:rsidR="00164C2C" w:rsidRDefault="00164C2C" w:rsidP="00164C2C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- введение обязательных международных стандартов отчетности во всех секторах экономики, реформа бухучета и аудиторской деятельности.</w:t>
      </w:r>
    </w:p>
    <w:p w:rsidR="00A03EE9" w:rsidRPr="00A03EE9" w:rsidRDefault="00A03EE9" w:rsidP="00A03EE9">
      <w:pPr>
        <w:spacing w:line="360" w:lineRule="auto"/>
        <w:ind w:firstLine="709"/>
        <w:jc w:val="both"/>
        <w:rPr>
          <w:sz w:val="28"/>
          <w:szCs w:val="28"/>
        </w:rPr>
      </w:pPr>
    </w:p>
    <w:p w:rsidR="00A03EE9" w:rsidRPr="00A03EE9" w:rsidRDefault="00A03EE9" w:rsidP="00A03EE9">
      <w:pPr>
        <w:spacing w:line="360" w:lineRule="auto"/>
        <w:ind w:firstLine="709"/>
        <w:jc w:val="both"/>
        <w:rPr>
          <w:sz w:val="28"/>
          <w:szCs w:val="28"/>
        </w:rPr>
      </w:pPr>
    </w:p>
    <w:p w:rsidR="00A03EE9" w:rsidRPr="00C04998" w:rsidRDefault="00A03EE9" w:rsidP="00A03EE9">
      <w:pPr>
        <w:pStyle w:val="1"/>
        <w:pageBreakBefore/>
        <w:spacing w:before="0" w:after="720"/>
        <w:ind w:firstLine="720"/>
        <w:rPr>
          <w:rFonts w:ascii="Times New Roman" w:hAnsi="Times New Roman" w:cs="Times New Roman"/>
          <w:bCs w:val="0"/>
          <w:sz w:val="28"/>
          <w:szCs w:val="28"/>
        </w:rPr>
      </w:pPr>
      <w:bookmarkStart w:id="7" w:name="_Toc95505108"/>
      <w:r w:rsidRPr="00C04998">
        <w:rPr>
          <w:rFonts w:ascii="Times New Roman" w:hAnsi="Times New Roman" w:cs="Times New Roman"/>
          <w:bCs w:val="0"/>
          <w:sz w:val="28"/>
          <w:szCs w:val="28"/>
        </w:rPr>
        <w:t>Заключение</w:t>
      </w:r>
      <w:bookmarkEnd w:id="7"/>
    </w:p>
    <w:p w:rsidR="00A03EE9" w:rsidRDefault="006E5243" w:rsidP="00A03EE9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C6B8F">
        <w:rPr>
          <w:kern w:val="28"/>
          <w:sz w:val="28"/>
          <w:szCs w:val="28"/>
        </w:rPr>
        <w:t>Финансовая политика — это самостоятельная сфера деятельности государства в области финансовых отношений. Главное назначение финансовой политики состоит в том, чтобы обеспечить финансовыми ресурсами реализацию государственных программ экономического и социального развития, т.е. выполнение государством своих основных функций.</w:t>
      </w:r>
    </w:p>
    <w:p w:rsidR="009E75F7" w:rsidRPr="007E0AB3" w:rsidRDefault="009E75F7" w:rsidP="009E75F7">
      <w:pPr>
        <w:spacing w:line="360" w:lineRule="auto"/>
        <w:ind w:firstLine="709"/>
        <w:jc w:val="both"/>
        <w:rPr>
          <w:sz w:val="28"/>
          <w:szCs w:val="28"/>
        </w:rPr>
      </w:pPr>
      <w:r w:rsidRPr="007E0AB3">
        <w:rPr>
          <w:sz w:val="28"/>
          <w:szCs w:val="28"/>
        </w:rPr>
        <w:t>Управление финансами - это деятельность, связанная с проведением общей финансовой политики государства, направленная на сбалансированность всей финансовой системы.</w:t>
      </w:r>
    </w:p>
    <w:p w:rsidR="006E5243" w:rsidRDefault="00F01BEA" w:rsidP="00F01BEA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России о</w:t>
      </w:r>
      <w:r w:rsidRPr="007E0AB3">
        <w:rPr>
          <w:sz w:val="28"/>
          <w:szCs w:val="28"/>
        </w:rPr>
        <w:t>бщее управление финансами возложено на Федеральное Собрание и две его палаты - Государственную Думу и Совет Федерации.</w:t>
      </w:r>
    </w:p>
    <w:p w:rsidR="00F01BEA" w:rsidRPr="007E0AB3" w:rsidRDefault="00F01BEA" w:rsidP="00F01BEA">
      <w:pPr>
        <w:spacing w:line="360" w:lineRule="auto"/>
        <w:ind w:firstLine="709"/>
        <w:jc w:val="both"/>
        <w:rPr>
          <w:sz w:val="28"/>
          <w:szCs w:val="28"/>
        </w:rPr>
      </w:pPr>
      <w:r w:rsidRPr="007E0AB3">
        <w:rPr>
          <w:sz w:val="28"/>
          <w:szCs w:val="28"/>
        </w:rPr>
        <w:t xml:space="preserve">Оперативное управление </w:t>
      </w:r>
      <w:r>
        <w:rPr>
          <w:sz w:val="28"/>
          <w:szCs w:val="28"/>
        </w:rPr>
        <w:t xml:space="preserve">осуществляет финансовый аппарат - </w:t>
      </w:r>
      <w:r w:rsidRPr="007E0AB3">
        <w:rPr>
          <w:sz w:val="28"/>
          <w:szCs w:val="28"/>
        </w:rPr>
        <w:t>Министерство финансов</w:t>
      </w:r>
      <w:r>
        <w:rPr>
          <w:sz w:val="28"/>
          <w:szCs w:val="28"/>
        </w:rPr>
        <w:t xml:space="preserve">, состоящее из </w:t>
      </w:r>
      <w:r w:rsidRPr="007E0AB3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7E0AB3"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>а</w:t>
      </w:r>
      <w:r w:rsidRPr="007E0AB3">
        <w:rPr>
          <w:sz w:val="28"/>
          <w:szCs w:val="28"/>
        </w:rPr>
        <w:t xml:space="preserve"> (составляет проект федерального бюджета);</w:t>
      </w:r>
      <w:r>
        <w:rPr>
          <w:sz w:val="28"/>
          <w:szCs w:val="28"/>
        </w:rPr>
        <w:t xml:space="preserve"> отраслевых</w:t>
      </w:r>
      <w:r w:rsidRPr="007E0AB3"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>ов</w:t>
      </w:r>
      <w:r w:rsidRPr="007E0AB3">
        <w:rPr>
          <w:sz w:val="28"/>
          <w:szCs w:val="28"/>
        </w:rPr>
        <w:t xml:space="preserve"> финансирования промышленности, строительства и строительной индустрии, транспортных систем и связи, сельского хозяйства и т.д.;</w:t>
      </w:r>
      <w:r>
        <w:rPr>
          <w:sz w:val="28"/>
          <w:szCs w:val="28"/>
        </w:rPr>
        <w:t xml:space="preserve"> </w:t>
      </w:r>
      <w:r w:rsidRPr="007E0AB3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7E0AB3">
        <w:rPr>
          <w:sz w:val="28"/>
          <w:szCs w:val="28"/>
        </w:rPr>
        <w:t xml:space="preserve"> иностранных кредитов и внешнего долга;</w:t>
      </w:r>
      <w:r>
        <w:rPr>
          <w:sz w:val="28"/>
          <w:szCs w:val="28"/>
        </w:rPr>
        <w:t xml:space="preserve"> </w:t>
      </w:r>
      <w:r w:rsidRPr="007E0AB3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7E0AB3">
        <w:rPr>
          <w:sz w:val="28"/>
          <w:szCs w:val="28"/>
        </w:rPr>
        <w:t xml:space="preserve"> налоговых реформ;</w:t>
      </w:r>
      <w:r>
        <w:rPr>
          <w:sz w:val="28"/>
          <w:szCs w:val="28"/>
        </w:rPr>
        <w:t xml:space="preserve"> </w:t>
      </w:r>
      <w:r w:rsidRPr="007E0AB3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7E0AB3">
        <w:rPr>
          <w:sz w:val="28"/>
          <w:szCs w:val="28"/>
        </w:rPr>
        <w:t xml:space="preserve"> государственных ценных бумаг и финансового рынка;</w:t>
      </w:r>
      <w:r>
        <w:rPr>
          <w:sz w:val="28"/>
          <w:szCs w:val="28"/>
        </w:rPr>
        <w:t xml:space="preserve"> </w:t>
      </w:r>
      <w:r w:rsidRPr="007E0AB3">
        <w:rPr>
          <w:sz w:val="28"/>
          <w:szCs w:val="28"/>
        </w:rPr>
        <w:t>Главно</w:t>
      </w:r>
      <w:r>
        <w:rPr>
          <w:sz w:val="28"/>
          <w:szCs w:val="28"/>
        </w:rPr>
        <w:t>го</w:t>
      </w:r>
      <w:r w:rsidRPr="007E0AB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7E0AB3">
        <w:rPr>
          <w:sz w:val="28"/>
          <w:szCs w:val="28"/>
        </w:rPr>
        <w:t xml:space="preserve"> федерального казначейства (отвечает за кассовое исполнение бюджета).</w:t>
      </w:r>
    </w:p>
    <w:p w:rsidR="0030141D" w:rsidRDefault="0030141D" w:rsidP="0030141D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Финансовая политика состоит из следующих важнейших компонентов: бюджетной, налоговой, инвестиционной, денежно-кредитной, ценовой, социальной и таможенной политики, политики в области международных финансов.</w:t>
      </w:r>
    </w:p>
    <w:p w:rsidR="0030141D" w:rsidRDefault="0030141D" w:rsidP="0030141D">
      <w:pPr>
        <w:spacing w:line="360" w:lineRule="auto"/>
        <w:ind w:firstLine="709"/>
        <w:jc w:val="both"/>
        <w:rPr>
          <w:sz w:val="28"/>
          <w:szCs w:val="28"/>
        </w:rPr>
      </w:pPr>
      <w:r w:rsidRPr="00D91D6F">
        <w:rPr>
          <w:sz w:val="28"/>
          <w:szCs w:val="28"/>
        </w:rPr>
        <w:t>Система социально-экономических приоритетов, на которых основывается финансовая политика России в настоящее время, включает в себя: оздоровление государственных финансов; сбалансированность натурально-вещественных и денежных потоков; восстановление нормального функционирования кредитной системы; достижение финансово-экономической самостоятельности и усиление ответственности субъектов Российской Федерации в рамках единого федеративного государства; создание равных условий в бюджетно-налоговой сфере субъектов Российской Федерации; достижение социальной стабильности в обществе; создание условий по пресечению и предотвращению финансовых злоупотреблений, коррупции и организованной преступности.</w:t>
      </w:r>
    </w:p>
    <w:p w:rsidR="00164C2C" w:rsidRDefault="00164C2C" w:rsidP="00164C2C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реализации бюджетной политики за последние три года свидетельствуют о том, что бюджет стал активным инструментом государственной экономической политики, направленной на достижение экономического роста, повышение эффективности производства и его конкурентоспособности, рост благосостояния населения. </w:t>
      </w:r>
    </w:p>
    <w:p w:rsidR="00164C2C" w:rsidRDefault="00164C2C" w:rsidP="00164C2C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рефор</w:t>
      </w:r>
      <w:r w:rsidR="008255F8">
        <w:rPr>
          <w:sz w:val="28"/>
          <w:szCs w:val="28"/>
        </w:rPr>
        <w:t>мы в 2008-2010</w:t>
      </w:r>
      <w:r>
        <w:rPr>
          <w:sz w:val="28"/>
          <w:szCs w:val="28"/>
        </w:rPr>
        <w:t xml:space="preserve"> гг. являлись: </w:t>
      </w:r>
    </w:p>
    <w:p w:rsidR="00970906" w:rsidRPr="00970906" w:rsidRDefault="00970906" w:rsidP="00970906">
      <w:pPr>
        <w:numPr>
          <w:ilvl w:val="0"/>
          <w:numId w:val="27"/>
        </w:numPr>
        <w:spacing w:line="341" w:lineRule="auto"/>
        <w:jc w:val="both"/>
        <w:rPr>
          <w:sz w:val="28"/>
          <w:szCs w:val="28"/>
        </w:rPr>
      </w:pPr>
      <w:r w:rsidRPr="00970906">
        <w:rPr>
          <w:sz w:val="28"/>
          <w:szCs w:val="28"/>
        </w:rPr>
        <w:t xml:space="preserve">Использование бюджета в качестве одного из важнейших инструментов стимулирования экономики в период выхода из кризиса. </w:t>
      </w:r>
    </w:p>
    <w:p w:rsidR="00970906" w:rsidRPr="00970906" w:rsidRDefault="00970906" w:rsidP="00970906">
      <w:pPr>
        <w:numPr>
          <w:ilvl w:val="0"/>
          <w:numId w:val="27"/>
        </w:numPr>
        <w:spacing w:line="341" w:lineRule="auto"/>
        <w:jc w:val="both"/>
        <w:rPr>
          <w:sz w:val="28"/>
          <w:szCs w:val="28"/>
        </w:rPr>
      </w:pPr>
      <w:r w:rsidRPr="00970906">
        <w:rPr>
          <w:sz w:val="28"/>
          <w:szCs w:val="28"/>
        </w:rPr>
        <w:t xml:space="preserve">Обеспечение средне- и долгосрочной макроэкономической и бюджетной устойчивости. В ближайшие годы потребуется адаптация бюджетных расходов к  более низкому уровню доходов. </w:t>
      </w:r>
    </w:p>
    <w:p w:rsidR="00970906" w:rsidRPr="00970906" w:rsidRDefault="00970906" w:rsidP="00970906">
      <w:pPr>
        <w:numPr>
          <w:ilvl w:val="0"/>
          <w:numId w:val="27"/>
        </w:numPr>
        <w:spacing w:line="341" w:lineRule="auto"/>
        <w:jc w:val="both"/>
        <w:rPr>
          <w:sz w:val="28"/>
          <w:szCs w:val="28"/>
        </w:rPr>
      </w:pPr>
      <w:r w:rsidRPr="00970906">
        <w:rPr>
          <w:sz w:val="28"/>
          <w:szCs w:val="28"/>
        </w:rPr>
        <w:t xml:space="preserve">Повышение эффективности расходов бюджета. В условиях вынужденного снижения объемов расходов бюджета необходимо обеспечить высокое качество государственных услуг и эффективное использование бюджетных средств. </w:t>
      </w:r>
    </w:p>
    <w:p w:rsidR="00970906" w:rsidRPr="00970906" w:rsidRDefault="00970906" w:rsidP="00970906">
      <w:pPr>
        <w:numPr>
          <w:ilvl w:val="0"/>
          <w:numId w:val="27"/>
        </w:numPr>
        <w:spacing w:line="341" w:lineRule="auto"/>
        <w:jc w:val="both"/>
        <w:rPr>
          <w:sz w:val="28"/>
          <w:szCs w:val="28"/>
        </w:rPr>
      </w:pPr>
      <w:r w:rsidRPr="00970906">
        <w:rPr>
          <w:sz w:val="28"/>
          <w:szCs w:val="28"/>
        </w:rPr>
        <w:t xml:space="preserve">Повышение эффективности налоговой системы. </w:t>
      </w:r>
    </w:p>
    <w:p w:rsidR="00970906" w:rsidRPr="00970906" w:rsidRDefault="00970906" w:rsidP="00970906">
      <w:pPr>
        <w:numPr>
          <w:ilvl w:val="0"/>
          <w:numId w:val="27"/>
        </w:numPr>
        <w:spacing w:line="341" w:lineRule="auto"/>
        <w:jc w:val="both"/>
        <w:rPr>
          <w:sz w:val="28"/>
          <w:szCs w:val="28"/>
        </w:rPr>
      </w:pPr>
      <w:r w:rsidRPr="00970906">
        <w:rPr>
          <w:sz w:val="28"/>
          <w:szCs w:val="28"/>
        </w:rPr>
        <w:t xml:space="preserve">Создание пенсионной системы, обеспечивающей достойный уровень жизни пенсионерам. </w:t>
      </w:r>
    </w:p>
    <w:p w:rsidR="00970906" w:rsidRPr="00970906" w:rsidRDefault="00970906" w:rsidP="00970906">
      <w:pPr>
        <w:numPr>
          <w:ilvl w:val="0"/>
          <w:numId w:val="27"/>
        </w:numPr>
        <w:spacing w:line="341" w:lineRule="auto"/>
        <w:jc w:val="both"/>
        <w:rPr>
          <w:sz w:val="28"/>
          <w:szCs w:val="28"/>
        </w:rPr>
      </w:pPr>
      <w:r w:rsidRPr="00970906">
        <w:rPr>
          <w:sz w:val="28"/>
          <w:szCs w:val="28"/>
        </w:rPr>
        <w:t>Разработка и реализация совместно с Банком России мер по поддержанию стабильности банковской системы.</w:t>
      </w:r>
    </w:p>
    <w:p w:rsidR="00164C2C" w:rsidRDefault="00164C2C" w:rsidP="00164C2C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 w:rsidR="008255F8">
        <w:rPr>
          <w:sz w:val="28"/>
          <w:szCs w:val="28"/>
        </w:rPr>
        <w:t>бюджетной политики в 2008-2010</w:t>
      </w:r>
      <w:r>
        <w:rPr>
          <w:sz w:val="28"/>
          <w:szCs w:val="28"/>
        </w:rPr>
        <w:t xml:space="preserve"> гг. в области расходов заключалась в повышении эффективности управления средствами федерального бюджета.</w:t>
      </w:r>
    </w:p>
    <w:p w:rsidR="00164C2C" w:rsidRDefault="00164C2C" w:rsidP="00164C2C">
      <w:pPr>
        <w:spacing w:line="341" w:lineRule="auto"/>
        <w:ind w:firstLine="709"/>
        <w:jc w:val="both"/>
        <w:rPr>
          <w:sz w:val="28"/>
          <w:szCs w:val="28"/>
        </w:rPr>
      </w:pPr>
      <w:r w:rsidRPr="00D048E0">
        <w:rPr>
          <w:sz w:val="28"/>
          <w:szCs w:val="28"/>
        </w:rPr>
        <w:t>В целях совершенствования бюджетного устройства в среднесрочной перспективе</w:t>
      </w:r>
      <w:r w:rsidRPr="00FD5B4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предполагается реализовать следующие изменения в направлениях бюджетной политики и бюджетного процесса:</w:t>
      </w:r>
    </w:p>
    <w:p w:rsidR="00164C2C" w:rsidRDefault="00164C2C" w:rsidP="00164C2C">
      <w:pPr>
        <w:numPr>
          <w:ilvl w:val="0"/>
          <w:numId w:val="23"/>
        </w:numPr>
        <w:spacing w:line="34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доходных и расходных полномочий за каждым уровнем бюджетной системы Российской Федерации на долгосрочной основе; </w:t>
      </w:r>
    </w:p>
    <w:p w:rsidR="00164C2C" w:rsidRDefault="00164C2C" w:rsidP="00164C2C">
      <w:pPr>
        <w:numPr>
          <w:ilvl w:val="0"/>
          <w:numId w:val="23"/>
        </w:numPr>
        <w:spacing w:line="34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процесса перевода региональных бюджетов на казначейское исполнение и начало реформирования системы исполнения муниципальных бюджетов; </w:t>
      </w:r>
    </w:p>
    <w:p w:rsidR="00164C2C" w:rsidRDefault="00164C2C" w:rsidP="00164C2C">
      <w:pPr>
        <w:numPr>
          <w:ilvl w:val="0"/>
          <w:numId w:val="23"/>
        </w:numPr>
        <w:spacing w:line="34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региональных и местных бюджетов будет проводиться в рамках среднесрочного планирования; </w:t>
      </w:r>
    </w:p>
    <w:p w:rsidR="00164C2C" w:rsidRDefault="00164C2C" w:rsidP="00164C2C">
      <w:pPr>
        <w:numPr>
          <w:ilvl w:val="0"/>
          <w:numId w:val="23"/>
        </w:numPr>
        <w:spacing w:line="34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числа государственных (муниципальных) обязательств и выработка механизма привлечения свободных негосударственных инвестиционных ресурсов к участию в исполнении конституционных государственных гарантий; </w:t>
      </w:r>
    </w:p>
    <w:p w:rsidR="00164C2C" w:rsidRDefault="00164C2C" w:rsidP="00164C2C">
      <w:pPr>
        <w:numPr>
          <w:ilvl w:val="0"/>
          <w:numId w:val="23"/>
        </w:numPr>
        <w:spacing w:line="34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действенного механизма по переводу средств региональных и местных внебюджетных фондов в бюджеты соответствующих уровней с целью консолидации налоговых ресурсов субъектов Российской Федерации на решение новых задач в области бюджетных расходов: </w:t>
      </w:r>
    </w:p>
    <w:p w:rsidR="00164C2C" w:rsidRDefault="00164C2C" w:rsidP="00164C2C">
      <w:pPr>
        <w:numPr>
          <w:ilvl w:val="0"/>
          <w:numId w:val="23"/>
        </w:numPr>
        <w:spacing w:line="341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выработку критериев эффективности бюджетных расходов и, на их основе, подготовку предложений по оп</w:t>
      </w:r>
      <w:smartTag w:uri="urn:schemas-microsoft-com:office:smarttags" w:element="PersonName">
        <w:r>
          <w:rPr>
            <w:sz w:val="28"/>
            <w:szCs w:val="28"/>
          </w:rPr>
          <w:t>тим</w:t>
        </w:r>
      </w:smartTag>
      <w:r>
        <w:rPr>
          <w:sz w:val="28"/>
          <w:szCs w:val="28"/>
        </w:rPr>
        <w:t xml:space="preserve">изации их структуры. </w:t>
      </w:r>
    </w:p>
    <w:p w:rsidR="00E37EBF" w:rsidRPr="00CD433D" w:rsidRDefault="00E37EBF" w:rsidP="00E37EBF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Главны</w:t>
      </w:r>
      <w:r>
        <w:rPr>
          <w:sz w:val="28"/>
          <w:szCs w:val="28"/>
        </w:rPr>
        <w:t>ми</w:t>
      </w:r>
      <w:r w:rsidRPr="00CD433D">
        <w:rPr>
          <w:sz w:val="28"/>
          <w:szCs w:val="28"/>
        </w:rPr>
        <w:t xml:space="preserve"> цел</w:t>
      </w:r>
      <w:r>
        <w:rPr>
          <w:sz w:val="28"/>
          <w:szCs w:val="28"/>
        </w:rPr>
        <w:t>ями</w:t>
      </w:r>
      <w:r w:rsidRPr="00CD433D">
        <w:rPr>
          <w:sz w:val="28"/>
          <w:szCs w:val="28"/>
        </w:rPr>
        <w:t xml:space="preserve"> инвестиционной политики государства</w:t>
      </w:r>
      <w:r>
        <w:rPr>
          <w:sz w:val="28"/>
          <w:szCs w:val="28"/>
        </w:rPr>
        <w:t xml:space="preserve"> являются: </w:t>
      </w:r>
      <w:r w:rsidRPr="00CD433D">
        <w:rPr>
          <w:sz w:val="28"/>
          <w:szCs w:val="28"/>
        </w:rPr>
        <w:t xml:space="preserve">последовательное повышение уровня жизни населения, инвестиции в человека, восстановление экономической и политической роли страны в мировом сообществе. </w:t>
      </w:r>
    </w:p>
    <w:p w:rsidR="00E37EBF" w:rsidRDefault="00E37EBF" w:rsidP="00E37EBF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Основной задачей в этой связи является создание и поддержание условий для прироста частных инвестиций в реальный сектор экономики, который бы полностью удовлетворял спросу рынка на инвестиционные ресурсы.</w:t>
      </w:r>
    </w:p>
    <w:p w:rsidR="00E37EBF" w:rsidRPr="00CD433D" w:rsidRDefault="00E37EBF" w:rsidP="00E37EBF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D433D">
        <w:rPr>
          <w:sz w:val="28"/>
          <w:szCs w:val="28"/>
        </w:rPr>
        <w:t>Приоритетами государственной инвестиционной политики в этих условиях будут содействие коренной модернизации производства и его структурной перестройке, повышению конкурентоспособности обрабатывающего сектора промышленности, ускоренному инвестиционному развитию секторов «новой экономики», прежде всего становлению инновационных и информационных отраслей, формированию нового технологического облика национального хозяйства.</w:t>
      </w:r>
    </w:p>
    <w:p w:rsidR="00A03EE9" w:rsidRPr="00451A37" w:rsidRDefault="00A03EE9" w:rsidP="00A03EE9">
      <w:pPr>
        <w:pStyle w:val="1"/>
        <w:pageBreakBefore/>
        <w:spacing w:before="0" w:after="720"/>
        <w:ind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95505109"/>
      <w:r w:rsidRPr="00451A37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использованной литературы</w:t>
      </w:r>
      <w:bookmarkEnd w:id="8"/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 xml:space="preserve">Агапова Т.А. , Серегина С.Ф. Микроэкономика: Учебник, 2-е изд., под общей редакцией профессора, д.э.н. А.В. Сидоровича. - М.: МГУ им. М.В. Ломоносова, Издательство '' Дело и Сервис'', </w:t>
      </w:r>
      <w:r w:rsidR="00114529">
        <w:rPr>
          <w:sz w:val="28"/>
          <w:szCs w:val="28"/>
        </w:rPr>
        <w:t>2007</w:t>
      </w:r>
      <w:r w:rsidRPr="00063BE2">
        <w:rPr>
          <w:sz w:val="28"/>
          <w:szCs w:val="28"/>
        </w:rPr>
        <w:t>. - 416 с.</w:t>
      </w:r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 xml:space="preserve">Андрианов В.Д. Макроэкономика (Основы экономической политики): Учебник. - М.: Издательство ''ДИС'', </w:t>
      </w:r>
      <w:r>
        <w:rPr>
          <w:sz w:val="28"/>
          <w:szCs w:val="28"/>
        </w:rPr>
        <w:t>200</w:t>
      </w:r>
      <w:r w:rsidR="00114529">
        <w:rPr>
          <w:sz w:val="28"/>
          <w:szCs w:val="28"/>
        </w:rPr>
        <w:t>8</w:t>
      </w:r>
      <w:r w:rsidRPr="00063BE2">
        <w:rPr>
          <w:sz w:val="28"/>
          <w:szCs w:val="28"/>
        </w:rPr>
        <w:t>. - 320 с.</w:t>
      </w:r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>Анулова Г.Н. Денежно-кредитное регулирование: опыт развивающихся стран. – М.: Финансы и статистика,</w:t>
      </w:r>
      <w:r w:rsidR="00114529">
        <w:rPr>
          <w:sz w:val="28"/>
          <w:szCs w:val="28"/>
        </w:rPr>
        <w:t>2010</w:t>
      </w:r>
      <w:r w:rsidRPr="00063BE2">
        <w:rPr>
          <w:sz w:val="28"/>
          <w:szCs w:val="28"/>
        </w:rPr>
        <w:t>.</w:t>
      </w:r>
    </w:p>
    <w:p w:rsidR="004643E1" w:rsidRPr="002B1F4A" w:rsidRDefault="004643E1" w:rsidP="00164C2C">
      <w:pPr>
        <w:numPr>
          <w:ilvl w:val="0"/>
          <w:numId w:val="5"/>
        </w:numPr>
        <w:autoSpaceDE w:val="0"/>
        <w:autoSpaceDN w:val="0"/>
        <w:adjustRightInd w:val="0"/>
        <w:spacing w:line="384" w:lineRule="auto"/>
        <w:jc w:val="both"/>
        <w:rPr>
          <w:rFonts w:eastAsia="Times New Roman"/>
          <w:sz w:val="28"/>
          <w:szCs w:val="20"/>
        </w:rPr>
      </w:pPr>
      <w:r w:rsidRPr="002B1F4A">
        <w:rPr>
          <w:rFonts w:eastAsia="Times New Roman"/>
          <w:sz w:val="28"/>
          <w:szCs w:val="20"/>
        </w:rPr>
        <w:t>Бюджетная система России: Учебник. /Под ред. Г.Б.Поляка. М.:Юнити,</w:t>
      </w:r>
      <w:r>
        <w:rPr>
          <w:rFonts w:eastAsia="Times New Roman"/>
          <w:sz w:val="28"/>
          <w:szCs w:val="20"/>
        </w:rPr>
        <w:t>2002</w:t>
      </w:r>
      <w:r w:rsidRPr="002B1F4A">
        <w:rPr>
          <w:rFonts w:eastAsia="Times New Roman"/>
          <w:sz w:val="28"/>
          <w:szCs w:val="20"/>
        </w:rPr>
        <w:t xml:space="preserve">, 540 с. </w:t>
      </w:r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 xml:space="preserve">Бюджетная система Российской Федерации: Учебник/ Под ред. Романовского М.В. - М.: Юрайт, </w:t>
      </w:r>
      <w:r w:rsidR="00114529">
        <w:rPr>
          <w:sz w:val="28"/>
          <w:szCs w:val="28"/>
        </w:rPr>
        <w:t>2006</w:t>
      </w:r>
      <w:r w:rsidRPr="00063BE2">
        <w:rPr>
          <w:sz w:val="28"/>
          <w:szCs w:val="28"/>
        </w:rPr>
        <w:t>. - 621 с.</w:t>
      </w:r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 xml:space="preserve">Вводный курс по эк. теории : Учебник для лицеев/ Под общей ред. акад. Г.П.Журавлёвой. – М.: ИНФРА-М, </w:t>
      </w:r>
      <w:r w:rsidR="00114529">
        <w:rPr>
          <w:sz w:val="28"/>
          <w:szCs w:val="28"/>
        </w:rPr>
        <w:t>2008</w:t>
      </w:r>
      <w:r w:rsidRPr="00063BE2">
        <w:rPr>
          <w:sz w:val="28"/>
          <w:szCs w:val="28"/>
        </w:rPr>
        <w:t>.</w:t>
      </w:r>
    </w:p>
    <w:p w:rsidR="004643E1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>Градов А.П. Национальная экономика. Курс лекций. - СПб.: ''Специальная литература'',</w:t>
      </w:r>
      <w:r w:rsidR="00114529">
        <w:rPr>
          <w:sz w:val="28"/>
          <w:szCs w:val="28"/>
        </w:rPr>
        <w:t xml:space="preserve"> 2009</w:t>
      </w:r>
      <w:r w:rsidRPr="00063BE2">
        <w:rPr>
          <w:sz w:val="28"/>
          <w:szCs w:val="28"/>
        </w:rPr>
        <w:t>. - 316 с.</w:t>
      </w:r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 xml:space="preserve">Курс экономики: Учебник/ Под ред. Б.А.Райзберга. – М.: ИНФРА-М, </w:t>
      </w:r>
      <w:r>
        <w:rPr>
          <w:sz w:val="28"/>
          <w:szCs w:val="28"/>
        </w:rPr>
        <w:t>2002</w:t>
      </w:r>
      <w:r w:rsidRPr="00063BE2">
        <w:rPr>
          <w:sz w:val="28"/>
          <w:szCs w:val="28"/>
        </w:rPr>
        <w:t>.</w:t>
      </w:r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 xml:space="preserve">Курс экономической теории: Учебник / Под общ. ред. Чепурина М.Н., Киселевой Е.А. – Киров: «АСА», </w:t>
      </w:r>
      <w:r>
        <w:rPr>
          <w:sz w:val="28"/>
          <w:szCs w:val="28"/>
        </w:rPr>
        <w:t>2</w:t>
      </w:r>
      <w:r w:rsidR="00114529">
        <w:rPr>
          <w:sz w:val="28"/>
          <w:szCs w:val="28"/>
        </w:rPr>
        <w:t>007</w:t>
      </w:r>
      <w:r w:rsidRPr="00063BE2">
        <w:rPr>
          <w:sz w:val="28"/>
          <w:szCs w:val="28"/>
        </w:rPr>
        <w:t xml:space="preserve">. </w:t>
      </w:r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 xml:space="preserve">Общая теория денег и кредита: учебник для вузов/Под ред. проф. Е.Ф.Жукова. – 2-е изд., перераб. и доп. – М.: Банки и биржи, ЮНИТИ, </w:t>
      </w:r>
      <w:r w:rsidR="00114529">
        <w:rPr>
          <w:sz w:val="28"/>
          <w:szCs w:val="28"/>
        </w:rPr>
        <w:t>2008</w:t>
      </w:r>
      <w:r w:rsidRPr="00063BE2">
        <w:rPr>
          <w:sz w:val="28"/>
          <w:szCs w:val="28"/>
        </w:rPr>
        <w:t>.</w:t>
      </w:r>
    </w:p>
    <w:p w:rsidR="004643E1" w:rsidRPr="00C57C6F" w:rsidRDefault="004643E1" w:rsidP="004643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C57C6F">
        <w:rPr>
          <w:sz w:val="28"/>
        </w:rPr>
        <w:t>Основные направления</w:t>
      </w:r>
      <w:r>
        <w:rPr>
          <w:sz w:val="28"/>
        </w:rPr>
        <w:t xml:space="preserve"> социально-экономического развития </w:t>
      </w:r>
      <w:r w:rsidRPr="004643E1">
        <w:rPr>
          <w:sz w:val="28"/>
        </w:rPr>
        <w:t xml:space="preserve">Российской Федерации </w:t>
      </w:r>
      <w:r>
        <w:rPr>
          <w:sz w:val="28"/>
        </w:rPr>
        <w:t>на долгосрочную перспективу</w:t>
      </w:r>
      <w:r w:rsidR="00A53104">
        <w:rPr>
          <w:sz w:val="28"/>
        </w:rPr>
        <w:t>.</w:t>
      </w:r>
    </w:p>
    <w:p w:rsidR="004643E1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 xml:space="preserve">Тарасевич Л.С., Гальперин В.М., Гребенников П.И., Леусский А.И. Макроэкономика: Учебник. Изд. 3-е. - СПб.: Изд-во СПбГУЭФ, </w:t>
      </w:r>
      <w:r w:rsidR="00114529">
        <w:rPr>
          <w:sz w:val="28"/>
          <w:szCs w:val="28"/>
        </w:rPr>
        <w:t>2008</w:t>
      </w:r>
      <w:r w:rsidRPr="00063BE2">
        <w:rPr>
          <w:sz w:val="28"/>
          <w:szCs w:val="28"/>
        </w:rPr>
        <w:t>. - 656 с.</w:t>
      </w:r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>Финансы, денежное обращение и кредит: Учебник / Под ред. проф. Н.Ф.Самсонова. – М.: ИНФРА-М, 200</w:t>
      </w:r>
      <w:r w:rsidR="00114529">
        <w:rPr>
          <w:sz w:val="28"/>
          <w:szCs w:val="28"/>
        </w:rPr>
        <w:t>5</w:t>
      </w:r>
      <w:r w:rsidRPr="00063BE2">
        <w:rPr>
          <w:sz w:val="28"/>
          <w:szCs w:val="28"/>
        </w:rPr>
        <w:t>.</w:t>
      </w:r>
    </w:p>
    <w:p w:rsidR="004643E1" w:rsidRDefault="004643E1" w:rsidP="00164C2C">
      <w:pPr>
        <w:numPr>
          <w:ilvl w:val="0"/>
          <w:numId w:val="5"/>
        </w:numPr>
        <w:autoSpaceDE w:val="0"/>
        <w:autoSpaceDN w:val="0"/>
        <w:adjustRightInd w:val="0"/>
        <w:spacing w:line="384" w:lineRule="auto"/>
        <w:jc w:val="both"/>
        <w:rPr>
          <w:rFonts w:eastAsia="Times New Roman"/>
          <w:sz w:val="28"/>
          <w:szCs w:val="20"/>
        </w:rPr>
      </w:pPr>
      <w:r w:rsidRPr="002B1F4A">
        <w:rPr>
          <w:rFonts w:eastAsia="Times New Roman"/>
          <w:sz w:val="28"/>
          <w:szCs w:val="20"/>
        </w:rPr>
        <w:t xml:space="preserve">Финансы, денежное обращение и кредит: учебник./Под ред. В.К.Сенчагова и </w:t>
      </w:r>
      <w:smartTag w:uri="urn:schemas-microsoft-com:office:smarttags" w:element="PersonName">
        <w:r w:rsidRPr="002B1F4A">
          <w:rPr>
            <w:rFonts w:eastAsia="Times New Roman"/>
            <w:sz w:val="28"/>
            <w:szCs w:val="20"/>
          </w:rPr>
          <w:t>А</w:t>
        </w:r>
      </w:smartTag>
      <w:r w:rsidRPr="002B1F4A">
        <w:rPr>
          <w:rFonts w:eastAsia="Times New Roman"/>
          <w:sz w:val="28"/>
          <w:szCs w:val="20"/>
        </w:rPr>
        <w:t>.И.</w:t>
      </w:r>
      <w:smartTag w:uri="urn:schemas-microsoft-com:office:smarttags" w:element="PersonName">
        <w:r w:rsidRPr="002B1F4A">
          <w:rPr>
            <w:rFonts w:eastAsia="Times New Roman"/>
            <w:sz w:val="28"/>
            <w:szCs w:val="20"/>
          </w:rPr>
          <w:t>А</w:t>
        </w:r>
      </w:smartTag>
      <w:r w:rsidR="00114529">
        <w:rPr>
          <w:rFonts w:eastAsia="Times New Roman"/>
          <w:sz w:val="28"/>
          <w:szCs w:val="20"/>
        </w:rPr>
        <w:t>ронова.- М.:Проспект,2008</w:t>
      </w:r>
      <w:r w:rsidRPr="002B1F4A">
        <w:rPr>
          <w:rFonts w:eastAsia="Times New Roman"/>
          <w:sz w:val="28"/>
          <w:szCs w:val="20"/>
        </w:rPr>
        <w:t xml:space="preserve">, 496 с. </w:t>
      </w:r>
    </w:p>
    <w:p w:rsidR="004643E1" w:rsidRPr="00063BE2" w:rsidRDefault="004643E1" w:rsidP="00063B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63BE2">
        <w:rPr>
          <w:sz w:val="28"/>
          <w:szCs w:val="28"/>
        </w:rPr>
        <w:t>Фишер С.,  Дорнбуш Р., Шмалензи Р.  Экономика /  -М.  “Дело ЛТД” -</w:t>
      </w:r>
      <w:r w:rsidR="00114529">
        <w:rPr>
          <w:sz w:val="28"/>
          <w:szCs w:val="28"/>
        </w:rPr>
        <w:t>2008</w:t>
      </w:r>
      <w:r w:rsidRPr="00063BE2">
        <w:rPr>
          <w:sz w:val="28"/>
          <w:szCs w:val="28"/>
        </w:rPr>
        <w:t>.</w:t>
      </w:r>
    </w:p>
    <w:p w:rsidR="004643E1" w:rsidRPr="00A13291" w:rsidRDefault="004643E1" w:rsidP="004643E1">
      <w:pPr>
        <w:numPr>
          <w:ilvl w:val="0"/>
          <w:numId w:val="5"/>
        </w:numPr>
        <w:autoSpaceDE w:val="0"/>
        <w:autoSpaceDN w:val="0"/>
        <w:adjustRightInd w:val="0"/>
        <w:spacing w:line="384" w:lineRule="auto"/>
        <w:jc w:val="both"/>
        <w:rPr>
          <w:sz w:val="28"/>
          <w:szCs w:val="28"/>
        </w:rPr>
      </w:pPr>
      <w:r w:rsidRPr="002B1F4A">
        <w:rPr>
          <w:rFonts w:eastAsia="Times New Roman"/>
          <w:sz w:val="28"/>
          <w:szCs w:val="20"/>
        </w:rPr>
        <w:t>Христенко В. Развитие бюджетного Федерализма в России: от разделения денег к разделению полномочий. // Российская газета от</w:t>
      </w:r>
      <w:r>
        <w:rPr>
          <w:rFonts w:eastAsia="Times New Roman"/>
          <w:sz w:val="28"/>
          <w:szCs w:val="20"/>
        </w:rPr>
        <w:t xml:space="preserve"> </w:t>
      </w:r>
      <w:smartTag w:uri="urn:schemas-microsoft-com:office:smarttags" w:element="PersonName">
        <w:r w:rsidRPr="002B1F4A">
          <w:rPr>
            <w:rFonts w:eastAsia="Times New Roman"/>
            <w:sz w:val="28"/>
            <w:szCs w:val="20"/>
          </w:rPr>
          <w:t>1</w:t>
        </w:r>
      </w:smartTag>
      <w:r w:rsidR="00114529">
        <w:rPr>
          <w:rFonts w:eastAsia="Times New Roman"/>
          <w:sz w:val="28"/>
          <w:szCs w:val="20"/>
        </w:rPr>
        <w:t>7.02. 2008</w:t>
      </w:r>
      <w:r w:rsidRPr="002B1F4A">
        <w:rPr>
          <w:rFonts w:eastAsia="Times New Roman"/>
          <w:sz w:val="28"/>
          <w:szCs w:val="20"/>
        </w:rPr>
        <w:t>.</w:t>
      </w:r>
    </w:p>
    <w:p w:rsidR="004643E1" w:rsidRDefault="004643E1" w:rsidP="00164C2C">
      <w:pPr>
        <w:numPr>
          <w:ilvl w:val="0"/>
          <w:numId w:val="5"/>
        </w:numPr>
        <w:autoSpaceDE w:val="0"/>
        <w:autoSpaceDN w:val="0"/>
        <w:adjustRightInd w:val="0"/>
        <w:spacing w:line="384" w:lineRule="auto"/>
        <w:jc w:val="both"/>
        <w:rPr>
          <w:rFonts w:eastAsia="Times New Roman"/>
          <w:sz w:val="28"/>
          <w:szCs w:val="20"/>
        </w:rPr>
      </w:pPr>
      <w:r w:rsidRPr="002B1F4A">
        <w:rPr>
          <w:rFonts w:eastAsia="Times New Roman"/>
          <w:sz w:val="28"/>
          <w:szCs w:val="20"/>
        </w:rPr>
        <w:t>Яндиев М.И. Финансы регионов.-</w:t>
      </w:r>
      <w:r w:rsidR="00114529">
        <w:rPr>
          <w:rFonts w:eastAsia="Times New Roman"/>
          <w:sz w:val="28"/>
          <w:szCs w:val="20"/>
        </w:rPr>
        <w:t xml:space="preserve"> М.: Финансы и статистика.- 2010</w:t>
      </w:r>
      <w:r w:rsidRPr="002B1F4A">
        <w:rPr>
          <w:rFonts w:eastAsia="Times New Roman"/>
          <w:sz w:val="28"/>
          <w:szCs w:val="20"/>
        </w:rPr>
        <w:t>, 238 с.</w:t>
      </w:r>
    </w:p>
    <w:p w:rsidR="007956C5" w:rsidRDefault="007956C5" w:rsidP="007956C5">
      <w:pPr>
        <w:autoSpaceDE w:val="0"/>
        <w:autoSpaceDN w:val="0"/>
        <w:adjustRightInd w:val="0"/>
        <w:spacing w:line="384" w:lineRule="auto"/>
        <w:jc w:val="both"/>
        <w:rPr>
          <w:rFonts w:eastAsia="Times New Roman"/>
          <w:sz w:val="28"/>
          <w:szCs w:val="20"/>
        </w:rPr>
      </w:pPr>
    </w:p>
    <w:p w:rsidR="007956C5" w:rsidRDefault="007956C5" w:rsidP="007956C5">
      <w:pPr>
        <w:autoSpaceDE w:val="0"/>
        <w:autoSpaceDN w:val="0"/>
        <w:adjustRightInd w:val="0"/>
        <w:spacing w:line="384" w:lineRule="auto"/>
        <w:jc w:val="both"/>
        <w:rPr>
          <w:rFonts w:eastAsia="Times New Roman"/>
          <w:sz w:val="28"/>
          <w:szCs w:val="20"/>
        </w:rPr>
      </w:pPr>
    </w:p>
    <w:p w:rsidR="007956C5" w:rsidRDefault="007956C5" w:rsidP="007956C5">
      <w:pPr>
        <w:autoSpaceDE w:val="0"/>
        <w:autoSpaceDN w:val="0"/>
        <w:adjustRightInd w:val="0"/>
        <w:spacing w:line="384" w:lineRule="auto"/>
        <w:jc w:val="both"/>
        <w:rPr>
          <w:rFonts w:eastAsia="Times New Roman"/>
          <w:sz w:val="28"/>
          <w:szCs w:val="20"/>
        </w:rPr>
      </w:pPr>
      <w:bookmarkStart w:id="9" w:name="_GoBack"/>
      <w:bookmarkEnd w:id="9"/>
    </w:p>
    <w:sectPr w:rsidR="007956C5" w:rsidSect="0078418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E5" w:rsidRDefault="00AA09E5">
      <w:r>
        <w:separator/>
      </w:r>
    </w:p>
  </w:endnote>
  <w:endnote w:type="continuationSeparator" w:id="0">
    <w:p w:rsidR="00AA09E5" w:rsidRDefault="00A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E5" w:rsidRDefault="00AA09E5">
      <w:r>
        <w:separator/>
      </w:r>
    </w:p>
  </w:footnote>
  <w:footnote w:type="continuationSeparator" w:id="0">
    <w:p w:rsidR="00AA09E5" w:rsidRDefault="00AA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73" w:rsidRDefault="002E2073" w:rsidP="0076655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2073" w:rsidRDefault="002E2073" w:rsidP="0078418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73" w:rsidRDefault="002E2073" w:rsidP="0076655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2013">
      <w:rPr>
        <w:rStyle w:val="ab"/>
        <w:noProof/>
      </w:rPr>
      <w:t>2</w:t>
    </w:r>
    <w:r>
      <w:rPr>
        <w:rStyle w:val="ab"/>
      </w:rPr>
      <w:fldChar w:fldCharType="end"/>
    </w:r>
  </w:p>
  <w:p w:rsidR="002E2073" w:rsidRDefault="002E2073" w:rsidP="0078418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F7E16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EF61BFA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17F166A"/>
    <w:multiLevelType w:val="hybridMultilevel"/>
    <w:tmpl w:val="281C015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5E71D93"/>
    <w:multiLevelType w:val="hybridMultilevel"/>
    <w:tmpl w:val="A4CA6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401448"/>
    <w:multiLevelType w:val="hybridMultilevel"/>
    <w:tmpl w:val="84182950"/>
    <w:lvl w:ilvl="0" w:tplc="582C2BC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3C04B7"/>
    <w:multiLevelType w:val="hybridMultilevel"/>
    <w:tmpl w:val="445E6002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11E5C03"/>
    <w:multiLevelType w:val="hybridMultilevel"/>
    <w:tmpl w:val="69288334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8AA5E9D"/>
    <w:multiLevelType w:val="hybridMultilevel"/>
    <w:tmpl w:val="CA26CE00"/>
    <w:lvl w:ilvl="0" w:tplc="582C2BC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AE4215"/>
    <w:multiLevelType w:val="hybridMultilevel"/>
    <w:tmpl w:val="AEB8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214A8"/>
    <w:multiLevelType w:val="hybridMultilevel"/>
    <w:tmpl w:val="6EA89D9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6B595A"/>
    <w:multiLevelType w:val="hybridMultilevel"/>
    <w:tmpl w:val="115407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5A311BF"/>
    <w:multiLevelType w:val="hybridMultilevel"/>
    <w:tmpl w:val="E1C84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7686E"/>
    <w:multiLevelType w:val="hybridMultilevel"/>
    <w:tmpl w:val="2892BFAC"/>
    <w:lvl w:ilvl="0" w:tplc="A1AAA364">
      <w:start w:val="1"/>
      <w:numFmt w:val="bullet"/>
      <w:lvlText w:val="­"/>
      <w:lvlJc w:val="left"/>
      <w:pPr>
        <w:tabs>
          <w:tab w:val="num" w:pos="1560"/>
        </w:tabs>
        <w:ind w:left="1560" w:hanging="284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1D60C89"/>
    <w:multiLevelType w:val="hybridMultilevel"/>
    <w:tmpl w:val="3A2AAA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25B0485"/>
    <w:multiLevelType w:val="hybridMultilevel"/>
    <w:tmpl w:val="45344D58"/>
    <w:lvl w:ilvl="0" w:tplc="582C2BC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6241B08"/>
    <w:multiLevelType w:val="hybridMultilevel"/>
    <w:tmpl w:val="951858F6"/>
    <w:lvl w:ilvl="0" w:tplc="582C2BC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909233C"/>
    <w:multiLevelType w:val="hybridMultilevel"/>
    <w:tmpl w:val="E71E18EE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94778A9"/>
    <w:multiLevelType w:val="hybridMultilevel"/>
    <w:tmpl w:val="619AB8E0"/>
    <w:lvl w:ilvl="0" w:tplc="582C2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AF969F7"/>
    <w:multiLevelType w:val="hybridMultilevel"/>
    <w:tmpl w:val="EC8C3702"/>
    <w:lvl w:ilvl="0" w:tplc="582C2BC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0157154"/>
    <w:multiLevelType w:val="hybridMultilevel"/>
    <w:tmpl w:val="F07676C0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7354B7D"/>
    <w:multiLevelType w:val="hybridMultilevel"/>
    <w:tmpl w:val="601C7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C03391"/>
    <w:multiLevelType w:val="hybridMultilevel"/>
    <w:tmpl w:val="07DCC394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D281949"/>
    <w:multiLevelType w:val="hybridMultilevel"/>
    <w:tmpl w:val="96AE1BB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F4F14C7"/>
    <w:multiLevelType w:val="hybridMultilevel"/>
    <w:tmpl w:val="A4E6BE52"/>
    <w:lvl w:ilvl="0" w:tplc="582C2BC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79D04D3"/>
    <w:multiLevelType w:val="hybridMultilevel"/>
    <w:tmpl w:val="76A62A1A"/>
    <w:lvl w:ilvl="0" w:tplc="582C2BC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E433E3"/>
    <w:multiLevelType w:val="multilevel"/>
    <w:tmpl w:val="A4CA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2"/>
  </w:num>
  <w:num w:numId="5">
    <w:abstractNumId w:val="20"/>
  </w:num>
  <w:num w:numId="6">
    <w:abstractNumId w:val="0"/>
  </w:num>
  <w:num w:numId="7">
    <w:abstractNumId w:val="1"/>
    <w:lvlOverride w:ilvl="0">
      <w:lvl w:ilvl="0">
        <w:numFmt w:val="bullet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cs="Wingdings" w:hint="default"/>
          <w:sz w:val="12"/>
          <w:szCs w:val="12"/>
        </w:rPr>
      </w:lvl>
    </w:lvlOverride>
  </w:num>
  <w:num w:numId="8">
    <w:abstractNumId w:val="23"/>
  </w:num>
  <w:num w:numId="9">
    <w:abstractNumId w:val="24"/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18"/>
  </w:num>
  <w:num w:numId="15">
    <w:abstractNumId w:val="5"/>
  </w:num>
  <w:num w:numId="16">
    <w:abstractNumId w:val="9"/>
  </w:num>
  <w:num w:numId="17">
    <w:abstractNumId w:val="2"/>
  </w:num>
  <w:num w:numId="18">
    <w:abstractNumId w:val="6"/>
  </w:num>
  <w:num w:numId="19">
    <w:abstractNumId w:val="19"/>
  </w:num>
  <w:num w:numId="20">
    <w:abstractNumId w:val="21"/>
  </w:num>
  <w:num w:numId="21">
    <w:abstractNumId w:val="22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8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DB8"/>
    <w:rsid w:val="0001329E"/>
    <w:rsid w:val="00037F4D"/>
    <w:rsid w:val="00053EC4"/>
    <w:rsid w:val="00063BE2"/>
    <w:rsid w:val="00095809"/>
    <w:rsid w:val="000A2FBE"/>
    <w:rsid w:val="000D0810"/>
    <w:rsid w:val="000E046F"/>
    <w:rsid w:val="00114529"/>
    <w:rsid w:val="00122558"/>
    <w:rsid w:val="00143E67"/>
    <w:rsid w:val="00150DB0"/>
    <w:rsid w:val="00164C2C"/>
    <w:rsid w:val="00177077"/>
    <w:rsid w:val="00177E63"/>
    <w:rsid w:val="001F4E7C"/>
    <w:rsid w:val="002074A9"/>
    <w:rsid w:val="00210AF2"/>
    <w:rsid w:val="00256035"/>
    <w:rsid w:val="00270AF2"/>
    <w:rsid w:val="00285360"/>
    <w:rsid w:val="002A23D3"/>
    <w:rsid w:val="002A2694"/>
    <w:rsid w:val="002E2073"/>
    <w:rsid w:val="002F2013"/>
    <w:rsid w:val="0030141D"/>
    <w:rsid w:val="003A351D"/>
    <w:rsid w:val="003D3DA6"/>
    <w:rsid w:val="003E7F86"/>
    <w:rsid w:val="00406BCA"/>
    <w:rsid w:val="00427575"/>
    <w:rsid w:val="004412EA"/>
    <w:rsid w:val="00451A37"/>
    <w:rsid w:val="004643E1"/>
    <w:rsid w:val="00465704"/>
    <w:rsid w:val="004C4BD6"/>
    <w:rsid w:val="004F21E7"/>
    <w:rsid w:val="005212F2"/>
    <w:rsid w:val="00572C51"/>
    <w:rsid w:val="005F337F"/>
    <w:rsid w:val="006558C2"/>
    <w:rsid w:val="00676F28"/>
    <w:rsid w:val="006E5243"/>
    <w:rsid w:val="0071327F"/>
    <w:rsid w:val="00762157"/>
    <w:rsid w:val="00762AD8"/>
    <w:rsid w:val="0076655D"/>
    <w:rsid w:val="00784182"/>
    <w:rsid w:val="007956C5"/>
    <w:rsid w:val="007A5B60"/>
    <w:rsid w:val="007A7326"/>
    <w:rsid w:val="007E0AB3"/>
    <w:rsid w:val="007E4418"/>
    <w:rsid w:val="00822F51"/>
    <w:rsid w:val="00823883"/>
    <w:rsid w:val="008255F8"/>
    <w:rsid w:val="00871D86"/>
    <w:rsid w:val="0087314A"/>
    <w:rsid w:val="008B2055"/>
    <w:rsid w:val="008B70EB"/>
    <w:rsid w:val="008C04E5"/>
    <w:rsid w:val="008C0A39"/>
    <w:rsid w:val="00930369"/>
    <w:rsid w:val="0094199C"/>
    <w:rsid w:val="00957104"/>
    <w:rsid w:val="00970906"/>
    <w:rsid w:val="00984441"/>
    <w:rsid w:val="009910A0"/>
    <w:rsid w:val="009A43E9"/>
    <w:rsid w:val="009A7B7A"/>
    <w:rsid w:val="009E37FC"/>
    <w:rsid w:val="009E65A7"/>
    <w:rsid w:val="009E75F7"/>
    <w:rsid w:val="00A03EE9"/>
    <w:rsid w:val="00A230FF"/>
    <w:rsid w:val="00A53104"/>
    <w:rsid w:val="00A62205"/>
    <w:rsid w:val="00AA09E5"/>
    <w:rsid w:val="00B21224"/>
    <w:rsid w:val="00B25E54"/>
    <w:rsid w:val="00B27EAA"/>
    <w:rsid w:val="00B607A2"/>
    <w:rsid w:val="00B77424"/>
    <w:rsid w:val="00BC6B8F"/>
    <w:rsid w:val="00C0129C"/>
    <w:rsid w:val="00C04998"/>
    <w:rsid w:val="00C0598B"/>
    <w:rsid w:val="00C05A6D"/>
    <w:rsid w:val="00C42DB8"/>
    <w:rsid w:val="00C5595D"/>
    <w:rsid w:val="00C73EBE"/>
    <w:rsid w:val="00C86361"/>
    <w:rsid w:val="00CB1332"/>
    <w:rsid w:val="00CB299D"/>
    <w:rsid w:val="00CC5599"/>
    <w:rsid w:val="00D137BD"/>
    <w:rsid w:val="00D91D6F"/>
    <w:rsid w:val="00DA535F"/>
    <w:rsid w:val="00DC50FA"/>
    <w:rsid w:val="00DC6628"/>
    <w:rsid w:val="00E37EBF"/>
    <w:rsid w:val="00E62517"/>
    <w:rsid w:val="00EC3132"/>
    <w:rsid w:val="00ED7C63"/>
    <w:rsid w:val="00F014CF"/>
    <w:rsid w:val="00F01BEA"/>
    <w:rsid w:val="00F12164"/>
    <w:rsid w:val="00F24973"/>
    <w:rsid w:val="00F37D31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B073DCC-8C2D-4FAD-A47F-ADB63BDE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3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A03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03E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List Bullet 2"/>
    <w:basedOn w:val="a"/>
    <w:autoRedefine/>
    <w:rsid w:val="003D3DA6"/>
    <w:pPr>
      <w:numPr>
        <w:numId w:val="6"/>
      </w:numPr>
    </w:pPr>
    <w:rPr>
      <w:rFonts w:eastAsia="Times New Roman"/>
      <w:sz w:val="20"/>
      <w:szCs w:val="20"/>
    </w:rPr>
  </w:style>
  <w:style w:type="paragraph" w:styleId="a4">
    <w:name w:val="Body Text"/>
    <w:basedOn w:val="a"/>
    <w:rsid w:val="003D3DA6"/>
    <w:pPr>
      <w:spacing w:after="120"/>
    </w:pPr>
    <w:rPr>
      <w:rFonts w:eastAsia="Times New Roman"/>
      <w:sz w:val="20"/>
      <w:szCs w:val="20"/>
    </w:rPr>
  </w:style>
  <w:style w:type="paragraph" w:styleId="a5">
    <w:name w:val="Normal (Web)"/>
    <w:basedOn w:val="a"/>
    <w:rsid w:val="009A43E9"/>
    <w:pPr>
      <w:spacing w:before="100" w:beforeAutospacing="1" w:after="100" w:afterAutospacing="1"/>
    </w:pPr>
  </w:style>
  <w:style w:type="table" w:styleId="10">
    <w:name w:val="Table Grid 1"/>
    <w:basedOn w:val="a1"/>
    <w:rsid w:val="009A43E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3"/>
    <w:basedOn w:val="a"/>
    <w:rsid w:val="00164C2C"/>
    <w:pPr>
      <w:spacing w:after="120"/>
    </w:pPr>
    <w:rPr>
      <w:rFonts w:eastAsia="Times New Roman"/>
      <w:sz w:val="16"/>
      <w:szCs w:val="16"/>
      <w:lang w:eastAsia="ru-RU"/>
    </w:rPr>
  </w:style>
  <w:style w:type="paragraph" w:styleId="a6">
    <w:name w:val="footnote text"/>
    <w:basedOn w:val="a"/>
    <w:semiHidden/>
    <w:rsid w:val="00871D86"/>
    <w:rPr>
      <w:sz w:val="20"/>
      <w:szCs w:val="20"/>
    </w:rPr>
  </w:style>
  <w:style w:type="character" w:styleId="a7">
    <w:name w:val="footnote reference"/>
    <w:basedOn w:val="a0"/>
    <w:semiHidden/>
    <w:rsid w:val="00871D86"/>
    <w:rPr>
      <w:vertAlign w:val="superscript"/>
    </w:rPr>
  </w:style>
  <w:style w:type="paragraph" w:styleId="11">
    <w:name w:val="toc 1"/>
    <w:basedOn w:val="a"/>
    <w:next w:val="a"/>
    <w:autoRedefine/>
    <w:semiHidden/>
    <w:rsid w:val="006558C2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21">
    <w:name w:val="toc 2"/>
    <w:basedOn w:val="a"/>
    <w:next w:val="a"/>
    <w:autoRedefine/>
    <w:semiHidden/>
    <w:rsid w:val="006558C2"/>
    <w:rPr>
      <w:b/>
      <w:bCs/>
      <w:smallCaps/>
      <w:sz w:val="22"/>
      <w:szCs w:val="22"/>
    </w:rPr>
  </w:style>
  <w:style w:type="paragraph" w:styleId="30">
    <w:name w:val="toc 3"/>
    <w:basedOn w:val="a"/>
    <w:next w:val="a"/>
    <w:autoRedefine/>
    <w:semiHidden/>
    <w:rsid w:val="006558C2"/>
    <w:rPr>
      <w:smallCaps/>
      <w:sz w:val="22"/>
      <w:szCs w:val="22"/>
    </w:rPr>
  </w:style>
  <w:style w:type="paragraph" w:styleId="4">
    <w:name w:val="toc 4"/>
    <w:basedOn w:val="a"/>
    <w:next w:val="a"/>
    <w:autoRedefine/>
    <w:semiHidden/>
    <w:rsid w:val="006558C2"/>
    <w:rPr>
      <w:sz w:val="22"/>
      <w:szCs w:val="22"/>
    </w:rPr>
  </w:style>
  <w:style w:type="paragraph" w:styleId="5">
    <w:name w:val="toc 5"/>
    <w:basedOn w:val="a"/>
    <w:next w:val="a"/>
    <w:autoRedefine/>
    <w:semiHidden/>
    <w:rsid w:val="006558C2"/>
    <w:rPr>
      <w:sz w:val="22"/>
      <w:szCs w:val="22"/>
    </w:rPr>
  </w:style>
  <w:style w:type="paragraph" w:styleId="6">
    <w:name w:val="toc 6"/>
    <w:basedOn w:val="a"/>
    <w:next w:val="a"/>
    <w:autoRedefine/>
    <w:semiHidden/>
    <w:rsid w:val="006558C2"/>
    <w:rPr>
      <w:sz w:val="22"/>
      <w:szCs w:val="22"/>
    </w:rPr>
  </w:style>
  <w:style w:type="paragraph" w:styleId="7">
    <w:name w:val="toc 7"/>
    <w:basedOn w:val="a"/>
    <w:next w:val="a"/>
    <w:autoRedefine/>
    <w:semiHidden/>
    <w:rsid w:val="006558C2"/>
    <w:rPr>
      <w:sz w:val="22"/>
      <w:szCs w:val="22"/>
    </w:rPr>
  </w:style>
  <w:style w:type="paragraph" w:styleId="8">
    <w:name w:val="toc 8"/>
    <w:basedOn w:val="a"/>
    <w:next w:val="a"/>
    <w:autoRedefine/>
    <w:semiHidden/>
    <w:rsid w:val="006558C2"/>
    <w:rPr>
      <w:sz w:val="22"/>
      <w:szCs w:val="22"/>
    </w:rPr>
  </w:style>
  <w:style w:type="paragraph" w:styleId="9">
    <w:name w:val="toc 9"/>
    <w:basedOn w:val="a"/>
    <w:next w:val="a"/>
    <w:autoRedefine/>
    <w:semiHidden/>
    <w:rsid w:val="006558C2"/>
    <w:rPr>
      <w:sz w:val="22"/>
      <w:szCs w:val="22"/>
    </w:rPr>
  </w:style>
  <w:style w:type="character" w:styleId="a8">
    <w:name w:val="Hyperlink"/>
    <w:basedOn w:val="a0"/>
    <w:rsid w:val="006558C2"/>
    <w:rPr>
      <w:color w:val="0000FF"/>
      <w:u w:val="single"/>
    </w:rPr>
  </w:style>
  <w:style w:type="paragraph" w:styleId="a9">
    <w:name w:val="Balloon Text"/>
    <w:basedOn w:val="a"/>
    <w:semiHidden/>
    <w:rsid w:val="0078418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78418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84182"/>
  </w:style>
  <w:style w:type="table" w:styleId="ac">
    <w:name w:val="Table Grid"/>
    <w:basedOn w:val="a1"/>
    <w:rsid w:val="0012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822F5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8590</Words>
  <Characters>48968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57444</CharactersWithSpaces>
  <SharedDoc>false</SharedDoc>
  <HLinks>
    <vt:vector size="48" baseType="variant"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_Toc95505108</vt:lpwstr>
      </vt:variant>
      <vt:variant>
        <vt:i4>1310777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_Toc95505107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_Toc95505106</vt:lpwstr>
      </vt:variant>
      <vt:variant>
        <vt:i4>1441849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_Toc95505105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_Toc95505103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_Toc95505102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_Toc95505101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_Toc95505100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D</dc:creator>
  <cp:keywords/>
  <dc:description>Анна 619392</dc:description>
  <cp:lastModifiedBy>admin</cp:lastModifiedBy>
  <cp:revision>2</cp:revision>
  <cp:lastPrinted>2010-12-16T21:03:00Z</cp:lastPrinted>
  <dcterms:created xsi:type="dcterms:W3CDTF">2014-04-27T23:58:00Z</dcterms:created>
  <dcterms:modified xsi:type="dcterms:W3CDTF">2014-04-27T23:58:00Z</dcterms:modified>
</cp:coreProperties>
</file>