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96D" w:rsidRPr="00A95153" w:rsidRDefault="0059496D" w:rsidP="0059496D">
      <w:pPr>
        <w:pStyle w:val="a3"/>
        <w:rPr>
          <w:b/>
          <w:szCs w:val="28"/>
        </w:rPr>
      </w:pPr>
      <w:r w:rsidRPr="00A95153">
        <w:rPr>
          <w:b/>
          <w:szCs w:val="28"/>
        </w:rPr>
        <w:t>Федеральное агентство по образованию</w:t>
      </w:r>
    </w:p>
    <w:p w:rsidR="0059496D" w:rsidRPr="00A95153" w:rsidRDefault="0059496D" w:rsidP="0059496D">
      <w:pPr>
        <w:pStyle w:val="a3"/>
        <w:rPr>
          <w:b/>
          <w:szCs w:val="28"/>
        </w:rPr>
      </w:pPr>
      <w:r w:rsidRPr="00A95153">
        <w:rPr>
          <w:b/>
          <w:szCs w:val="28"/>
        </w:rPr>
        <w:t xml:space="preserve">Государственное образовательное учреждение высшего </w:t>
      </w:r>
    </w:p>
    <w:p w:rsidR="0059496D" w:rsidRPr="00A95153" w:rsidRDefault="0059496D" w:rsidP="0059496D">
      <w:pPr>
        <w:pStyle w:val="a3"/>
        <w:rPr>
          <w:b/>
          <w:szCs w:val="28"/>
        </w:rPr>
      </w:pPr>
      <w:r w:rsidRPr="00A95153">
        <w:rPr>
          <w:b/>
          <w:szCs w:val="28"/>
        </w:rPr>
        <w:t>профессионального образования</w:t>
      </w:r>
    </w:p>
    <w:p w:rsidR="0059496D" w:rsidRPr="00A95153" w:rsidRDefault="0059496D" w:rsidP="0059496D">
      <w:pPr>
        <w:jc w:val="center"/>
        <w:rPr>
          <w:b/>
          <w:sz w:val="28"/>
          <w:szCs w:val="28"/>
        </w:rPr>
      </w:pPr>
      <w:r w:rsidRPr="00A95153">
        <w:rPr>
          <w:b/>
          <w:sz w:val="28"/>
          <w:szCs w:val="28"/>
        </w:rPr>
        <w:t>«НИЖЕГОРОДСКИЙ НАЦИОНАЛЬНО-ИССЛЕДОВАТЕЛЬСКИЙ УНИВЕРСИТЕТ</w:t>
      </w:r>
    </w:p>
    <w:p w:rsidR="0059496D" w:rsidRPr="00A95153" w:rsidRDefault="0059496D" w:rsidP="0059496D">
      <w:pPr>
        <w:pStyle w:val="5"/>
        <w:spacing w:before="0" w:after="0"/>
        <w:jc w:val="center"/>
        <w:rPr>
          <w:i w:val="0"/>
          <w:sz w:val="28"/>
          <w:szCs w:val="28"/>
        </w:rPr>
      </w:pPr>
      <w:r w:rsidRPr="00A95153">
        <w:rPr>
          <w:i w:val="0"/>
          <w:sz w:val="28"/>
          <w:szCs w:val="28"/>
        </w:rPr>
        <w:t>ИМ. Н.И. ЛОБАЧЕВСКОГО»</w:t>
      </w:r>
    </w:p>
    <w:p w:rsidR="0059496D" w:rsidRPr="00A95153" w:rsidRDefault="0059496D" w:rsidP="0059496D">
      <w:pPr>
        <w:jc w:val="center"/>
        <w:rPr>
          <w:b/>
          <w:sz w:val="28"/>
          <w:szCs w:val="28"/>
        </w:rPr>
      </w:pPr>
    </w:p>
    <w:p w:rsidR="0059496D" w:rsidRPr="00A95153" w:rsidRDefault="0059496D" w:rsidP="0059496D">
      <w:pPr>
        <w:pStyle w:val="3"/>
        <w:jc w:val="center"/>
        <w:rPr>
          <w:rFonts w:ascii="Times New Roman" w:hAnsi="Times New Roman" w:cs="Times New Roman"/>
          <w:sz w:val="28"/>
          <w:szCs w:val="28"/>
        </w:rPr>
      </w:pPr>
    </w:p>
    <w:p w:rsidR="0059496D" w:rsidRPr="00A95153" w:rsidRDefault="0059496D" w:rsidP="0059496D">
      <w:pPr>
        <w:pStyle w:val="3"/>
        <w:jc w:val="center"/>
        <w:rPr>
          <w:rFonts w:ascii="Times New Roman" w:hAnsi="Times New Roman" w:cs="Times New Roman"/>
          <w:sz w:val="28"/>
          <w:szCs w:val="28"/>
        </w:rPr>
      </w:pPr>
      <w:r w:rsidRPr="00A95153">
        <w:rPr>
          <w:rFonts w:ascii="Times New Roman" w:hAnsi="Times New Roman" w:cs="Times New Roman"/>
          <w:sz w:val="28"/>
          <w:szCs w:val="28"/>
        </w:rPr>
        <w:t>ФАКУЛЬТЕТ УПРАВЛЕНИЯ И ПРЕДПРИНИМАТЕЛЬСТВА</w:t>
      </w:r>
    </w:p>
    <w:p w:rsidR="0059496D" w:rsidRPr="00A95153" w:rsidRDefault="0059496D" w:rsidP="0059496D">
      <w:pPr>
        <w:rPr>
          <w:sz w:val="28"/>
          <w:szCs w:val="28"/>
        </w:rPr>
      </w:pPr>
    </w:p>
    <w:p w:rsidR="0059496D" w:rsidRPr="00A95153" w:rsidRDefault="0059496D" w:rsidP="0059496D">
      <w:pPr>
        <w:rPr>
          <w:sz w:val="28"/>
          <w:szCs w:val="28"/>
        </w:rPr>
      </w:pPr>
    </w:p>
    <w:p w:rsidR="0059496D" w:rsidRPr="00A95153" w:rsidRDefault="0059496D" w:rsidP="0059496D">
      <w:pPr>
        <w:jc w:val="center"/>
        <w:rPr>
          <w:sz w:val="28"/>
          <w:szCs w:val="28"/>
        </w:rPr>
      </w:pPr>
    </w:p>
    <w:p w:rsidR="0059496D" w:rsidRPr="00A95153" w:rsidRDefault="0059496D" w:rsidP="0059496D">
      <w:pPr>
        <w:pStyle w:val="5"/>
        <w:spacing w:before="0" w:after="0"/>
        <w:jc w:val="center"/>
        <w:rPr>
          <w:i w:val="0"/>
          <w:spacing w:val="74"/>
          <w:sz w:val="28"/>
          <w:szCs w:val="28"/>
        </w:rPr>
      </w:pPr>
      <w:r w:rsidRPr="00A95153">
        <w:rPr>
          <w:i w:val="0"/>
          <w:spacing w:val="74"/>
          <w:sz w:val="28"/>
          <w:szCs w:val="28"/>
        </w:rPr>
        <w:t>КУРСОВАЯ РАБОТА</w:t>
      </w:r>
    </w:p>
    <w:p w:rsidR="0059496D" w:rsidRPr="00A95153" w:rsidRDefault="0059496D" w:rsidP="0059496D">
      <w:pPr>
        <w:tabs>
          <w:tab w:val="left" w:pos="1800"/>
        </w:tabs>
        <w:jc w:val="center"/>
        <w:rPr>
          <w:b/>
          <w:bCs/>
          <w:sz w:val="28"/>
          <w:szCs w:val="28"/>
          <w:u w:val="single"/>
        </w:rPr>
      </w:pPr>
    </w:p>
    <w:p w:rsidR="0059496D" w:rsidRPr="00A95153" w:rsidRDefault="0059496D" w:rsidP="0059496D">
      <w:pPr>
        <w:tabs>
          <w:tab w:val="left" w:pos="1800"/>
        </w:tabs>
        <w:jc w:val="center"/>
        <w:rPr>
          <w:sz w:val="28"/>
          <w:szCs w:val="28"/>
        </w:rPr>
      </w:pPr>
      <w:r w:rsidRPr="00A95153">
        <w:rPr>
          <w:b/>
          <w:bCs/>
          <w:sz w:val="28"/>
          <w:szCs w:val="28"/>
        </w:rPr>
        <w:t>По дисциплине</w:t>
      </w:r>
      <w:r w:rsidRPr="00A95153">
        <w:rPr>
          <w:sz w:val="28"/>
          <w:szCs w:val="28"/>
        </w:rPr>
        <w:t>:</w:t>
      </w:r>
    </w:p>
    <w:p w:rsidR="0059496D" w:rsidRPr="00A95153" w:rsidRDefault="0059496D" w:rsidP="0059496D">
      <w:pPr>
        <w:tabs>
          <w:tab w:val="left" w:pos="1455"/>
        </w:tabs>
        <w:rPr>
          <w:b/>
          <w:bCs/>
          <w:sz w:val="28"/>
          <w:szCs w:val="28"/>
        </w:rPr>
      </w:pPr>
    </w:p>
    <w:p w:rsidR="0059496D" w:rsidRPr="00A95153" w:rsidRDefault="0059496D" w:rsidP="0059496D">
      <w:pPr>
        <w:jc w:val="center"/>
        <w:rPr>
          <w:b/>
          <w:bCs/>
          <w:sz w:val="28"/>
          <w:szCs w:val="28"/>
        </w:rPr>
      </w:pPr>
      <w:r w:rsidRPr="00A95153">
        <w:rPr>
          <w:b/>
          <w:bCs/>
          <w:sz w:val="28"/>
          <w:szCs w:val="28"/>
        </w:rPr>
        <w:t>«</w:t>
      </w:r>
      <w:r w:rsidR="009D3E4B" w:rsidRPr="00A95153">
        <w:rPr>
          <w:b/>
          <w:bCs/>
          <w:sz w:val="28"/>
          <w:szCs w:val="28"/>
        </w:rPr>
        <w:t>Финансы</w:t>
      </w:r>
      <w:r w:rsidRPr="00A95153">
        <w:rPr>
          <w:b/>
          <w:bCs/>
          <w:sz w:val="28"/>
          <w:szCs w:val="28"/>
        </w:rPr>
        <w:t>»</w:t>
      </w:r>
    </w:p>
    <w:p w:rsidR="009D3E4B" w:rsidRPr="00A95153" w:rsidRDefault="009D3E4B" w:rsidP="0059496D">
      <w:pPr>
        <w:jc w:val="center"/>
        <w:rPr>
          <w:b/>
          <w:bCs/>
          <w:sz w:val="28"/>
          <w:szCs w:val="28"/>
        </w:rPr>
      </w:pPr>
    </w:p>
    <w:p w:rsidR="0059496D" w:rsidRPr="00A95153" w:rsidRDefault="0059496D" w:rsidP="009D3E4B">
      <w:pPr>
        <w:spacing w:line="276" w:lineRule="auto"/>
        <w:jc w:val="center"/>
        <w:rPr>
          <w:sz w:val="28"/>
          <w:szCs w:val="28"/>
        </w:rPr>
      </w:pPr>
      <w:r w:rsidRPr="00A95153">
        <w:rPr>
          <w:sz w:val="28"/>
          <w:szCs w:val="28"/>
        </w:rPr>
        <w:t>на тему:</w:t>
      </w:r>
    </w:p>
    <w:p w:rsidR="0059496D" w:rsidRPr="00A95153" w:rsidRDefault="0059496D" w:rsidP="009D3E4B">
      <w:pPr>
        <w:pStyle w:val="6"/>
        <w:spacing w:line="276" w:lineRule="auto"/>
        <w:jc w:val="center"/>
        <w:rPr>
          <w:sz w:val="28"/>
          <w:szCs w:val="28"/>
        </w:rPr>
      </w:pPr>
      <w:r w:rsidRPr="00A95153">
        <w:rPr>
          <w:sz w:val="28"/>
          <w:szCs w:val="28"/>
        </w:rPr>
        <w:t xml:space="preserve">“ </w:t>
      </w:r>
      <w:r w:rsidR="009D3E4B" w:rsidRPr="00A95153">
        <w:rPr>
          <w:sz w:val="28"/>
          <w:szCs w:val="28"/>
        </w:rPr>
        <w:t>Финансы социальной сферы и особенности их организации в России</w:t>
      </w:r>
      <w:r w:rsidRPr="00A95153">
        <w:rPr>
          <w:sz w:val="28"/>
          <w:szCs w:val="28"/>
        </w:rPr>
        <w:t>”</w:t>
      </w:r>
    </w:p>
    <w:p w:rsidR="0059496D" w:rsidRPr="00A95153" w:rsidRDefault="0059496D" w:rsidP="0059496D">
      <w:pPr>
        <w:spacing w:line="360" w:lineRule="auto"/>
        <w:jc w:val="center"/>
        <w:rPr>
          <w:sz w:val="28"/>
          <w:szCs w:val="28"/>
        </w:rPr>
      </w:pPr>
    </w:p>
    <w:p w:rsidR="0059496D" w:rsidRPr="00A95153" w:rsidRDefault="0059496D" w:rsidP="009D3E4B">
      <w:pPr>
        <w:ind w:firstLine="6237"/>
        <w:jc w:val="center"/>
        <w:rPr>
          <w:sz w:val="28"/>
          <w:szCs w:val="28"/>
        </w:rPr>
      </w:pPr>
    </w:p>
    <w:p w:rsidR="00B82EAC" w:rsidRPr="00A95153" w:rsidRDefault="00B82EAC" w:rsidP="009D3E4B">
      <w:pPr>
        <w:ind w:firstLine="6237"/>
        <w:jc w:val="center"/>
        <w:rPr>
          <w:sz w:val="28"/>
          <w:szCs w:val="28"/>
        </w:rPr>
      </w:pPr>
    </w:p>
    <w:p w:rsidR="0059496D" w:rsidRPr="00A95153" w:rsidRDefault="0059496D" w:rsidP="009D3E4B">
      <w:pPr>
        <w:ind w:firstLine="5529"/>
        <w:rPr>
          <w:b/>
          <w:bCs/>
          <w:sz w:val="24"/>
          <w:szCs w:val="24"/>
        </w:rPr>
      </w:pPr>
      <w:r w:rsidRPr="00A95153">
        <w:rPr>
          <w:b/>
          <w:bCs/>
          <w:sz w:val="24"/>
          <w:szCs w:val="24"/>
        </w:rPr>
        <w:t xml:space="preserve"> Выполнил:</w:t>
      </w:r>
    </w:p>
    <w:p w:rsidR="0059496D" w:rsidRPr="00A95153" w:rsidRDefault="0059496D" w:rsidP="009D3E4B">
      <w:pPr>
        <w:ind w:firstLine="5529"/>
        <w:rPr>
          <w:b/>
          <w:bCs/>
          <w:sz w:val="24"/>
          <w:szCs w:val="24"/>
        </w:rPr>
      </w:pPr>
      <w:r w:rsidRPr="00A95153">
        <w:rPr>
          <w:b/>
          <w:bCs/>
          <w:sz w:val="24"/>
          <w:szCs w:val="24"/>
        </w:rPr>
        <w:t xml:space="preserve">студент </w:t>
      </w:r>
      <w:r w:rsidR="009D3E4B" w:rsidRPr="00A95153">
        <w:rPr>
          <w:b/>
          <w:bCs/>
          <w:sz w:val="24"/>
          <w:szCs w:val="24"/>
        </w:rPr>
        <w:t>2</w:t>
      </w:r>
      <w:r w:rsidR="0052343F">
        <w:rPr>
          <w:b/>
          <w:bCs/>
          <w:sz w:val="24"/>
          <w:szCs w:val="24"/>
        </w:rPr>
        <w:t xml:space="preserve"> курса, группы </w:t>
      </w:r>
    </w:p>
    <w:p w:rsidR="0059496D" w:rsidRPr="00A95153" w:rsidRDefault="0059496D" w:rsidP="009D3E4B">
      <w:pPr>
        <w:ind w:firstLine="5529"/>
        <w:rPr>
          <w:b/>
          <w:bCs/>
          <w:sz w:val="24"/>
          <w:szCs w:val="24"/>
        </w:rPr>
      </w:pPr>
      <w:r w:rsidRPr="00A95153">
        <w:rPr>
          <w:b/>
          <w:bCs/>
          <w:sz w:val="24"/>
          <w:szCs w:val="24"/>
        </w:rPr>
        <w:t>дневного отделения,</w:t>
      </w:r>
    </w:p>
    <w:p w:rsidR="009D3E4B" w:rsidRPr="00A95153" w:rsidRDefault="0059496D" w:rsidP="009D3E4B">
      <w:pPr>
        <w:ind w:left="5580" w:firstLine="5529"/>
        <w:rPr>
          <w:b/>
          <w:bCs/>
          <w:sz w:val="24"/>
          <w:szCs w:val="24"/>
        </w:rPr>
      </w:pPr>
      <w:r w:rsidRPr="00A95153">
        <w:rPr>
          <w:b/>
          <w:bCs/>
          <w:sz w:val="24"/>
          <w:szCs w:val="24"/>
        </w:rPr>
        <w:t xml:space="preserve">сспециальности «Финансы и </w:t>
      </w:r>
      <w:r w:rsidR="009D3E4B" w:rsidRPr="00A95153">
        <w:rPr>
          <w:b/>
          <w:bCs/>
          <w:sz w:val="24"/>
          <w:szCs w:val="24"/>
        </w:rPr>
        <w:t xml:space="preserve">кредит» </w:t>
      </w:r>
      <w:r w:rsidR="00B82EAC" w:rsidRPr="00A95153">
        <w:rPr>
          <w:b/>
          <w:bCs/>
          <w:sz w:val="24"/>
          <w:szCs w:val="24"/>
        </w:rPr>
        <w:t>_______________________________</w:t>
      </w:r>
    </w:p>
    <w:p w:rsidR="0059496D" w:rsidRPr="00A95153" w:rsidRDefault="0059496D" w:rsidP="00B82EAC">
      <w:pPr>
        <w:rPr>
          <w:b/>
          <w:bCs/>
          <w:sz w:val="24"/>
          <w:szCs w:val="24"/>
        </w:rPr>
      </w:pPr>
    </w:p>
    <w:p w:rsidR="0059496D" w:rsidRPr="00A95153" w:rsidRDefault="0059496D" w:rsidP="009D3E4B">
      <w:pPr>
        <w:ind w:left="5580"/>
        <w:jc w:val="both"/>
        <w:rPr>
          <w:b/>
          <w:bCs/>
          <w:sz w:val="24"/>
          <w:szCs w:val="24"/>
        </w:rPr>
      </w:pPr>
      <w:r w:rsidRPr="00A95153">
        <w:rPr>
          <w:b/>
          <w:bCs/>
          <w:sz w:val="24"/>
          <w:szCs w:val="24"/>
        </w:rPr>
        <w:t xml:space="preserve">Проверил: </w:t>
      </w:r>
    </w:p>
    <w:p w:rsidR="009D3E4B" w:rsidRPr="00A95153" w:rsidRDefault="009D3E4B" w:rsidP="009D3E4B">
      <w:pPr>
        <w:ind w:left="5580"/>
        <w:jc w:val="both"/>
        <w:rPr>
          <w:b/>
          <w:bCs/>
          <w:sz w:val="24"/>
          <w:szCs w:val="24"/>
        </w:rPr>
      </w:pPr>
      <w:r w:rsidRPr="00A95153">
        <w:rPr>
          <w:b/>
          <w:bCs/>
          <w:sz w:val="24"/>
          <w:szCs w:val="24"/>
        </w:rPr>
        <w:t>_______________________________</w:t>
      </w:r>
    </w:p>
    <w:p w:rsidR="0059496D" w:rsidRPr="00A95153" w:rsidRDefault="0059496D" w:rsidP="009D3E4B">
      <w:pPr>
        <w:rPr>
          <w:b/>
          <w:bCs/>
        </w:rPr>
      </w:pPr>
    </w:p>
    <w:p w:rsidR="009D3E4B" w:rsidRPr="00A95153" w:rsidRDefault="009D3E4B" w:rsidP="009D3E4B">
      <w:pPr>
        <w:rPr>
          <w:sz w:val="28"/>
          <w:szCs w:val="28"/>
        </w:rPr>
      </w:pPr>
    </w:p>
    <w:p w:rsidR="0059496D" w:rsidRPr="00A95153" w:rsidRDefault="0059496D" w:rsidP="0059496D">
      <w:pPr>
        <w:jc w:val="center"/>
        <w:rPr>
          <w:sz w:val="28"/>
          <w:szCs w:val="28"/>
        </w:rPr>
      </w:pPr>
    </w:p>
    <w:p w:rsidR="0059496D" w:rsidRPr="00A95153" w:rsidRDefault="0059496D" w:rsidP="009D3E4B">
      <w:pPr>
        <w:rPr>
          <w:sz w:val="28"/>
          <w:szCs w:val="28"/>
        </w:rPr>
      </w:pPr>
    </w:p>
    <w:p w:rsidR="00B82EAC" w:rsidRPr="00A95153" w:rsidRDefault="00B82EAC" w:rsidP="009D3E4B">
      <w:pPr>
        <w:rPr>
          <w:sz w:val="28"/>
          <w:szCs w:val="28"/>
        </w:rPr>
      </w:pPr>
    </w:p>
    <w:p w:rsidR="00B82EAC" w:rsidRPr="00A95153" w:rsidRDefault="00B82EAC" w:rsidP="009D3E4B">
      <w:pPr>
        <w:rPr>
          <w:sz w:val="28"/>
          <w:szCs w:val="28"/>
        </w:rPr>
      </w:pPr>
    </w:p>
    <w:p w:rsidR="00B82EAC" w:rsidRPr="00A95153" w:rsidRDefault="00B82EAC" w:rsidP="009D3E4B">
      <w:pPr>
        <w:rPr>
          <w:sz w:val="28"/>
          <w:szCs w:val="28"/>
        </w:rPr>
      </w:pPr>
    </w:p>
    <w:p w:rsidR="0059496D" w:rsidRPr="00A95153" w:rsidRDefault="0059496D" w:rsidP="0059496D">
      <w:pPr>
        <w:jc w:val="center"/>
        <w:rPr>
          <w:sz w:val="28"/>
          <w:szCs w:val="28"/>
        </w:rPr>
      </w:pPr>
      <w:r w:rsidRPr="00A95153">
        <w:rPr>
          <w:sz w:val="28"/>
          <w:szCs w:val="28"/>
        </w:rPr>
        <w:t>Нижний Новгород</w:t>
      </w:r>
    </w:p>
    <w:p w:rsidR="0059496D" w:rsidRPr="00A95153" w:rsidRDefault="0059496D" w:rsidP="0059496D">
      <w:pPr>
        <w:jc w:val="center"/>
        <w:rPr>
          <w:sz w:val="28"/>
          <w:szCs w:val="28"/>
        </w:rPr>
      </w:pPr>
      <w:r w:rsidRPr="00A95153">
        <w:rPr>
          <w:sz w:val="28"/>
          <w:szCs w:val="28"/>
        </w:rPr>
        <w:t>20</w:t>
      </w:r>
      <w:r w:rsidR="009D3E4B" w:rsidRPr="00A95153">
        <w:rPr>
          <w:sz w:val="28"/>
          <w:szCs w:val="28"/>
        </w:rPr>
        <w:t>11</w:t>
      </w:r>
      <w:r w:rsidRPr="00A95153">
        <w:rPr>
          <w:sz w:val="28"/>
          <w:szCs w:val="28"/>
        </w:rPr>
        <w:t>г.</w:t>
      </w:r>
    </w:p>
    <w:p w:rsidR="00B82EAC" w:rsidRPr="00A95153" w:rsidRDefault="00B82EAC" w:rsidP="0059496D">
      <w:pPr>
        <w:jc w:val="center"/>
        <w:rPr>
          <w:sz w:val="26"/>
          <w:szCs w:val="26"/>
        </w:rPr>
      </w:pPr>
      <w:r w:rsidRPr="00A95153">
        <w:rPr>
          <w:sz w:val="26"/>
          <w:szCs w:val="26"/>
        </w:rPr>
        <w:t>Содержание</w:t>
      </w:r>
    </w:p>
    <w:p w:rsidR="00B82EAC" w:rsidRPr="00A95153" w:rsidRDefault="00B82EAC" w:rsidP="0059496D">
      <w:pPr>
        <w:jc w:val="center"/>
        <w:rPr>
          <w:sz w:val="26"/>
          <w:szCs w:val="26"/>
        </w:rPr>
      </w:pPr>
    </w:p>
    <w:p w:rsidR="00B82EAC" w:rsidRPr="00A95153" w:rsidRDefault="00B82EAC" w:rsidP="0059496D">
      <w:pPr>
        <w:jc w:val="center"/>
        <w:rPr>
          <w:sz w:val="26"/>
          <w:szCs w:val="26"/>
        </w:rPr>
      </w:pPr>
    </w:p>
    <w:p w:rsidR="00B82EAC" w:rsidRPr="00A95153" w:rsidRDefault="00B82EAC" w:rsidP="00B82EAC">
      <w:pPr>
        <w:jc w:val="both"/>
        <w:rPr>
          <w:sz w:val="26"/>
          <w:szCs w:val="26"/>
        </w:rPr>
      </w:pPr>
      <w:r w:rsidRPr="00A95153">
        <w:rPr>
          <w:sz w:val="26"/>
          <w:szCs w:val="26"/>
        </w:rPr>
        <w:t>Введение……………………………………………………………………………</w:t>
      </w:r>
    </w:p>
    <w:p w:rsidR="00B82EAC" w:rsidRPr="00A95153" w:rsidRDefault="00B82EAC" w:rsidP="00B82EAC">
      <w:pPr>
        <w:jc w:val="both"/>
        <w:rPr>
          <w:sz w:val="26"/>
          <w:szCs w:val="26"/>
        </w:rPr>
      </w:pPr>
      <w:r w:rsidRPr="00A95153">
        <w:rPr>
          <w:sz w:val="26"/>
          <w:szCs w:val="26"/>
        </w:rPr>
        <w:t>Глава</w:t>
      </w:r>
      <w:r w:rsidR="00866786" w:rsidRPr="00A95153">
        <w:rPr>
          <w:sz w:val="26"/>
          <w:szCs w:val="26"/>
        </w:rPr>
        <w:t xml:space="preserve"> 1</w:t>
      </w:r>
      <w:r w:rsidRPr="00A95153">
        <w:rPr>
          <w:sz w:val="26"/>
          <w:szCs w:val="26"/>
        </w:rPr>
        <w:t>. Социальная политика в России и источники ее финансирования….</w:t>
      </w:r>
    </w:p>
    <w:p w:rsidR="00B82EAC" w:rsidRPr="00A95153" w:rsidRDefault="005A1F45" w:rsidP="00B82EAC">
      <w:pPr>
        <w:pStyle w:val="a5"/>
        <w:numPr>
          <w:ilvl w:val="1"/>
          <w:numId w:val="2"/>
        </w:numPr>
        <w:jc w:val="both"/>
        <w:rPr>
          <w:sz w:val="26"/>
          <w:szCs w:val="26"/>
        </w:rPr>
      </w:pPr>
      <w:r>
        <w:rPr>
          <w:sz w:val="26"/>
          <w:szCs w:val="26"/>
        </w:rPr>
        <w:t>Сущность социальной политики и ее инструменты</w:t>
      </w:r>
      <w:r w:rsidR="008B4B65" w:rsidRPr="00A95153">
        <w:rPr>
          <w:sz w:val="26"/>
          <w:szCs w:val="26"/>
        </w:rPr>
        <w:t>…………………………..</w:t>
      </w:r>
    </w:p>
    <w:p w:rsidR="00B82EAC" w:rsidRPr="00A95153" w:rsidRDefault="00C9041C" w:rsidP="00B82EAC">
      <w:pPr>
        <w:pStyle w:val="a5"/>
        <w:numPr>
          <w:ilvl w:val="1"/>
          <w:numId w:val="2"/>
        </w:numPr>
        <w:jc w:val="both"/>
        <w:rPr>
          <w:sz w:val="26"/>
          <w:szCs w:val="26"/>
        </w:rPr>
      </w:pPr>
      <w:r>
        <w:rPr>
          <w:sz w:val="26"/>
          <w:szCs w:val="26"/>
        </w:rPr>
        <w:t>Главные цели государственной социальной политики на современном этапе</w:t>
      </w:r>
      <w:r w:rsidR="008B4B65" w:rsidRPr="00A95153">
        <w:rPr>
          <w:sz w:val="26"/>
          <w:szCs w:val="26"/>
        </w:rPr>
        <w:t>………………………………………………………………………………...</w:t>
      </w:r>
    </w:p>
    <w:p w:rsidR="00B82EAC" w:rsidRPr="00A95153" w:rsidRDefault="00C9041C" w:rsidP="00B82EAC">
      <w:pPr>
        <w:pStyle w:val="a5"/>
        <w:numPr>
          <w:ilvl w:val="1"/>
          <w:numId w:val="2"/>
        </w:numPr>
        <w:jc w:val="both"/>
        <w:rPr>
          <w:sz w:val="26"/>
          <w:szCs w:val="26"/>
        </w:rPr>
      </w:pPr>
      <w:r>
        <w:rPr>
          <w:sz w:val="26"/>
          <w:szCs w:val="26"/>
        </w:rPr>
        <w:t>Воздействие финансов на социальную сферу</w:t>
      </w:r>
      <w:r w:rsidR="00B82EAC" w:rsidRPr="00A95153">
        <w:rPr>
          <w:sz w:val="26"/>
          <w:szCs w:val="26"/>
        </w:rPr>
        <w:t>……………………..</w:t>
      </w:r>
    </w:p>
    <w:p w:rsidR="00B82EAC" w:rsidRPr="00A95153" w:rsidRDefault="00B82EAC" w:rsidP="00B82EAC">
      <w:pPr>
        <w:jc w:val="both"/>
        <w:rPr>
          <w:sz w:val="26"/>
          <w:szCs w:val="26"/>
        </w:rPr>
      </w:pPr>
      <w:r w:rsidRPr="00A95153">
        <w:rPr>
          <w:sz w:val="26"/>
          <w:szCs w:val="26"/>
        </w:rPr>
        <w:t>Глава</w:t>
      </w:r>
      <w:r w:rsidR="00866786" w:rsidRPr="00A95153">
        <w:rPr>
          <w:sz w:val="26"/>
          <w:szCs w:val="26"/>
        </w:rPr>
        <w:t xml:space="preserve"> 2</w:t>
      </w:r>
      <w:r w:rsidRPr="00A95153">
        <w:rPr>
          <w:sz w:val="26"/>
          <w:szCs w:val="26"/>
        </w:rPr>
        <w:t>. Управление финансами в отраслях социальной сферы……………….</w:t>
      </w:r>
    </w:p>
    <w:p w:rsidR="00B82EAC" w:rsidRPr="00A95153" w:rsidRDefault="00B82EAC" w:rsidP="00B82EAC">
      <w:pPr>
        <w:jc w:val="both"/>
        <w:rPr>
          <w:sz w:val="26"/>
          <w:szCs w:val="26"/>
        </w:rPr>
      </w:pPr>
      <w:r w:rsidRPr="00A95153">
        <w:rPr>
          <w:sz w:val="26"/>
          <w:szCs w:val="26"/>
        </w:rPr>
        <w:t xml:space="preserve">2.1. </w:t>
      </w:r>
      <w:r w:rsidR="00927AF2">
        <w:rPr>
          <w:sz w:val="26"/>
          <w:szCs w:val="26"/>
        </w:rPr>
        <w:t>Содержание и цели управления финансами в социальной сфере</w:t>
      </w:r>
      <w:r w:rsidR="004A0828" w:rsidRPr="00A95153">
        <w:rPr>
          <w:sz w:val="26"/>
          <w:szCs w:val="26"/>
        </w:rPr>
        <w:t>.</w:t>
      </w:r>
      <w:r w:rsidRPr="00A95153">
        <w:rPr>
          <w:sz w:val="26"/>
          <w:szCs w:val="26"/>
        </w:rPr>
        <w:t>………………………………</w:t>
      </w:r>
      <w:r w:rsidR="004A0828" w:rsidRPr="00A95153">
        <w:rPr>
          <w:sz w:val="26"/>
          <w:szCs w:val="26"/>
        </w:rPr>
        <w:t>…………………………………..</w:t>
      </w:r>
      <w:r w:rsidRPr="00A95153">
        <w:rPr>
          <w:sz w:val="26"/>
          <w:szCs w:val="26"/>
        </w:rPr>
        <w:t>…………………..</w:t>
      </w:r>
    </w:p>
    <w:p w:rsidR="00B82EAC" w:rsidRPr="00A95153" w:rsidRDefault="00B82EAC" w:rsidP="00B82EAC">
      <w:pPr>
        <w:jc w:val="both"/>
        <w:rPr>
          <w:sz w:val="26"/>
          <w:szCs w:val="26"/>
        </w:rPr>
      </w:pPr>
      <w:r w:rsidRPr="00A95153">
        <w:rPr>
          <w:sz w:val="26"/>
          <w:szCs w:val="26"/>
        </w:rPr>
        <w:t xml:space="preserve">2.2. </w:t>
      </w:r>
      <w:r w:rsidR="00927AF2">
        <w:rPr>
          <w:sz w:val="26"/>
          <w:szCs w:val="26"/>
        </w:rPr>
        <w:t>Реализация социальной политики на 2011 год</w:t>
      </w:r>
      <w:r w:rsidR="0052343F">
        <w:rPr>
          <w:sz w:val="26"/>
          <w:szCs w:val="26"/>
        </w:rPr>
        <w:t xml:space="preserve"> </w:t>
      </w:r>
      <w:r w:rsidR="00927AF2">
        <w:rPr>
          <w:sz w:val="26"/>
          <w:szCs w:val="26"/>
        </w:rPr>
        <w:t>.</w:t>
      </w:r>
      <w:r w:rsidR="004A0828" w:rsidRPr="00A95153">
        <w:rPr>
          <w:sz w:val="26"/>
          <w:szCs w:val="26"/>
        </w:rPr>
        <w:t>.</w:t>
      </w:r>
      <w:r w:rsidR="00927AF2">
        <w:rPr>
          <w:sz w:val="26"/>
          <w:szCs w:val="26"/>
        </w:rPr>
        <w:t>…………………………………</w:t>
      </w:r>
    </w:p>
    <w:p w:rsidR="00055338" w:rsidRPr="00A95153" w:rsidRDefault="00B82EAC" w:rsidP="00B82EAC">
      <w:pPr>
        <w:jc w:val="both"/>
        <w:rPr>
          <w:sz w:val="26"/>
          <w:szCs w:val="26"/>
        </w:rPr>
      </w:pPr>
      <w:r w:rsidRPr="00A95153">
        <w:rPr>
          <w:sz w:val="26"/>
          <w:szCs w:val="26"/>
        </w:rPr>
        <w:t xml:space="preserve">2.3. </w:t>
      </w:r>
      <w:r w:rsidR="00927AF2">
        <w:rPr>
          <w:sz w:val="26"/>
          <w:szCs w:val="26"/>
        </w:rPr>
        <w:t>Оптимизация расходной бюджетной политики государства в социальной сфере</w:t>
      </w:r>
      <w:r w:rsidR="00055338" w:rsidRPr="00A95153">
        <w:rPr>
          <w:sz w:val="26"/>
          <w:szCs w:val="26"/>
        </w:rPr>
        <w:t>………………</w:t>
      </w:r>
      <w:r w:rsidR="004A0828" w:rsidRPr="00A95153">
        <w:rPr>
          <w:sz w:val="26"/>
          <w:szCs w:val="26"/>
        </w:rPr>
        <w:t>…</w:t>
      </w:r>
    </w:p>
    <w:p w:rsidR="00B82EAC" w:rsidRPr="00A95153" w:rsidRDefault="00055338" w:rsidP="00B82EAC">
      <w:pPr>
        <w:jc w:val="both"/>
        <w:rPr>
          <w:sz w:val="26"/>
          <w:szCs w:val="26"/>
        </w:rPr>
      </w:pPr>
      <w:r w:rsidRPr="00A95153">
        <w:rPr>
          <w:sz w:val="26"/>
          <w:szCs w:val="26"/>
        </w:rPr>
        <w:t xml:space="preserve">Глава </w:t>
      </w:r>
      <w:r w:rsidR="00866786" w:rsidRPr="00A95153">
        <w:rPr>
          <w:sz w:val="26"/>
          <w:szCs w:val="26"/>
        </w:rPr>
        <w:t>3</w:t>
      </w:r>
      <w:r w:rsidR="00B82EAC" w:rsidRPr="00A95153">
        <w:rPr>
          <w:sz w:val="26"/>
          <w:szCs w:val="26"/>
        </w:rPr>
        <w:t>. Финансирование отраслей социальной сферы…………………………</w:t>
      </w:r>
    </w:p>
    <w:p w:rsidR="00B82EAC" w:rsidRPr="00A95153" w:rsidRDefault="00B82EAC" w:rsidP="00B82EAC">
      <w:pPr>
        <w:jc w:val="both"/>
        <w:rPr>
          <w:sz w:val="26"/>
          <w:szCs w:val="26"/>
        </w:rPr>
      </w:pPr>
      <w:r w:rsidRPr="00A95153">
        <w:rPr>
          <w:sz w:val="26"/>
          <w:szCs w:val="26"/>
        </w:rPr>
        <w:t xml:space="preserve">3.1. </w:t>
      </w:r>
      <w:r w:rsidR="00927AF2">
        <w:rPr>
          <w:sz w:val="26"/>
          <w:szCs w:val="26"/>
        </w:rPr>
        <w:t>Нормативные документы, регламентирующие порядок предоставления социальной помощи и социальных услуг</w:t>
      </w:r>
      <w:r w:rsidR="00055338" w:rsidRPr="00A95153">
        <w:rPr>
          <w:sz w:val="26"/>
          <w:szCs w:val="26"/>
        </w:rPr>
        <w:t>……</w:t>
      </w:r>
      <w:r w:rsidRPr="00A95153">
        <w:rPr>
          <w:sz w:val="26"/>
          <w:szCs w:val="26"/>
        </w:rPr>
        <w:t>……</w:t>
      </w:r>
      <w:r w:rsidR="004A0828" w:rsidRPr="00A95153">
        <w:rPr>
          <w:sz w:val="26"/>
          <w:szCs w:val="26"/>
        </w:rPr>
        <w:t>……………….</w:t>
      </w:r>
    </w:p>
    <w:p w:rsidR="00B82EAC" w:rsidRPr="00A95153" w:rsidRDefault="00B82EAC" w:rsidP="00B82EAC">
      <w:pPr>
        <w:jc w:val="both"/>
        <w:rPr>
          <w:sz w:val="26"/>
          <w:szCs w:val="26"/>
        </w:rPr>
      </w:pPr>
      <w:r w:rsidRPr="00A95153">
        <w:rPr>
          <w:sz w:val="26"/>
          <w:szCs w:val="26"/>
        </w:rPr>
        <w:t xml:space="preserve">3.2. </w:t>
      </w:r>
      <w:r w:rsidR="00927AF2">
        <w:rPr>
          <w:sz w:val="26"/>
          <w:szCs w:val="26"/>
        </w:rPr>
        <w:t>Недостатки существующей системы социальной защиты, пути их минимизации</w:t>
      </w:r>
      <w:r w:rsidRPr="00A95153">
        <w:rPr>
          <w:sz w:val="26"/>
          <w:szCs w:val="26"/>
        </w:rPr>
        <w:t>……………………………………………………..</w:t>
      </w:r>
    </w:p>
    <w:p w:rsidR="00B82EAC" w:rsidRPr="00A95153" w:rsidRDefault="00B82EAC" w:rsidP="00B82EAC">
      <w:pPr>
        <w:jc w:val="both"/>
        <w:rPr>
          <w:sz w:val="26"/>
          <w:szCs w:val="26"/>
        </w:rPr>
      </w:pPr>
      <w:r w:rsidRPr="00A95153">
        <w:rPr>
          <w:sz w:val="26"/>
          <w:szCs w:val="26"/>
        </w:rPr>
        <w:t xml:space="preserve">3.3. </w:t>
      </w:r>
      <w:r w:rsidR="00927AF2">
        <w:rPr>
          <w:sz w:val="26"/>
          <w:szCs w:val="26"/>
        </w:rPr>
        <w:t>Планирование бюджета расходов на социальную сферу Нижегородской области.</w:t>
      </w:r>
      <w:r w:rsidR="00055338" w:rsidRPr="00A95153">
        <w:rPr>
          <w:sz w:val="26"/>
          <w:szCs w:val="26"/>
        </w:rPr>
        <w:t>………</w:t>
      </w:r>
      <w:r w:rsidRPr="00A95153">
        <w:rPr>
          <w:sz w:val="26"/>
          <w:szCs w:val="26"/>
        </w:rPr>
        <w:t>……………………</w:t>
      </w:r>
    </w:p>
    <w:p w:rsidR="00B82EAC" w:rsidRPr="00A95153" w:rsidRDefault="00B82EAC" w:rsidP="00B82EAC">
      <w:pPr>
        <w:jc w:val="both"/>
        <w:rPr>
          <w:sz w:val="26"/>
          <w:szCs w:val="26"/>
        </w:rPr>
      </w:pPr>
      <w:r w:rsidRPr="00A95153">
        <w:rPr>
          <w:sz w:val="26"/>
          <w:szCs w:val="26"/>
        </w:rPr>
        <w:t>Заключение…………………………………………………………………………</w:t>
      </w:r>
    </w:p>
    <w:p w:rsidR="00B82EAC" w:rsidRPr="00A95153" w:rsidRDefault="00B82EAC" w:rsidP="00B82EAC">
      <w:pPr>
        <w:jc w:val="both"/>
        <w:rPr>
          <w:sz w:val="26"/>
          <w:szCs w:val="26"/>
        </w:rPr>
      </w:pPr>
      <w:r w:rsidRPr="00A95153">
        <w:rPr>
          <w:sz w:val="26"/>
          <w:szCs w:val="26"/>
        </w:rPr>
        <w:t>Список литературы……………………………………………………………….</w:t>
      </w:r>
    </w:p>
    <w:p w:rsidR="00B82EAC" w:rsidRPr="00A95153" w:rsidRDefault="00B82EAC" w:rsidP="00B82EAC">
      <w:pPr>
        <w:jc w:val="both"/>
        <w:rPr>
          <w:sz w:val="26"/>
          <w:szCs w:val="26"/>
        </w:rPr>
      </w:pPr>
      <w:r w:rsidRPr="00A95153">
        <w:rPr>
          <w:sz w:val="26"/>
          <w:szCs w:val="26"/>
        </w:rPr>
        <w:t>Приложение…………………………………………………………………………</w:t>
      </w:r>
    </w:p>
    <w:p w:rsidR="00AC1352" w:rsidRPr="00A95153" w:rsidRDefault="00AC1352" w:rsidP="00B82EAC">
      <w:pPr>
        <w:jc w:val="both"/>
        <w:rPr>
          <w:sz w:val="26"/>
          <w:szCs w:val="26"/>
        </w:rPr>
      </w:pPr>
    </w:p>
    <w:p w:rsidR="00AC1352" w:rsidRPr="00A95153" w:rsidRDefault="00AC1352" w:rsidP="00B82EAC">
      <w:pPr>
        <w:jc w:val="both"/>
        <w:rPr>
          <w:sz w:val="26"/>
          <w:szCs w:val="26"/>
        </w:rPr>
      </w:pPr>
    </w:p>
    <w:p w:rsidR="00AC1352" w:rsidRPr="00A95153" w:rsidRDefault="00AC1352" w:rsidP="00B82EAC">
      <w:pPr>
        <w:jc w:val="both"/>
        <w:rPr>
          <w:sz w:val="26"/>
          <w:szCs w:val="26"/>
        </w:rPr>
      </w:pPr>
    </w:p>
    <w:p w:rsidR="00AC1352" w:rsidRPr="00A95153" w:rsidRDefault="00AC1352" w:rsidP="00B82EAC">
      <w:pPr>
        <w:jc w:val="both"/>
        <w:rPr>
          <w:sz w:val="26"/>
          <w:szCs w:val="26"/>
        </w:rPr>
      </w:pPr>
    </w:p>
    <w:p w:rsidR="00AC1352" w:rsidRPr="00A95153" w:rsidRDefault="00AC1352" w:rsidP="00B82EAC">
      <w:pPr>
        <w:jc w:val="both"/>
        <w:rPr>
          <w:sz w:val="26"/>
          <w:szCs w:val="26"/>
        </w:rPr>
      </w:pPr>
    </w:p>
    <w:p w:rsidR="00AC1352" w:rsidRPr="00A95153" w:rsidRDefault="00AC1352" w:rsidP="00B82EAC">
      <w:pPr>
        <w:jc w:val="both"/>
        <w:rPr>
          <w:sz w:val="26"/>
          <w:szCs w:val="26"/>
        </w:rPr>
      </w:pPr>
    </w:p>
    <w:p w:rsidR="00AC1352" w:rsidRPr="00A95153" w:rsidRDefault="00AC1352" w:rsidP="00B82EAC">
      <w:pPr>
        <w:jc w:val="both"/>
        <w:rPr>
          <w:sz w:val="26"/>
          <w:szCs w:val="26"/>
        </w:rPr>
      </w:pPr>
    </w:p>
    <w:p w:rsidR="00AC1352" w:rsidRPr="00A95153" w:rsidRDefault="00AC1352" w:rsidP="00B82EAC">
      <w:pPr>
        <w:jc w:val="both"/>
        <w:rPr>
          <w:sz w:val="26"/>
          <w:szCs w:val="26"/>
        </w:rPr>
      </w:pPr>
    </w:p>
    <w:p w:rsidR="00AC1352" w:rsidRPr="00A95153" w:rsidRDefault="00AC1352" w:rsidP="00B82EAC">
      <w:pPr>
        <w:jc w:val="both"/>
        <w:rPr>
          <w:sz w:val="26"/>
          <w:szCs w:val="26"/>
        </w:rPr>
      </w:pPr>
    </w:p>
    <w:p w:rsidR="00AC1352" w:rsidRPr="00A95153" w:rsidRDefault="00AC1352" w:rsidP="00B82EAC">
      <w:pPr>
        <w:jc w:val="both"/>
        <w:rPr>
          <w:sz w:val="26"/>
          <w:szCs w:val="26"/>
        </w:rPr>
      </w:pPr>
    </w:p>
    <w:p w:rsidR="00AC1352" w:rsidRPr="00A95153" w:rsidRDefault="00AC1352" w:rsidP="00B82EAC">
      <w:pPr>
        <w:jc w:val="both"/>
        <w:rPr>
          <w:sz w:val="26"/>
          <w:szCs w:val="26"/>
        </w:rPr>
      </w:pPr>
    </w:p>
    <w:p w:rsidR="00AC1352" w:rsidRPr="00A95153" w:rsidRDefault="00AC1352" w:rsidP="00B82EAC">
      <w:pPr>
        <w:jc w:val="both"/>
        <w:rPr>
          <w:sz w:val="26"/>
          <w:szCs w:val="26"/>
        </w:rPr>
      </w:pPr>
    </w:p>
    <w:p w:rsidR="00AC1352" w:rsidRPr="00A95153" w:rsidRDefault="00AC1352" w:rsidP="00B82EAC">
      <w:pPr>
        <w:jc w:val="both"/>
        <w:rPr>
          <w:sz w:val="26"/>
          <w:szCs w:val="26"/>
        </w:rPr>
      </w:pPr>
    </w:p>
    <w:p w:rsidR="00AC1352" w:rsidRPr="00A95153" w:rsidRDefault="00AC1352" w:rsidP="00B82EAC">
      <w:pPr>
        <w:jc w:val="both"/>
        <w:rPr>
          <w:sz w:val="26"/>
          <w:szCs w:val="26"/>
        </w:rPr>
      </w:pPr>
    </w:p>
    <w:p w:rsidR="00AC1352" w:rsidRPr="00A95153" w:rsidRDefault="00AC1352" w:rsidP="00B82EAC">
      <w:pPr>
        <w:jc w:val="both"/>
        <w:rPr>
          <w:sz w:val="26"/>
          <w:szCs w:val="26"/>
        </w:rPr>
      </w:pPr>
    </w:p>
    <w:p w:rsidR="00AC1352" w:rsidRPr="00A95153" w:rsidRDefault="00AC1352" w:rsidP="00B82EAC">
      <w:pPr>
        <w:jc w:val="both"/>
        <w:rPr>
          <w:sz w:val="26"/>
          <w:szCs w:val="26"/>
        </w:rPr>
      </w:pPr>
    </w:p>
    <w:p w:rsidR="00AC1352" w:rsidRPr="00A95153" w:rsidRDefault="00AC1352" w:rsidP="00B82EAC">
      <w:pPr>
        <w:jc w:val="both"/>
        <w:rPr>
          <w:sz w:val="26"/>
          <w:szCs w:val="26"/>
        </w:rPr>
      </w:pPr>
    </w:p>
    <w:p w:rsidR="00AC1352" w:rsidRPr="00A95153" w:rsidRDefault="00AC1352" w:rsidP="00B82EAC">
      <w:pPr>
        <w:jc w:val="both"/>
        <w:rPr>
          <w:sz w:val="26"/>
          <w:szCs w:val="26"/>
        </w:rPr>
      </w:pPr>
    </w:p>
    <w:p w:rsidR="00AC1352" w:rsidRPr="00A95153" w:rsidRDefault="00AC1352" w:rsidP="00B82EAC">
      <w:pPr>
        <w:jc w:val="both"/>
        <w:rPr>
          <w:sz w:val="26"/>
          <w:szCs w:val="26"/>
        </w:rPr>
      </w:pPr>
    </w:p>
    <w:p w:rsidR="00866786" w:rsidRDefault="00866786" w:rsidP="0052343F">
      <w:pPr>
        <w:rPr>
          <w:sz w:val="26"/>
          <w:szCs w:val="26"/>
        </w:rPr>
      </w:pPr>
    </w:p>
    <w:p w:rsidR="0052343F" w:rsidRDefault="0052343F" w:rsidP="0052343F">
      <w:pPr>
        <w:rPr>
          <w:sz w:val="26"/>
          <w:szCs w:val="26"/>
        </w:rPr>
      </w:pPr>
    </w:p>
    <w:p w:rsidR="0052343F" w:rsidRDefault="0052343F" w:rsidP="0052343F">
      <w:pPr>
        <w:rPr>
          <w:sz w:val="26"/>
          <w:szCs w:val="26"/>
        </w:rPr>
      </w:pPr>
    </w:p>
    <w:p w:rsidR="0052343F" w:rsidRPr="00A95153" w:rsidRDefault="0052343F" w:rsidP="0052343F">
      <w:pPr>
        <w:rPr>
          <w:sz w:val="26"/>
          <w:szCs w:val="26"/>
        </w:rPr>
      </w:pPr>
    </w:p>
    <w:p w:rsidR="00AC1352" w:rsidRDefault="00AC1352" w:rsidP="00866786">
      <w:pPr>
        <w:jc w:val="center"/>
        <w:rPr>
          <w:sz w:val="26"/>
          <w:szCs w:val="26"/>
        </w:rPr>
      </w:pPr>
      <w:r w:rsidRPr="00A95153">
        <w:rPr>
          <w:sz w:val="26"/>
          <w:szCs w:val="26"/>
        </w:rPr>
        <w:t>Введение</w:t>
      </w:r>
    </w:p>
    <w:p w:rsidR="00EE5FE9" w:rsidRPr="00A95153" w:rsidRDefault="00EE5FE9" w:rsidP="00866786">
      <w:pPr>
        <w:jc w:val="center"/>
        <w:rPr>
          <w:sz w:val="26"/>
          <w:szCs w:val="26"/>
        </w:rPr>
      </w:pPr>
    </w:p>
    <w:p w:rsidR="00866786" w:rsidRPr="00EE5FE9" w:rsidRDefault="00EE5FE9" w:rsidP="00EE5FE9">
      <w:pPr>
        <w:spacing w:line="360" w:lineRule="auto"/>
        <w:jc w:val="both"/>
        <w:rPr>
          <w:sz w:val="26"/>
          <w:szCs w:val="26"/>
        </w:rPr>
      </w:pPr>
      <w:r w:rsidRPr="00EE5FE9">
        <w:rPr>
          <w:sz w:val="26"/>
          <w:szCs w:val="26"/>
        </w:rPr>
        <w:t>Расходы бюджета, являющиеся компонентом общей финансовой категории - бюджета - представляют собой затраты, возникающие в связи с выполнением государством своих функций. Значимость социальной сферы трудно переоценить, где бы ни проводилась подобная политика в этой области. Сфера социальной политики - часть политики государства, которая своими действиями смягчает негативные последствия индивидуального и социального неравенства, социально-экономических потрясений в обществе. Государственное регулирование социально-экономических отношений, будучи одной из предпосылок экономического развития общества и особой формой управления, выступает в качестве важнейшей составляющей экономической политики государства.</w:t>
      </w:r>
    </w:p>
    <w:p w:rsidR="00AC1352" w:rsidRPr="00A95153" w:rsidRDefault="00AC1352" w:rsidP="00866786">
      <w:pPr>
        <w:pStyle w:val="a6"/>
        <w:spacing w:before="0" w:beforeAutospacing="0" w:after="0" w:afterAutospacing="0" w:line="360" w:lineRule="auto"/>
        <w:jc w:val="both"/>
        <w:rPr>
          <w:sz w:val="26"/>
          <w:szCs w:val="26"/>
        </w:rPr>
      </w:pPr>
      <w:r w:rsidRPr="00A95153">
        <w:rPr>
          <w:sz w:val="26"/>
          <w:szCs w:val="26"/>
        </w:rPr>
        <w:t xml:space="preserve">Актуальность темы </w:t>
      </w:r>
      <w:r w:rsidR="000E76AC" w:rsidRPr="00A95153">
        <w:rPr>
          <w:sz w:val="26"/>
          <w:szCs w:val="26"/>
        </w:rPr>
        <w:t>курсовой работы</w:t>
      </w:r>
      <w:r w:rsidRPr="00A95153">
        <w:rPr>
          <w:sz w:val="26"/>
          <w:szCs w:val="26"/>
        </w:rPr>
        <w:t xml:space="preserve"> состоит в том, что осуществление радикальных преобразований на современном этапе экономического развития Российской Федерации возможно только при активном и умелом использовании финансов как инструмента воздействия на социально-экономические процессы развития общества, что обусловливает необходимость теоретического </w:t>
      </w:r>
      <w:r w:rsidR="000E76AC" w:rsidRPr="00A95153">
        <w:rPr>
          <w:sz w:val="26"/>
          <w:szCs w:val="26"/>
        </w:rPr>
        <w:t>понимания</w:t>
      </w:r>
      <w:r w:rsidRPr="00A95153">
        <w:rPr>
          <w:sz w:val="26"/>
          <w:szCs w:val="26"/>
        </w:rPr>
        <w:t xml:space="preserve"> содержания финансов, их роли и влияния на все стороны процесса общественного воспроизводства. Правильное понимание направлений развития теории финансов создает основу для разработки финансового механизма, адекватного новым целям и задачам финансовой политики, который позволит обеспечить высокие темпы развития экономики, эффективное функционирование всех субъектов хозяйствования, сбалансированность бюджетов всех уровней бюджетной системы, социальную защиту и повышение уровня жизни населения.</w:t>
      </w:r>
    </w:p>
    <w:p w:rsidR="00AC1352" w:rsidRPr="00A95153" w:rsidRDefault="00AC1352" w:rsidP="00866786">
      <w:pPr>
        <w:pStyle w:val="a6"/>
        <w:spacing w:before="0" w:beforeAutospacing="0" w:after="0" w:afterAutospacing="0" w:line="360" w:lineRule="auto"/>
        <w:jc w:val="both"/>
        <w:rPr>
          <w:sz w:val="26"/>
          <w:szCs w:val="26"/>
        </w:rPr>
      </w:pPr>
      <w:r w:rsidRPr="00A95153">
        <w:rPr>
          <w:sz w:val="26"/>
          <w:szCs w:val="26"/>
        </w:rPr>
        <w:t>На основе теоретических положений сущности финансов дается представление о финансовой системе, управлении финансами, раскрывается механизм их влияния на социально-экономические процессы, особенности функционирования финансов субъектов хозяйствования, государственных и муниципальных финансов. Такой подход позволяет показать особенности организации финансовых отношений в России на микро- и макроуровнях, а также современные тенденции развития финансов. Изучение этих вопросов играет важную роль в подготовке специалистов, которые, обладая достаточными теоретическими и практическими знаниями, должны быть готовы активно их использовать в профессиональной деятельности в финансовых, налоговых, казначейских органах, органах государственного финансового контроля.</w:t>
      </w:r>
    </w:p>
    <w:p w:rsidR="00EE5FE9" w:rsidRPr="00EE5FE9" w:rsidRDefault="00EE5FE9" w:rsidP="00EE5FE9">
      <w:pPr>
        <w:spacing w:line="360" w:lineRule="auto"/>
        <w:jc w:val="both"/>
        <w:rPr>
          <w:sz w:val="26"/>
          <w:szCs w:val="26"/>
        </w:rPr>
      </w:pPr>
      <w:r w:rsidRPr="00EE5FE9">
        <w:rPr>
          <w:sz w:val="26"/>
          <w:szCs w:val="26"/>
        </w:rPr>
        <w:t>Целью данной работы является рассмотрение особенностей финансирования и планирования расходов бюджета на социальную сферу. Для достижения цели необходимо решить ряд следующих задач:</w:t>
      </w:r>
    </w:p>
    <w:p w:rsidR="00EE5FE9" w:rsidRPr="00EE5FE9" w:rsidRDefault="00EE5FE9" w:rsidP="00EE5FE9">
      <w:pPr>
        <w:numPr>
          <w:ilvl w:val="0"/>
          <w:numId w:val="13"/>
        </w:numPr>
        <w:spacing w:line="360" w:lineRule="auto"/>
        <w:jc w:val="both"/>
        <w:rPr>
          <w:sz w:val="26"/>
          <w:szCs w:val="26"/>
        </w:rPr>
      </w:pPr>
      <w:r w:rsidRPr="00EE5FE9">
        <w:rPr>
          <w:sz w:val="26"/>
          <w:szCs w:val="26"/>
        </w:rPr>
        <w:t>Рассмотреть экономическую сущность расходов бюджета;</w:t>
      </w:r>
    </w:p>
    <w:p w:rsidR="00EE5FE9" w:rsidRPr="00EE5FE9" w:rsidRDefault="00EE5FE9" w:rsidP="00EE5FE9">
      <w:pPr>
        <w:numPr>
          <w:ilvl w:val="0"/>
          <w:numId w:val="13"/>
        </w:numPr>
        <w:spacing w:line="360" w:lineRule="auto"/>
        <w:jc w:val="both"/>
        <w:rPr>
          <w:sz w:val="26"/>
          <w:szCs w:val="26"/>
        </w:rPr>
      </w:pPr>
      <w:r w:rsidRPr="00EE5FE9">
        <w:rPr>
          <w:sz w:val="26"/>
          <w:szCs w:val="26"/>
        </w:rPr>
        <w:t>Описать процесс финансирования социальной сферы;</w:t>
      </w:r>
    </w:p>
    <w:p w:rsidR="00EE5FE9" w:rsidRPr="00EE5FE9" w:rsidRDefault="00EE5FE9" w:rsidP="00EE5FE9">
      <w:pPr>
        <w:numPr>
          <w:ilvl w:val="0"/>
          <w:numId w:val="13"/>
        </w:numPr>
        <w:spacing w:line="360" w:lineRule="auto"/>
        <w:jc w:val="both"/>
        <w:rPr>
          <w:sz w:val="26"/>
          <w:szCs w:val="26"/>
        </w:rPr>
      </w:pPr>
      <w:r w:rsidRPr="00EE5FE9">
        <w:rPr>
          <w:sz w:val="26"/>
          <w:szCs w:val="26"/>
        </w:rPr>
        <w:t>Раскрыть особенности распределения бюджетных средств на социальную сферу.</w:t>
      </w:r>
    </w:p>
    <w:p w:rsidR="00866786" w:rsidRDefault="00866786" w:rsidP="00866786">
      <w:pPr>
        <w:pStyle w:val="a6"/>
        <w:spacing w:before="0" w:beforeAutospacing="0" w:after="0" w:afterAutospacing="0" w:line="360" w:lineRule="auto"/>
        <w:jc w:val="both"/>
        <w:rPr>
          <w:sz w:val="26"/>
          <w:szCs w:val="26"/>
        </w:rPr>
      </w:pPr>
      <w:r w:rsidRPr="00A95153">
        <w:rPr>
          <w:sz w:val="26"/>
          <w:szCs w:val="26"/>
        </w:rPr>
        <w:t>Объект</w:t>
      </w:r>
      <w:r w:rsidR="00EE5FE9">
        <w:rPr>
          <w:sz w:val="26"/>
          <w:szCs w:val="26"/>
        </w:rPr>
        <w:t>ом</w:t>
      </w:r>
      <w:r w:rsidRPr="00A95153">
        <w:rPr>
          <w:sz w:val="26"/>
          <w:szCs w:val="26"/>
        </w:rPr>
        <w:t xml:space="preserve"> исследования </w:t>
      </w:r>
      <w:r w:rsidR="00EE5FE9">
        <w:rPr>
          <w:sz w:val="26"/>
          <w:szCs w:val="26"/>
        </w:rPr>
        <w:t>выступают</w:t>
      </w:r>
      <w:r w:rsidR="00630F24" w:rsidRPr="00A95153">
        <w:rPr>
          <w:sz w:val="26"/>
          <w:szCs w:val="26"/>
        </w:rPr>
        <w:t xml:space="preserve"> </w:t>
      </w:r>
      <w:r w:rsidRPr="00A95153">
        <w:rPr>
          <w:sz w:val="26"/>
          <w:szCs w:val="26"/>
        </w:rPr>
        <w:t xml:space="preserve">финансы социальной сферы. </w:t>
      </w:r>
      <w:r w:rsidR="00630F24" w:rsidRPr="00A95153">
        <w:rPr>
          <w:sz w:val="26"/>
          <w:szCs w:val="26"/>
        </w:rPr>
        <w:t>Предмет</w:t>
      </w:r>
      <w:r w:rsidR="00EE5FE9">
        <w:rPr>
          <w:sz w:val="26"/>
          <w:szCs w:val="26"/>
        </w:rPr>
        <w:t xml:space="preserve">ом - </w:t>
      </w:r>
      <w:r w:rsidR="00630F24" w:rsidRPr="00A95153">
        <w:rPr>
          <w:sz w:val="26"/>
          <w:szCs w:val="26"/>
        </w:rPr>
        <w:t xml:space="preserve"> роль</w:t>
      </w:r>
      <w:r w:rsidRPr="00A95153">
        <w:rPr>
          <w:sz w:val="26"/>
          <w:szCs w:val="26"/>
        </w:rPr>
        <w:t xml:space="preserve"> и особенности</w:t>
      </w:r>
      <w:r w:rsidR="00630F24" w:rsidRPr="00A95153">
        <w:rPr>
          <w:sz w:val="26"/>
          <w:szCs w:val="26"/>
        </w:rPr>
        <w:t xml:space="preserve"> государст</w:t>
      </w:r>
      <w:r w:rsidRPr="00A95153">
        <w:rPr>
          <w:sz w:val="26"/>
          <w:szCs w:val="26"/>
        </w:rPr>
        <w:t xml:space="preserve">венных и муниципальных финансов </w:t>
      </w:r>
      <w:r w:rsidR="00630F24" w:rsidRPr="00A95153">
        <w:rPr>
          <w:sz w:val="26"/>
          <w:szCs w:val="26"/>
        </w:rPr>
        <w:t xml:space="preserve">в </w:t>
      </w:r>
      <w:r w:rsidRPr="00A95153">
        <w:rPr>
          <w:sz w:val="26"/>
          <w:szCs w:val="26"/>
        </w:rPr>
        <w:t xml:space="preserve">социальной сфере. </w:t>
      </w:r>
    </w:p>
    <w:p w:rsidR="00EE5FE9" w:rsidRPr="00A95153" w:rsidRDefault="00EE5FE9" w:rsidP="00866786">
      <w:pPr>
        <w:pStyle w:val="a6"/>
        <w:spacing w:before="0" w:beforeAutospacing="0" w:after="0" w:afterAutospacing="0" w:line="360" w:lineRule="auto"/>
        <w:jc w:val="both"/>
        <w:rPr>
          <w:sz w:val="26"/>
          <w:szCs w:val="26"/>
        </w:rPr>
      </w:pPr>
      <w:r>
        <w:rPr>
          <w:sz w:val="26"/>
          <w:szCs w:val="26"/>
        </w:rPr>
        <w:t>В работе будет проанализирована динамика изменения финансирования различных областей социальной сферы, что поможет сделать выводы по рациональному использованию бюджетных средств, а также их влияние на социальную политику.</w:t>
      </w:r>
    </w:p>
    <w:p w:rsidR="00866786" w:rsidRPr="00A95153" w:rsidRDefault="00866786" w:rsidP="00866786">
      <w:pPr>
        <w:pStyle w:val="a6"/>
        <w:spacing w:before="0" w:beforeAutospacing="0" w:after="0" w:afterAutospacing="0" w:line="360" w:lineRule="auto"/>
        <w:jc w:val="both"/>
        <w:rPr>
          <w:sz w:val="26"/>
          <w:szCs w:val="26"/>
        </w:rPr>
      </w:pPr>
    </w:p>
    <w:p w:rsidR="00D91CF5" w:rsidRPr="00A95153" w:rsidRDefault="00D91CF5" w:rsidP="00866786">
      <w:pPr>
        <w:pStyle w:val="a6"/>
        <w:spacing w:before="0" w:beforeAutospacing="0" w:after="0" w:afterAutospacing="0" w:line="360" w:lineRule="auto"/>
        <w:jc w:val="both"/>
        <w:rPr>
          <w:sz w:val="26"/>
          <w:szCs w:val="26"/>
        </w:rPr>
      </w:pPr>
    </w:p>
    <w:p w:rsidR="00D91CF5" w:rsidRPr="00A95153" w:rsidRDefault="00D91CF5" w:rsidP="00866786">
      <w:pPr>
        <w:pStyle w:val="a6"/>
        <w:spacing w:before="0" w:beforeAutospacing="0" w:after="0" w:afterAutospacing="0" w:line="360" w:lineRule="auto"/>
        <w:jc w:val="both"/>
        <w:rPr>
          <w:sz w:val="26"/>
          <w:szCs w:val="26"/>
        </w:rPr>
      </w:pPr>
    </w:p>
    <w:p w:rsidR="00D91CF5" w:rsidRPr="00A95153" w:rsidRDefault="00D91CF5" w:rsidP="00866786">
      <w:pPr>
        <w:pStyle w:val="a6"/>
        <w:spacing w:before="0" w:beforeAutospacing="0" w:after="0" w:afterAutospacing="0" w:line="360" w:lineRule="auto"/>
        <w:jc w:val="both"/>
        <w:rPr>
          <w:sz w:val="26"/>
          <w:szCs w:val="26"/>
        </w:rPr>
      </w:pPr>
    </w:p>
    <w:p w:rsidR="00D91CF5" w:rsidRPr="00A95153" w:rsidRDefault="00D91CF5" w:rsidP="00866786">
      <w:pPr>
        <w:pStyle w:val="a6"/>
        <w:spacing w:before="0" w:beforeAutospacing="0" w:after="0" w:afterAutospacing="0" w:line="360" w:lineRule="auto"/>
        <w:jc w:val="both"/>
        <w:rPr>
          <w:sz w:val="26"/>
          <w:szCs w:val="26"/>
        </w:rPr>
      </w:pPr>
    </w:p>
    <w:p w:rsidR="00D91CF5" w:rsidRPr="00A95153" w:rsidRDefault="00D91CF5" w:rsidP="00866786">
      <w:pPr>
        <w:pStyle w:val="a6"/>
        <w:spacing w:before="0" w:beforeAutospacing="0" w:after="0" w:afterAutospacing="0" w:line="360" w:lineRule="auto"/>
        <w:jc w:val="both"/>
        <w:rPr>
          <w:sz w:val="26"/>
          <w:szCs w:val="26"/>
        </w:rPr>
      </w:pPr>
    </w:p>
    <w:p w:rsidR="00D91CF5" w:rsidRPr="00A95153" w:rsidRDefault="00D91CF5" w:rsidP="00866786">
      <w:pPr>
        <w:pStyle w:val="a6"/>
        <w:spacing w:before="0" w:beforeAutospacing="0" w:after="0" w:afterAutospacing="0" w:line="360" w:lineRule="auto"/>
        <w:jc w:val="both"/>
        <w:rPr>
          <w:sz w:val="26"/>
          <w:szCs w:val="26"/>
        </w:rPr>
      </w:pPr>
    </w:p>
    <w:p w:rsidR="00D91CF5" w:rsidRPr="00A95153" w:rsidRDefault="00D91CF5" w:rsidP="00866786">
      <w:pPr>
        <w:pStyle w:val="a6"/>
        <w:spacing w:before="0" w:beforeAutospacing="0" w:after="0" w:afterAutospacing="0" w:line="360" w:lineRule="auto"/>
        <w:jc w:val="both"/>
        <w:rPr>
          <w:sz w:val="26"/>
          <w:szCs w:val="26"/>
        </w:rPr>
      </w:pPr>
    </w:p>
    <w:p w:rsidR="00D91CF5" w:rsidRPr="00A95153" w:rsidRDefault="00D91CF5" w:rsidP="00866786">
      <w:pPr>
        <w:pStyle w:val="a6"/>
        <w:spacing w:before="0" w:beforeAutospacing="0" w:after="0" w:afterAutospacing="0" w:line="360" w:lineRule="auto"/>
        <w:jc w:val="both"/>
        <w:rPr>
          <w:sz w:val="26"/>
          <w:szCs w:val="26"/>
        </w:rPr>
      </w:pPr>
    </w:p>
    <w:p w:rsidR="00D91CF5" w:rsidRPr="00A95153" w:rsidRDefault="00D91CF5" w:rsidP="00866786">
      <w:pPr>
        <w:pStyle w:val="a6"/>
        <w:spacing w:before="0" w:beforeAutospacing="0" w:after="0" w:afterAutospacing="0" w:line="360" w:lineRule="auto"/>
        <w:jc w:val="both"/>
        <w:rPr>
          <w:sz w:val="26"/>
          <w:szCs w:val="26"/>
        </w:rPr>
      </w:pPr>
    </w:p>
    <w:p w:rsidR="00D91CF5" w:rsidRPr="00A95153" w:rsidRDefault="00D91CF5" w:rsidP="00866786">
      <w:pPr>
        <w:pStyle w:val="a6"/>
        <w:spacing w:before="0" w:beforeAutospacing="0" w:after="0" w:afterAutospacing="0" w:line="360" w:lineRule="auto"/>
        <w:jc w:val="both"/>
        <w:rPr>
          <w:sz w:val="26"/>
          <w:szCs w:val="26"/>
        </w:rPr>
      </w:pPr>
    </w:p>
    <w:p w:rsidR="00D91CF5" w:rsidRPr="00A95153" w:rsidRDefault="00D91CF5" w:rsidP="00866786">
      <w:pPr>
        <w:pStyle w:val="a6"/>
        <w:spacing w:before="0" w:beforeAutospacing="0" w:after="0" w:afterAutospacing="0" w:line="360" w:lineRule="auto"/>
        <w:jc w:val="both"/>
        <w:rPr>
          <w:sz w:val="26"/>
          <w:szCs w:val="26"/>
        </w:rPr>
      </w:pPr>
    </w:p>
    <w:p w:rsidR="00D91CF5" w:rsidRPr="00A95153" w:rsidRDefault="00D91CF5" w:rsidP="00866786">
      <w:pPr>
        <w:pStyle w:val="a6"/>
        <w:spacing w:before="0" w:beforeAutospacing="0" w:after="0" w:afterAutospacing="0" w:line="360" w:lineRule="auto"/>
        <w:jc w:val="both"/>
        <w:rPr>
          <w:sz w:val="26"/>
          <w:szCs w:val="26"/>
        </w:rPr>
      </w:pPr>
    </w:p>
    <w:p w:rsidR="00D91CF5" w:rsidRDefault="00D91CF5" w:rsidP="00866786">
      <w:pPr>
        <w:pStyle w:val="a6"/>
        <w:spacing w:before="0" w:beforeAutospacing="0" w:after="0" w:afterAutospacing="0" w:line="360" w:lineRule="auto"/>
        <w:jc w:val="both"/>
        <w:rPr>
          <w:sz w:val="26"/>
          <w:szCs w:val="26"/>
        </w:rPr>
      </w:pPr>
    </w:p>
    <w:p w:rsidR="00EE5FE9" w:rsidRDefault="00EE5FE9" w:rsidP="00866786">
      <w:pPr>
        <w:pStyle w:val="a6"/>
        <w:spacing w:before="0" w:beforeAutospacing="0" w:after="0" w:afterAutospacing="0" w:line="360" w:lineRule="auto"/>
        <w:jc w:val="both"/>
        <w:rPr>
          <w:sz w:val="26"/>
          <w:szCs w:val="26"/>
        </w:rPr>
      </w:pPr>
    </w:p>
    <w:p w:rsidR="00EE5FE9" w:rsidRDefault="00EE5FE9" w:rsidP="00866786">
      <w:pPr>
        <w:pStyle w:val="a6"/>
        <w:spacing w:before="0" w:beforeAutospacing="0" w:after="0" w:afterAutospacing="0" w:line="360" w:lineRule="auto"/>
        <w:jc w:val="both"/>
        <w:rPr>
          <w:sz w:val="26"/>
          <w:szCs w:val="26"/>
        </w:rPr>
      </w:pPr>
    </w:p>
    <w:p w:rsidR="0052343F" w:rsidRDefault="0052343F" w:rsidP="00866786">
      <w:pPr>
        <w:pStyle w:val="a6"/>
        <w:spacing w:before="0" w:beforeAutospacing="0" w:after="0" w:afterAutospacing="0" w:line="360" w:lineRule="auto"/>
        <w:jc w:val="both"/>
        <w:rPr>
          <w:sz w:val="26"/>
          <w:szCs w:val="26"/>
        </w:rPr>
      </w:pPr>
    </w:p>
    <w:p w:rsidR="0052343F" w:rsidRPr="00A95153" w:rsidRDefault="0052343F" w:rsidP="00866786">
      <w:pPr>
        <w:pStyle w:val="a6"/>
        <w:spacing w:before="0" w:beforeAutospacing="0" w:after="0" w:afterAutospacing="0" w:line="360" w:lineRule="auto"/>
        <w:jc w:val="both"/>
        <w:rPr>
          <w:sz w:val="26"/>
          <w:szCs w:val="26"/>
        </w:rPr>
      </w:pPr>
    </w:p>
    <w:p w:rsidR="00866786" w:rsidRPr="00F370ED" w:rsidRDefault="00866786" w:rsidP="00866786">
      <w:pPr>
        <w:spacing w:line="360" w:lineRule="auto"/>
        <w:jc w:val="both"/>
        <w:rPr>
          <w:b/>
          <w:sz w:val="26"/>
          <w:szCs w:val="26"/>
        </w:rPr>
      </w:pPr>
      <w:r w:rsidRPr="00F370ED">
        <w:rPr>
          <w:b/>
          <w:sz w:val="26"/>
          <w:szCs w:val="26"/>
        </w:rPr>
        <w:t>Глава 1. Социальная политика в России и источники ее финансирования.</w:t>
      </w:r>
    </w:p>
    <w:p w:rsidR="00294558" w:rsidRPr="00AC2D20" w:rsidRDefault="00294558" w:rsidP="00294558">
      <w:pPr>
        <w:numPr>
          <w:ilvl w:val="1"/>
          <w:numId w:val="14"/>
        </w:numPr>
        <w:overflowPunct/>
        <w:spacing w:line="360" w:lineRule="auto"/>
        <w:jc w:val="both"/>
        <w:textAlignment w:val="auto"/>
        <w:rPr>
          <w:rFonts w:eastAsia="Times-Roman"/>
          <w:b/>
          <w:sz w:val="26"/>
          <w:szCs w:val="26"/>
        </w:rPr>
      </w:pPr>
      <w:r w:rsidRPr="00AC2D20">
        <w:rPr>
          <w:rFonts w:eastAsia="Times-Roman"/>
          <w:b/>
          <w:sz w:val="26"/>
          <w:szCs w:val="26"/>
        </w:rPr>
        <w:t xml:space="preserve">Сущность </w:t>
      </w:r>
      <w:r w:rsidR="00F370ED" w:rsidRPr="00AC2D20">
        <w:rPr>
          <w:rFonts w:eastAsia="Times-Roman"/>
          <w:b/>
          <w:sz w:val="26"/>
          <w:szCs w:val="26"/>
        </w:rPr>
        <w:t xml:space="preserve">социальной политики </w:t>
      </w:r>
      <w:r w:rsidRPr="00AC2D20">
        <w:rPr>
          <w:rFonts w:eastAsia="Times-Roman"/>
          <w:b/>
          <w:sz w:val="26"/>
          <w:szCs w:val="26"/>
        </w:rPr>
        <w:t>и ее инструменты.</w:t>
      </w:r>
    </w:p>
    <w:p w:rsidR="00294558" w:rsidRPr="00294558" w:rsidRDefault="00294558" w:rsidP="00294558">
      <w:pPr>
        <w:spacing w:line="360" w:lineRule="auto"/>
        <w:ind w:firstLine="709"/>
        <w:jc w:val="both"/>
        <w:rPr>
          <w:sz w:val="26"/>
          <w:szCs w:val="26"/>
        </w:rPr>
      </w:pPr>
      <w:r w:rsidRPr="00294558">
        <w:rPr>
          <w:sz w:val="26"/>
          <w:szCs w:val="26"/>
        </w:rPr>
        <w:t>Российская Федерация согласно Конституции РФ является социальным государством. Цель проводимых в стране реформ – построение социально ориентированной рыночной экономики.</w:t>
      </w:r>
    </w:p>
    <w:p w:rsidR="00294558" w:rsidRPr="00294558" w:rsidRDefault="00294558" w:rsidP="00294558">
      <w:pPr>
        <w:spacing w:line="360" w:lineRule="auto"/>
        <w:ind w:firstLine="709"/>
        <w:jc w:val="both"/>
        <w:rPr>
          <w:position w:val="20"/>
          <w:sz w:val="26"/>
          <w:szCs w:val="26"/>
          <w:vertAlign w:val="superscript"/>
        </w:rPr>
      </w:pPr>
      <w:r w:rsidRPr="00294558">
        <w:rPr>
          <w:sz w:val="26"/>
          <w:szCs w:val="26"/>
        </w:rPr>
        <w:t>Российская государственная политика разрабатывается по многим аспектам и направлениям. Ее важной составной частью является социальна</w:t>
      </w:r>
      <w:r>
        <w:rPr>
          <w:sz w:val="26"/>
          <w:szCs w:val="26"/>
        </w:rPr>
        <w:t>я политика.</w:t>
      </w:r>
    </w:p>
    <w:p w:rsidR="00294558" w:rsidRPr="00294558" w:rsidRDefault="00294558" w:rsidP="00294558">
      <w:pPr>
        <w:spacing w:line="360" w:lineRule="auto"/>
        <w:ind w:firstLine="709"/>
        <w:jc w:val="both"/>
        <w:rPr>
          <w:sz w:val="26"/>
          <w:szCs w:val="26"/>
        </w:rPr>
      </w:pPr>
      <w:r w:rsidRPr="00294558">
        <w:rPr>
          <w:sz w:val="26"/>
          <w:szCs w:val="26"/>
        </w:rPr>
        <w:t>Государственная социальная политика проводится с учетом объективных особенностей регионов. Она гарантирует равные качество и условия жизни для населения вне зависимости от места проживания. Для этого принимаются меры по выравниванию межрегиональных различий в доходах, уровне занятости, социальной инфраструктуре, транспортной сети, обеспечению на всей территории страны государственных дифференцированных стандартов.</w:t>
      </w:r>
    </w:p>
    <w:p w:rsidR="00294558" w:rsidRPr="00294558" w:rsidRDefault="00294558" w:rsidP="00294558">
      <w:pPr>
        <w:spacing w:line="360" w:lineRule="auto"/>
        <w:ind w:firstLine="709"/>
        <w:jc w:val="both"/>
        <w:rPr>
          <w:sz w:val="26"/>
          <w:szCs w:val="26"/>
        </w:rPr>
      </w:pPr>
      <w:r w:rsidRPr="00294558">
        <w:rPr>
          <w:sz w:val="26"/>
          <w:szCs w:val="26"/>
        </w:rPr>
        <w:t>Государство, проводя социальную политику, использует следующие инструменты:</w:t>
      </w:r>
    </w:p>
    <w:p w:rsidR="00294558" w:rsidRPr="00294558" w:rsidRDefault="00294558" w:rsidP="00294558">
      <w:pPr>
        <w:numPr>
          <w:ilvl w:val="0"/>
          <w:numId w:val="21"/>
        </w:numPr>
        <w:tabs>
          <w:tab w:val="left" w:pos="993"/>
        </w:tabs>
        <w:overflowPunct/>
        <w:autoSpaceDE/>
        <w:autoSpaceDN/>
        <w:adjustRightInd/>
        <w:spacing w:line="360" w:lineRule="auto"/>
        <w:ind w:left="0" w:firstLine="1069"/>
        <w:jc w:val="both"/>
        <w:textAlignment w:val="auto"/>
        <w:rPr>
          <w:sz w:val="26"/>
          <w:szCs w:val="26"/>
        </w:rPr>
      </w:pPr>
      <w:r w:rsidRPr="00294558">
        <w:rPr>
          <w:sz w:val="26"/>
          <w:szCs w:val="26"/>
        </w:rPr>
        <w:t>социальные гарантии. Базой социальных гарантий служит часть национального богатства: земля, недра, инфраструктура. Она передается в пользование корпорациям (государственным, частным и отдельным лицам) под контролем государства. Они вносят плату за использование, которая образует фонды социального развития. Социальные гаранти</w:t>
      </w:r>
      <w:r>
        <w:rPr>
          <w:sz w:val="26"/>
          <w:szCs w:val="26"/>
        </w:rPr>
        <w:t>и</w:t>
      </w:r>
      <w:r w:rsidRPr="00294558">
        <w:rPr>
          <w:sz w:val="26"/>
          <w:szCs w:val="26"/>
        </w:rPr>
        <w:t xml:space="preserve"> обеспечиваются на законодательной основе, которая финансирует обязанности и ответственность государства пред гражданами и перед государством. Бюджетные расходы на социальные нужды по ведущим статьям являются защищенными. В приоритетном порядке выделяются средства на реализацию федеральных программ поддержки семьи и детства, инвалидов и пожилых людей, охрану здоровья. Созданы четыре специальных внебюджетных фонда: пенсионный фонд, фонд занятости, социального и фонд медицинского страхования. Бюджеты этих фондов составляют более 40% по отношению к расходам федерального бюджета.</w:t>
      </w:r>
    </w:p>
    <w:p w:rsidR="00294558" w:rsidRPr="00294558" w:rsidRDefault="00294558" w:rsidP="00294558">
      <w:pPr>
        <w:numPr>
          <w:ilvl w:val="0"/>
          <w:numId w:val="21"/>
        </w:numPr>
        <w:tabs>
          <w:tab w:val="left" w:pos="993"/>
        </w:tabs>
        <w:overflowPunct/>
        <w:autoSpaceDE/>
        <w:autoSpaceDN/>
        <w:adjustRightInd/>
        <w:spacing w:line="360" w:lineRule="auto"/>
        <w:ind w:left="0" w:firstLine="1069"/>
        <w:jc w:val="both"/>
        <w:textAlignment w:val="auto"/>
        <w:rPr>
          <w:sz w:val="26"/>
          <w:szCs w:val="26"/>
        </w:rPr>
      </w:pPr>
      <w:r w:rsidRPr="00294558">
        <w:rPr>
          <w:sz w:val="26"/>
          <w:szCs w:val="26"/>
        </w:rPr>
        <w:t>минимальные социальные стандарты. Социальные стандарты являются средством обеспечения прав граждан в области социальных гарантий. Они необходимы для определения финансовых нормативов. К минимальным социальным стандартам относятся прожиточный минимум, нормативы обеспечения жильем, нормативы в области охраны здоровья, образования, культуры, условий и охраны труда, занятости, нормативы состояния окружающей среды.</w:t>
      </w:r>
      <w:r>
        <w:rPr>
          <w:sz w:val="26"/>
          <w:szCs w:val="26"/>
        </w:rPr>
        <w:t xml:space="preserve"> </w:t>
      </w:r>
      <w:r w:rsidRPr="00294558">
        <w:rPr>
          <w:sz w:val="26"/>
          <w:szCs w:val="26"/>
        </w:rPr>
        <w:t>Стандарты разрабатываются на единой правовой базе, общих методических принципах. Они используются при формировании бюджетов субъектов РФ и местных бюджетов до утверждения государственных минимальных стандартов.</w:t>
      </w:r>
    </w:p>
    <w:p w:rsidR="00294558" w:rsidRPr="00294558" w:rsidRDefault="00294558" w:rsidP="00294558">
      <w:pPr>
        <w:numPr>
          <w:ilvl w:val="0"/>
          <w:numId w:val="21"/>
        </w:numPr>
        <w:tabs>
          <w:tab w:val="left" w:pos="993"/>
        </w:tabs>
        <w:overflowPunct/>
        <w:autoSpaceDE/>
        <w:autoSpaceDN/>
        <w:adjustRightInd/>
        <w:spacing w:line="360" w:lineRule="auto"/>
        <w:ind w:left="0" w:firstLine="1069"/>
        <w:jc w:val="both"/>
        <w:textAlignment w:val="auto"/>
        <w:rPr>
          <w:sz w:val="26"/>
          <w:szCs w:val="26"/>
        </w:rPr>
      </w:pPr>
      <w:r w:rsidRPr="00294558">
        <w:rPr>
          <w:sz w:val="26"/>
          <w:szCs w:val="26"/>
        </w:rPr>
        <w:t>потребительские бюджеты служат основой для планирования поддержки малообеспеченных слоев населения. Также минимальной потребительский бюджет используется для расчета минимальной оплаты труда и пенсий. Прожиточный минимум включает в минимально приемлемые нормы питания и расходов на непродовольственные товары (жилье, лекарства) и исчисляется на основе потребительской корзины. Прожиточным минимумом фиксируется официальная черта бедности. Он исчисляется для различных социальных групп и служит правовой основой для разработки социальных программ.</w:t>
      </w:r>
    </w:p>
    <w:p w:rsidR="00294558" w:rsidRPr="00294558" w:rsidRDefault="00294558" w:rsidP="00294558">
      <w:pPr>
        <w:spacing w:line="360" w:lineRule="auto"/>
        <w:ind w:firstLine="709"/>
        <w:jc w:val="both"/>
        <w:rPr>
          <w:sz w:val="26"/>
          <w:szCs w:val="26"/>
        </w:rPr>
      </w:pPr>
      <w:r w:rsidRPr="00294558">
        <w:rPr>
          <w:sz w:val="26"/>
          <w:szCs w:val="26"/>
        </w:rPr>
        <w:t>Социальная политика призвана гарантировать населению минимальный доход; социально защищать население от болезней, инвалидности, безработицы, старости. При этом обеспечение государством минимальных условий жизни касается только тех, кто не может это сделать самостоятельно.</w:t>
      </w:r>
    </w:p>
    <w:p w:rsidR="00294558" w:rsidRPr="00294558" w:rsidRDefault="00294558" w:rsidP="00294558">
      <w:pPr>
        <w:spacing w:line="360" w:lineRule="auto"/>
        <w:ind w:firstLine="709"/>
        <w:jc w:val="both"/>
        <w:rPr>
          <w:sz w:val="26"/>
          <w:szCs w:val="26"/>
        </w:rPr>
      </w:pPr>
      <w:r w:rsidRPr="00294558">
        <w:rPr>
          <w:sz w:val="26"/>
          <w:szCs w:val="26"/>
        </w:rPr>
        <w:t>Социальная политика государства реализуется через механизм государственных программ социального обеспечения и системы социальных услуг.</w:t>
      </w:r>
    </w:p>
    <w:p w:rsidR="00294558" w:rsidRPr="00294558" w:rsidRDefault="00294558" w:rsidP="00294558">
      <w:pPr>
        <w:spacing w:line="360" w:lineRule="auto"/>
        <w:ind w:firstLine="709"/>
        <w:jc w:val="both"/>
        <w:rPr>
          <w:sz w:val="26"/>
          <w:szCs w:val="26"/>
        </w:rPr>
      </w:pPr>
      <w:r w:rsidRPr="00294558">
        <w:rPr>
          <w:sz w:val="26"/>
          <w:szCs w:val="26"/>
        </w:rPr>
        <w:t>Большинство социальных программ направлены на экстренное удаление проблем в социальной жизни общества, но не их решение. Проблема социальных нужд состоит из причины и следствия. Большинство, если не все попытки правительства улучшить жизнь населения является всего лишь смягчением следствий. Но эти действия не является решением проблемы.</w:t>
      </w:r>
    </w:p>
    <w:p w:rsidR="00294558" w:rsidRPr="00294558" w:rsidRDefault="00294558" w:rsidP="00294558">
      <w:pPr>
        <w:spacing w:line="360" w:lineRule="auto"/>
        <w:ind w:firstLine="709"/>
        <w:jc w:val="both"/>
        <w:rPr>
          <w:sz w:val="26"/>
          <w:szCs w:val="26"/>
        </w:rPr>
      </w:pPr>
      <w:r w:rsidRPr="00294558">
        <w:rPr>
          <w:sz w:val="26"/>
          <w:szCs w:val="26"/>
        </w:rPr>
        <w:t>Социальные программы России включают в себя единовременные и постоянные пособия по разным вопросам социальной жизни не защищенных слоёв общества. К числу мер общего характера относятся социальные выплаты семьям, связанные с рождением и воспитанием ребёнка, потерей работы, невозможностью трудоустройства, стипендии обучающимся в высших и средних учебных заведениях и другие виды выплат.</w:t>
      </w:r>
    </w:p>
    <w:p w:rsidR="00294558" w:rsidRPr="00294558" w:rsidRDefault="00294558" w:rsidP="00294558">
      <w:pPr>
        <w:spacing w:line="360" w:lineRule="auto"/>
        <w:ind w:firstLine="709"/>
        <w:jc w:val="both"/>
        <w:rPr>
          <w:sz w:val="26"/>
          <w:szCs w:val="26"/>
        </w:rPr>
      </w:pPr>
      <w:r w:rsidRPr="00294558">
        <w:rPr>
          <w:sz w:val="26"/>
          <w:szCs w:val="26"/>
        </w:rPr>
        <w:t xml:space="preserve">Социальная защищенность населения в условиях перехода к рынку требует разграничения социальной поддержки по уровню дохода, степени трудоспособности, а в отдельных случаях – по принципу занятости в общественном производстве. Некоторые слои населения нуждаются в специальных социальных программах. </w:t>
      </w:r>
    </w:p>
    <w:p w:rsidR="00294558" w:rsidRPr="00294558" w:rsidRDefault="00294558" w:rsidP="00294558">
      <w:pPr>
        <w:spacing w:line="360" w:lineRule="auto"/>
        <w:ind w:firstLine="709"/>
        <w:jc w:val="both"/>
        <w:rPr>
          <w:sz w:val="26"/>
          <w:szCs w:val="26"/>
        </w:rPr>
      </w:pPr>
      <w:r w:rsidRPr="00294558">
        <w:rPr>
          <w:sz w:val="26"/>
          <w:szCs w:val="26"/>
        </w:rPr>
        <w:t xml:space="preserve">Финансирование социальных программ осуществляется не только за счет государственных средств, но и за счет местных бюджетов, средств предприятий, организаций, населения. Определенную роль в социальной защите населения могут сыграть благотворительные фонды социальной помощи. Политика социальной защиты населения в условиях перехода к рынку включает систему социального страхования и общественное вспомоществование. </w:t>
      </w:r>
    </w:p>
    <w:p w:rsidR="00294558" w:rsidRPr="00294558" w:rsidRDefault="00294558" w:rsidP="00294558">
      <w:pPr>
        <w:spacing w:line="360" w:lineRule="auto"/>
        <w:ind w:firstLine="709"/>
        <w:jc w:val="both"/>
        <w:rPr>
          <w:sz w:val="26"/>
          <w:szCs w:val="26"/>
        </w:rPr>
      </w:pPr>
      <w:r w:rsidRPr="00294558">
        <w:rPr>
          <w:sz w:val="26"/>
          <w:szCs w:val="26"/>
        </w:rPr>
        <w:t>В течение многих лет социальная политика в России остается наиболее слабым звеном государственного управления всех уровней, вызывая недовольство самых разных слоев населения, политических партий, общественных движений. Во многом это обусловлено её ориентацией на технологии социального управления в аспекте реальной социальной политики.</w:t>
      </w:r>
    </w:p>
    <w:p w:rsidR="00294558" w:rsidRPr="00294558" w:rsidRDefault="00294558" w:rsidP="00294558">
      <w:pPr>
        <w:spacing w:line="360" w:lineRule="auto"/>
        <w:ind w:firstLine="709"/>
        <w:jc w:val="both"/>
        <w:rPr>
          <w:sz w:val="26"/>
          <w:szCs w:val="26"/>
        </w:rPr>
      </w:pPr>
      <w:r w:rsidRPr="00294558">
        <w:rPr>
          <w:sz w:val="26"/>
          <w:szCs w:val="26"/>
        </w:rPr>
        <w:t>Основные способы осуществления реальной социальной политики состоят в использовании нормативно-правовых, экономических, финансовых, социально-психологических, организационно-технических и информационных средств и рычагов для обеспечения гражданам минимальных социальных гарантий, предупреждения социальных взрывов, смягчения возможных негативных последствий реформ различных сфер жизнедеятельности людей, проводимых действующей властью.</w:t>
      </w:r>
    </w:p>
    <w:p w:rsidR="00294558" w:rsidRPr="00294558" w:rsidRDefault="00294558" w:rsidP="00294558">
      <w:pPr>
        <w:spacing w:line="360" w:lineRule="auto"/>
        <w:ind w:firstLine="709"/>
        <w:jc w:val="both"/>
        <w:rPr>
          <w:sz w:val="26"/>
          <w:szCs w:val="26"/>
        </w:rPr>
      </w:pPr>
      <w:r w:rsidRPr="00294558">
        <w:rPr>
          <w:sz w:val="26"/>
          <w:szCs w:val="26"/>
        </w:rPr>
        <w:t xml:space="preserve">Не умоляя значения реальной социальной политики, следует признать, что подобный подход не позволяет выстраивать государственные институты управления, приоритетно нацеленные на профилактику, упреждение кризисных ситуаций, социальных рисков, свершение которых приводит к необходимости масштабной социальной помощи, поддержки и защиты. В этой связи для России и отдельных её </w:t>
      </w:r>
      <w:r w:rsidR="000B30E8">
        <w:rPr>
          <w:noProof/>
          <w:sz w:val="26"/>
          <w:szCs w:val="26"/>
        </w:rPr>
        <w:pict>
          <v:line id="_x0000_s1027" style="position:absolute;left:0;text-align:left;z-index:251656192;mso-position-horizontal-relative:margin;mso-position-vertical-relative:text" from="746.15pt,-23.5pt" to="746.15pt,39.4pt" o:allowincell="f" strokeweight=".25pt">
            <w10:wrap anchorx="margin"/>
          </v:line>
        </w:pict>
      </w:r>
      <w:r w:rsidR="000B30E8">
        <w:rPr>
          <w:noProof/>
          <w:sz w:val="26"/>
          <w:szCs w:val="26"/>
        </w:rPr>
        <w:pict>
          <v:line id="_x0000_s1028" style="position:absolute;left:0;text-align:left;z-index:251657216;mso-position-horizontal-relative:margin;mso-position-vertical-relative:text" from="754.1pt,-33.6pt" to="754.1pt,546.95pt" o:allowincell="f" strokeweight=".95pt">
            <w10:wrap anchorx="margin"/>
          </v:line>
        </w:pict>
      </w:r>
      <w:r w:rsidRPr="00294558">
        <w:rPr>
          <w:sz w:val="26"/>
          <w:szCs w:val="26"/>
        </w:rPr>
        <w:t>регионов должно стать актуальным стратегическое планирование — процесс выбора целей и решений, необходимых для их достижения в отдаленном пространственно-временном измерении. В этом процессе ведущую роль приобретают социальные программы долгосрочного действия.</w:t>
      </w:r>
    </w:p>
    <w:p w:rsidR="00294558" w:rsidRPr="00294558" w:rsidRDefault="00294558" w:rsidP="00294558">
      <w:pPr>
        <w:spacing w:line="360" w:lineRule="auto"/>
        <w:ind w:firstLine="709"/>
        <w:jc w:val="both"/>
        <w:rPr>
          <w:sz w:val="26"/>
          <w:szCs w:val="26"/>
        </w:rPr>
      </w:pPr>
      <w:r w:rsidRPr="00294558">
        <w:rPr>
          <w:sz w:val="26"/>
          <w:szCs w:val="26"/>
        </w:rPr>
        <w:t>Для стратегического планирования существенное значение имеет четкость трактовок понятий «социальная программа» и «социальная проблема».</w:t>
      </w:r>
    </w:p>
    <w:p w:rsidR="00294558" w:rsidRPr="00294558" w:rsidRDefault="00294558" w:rsidP="00294558">
      <w:pPr>
        <w:spacing w:line="360" w:lineRule="auto"/>
        <w:ind w:firstLine="709"/>
        <w:jc w:val="both"/>
        <w:rPr>
          <w:sz w:val="26"/>
          <w:szCs w:val="26"/>
        </w:rPr>
      </w:pPr>
      <w:r w:rsidRPr="00294558">
        <w:rPr>
          <w:sz w:val="26"/>
          <w:szCs w:val="26"/>
        </w:rPr>
        <w:t>Социальная программа — это содержание и план деятельности с изложением основных целей и задач решения социальных(ой) проблем(ы), характера мероприятий, уточнением сроков исполнения и определением участников процессов и их ролевых функций.</w:t>
      </w:r>
    </w:p>
    <w:p w:rsidR="00294558" w:rsidRPr="00294558" w:rsidRDefault="00294558" w:rsidP="00294558">
      <w:pPr>
        <w:spacing w:line="360" w:lineRule="auto"/>
        <w:ind w:firstLine="709"/>
        <w:jc w:val="both"/>
        <w:rPr>
          <w:sz w:val="26"/>
          <w:szCs w:val="26"/>
        </w:rPr>
      </w:pPr>
      <w:r w:rsidRPr="00294558">
        <w:rPr>
          <w:sz w:val="26"/>
          <w:szCs w:val="26"/>
        </w:rPr>
        <w:t>Социальная проблема — это объективно возникающее в процессе функционирования и развития общества противоречие; комплекс вопросов, требующих решения средствами социального управления.</w:t>
      </w:r>
    </w:p>
    <w:p w:rsidR="00294558" w:rsidRPr="00294558" w:rsidRDefault="00294558" w:rsidP="00294558">
      <w:pPr>
        <w:spacing w:line="360" w:lineRule="auto"/>
        <w:ind w:firstLine="709"/>
        <w:jc w:val="both"/>
        <w:rPr>
          <w:sz w:val="26"/>
          <w:szCs w:val="26"/>
        </w:rPr>
      </w:pPr>
      <w:r w:rsidRPr="00294558">
        <w:rPr>
          <w:sz w:val="26"/>
          <w:szCs w:val="26"/>
        </w:rPr>
        <w:t>В российской практике социальные программы подразделяются на следующие виды:</w:t>
      </w:r>
    </w:p>
    <w:p w:rsidR="00294558" w:rsidRPr="00294558" w:rsidRDefault="00294558" w:rsidP="00294558">
      <w:pPr>
        <w:pStyle w:val="a5"/>
        <w:numPr>
          <w:ilvl w:val="0"/>
          <w:numId w:val="17"/>
        </w:numPr>
        <w:tabs>
          <w:tab w:val="left" w:pos="284"/>
        </w:tabs>
        <w:overflowPunct/>
        <w:autoSpaceDE/>
        <w:autoSpaceDN/>
        <w:adjustRightInd/>
        <w:spacing w:line="360" w:lineRule="auto"/>
        <w:ind w:left="0" w:firstLine="709"/>
        <w:jc w:val="both"/>
        <w:textAlignment w:val="auto"/>
        <w:rPr>
          <w:sz w:val="26"/>
          <w:szCs w:val="26"/>
        </w:rPr>
      </w:pPr>
      <w:r w:rsidRPr="00294558">
        <w:rPr>
          <w:sz w:val="26"/>
          <w:szCs w:val="26"/>
        </w:rPr>
        <w:t>доходов и цен;</w:t>
      </w:r>
    </w:p>
    <w:p w:rsidR="00294558" w:rsidRPr="00294558" w:rsidRDefault="00294558" w:rsidP="00294558">
      <w:pPr>
        <w:pStyle w:val="a5"/>
        <w:numPr>
          <w:ilvl w:val="0"/>
          <w:numId w:val="17"/>
        </w:numPr>
        <w:tabs>
          <w:tab w:val="left" w:pos="284"/>
        </w:tabs>
        <w:overflowPunct/>
        <w:autoSpaceDE/>
        <w:autoSpaceDN/>
        <w:adjustRightInd/>
        <w:spacing w:line="360" w:lineRule="auto"/>
        <w:ind w:left="0" w:firstLine="709"/>
        <w:jc w:val="both"/>
        <w:textAlignment w:val="auto"/>
        <w:rPr>
          <w:sz w:val="26"/>
          <w:szCs w:val="26"/>
        </w:rPr>
      </w:pPr>
      <w:r w:rsidRPr="00294558">
        <w:rPr>
          <w:sz w:val="26"/>
          <w:szCs w:val="26"/>
        </w:rPr>
        <w:t>занятости и социально-трудовых отношений;</w:t>
      </w:r>
    </w:p>
    <w:p w:rsidR="00294558" w:rsidRPr="00294558" w:rsidRDefault="00294558" w:rsidP="00294558">
      <w:pPr>
        <w:pStyle w:val="a5"/>
        <w:numPr>
          <w:ilvl w:val="0"/>
          <w:numId w:val="17"/>
        </w:numPr>
        <w:tabs>
          <w:tab w:val="left" w:pos="284"/>
        </w:tabs>
        <w:overflowPunct/>
        <w:autoSpaceDE/>
        <w:autoSpaceDN/>
        <w:adjustRightInd/>
        <w:spacing w:line="360" w:lineRule="auto"/>
        <w:ind w:left="0" w:firstLine="709"/>
        <w:jc w:val="both"/>
        <w:textAlignment w:val="auto"/>
        <w:rPr>
          <w:sz w:val="26"/>
          <w:szCs w:val="26"/>
        </w:rPr>
      </w:pPr>
      <w:r w:rsidRPr="00294558">
        <w:rPr>
          <w:sz w:val="26"/>
          <w:szCs w:val="26"/>
        </w:rPr>
        <w:t>охраны здоровья населения и развития здравоохранения;</w:t>
      </w:r>
    </w:p>
    <w:p w:rsidR="00294558" w:rsidRPr="00294558" w:rsidRDefault="00294558" w:rsidP="00294558">
      <w:pPr>
        <w:pStyle w:val="a5"/>
        <w:numPr>
          <w:ilvl w:val="0"/>
          <w:numId w:val="17"/>
        </w:numPr>
        <w:tabs>
          <w:tab w:val="left" w:pos="284"/>
        </w:tabs>
        <w:overflowPunct/>
        <w:autoSpaceDE/>
        <w:autoSpaceDN/>
        <w:adjustRightInd/>
        <w:spacing w:line="360" w:lineRule="auto"/>
        <w:ind w:left="0" w:firstLine="709"/>
        <w:jc w:val="both"/>
        <w:textAlignment w:val="auto"/>
        <w:rPr>
          <w:sz w:val="26"/>
          <w:szCs w:val="26"/>
        </w:rPr>
      </w:pPr>
      <w:r w:rsidRPr="00294558">
        <w:rPr>
          <w:sz w:val="26"/>
          <w:szCs w:val="26"/>
        </w:rPr>
        <w:t>социальной защиты населения и его отдельных групп (инвалидов, пожилых, бывших военнослужащих и членов их семей, и т.п.);</w:t>
      </w:r>
    </w:p>
    <w:p w:rsidR="00294558" w:rsidRPr="00294558" w:rsidRDefault="00294558" w:rsidP="00294558">
      <w:pPr>
        <w:pStyle w:val="a5"/>
        <w:numPr>
          <w:ilvl w:val="0"/>
          <w:numId w:val="17"/>
        </w:numPr>
        <w:tabs>
          <w:tab w:val="left" w:pos="284"/>
        </w:tabs>
        <w:overflowPunct/>
        <w:autoSpaceDE/>
        <w:autoSpaceDN/>
        <w:adjustRightInd/>
        <w:spacing w:line="360" w:lineRule="auto"/>
        <w:ind w:left="0" w:firstLine="709"/>
        <w:jc w:val="both"/>
        <w:textAlignment w:val="auto"/>
        <w:rPr>
          <w:sz w:val="26"/>
          <w:szCs w:val="26"/>
        </w:rPr>
      </w:pPr>
      <w:r w:rsidRPr="00294558">
        <w:rPr>
          <w:sz w:val="26"/>
          <w:szCs w:val="26"/>
        </w:rPr>
        <w:t>образования;</w:t>
      </w:r>
    </w:p>
    <w:p w:rsidR="00294558" w:rsidRPr="00294558" w:rsidRDefault="00294558" w:rsidP="00294558">
      <w:pPr>
        <w:pStyle w:val="a5"/>
        <w:numPr>
          <w:ilvl w:val="0"/>
          <w:numId w:val="17"/>
        </w:numPr>
        <w:tabs>
          <w:tab w:val="left" w:pos="284"/>
        </w:tabs>
        <w:overflowPunct/>
        <w:autoSpaceDE/>
        <w:autoSpaceDN/>
        <w:adjustRightInd/>
        <w:spacing w:line="360" w:lineRule="auto"/>
        <w:ind w:left="0" w:firstLine="709"/>
        <w:jc w:val="both"/>
        <w:textAlignment w:val="auto"/>
        <w:rPr>
          <w:sz w:val="26"/>
          <w:szCs w:val="26"/>
        </w:rPr>
      </w:pPr>
      <w:r w:rsidRPr="00294558">
        <w:rPr>
          <w:sz w:val="26"/>
          <w:szCs w:val="26"/>
        </w:rPr>
        <w:t>семьи, материнства и детства;</w:t>
      </w:r>
    </w:p>
    <w:p w:rsidR="00294558" w:rsidRPr="00294558" w:rsidRDefault="00294558" w:rsidP="00294558">
      <w:pPr>
        <w:pStyle w:val="a5"/>
        <w:numPr>
          <w:ilvl w:val="0"/>
          <w:numId w:val="17"/>
        </w:numPr>
        <w:tabs>
          <w:tab w:val="left" w:pos="284"/>
        </w:tabs>
        <w:overflowPunct/>
        <w:autoSpaceDE/>
        <w:autoSpaceDN/>
        <w:adjustRightInd/>
        <w:spacing w:line="360" w:lineRule="auto"/>
        <w:ind w:left="0" w:firstLine="709"/>
        <w:jc w:val="both"/>
        <w:textAlignment w:val="auto"/>
        <w:rPr>
          <w:sz w:val="26"/>
          <w:szCs w:val="26"/>
        </w:rPr>
      </w:pPr>
      <w:r w:rsidRPr="00294558">
        <w:rPr>
          <w:sz w:val="26"/>
          <w:szCs w:val="26"/>
        </w:rPr>
        <w:t>дети России и др.</w:t>
      </w:r>
    </w:p>
    <w:p w:rsidR="00294558" w:rsidRPr="00294558" w:rsidRDefault="00294558" w:rsidP="00294558">
      <w:pPr>
        <w:spacing w:line="360" w:lineRule="auto"/>
        <w:ind w:firstLine="709"/>
        <w:jc w:val="both"/>
        <w:rPr>
          <w:sz w:val="26"/>
          <w:szCs w:val="26"/>
        </w:rPr>
      </w:pPr>
      <w:r w:rsidRPr="00294558">
        <w:rPr>
          <w:sz w:val="26"/>
          <w:szCs w:val="26"/>
        </w:rPr>
        <w:t>Долгосрочная целевая социальная программа должна формироваться на срок более 10 лет. Целевая программа — это скоординированное по целям, срокам, содержанию текущее и перспективное планирование комплекса мер, направленных на решение тех или иных социальных проблем, на основе рационального использования материально-технических, кадровых и финансовых ресурсов. Такая программа предусматривает целенаправленное взаимодействие всех ее участников, определенных исполнителями намеченных программных мероприятий.</w:t>
      </w:r>
    </w:p>
    <w:p w:rsidR="00294558" w:rsidRPr="00294558" w:rsidRDefault="000B30E8" w:rsidP="00294558">
      <w:pPr>
        <w:spacing w:line="360" w:lineRule="auto"/>
        <w:ind w:firstLine="709"/>
        <w:jc w:val="both"/>
        <w:rPr>
          <w:sz w:val="26"/>
          <w:szCs w:val="26"/>
        </w:rPr>
      </w:pPr>
      <w:r>
        <w:rPr>
          <w:noProof/>
          <w:sz w:val="26"/>
          <w:szCs w:val="26"/>
        </w:rPr>
        <w:pict>
          <v:line id="_x0000_s1029" style="position:absolute;left:0;text-align:left;z-index:251658240;mso-position-horizontal-relative:margin" from="746.9pt,-11.75pt" to="746.9pt,18pt" o:allowincell="f" strokeweight=".25pt">
            <w10:wrap anchorx="margin"/>
          </v:line>
        </w:pict>
      </w:r>
      <w:r>
        <w:rPr>
          <w:noProof/>
          <w:sz w:val="26"/>
          <w:szCs w:val="26"/>
        </w:rPr>
        <w:pict>
          <v:line id="_x0000_s1030" style="position:absolute;left:0;text-align:left;z-index:251659264;mso-position-horizontal-relative:margin" from="755.05pt,-33.35pt" to="755.05pt,546.75pt" o:allowincell="f" strokeweight=".95pt">
            <w10:wrap anchorx="margin"/>
          </v:line>
        </w:pict>
      </w:r>
      <w:r w:rsidR="00294558" w:rsidRPr="00294558">
        <w:rPr>
          <w:sz w:val="26"/>
          <w:szCs w:val="26"/>
        </w:rPr>
        <w:t>Формирование программы требует проведения следующих поэтапных разработок:</w:t>
      </w:r>
    </w:p>
    <w:p w:rsidR="00294558" w:rsidRPr="00294558" w:rsidRDefault="00294558" w:rsidP="00294558">
      <w:pPr>
        <w:pStyle w:val="a5"/>
        <w:numPr>
          <w:ilvl w:val="0"/>
          <w:numId w:val="18"/>
        </w:numPr>
        <w:tabs>
          <w:tab w:val="left" w:pos="426"/>
        </w:tabs>
        <w:overflowPunct/>
        <w:autoSpaceDE/>
        <w:autoSpaceDN/>
        <w:adjustRightInd/>
        <w:spacing w:line="360" w:lineRule="auto"/>
        <w:ind w:left="0" w:firstLine="709"/>
        <w:jc w:val="both"/>
        <w:textAlignment w:val="auto"/>
        <w:rPr>
          <w:sz w:val="26"/>
          <w:szCs w:val="26"/>
        </w:rPr>
      </w:pPr>
      <w:r w:rsidRPr="00294558">
        <w:rPr>
          <w:sz w:val="26"/>
          <w:szCs w:val="26"/>
        </w:rPr>
        <w:t>Формулирование и экспертный анализ проблемной ситуации;</w:t>
      </w:r>
    </w:p>
    <w:p w:rsidR="00294558" w:rsidRPr="00294558" w:rsidRDefault="00294558" w:rsidP="00294558">
      <w:pPr>
        <w:pStyle w:val="a5"/>
        <w:numPr>
          <w:ilvl w:val="0"/>
          <w:numId w:val="18"/>
        </w:numPr>
        <w:tabs>
          <w:tab w:val="left" w:pos="426"/>
        </w:tabs>
        <w:overflowPunct/>
        <w:autoSpaceDE/>
        <w:autoSpaceDN/>
        <w:adjustRightInd/>
        <w:spacing w:line="360" w:lineRule="auto"/>
        <w:ind w:left="0" w:firstLine="709"/>
        <w:jc w:val="both"/>
        <w:textAlignment w:val="auto"/>
        <w:rPr>
          <w:sz w:val="26"/>
          <w:szCs w:val="26"/>
        </w:rPr>
      </w:pPr>
      <w:r w:rsidRPr="00294558">
        <w:rPr>
          <w:sz w:val="26"/>
          <w:szCs w:val="26"/>
        </w:rPr>
        <w:t>Концептуальная разработка планируемой программы;</w:t>
      </w:r>
    </w:p>
    <w:p w:rsidR="00294558" w:rsidRPr="00294558" w:rsidRDefault="00294558" w:rsidP="00294558">
      <w:pPr>
        <w:pStyle w:val="a5"/>
        <w:numPr>
          <w:ilvl w:val="0"/>
          <w:numId w:val="18"/>
        </w:numPr>
        <w:tabs>
          <w:tab w:val="left" w:pos="426"/>
        </w:tabs>
        <w:overflowPunct/>
        <w:autoSpaceDE/>
        <w:autoSpaceDN/>
        <w:adjustRightInd/>
        <w:spacing w:line="360" w:lineRule="auto"/>
        <w:ind w:left="0" w:firstLine="709"/>
        <w:jc w:val="both"/>
        <w:textAlignment w:val="auto"/>
        <w:rPr>
          <w:sz w:val="26"/>
          <w:szCs w:val="26"/>
        </w:rPr>
      </w:pPr>
      <w:r w:rsidRPr="00294558">
        <w:rPr>
          <w:sz w:val="26"/>
          <w:szCs w:val="26"/>
        </w:rPr>
        <w:t>Информационный поиск вводимых данных;</w:t>
      </w:r>
    </w:p>
    <w:p w:rsidR="00294558" w:rsidRPr="00294558" w:rsidRDefault="00294558" w:rsidP="00294558">
      <w:pPr>
        <w:pStyle w:val="a5"/>
        <w:numPr>
          <w:ilvl w:val="0"/>
          <w:numId w:val="18"/>
        </w:numPr>
        <w:tabs>
          <w:tab w:val="left" w:pos="426"/>
        </w:tabs>
        <w:overflowPunct/>
        <w:autoSpaceDE/>
        <w:autoSpaceDN/>
        <w:adjustRightInd/>
        <w:spacing w:line="360" w:lineRule="auto"/>
        <w:ind w:left="0" w:firstLine="709"/>
        <w:jc w:val="both"/>
        <w:textAlignment w:val="auto"/>
        <w:rPr>
          <w:sz w:val="26"/>
          <w:szCs w:val="26"/>
        </w:rPr>
      </w:pPr>
      <w:r w:rsidRPr="00294558">
        <w:rPr>
          <w:sz w:val="26"/>
          <w:szCs w:val="26"/>
        </w:rPr>
        <w:t>Собственно формирование программы;</w:t>
      </w:r>
    </w:p>
    <w:p w:rsidR="00294558" w:rsidRPr="00294558" w:rsidRDefault="00294558" w:rsidP="00294558">
      <w:pPr>
        <w:pStyle w:val="a5"/>
        <w:numPr>
          <w:ilvl w:val="0"/>
          <w:numId w:val="18"/>
        </w:numPr>
        <w:tabs>
          <w:tab w:val="left" w:pos="426"/>
        </w:tabs>
        <w:overflowPunct/>
        <w:autoSpaceDE/>
        <w:autoSpaceDN/>
        <w:adjustRightInd/>
        <w:spacing w:line="360" w:lineRule="auto"/>
        <w:ind w:left="0" w:firstLine="709"/>
        <w:jc w:val="both"/>
        <w:textAlignment w:val="auto"/>
        <w:rPr>
          <w:sz w:val="26"/>
          <w:szCs w:val="26"/>
        </w:rPr>
      </w:pPr>
      <w:r w:rsidRPr="00294558">
        <w:rPr>
          <w:sz w:val="26"/>
          <w:szCs w:val="26"/>
        </w:rPr>
        <w:t>Прогнозирование результатов реализации программы;</w:t>
      </w:r>
    </w:p>
    <w:p w:rsidR="00294558" w:rsidRPr="00294558" w:rsidRDefault="00294558" w:rsidP="00294558">
      <w:pPr>
        <w:pStyle w:val="a5"/>
        <w:numPr>
          <w:ilvl w:val="0"/>
          <w:numId w:val="18"/>
        </w:numPr>
        <w:tabs>
          <w:tab w:val="left" w:pos="426"/>
        </w:tabs>
        <w:overflowPunct/>
        <w:autoSpaceDE/>
        <w:autoSpaceDN/>
        <w:adjustRightInd/>
        <w:spacing w:line="360" w:lineRule="auto"/>
        <w:ind w:left="0" w:firstLine="709"/>
        <w:jc w:val="both"/>
        <w:textAlignment w:val="auto"/>
        <w:rPr>
          <w:sz w:val="26"/>
          <w:szCs w:val="26"/>
        </w:rPr>
      </w:pPr>
      <w:r w:rsidRPr="00294558">
        <w:rPr>
          <w:sz w:val="26"/>
          <w:szCs w:val="26"/>
        </w:rPr>
        <w:t>Разработка стандартизированных показателей эффективности программных мероприятий;</w:t>
      </w:r>
    </w:p>
    <w:p w:rsidR="00294558" w:rsidRPr="00294558" w:rsidRDefault="00294558" w:rsidP="00294558">
      <w:pPr>
        <w:pStyle w:val="a5"/>
        <w:numPr>
          <w:ilvl w:val="0"/>
          <w:numId w:val="18"/>
        </w:numPr>
        <w:tabs>
          <w:tab w:val="left" w:pos="426"/>
        </w:tabs>
        <w:overflowPunct/>
        <w:autoSpaceDE/>
        <w:autoSpaceDN/>
        <w:adjustRightInd/>
        <w:spacing w:line="360" w:lineRule="auto"/>
        <w:ind w:left="0" w:firstLine="709"/>
        <w:jc w:val="both"/>
        <w:textAlignment w:val="auto"/>
        <w:rPr>
          <w:sz w:val="26"/>
          <w:szCs w:val="26"/>
        </w:rPr>
      </w:pPr>
      <w:r w:rsidRPr="00294558">
        <w:rPr>
          <w:sz w:val="26"/>
          <w:szCs w:val="26"/>
        </w:rPr>
        <w:t>Разработка управления реализацией программы.</w:t>
      </w:r>
    </w:p>
    <w:p w:rsidR="00294558" w:rsidRPr="00294558" w:rsidRDefault="00294558" w:rsidP="00294558">
      <w:pPr>
        <w:spacing w:line="360" w:lineRule="auto"/>
        <w:ind w:firstLine="709"/>
        <w:jc w:val="both"/>
        <w:rPr>
          <w:sz w:val="26"/>
          <w:szCs w:val="26"/>
        </w:rPr>
      </w:pPr>
      <w:r w:rsidRPr="00294558">
        <w:rPr>
          <w:sz w:val="26"/>
          <w:szCs w:val="26"/>
        </w:rPr>
        <w:t>Концептуальная разработка планируемой программы предусматривает:</w:t>
      </w:r>
    </w:p>
    <w:p w:rsidR="00294558" w:rsidRPr="00294558" w:rsidRDefault="00294558" w:rsidP="00294558">
      <w:pPr>
        <w:pStyle w:val="a5"/>
        <w:numPr>
          <w:ilvl w:val="0"/>
          <w:numId w:val="19"/>
        </w:numPr>
        <w:tabs>
          <w:tab w:val="left" w:pos="284"/>
        </w:tabs>
        <w:overflowPunct/>
        <w:autoSpaceDE/>
        <w:autoSpaceDN/>
        <w:adjustRightInd/>
        <w:spacing w:line="360" w:lineRule="auto"/>
        <w:ind w:left="0" w:firstLine="709"/>
        <w:jc w:val="both"/>
        <w:textAlignment w:val="auto"/>
        <w:rPr>
          <w:sz w:val="26"/>
          <w:szCs w:val="26"/>
        </w:rPr>
      </w:pPr>
      <w:r w:rsidRPr="00294558">
        <w:rPr>
          <w:sz w:val="26"/>
          <w:szCs w:val="26"/>
        </w:rPr>
        <w:t>разработку концепции решения проблемы в данном временном периоде;</w:t>
      </w:r>
    </w:p>
    <w:p w:rsidR="00294558" w:rsidRPr="00294558" w:rsidRDefault="00294558" w:rsidP="00294558">
      <w:pPr>
        <w:pStyle w:val="a5"/>
        <w:numPr>
          <w:ilvl w:val="0"/>
          <w:numId w:val="19"/>
        </w:numPr>
        <w:tabs>
          <w:tab w:val="left" w:pos="284"/>
        </w:tabs>
        <w:overflowPunct/>
        <w:autoSpaceDE/>
        <w:autoSpaceDN/>
        <w:adjustRightInd/>
        <w:spacing w:line="360" w:lineRule="auto"/>
        <w:ind w:left="0" w:firstLine="709"/>
        <w:jc w:val="both"/>
        <w:textAlignment w:val="auto"/>
        <w:rPr>
          <w:sz w:val="26"/>
          <w:szCs w:val="26"/>
        </w:rPr>
      </w:pPr>
      <w:r w:rsidRPr="00294558">
        <w:rPr>
          <w:sz w:val="26"/>
          <w:szCs w:val="26"/>
        </w:rPr>
        <w:t>определение цели и подцелей программы;</w:t>
      </w:r>
    </w:p>
    <w:p w:rsidR="00294558" w:rsidRPr="00294558" w:rsidRDefault="00294558" w:rsidP="00294558">
      <w:pPr>
        <w:pStyle w:val="a5"/>
        <w:numPr>
          <w:ilvl w:val="0"/>
          <w:numId w:val="19"/>
        </w:numPr>
        <w:tabs>
          <w:tab w:val="left" w:pos="284"/>
        </w:tabs>
        <w:overflowPunct/>
        <w:autoSpaceDE/>
        <w:autoSpaceDN/>
        <w:adjustRightInd/>
        <w:spacing w:line="360" w:lineRule="auto"/>
        <w:ind w:left="0" w:firstLine="709"/>
        <w:jc w:val="both"/>
        <w:textAlignment w:val="auto"/>
        <w:rPr>
          <w:sz w:val="26"/>
          <w:szCs w:val="26"/>
        </w:rPr>
      </w:pPr>
      <w:r w:rsidRPr="00294558">
        <w:rPr>
          <w:sz w:val="26"/>
          <w:szCs w:val="26"/>
        </w:rPr>
        <w:t>формирование плана мероприятий;</w:t>
      </w:r>
    </w:p>
    <w:p w:rsidR="00294558" w:rsidRPr="00294558" w:rsidRDefault="00294558" w:rsidP="00294558">
      <w:pPr>
        <w:pStyle w:val="a5"/>
        <w:numPr>
          <w:ilvl w:val="0"/>
          <w:numId w:val="19"/>
        </w:numPr>
        <w:tabs>
          <w:tab w:val="left" w:pos="284"/>
        </w:tabs>
        <w:overflowPunct/>
        <w:autoSpaceDE/>
        <w:autoSpaceDN/>
        <w:adjustRightInd/>
        <w:spacing w:line="360" w:lineRule="auto"/>
        <w:ind w:left="0" w:firstLine="709"/>
        <w:jc w:val="both"/>
        <w:textAlignment w:val="auto"/>
        <w:rPr>
          <w:sz w:val="26"/>
          <w:szCs w:val="26"/>
        </w:rPr>
      </w:pPr>
      <w:r w:rsidRPr="00294558">
        <w:rPr>
          <w:sz w:val="26"/>
          <w:szCs w:val="26"/>
        </w:rPr>
        <w:t>разработку модели организационной инфраструктуры системы, в рамках которой предполагается реализовать программу (структурно-функциональная модель системы);</w:t>
      </w:r>
    </w:p>
    <w:p w:rsidR="00294558" w:rsidRPr="00294558" w:rsidRDefault="00294558" w:rsidP="00294558">
      <w:pPr>
        <w:pStyle w:val="a5"/>
        <w:numPr>
          <w:ilvl w:val="0"/>
          <w:numId w:val="19"/>
        </w:numPr>
        <w:tabs>
          <w:tab w:val="left" w:pos="284"/>
        </w:tabs>
        <w:overflowPunct/>
        <w:autoSpaceDE/>
        <w:autoSpaceDN/>
        <w:adjustRightInd/>
        <w:spacing w:line="360" w:lineRule="auto"/>
        <w:ind w:left="0" w:firstLine="709"/>
        <w:jc w:val="both"/>
        <w:textAlignment w:val="auto"/>
        <w:rPr>
          <w:sz w:val="26"/>
          <w:szCs w:val="26"/>
        </w:rPr>
      </w:pPr>
      <w:r w:rsidRPr="00294558">
        <w:rPr>
          <w:sz w:val="26"/>
          <w:szCs w:val="26"/>
        </w:rPr>
        <w:t>определение подходов к информационному обеспечению системы (определение источников информации, вида и форм входных и выходных данных);</w:t>
      </w:r>
    </w:p>
    <w:p w:rsidR="00294558" w:rsidRPr="00294558" w:rsidRDefault="00294558" w:rsidP="00294558">
      <w:pPr>
        <w:spacing w:line="360" w:lineRule="auto"/>
        <w:ind w:firstLine="709"/>
        <w:jc w:val="both"/>
        <w:rPr>
          <w:sz w:val="26"/>
          <w:szCs w:val="26"/>
        </w:rPr>
      </w:pPr>
      <w:r w:rsidRPr="00294558">
        <w:rPr>
          <w:sz w:val="26"/>
          <w:szCs w:val="26"/>
        </w:rPr>
        <w:t>Формирование программы следует проводить на основании концептуальной разработки и полученных в ходе поиска информационных данных.</w:t>
      </w:r>
    </w:p>
    <w:p w:rsidR="00294558" w:rsidRPr="00294558" w:rsidRDefault="00294558" w:rsidP="00294558">
      <w:pPr>
        <w:spacing w:line="360" w:lineRule="auto"/>
        <w:ind w:firstLine="709"/>
        <w:jc w:val="both"/>
        <w:rPr>
          <w:sz w:val="26"/>
          <w:szCs w:val="26"/>
        </w:rPr>
      </w:pPr>
      <w:r w:rsidRPr="00294558">
        <w:rPr>
          <w:sz w:val="26"/>
          <w:szCs w:val="26"/>
        </w:rPr>
        <w:t>Основные формы управления функционированием программ:</w:t>
      </w:r>
    </w:p>
    <w:p w:rsidR="00294558" w:rsidRPr="00294558" w:rsidRDefault="00294558" w:rsidP="00294558">
      <w:pPr>
        <w:pStyle w:val="a5"/>
        <w:numPr>
          <w:ilvl w:val="0"/>
          <w:numId w:val="20"/>
        </w:numPr>
        <w:tabs>
          <w:tab w:val="left" w:pos="284"/>
        </w:tabs>
        <w:overflowPunct/>
        <w:autoSpaceDE/>
        <w:autoSpaceDN/>
        <w:adjustRightInd/>
        <w:spacing w:line="360" w:lineRule="auto"/>
        <w:ind w:left="0" w:firstLine="709"/>
        <w:jc w:val="both"/>
        <w:textAlignment w:val="auto"/>
        <w:rPr>
          <w:sz w:val="26"/>
          <w:szCs w:val="26"/>
        </w:rPr>
      </w:pPr>
      <w:r w:rsidRPr="00294558">
        <w:rPr>
          <w:sz w:val="26"/>
          <w:szCs w:val="26"/>
        </w:rPr>
        <w:t>формирование организационного порядка и координация деятельности исполнителей программных мероприятий путем создания координационных комиссий (комитетов) из представителей заинтересованных структур и / или основных исполнителей;</w:t>
      </w:r>
    </w:p>
    <w:p w:rsidR="00294558" w:rsidRPr="00294558" w:rsidRDefault="00294558" w:rsidP="00294558">
      <w:pPr>
        <w:pStyle w:val="a5"/>
        <w:numPr>
          <w:ilvl w:val="0"/>
          <w:numId w:val="20"/>
        </w:numPr>
        <w:tabs>
          <w:tab w:val="left" w:pos="284"/>
        </w:tabs>
        <w:overflowPunct/>
        <w:autoSpaceDE/>
        <w:autoSpaceDN/>
        <w:adjustRightInd/>
        <w:spacing w:line="360" w:lineRule="auto"/>
        <w:ind w:left="0" w:firstLine="709"/>
        <w:jc w:val="both"/>
        <w:textAlignment w:val="auto"/>
        <w:rPr>
          <w:sz w:val="26"/>
          <w:szCs w:val="26"/>
        </w:rPr>
      </w:pPr>
      <w:r w:rsidRPr="00294558">
        <w:rPr>
          <w:sz w:val="26"/>
          <w:szCs w:val="26"/>
        </w:rPr>
        <w:t>формирование дирекции программы; создание попечительского совета;</w:t>
      </w:r>
    </w:p>
    <w:p w:rsidR="00294558" w:rsidRPr="00294558" w:rsidRDefault="00294558" w:rsidP="00294558">
      <w:pPr>
        <w:pStyle w:val="a5"/>
        <w:numPr>
          <w:ilvl w:val="0"/>
          <w:numId w:val="20"/>
        </w:numPr>
        <w:tabs>
          <w:tab w:val="left" w:pos="284"/>
        </w:tabs>
        <w:overflowPunct/>
        <w:autoSpaceDE/>
        <w:autoSpaceDN/>
        <w:adjustRightInd/>
        <w:spacing w:line="360" w:lineRule="auto"/>
        <w:ind w:left="0" w:firstLine="709"/>
        <w:jc w:val="both"/>
        <w:textAlignment w:val="auto"/>
        <w:rPr>
          <w:sz w:val="26"/>
          <w:szCs w:val="26"/>
        </w:rPr>
      </w:pPr>
      <w:r w:rsidRPr="00294558">
        <w:rPr>
          <w:sz w:val="26"/>
          <w:szCs w:val="26"/>
        </w:rPr>
        <w:t>другие формы.</w:t>
      </w:r>
    </w:p>
    <w:p w:rsidR="00294558" w:rsidRDefault="00294558" w:rsidP="00294558">
      <w:pPr>
        <w:spacing w:line="360" w:lineRule="auto"/>
        <w:ind w:firstLine="709"/>
        <w:jc w:val="both"/>
        <w:rPr>
          <w:sz w:val="26"/>
          <w:szCs w:val="26"/>
        </w:rPr>
      </w:pPr>
      <w:r w:rsidRPr="00294558">
        <w:rPr>
          <w:sz w:val="26"/>
          <w:szCs w:val="26"/>
        </w:rPr>
        <w:t>Оценка реализации долгосрочных программ, безусловно, будет происходить в весьма отдаленном для ее разработчиков будущем, и в большинстве случаев не ими, а другими людьми. Это обстоятельство в определенной мере ослабляет ответственность, а с другой стороны ее усугубляет. Как бы не были привлекательны цели стратегического планирования, хороши задуманные технологии, но их осуществление в руках конкретных людей. Поэтому механизм управления долгосрочными программами включая подбор, расстановку, управление преемственностью кадрами — участниками программ на разных временных этапах будет иметь решающее значение. Разработка такого механизма зависит от выбора цели управления, ее формирования и обоснования. При этом цель как будущее состояние социального объекта может рассматриваться с учетом его прошлого положения, настоящего состояния, тенденции развития.</w:t>
      </w:r>
    </w:p>
    <w:p w:rsidR="005273F7" w:rsidRDefault="005273F7" w:rsidP="00294558">
      <w:pPr>
        <w:spacing w:line="360" w:lineRule="auto"/>
        <w:ind w:firstLine="709"/>
        <w:jc w:val="both"/>
        <w:rPr>
          <w:sz w:val="26"/>
          <w:szCs w:val="26"/>
        </w:rPr>
      </w:pPr>
    </w:p>
    <w:p w:rsidR="00294558" w:rsidRPr="00AC2D20" w:rsidRDefault="005273F7" w:rsidP="005273F7">
      <w:pPr>
        <w:numPr>
          <w:ilvl w:val="1"/>
          <w:numId w:val="14"/>
        </w:numPr>
        <w:spacing w:line="360" w:lineRule="auto"/>
        <w:ind w:left="0" w:firstLine="0"/>
        <w:jc w:val="both"/>
        <w:rPr>
          <w:b/>
          <w:sz w:val="26"/>
          <w:szCs w:val="26"/>
        </w:rPr>
      </w:pPr>
      <w:r w:rsidRPr="00AC2D20">
        <w:rPr>
          <w:b/>
          <w:sz w:val="26"/>
          <w:szCs w:val="26"/>
        </w:rPr>
        <w:t xml:space="preserve">Главные </w:t>
      </w:r>
      <w:r w:rsidR="003C7839">
        <w:rPr>
          <w:b/>
          <w:sz w:val="26"/>
          <w:szCs w:val="26"/>
        </w:rPr>
        <w:t>цели</w:t>
      </w:r>
      <w:r w:rsidRPr="00AC2D20">
        <w:rPr>
          <w:b/>
          <w:sz w:val="26"/>
          <w:szCs w:val="26"/>
        </w:rPr>
        <w:t xml:space="preserve"> государственной социальной политики на современном этапе.</w:t>
      </w:r>
    </w:p>
    <w:p w:rsidR="003C7839" w:rsidRPr="003C7839" w:rsidRDefault="003C7839" w:rsidP="003C7839">
      <w:pPr>
        <w:pStyle w:val="HTML"/>
        <w:spacing w:line="360" w:lineRule="auto"/>
        <w:jc w:val="both"/>
        <w:rPr>
          <w:rFonts w:ascii="Times New Roman" w:hAnsi="Times New Roman" w:cs="Times New Roman"/>
          <w:sz w:val="26"/>
          <w:szCs w:val="26"/>
        </w:rPr>
      </w:pPr>
      <w:r w:rsidRPr="003C7839">
        <w:rPr>
          <w:rFonts w:ascii="Times New Roman" w:hAnsi="Times New Roman" w:cs="Times New Roman"/>
          <w:iCs/>
          <w:sz w:val="26"/>
          <w:szCs w:val="26"/>
        </w:rPr>
        <w:t>Главная цель социальной политики</w:t>
      </w:r>
      <w:r w:rsidRPr="003C7839">
        <w:rPr>
          <w:rFonts w:ascii="Times New Roman" w:hAnsi="Times New Roman" w:cs="Times New Roman"/>
          <w:sz w:val="26"/>
          <w:szCs w:val="26"/>
        </w:rPr>
        <w:t xml:space="preserve"> - стабилизация уровня жизни населения и</w:t>
      </w:r>
      <w:r>
        <w:rPr>
          <w:rFonts w:ascii="Times New Roman" w:hAnsi="Times New Roman" w:cs="Times New Roman"/>
          <w:sz w:val="26"/>
          <w:szCs w:val="26"/>
        </w:rPr>
        <w:t xml:space="preserve"> </w:t>
      </w:r>
      <w:r w:rsidRPr="003C7839">
        <w:rPr>
          <w:rFonts w:ascii="Times New Roman" w:hAnsi="Times New Roman" w:cs="Times New Roman"/>
          <w:sz w:val="26"/>
          <w:szCs w:val="26"/>
        </w:rPr>
        <w:t>создание условий для его некоторого роста</w:t>
      </w:r>
      <w:r>
        <w:rPr>
          <w:rFonts w:ascii="Times New Roman" w:hAnsi="Times New Roman" w:cs="Times New Roman"/>
          <w:sz w:val="26"/>
          <w:szCs w:val="26"/>
        </w:rPr>
        <w:t xml:space="preserve">. В дальнейшем предусматривается </w:t>
      </w:r>
      <w:r w:rsidRPr="003C7839">
        <w:rPr>
          <w:rFonts w:ascii="Times New Roman" w:hAnsi="Times New Roman" w:cs="Times New Roman"/>
          <w:sz w:val="26"/>
          <w:szCs w:val="26"/>
        </w:rPr>
        <w:t>устойчивый рост жизни населения, для чего необходимо обеспечить прирост его</w:t>
      </w:r>
      <w:r>
        <w:rPr>
          <w:rFonts w:ascii="Times New Roman" w:hAnsi="Times New Roman" w:cs="Times New Roman"/>
          <w:sz w:val="26"/>
          <w:szCs w:val="26"/>
        </w:rPr>
        <w:t xml:space="preserve"> </w:t>
      </w:r>
      <w:r w:rsidRPr="003C7839">
        <w:rPr>
          <w:rFonts w:ascii="Times New Roman" w:hAnsi="Times New Roman" w:cs="Times New Roman"/>
          <w:sz w:val="26"/>
          <w:szCs w:val="26"/>
        </w:rPr>
        <w:t>реальных доходов на уровне не менее 4 - 5 % в год. В период до 2010 г. став</w:t>
      </w:r>
      <w:r>
        <w:rPr>
          <w:rFonts w:ascii="Times New Roman" w:hAnsi="Times New Roman" w:cs="Times New Roman"/>
          <w:sz w:val="26"/>
          <w:szCs w:val="26"/>
        </w:rPr>
        <w:t xml:space="preserve">ились </w:t>
      </w:r>
      <w:r w:rsidRPr="003C7839">
        <w:rPr>
          <w:rFonts w:ascii="Times New Roman" w:hAnsi="Times New Roman" w:cs="Times New Roman"/>
          <w:sz w:val="26"/>
          <w:szCs w:val="26"/>
        </w:rPr>
        <w:t>задачи последовательного повышения уровня и качества жизни на основе</w:t>
      </w:r>
      <w:r>
        <w:rPr>
          <w:rFonts w:ascii="Times New Roman" w:hAnsi="Times New Roman" w:cs="Times New Roman"/>
          <w:sz w:val="26"/>
          <w:szCs w:val="26"/>
        </w:rPr>
        <w:t xml:space="preserve"> </w:t>
      </w:r>
      <w:r w:rsidRPr="003C7839">
        <w:rPr>
          <w:rFonts w:ascii="Times New Roman" w:hAnsi="Times New Roman" w:cs="Times New Roman"/>
          <w:sz w:val="26"/>
          <w:szCs w:val="26"/>
        </w:rPr>
        <w:t>ежегодного прироста реальных доходов населения на менее 5 - 5,5 %.</w:t>
      </w:r>
    </w:p>
    <w:p w:rsidR="003C7839" w:rsidRPr="003C7839" w:rsidRDefault="003C7839" w:rsidP="003C7839">
      <w:pPr>
        <w:pStyle w:val="HTML"/>
        <w:spacing w:line="360" w:lineRule="auto"/>
        <w:jc w:val="both"/>
        <w:rPr>
          <w:rFonts w:ascii="Times New Roman" w:hAnsi="Times New Roman" w:cs="Times New Roman"/>
          <w:sz w:val="26"/>
          <w:szCs w:val="26"/>
        </w:rPr>
      </w:pPr>
      <w:r w:rsidRPr="003C7839">
        <w:rPr>
          <w:rFonts w:ascii="Times New Roman" w:hAnsi="Times New Roman" w:cs="Times New Roman"/>
          <w:sz w:val="26"/>
          <w:szCs w:val="26"/>
        </w:rPr>
        <w:t xml:space="preserve">     </w:t>
      </w:r>
      <w:r w:rsidRPr="003C7839">
        <w:rPr>
          <w:rFonts w:ascii="Times New Roman" w:hAnsi="Times New Roman" w:cs="Times New Roman"/>
          <w:iCs/>
          <w:sz w:val="26"/>
          <w:szCs w:val="26"/>
        </w:rPr>
        <w:t>Основные цели</w:t>
      </w:r>
      <w:r w:rsidRPr="003C7839">
        <w:rPr>
          <w:rFonts w:ascii="Times New Roman" w:hAnsi="Times New Roman" w:cs="Times New Roman"/>
          <w:sz w:val="26"/>
          <w:szCs w:val="26"/>
        </w:rPr>
        <w:t xml:space="preserve"> в области социальной политики:</w:t>
      </w:r>
    </w:p>
    <w:p w:rsidR="003C7839" w:rsidRPr="003C7839" w:rsidRDefault="003C7839" w:rsidP="003C7839">
      <w:pPr>
        <w:pStyle w:val="HTML"/>
        <w:spacing w:line="360" w:lineRule="auto"/>
        <w:jc w:val="both"/>
        <w:rPr>
          <w:rFonts w:ascii="Times New Roman" w:hAnsi="Times New Roman" w:cs="Times New Roman"/>
          <w:sz w:val="26"/>
          <w:szCs w:val="26"/>
        </w:rPr>
      </w:pPr>
      <w:r w:rsidRPr="003C7839">
        <w:rPr>
          <w:rFonts w:ascii="Times New Roman" w:hAnsi="Times New Roman" w:cs="Times New Roman"/>
          <w:sz w:val="26"/>
          <w:szCs w:val="26"/>
        </w:rPr>
        <w:t>• сокращение масштабов бедности;</w:t>
      </w:r>
    </w:p>
    <w:p w:rsidR="003C7839" w:rsidRPr="003C7839" w:rsidRDefault="003C7839" w:rsidP="003C7839">
      <w:pPr>
        <w:pStyle w:val="HTML"/>
        <w:spacing w:line="360" w:lineRule="auto"/>
        <w:jc w:val="both"/>
        <w:rPr>
          <w:rFonts w:ascii="Times New Roman" w:hAnsi="Times New Roman" w:cs="Times New Roman"/>
          <w:sz w:val="26"/>
          <w:szCs w:val="26"/>
        </w:rPr>
      </w:pPr>
      <w:r w:rsidRPr="003C7839">
        <w:rPr>
          <w:rFonts w:ascii="Times New Roman" w:hAnsi="Times New Roman" w:cs="Times New Roman"/>
          <w:sz w:val="26"/>
          <w:szCs w:val="26"/>
        </w:rPr>
        <w:t>• повышение доли трудовых доходов и их реального роста;</w:t>
      </w:r>
    </w:p>
    <w:p w:rsidR="003C7839" w:rsidRPr="003C7839" w:rsidRDefault="003C7839" w:rsidP="003C7839">
      <w:pPr>
        <w:pStyle w:val="HTML"/>
        <w:spacing w:line="360" w:lineRule="auto"/>
        <w:jc w:val="both"/>
        <w:rPr>
          <w:rFonts w:ascii="Times New Roman" w:hAnsi="Times New Roman" w:cs="Times New Roman"/>
          <w:sz w:val="26"/>
          <w:szCs w:val="26"/>
        </w:rPr>
      </w:pPr>
      <w:r w:rsidRPr="003C7839">
        <w:rPr>
          <w:rFonts w:ascii="Times New Roman" w:hAnsi="Times New Roman" w:cs="Times New Roman"/>
          <w:sz w:val="26"/>
          <w:szCs w:val="26"/>
        </w:rPr>
        <w:t>• улучшение качества жизни. Стратегия государства по улучшению качества жизни</w:t>
      </w:r>
    </w:p>
    <w:p w:rsidR="003C7839" w:rsidRPr="003C7839" w:rsidRDefault="003C7839" w:rsidP="003C7839">
      <w:pPr>
        <w:pStyle w:val="HTML"/>
        <w:spacing w:line="360" w:lineRule="auto"/>
        <w:jc w:val="both"/>
        <w:rPr>
          <w:rFonts w:ascii="Times New Roman" w:hAnsi="Times New Roman" w:cs="Times New Roman"/>
          <w:sz w:val="26"/>
          <w:szCs w:val="26"/>
        </w:rPr>
      </w:pPr>
      <w:r w:rsidRPr="003C7839">
        <w:rPr>
          <w:rFonts w:ascii="Times New Roman" w:hAnsi="Times New Roman" w:cs="Times New Roman"/>
          <w:sz w:val="26"/>
          <w:szCs w:val="26"/>
        </w:rPr>
        <w:t>требует принятия мер по укреплению здоровья населения, расширения</w:t>
      </w:r>
      <w:r>
        <w:rPr>
          <w:rFonts w:ascii="Times New Roman" w:hAnsi="Times New Roman" w:cs="Times New Roman"/>
          <w:sz w:val="26"/>
          <w:szCs w:val="26"/>
        </w:rPr>
        <w:t xml:space="preserve"> </w:t>
      </w:r>
      <w:r w:rsidRPr="003C7839">
        <w:rPr>
          <w:rFonts w:ascii="Times New Roman" w:hAnsi="Times New Roman" w:cs="Times New Roman"/>
          <w:sz w:val="26"/>
          <w:szCs w:val="26"/>
        </w:rPr>
        <w:t>возможностей получения образования, улучшению условий труда и проживанию,</w:t>
      </w:r>
      <w:r>
        <w:rPr>
          <w:rFonts w:ascii="Times New Roman" w:hAnsi="Times New Roman" w:cs="Times New Roman"/>
          <w:sz w:val="26"/>
          <w:szCs w:val="26"/>
        </w:rPr>
        <w:t xml:space="preserve"> </w:t>
      </w:r>
      <w:r w:rsidRPr="003C7839">
        <w:rPr>
          <w:rFonts w:ascii="Times New Roman" w:hAnsi="Times New Roman" w:cs="Times New Roman"/>
          <w:sz w:val="26"/>
          <w:szCs w:val="26"/>
        </w:rPr>
        <w:t>расширению возможностей отдыха, обеспечению комфортных условий и др.</w:t>
      </w:r>
      <w:r>
        <w:rPr>
          <w:rFonts w:ascii="Times New Roman" w:hAnsi="Times New Roman" w:cs="Times New Roman"/>
          <w:sz w:val="26"/>
          <w:szCs w:val="26"/>
        </w:rPr>
        <w:t xml:space="preserve"> </w:t>
      </w:r>
      <w:r w:rsidRPr="003C7839">
        <w:rPr>
          <w:rFonts w:ascii="Times New Roman" w:hAnsi="Times New Roman" w:cs="Times New Roman"/>
          <w:sz w:val="26"/>
          <w:szCs w:val="26"/>
        </w:rPr>
        <w:t xml:space="preserve">Важнейшими </w:t>
      </w:r>
      <w:r w:rsidRPr="003C7839">
        <w:rPr>
          <w:rFonts w:ascii="Times New Roman" w:hAnsi="Times New Roman" w:cs="Times New Roman"/>
          <w:iCs/>
          <w:sz w:val="26"/>
          <w:szCs w:val="26"/>
        </w:rPr>
        <w:t>задачами социальной политики</w:t>
      </w:r>
      <w:r w:rsidRPr="003C7839">
        <w:rPr>
          <w:rFonts w:ascii="Times New Roman" w:hAnsi="Times New Roman" w:cs="Times New Roman"/>
          <w:sz w:val="26"/>
          <w:szCs w:val="26"/>
        </w:rPr>
        <w:t xml:space="preserve"> на современном этапе являются:</w:t>
      </w:r>
    </w:p>
    <w:p w:rsidR="003C7839" w:rsidRPr="003C7839" w:rsidRDefault="003C7839" w:rsidP="003C7839">
      <w:pPr>
        <w:pStyle w:val="HTML"/>
        <w:spacing w:line="360" w:lineRule="auto"/>
        <w:jc w:val="both"/>
        <w:rPr>
          <w:rFonts w:ascii="Times New Roman" w:hAnsi="Times New Roman" w:cs="Times New Roman"/>
          <w:sz w:val="26"/>
          <w:szCs w:val="26"/>
        </w:rPr>
      </w:pPr>
      <w:r w:rsidRPr="003C7839">
        <w:rPr>
          <w:rFonts w:ascii="Times New Roman" w:hAnsi="Times New Roman" w:cs="Times New Roman"/>
          <w:sz w:val="26"/>
          <w:szCs w:val="26"/>
        </w:rPr>
        <w:t>•</w:t>
      </w:r>
      <w:r>
        <w:rPr>
          <w:rFonts w:ascii="Times New Roman" w:hAnsi="Times New Roman" w:cs="Times New Roman"/>
          <w:sz w:val="26"/>
          <w:szCs w:val="26"/>
        </w:rPr>
        <w:t xml:space="preserve"> </w:t>
      </w:r>
      <w:r w:rsidRPr="003C7839">
        <w:rPr>
          <w:rFonts w:ascii="Times New Roman" w:hAnsi="Times New Roman" w:cs="Times New Roman"/>
          <w:sz w:val="26"/>
          <w:szCs w:val="26"/>
        </w:rPr>
        <w:t xml:space="preserve">повышение трудовой и хозяйственной активности населения </w:t>
      </w:r>
      <w:r>
        <w:rPr>
          <w:rFonts w:ascii="Times New Roman" w:hAnsi="Times New Roman" w:cs="Times New Roman"/>
          <w:sz w:val="26"/>
          <w:szCs w:val="26"/>
        </w:rPr>
        <w:t>–</w:t>
      </w:r>
      <w:r w:rsidRPr="003C7839">
        <w:rPr>
          <w:rFonts w:ascii="Times New Roman" w:hAnsi="Times New Roman" w:cs="Times New Roman"/>
          <w:sz w:val="26"/>
          <w:szCs w:val="26"/>
        </w:rPr>
        <w:t>предоставления</w:t>
      </w:r>
      <w:r>
        <w:rPr>
          <w:rFonts w:ascii="Times New Roman" w:hAnsi="Times New Roman" w:cs="Times New Roman"/>
          <w:sz w:val="26"/>
          <w:szCs w:val="26"/>
        </w:rPr>
        <w:t xml:space="preserve"> </w:t>
      </w:r>
      <w:r w:rsidRPr="003C7839">
        <w:rPr>
          <w:rFonts w:ascii="Times New Roman" w:hAnsi="Times New Roman" w:cs="Times New Roman"/>
          <w:sz w:val="26"/>
          <w:szCs w:val="26"/>
        </w:rPr>
        <w:t>каждому трудоспособному человеку условий, позволяющих ему своим трудом,</w:t>
      </w:r>
      <w:r>
        <w:rPr>
          <w:rFonts w:ascii="Times New Roman" w:hAnsi="Times New Roman" w:cs="Times New Roman"/>
          <w:sz w:val="26"/>
          <w:szCs w:val="26"/>
        </w:rPr>
        <w:t xml:space="preserve"> </w:t>
      </w:r>
      <w:r w:rsidRPr="003C7839">
        <w:rPr>
          <w:rFonts w:ascii="Times New Roman" w:hAnsi="Times New Roman" w:cs="Times New Roman"/>
          <w:sz w:val="26"/>
          <w:szCs w:val="26"/>
        </w:rPr>
        <w:t>предприимчивостью обеспечить благосостояние семьи, формирование сбережений и</w:t>
      </w:r>
      <w:r>
        <w:rPr>
          <w:rFonts w:ascii="Times New Roman" w:hAnsi="Times New Roman" w:cs="Times New Roman"/>
          <w:sz w:val="26"/>
          <w:szCs w:val="26"/>
        </w:rPr>
        <w:t xml:space="preserve"> </w:t>
      </w:r>
      <w:r w:rsidRPr="003C7839">
        <w:rPr>
          <w:rFonts w:ascii="Times New Roman" w:hAnsi="Times New Roman" w:cs="Times New Roman"/>
          <w:sz w:val="26"/>
          <w:szCs w:val="26"/>
        </w:rPr>
        <w:t>их эффективное использование;</w:t>
      </w:r>
    </w:p>
    <w:p w:rsidR="003C7839" w:rsidRPr="003C7839" w:rsidRDefault="003C7839" w:rsidP="003C7839">
      <w:pPr>
        <w:pStyle w:val="HTML"/>
        <w:spacing w:line="360" w:lineRule="auto"/>
        <w:jc w:val="both"/>
        <w:rPr>
          <w:rFonts w:ascii="Times New Roman" w:hAnsi="Times New Roman" w:cs="Times New Roman"/>
          <w:sz w:val="26"/>
          <w:szCs w:val="26"/>
        </w:rPr>
      </w:pPr>
      <w:r w:rsidRPr="003C7839">
        <w:rPr>
          <w:rFonts w:ascii="Times New Roman" w:hAnsi="Times New Roman" w:cs="Times New Roman"/>
          <w:sz w:val="26"/>
          <w:szCs w:val="26"/>
        </w:rPr>
        <w:t>•</w:t>
      </w:r>
      <w:r>
        <w:rPr>
          <w:rFonts w:ascii="Times New Roman" w:hAnsi="Times New Roman" w:cs="Times New Roman"/>
          <w:sz w:val="26"/>
          <w:szCs w:val="26"/>
        </w:rPr>
        <w:t xml:space="preserve"> </w:t>
      </w:r>
      <w:r w:rsidRPr="003C7839">
        <w:rPr>
          <w:rFonts w:ascii="Times New Roman" w:hAnsi="Times New Roman" w:cs="Times New Roman"/>
          <w:sz w:val="26"/>
          <w:szCs w:val="26"/>
        </w:rPr>
        <w:t>регулирование доходов населения;</w:t>
      </w:r>
    </w:p>
    <w:p w:rsidR="003C7839" w:rsidRPr="003C7839" w:rsidRDefault="003C7839" w:rsidP="003C7839">
      <w:pPr>
        <w:pStyle w:val="HTML"/>
        <w:spacing w:line="360" w:lineRule="auto"/>
        <w:jc w:val="both"/>
        <w:rPr>
          <w:rFonts w:ascii="Times New Roman" w:hAnsi="Times New Roman" w:cs="Times New Roman"/>
          <w:sz w:val="26"/>
          <w:szCs w:val="26"/>
        </w:rPr>
      </w:pPr>
      <w:r w:rsidRPr="003C7839">
        <w:rPr>
          <w:rFonts w:ascii="Times New Roman" w:hAnsi="Times New Roman" w:cs="Times New Roman"/>
          <w:sz w:val="26"/>
          <w:szCs w:val="26"/>
        </w:rPr>
        <w:t>•</w:t>
      </w:r>
      <w:r>
        <w:rPr>
          <w:rFonts w:ascii="Times New Roman" w:hAnsi="Times New Roman" w:cs="Times New Roman"/>
          <w:sz w:val="26"/>
          <w:szCs w:val="26"/>
        </w:rPr>
        <w:t xml:space="preserve"> </w:t>
      </w:r>
      <w:r w:rsidRPr="003C7839">
        <w:rPr>
          <w:rFonts w:ascii="Times New Roman" w:hAnsi="Times New Roman" w:cs="Times New Roman"/>
          <w:sz w:val="26"/>
          <w:szCs w:val="26"/>
        </w:rPr>
        <w:t>целевая поддержка социально уязвимых групп населения;</w:t>
      </w:r>
    </w:p>
    <w:p w:rsidR="003C7839" w:rsidRPr="003C7839" w:rsidRDefault="003C7839" w:rsidP="003C7839">
      <w:pPr>
        <w:pStyle w:val="HTML"/>
        <w:spacing w:line="360" w:lineRule="auto"/>
        <w:jc w:val="both"/>
        <w:rPr>
          <w:rFonts w:ascii="Times New Roman" w:hAnsi="Times New Roman" w:cs="Times New Roman"/>
          <w:sz w:val="26"/>
          <w:szCs w:val="26"/>
        </w:rPr>
      </w:pPr>
      <w:r w:rsidRPr="003C7839">
        <w:rPr>
          <w:rFonts w:ascii="Times New Roman" w:hAnsi="Times New Roman" w:cs="Times New Roman"/>
          <w:sz w:val="26"/>
          <w:szCs w:val="26"/>
        </w:rPr>
        <w:t>•</w:t>
      </w:r>
      <w:r>
        <w:rPr>
          <w:rFonts w:ascii="Times New Roman" w:hAnsi="Times New Roman" w:cs="Times New Roman"/>
          <w:sz w:val="26"/>
          <w:szCs w:val="26"/>
        </w:rPr>
        <w:t xml:space="preserve"> </w:t>
      </w:r>
      <w:r w:rsidRPr="003C7839">
        <w:rPr>
          <w:rFonts w:ascii="Times New Roman" w:hAnsi="Times New Roman" w:cs="Times New Roman"/>
          <w:sz w:val="26"/>
          <w:szCs w:val="26"/>
        </w:rPr>
        <w:t>обеспечение занятости и поддержка работников, высвобождающихся в ходе</w:t>
      </w:r>
    </w:p>
    <w:p w:rsidR="003C7839" w:rsidRPr="003C7839" w:rsidRDefault="003C7839" w:rsidP="003C7839">
      <w:pPr>
        <w:pStyle w:val="HTML"/>
        <w:spacing w:line="360" w:lineRule="auto"/>
        <w:jc w:val="both"/>
        <w:rPr>
          <w:rFonts w:ascii="Times New Roman" w:hAnsi="Times New Roman" w:cs="Times New Roman"/>
          <w:sz w:val="26"/>
          <w:szCs w:val="26"/>
        </w:rPr>
      </w:pPr>
      <w:r w:rsidRPr="003C7839">
        <w:rPr>
          <w:rFonts w:ascii="Times New Roman" w:hAnsi="Times New Roman" w:cs="Times New Roman"/>
          <w:sz w:val="26"/>
          <w:szCs w:val="26"/>
        </w:rPr>
        <w:t>структурной перестройки;</w:t>
      </w:r>
    </w:p>
    <w:p w:rsidR="003C7839" w:rsidRPr="003C7839" w:rsidRDefault="003C7839" w:rsidP="003C7839">
      <w:pPr>
        <w:pStyle w:val="HTML"/>
        <w:spacing w:line="360" w:lineRule="auto"/>
        <w:jc w:val="both"/>
        <w:rPr>
          <w:rFonts w:ascii="Times New Roman" w:hAnsi="Times New Roman" w:cs="Times New Roman"/>
          <w:sz w:val="26"/>
          <w:szCs w:val="26"/>
        </w:rPr>
      </w:pPr>
      <w:r w:rsidRPr="003C7839">
        <w:rPr>
          <w:rFonts w:ascii="Times New Roman" w:hAnsi="Times New Roman" w:cs="Times New Roman"/>
          <w:sz w:val="26"/>
          <w:szCs w:val="26"/>
        </w:rPr>
        <w:t>•</w:t>
      </w:r>
      <w:r>
        <w:rPr>
          <w:rFonts w:ascii="Times New Roman" w:hAnsi="Times New Roman" w:cs="Times New Roman"/>
          <w:sz w:val="26"/>
          <w:szCs w:val="26"/>
        </w:rPr>
        <w:t xml:space="preserve"> </w:t>
      </w:r>
      <w:r w:rsidRPr="003C7839">
        <w:rPr>
          <w:rFonts w:ascii="Times New Roman" w:hAnsi="Times New Roman" w:cs="Times New Roman"/>
          <w:sz w:val="26"/>
          <w:szCs w:val="26"/>
        </w:rPr>
        <w:t>реформа организационных структур и источников финансирования социальной</w:t>
      </w:r>
    </w:p>
    <w:p w:rsidR="003C7839" w:rsidRPr="003C7839" w:rsidRDefault="003C7839" w:rsidP="003C7839">
      <w:pPr>
        <w:pStyle w:val="HTML"/>
        <w:spacing w:line="360" w:lineRule="auto"/>
        <w:jc w:val="both"/>
        <w:rPr>
          <w:rFonts w:ascii="Times New Roman" w:hAnsi="Times New Roman" w:cs="Times New Roman"/>
          <w:sz w:val="26"/>
          <w:szCs w:val="26"/>
        </w:rPr>
      </w:pPr>
      <w:r w:rsidRPr="003C7839">
        <w:rPr>
          <w:rFonts w:ascii="Times New Roman" w:hAnsi="Times New Roman" w:cs="Times New Roman"/>
          <w:sz w:val="26"/>
          <w:szCs w:val="26"/>
        </w:rPr>
        <w:t>инфраструктуры, пенсионного обеспечения, жилищная реформа.</w:t>
      </w:r>
    </w:p>
    <w:p w:rsidR="003C7839" w:rsidRPr="003C7839" w:rsidRDefault="003C7839" w:rsidP="003C7839">
      <w:pPr>
        <w:pStyle w:val="HTML"/>
        <w:spacing w:line="360" w:lineRule="auto"/>
        <w:jc w:val="both"/>
        <w:rPr>
          <w:rFonts w:ascii="Times New Roman" w:hAnsi="Times New Roman" w:cs="Times New Roman"/>
          <w:sz w:val="26"/>
          <w:szCs w:val="26"/>
        </w:rPr>
      </w:pPr>
      <w:r w:rsidRPr="003C7839">
        <w:rPr>
          <w:rFonts w:ascii="Times New Roman" w:hAnsi="Times New Roman" w:cs="Times New Roman"/>
          <w:sz w:val="26"/>
          <w:szCs w:val="26"/>
        </w:rPr>
        <w:t>Социальная политика, как и любая другая система регулирующих мер, может быть</w:t>
      </w:r>
      <w:r>
        <w:rPr>
          <w:rFonts w:ascii="Times New Roman" w:hAnsi="Times New Roman" w:cs="Times New Roman"/>
          <w:sz w:val="26"/>
          <w:szCs w:val="26"/>
        </w:rPr>
        <w:t xml:space="preserve"> </w:t>
      </w:r>
      <w:r w:rsidRPr="003C7839">
        <w:rPr>
          <w:rFonts w:ascii="Times New Roman" w:hAnsi="Times New Roman" w:cs="Times New Roman"/>
          <w:sz w:val="26"/>
          <w:szCs w:val="26"/>
        </w:rPr>
        <w:t>успешно реализована только в том случае, если достаточно четко определена ее</w:t>
      </w:r>
      <w:r>
        <w:rPr>
          <w:rFonts w:ascii="Times New Roman" w:hAnsi="Times New Roman" w:cs="Times New Roman"/>
          <w:sz w:val="26"/>
          <w:szCs w:val="26"/>
        </w:rPr>
        <w:t xml:space="preserve"> </w:t>
      </w:r>
      <w:r w:rsidRPr="003C7839">
        <w:rPr>
          <w:rFonts w:ascii="Times New Roman" w:hAnsi="Times New Roman" w:cs="Times New Roman"/>
          <w:sz w:val="26"/>
          <w:szCs w:val="26"/>
        </w:rPr>
        <w:t>цель. Теоретическое обоснование ее объекта в период перехода страны к</w:t>
      </w:r>
      <w:r>
        <w:rPr>
          <w:rFonts w:ascii="Times New Roman" w:hAnsi="Times New Roman" w:cs="Times New Roman"/>
          <w:sz w:val="26"/>
          <w:szCs w:val="26"/>
        </w:rPr>
        <w:t xml:space="preserve"> </w:t>
      </w:r>
      <w:r w:rsidRPr="003C7839">
        <w:rPr>
          <w:rFonts w:ascii="Times New Roman" w:hAnsi="Times New Roman" w:cs="Times New Roman"/>
          <w:sz w:val="26"/>
          <w:szCs w:val="26"/>
        </w:rPr>
        <w:t>постиндустриальному обществу позволяет предположить, что главной целью</w:t>
      </w:r>
      <w:r>
        <w:rPr>
          <w:rFonts w:ascii="Times New Roman" w:hAnsi="Times New Roman" w:cs="Times New Roman"/>
          <w:sz w:val="26"/>
          <w:szCs w:val="26"/>
        </w:rPr>
        <w:t xml:space="preserve"> </w:t>
      </w:r>
      <w:r w:rsidRPr="003C7839">
        <w:rPr>
          <w:rFonts w:ascii="Times New Roman" w:hAnsi="Times New Roman" w:cs="Times New Roman"/>
          <w:sz w:val="26"/>
          <w:szCs w:val="26"/>
        </w:rPr>
        <w:t>социальной политики Беларуси в долгосрочной перспективе является повышение</w:t>
      </w:r>
      <w:r>
        <w:rPr>
          <w:rFonts w:ascii="Times New Roman" w:hAnsi="Times New Roman" w:cs="Times New Roman"/>
          <w:sz w:val="26"/>
          <w:szCs w:val="26"/>
        </w:rPr>
        <w:t xml:space="preserve"> </w:t>
      </w:r>
      <w:r w:rsidRPr="003C7839">
        <w:rPr>
          <w:rFonts w:ascii="Times New Roman" w:hAnsi="Times New Roman" w:cs="Times New Roman"/>
          <w:sz w:val="26"/>
          <w:szCs w:val="26"/>
        </w:rPr>
        <w:t>уровня и качества жизни населения и создание условий для расширенного</w:t>
      </w:r>
      <w:r>
        <w:rPr>
          <w:rFonts w:ascii="Times New Roman" w:hAnsi="Times New Roman" w:cs="Times New Roman"/>
          <w:sz w:val="26"/>
          <w:szCs w:val="26"/>
        </w:rPr>
        <w:t xml:space="preserve"> </w:t>
      </w:r>
      <w:r w:rsidRPr="003C7839">
        <w:rPr>
          <w:rFonts w:ascii="Times New Roman" w:hAnsi="Times New Roman" w:cs="Times New Roman"/>
          <w:sz w:val="26"/>
          <w:szCs w:val="26"/>
        </w:rPr>
        <w:t>воспроизводства качественного человеческого капитала.</w:t>
      </w:r>
      <w:r>
        <w:rPr>
          <w:rFonts w:ascii="Times New Roman" w:hAnsi="Times New Roman" w:cs="Times New Roman"/>
          <w:sz w:val="26"/>
          <w:szCs w:val="26"/>
        </w:rPr>
        <w:t xml:space="preserve"> </w:t>
      </w:r>
      <w:r w:rsidRPr="003C7839">
        <w:rPr>
          <w:rFonts w:ascii="Times New Roman" w:hAnsi="Times New Roman" w:cs="Times New Roman"/>
          <w:sz w:val="26"/>
          <w:szCs w:val="26"/>
        </w:rPr>
        <w:t>Реализация социальной политики основывается на следующих принципах:</w:t>
      </w:r>
    </w:p>
    <w:p w:rsidR="003C7839" w:rsidRPr="003C7839" w:rsidRDefault="003C7839" w:rsidP="003C7839">
      <w:pPr>
        <w:pStyle w:val="HTML"/>
        <w:numPr>
          <w:ilvl w:val="0"/>
          <w:numId w:val="24"/>
        </w:numPr>
        <w:spacing w:line="360" w:lineRule="auto"/>
        <w:jc w:val="both"/>
        <w:rPr>
          <w:rFonts w:ascii="Times New Roman" w:hAnsi="Times New Roman" w:cs="Times New Roman"/>
          <w:sz w:val="26"/>
          <w:szCs w:val="26"/>
        </w:rPr>
      </w:pPr>
      <w:r w:rsidRPr="003C7839">
        <w:rPr>
          <w:rFonts w:ascii="Times New Roman" w:hAnsi="Times New Roman" w:cs="Times New Roman"/>
          <w:sz w:val="26"/>
          <w:szCs w:val="26"/>
        </w:rPr>
        <w:t>регулирование доходов предпринимателей посредством налогового механизма</w:t>
      </w:r>
      <w:r>
        <w:rPr>
          <w:rFonts w:ascii="Times New Roman" w:hAnsi="Times New Roman" w:cs="Times New Roman"/>
          <w:sz w:val="26"/>
          <w:szCs w:val="26"/>
        </w:rPr>
        <w:t xml:space="preserve">, </w:t>
      </w:r>
      <w:r w:rsidRPr="003C7839">
        <w:rPr>
          <w:rFonts w:ascii="Times New Roman" w:hAnsi="Times New Roman" w:cs="Times New Roman"/>
          <w:sz w:val="26"/>
          <w:szCs w:val="26"/>
        </w:rPr>
        <w:t>гарантия заработной платы наемных работников посредством законодательного</w:t>
      </w:r>
      <w:r>
        <w:rPr>
          <w:rFonts w:ascii="Times New Roman" w:hAnsi="Times New Roman" w:cs="Times New Roman"/>
          <w:sz w:val="26"/>
          <w:szCs w:val="26"/>
        </w:rPr>
        <w:t xml:space="preserve"> </w:t>
      </w:r>
      <w:r w:rsidRPr="003C7839">
        <w:rPr>
          <w:rFonts w:ascii="Times New Roman" w:hAnsi="Times New Roman" w:cs="Times New Roman"/>
          <w:sz w:val="26"/>
          <w:szCs w:val="26"/>
        </w:rPr>
        <w:t>утверждения минимальной заработной платы как обязательной базы в оплате</w:t>
      </w:r>
      <w:r>
        <w:rPr>
          <w:rFonts w:ascii="Times New Roman" w:hAnsi="Times New Roman" w:cs="Times New Roman"/>
          <w:sz w:val="26"/>
          <w:szCs w:val="26"/>
        </w:rPr>
        <w:t xml:space="preserve"> </w:t>
      </w:r>
      <w:r w:rsidRPr="003C7839">
        <w:rPr>
          <w:rFonts w:ascii="Times New Roman" w:hAnsi="Times New Roman" w:cs="Times New Roman"/>
          <w:sz w:val="26"/>
          <w:szCs w:val="26"/>
        </w:rPr>
        <w:t>труда;</w:t>
      </w:r>
    </w:p>
    <w:p w:rsidR="003C7839" w:rsidRPr="003C7839" w:rsidRDefault="003C7839" w:rsidP="003C7839">
      <w:pPr>
        <w:pStyle w:val="HTML"/>
        <w:numPr>
          <w:ilvl w:val="0"/>
          <w:numId w:val="24"/>
        </w:numPr>
        <w:spacing w:line="360" w:lineRule="auto"/>
        <w:jc w:val="both"/>
        <w:rPr>
          <w:rFonts w:ascii="Times New Roman" w:hAnsi="Times New Roman" w:cs="Times New Roman"/>
          <w:sz w:val="26"/>
          <w:szCs w:val="26"/>
        </w:rPr>
      </w:pPr>
      <w:r w:rsidRPr="003C7839">
        <w:rPr>
          <w:rFonts w:ascii="Times New Roman" w:hAnsi="Times New Roman" w:cs="Times New Roman"/>
          <w:sz w:val="26"/>
          <w:szCs w:val="26"/>
        </w:rPr>
        <w:t>защита уровня жизни населения посредством индексации заработной платы;</w:t>
      </w:r>
    </w:p>
    <w:p w:rsidR="003C7839" w:rsidRPr="003C7839" w:rsidRDefault="003C7839" w:rsidP="003C7839">
      <w:pPr>
        <w:pStyle w:val="HTML"/>
        <w:numPr>
          <w:ilvl w:val="0"/>
          <w:numId w:val="24"/>
        </w:numPr>
        <w:spacing w:line="360" w:lineRule="auto"/>
        <w:jc w:val="both"/>
        <w:rPr>
          <w:rFonts w:ascii="Times New Roman" w:hAnsi="Times New Roman" w:cs="Times New Roman"/>
          <w:sz w:val="26"/>
          <w:szCs w:val="26"/>
        </w:rPr>
      </w:pPr>
      <w:r w:rsidRPr="003C7839">
        <w:rPr>
          <w:rFonts w:ascii="Times New Roman" w:hAnsi="Times New Roman" w:cs="Times New Roman"/>
          <w:sz w:val="26"/>
          <w:szCs w:val="26"/>
        </w:rPr>
        <w:t>дифференцированный подход к социально-демографическим группам населения в</w:t>
      </w:r>
      <w:r>
        <w:rPr>
          <w:rFonts w:ascii="Times New Roman" w:hAnsi="Times New Roman" w:cs="Times New Roman"/>
          <w:sz w:val="26"/>
          <w:szCs w:val="26"/>
        </w:rPr>
        <w:t xml:space="preserve"> </w:t>
      </w:r>
      <w:r w:rsidRPr="003C7839">
        <w:rPr>
          <w:rFonts w:ascii="Times New Roman" w:hAnsi="Times New Roman" w:cs="Times New Roman"/>
          <w:sz w:val="26"/>
          <w:szCs w:val="26"/>
        </w:rPr>
        <w:t>зависимости от их социального положения, возраста, трудовой способности,</w:t>
      </w:r>
      <w:r>
        <w:rPr>
          <w:rFonts w:ascii="Times New Roman" w:hAnsi="Times New Roman" w:cs="Times New Roman"/>
          <w:sz w:val="26"/>
          <w:szCs w:val="26"/>
        </w:rPr>
        <w:t xml:space="preserve"> </w:t>
      </w:r>
      <w:r w:rsidRPr="003C7839">
        <w:rPr>
          <w:rFonts w:ascii="Times New Roman" w:hAnsi="Times New Roman" w:cs="Times New Roman"/>
          <w:sz w:val="26"/>
          <w:szCs w:val="26"/>
        </w:rPr>
        <w:t>состава семьи;</w:t>
      </w:r>
    </w:p>
    <w:p w:rsidR="003C7839" w:rsidRPr="003C7839" w:rsidRDefault="003C7839" w:rsidP="003C7839">
      <w:pPr>
        <w:pStyle w:val="HTML"/>
        <w:numPr>
          <w:ilvl w:val="0"/>
          <w:numId w:val="24"/>
        </w:numPr>
        <w:spacing w:line="360" w:lineRule="auto"/>
        <w:jc w:val="both"/>
        <w:rPr>
          <w:rFonts w:ascii="Times New Roman" w:hAnsi="Times New Roman" w:cs="Times New Roman"/>
          <w:sz w:val="26"/>
          <w:szCs w:val="26"/>
        </w:rPr>
      </w:pPr>
      <w:r w:rsidRPr="003C7839">
        <w:rPr>
          <w:rFonts w:ascii="Times New Roman" w:hAnsi="Times New Roman" w:cs="Times New Roman"/>
          <w:sz w:val="26"/>
          <w:szCs w:val="26"/>
        </w:rPr>
        <w:t>формирование системы законодательно закрепленных социально-экономических</w:t>
      </w:r>
      <w:r>
        <w:rPr>
          <w:rFonts w:ascii="Times New Roman" w:hAnsi="Times New Roman" w:cs="Times New Roman"/>
          <w:sz w:val="26"/>
          <w:szCs w:val="26"/>
        </w:rPr>
        <w:t xml:space="preserve"> </w:t>
      </w:r>
      <w:r w:rsidRPr="003C7839">
        <w:rPr>
          <w:rFonts w:ascii="Times New Roman" w:hAnsi="Times New Roman" w:cs="Times New Roman"/>
          <w:sz w:val="26"/>
          <w:szCs w:val="26"/>
        </w:rPr>
        <w:t>гарантий, предоставляемых государством своим гражданам.</w:t>
      </w:r>
    </w:p>
    <w:p w:rsidR="009E44FD" w:rsidRPr="003C7839" w:rsidRDefault="009E44FD" w:rsidP="003C7839">
      <w:pPr>
        <w:overflowPunct/>
        <w:spacing w:line="360" w:lineRule="auto"/>
        <w:jc w:val="both"/>
        <w:textAlignment w:val="auto"/>
        <w:rPr>
          <w:rFonts w:eastAsia="Times-Roman"/>
          <w:sz w:val="26"/>
          <w:szCs w:val="26"/>
        </w:rPr>
      </w:pPr>
    </w:p>
    <w:p w:rsidR="009E44FD" w:rsidRPr="00AC2D20" w:rsidRDefault="002A1E89" w:rsidP="00AC2D20">
      <w:pPr>
        <w:numPr>
          <w:ilvl w:val="1"/>
          <w:numId w:val="14"/>
        </w:numPr>
        <w:overflowPunct/>
        <w:spacing w:line="360" w:lineRule="auto"/>
        <w:jc w:val="both"/>
        <w:textAlignment w:val="auto"/>
        <w:rPr>
          <w:rFonts w:eastAsia="Times-Roman"/>
          <w:b/>
          <w:sz w:val="26"/>
          <w:szCs w:val="26"/>
        </w:rPr>
      </w:pPr>
      <w:r>
        <w:rPr>
          <w:rFonts w:eastAsia="Times-Roman"/>
          <w:b/>
          <w:sz w:val="26"/>
          <w:szCs w:val="26"/>
        </w:rPr>
        <w:t>Воздействие финансов на социальную сферу.</w:t>
      </w:r>
    </w:p>
    <w:p w:rsidR="002A1E89" w:rsidRDefault="002A1E89" w:rsidP="002A1E89">
      <w:pPr>
        <w:pStyle w:val="a5"/>
        <w:spacing w:line="360" w:lineRule="auto"/>
        <w:ind w:left="0"/>
        <w:jc w:val="both"/>
        <w:rPr>
          <w:sz w:val="26"/>
          <w:szCs w:val="26"/>
        </w:rPr>
      </w:pPr>
      <w:r w:rsidRPr="002A1E89">
        <w:rPr>
          <w:sz w:val="26"/>
          <w:szCs w:val="26"/>
        </w:rPr>
        <w:t>Социальное преобразование общества возможно 2 способами: революционным и реформаторским. Революционный способ связан с большими финансо</w:t>
      </w:r>
      <w:r>
        <w:rPr>
          <w:sz w:val="26"/>
          <w:szCs w:val="26"/>
        </w:rPr>
        <w:t xml:space="preserve">выми и материальными потерями. </w:t>
      </w:r>
    </w:p>
    <w:p w:rsidR="00A16209" w:rsidRPr="002A1E89" w:rsidRDefault="002A1E89" w:rsidP="00A95153">
      <w:pPr>
        <w:pStyle w:val="a5"/>
        <w:spacing w:line="360" w:lineRule="auto"/>
        <w:ind w:left="0"/>
        <w:jc w:val="both"/>
        <w:rPr>
          <w:sz w:val="26"/>
          <w:szCs w:val="26"/>
        </w:rPr>
      </w:pPr>
      <w:r w:rsidRPr="002A1E89">
        <w:rPr>
          <w:sz w:val="26"/>
          <w:szCs w:val="26"/>
        </w:rPr>
        <w:t xml:space="preserve">Реформаторский способ предполагает эволюционное развитие, преемственность, отсутствие жертв и больших массовых потерь. Это тоже требует значительных финансовых затрат, являясь чаще длительным процессом. Потери при таком способе не сравнимы с финансовыми и людскими потерями, сопутствующими вооруженной борьбе. Успешное проведение реформ возможно при разумном использовании налогов, займов, инвестиций, социальных пособий и т. д. </w:t>
      </w:r>
      <w:r w:rsidRPr="002A1E89">
        <w:rPr>
          <w:sz w:val="26"/>
          <w:szCs w:val="26"/>
        </w:rPr>
        <w:br/>
        <w:t>Финансовое обеспечение социальных реформ решает 2 задачи. Изыскание необходимых финансовых ресурсов для финансирования мероприятий по социальным реформам и рациональное их использование. Могут осуществляться социальные реф</w:t>
      </w:r>
      <w:r>
        <w:rPr>
          <w:sz w:val="26"/>
          <w:szCs w:val="26"/>
        </w:rPr>
        <w:t xml:space="preserve">ормы, направленные на развитие </w:t>
      </w:r>
      <w:r w:rsidRPr="002A1E89">
        <w:rPr>
          <w:sz w:val="26"/>
          <w:szCs w:val="26"/>
        </w:rPr>
        <w:t>новых отношений в производстве, решение вопросов в ходе смены производственных отношений либо связанные с ускоренным развитием производительных сил без смены производственных отношен</w:t>
      </w:r>
      <w:r>
        <w:rPr>
          <w:sz w:val="26"/>
          <w:szCs w:val="26"/>
        </w:rPr>
        <w:t xml:space="preserve">ий (индустриализация и т. д.). </w:t>
      </w:r>
      <w:r w:rsidRPr="002A1E89">
        <w:rPr>
          <w:sz w:val="26"/>
          <w:szCs w:val="26"/>
        </w:rPr>
        <w:t xml:space="preserve">Финансовые мероприятия по согласованию экономических интересов основных групп и классов общества, проводятся как правило, на компромиссной основе. Наука еще не выработала механизмов для успешного развития и хода реформ, все осуществляется путем проб и ошибок. </w:t>
      </w:r>
      <w:r w:rsidRPr="002A1E89">
        <w:rPr>
          <w:sz w:val="26"/>
          <w:szCs w:val="26"/>
        </w:rPr>
        <w:br/>
        <w:t xml:space="preserve">Из истории социальных реформ в разных странах. Существует несколько этапов реформ. </w:t>
      </w:r>
      <w:r w:rsidRPr="002A1E89">
        <w:rPr>
          <w:sz w:val="26"/>
          <w:szCs w:val="26"/>
        </w:rPr>
        <w:br/>
        <w:t>В России первой крупной социальной реформой была отмена крепостного права в 1861 г. Главная проблема – определение условий выкупа крестьян и их земельных наделов, которые удовлетворили бы помещиков и крепостных. Выкуп был определен равным капиталу, дающему при 6 % годовых сумму, равную прежнему среднему оброку. Правительство сразу дать такую сумму не могло, поэтому были вы</w:t>
      </w:r>
      <w:r>
        <w:rPr>
          <w:sz w:val="26"/>
          <w:szCs w:val="26"/>
        </w:rPr>
        <w:t>пущены облигации. Был создан Г</w:t>
      </w:r>
      <w:r w:rsidRPr="002A1E89">
        <w:rPr>
          <w:sz w:val="26"/>
          <w:szCs w:val="26"/>
        </w:rPr>
        <w:t xml:space="preserve">осбанк. Госзаймы были удачным найденным способом, который помог мирным способом преобразовать общество. </w:t>
      </w:r>
      <w:r w:rsidRPr="002A1E89">
        <w:rPr>
          <w:sz w:val="26"/>
          <w:szCs w:val="26"/>
        </w:rPr>
        <w:br/>
        <w:t>Реформы в Германии: была проведена денежная реформа, что восстановило у</w:t>
      </w:r>
      <w:r>
        <w:rPr>
          <w:sz w:val="26"/>
          <w:szCs w:val="26"/>
        </w:rPr>
        <w:t xml:space="preserve">стойчивое денежное обращение. </w:t>
      </w:r>
      <w:r w:rsidRPr="002A1E89">
        <w:rPr>
          <w:sz w:val="26"/>
          <w:szCs w:val="26"/>
        </w:rPr>
        <w:t xml:space="preserve">Китай осуществлял реформы в 2 этапа: </w:t>
      </w:r>
      <w:r w:rsidRPr="002A1E89">
        <w:rPr>
          <w:sz w:val="26"/>
          <w:szCs w:val="26"/>
        </w:rPr>
        <w:br/>
        <w:t xml:space="preserve">1) с конца 1970 до 1985 г. главным рычагом была аграрная реформа; </w:t>
      </w:r>
      <w:r w:rsidRPr="002A1E89">
        <w:rPr>
          <w:sz w:val="26"/>
          <w:szCs w:val="26"/>
        </w:rPr>
        <w:br/>
        <w:t>2) льготные условия по налогообложению для привлечения иностранных инвест</w:t>
      </w:r>
      <w:r>
        <w:rPr>
          <w:sz w:val="26"/>
          <w:szCs w:val="26"/>
        </w:rPr>
        <w:t xml:space="preserve">иций – для прибрежных районов. </w:t>
      </w:r>
      <w:r w:rsidRPr="002A1E89">
        <w:rPr>
          <w:sz w:val="26"/>
          <w:szCs w:val="26"/>
        </w:rPr>
        <w:t>На начальном этапе реформ в Японии применяли политику протекционизма, но эта часть вызывает адекватные меры со стороны других стран. Протекционизм создает тепличные условия для национальных фирм, что препятствует нормальной конкуренции. Отмена льгот при дешевой рабочей с</w:t>
      </w:r>
      <w:r>
        <w:rPr>
          <w:sz w:val="26"/>
          <w:szCs w:val="26"/>
        </w:rPr>
        <w:t xml:space="preserve">иле. </w:t>
      </w:r>
      <w:r w:rsidRPr="002A1E89">
        <w:rPr>
          <w:sz w:val="26"/>
          <w:szCs w:val="26"/>
        </w:rPr>
        <w:t>Необходимо создать условия для привлечения иностранного частного капитала, создать нормальные условия в аграрном секторе, ограничить военные расходы, что дает больше средств для инвестиций государства в производст</w:t>
      </w:r>
      <w:r>
        <w:rPr>
          <w:sz w:val="26"/>
          <w:szCs w:val="26"/>
        </w:rPr>
        <w:t>во, возможность снижать налого</w:t>
      </w:r>
      <w:r w:rsidRPr="002A1E89">
        <w:rPr>
          <w:sz w:val="26"/>
          <w:szCs w:val="26"/>
        </w:rPr>
        <w:t>вое бремя и тем самым заинтересовывать производителей. Важно обеспечить достаточный уровень социальной защиты в ходе экономических преобразован</w:t>
      </w:r>
      <w:r>
        <w:rPr>
          <w:sz w:val="26"/>
          <w:szCs w:val="26"/>
        </w:rPr>
        <w:t>ий.</w:t>
      </w:r>
    </w:p>
    <w:p w:rsidR="00A16209" w:rsidRDefault="00A16209" w:rsidP="00A95153">
      <w:pPr>
        <w:pStyle w:val="a5"/>
        <w:spacing w:line="360" w:lineRule="auto"/>
        <w:ind w:left="0"/>
        <w:jc w:val="both"/>
        <w:rPr>
          <w:rFonts w:eastAsia="Times-Roman"/>
          <w:sz w:val="26"/>
          <w:szCs w:val="26"/>
        </w:rPr>
      </w:pPr>
    </w:p>
    <w:p w:rsidR="00A16209" w:rsidRPr="00AC2D20" w:rsidRDefault="00A16209" w:rsidP="00A95153">
      <w:pPr>
        <w:pStyle w:val="a5"/>
        <w:spacing w:line="360" w:lineRule="auto"/>
        <w:ind w:left="0"/>
        <w:jc w:val="both"/>
        <w:rPr>
          <w:rFonts w:eastAsia="Times-Roman"/>
          <w:b/>
          <w:sz w:val="26"/>
          <w:szCs w:val="26"/>
        </w:rPr>
      </w:pPr>
      <w:r w:rsidRPr="00AC2D20">
        <w:rPr>
          <w:rFonts w:eastAsia="Times-Roman"/>
          <w:b/>
          <w:sz w:val="26"/>
          <w:szCs w:val="26"/>
        </w:rPr>
        <w:t>Глава 2. Управление финансами в отраслях социальной сферы.</w:t>
      </w:r>
    </w:p>
    <w:p w:rsidR="00A16209" w:rsidRPr="00AC2D20" w:rsidRDefault="00A16209" w:rsidP="00A95153">
      <w:pPr>
        <w:pStyle w:val="a5"/>
        <w:spacing w:line="360" w:lineRule="auto"/>
        <w:ind w:left="0"/>
        <w:jc w:val="both"/>
        <w:rPr>
          <w:rFonts w:eastAsia="Times-Roman"/>
          <w:b/>
          <w:sz w:val="26"/>
          <w:szCs w:val="26"/>
        </w:rPr>
      </w:pPr>
      <w:r w:rsidRPr="00AC2D20">
        <w:rPr>
          <w:rFonts w:eastAsia="Times-Roman"/>
          <w:b/>
          <w:sz w:val="26"/>
          <w:szCs w:val="26"/>
        </w:rPr>
        <w:t xml:space="preserve">2.1.  </w:t>
      </w:r>
      <w:r w:rsidR="00BD37DA" w:rsidRPr="00AC2D20">
        <w:rPr>
          <w:rFonts w:eastAsia="Times-Roman"/>
          <w:b/>
          <w:sz w:val="26"/>
          <w:szCs w:val="26"/>
        </w:rPr>
        <w:t>Содержание и цели управления финансами в социальной сфере.</w:t>
      </w:r>
    </w:p>
    <w:p w:rsidR="00BD37DA" w:rsidRPr="00BD37DA" w:rsidRDefault="00BD37DA" w:rsidP="00BD37DA">
      <w:pPr>
        <w:spacing w:line="360" w:lineRule="auto"/>
        <w:jc w:val="both"/>
        <w:rPr>
          <w:sz w:val="26"/>
          <w:szCs w:val="26"/>
        </w:rPr>
      </w:pPr>
      <w:r w:rsidRPr="00BD37DA">
        <w:rPr>
          <w:sz w:val="26"/>
          <w:szCs w:val="26"/>
        </w:rPr>
        <w:t>Экономические системы получают статус социально-ориентированных в тех случаях, когда проводимая государством политика имеет целью перераспределения национального дохода в пользу нетрудоспособных и малоимущих граждан на принципах социальной солидарности. Именно такая концепция социального рыночного хозяйства лежит в основе современного экономического курса Российской Федерации. Целевые установки направлены на последовательное повышение уровня жизни населения, снижение социального неравенства, восстановление экономической и политической роли страны в мировом сообществе на основе синтеза рыночных и государственных методов хозяйствования, сочетания регулирующей роли государства и свободного рыночного развития экономики. Безусловными стратегическими задачами России на предстоящее десятилетие в области социальных отношений провозглашены:</w:t>
      </w:r>
    </w:p>
    <w:p w:rsidR="00BD37DA" w:rsidRPr="00BD37DA" w:rsidRDefault="00BD37DA" w:rsidP="002A1E89">
      <w:pPr>
        <w:numPr>
          <w:ilvl w:val="0"/>
          <w:numId w:val="25"/>
        </w:numPr>
        <w:spacing w:line="360" w:lineRule="auto"/>
        <w:jc w:val="both"/>
        <w:rPr>
          <w:sz w:val="26"/>
          <w:szCs w:val="26"/>
        </w:rPr>
      </w:pPr>
      <w:r w:rsidRPr="00BD37DA">
        <w:rPr>
          <w:sz w:val="26"/>
          <w:szCs w:val="26"/>
        </w:rPr>
        <w:t>Создание условий для реализации гражданами своих прав на качественное образование, соответствующее потребностям развития рынка;</w:t>
      </w:r>
    </w:p>
    <w:p w:rsidR="00BD37DA" w:rsidRPr="00BD37DA" w:rsidRDefault="00BD37DA" w:rsidP="002A1E89">
      <w:pPr>
        <w:numPr>
          <w:ilvl w:val="0"/>
          <w:numId w:val="25"/>
        </w:numPr>
        <w:spacing w:line="360" w:lineRule="auto"/>
        <w:jc w:val="both"/>
        <w:rPr>
          <w:sz w:val="26"/>
          <w:szCs w:val="26"/>
        </w:rPr>
      </w:pPr>
      <w:r w:rsidRPr="00BD37DA">
        <w:rPr>
          <w:sz w:val="26"/>
          <w:szCs w:val="26"/>
        </w:rPr>
        <w:t>Улучшение состояния здоровья населения, развития массовой физической культуры, спорта, туризма;</w:t>
      </w:r>
    </w:p>
    <w:p w:rsidR="00BD37DA" w:rsidRPr="00BD37DA" w:rsidRDefault="00BD37DA" w:rsidP="002A1E89">
      <w:pPr>
        <w:numPr>
          <w:ilvl w:val="0"/>
          <w:numId w:val="25"/>
        </w:numPr>
        <w:spacing w:line="360" w:lineRule="auto"/>
        <w:jc w:val="both"/>
        <w:rPr>
          <w:sz w:val="26"/>
          <w:szCs w:val="26"/>
        </w:rPr>
      </w:pPr>
      <w:r w:rsidRPr="00BD37DA">
        <w:rPr>
          <w:sz w:val="26"/>
          <w:szCs w:val="26"/>
        </w:rPr>
        <w:t>Развитие культурного потенциала страны, доступность культурных ценностей широким слоям населения;</w:t>
      </w:r>
    </w:p>
    <w:p w:rsidR="00BD37DA" w:rsidRPr="00BD37DA" w:rsidRDefault="00BD37DA" w:rsidP="002A1E89">
      <w:pPr>
        <w:numPr>
          <w:ilvl w:val="0"/>
          <w:numId w:val="25"/>
        </w:numPr>
        <w:spacing w:line="360" w:lineRule="auto"/>
        <w:jc w:val="both"/>
        <w:rPr>
          <w:sz w:val="26"/>
          <w:szCs w:val="26"/>
        </w:rPr>
      </w:pPr>
      <w:r w:rsidRPr="00BD37DA">
        <w:rPr>
          <w:sz w:val="26"/>
          <w:szCs w:val="26"/>
        </w:rPr>
        <w:t>Создание цивилизованного рынка труда;</w:t>
      </w:r>
    </w:p>
    <w:p w:rsidR="00BD37DA" w:rsidRPr="00BD37DA" w:rsidRDefault="00BD37DA" w:rsidP="002A1E89">
      <w:pPr>
        <w:numPr>
          <w:ilvl w:val="0"/>
          <w:numId w:val="25"/>
        </w:numPr>
        <w:spacing w:line="360" w:lineRule="auto"/>
        <w:jc w:val="both"/>
        <w:rPr>
          <w:sz w:val="26"/>
          <w:szCs w:val="26"/>
        </w:rPr>
      </w:pPr>
      <w:r w:rsidRPr="00BD37DA">
        <w:rPr>
          <w:sz w:val="26"/>
          <w:szCs w:val="26"/>
        </w:rPr>
        <w:t>Обеспечение адресной и дифференцированной поддержки граждан с доходами ниже прожиточного минимума за счет бюджетных средств;</w:t>
      </w:r>
    </w:p>
    <w:p w:rsidR="00BD37DA" w:rsidRPr="00BD37DA" w:rsidRDefault="00BD37DA" w:rsidP="002A1E89">
      <w:pPr>
        <w:numPr>
          <w:ilvl w:val="0"/>
          <w:numId w:val="25"/>
        </w:numPr>
        <w:spacing w:line="360" w:lineRule="auto"/>
        <w:jc w:val="both"/>
        <w:rPr>
          <w:sz w:val="26"/>
          <w:szCs w:val="26"/>
        </w:rPr>
      </w:pPr>
      <w:r w:rsidRPr="00BD37DA">
        <w:rPr>
          <w:sz w:val="26"/>
          <w:szCs w:val="26"/>
        </w:rPr>
        <w:t>Повышение финансовой устойчивости пенсионной системы и реального размера пенсий;</w:t>
      </w:r>
    </w:p>
    <w:p w:rsidR="00BD37DA" w:rsidRPr="00BD37DA" w:rsidRDefault="00BD37DA" w:rsidP="002A1E89">
      <w:pPr>
        <w:numPr>
          <w:ilvl w:val="0"/>
          <w:numId w:val="25"/>
        </w:numPr>
        <w:spacing w:line="360" w:lineRule="auto"/>
        <w:jc w:val="both"/>
        <w:rPr>
          <w:sz w:val="26"/>
          <w:szCs w:val="26"/>
        </w:rPr>
      </w:pPr>
      <w:r w:rsidRPr="00BD37DA">
        <w:rPr>
          <w:sz w:val="26"/>
          <w:szCs w:val="26"/>
        </w:rPr>
        <w:t>Проведение системных изменений в жилищной сфере с целью повышения качества жилищных услуг и соответствия их платежеспособному спросу населения.</w:t>
      </w:r>
    </w:p>
    <w:p w:rsidR="00BD37DA" w:rsidRPr="00BD37DA" w:rsidRDefault="00BD37DA" w:rsidP="00BD37DA">
      <w:pPr>
        <w:spacing w:line="360" w:lineRule="auto"/>
        <w:jc w:val="both"/>
        <w:rPr>
          <w:sz w:val="26"/>
          <w:szCs w:val="26"/>
        </w:rPr>
      </w:pPr>
      <w:r w:rsidRPr="00BD37DA">
        <w:rPr>
          <w:sz w:val="26"/>
          <w:szCs w:val="26"/>
        </w:rPr>
        <w:t>Бюджет является одним из универсальных механизмов, с помощью которых государство участвует в финансировании расходов и содействует развитию социальных отраслей. Услуги этих отраслей потребляются всеми гражданами страны и с позиций совокупных интересов относятся к разряду общественных благ, т.е. тех благ, оплата которых индивидуально каждым пользователем невозможна или нерациональна. Такие блага предоставляются государством через систему общественного сектора экономики и оплачиваются полностью или частично за счет бюджета. Однако вернемся к общим вопросам управления. Нельзя не признать, что стратегия дальнейшего развития отраслей социальной сферы строится с учетом изменений, происходящих в социально-экономических отношениях и государственно-политическом устройстве России: переход на рыночные механизмы экономического развития и преобразования форм собственности, децентрализация управления, возрастание полномочий, самостоятельности и ответственности субъектов РФ по решению финансовых проблем социальной сферы. Можно выделить четыре направления совершенствования управления, напрямую связанных с финансами:</w:t>
      </w:r>
    </w:p>
    <w:p w:rsidR="00BD37DA" w:rsidRPr="00BD37DA" w:rsidRDefault="00BD37DA" w:rsidP="00BD37DA">
      <w:pPr>
        <w:spacing w:line="360" w:lineRule="auto"/>
        <w:jc w:val="both"/>
        <w:rPr>
          <w:sz w:val="26"/>
          <w:szCs w:val="26"/>
        </w:rPr>
      </w:pPr>
      <w:r w:rsidRPr="00BD37DA">
        <w:rPr>
          <w:sz w:val="26"/>
          <w:szCs w:val="26"/>
        </w:rPr>
        <w:t>Разграничение компетенции, полномочий и ответственности органов управления всех уровней и обеспечение их эффективного взаимодействия;</w:t>
      </w:r>
    </w:p>
    <w:p w:rsidR="00BD37DA" w:rsidRPr="00BD37DA" w:rsidRDefault="00BD37DA" w:rsidP="00BD37DA">
      <w:pPr>
        <w:spacing w:line="360" w:lineRule="auto"/>
        <w:jc w:val="both"/>
        <w:rPr>
          <w:sz w:val="26"/>
          <w:szCs w:val="26"/>
        </w:rPr>
      </w:pPr>
      <w:r w:rsidRPr="00BD37DA">
        <w:rPr>
          <w:sz w:val="26"/>
          <w:szCs w:val="26"/>
        </w:rPr>
        <w:t>Переход от распределительного и директивного к регулирующему управлению;</w:t>
      </w:r>
    </w:p>
    <w:p w:rsidR="00BD37DA" w:rsidRPr="00BD37DA" w:rsidRDefault="00BD37DA" w:rsidP="00BD37DA">
      <w:pPr>
        <w:spacing w:line="360" w:lineRule="auto"/>
        <w:jc w:val="both"/>
        <w:rPr>
          <w:sz w:val="26"/>
          <w:szCs w:val="26"/>
        </w:rPr>
      </w:pPr>
      <w:r w:rsidRPr="00BD37DA">
        <w:rPr>
          <w:sz w:val="26"/>
          <w:szCs w:val="26"/>
        </w:rPr>
        <w:t>Развитие принципов автономности хозяйствующих субъектов с одновременным повышением ответственности за конечные результаты деятельности;</w:t>
      </w:r>
    </w:p>
    <w:p w:rsidR="00BD37DA" w:rsidRPr="00BD37DA" w:rsidRDefault="00BD37DA" w:rsidP="00BD37DA">
      <w:pPr>
        <w:spacing w:line="360" w:lineRule="auto"/>
        <w:jc w:val="both"/>
        <w:rPr>
          <w:sz w:val="26"/>
          <w:szCs w:val="26"/>
        </w:rPr>
      </w:pPr>
      <w:r w:rsidRPr="00BD37DA">
        <w:rPr>
          <w:sz w:val="26"/>
          <w:szCs w:val="26"/>
        </w:rPr>
        <w:t>Развитие общественно-государственных форм управления.</w:t>
      </w:r>
    </w:p>
    <w:p w:rsidR="00BD37DA" w:rsidRPr="00BD37DA" w:rsidRDefault="00BD37DA" w:rsidP="00BD37DA">
      <w:pPr>
        <w:spacing w:line="360" w:lineRule="auto"/>
        <w:jc w:val="both"/>
        <w:rPr>
          <w:sz w:val="26"/>
          <w:szCs w:val="26"/>
        </w:rPr>
      </w:pPr>
      <w:r w:rsidRPr="00BD37DA">
        <w:rPr>
          <w:sz w:val="26"/>
          <w:szCs w:val="26"/>
        </w:rPr>
        <w:t>При недостаточности финансовых ресурсов разработке стратегии управления должно предшествовать решение таких задач, как выбор приоритетов, выявление и использование новых источников финансирования, создание организационных экономических механизмов рационального использования имеющихся средств, обоснованное распределение полномочий по распоряжению ресурсами. Безусловно, задача выбора приоритетов социальной политики относится к компетенции федерального уровня. Если рассматривать этот вопрос с финансовой точки зрения, то приоритетность той или иной социальной проблемы может быть представлена через соотношение средств, направляемых на ее решение. Структура и динамика расходов консолидированного бюджета страны говорят о заметном росте ассигнований на финансирование социальных расходов и снижение средств, направляемых на государственную поддержку других отраслей экономики.</w:t>
      </w:r>
    </w:p>
    <w:p w:rsidR="00BD37DA" w:rsidRPr="00BD37DA" w:rsidRDefault="00BD37DA" w:rsidP="00BD37DA">
      <w:pPr>
        <w:spacing w:line="360" w:lineRule="auto"/>
        <w:jc w:val="both"/>
        <w:rPr>
          <w:sz w:val="26"/>
          <w:szCs w:val="26"/>
        </w:rPr>
      </w:pPr>
      <w:r w:rsidRPr="00BD37DA">
        <w:rPr>
          <w:sz w:val="26"/>
          <w:szCs w:val="26"/>
        </w:rPr>
        <w:t>Ставки заработной платы работников бюджетной сферы и принципы их определения едины на всей территории Российской Федерации. Единая система оплаты труда представляет собой совокупность единообразных условий, форм и методов тарификации работников, установления им должностных окладов или ставок заработной платы, квалификационных, компенсационных, стимулирующих и социальных выплат. Каждый из вышеназванных элементов заработной платы показывает зависимость уровня фактического заработка работника от качества, количества, условий труда. Действующие ставки заработной платы работников бюджетной сферы определяются на основе Единой тарифной сетки (ЕТС), они зависят от установленного работнику разряда, ставки первого разряда, межразрядных тарифных коэффициентов. Однако они не учитывают величину прожиточного минимума в том или ином регионе. В основе оплаты труда работников бюджетной сферы лежат должностные оклады, ставки заработной платы, различные доплаты и надбавки. Должностные оклады устанавливаются в зависимости от занимаемой должности и присвоенного работнику разряду по ЕТС. Должностные оклады имеют руководитель, главный бухгалтер, завхоз и другие работники, зачисленные в штат в соответствии со штатным расписанием. Тем работникам, заработная плата которых находится в прямой зависимости от учебной нагрузки, ставки заработной платы устанавливаются за норму нагрузки в часах.</w:t>
      </w:r>
    </w:p>
    <w:p w:rsidR="00BD37DA" w:rsidRPr="00BD37DA" w:rsidRDefault="00BD37DA" w:rsidP="00BD37DA">
      <w:pPr>
        <w:spacing w:line="360" w:lineRule="auto"/>
        <w:jc w:val="both"/>
        <w:rPr>
          <w:sz w:val="26"/>
          <w:szCs w:val="26"/>
        </w:rPr>
      </w:pPr>
      <w:r w:rsidRPr="00BD37DA">
        <w:rPr>
          <w:sz w:val="26"/>
          <w:szCs w:val="26"/>
        </w:rPr>
        <w:t>Одним из механизмов воздействия в области удовлетворения общественных потребностей становится государственный социальный заказ. Новый взгляд на социальную сферу со стороны государства и общества проявляется в том, что государство не является монопольным источником заказа на реализацию социальных услуг. Государственный заказ ограничен возможностями бюджетного финансирования и рамками государственных стандартов, он формируется федеральными, региональными и муниципальными органами власти и управления. В заключении отметим, что в своевременных условиях финансовые ресурсы являются одним из главных ограничителей управленческого воздействия на развитие отраслей экономики. Сущность современной стратегии управления финансовыми ресурсами в социальной сфере заключается в необходимости соотносить избранные цели развития с финансовыми возможностями государства. Такой подход к управлению способствует развитию коммерческой инициативы бюджетных учреждений при принятии ими управленческих решений и расширяет круг субъектов, заинтересованных в повышении качества бюджетных услуг.</w:t>
      </w:r>
    </w:p>
    <w:p w:rsidR="00272759" w:rsidRPr="00BD37DA" w:rsidRDefault="00BD37DA" w:rsidP="00BD37DA">
      <w:pPr>
        <w:overflowPunct/>
        <w:spacing w:line="360" w:lineRule="auto"/>
        <w:jc w:val="both"/>
        <w:textAlignment w:val="auto"/>
        <w:rPr>
          <w:rFonts w:eastAsia="Times-Roman"/>
          <w:sz w:val="26"/>
          <w:szCs w:val="26"/>
        </w:rPr>
      </w:pPr>
      <w:r w:rsidRPr="00BD37DA">
        <w:rPr>
          <w:sz w:val="26"/>
          <w:szCs w:val="26"/>
        </w:rPr>
        <w:br w:type="page"/>
      </w:r>
    </w:p>
    <w:p w:rsidR="00A95153" w:rsidRDefault="00272759" w:rsidP="00935C3F">
      <w:pPr>
        <w:overflowPunct/>
        <w:spacing w:line="360" w:lineRule="auto"/>
        <w:jc w:val="both"/>
        <w:textAlignment w:val="auto"/>
        <w:rPr>
          <w:rFonts w:eastAsia="Times-Roman"/>
          <w:sz w:val="26"/>
          <w:szCs w:val="26"/>
        </w:rPr>
      </w:pPr>
      <w:r>
        <w:rPr>
          <w:rFonts w:eastAsia="Times-Roman"/>
          <w:sz w:val="26"/>
          <w:szCs w:val="26"/>
        </w:rPr>
        <w:t xml:space="preserve"> </w:t>
      </w:r>
      <w:r w:rsidR="00BA21A3">
        <w:rPr>
          <w:rFonts w:eastAsia="Times-Roman"/>
          <w:sz w:val="26"/>
          <w:szCs w:val="26"/>
        </w:rPr>
        <w:t>Здравоохранение и социальная сфера в цифрах и фактах.</w:t>
      </w:r>
    </w:p>
    <w:p w:rsidR="00BA21A3" w:rsidRPr="00BA21A3" w:rsidRDefault="004E469F" w:rsidP="004E469F">
      <w:pPr>
        <w:overflowPunct/>
        <w:autoSpaceDE/>
        <w:autoSpaceDN/>
        <w:adjustRightInd/>
        <w:spacing w:line="360" w:lineRule="auto"/>
        <w:jc w:val="both"/>
        <w:textAlignment w:val="auto"/>
        <w:rPr>
          <w:sz w:val="26"/>
          <w:szCs w:val="26"/>
        </w:rPr>
      </w:pPr>
      <w:r>
        <w:rPr>
          <w:sz w:val="24"/>
          <w:szCs w:val="24"/>
        </w:rPr>
        <w:t xml:space="preserve">Социальная поддержка семей с детьми. </w:t>
      </w:r>
      <w:r w:rsidR="00BA21A3" w:rsidRPr="00BA21A3">
        <w:rPr>
          <w:sz w:val="26"/>
          <w:szCs w:val="26"/>
        </w:rPr>
        <w:t>С 1 января 2010 г. на 10% проиндексированы пособия: единовременное пособие при рождении ребенка (10 988,85 руб.); единовременное пособие при передаче ребенка на воспитание в семью (10 988,85 руб.); единовременное пособие будущим мамам, вставшим на учет в женских консультациях в ранние сроки беременности (412,08 руб.); ежемесячное пособие на ребенка военнослужащего, проходящего военную службу по призыву (7458 руб.); единовременное пособие беременной жене военнослужащего, проходящего военную службу по призыву (17 402 руб.)).</w:t>
      </w:r>
    </w:p>
    <w:p w:rsidR="00BA21A3" w:rsidRPr="00BA21A3" w:rsidRDefault="00BA21A3" w:rsidP="004E469F">
      <w:pPr>
        <w:overflowPunct/>
        <w:autoSpaceDE/>
        <w:autoSpaceDN/>
        <w:adjustRightInd/>
        <w:spacing w:line="360" w:lineRule="auto"/>
        <w:jc w:val="both"/>
        <w:textAlignment w:val="auto"/>
        <w:rPr>
          <w:sz w:val="26"/>
          <w:szCs w:val="26"/>
        </w:rPr>
      </w:pPr>
      <w:r w:rsidRPr="00BA21A3">
        <w:rPr>
          <w:sz w:val="26"/>
          <w:szCs w:val="26"/>
        </w:rPr>
        <w:t>С 1 января 2010 г. семьи, получившие сертификат на материнский капитал, дети в которых достигли трехлетнего возраста, могут распечатать средства материнского капитала и направить их по любому из направлений: улучшение жилищных условий; получение образования детьми; формирование накопительной части трудовой пенсии женщин.</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 2010 году были расширены возможности использования средств материнского капитала со 2 августа: 1) возобновлены  выплаты 12 тысяч наличными из средств материнского капитала (эти деньги семья может потратить по своему усмотрению, на любые нужды), а кроме того; 2) разрешено направлять маткапитал на строительство или реконструкцию индивидуального жилого дома, если строительство или реконструкция ведутся без привлечения строительной организации.</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 2010 году 156,9 тыс. семей, нуждающихся в улучшении жилищных условий, направили маткапитал на погашение ипотечных кредитов.</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С 1 января 2010 г. полномочия по организации и обеспечению отдыха и оздоровления детей переданы на региональный уровень. Общий объем финансирования оздоровительной кампании детей составил 34,5 млрд. руб., что на 11,2% больше, чем в 2009 г.  Переход на новые механизмы финансирования детской летней оздоровительной кампании позволил уравнять в правах детей застрахованных и незастрахованных граждан, например, военнослужащих. Для летнего отдыха детей использовались различные льготы. Путевка родителям, работающим в бюджетной организации, обошлась в 5% от реальной стоимости, детям работников других организаций компенсация составила до 50%. Всем детям, находящимся в трудной жизненной ситуации, предоставлены бесплатные путевки. За период с 1 января по 25 октября 2010 г. отдохнуло и оздоровилось более 7,7 млн. детей (50,5 % от общей численности детей школьного возраста). Это на 500 тыс. детей больше, чем в 2009 г. На отдых и оздоровление детей в трудной жизненной ситуации из федерального бюджета в 2010 г. выделено 4,1 млрд. рублей - в 3 раза больше, чем в 2009 г.</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 2011 г. все семьи, получившие кредит на приобретение или строительство жилья, будут  иметь возможность распорядиться средствами материнского капитала ранее исполнения второму ребенку трех лет.</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Сумма материнского капитала с 1 января 2011 г. составит 365 698,4 руб.</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 2011 г. сохранятся все меры поддержки семей с детьми, детские выплаты и материнский капитал будут проиндексированы.</w:t>
      </w:r>
    </w:p>
    <w:p w:rsidR="00BA21A3" w:rsidRPr="00BA21A3" w:rsidRDefault="004E469F" w:rsidP="00BA21A3">
      <w:pPr>
        <w:overflowPunct/>
        <w:autoSpaceDE/>
        <w:autoSpaceDN/>
        <w:adjustRightInd/>
        <w:spacing w:line="360" w:lineRule="auto"/>
        <w:jc w:val="both"/>
        <w:textAlignment w:val="auto"/>
        <w:rPr>
          <w:sz w:val="26"/>
          <w:szCs w:val="26"/>
        </w:rPr>
      </w:pPr>
      <w:r>
        <w:rPr>
          <w:sz w:val="26"/>
          <w:szCs w:val="26"/>
        </w:rPr>
        <w:t xml:space="preserve">Социальная поддержка ветеранов. </w:t>
      </w:r>
      <w:r w:rsidR="00BA21A3" w:rsidRPr="00BA21A3">
        <w:rPr>
          <w:sz w:val="26"/>
          <w:szCs w:val="26"/>
        </w:rPr>
        <w:t>С учетом всех выплат (пенсии, ЕДВ и дополнительное ежемесячное материальное обеспечение) уровень материального обеспечения инвалидов и участников Великой Отечественной войны в 2010 г. - более 23 тыс. руб. (23 279 руб. и 23 403 руб. в месяц).</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 2010 г. в связи с празднованием 65-летия Победы в Великой Отечественной войне инвалидам и ветеранам ВОВ оказана единовременная материальная помощь в размере 5 тыс. руб., труженикам тыла - в размере одной тысячи рублей. Выплаты получили 4 млн. 657 тыс. человек.</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59 419 ветеранов ВОВ и членов семей погибших (умерших) ветеранов по состоянию на 1 октября 2010 года улучшили свои жилищные условия. </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Государство полностью выполнило свои обязательства по обеспечению инвалидов войны бесплатным автотранспортом. В 2010 г. принято важное решение - всем инвалидам, кому автомобили были выданы в бессрочное безвозмездное пользование, предоставлено право оформить автомобили в собственность.</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 госпиталях ветеранов войн в течение года обследовано и пролечено более 310 тыс. ветеранов и инвалидов войны. В 2010 г. из резервного Фонда Президента России выделено 200 млн. руб. на закупку современного медицинского оборудования, еще 195 млн. руб. из резервного Фонда Правительства России направлено на приобретение санитарного автотранспорта для госпиталей.</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Проведен Всероссийский конкурс на звание лучшего госпиталя ветеранов войн. Призовой фонд составил 10 млн руб.</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Труженикам тыла соцподдержку предоставляют регионы, средний размер  пенсионного обеспечения тружеников тыла в настоящее время составляет 8538 руб. в месяц.</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 2011 г. планируется дальнейшее совершенствование системы материального обеспечения и повышение реальных доходов ветеранов, расширение социальных услуг, предоставляемых ветеранам. </w:t>
      </w:r>
    </w:p>
    <w:p w:rsidR="00BA21A3" w:rsidRPr="00BA21A3" w:rsidRDefault="004E469F" w:rsidP="00BA21A3">
      <w:pPr>
        <w:overflowPunct/>
        <w:autoSpaceDE/>
        <w:autoSpaceDN/>
        <w:adjustRightInd/>
        <w:spacing w:line="360" w:lineRule="auto"/>
        <w:jc w:val="both"/>
        <w:textAlignment w:val="auto"/>
        <w:rPr>
          <w:sz w:val="26"/>
          <w:szCs w:val="26"/>
        </w:rPr>
      </w:pPr>
      <w:r>
        <w:rPr>
          <w:sz w:val="26"/>
          <w:szCs w:val="26"/>
        </w:rPr>
        <w:t xml:space="preserve">Социальное обслуживание. </w:t>
      </w:r>
      <w:r w:rsidR="00BA21A3" w:rsidRPr="00BA21A3">
        <w:rPr>
          <w:sz w:val="26"/>
          <w:szCs w:val="26"/>
        </w:rPr>
        <w:t>В 2010 г. оказана помощь более чем 15 млн. нуждающихся в социальной защите граждан. В настоящее время социальные услуги предоставляются более чем в 4 тыс. социальных учреждений различного профиля,</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 регионах функционирует система нестационарного и полустационарного социального обслуживания граждан пожилого возраста, инвалидов. Нестационарные и полустационарные услуги в настоящее время оказывают 2 220 центров социального обслуживания, в том числе 1417 комплексных центров в регионах.</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Действуют 252 специальных дома для одиноких престарелых людей и инвалидов, в которых проживают более 14 тыс. человек.</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Широкое развитие получили социальные услуги на дому - доставка продуктов питания, лекарств, товаров, предоставление хозяйственно-бытовых услуг, лечебно-профилактическая помощь в центрах здоровья или поликлиниках, транспортных услуги и т.д. Социальное обслуживание на дому экономически эффективно и максимально нацелено на удовлетворение потребностей конкретного человека.</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 2011 г. планируется развивать мобильные бригады для социального обслуживания пожилых людей. Нуждающихся в таком обслуживании в стране насчитывается 1,5 млн. человек, из них 500 тыс. проживают на селе.</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 2011 году впервые пройдет конкурс на звание «Лучшего социального работника» с номинациями - за долголетие в этой сфере, за лучшие практики, за работу с трудными детьми и т.д.</w:t>
      </w:r>
    </w:p>
    <w:p w:rsidR="00BA21A3" w:rsidRPr="00BA21A3" w:rsidRDefault="004E469F" w:rsidP="00BA21A3">
      <w:pPr>
        <w:overflowPunct/>
        <w:autoSpaceDE/>
        <w:autoSpaceDN/>
        <w:adjustRightInd/>
        <w:spacing w:line="360" w:lineRule="auto"/>
        <w:jc w:val="both"/>
        <w:textAlignment w:val="auto"/>
        <w:rPr>
          <w:sz w:val="26"/>
          <w:szCs w:val="26"/>
        </w:rPr>
      </w:pPr>
      <w:r>
        <w:rPr>
          <w:sz w:val="26"/>
          <w:szCs w:val="26"/>
        </w:rPr>
        <w:t xml:space="preserve">Политика в отношении инвалидов. </w:t>
      </w:r>
      <w:r w:rsidR="00BA21A3" w:rsidRPr="00BA21A3">
        <w:rPr>
          <w:sz w:val="26"/>
          <w:szCs w:val="26"/>
        </w:rPr>
        <w:t>В 2010 г. одобрена и с 2011 г. начнет свою работу государственная программа «Доступная среда», на которую планируется выделить около 47 млрд. руб. По ее результатам будет увеличено количество школ, в которых создана универсальная безбарьерная среда, позволяющая обучаться совместно инвалидам и здоровым детям (сейчас таких школ всего 2% по России, к 2015 г. показатель будет увеличен до 20%). Будет увеличено число транспорта, оборудованного для перевозки инвалидов. Большее число телепрограмм будут иметь субтитры – к 2015 г. 50% от общего объема вещания общероссийских телеканалов (в настоящее время - не более 15%.) Будет увеличено количество рабочих мест для инвалидов, а также улучшены условия главных бюро медико-социальной экспертизы.</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Разработана Концепция совершенствования государственной системы медико-социальной экспертизы и реабилитации инвалидов, которая предполагает сокращения «маршрута» прохождения медико-социальной экспертизы и переход на новые классификации и критерии при установлении инвалидности. В отличие от действующих критериев, которые затрагивают только медицинский аспект, новая классификация позволит определять одновременно три параметра - функции и структуры организма человека, его активность и возможность его участия в общественной жизни.</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Ежегодно государством выделяются средства из федерального бюджета на поддержку общественных организаций инвалидов.  В 2010 г. выделено 800 млн. руб. С 2011 г. сумма увеличена до 950 млн. руб.</w:t>
      </w:r>
    </w:p>
    <w:p w:rsidR="00BA21A3" w:rsidRPr="00BA21A3" w:rsidRDefault="004E469F" w:rsidP="00BA21A3">
      <w:pPr>
        <w:overflowPunct/>
        <w:autoSpaceDE/>
        <w:autoSpaceDN/>
        <w:adjustRightInd/>
        <w:spacing w:line="360" w:lineRule="auto"/>
        <w:jc w:val="both"/>
        <w:textAlignment w:val="auto"/>
        <w:rPr>
          <w:sz w:val="26"/>
          <w:szCs w:val="26"/>
        </w:rPr>
      </w:pPr>
      <w:r>
        <w:rPr>
          <w:sz w:val="26"/>
          <w:szCs w:val="26"/>
        </w:rPr>
        <w:t>Пенсионное обеспечение</w:t>
      </w:r>
      <w:r w:rsidR="00BD37DA">
        <w:rPr>
          <w:sz w:val="26"/>
          <w:szCs w:val="26"/>
        </w:rPr>
        <w:t xml:space="preserve">. </w:t>
      </w:r>
      <w:r w:rsidR="00BA21A3" w:rsidRPr="00BA21A3">
        <w:rPr>
          <w:sz w:val="26"/>
          <w:szCs w:val="26"/>
        </w:rPr>
        <w:t>В 2010 г. в России произошло самое значительное увеличение пенсионных выплат за последние 10 лет, средний размер трудовой пенсии по старости составил 8182 руб. Рост пенсий был достигнут благодаря валоризации (средняя сумма увеличения у получателей трудовой пенсии по старости составила 1090 руб.) и проведенной в апреле 2010 г. индексаций пенсий (на 6,3%).</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С января 2010 г. не осталось пенсионеров, чье пенсионное обеспечение было бы ниже прожиточного минимума пенсионера. Численность получателей социальных доплат к пенсии в России составила 4,8 млн. человек, из них федеральную социальную доплату в 66 регионах получают 2,4 млн. человек; а региональную социальную доплату в 18 регионах получают 2,4 млн. человек. Средний размер федеральной социальной доплаты к пенсии составляет по регионам от 537 руб. до 1547 руб.</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К концу 2010 г. средний размер социальных пенсий составил 4 757 руб. в месяц. Их увеличения были осуществлены с 1 апреля 2010 г. на 8,8% и с 1 июля 2010 г. на 3,41%.</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С января 2010 года система социального страхования вернулась к страховым принципам. Параметры тарифов установлены таким образом, чтобы обеспечить застрахованному лицу за 30 лет уплаты страховых взносов пенсию по старости не ниже 40% его утраченного заработка, на который начислялись страховые взносы. Это соответствует международным минимальным нормам пенсионного обеспечения.</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 Переход от ЕСН к страховым взносам позволил отказаться от искусственного ограничения размера пособий по временной нетрудоспособности. В результате максимальные суммы выплат, которые получали застрахованные лица в 2010 г., составили:</w:t>
      </w:r>
    </w:p>
    <w:p w:rsidR="00BA21A3" w:rsidRPr="00BA21A3" w:rsidRDefault="00BA21A3" w:rsidP="002A1E89">
      <w:pPr>
        <w:overflowPunct/>
        <w:autoSpaceDE/>
        <w:autoSpaceDN/>
        <w:adjustRightInd/>
        <w:spacing w:line="360" w:lineRule="auto"/>
        <w:jc w:val="both"/>
        <w:textAlignment w:val="auto"/>
        <w:rPr>
          <w:sz w:val="26"/>
          <w:szCs w:val="26"/>
        </w:rPr>
      </w:pPr>
      <w:r w:rsidRPr="00BA21A3">
        <w:rPr>
          <w:sz w:val="26"/>
          <w:szCs w:val="26"/>
        </w:rPr>
        <w:t>Пособие по временной нетрудоспособности:</w:t>
      </w:r>
    </w:p>
    <w:p w:rsidR="00BA21A3" w:rsidRPr="00BA21A3" w:rsidRDefault="00BA21A3" w:rsidP="002A1E89">
      <w:pPr>
        <w:numPr>
          <w:ilvl w:val="0"/>
          <w:numId w:val="26"/>
        </w:numPr>
        <w:overflowPunct/>
        <w:autoSpaceDE/>
        <w:autoSpaceDN/>
        <w:adjustRightInd/>
        <w:spacing w:line="360" w:lineRule="auto"/>
        <w:jc w:val="both"/>
        <w:textAlignment w:val="auto"/>
        <w:rPr>
          <w:sz w:val="26"/>
          <w:szCs w:val="26"/>
        </w:rPr>
      </w:pPr>
      <w:r w:rsidRPr="00BA21A3">
        <w:rPr>
          <w:sz w:val="26"/>
          <w:szCs w:val="26"/>
        </w:rPr>
        <w:t>при страховом стаже до 5 лет - 20750 руб.</w:t>
      </w:r>
    </w:p>
    <w:p w:rsidR="00BA21A3" w:rsidRPr="00BA21A3" w:rsidRDefault="00BA21A3" w:rsidP="002A1E89">
      <w:pPr>
        <w:numPr>
          <w:ilvl w:val="0"/>
          <w:numId w:val="26"/>
        </w:numPr>
        <w:overflowPunct/>
        <w:autoSpaceDE/>
        <w:autoSpaceDN/>
        <w:adjustRightInd/>
        <w:spacing w:line="360" w:lineRule="auto"/>
        <w:jc w:val="both"/>
        <w:textAlignment w:val="auto"/>
        <w:rPr>
          <w:sz w:val="26"/>
          <w:szCs w:val="26"/>
        </w:rPr>
      </w:pPr>
      <w:r w:rsidRPr="00BA21A3">
        <w:rPr>
          <w:sz w:val="26"/>
          <w:szCs w:val="26"/>
        </w:rPr>
        <w:t>при страховом стаже от 5 до 8 лет - 27666 руб.</w:t>
      </w:r>
    </w:p>
    <w:p w:rsidR="00BA21A3" w:rsidRPr="00BA21A3" w:rsidRDefault="00BA21A3" w:rsidP="002A1E89">
      <w:pPr>
        <w:numPr>
          <w:ilvl w:val="0"/>
          <w:numId w:val="26"/>
        </w:numPr>
        <w:overflowPunct/>
        <w:autoSpaceDE/>
        <w:autoSpaceDN/>
        <w:adjustRightInd/>
        <w:spacing w:line="360" w:lineRule="auto"/>
        <w:jc w:val="both"/>
        <w:textAlignment w:val="auto"/>
        <w:rPr>
          <w:sz w:val="26"/>
          <w:szCs w:val="26"/>
        </w:rPr>
      </w:pPr>
      <w:r w:rsidRPr="00BA21A3">
        <w:rPr>
          <w:sz w:val="26"/>
          <w:szCs w:val="26"/>
        </w:rPr>
        <w:t>при страховом стаже 8 лет и более - 34583 руб.</w:t>
      </w:r>
    </w:p>
    <w:p w:rsidR="00BA21A3" w:rsidRPr="00BA21A3" w:rsidRDefault="00BA21A3" w:rsidP="002A1E89">
      <w:pPr>
        <w:overflowPunct/>
        <w:autoSpaceDE/>
        <w:autoSpaceDN/>
        <w:adjustRightInd/>
        <w:spacing w:line="360" w:lineRule="auto"/>
        <w:jc w:val="both"/>
        <w:textAlignment w:val="auto"/>
        <w:rPr>
          <w:sz w:val="26"/>
          <w:szCs w:val="26"/>
        </w:rPr>
      </w:pPr>
      <w:r w:rsidRPr="00BA21A3">
        <w:rPr>
          <w:sz w:val="26"/>
          <w:szCs w:val="26"/>
        </w:rPr>
        <w:t>Пособие по беременности и родам - 34583 руб.</w:t>
      </w:r>
    </w:p>
    <w:p w:rsidR="00BA21A3" w:rsidRPr="00BA21A3" w:rsidRDefault="00BA21A3" w:rsidP="002A1E89">
      <w:pPr>
        <w:overflowPunct/>
        <w:autoSpaceDE/>
        <w:autoSpaceDN/>
        <w:adjustRightInd/>
        <w:spacing w:line="360" w:lineRule="auto"/>
        <w:jc w:val="both"/>
        <w:textAlignment w:val="auto"/>
        <w:rPr>
          <w:sz w:val="26"/>
          <w:szCs w:val="26"/>
        </w:rPr>
      </w:pPr>
      <w:r w:rsidRPr="00BA21A3">
        <w:rPr>
          <w:sz w:val="26"/>
          <w:szCs w:val="26"/>
        </w:rPr>
        <w:t>Ежемесячное пособие по уходу за ребенком - 13833 руб.</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 2010 г. в программу софинансирования вступило почти 3,3 млн. человек. Из них почти 1 млн. человек – вступили в программу в 2010 г. При этом средний размер уплаченных страховых взносов - 6 тыс. руб. за год. Почти половина участников программы – экономически-активное население в возрасте от 30 до 50 лет. Участие в программе софинансирования пенсионных накоплений может дать прибавку более 3 тыс. к будущей пенсии.</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Подготовлен, представлен в правительство и вынесен на всеобщее обсуждение доклад «Итоги пенсионной реформы и долгосрочные перспективы развития пенсионной системы». Является первым этапом в проведении объемной работы по разработке Программы долгосрочного развития пенсионной системы Российской Федерации.</w:t>
      </w:r>
    </w:p>
    <w:p w:rsidR="00BA21A3" w:rsidRPr="00BA21A3" w:rsidRDefault="004E469F" w:rsidP="00BA21A3">
      <w:pPr>
        <w:overflowPunct/>
        <w:autoSpaceDE/>
        <w:autoSpaceDN/>
        <w:adjustRightInd/>
        <w:spacing w:line="360" w:lineRule="auto"/>
        <w:jc w:val="both"/>
        <w:textAlignment w:val="auto"/>
        <w:rPr>
          <w:sz w:val="26"/>
          <w:szCs w:val="26"/>
        </w:rPr>
      </w:pPr>
      <w:r>
        <w:rPr>
          <w:sz w:val="26"/>
          <w:szCs w:val="26"/>
        </w:rPr>
        <w:t xml:space="preserve">Нацпроект «Здоровье». </w:t>
      </w:r>
      <w:r w:rsidR="00BA21A3" w:rsidRPr="00BA21A3">
        <w:rPr>
          <w:sz w:val="26"/>
          <w:szCs w:val="26"/>
        </w:rPr>
        <w:t>На реализацию приоритетного национального проекта «Здоровье» в 2010 г. выделено 144,1 млрд. руб.</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За 10 месяцев 2010 г. в 502 центра здоровья обратилось 1 769,1 тыс. человек, из них здоровыми признано 572,5 тыс. человек, с факторами риска –1179,5 тыс. человек, для дальнейшего обследования и лечения к врачам-специалистам направлено 526,3 тыс. человек, заболевания выявлены у 17,2 тыс. человек. Среднее число обратившихся в центры здоровья составила 3 524 человека.</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Дополнительную диспансеризацию работающего населения в 2010 г. за 10 месяцев прошли 3 067 167 человек. Практически здоровы - 23,7 % осмотренных, 16,6%– имеют риск развития заболевания, 58,3 % - нуждаются в дополнительном обследовании в амбулаторно-поликлинических условиях, 1,4% нуждаются в дополнительном обследовании в стационаре и 0,03% нуждаются в высотехнологичной медицинской помощи.</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Дополнительные денежные выплаты получают 153,054 тыс. медицинских работников первичного звена здравоохранения, а также 143 651 тыс. медицинских работников скорой медицинской помощи и фельдшерско–акушерских пунктов. На эти цели из федерального бюджета направлено 23 218,3 млрд. рублей.</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 2010 г. за 10 месяцев обследовано на выявление ВИЧ-инфекции 21 103 437 человек. Лечение получают 73,3 тыс. человек (103,4% от запланированных на 2010 год). Диспансерное наблюдение прошли 295 тыс. человек, живущих с ВИЧ.</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За 10 месяцев 2010 г. 8808 ВИЧ-инфицированных женщин завершили беременность родами, из них получили химиопрофилактику и антиретровирусную терапию 8 400 женщин.</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Охват трехэтапной химиопрофилактикой получили 6 626 пар мать–ребенок, что составляет. Охват новорожденных химиопрофилактикой составил 99%.</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Заключены государственные контракты на поставку всех необходимых медицинских иммунобиологических препаратов для реализации Национального календаря профилактических прививок. Вакцинировано против: полиомиелита – 4,49 млн. человек; гепатита В – 1 705,6 тыс. человек; кори – 310,3 тыс. взрослых; кори и эпидемического паротита – 2 330,7 тыс. детей; краснухи – 3,2 млн. человек; дифтерии, коклюша, столбняка – 9,5 млн. человек; туберкулеза – 1 482,6 тыс. человек.</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Для специализированных противотуберкулезных учреждений в 7 регионах закуплено и поставлено медоборудование. Кроме того, во все регионы закуплены и поставлены противотуберкулезные препараты. Экономия по результатам проведенных аукционов на поставку лекарственных средств составила 12,8 млн. руб.</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С 1 июля 2010 г. в России вступили в силу новые требования к автомобильным аптечкам. То, что автомобильные аптечки используются гражданами, не имеющими медицинского образования, и предназначены для оказания первой помощи пострадавшим в ДТП, определило основные отличия нового разработанного состава от старого: существенное увеличение в составе аптечки перевязочных средств и отсутствие в аптечке лекарств.</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За 10 месяцев 2010 г. на 18,3% увеличилось число пациентов, прошедших через первичные онкологические кабинеты (отделения) в 11 регионах, участвующих в мероприятии по совершенствованию организации онкологической помощи населению с 2009 г.. Показатель «запущенности» (IV стадии) сократился на 1,3% (с 22,7% в III квартале 2009 г. до 21,4% в 2010 г.).</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 2010 г. в реализацию программы включены 10 регионов (оснащение медицинским оборудованием 1 окружного и 9 региональных онкологических диспансеров, 5,8 млрд. рублей). За 2009 и 2010 учебные годы было направлено в интернатуру и ординатуру 472 специалиста, что позволит снизить дефицит врачей–онкологов почти на 10%.</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Высокотехнологичная медицинская помощь оказана 213,8 тыс. граждан, в том числе 36, 2 тыс. детей.</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Завершено строительство федерального центра высоких медицинских технологий в   г. Хабаровске, Красноярске, Челябинске и Тюмени.</w:t>
      </w:r>
    </w:p>
    <w:p w:rsidR="00BA21A3" w:rsidRPr="00BA21A3" w:rsidRDefault="004E469F" w:rsidP="00BA21A3">
      <w:pPr>
        <w:overflowPunct/>
        <w:autoSpaceDE/>
        <w:autoSpaceDN/>
        <w:adjustRightInd/>
        <w:spacing w:line="360" w:lineRule="auto"/>
        <w:jc w:val="both"/>
        <w:textAlignment w:val="auto"/>
        <w:rPr>
          <w:sz w:val="26"/>
          <w:szCs w:val="26"/>
        </w:rPr>
      </w:pPr>
      <w:r>
        <w:rPr>
          <w:sz w:val="26"/>
          <w:szCs w:val="26"/>
        </w:rPr>
        <w:t xml:space="preserve">Охрана здоровья матери и ребенка. </w:t>
      </w:r>
      <w:r w:rsidR="00BA21A3" w:rsidRPr="00BA21A3">
        <w:rPr>
          <w:sz w:val="26"/>
          <w:szCs w:val="26"/>
        </w:rPr>
        <w:t>В 2010 г. в детском здравоохранении сохранены те позитивные тенденции, которые сложились в предыдущие годы: снижение младенческой смертности, рост рождаемости. Младенческая смертность за январь-октябрь составила 7,6 на 1000 родившихся (2009 г. – 8,1), это на 6,2% ниже, чем за аналогичный период 2009 г. За 10 месяцев 2010 г. родились 1 млн. 487 тыс. 426 детей, что на 12 тыс. 345 детей больше, чем за тот же период 2009 г.         </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Медицинские услуги по родовому сертификату получили в период наблюдения в женской консультации 1 180 126 женщин; в период родов – 1 193 765 женщин; диспансерное наблюдение на первом году жизни прошли 1 880 987 детей.</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Общий объем средств, предусмотренных на реализацию программы «Родовый сертификат» в 2010 году составил 17 500,0 млн. руб. </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 2010 г. открыты перинатальные центры в Тверской области, в Санкт–Петербурге, Ростове-на-Дону, Томске, Кирове и т.д. Всего – 18 областных (краевых, республиканских) перинатальных центров. Перинатальные центры - важнейшее звено в трёхуровневой системе оказания медицинской помощи беременным женщинам и новорождённым. Из федерального бюджета на строительство и оснащение перинатальных центров в 2010 г. перечислено 6 040 млн. руб.</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Наша задача — выявить заболевание у еще не родившегося ребенка и начать его лечение. Пилотный проект по пренатальной диагностике начат в трех регионах - Московской, Ростовской и Томской областях. Медучреждения оснащены экспертными ультразвуковыми аппаратами и экспрессными биохимическими анализаторами, врачи прошли курс повышения квалификации по экспертной пренатальной ультразвуковой диагностике. На это направление в 2010 г. из федерального бюджета выделено 135,6 млн. руб.</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Примерно 10 процентов российских супружеских пар имеют проблемы с зачатием и рождением ребёнка. Государство должно помочь этим людям. Процедура оплодотворения стоит около 200 тысяч рублей только за одну попытку. В настоящее время экстракорпоральное оплодотворение включено в перечень видов высокотехнологичной медицинской помощи и проводится за счет федерального бюджета в 11 федеральных медицинских учреждениях. В 2010 году выполнено 3 014 операций по экстракорпоральному оплодотворению за счет федерального бюджета. А всего, с учетом региональных программ выполнено 4333 операции с использованием ЭКО.</w:t>
      </w:r>
    </w:p>
    <w:p w:rsidR="00BA21A3" w:rsidRPr="00BA21A3" w:rsidRDefault="004E469F" w:rsidP="00BA21A3">
      <w:pPr>
        <w:overflowPunct/>
        <w:autoSpaceDE/>
        <w:autoSpaceDN/>
        <w:adjustRightInd/>
        <w:spacing w:line="360" w:lineRule="auto"/>
        <w:jc w:val="both"/>
        <w:textAlignment w:val="auto"/>
        <w:rPr>
          <w:sz w:val="26"/>
          <w:szCs w:val="26"/>
        </w:rPr>
      </w:pPr>
      <w:r>
        <w:rPr>
          <w:sz w:val="26"/>
          <w:szCs w:val="26"/>
        </w:rPr>
        <w:t xml:space="preserve">Модернизация Российского здравоохранения. </w:t>
      </w:r>
      <w:r w:rsidR="00BA21A3" w:rsidRPr="00BA21A3">
        <w:rPr>
          <w:sz w:val="26"/>
          <w:szCs w:val="26"/>
        </w:rPr>
        <w:t>Рассмотрены региональные программы развития здравоохранения. С 2011 по 2012 год в бюджет за счет 2% повышения тарифа на обязательное медицинское страхование поступит порядка 460 млрд. рублей. В 2010 году каждый регион разработал собственную программу развития здравоохранения. Инвестиции в здравоохранение будут направляться под конкретные задачи и соответствовать потребностям жителей в необходимой медпомощи с учетом региональных особенностей.</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Минздравсоцразвития разработаны единые подходы для оказания того или иного вида медицинской помощи – «Порядки», где четко прописано как, когда, на каком уровне, какими специалистами и с помощью какой медицинской техники оказывается медицинская помощь. Внедрение порядков оказания медицинской помощи невозможно без «Федеральных стандартов». В основе стандарта заложен принцип применения современных медицинских технологий, современных лекарственных средств и расходных материалов, высокий уровень оборудования, квалификация медицинского персонала.</w:t>
      </w:r>
    </w:p>
    <w:p w:rsidR="00BD37DA" w:rsidRDefault="00BA21A3" w:rsidP="00BA21A3">
      <w:pPr>
        <w:overflowPunct/>
        <w:autoSpaceDE/>
        <w:autoSpaceDN/>
        <w:adjustRightInd/>
        <w:spacing w:line="360" w:lineRule="auto"/>
        <w:jc w:val="both"/>
        <w:textAlignment w:val="auto"/>
        <w:rPr>
          <w:sz w:val="26"/>
          <w:szCs w:val="26"/>
        </w:rPr>
      </w:pPr>
      <w:r w:rsidRPr="00BA21A3">
        <w:rPr>
          <w:sz w:val="26"/>
          <w:szCs w:val="26"/>
        </w:rPr>
        <w:t>Принят закон «Об обязательном медицинском страховании». Этот закон позволит реально сделать человека центральным звеном системы оказания медицинской помощи. Деньги идут за пациентом; финансируется оказанная услуга, а не учреждение. Закон даёт человеку право выбора страховой медицинской организации, медицинского учреждения и врача. Эти права будут подкреплены действующим на всей территории страны полисом обязательного медицинского страхования. Что это означает для пациента? Повышение доступности оказания медицинской помощи, так как каждая услуга, оказанная пациенту, будет оплачиваться полноценно, причем не только по статьям затрат, но и по стоимости лечения.</w:t>
      </w:r>
      <w:r w:rsidR="00BD37DA">
        <w:rPr>
          <w:sz w:val="26"/>
          <w:szCs w:val="26"/>
        </w:rPr>
        <w:t xml:space="preserve"> </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Разработан законопроект «Об основах охраны здоровья граждан в Российской Федерации». В законопроекте определены четкие критерии принципа доступности медицинской помощи, недопустимости отказа в оказании медицинской помощи, информированного добровольного согласия на медицинское вмешательство и права на отказ от него, установлен безоговорочный запрет на клонирование человека. Впервые предусмотрена Программа государственных гарантий бесплатного оказания гражданам медицинской помощи Правительством Российской Федерации сроком на три года. Законодательно устанавливается перечень медицинских услуг, которые не подлежат оплате.</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 России проведен глобальный опрос взрослого населения о потреблении табака (GATS) в России. Среди россиян курит 60,2% мужчин и 21,7% женщин. Всего курят 43,9 млн. взрослых, то есть почти 40% населения страны.</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Впервые в России всемирный день отказа от курения сопровождался акцией по временному запрету курения в общественных местах.</w:t>
      </w:r>
    </w:p>
    <w:p w:rsidR="00BA21A3" w:rsidRPr="00BA21A3" w:rsidRDefault="004E469F" w:rsidP="00BA21A3">
      <w:pPr>
        <w:overflowPunct/>
        <w:autoSpaceDE/>
        <w:autoSpaceDN/>
        <w:adjustRightInd/>
        <w:spacing w:line="360" w:lineRule="auto"/>
        <w:jc w:val="both"/>
        <w:textAlignment w:val="auto"/>
        <w:rPr>
          <w:sz w:val="26"/>
          <w:szCs w:val="26"/>
        </w:rPr>
      </w:pPr>
      <w:r>
        <w:rPr>
          <w:sz w:val="26"/>
          <w:szCs w:val="26"/>
        </w:rPr>
        <w:t xml:space="preserve">Ситуация на рынке труда. </w:t>
      </w:r>
      <w:r w:rsidR="00BA21A3" w:rsidRPr="00BA21A3">
        <w:rPr>
          <w:sz w:val="26"/>
          <w:szCs w:val="26"/>
        </w:rPr>
        <w:t>К декабрю 2010 года уровень безработицы снизился до показателей двухлетней давности. По состоянию на 1 декабря 2010 года численность зарегистрированных безработных составила 1 533,6 человек (декабрь 2008 года – 1 521,8 млн).</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 2010 году на основные меры по содействию занятости россиян, выплату пособий по безработице было предусмотрено 88,7 млрд. рублей, что на 12,8% больше, чем в 2009 году. </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На программы дополнительных мероприятия по снижению напряженности на региональных рынках труда из федерального бюджета выделено 39,5 млрд рублей. Всего на 1 декабря в дополнительных мероприятиях, призванных стабилизировать ситуацию на региональных рынках труда, приняли участие 1,85 млн россиян; расходы составили 32,6 млрд рублей. По данным на 1 декабря:</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Открыли собственное дело на субсидию в 58,8 тыс рублей по программе самозанятости 173,0 тыс. безработных. Они создали 58,2 тыс. дополнительных рабочих мест для безработных (48,0 тыс. мест создано открывшими бизнес в этом году, 10,2 тыс. – в 2009 году). Фактические расходы по данному направлению составили 13,5 млрд рублей.</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Участниками другого направления – общественные работы и временное трудоустройство – стали 1,4 млн человек. На выплаты направлено 13,8  млрд рублей.</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На поддержку трудоустройства молодежи – выпускников школ, ссузов, вузов, которые не смоги после окончания обучения найти работу – потрачено 1,3 млрд рублей. Стажерами были около 70,8 тыс. молодых людей с привлечением 42,8 тыс. наставников.</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131,2 тыс. человек, находящихся под угрозой увольнения, смогли получить новую специальность или повысить квалификацию по направлению «Опережающее профессиональное обучение». На эти цели израсходовано 968,5 млн рублей.</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6,2 тыс. инвалидов приняты в штат организаций, которые воспользовались госсубсидией в 30 тыс. рублей на оснащение одного рабочего места для инвалида. В следующем году субсидия составит 50 тыс. рублей. По данному направлению потрачено 132,1 млн руб.</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 другую местность с целью трудоустройства переехали 8,9 тыс. человек. Общий объем затраченных средств составил 329,8 млн. рублей.</w:t>
      </w:r>
    </w:p>
    <w:p w:rsidR="00BA21A3" w:rsidRPr="00BA21A3" w:rsidRDefault="00BA21A3" w:rsidP="00BA21A3">
      <w:pPr>
        <w:overflowPunct/>
        <w:autoSpaceDE/>
        <w:autoSpaceDN/>
        <w:adjustRightInd/>
        <w:spacing w:line="360" w:lineRule="auto"/>
        <w:jc w:val="both"/>
        <w:textAlignment w:val="auto"/>
        <w:rPr>
          <w:sz w:val="26"/>
          <w:szCs w:val="26"/>
        </w:rPr>
      </w:pPr>
      <w:r w:rsidRPr="00BA21A3">
        <w:rPr>
          <w:sz w:val="26"/>
          <w:szCs w:val="26"/>
        </w:rPr>
        <w:t>В 2010 году потребность в иностранных работниках составила 1944356 человек. При этом возрос спрос на квалифицированные рабочие кадры: потребность в них составляла 71,8% от потребности на год, в то время как в 2009 году этот показатель был 65 %.</w:t>
      </w:r>
    </w:p>
    <w:p w:rsidR="00E11B02" w:rsidRPr="00E11B02" w:rsidRDefault="00E11B02" w:rsidP="00935C3F">
      <w:pPr>
        <w:overflowPunct/>
        <w:autoSpaceDE/>
        <w:autoSpaceDN/>
        <w:adjustRightInd/>
        <w:spacing w:line="360" w:lineRule="auto"/>
        <w:jc w:val="both"/>
        <w:textAlignment w:val="auto"/>
        <w:rPr>
          <w:b/>
          <w:sz w:val="26"/>
          <w:szCs w:val="26"/>
        </w:rPr>
      </w:pPr>
      <w:r w:rsidRPr="00E11B02">
        <w:rPr>
          <w:b/>
          <w:sz w:val="26"/>
          <w:szCs w:val="26"/>
        </w:rPr>
        <w:t>2.2. Реализация социальной политики на 2011 год.</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Бюджетные ассигнования федерального бюджета по разделу «Социальная политика» характеризуются следующими данными:</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Таблица 1. Бюд1111жетные ассигнования федерального бюджета по разделу «Социальная политика»</w:t>
      </w:r>
    </w:p>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120" w:type="dxa"/>
          <w:left w:w="120" w:type="dxa"/>
          <w:bottom w:w="120" w:type="dxa"/>
          <w:right w:w="120" w:type="dxa"/>
        </w:tblCellMar>
        <w:tblLook w:val="04A0" w:firstRow="1" w:lastRow="0" w:firstColumn="1" w:lastColumn="0" w:noHBand="0" w:noVBand="1"/>
      </w:tblPr>
      <w:tblGrid>
        <w:gridCol w:w="1836"/>
        <w:gridCol w:w="1230"/>
        <w:gridCol w:w="1094"/>
        <w:gridCol w:w="1093"/>
        <w:gridCol w:w="1093"/>
        <w:gridCol w:w="1093"/>
        <w:gridCol w:w="1093"/>
        <w:gridCol w:w="1093"/>
      </w:tblGrid>
      <w:tr w:rsidR="00E11B02" w:rsidRPr="002A1E89" w:rsidTr="00D12D7D">
        <w:trPr>
          <w:trHeight w:val="267"/>
          <w:tblCellSpacing w:w="0" w:type="dxa"/>
        </w:trPr>
        <w:tc>
          <w:tcPr>
            <w:tcW w:w="1836"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ind w:left="360"/>
              <w:jc w:val="both"/>
              <w:textAlignment w:val="auto"/>
              <w:rPr>
                <w:sz w:val="26"/>
                <w:szCs w:val="26"/>
              </w:rPr>
            </w:pPr>
          </w:p>
        </w:tc>
        <w:tc>
          <w:tcPr>
            <w:tcW w:w="1230"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ind w:left="360"/>
              <w:jc w:val="both"/>
              <w:textAlignment w:val="auto"/>
              <w:rPr>
                <w:sz w:val="26"/>
                <w:szCs w:val="26"/>
              </w:rPr>
            </w:pPr>
          </w:p>
        </w:tc>
        <w:tc>
          <w:tcPr>
            <w:tcW w:w="1094"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ind w:left="360"/>
              <w:jc w:val="both"/>
              <w:textAlignment w:val="auto"/>
              <w:rPr>
                <w:sz w:val="26"/>
                <w:szCs w:val="26"/>
              </w:rPr>
            </w:pP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ind w:left="360"/>
              <w:jc w:val="both"/>
              <w:textAlignment w:val="auto"/>
              <w:rPr>
                <w:sz w:val="26"/>
                <w:szCs w:val="26"/>
              </w:rPr>
            </w:pP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ind w:left="360"/>
              <w:jc w:val="both"/>
              <w:textAlignment w:val="auto"/>
              <w:rPr>
                <w:sz w:val="26"/>
                <w:szCs w:val="26"/>
              </w:rPr>
            </w:pP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ind w:left="360"/>
              <w:jc w:val="both"/>
              <w:textAlignment w:val="auto"/>
              <w:rPr>
                <w:sz w:val="26"/>
                <w:szCs w:val="26"/>
              </w:rPr>
            </w:pPr>
          </w:p>
        </w:tc>
        <w:tc>
          <w:tcPr>
            <w:tcW w:w="2186" w:type="dxa"/>
            <w:gridSpan w:val="2"/>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ind w:left="360"/>
              <w:jc w:val="both"/>
              <w:textAlignment w:val="auto"/>
              <w:rPr>
                <w:sz w:val="26"/>
                <w:szCs w:val="26"/>
              </w:rPr>
            </w:pPr>
            <w:r w:rsidRPr="002A1E89">
              <w:rPr>
                <w:sz w:val="26"/>
                <w:szCs w:val="26"/>
              </w:rPr>
              <w:t>млн. рублей</w:t>
            </w:r>
          </w:p>
        </w:tc>
      </w:tr>
      <w:tr w:rsidR="00E11B02" w:rsidRPr="002A1E89" w:rsidTr="00D12D7D">
        <w:trPr>
          <w:tblCellSpacing w:w="0" w:type="dxa"/>
        </w:trPr>
        <w:tc>
          <w:tcPr>
            <w:tcW w:w="1836"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bCs/>
                <w:sz w:val="26"/>
                <w:szCs w:val="26"/>
              </w:rPr>
              <w:t>Наименование</w:t>
            </w:r>
          </w:p>
        </w:tc>
        <w:tc>
          <w:tcPr>
            <w:tcW w:w="1230"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bCs/>
                <w:sz w:val="26"/>
                <w:szCs w:val="26"/>
              </w:rPr>
              <w:t>2010 год*</w:t>
            </w:r>
          </w:p>
        </w:tc>
        <w:tc>
          <w:tcPr>
            <w:tcW w:w="1094"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bCs/>
                <w:sz w:val="26"/>
                <w:szCs w:val="26"/>
              </w:rPr>
              <w:t>2011 год</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bCs/>
                <w:sz w:val="26"/>
                <w:szCs w:val="26"/>
              </w:rPr>
              <w:t>2012 год</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bCs/>
                <w:sz w:val="26"/>
                <w:szCs w:val="26"/>
              </w:rPr>
              <w:t>2013 год</w:t>
            </w:r>
          </w:p>
        </w:tc>
        <w:tc>
          <w:tcPr>
            <w:tcW w:w="3279" w:type="dxa"/>
            <w:gridSpan w:val="3"/>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ind w:left="360"/>
              <w:jc w:val="both"/>
              <w:textAlignment w:val="auto"/>
              <w:rPr>
                <w:sz w:val="26"/>
                <w:szCs w:val="26"/>
              </w:rPr>
            </w:pPr>
            <w:r w:rsidRPr="002A1E89">
              <w:rPr>
                <w:bCs/>
                <w:sz w:val="26"/>
                <w:szCs w:val="26"/>
              </w:rPr>
              <w:t>в % к предыдущему году</w:t>
            </w:r>
          </w:p>
        </w:tc>
      </w:tr>
      <w:tr w:rsidR="00E11B02" w:rsidRPr="002A1E89" w:rsidTr="00D12D7D">
        <w:trPr>
          <w:tblCellSpacing w:w="0" w:type="dxa"/>
        </w:trPr>
        <w:tc>
          <w:tcPr>
            <w:tcW w:w="1836"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ind w:left="360"/>
              <w:jc w:val="both"/>
              <w:textAlignment w:val="auto"/>
              <w:rPr>
                <w:sz w:val="26"/>
                <w:szCs w:val="26"/>
              </w:rPr>
            </w:pPr>
          </w:p>
        </w:tc>
        <w:tc>
          <w:tcPr>
            <w:tcW w:w="1230"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ind w:left="360"/>
              <w:jc w:val="both"/>
              <w:textAlignment w:val="auto"/>
              <w:rPr>
                <w:sz w:val="26"/>
                <w:szCs w:val="26"/>
              </w:rPr>
            </w:pPr>
          </w:p>
        </w:tc>
        <w:tc>
          <w:tcPr>
            <w:tcW w:w="1094"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ind w:left="360"/>
              <w:jc w:val="both"/>
              <w:textAlignment w:val="auto"/>
              <w:rPr>
                <w:sz w:val="26"/>
                <w:szCs w:val="26"/>
              </w:rPr>
            </w:pP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ind w:left="360"/>
              <w:jc w:val="both"/>
              <w:textAlignment w:val="auto"/>
              <w:rPr>
                <w:sz w:val="26"/>
                <w:szCs w:val="26"/>
              </w:rPr>
            </w:pP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ind w:left="360"/>
              <w:jc w:val="both"/>
              <w:textAlignment w:val="auto"/>
              <w:rPr>
                <w:sz w:val="26"/>
                <w:szCs w:val="26"/>
              </w:rPr>
            </w:pP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bCs/>
                <w:sz w:val="26"/>
                <w:szCs w:val="26"/>
              </w:rPr>
              <w:t>2011</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bCs/>
                <w:sz w:val="26"/>
                <w:szCs w:val="26"/>
              </w:rPr>
              <w:t>2012</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bCs/>
                <w:sz w:val="26"/>
                <w:szCs w:val="26"/>
              </w:rPr>
              <w:t>2013</w:t>
            </w:r>
          </w:p>
        </w:tc>
      </w:tr>
      <w:tr w:rsidR="00E11B02" w:rsidRPr="002A1E89" w:rsidTr="00D12D7D">
        <w:trPr>
          <w:tblCellSpacing w:w="0" w:type="dxa"/>
        </w:trPr>
        <w:tc>
          <w:tcPr>
            <w:tcW w:w="1836"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bCs/>
                <w:sz w:val="26"/>
                <w:szCs w:val="26"/>
              </w:rPr>
              <w:t>Социальная политика</w:t>
            </w:r>
          </w:p>
        </w:tc>
        <w:tc>
          <w:tcPr>
            <w:tcW w:w="1230"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bCs/>
                <w:sz w:val="26"/>
                <w:szCs w:val="26"/>
              </w:rPr>
              <w:t>3 316 414,5</w:t>
            </w:r>
          </w:p>
        </w:tc>
        <w:tc>
          <w:tcPr>
            <w:tcW w:w="1094"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bCs/>
                <w:sz w:val="26"/>
                <w:szCs w:val="26"/>
              </w:rPr>
              <w:t>2 940 494,8</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bCs/>
                <w:sz w:val="26"/>
                <w:szCs w:val="26"/>
              </w:rPr>
              <w:t>3 185 792,3</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bCs/>
                <w:sz w:val="26"/>
                <w:szCs w:val="26"/>
              </w:rPr>
              <w:t>3 437 459,6</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bCs/>
                <w:sz w:val="26"/>
                <w:szCs w:val="26"/>
              </w:rPr>
              <w:t>88,7</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bCs/>
                <w:sz w:val="26"/>
                <w:szCs w:val="26"/>
              </w:rPr>
              <w:t>108,3</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bCs/>
                <w:sz w:val="26"/>
                <w:szCs w:val="26"/>
              </w:rPr>
              <w:t>107,9</w:t>
            </w:r>
          </w:p>
        </w:tc>
      </w:tr>
      <w:tr w:rsidR="00E11B02" w:rsidRPr="002A1E89" w:rsidTr="00D12D7D">
        <w:trPr>
          <w:trHeight w:val="971"/>
          <w:tblCellSpacing w:w="0" w:type="dxa"/>
        </w:trPr>
        <w:tc>
          <w:tcPr>
            <w:tcW w:w="1836"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Пенсионное обеспечение</w:t>
            </w:r>
          </w:p>
        </w:tc>
        <w:tc>
          <w:tcPr>
            <w:tcW w:w="1230"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2 454 500,4</w:t>
            </w:r>
          </w:p>
        </w:tc>
        <w:tc>
          <w:tcPr>
            <w:tcW w:w="1094"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2 095 059,7</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2 281 392,8</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2 491 222,7</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85,4</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108,9</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109,2</w:t>
            </w:r>
          </w:p>
        </w:tc>
      </w:tr>
      <w:tr w:rsidR="00E11B02" w:rsidRPr="002A1E89" w:rsidTr="00D12D7D">
        <w:trPr>
          <w:tblCellSpacing w:w="0" w:type="dxa"/>
        </w:trPr>
        <w:tc>
          <w:tcPr>
            <w:tcW w:w="1836"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Социальное обслуживание населения</w:t>
            </w:r>
          </w:p>
        </w:tc>
        <w:tc>
          <w:tcPr>
            <w:tcW w:w="1230"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12 514,8</w:t>
            </w:r>
          </w:p>
        </w:tc>
        <w:tc>
          <w:tcPr>
            <w:tcW w:w="1094"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13 094,3</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13 230,1</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13 230,1</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104,6</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101,0</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100,0</w:t>
            </w:r>
          </w:p>
        </w:tc>
      </w:tr>
      <w:tr w:rsidR="00E11B02" w:rsidRPr="002A1E89" w:rsidTr="00D12D7D">
        <w:trPr>
          <w:tblCellSpacing w:w="0" w:type="dxa"/>
        </w:trPr>
        <w:tc>
          <w:tcPr>
            <w:tcW w:w="1836"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Социальное обеспечение населения</w:t>
            </w:r>
          </w:p>
        </w:tc>
        <w:tc>
          <w:tcPr>
            <w:tcW w:w="1230"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741 087,8</w:t>
            </w:r>
          </w:p>
        </w:tc>
        <w:tc>
          <w:tcPr>
            <w:tcW w:w="1094"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696 831,0</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744 057,2</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774 638,1</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94,0</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106,8</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104,1</w:t>
            </w:r>
          </w:p>
        </w:tc>
      </w:tr>
      <w:tr w:rsidR="00E11B02" w:rsidRPr="002A1E89" w:rsidTr="00D12D7D">
        <w:trPr>
          <w:tblCellSpacing w:w="0" w:type="dxa"/>
        </w:trPr>
        <w:tc>
          <w:tcPr>
            <w:tcW w:w="1836"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Охрана семьи и детства</w:t>
            </w:r>
          </w:p>
        </w:tc>
        <w:tc>
          <w:tcPr>
            <w:tcW w:w="1230"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105 250,9</w:t>
            </w:r>
          </w:p>
        </w:tc>
        <w:tc>
          <w:tcPr>
            <w:tcW w:w="1094"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129 648,4</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141 678,6</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153 219,3</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123,2</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109,3</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108,1</w:t>
            </w:r>
          </w:p>
        </w:tc>
      </w:tr>
      <w:tr w:rsidR="00E11B02" w:rsidRPr="002A1E89" w:rsidTr="00E11B02">
        <w:trPr>
          <w:trHeight w:val="1075"/>
          <w:tblCellSpacing w:w="0" w:type="dxa"/>
        </w:trPr>
        <w:tc>
          <w:tcPr>
            <w:tcW w:w="1836"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Прикладные научные исследования в области социальной политики</w:t>
            </w:r>
          </w:p>
        </w:tc>
        <w:tc>
          <w:tcPr>
            <w:tcW w:w="1230"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134,4</w:t>
            </w:r>
          </w:p>
        </w:tc>
        <w:tc>
          <w:tcPr>
            <w:tcW w:w="1094"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144,6</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147,3</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147,3</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107,6</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101,8</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100,0</w:t>
            </w:r>
          </w:p>
        </w:tc>
      </w:tr>
      <w:tr w:rsidR="00E11B02" w:rsidRPr="002A1E89" w:rsidTr="00D12D7D">
        <w:trPr>
          <w:tblCellSpacing w:w="0" w:type="dxa"/>
        </w:trPr>
        <w:tc>
          <w:tcPr>
            <w:tcW w:w="1836"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Другие вопросы в области социальной политики</w:t>
            </w:r>
          </w:p>
        </w:tc>
        <w:tc>
          <w:tcPr>
            <w:tcW w:w="1230"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2 926,1</w:t>
            </w:r>
          </w:p>
        </w:tc>
        <w:tc>
          <w:tcPr>
            <w:tcW w:w="1094"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5 716,9</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5 286,3</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5 002,1</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195,4</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92,5</w:t>
            </w:r>
          </w:p>
        </w:tc>
        <w:tc>
          <w:tcPr>
            <w:tcW w:w="1093" w:type="dxa"/>
            <w:tcBorders>
              <w:top w:val="outset" w:sz="6" w:space="0" w:color="000000"/>
              <w:left w:val="outset" w:sz="6" w:space="0" w:color="000000"/>
              <w:bottom w:val="outset" w:sz="6" w:space="0" w:color="000000"/>
              <w:right w:val="outset" w:sz="6" w:space="0" w:color="000000"/>
            </w:tcBorders>
            <w:hideMark/>
          </w:tcPr>
          <w:p w:rsidR="00E11B02" w:rsidRPr="002A1E89" w:rsidRDefault="00E11B02" w:rsidP="00D12D7D">
            <w:pPr>
              <w:overflowPunct/>
              <w:autoSpaceDE/>
              <w:autoSpaceDN/>
              <w:adjustRightInd/>
              <w:spacing w:line="360" w:lineRule="auto"/>
              <w:jc w:val="both"/>
              <w:textAlignment w:val="auto"/>
              <w:rPr>
                <w:sz w:val="26"/>
                <w:szCs w:val="26"/>
              </w:rPr>
            </w:pPr>
            <w:r w:rsidRPr="002A1E89">
              <w:rPr>
                <w:sz w:val="26"/>
                <w:szCs w:val="26"/>
              </w:rPr>
              <w:t>94,6</w:t>
            </w:r>
          </w:p>
        </w:tc>
      </w:tr>
    </w:tbl>
    <w:p w:rsidR="00E11B02" w:rsidRPr="002A1E89" w:rsidRDefault="00E11B02" w:rsidP="00E11B02">
      <w:pPr>
        <w:overflowPunct/>
        <w:autoSpaceDE/>
        <w:autoSpaceDN/>
        <w:adjustRightInd/>
        <w:spacing w:line="360" w:lineRule="auto"/>
        <w:ind w:left="360"/>
        <w:jc w:val="both"/>
        <w:textAlignment w:val="auto"/>
        <w:rPr>
          <w:sz w:val="26"/>
          <w:szCs w:val="26"/>
        </w:rPr>
      </w:pP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Начиная с 2011 года по разделу «Социальная политика» отражаются межбюджетные трансферты, передаваемые бюджетам Пенсионного фонда Российской Федерации и Фонда социального страхования Российской Федерации.</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Подраздел «Пенсионное обеспечение».</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В составе расходов федерального бюджета по данному подразделу предусмотрены бюджетные ассигнования на социальное обеспечение населения в 2011 году в сумме 275 356,1 млн. рублей, в 2012 году – 279 197,6 млн. рублей, в 2013 году – 282 673,8 млн. рублей, в том числе публичные нормативные обязательства в 2011 году в сумме 263 761,2 млн. рублей, в 2012 году – 267 303,6 млн. рублей, в 2013 году – 270 775,8 млн. рублей);</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По данному подразделу предусмотрены межбюджетные трансферты в 2011 году в сумме 1 820 703,5 млн. рублей, в 2012 году – 2 002 195,2 млн. рублей, в 2013 году – 2 208 548,9 млн. рублей.</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Принимаемые меры позволят обеспечить дальнейшее повышение уровня пенсионного обеспечения с учетом уже проведенных преобразований нового этапа реформирования пенсионной системы, направленных на ликвидацию бедности среди пенсионеров.</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Объем бюджетных ассигнований на выплату дополнительного ежемесячного материального обеспечения в связи с 60-летием Победы в Великой Отечественной войне 1941–1945 годов и инвалидам вследствие военной травмы, учитывающий тенденцию к сокращению в связи с убывающим контингентом его получателей, определен в 2011 году в сумме 10 031,8 млн. рублей (90,1% к уровню предыдущего года), в 2012 году – 9 063,3 млн. рублей (90,3%)%, в 2013 году – 8 690,4 млн. рублей (95,9%).</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Подраздел «Охрана семьи и детства».</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В составе расходов федерального бюджета по данному подразделу предусмотрены бюджетные ассигнования на социальное обеспечение населения в 2011 году в сумме 2 609,2 млн. рублей, в 2012 году – 2 765,7 млн. рублей, в 2013 году – 2 917,9 млн. рублей на выплату пособия по уходу за ребенком гражданам, подвергшимся воздействию радиации вследствие радиационных аварий. Увеличение бюджетных ассигнований в 2011 году по сравнению с 2010 годом на 31,8% вызвано увеличением численности получателей и максимального размера указанного пособия, а также индексацией размера пособия в соответствии с законодательством исходя из прогнозируемого уровня инфляции (6,5%).</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По данному подразделу предусмотрены межбюджетные трансферты в 2011 году в сумме 127 039,2 млн. рублей, в 2012 году – 138 912,9 млн. рублей, в 2013 году – 150 301,5 млн. рублей, которые предоставляются на:</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 софинансирование расходных обязательств субъектов Российской Федерации по обеспечению жилыми помещениями детей-сирот, детей, оставшихся без попечения родителей, а также детей, находящихся под опекой (попечительством) в 2011–2013 годах в сумме 6 222,9 млн. рублей ежегодно, что более чем в 5,5 раза превышает объем субсидии, предусмотренный на 2010 год. Увеличение указанного объема обусловлено необходимостью оказания финансовой поддержки субъектам Российской Федерации с целью недопущения роста их задолженности по выполнению обязательств по предоставлению жилых помещений детям-сиротам и детям, оставшимся без попечения родителей;</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 предоставление материнского (семейного) капитала в 2011 году в сумме 120 816,3 млн. рублей, в 2012 году – 132 690,0 млн. рублей, в 2013 году-144 078,6 млн. рублей. Увеличение бюджетных ассигнований обусловлено увеличением размера материнского (семейного) капитала и численности получателей.</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Бюджетные ассигнования на финансовое обеспечение реализации федеральной целевой программы «Дети России» на 2007–2010 годы в 2011–2013 годах не предусмотрены в связи с окончанием действия указанной ФЦП.</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Подраздел «Другие вопросы в области социальной политики»</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В составе расходов федерального бюджета по данному подразделу предусмотрены бюджетные ассигнования на выполнение функций государственными органами (оказание государственных услуг) в 2011–2013 годах в сумме 74,8 млн. рублей ежегодно, в том числе на финансовое обеспечение единовременного денежного поощрения лучших врачей в сумме 40,0 млн. рублей ежегодно, на предоставление мер государственной защиты потерпевших, свидетелей и иных участников уголовного судопроизводства в сумме 34,8 млн. рублей ежегодно;</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На социальное обеспечение населения по данному подразделу предусмотрены бюджетные ассигнования в 2011–2013 годах в сумме 4,3 млн. рублей ежегодно на финансовое обеспечение социальных выплат потерпевшим, свидетелям и иным участникам уголовного судопроизводства (на уровне 2010 года).</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По данному подразделу предусмотрены межбюджетные трансферты в 2011 году в сумме 1 014,0 млн. рублей, в 2012 году – 20,3 млн. рублей, в 2013 году – 26,7 млн. рублей, в том числе:</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на софинансирование в 2011 году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в сумме 1 000,0 млн. рублей;</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на финансовое обеспечение затрат на оплату услуг органов (организаций), с которыми Пенсионным фондом России заключены соглашения о взаимном удостоверении подписей, по приему и передаче в электронной форме заявлений застрахованных лиц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часть трудовой пенсии и копий платежных документов, подтверждающих уплату дополнительных страховых взносов на накопительную часть трудовой пенсии, в 2011 году в сумме 14,0 млн. рублей, в 2012 году – 20,3 млн. рублей, в 2013 году – 26,7 млн. рублей.</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Субсидии юридическим лицам и некоммерческим организациям предусмотрены в 2011–2013 годах в сумме 2 561,2 млн. рублей ежегодно, в том числе:</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 субсидии на государственную поддержку общероссийских общественных организаций инвалидов (в связи с отменой налоговых льгот) в сумме 950,0 млн. рублей ежегодно. Увеличение на 18,8% по сравнению с 2010 годом обусловлено повышением тарифов страховых взносов в отношении общественных организаций инвалидов с 2011 года;</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 субсидии отдельным общественным организациям и иным некоммерческим объединениям в сумме 599,4 млн. рублей ежегодно;</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 субсидии федеральным государственным унитарным протезно-ортопедическим предприятиям на возмещение убытков, связанных с реализацией протезно-ортопедических изделий и оказанием услуг по протезированию по ценам ниже себестоимости, в сумме 11,8 млн. рублей ежегодно;</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 субсидии Фонду поддержки детей, находящихся в трудной жизненной ситуации, в сумме 1 000,0 млн. рублей ежегодно.</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В рамках данного подраздела предусматриваются бюджетные ассигнования на реализацию мероприятий федеральных целевых программ в 2011 году в сумме 2012,4 млн. рублей, что на 1 705,5 млн. рублей больше 2010 года, в 2012 году – 2 600,4 млн. рублей, в 2013 году – 2 309,9 млн. рублей, в том числе:</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Федеральная целевая программа «Юг России (2008–2013 годы)» в 2011 году в сумме 30,0 млн. рублей, в 2012 году – 18,0 млн. рублей;</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Федеральная целевая программа «Социально-экономическое развитие Чеченской Республики на 2010–2012 годы» в 2011 году в сумме 274,4 млн. рублей, в 2012 году – 326,4 млн. рублей;</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Федеральная целевая программа «Социально-экономическое развитие Республики Ингушетия на 2010–2016 годы» в 2013 году в сумме 9,9 млн. рублей;</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Государственная программа «Доступная среда на 2011–2015 годы» в 2011 году в сумме 1 708,0 млн. рублей, в 2012 году – 2 256,0 млн. рублей, в 2013 году – 2 300,0 млн. рублей.</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Бюджетные ассигнования на осуществление бюджетных инвестиций в объекты капитального строительства, не включенные в федеральные целевые программы, предусмотрены в 2011 году в сумме 25,0 млн. рублей.</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В рамках реализации непрограммной части ФАИП будет осуществляться строительство объектов здравоохранения социальной направленности, в т.ч. строительство дома-интерната для престарелых и инвалидов в г. Черкесск, Карачаево-Черкесская Республика.</w:t>
      </w:r>
    </w:p>
    <w:p w:rsidR="00E11B02" w:rsidRPr="002A1E89" w:rsidRDefault="00E11B02" w:rsidP="00E11B02">
      <w:pPr>
        <w:overflowPunct/>
        <w:autoSpaceDE/>
        <w:autoSpaceDN/>
        <w:adjustRightInd/>
        <w:spacing w:line="360" w:lineRule="auto"/>
        <w:ind w:left="360"/>
        <w:jc w:val="both"/>
        <w:textAlignment w:val="auto"/>
        <w:rPr>
          <w:sz w:val="26"/>
          <w:szCs w:val="26"/>
        </w:rPr>
      </w:pPr>
      <w:r w:rsidRPr="002A1E89">
        <w:rPr>
          <w:sz w:val="26"/>
          <w:szCs w:val="26"/>
        </w:rPr>
        <w:t>Кроме того, по данному подразделу предусмотрены бюджетные ассигнования на приобретение новогодних подарков для детей, принимающих участие в новогоднем празднике в Государственном Кремлевском Дворце, в 2011–2013 годах в сумме 25,2 млн. рублей ежегодно.</w:t>
      </w:r>
    </w:p>
    <w:p w:rsidR="00E11B02" w:rsidRDefault="00E11B02" w:rsidP="00E11B02">
      <w:pPr>
        <w:overflowPunct/>
        <w:autoSpaceDE/>
        <w:autoSpaceDN/>
        <w:adjustRightInd/>
        <w:spacing w:line="360" w:lineRule="auto"/>
        <w:ind w:left="1080"/>
        <w:jc w:val="both"/>
        <w:textAlignment w:val="auto"/>
        <w:rPr>
          <w:sz w:val="26"/>
          <w:szCs w:val="26"/>
        </w:rPr>
      </w:pPr>
    </w:p>
    <w:p w:rsidR="009E33CA" w:rsidRDefault="009E33CA" w:rsidP="009E33CA">
      <w:pPr>
        <w:overflowPunct/>
        <w:autoSpaceDE/>
        <w:autoSpaceDN/>
        <w:adjustRightInd/>
        <w:spacing w:line="360" w:lineRule="auto"/>
        <w:ind w:firstLine="426"/>
        <w:jc w:val="both"/>
        <w:textAlignment w:val="auto"/>
        <w:rPr>
          <w:b/>
          <w:sz w:val="26"/>
          <w:szCs w:val="26"/>
        </w:rPr>
      </w:pPr>
      <w:r w:rsidRPr="009E33CA">
        <w:rPr>
          <w:b/>
          <w:sz w:val="26"/>
          <w:szCs w:val="26"/>
        </w:rPr>
        <w:t>2.3. Оптимизация расходной бюджетной политики государства в социальной сфере.</w:t>
      </w:r>
    </w:p>
    <w:p w:rsidR="00E42E66" w:rsidRDefault="009E33CA" w:rsidP="00E42E66">
      <w:pPr>
        <w:overflowPunct/>
        <w:autoSpaceDE/>
        <w:autoSpaceDN/>
        <w:adjustRightInd/>
        <w:spacing w:line="360" w:lineRule="auto"/>
        <w:ind w:firstLine="426"/>
        <w:jc w:val="both"/>
        <w:textAlignment w:val="auto"/>
        <w:rPr>
          <w:sz w:val="26"/>
          <w:szCs w:val="26"/>
        </w:rPr>
      </w:pPr>
      <w:r w:rsidRPr="009E33CA">
        <w:rPr>
          <w:sz w:val="26"/>
          <w:szCs w:val="26"/>
        </w:rPr>
        <w:t>Решение стратегической задачи обеспечения ускоренного экономического роста и удвоения к 201</w:t>
      </w:r>
      <w:r>
        <w:rPr>
          <w:sz w:val="26"/>
          <w:szCs w:val="26"/>
        </w:rPr>
        <w:t>1</w:t>
      </w:r>
      <w:r w:rsidRPr="009E33CA">
        <w:rPr>
          <w:sz w:val="26"/>
          <w:szCs w:val="26"/>
        </w:rPr>
        <w:t xml:space="preserve"> г. ВВП невозможно без повышения эффективности работы государственных институтов, увеличения степени социальной защищенности наиболее нуждающихся слоев населения и повышения результативности бюджетных расходов. Это предполагает смещение акцентов в государственной экономической политике с решения текущих задач обеспечения социальной и макроэкономической сбалансированности к политике, направленной на интенсификацию структурных изменений. Важную роль в реализации такой политики играет эффективная расходная политика</w:t>
      </w:r>
      <w:r>
        <w:rPr>
          <w:sz w:val="26"/>
          <w:szCs w:val="26"/>
        </w:rPr>
        <w:t xml:space="preserve"> государства и органов местного                                </w:t>
      </w:r>
      <w:r w:rsidRPr="009E33CA">
        <w:rPr>
          <w:sz w:val="26"/>
          <w:szCs w:val="26"/>
        </w:rPr>
        <w:t>сам</w:t>
      </w:r>
      <w:r w:rsidR="00E42E66">
        <w:rPr>
          <w:sz w:val="26"/>
          <w:szCs w:val="26"/>
        </w:rPr>
        <w:t>оуправления в социальной сфере.</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В финансовом механизме реализации расходной социальной политики по-прежнему преобладает экстенсивный подход. За счет бюджетных средств содержится огромная сеть бюджетных учреждений, но цели ее функционирования, критерии оценки результативности и эффективности до сих пор не разработаны. В практике выполнения социальной функции государства преобладают "социалистические" принципы, которые явно не соответствуют требованиям рыночной экономики. Необходимо помнить о том, что бюджетные ресурсы являются источником финансового обеспечения процесса предоставления определенного объема и качества социальных общественных благ - основной цели функционирования социальной сферы. Поэтому процесс реформирования последней в условиях рыночной экономики должен начинаться с определения цели, планирования результата, критериев оценки и способов обеспечения эффективности достижения цели для перехода на качественно новый уровень финансирования и фун</w:t>
      </w:r>
      <w:r w:rsidR="00E42E66">
        <w:rPr>
          <w:sz w:val="26"/>
          <w:szCs w:val="26"/>
        </w:rPr>
        <w:t>кционирования социальной сферы.</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Совершенствование механизма финансирования социальной сферы необходимо осуществлять комплексно, что невозможно без учета всех проблем, которые влияют на финансовый механизм в данной сфере. Условно существующие проблемы, влияющие на финансовый механизм, объединены в четыре крупные группы: историческо-психологические, политические, финансовые, институциональные.</w:t>
      </w:r>
      <w:r w:rsidRPr="009E33CA">
        <w:rPr>
          <w:sz w:val="26"/>
          <w:szCs w:val="26"/>
        </w:rPr>
        <w:br/>
        <w:t>К первой группе отнесены проблемы, связанные с восприятием населением проводимых реформ, которые объясняются имеющимся опы</w:t>
      </w:r>
      <w:r w:rsidR="00E42E66">
        <w:rPr>
          <w:sz w:val="26"/>
          <w:szCs w:val="26"/>
        </w:rPr>
        <w:t>том получения социальных услуг:</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1) население, особенно возрастная его часть, в настоящий момент психологически не готово к переходу на новый механизм получения социальных услуг, поскольку на протяжении ряда поколений вырабатывалась привычка рассчитывать в данном вопросе на государство. Социальное обеспечение считается чем-то само собой разумеющимся;</w:t>
      </w:r>
      <w:r w:rsidRPr="009E33CA">
        <w:rPr>
          <w:sz w:val="26"/>
          <w:szCs w:val="26"/>
        </w:rPr>
        <w:br/>
        <w:t>2) привычка полагаться на государство привела к тому, что население просто не видит социальных рисков, до тех пор пока они не наступят;</w:t>
      </w:r>
      <w:r w:rsidRPr="009E33CA">
        <w:rPr>
          <w:sz w:val="26"/>
          <w:szCs w:val="26"/>
        </w:rPr>
        <w:br/>
        <w:t>3) некоторая часть населения не готова к приобретению социальных услуг, даже не столько из-за нехватки финансовых ресурсов, сколько из-за отсутствия навыков и опыта осуществлять накопление или резервирование (страх</w:t>
      </w:r>
      <w:r w:rsidR="00E42E66">
        <w:rPr>
          <w:sz w:val="26"/>
          <w:szCs w:val="26"/>
        </w:rPr>
        <w:t>ование) средств для этих целей;</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4) инертность населения как потребителя социальных услуг в обсуждении и влиянии на выработку социальной и финансовой политики органов власти;</w:t>
      </w:r>
      <w:r w:rsidRPr="009E33CA">
        <w:rPr>
          <w:sz w:val="26"/>
          <w:szCs w:val="26"/>
        </w:rPr>
        <w:br/>
        <w:t>5) следствием предыдущей проблемы является то, что работники социальной сферы не готовы к переходу на новую систему предоставления социальных услуг. Аргументировать взимание платы за те услуги, которые раньше оказывались на бесплатной основе, развитием рыночных отношений неубедительно. Необходимо внедрять весь спектр рыночных механизмов: конкуренцию, критерии результативности и эффективности, защиту прав потребителей и т.д.</w:t>
      </w:r>
      <w:r w:rsidRPr="009E33CA">
        <w:rPr>
          <w:sz w:val="26"/>
          <w:szCs w:val="26"/>
        </w:rPr>
        <w:br/>
        <w:t>Во вторую группу объединены проблемы, связанные с деятельностью государства в разработке стратегии</w:t>
      </w:r>
      <w:r w:rsidR="00E42E66">
        <w:rPr>
          <w:sz w:val="26"/>
          <w:szCs w:val="26"/>
        </w:rPr>
        <w:t xml:space="preserve"> развития социальной сферы:</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1) отсутствие четкости в определении статуса государства в социальной сфере;</w:t>
      </w:r>
      <w:r w:rsidRPr="009E33CA">
        <w:rPr>
          <w:sz w:val="26"/>
          <w:szCs w:val="26"/>
        </w:rPr>
        <w:br/>
        <w:t>2) отсутствие единой концепции развития социальной сферы. Производя финансирование, правительство не сформулировало целей, которых собирается достичь посредством расходования ресурсов. До сих пор отсутствует ясность в вопросе о границах государственного вмешательства в социальную сферу, о соотношении государственного и негосударственного секторов в данной сфере. Какими должны быть уровни пенсий и минимальной заработной платы? Какую часть медицинских и образовательных услуг будет оплачивать государство? Что же такое достойный уровень жизни и в чем он измеряется? С точки зрения целеполагания, можно констатировать, что в России социальная политика недостаточ</w:t>
      </w:r>
      <w:r w:rsidR="00E42E66">
        <w:rPr>
          <w:sz w:val="26"/>
          <w:szCs w:val="26"/>
        </w:rPr>
        <w:t>но ясно сформулирована;</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3) отсутствие взаимосвязи в выработке решений между различными сферами деятельности. Создается впечатление, что проводимые реформы не связаны в единую концепцию. Странной выглядит реформа по неэквивалентной замене льгот денежными выплатами на фоне сокращения ставки единого социального налога, разбухания Стабилизационного фонда РФ, на фоне мизерного увеличения пенсий, пособий, довольствия военнослужащим и оплаты труда бюджетникам, не покрывающего даже официального уровня инфляции, ежегодное увеличение тарифов на эн</w:t>
      </w:r>
      <w:r w:rsidR="00E42E66">
        <w:rPr>
          <w:sz w:val="26"/>
          <w:szCs w:val="26"/>
        </w:rPr>
        <w:t>ергоносители до уровня мировых.</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К третьей группе социальной сферы следует отнести проблемы, связанные с обеспечением</w:t>
      </w:r>
      <w:r w:rsidR="00E42E66">
        <w:rPr>
          <w:sz w:val="26"/>
          <w:szCs w:val="26"/>
        </w:rPr>
        <w:t xml:space="preserve"> отрасли финансовыми ресурсами:</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1) пенсионеры, которые являются основными потребителями социальных услуг, не располагают финансовыми возможностями оплачивать их, что является следствием экономических процессов, происходивших в России. Пережив две денежные реформы, два экономических кризиса, значительная часть населения лишилась всех своих накоплений, следовательно, не имеет возможности приобретать многие социа</w:t>
      </w:r>
      <w:r w:rsidR="00E42E66">
        <w:rPr>
          <w:sz w:val="26"/>
          <w:szCs w:val="26"/>
        </w:rPr>
        <w:t>льные услуги на платной основе;</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2) мероприятия, ставящие своей целью сокращение налогового бремени, не могли не привести к замедлению роста доходной части бюджета и внебюджетных фондов, которые являются основными источниками финансирования социальной сферы.</w:t>
      </w:r>
      <w:r w:rsidRPr="009E33CA">
        <w:rPr>
          <w:sz w:val="26"/>
          <w:szCs w:val="26"/>
        </w:rPr>
        <w:br/>
        <w:t>В четвертую группу включены проблемы организации финансовых отношений в части предоставления социальных услуг и взаимодействия между различными секторами в данной сфере деятельности. Институциональные проблемы, характерные для социальной сферы России, заключаются в следующем:</w:t>
      </w:r>
      <w:r w:rsidRPr="009E33CA">
        <w:rPr>
          <w:sz w:val="26"/>
          <w:szCs w:val="26"/>
        </w:rPr>
        <w:br/>
        <w:t>1) доставшаяся в наследство от советского периода сеть бюджетных учреждений, рассчитанная на всеобщее социальное обеспечение, является потребителем значительного количества бюджетных ресурсов, что необоснованно завышает затратность социальной сферы без получения необходимой отдачи;</w:t>
      </w:r>
      <w:r w:rsidRPr="009E33CA">
        <w:rPr>
          <w:sz w:val="26"/>
          <w:szCs w:val="26"/>
        </w:rPr>
        <w:br/>
        <w:t>2) социальная сфера по-прежнему остается в основном государственным сектором, который развивается экстенсивным путем. В процесс оказания социальных услуг не вовлечены некоммерческие общественные организации и коммерческие предприятия, что сокращает объем потенциальных финансовых ресурсов, используемых в социальной сфере, делая государство монополистом в социальной сфере.</w:t>
      </w:r>
      <w:r w:rsidRPr="009E33CA">
        <w:rPr>
          <w:sz w:val="26"/>
          <w:szCs w:val="26"/>
        </w:rPr>
        <w:br/>
        <w:t>Учитывая весь перечисленный комплекс проблем, разработку мероприятий по оптимизации финансирования социальной сферы необходимо начать с выделения критериев, которым должна соответствовать "идеальная" система социальной защиты. Наиболее важными пре</w:t>
      </w:r>
      <w:r w:rsidR="00E42E66">
        <w:rPr>
          <w:sz w:val="26"/>
          <w:szCs w:val="26"/>
        </w:rPr>
        <w:t>дставляются следующие критерии:</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 справедливость - социальная помощь со стороны государства должна оказываться только тем, кто действительно в ней нуждается вследствие объективных причин (неплатежеспособност</w:t>
      </w:r>
      <w:r w:rsidR="00E42E66">
        <w:rPr>
          <w:sz w:val="26"/>
          <w:szCs w:val="26"/>
        </w:rPr>
        <w:t>ь, неработоспособность и т.д.);</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 достаточность - предоставляемая социальная помощь должна полностью компенсировать госуд</w:t>
      </w:r>
      <w:r w:rsidR="00E42E66">
        <w:rPr>
          <w:sz w:val="26"/>
          <w:szCs w:val="26"/>
        </w:rPr>
        <w:t>арственные социальные гарантии;</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 экономичность - издержки по доведению социальных услуг до потреб</w:t>
      </w:r>
      <w:r w:rsidR="00E42E66">
        <w:rPr>
          <w:sz w:val="26"/>
          <w:szCs w:val="26"/>
        </w:rPr>
        <w:t>ителя должны быть минимальными;</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 качественность - предоставляемые государственные социальные услуги должны соответствовать определенным параметрам качества (медицинская помощь, услуги в</w:t>
      </w:r>
      <w:r w:rsidR="00E42E66">
        <w:rPr>
          <w:sz w:val="26"/>
          <w:szCs w:val="26"/>
        </w:rPr>
        <w:t xml:space="preserve"> образовательной сфере и т.д.);</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 реалистичность - финансирование социальной сферы должно находиться в соответствии с финансовыми возможностями страны и не должно превы</w:t>
      </w:r>
      <w:r w:rsidR="00E42E66">
        <w:rPr>
          <w:sz w:val="26"/>
          <w:szCs w:val="26"/>
        </w:rPr>
        <w:t>шать ее финансового потенциала.</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 xml:space="preserve">Для определения мероприятий, направленных на совершенствование механизма финансирования социальных расходов, необходимо выявить специфические черты социальных бюджетных расходов. Несмотря на то, что существует достаточно большое число классификаций бюджетных расходов (по уровням власти, по экономическому содержанию, по администраторам расходов и т.д.), представляется необходимым подразделить социальные расходы по экономической природе оказываемых услуг и степени важности их для потребителей. Спектр выполняемых государством социальных функций чрезвычайно велик. В социальную сферу входят услуги в области образования, здравоохранения, физкультуры и спорта, культуры и искусства, средств массовой информации (СМИ), а также адресная поддержка наиболее нуждающихся членов общества. Тем не менее, рассмотрев экономическую природу социальных благ, получаемых членами общества, автором выделены две их основные формы: социальные выплаты (пенсии, пособия, стипендии) и социальные </w:t>
      </w:r>
      <w:r w:rsidR="00E42E66">
        <w:rPr>
          <w:sz w:val="26"/>
          <w:szCs w:val="26"/>
        </w:rPr>
        <w:t xml:space="preserve">услуги (образование, </w:t>
      </w:r>
      <w:r w:rsidRPr="009E33CA">
        <w:rPr>
          <w:sz w:val="26"/>
          <w:szCs w:val="26"/>
        </w:rPr>
        <w:t>здравоохранение, физкультура и спорт, культура и искусство, СМИ). Данное деление социальных расходов позволяет учесть их специфику при разработке методических подходов к совершенствованию механизма финансирования, определении критериев оценки результативности социальных расходов и методов осуществления финансового контроля по двум укрупненным группам расходов.</w:t>
      </w:r>
      <w:r w:rsidRPr="009E33CA">
        <w:rPr>
          <w:sz w:val="26"/>
          <w:szCs w:val="26"/>
        </w:rPr>
        <w:br/>
        <w:t>При группировке расходов по степени важности за основу был принят подход Т.М. Ковалевой и С.В. Барулина, которые предлагают делить все расходы на необходимые, полезные и избыточные</w:t>
      </w:r>
      <w:r w:rsidR="00E42E66">
        <w:rPr>
          <w:sz w:val="26"/>
          <w:szCs w:val="26"/>
        </w:rPr>
        <w:t xml:space="preserve">. </w:t>
      </w:r>
      <w:r w:rsidRPr="009E33CA">
        <w:rPr>
          <w:sz w:val="26"/>
          <w:szCs w:val="26"/>
        </w:rPr>
        <w:t>Применяя данный подход к социальной сфере, за основу отнесения расходов к необходимым следует принять жизненную важность социальной функции государства, а также невозможность альтернативной замены бюджетного финансирования этих расходов финансированием из негосударственных источников. Таким образом, к необходимым социа</w:t>
      </w:r>
      <w:r w:rsidR="00E42E66">
        <w:rPr>
          <w:sz w:val="26"/>
          <w:szCs w:val="26"/>
        </w:rPr>
        <w:t>льным расходам следует отнести:</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 пенсии по старо</w:t>
      </w:r>
      <w:r w:rsidR="00E42E66">
        <w:rPr>
          <w:sz w:val="26"/>
          <w:szCs w:val="26"/>
        </w:rPr>
        <w:t>сти;</w:t>
      </w:r>
    </w:p>
    <w:p w:rsidR="00E42E66" w:rsidRDefault="00E42E66" w:rsidP="00E42E66">
      <w:pPr>
        <w:overflowPunct/>
        <w:autoSpaceDE/>
        <w:autoSpaceDN/>
        <w:adjustRightInd/>
        <w:spacing w:line="360" w:lineRule="auto"/>
        <w:jc w:val="both"/>
        <w:textAlignment w:val="auto"/>
        <w:rPr>
          <w:sz w:val="26"/>
          <w:szCs w:val="26"/>
        </w:rPr>
      </w:pPr>
      <w:r>
        <w:rPr>
          <w:sz w:val="26"/>
          <w:szCs w:val="26"/>
        </w:rPr>
        <w:t>- пособия по инвалидности;</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 расход</w:t>
      </w:r>
      <w:r w:rsidR="00E42E66">
        <w:rPr>
          <w:sz w:val="26"/>
          <w:szCs w:val="26"/>
        </w:rPr>
        <w:t>ы на скорую медицинскую помощь;</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 расходы на медицинское обслуживание низко</w:t>
      </w:r>
      <w:r w:rsidR="00E42E66">
        <w:rPr>
          <w:sz w:val="26"/>
          <w:szCs w:val="26"/>
        </w:rPr>
        <w:t>оплачиваемых категорий граждан;</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 финансирование общеобразовательных школ, детских домов и интернатов.</w:t>
      </w:r>
      <w:r w:rsidRPr="009E33CA">
        <w:rPr>
          <w:sz w:val="26"/>
          <w:szCs w:val="26"/>
        </w:rPr>
        <w:br/>
        <w:t>К полезным социальным расходам необходимо отнести те расходы, которые улучшают качество жизни значительного числа членов общества, способствуют интеллектуальному развитию граждан, ведут к улучшению здоровья граждан, но, тем не менее, отсутствие или сокращение которых не несет угрозы жизни граждан. Кроме того, полезные расходы могут быть оплачены за счет внебюджетных источников либо государственные средства являются не единственным источником их финансирования. Назва</w:t>
      </w:r>
      <w:r>
        <w:rPr>
          <w:sz w:val="26"/>
          <w:szCs w:val="26"/>
        </w:rPr>
        <w:t>нным критериям удовлетворяют, в частности, следующие</w:t>
      </w:r>
      <w:r w:rsidR="00E42E66">
        <w:rPr>
          <w:sz w:val="26"/>
          <w:szCs w:val="26"/>
        </w:rPr>
        <w:t xml:space="preserve"> расходы:</w:t>
      </w:r>
    </w:p>
    <w:p w:rsidR="00E42E66" w:rsidRDefault="00E42E66" w:rsidP="00E42E66">
      <w:pPr>
        <w:overflowPunct/>
        <w:autoSpaceDE/>
        <w:autoSpaceDN/>
        <w:adjustRightInd/>
        <w:spacing w:line="360" w:lineRule="auto"/>
        <w:jc w:val="both"/>
        <w:textAlignment w:val="auto"/>
        <w:rPr>
          <w:sz w:val="26"/>
          <w:szCs w:val="26"/>
        </w:rPr>
      </w:pPr>
      <w:r>
        <w:rPr>
          <w:sz w:val="26"/>
          <w:szCs w:val="26"/>
        </w:rPr>
        <w:t>- стипендии студентам;</w:t>
      </w:r>
    </w:p>
    <w:p w:rsidR="00E42E66" w:rsidRDefault="009E33CA" w:rsidP="00E42E66">
      <w:pPr>
        <w:overflowPunct/>
        <w:autoSpaceDE/>
        <w:autoSpaceDN/>
        <w:adjustRightInd/>
        <w:spacing w:line="360" w:lineRule="auto"/>
        <w:jc w:val="both"/>
        <w:textAlignment w:val="auto"/>
        <w:rPr>
          <w:sz w:val="26"/>
          <w:szCs w:val="26"/>
        </w:rPr>
      </w:pPr>
      <w:r>
        <w:rPr>
          <w:sz w:val="26"/>
          <w:szCs w:val="26"/>
        </w:rPr>
        <w:t>-</w:t>
      </w:r>
      <w:r w:rsidR="00E42E66">
        <w:rPr>
          <w:sz w:val="26"/>
          <w:szCs w:val="26"/>
        </w:rPr>
        <w:t xml:space="preserve"> </w:t>
      </w:r>
      <w:r w:rsidRPr="009E33CA">
        <w:rPr>
          <w:sz w:val="26"/>
          <w:szCs w:val="26"/>
        </w:rPr>
        <w:t>финансирование п</w:t>
      </w:r>
      <w:r w:rsidR="00E42E66">
        <w:rPr>
          <w:sz w:val="26"/>
          <w:szCs w:val="26"/>
        </w:rPr>
        <w:t>рофессионального образования;</w:t>
      </w:r>
    </w:p>
    <w:p w:rsidR="00E42E66" w:rsidRDefault="009E33CA" w:rsidP="00E42E66">
      <w:pPr>
        <w:overflowPunct/>
        <w:autoSpaceDE/>
        <w:autoSpaceDN/>
        <w:adjustRightInd/>
        <w:spacing w:line="360" w:lineRule="auto"/>
        <w:jc w:val="both"/>
        <w:textAlignment w:val="auto"/>
        <w:rPr>
          <w:sz w:val="26"/>
          <w:szCs w:val="26"/>
        </w:rPr>
      </w:pPr>
      <w:r>
        <w:rPr>
          <w:sz w:val="26"/>
          <w:szCs w:val="26"/>
        </w:rPr>
        <w:t>-</w:t>
      </w:r>
      <w:r w:rsidR="00E42E66">
        <w:rPr>
          <w:sz w:val="26"/>
          <w:szCs w:val="26"/>
        </w:rPr>
        <w:t xml:space="preserve"> </w:t>
      </w:r>
      <w:r w:rsidRPr="009E33CA">
        <w:rPr>
          <w:sz w:val="26"/>
          <w:szCs w:val="26"/>
        </w:rPr>
        <w:t>финансирование лечебных учрежд</w:t>
      </w:r>
      <w:r w:rsidR="00E42E66">
        <w:rPr>
          <w:sz w:val="26"/>
          <w:szCs w:val="26"/>
        </w:rPr>
        <w:t>ений;</w:t>
      </w:r>
    </w:p>
    <w:p w:rsidR="00E42E66" w:rsidRDefault="009E33CA" w:rsidP="00E42E66">
      <w:pPr>
        <w:overflowPunct/>
        <w:autoSpaceDE/>
        <w:autoSpaceDN/>
        <w:adjustRightInd/>
        <w:spacing w:line="360" w:lineRule="auto"/>
        <w:jc w:val="both"/>
        <w:textAlignment w:val="auto"/>
        <w:rPr>
          <w:sz w:val="26"/>
          <w:szCs w:val="26"/>
        </w:rPr>
      </w:pPr>
      <w:r>
        <w:rPr>
          <w:sz w:val="26"/>
          <w:szCs w:val="26"/>
        </w:rPr>
        <w:t>-</w:t>
      </w:r>
      <w:r w:rsidR="00E42E66">
        <w:rPr>
          <w:sz w:val="26"/>
          <w:szCs w:val="26"/>
        </w:rPr>
        <w:t xml:space="preserve"> </w:t>
      </w:r>
      <w:r w:rsidRPr="009E33CA">
        <w:rPr>
          <w:sz w:val="26"/>
          <w:szCs w:val="26"/>
        </w:rPr>
        <w:t>ра</w:t>
      </w:r>
      <w:r w:rsidR="00E42E66">
        <w:rPr>
          <w:sz w:val="26"/>
          <w:szCs w:val="26"/>
        </w:rPr>
        <w:t>сходы на физкультуру и спорт;</w:t>
      </w:r>
    </w:p>
    <w:p w:rsidR="00E42E66" w:rsidRDefault="009E33CA" w:rsidP="00E42E66">
      <w:pPr>
        <w:overflowPunct/>
        <w:autoSpaceDE/>
        <w:autoSpaceDN/>
        <w:adjustRightInd/>
        <w:spacing w:line="360" w:lineRule="auto"/>
        <w:jc w:val="both"/>
        <w:textAlignment w:val="auto"/>
        <w:rPr>
          <w:sz w:val="26"/>
          <w:szCs w:val="26"/>
        </w:rPr>
      </w:pPr>
      <w:r>
        <w:rPr>
          <w:sz w:val="26"/>
          <w:szCs w:val="26"/>
        </w:rPr>
        <w:t>-</w:t>
      </w:r>
      <w:r w:rsidR="00E42E66">
        <w:rPr>
          <w:sz w:val="26"/>
          <w:szCs w:val="26"/>
        </w:rPr>
        <w:t xml:space="preserve"> </w:t>
      </w:r>
      <w:r w:rsidRPr="009E33CA">
        <w:rPr>
          <w:sz w:val="26"/>
          <w:szCs w:val="26"/>
        </w:rPr>
        <w:t>рас</w:t>
      </w:r>
      <w:r w:rsidR="00E42E66">
        <w:rPr>
          <w:sz w:val="26"/>
          <w:szCs w:val="26"/>
        </w:rPr>
        <w:t>ходы на культуру и искусство;</w:t>
      </w:r>
    </w:p>
    <w:p w:rsidR="00E42E66" w:rsidRDefault="009E33CA" w:rsidP="00E42E66">
      <w:pPr>
        <w:overflowPunct/>
        <w:autoSpaceDE/>
        <w:autoSpaceDN/>
        <w:adjustRightInd/>
        <w:spacing w:line="360" w:lineRule="auto"/>
        <w:jc w:val="both"/>
        <w:textAlignment w:val="auto"/>
        <w:rPr>
          <w:sz w:val="26"/>
          <w:szCs w:val="26"/>
        </w:rPr>
      </w:pPr>
      <w:r>
        <w:rPr>
          <w:sz w:val="26"/>
          <w:szCs w:val="26"/>
        </w:rPr>
        <w:t>-</w:t>
      </w:r>
      <w:r w:rsidR="00E42E66">
        <w:rPr>
          <w:sz w:val="26"/>
          <w:szCs w:val="26"/>
        </w:rPr>
        <w:t xml:space="preserve"> </w:t>
      </w:r>
      <w:r w:rsidRPr="009E33CA">
        <w:rPr>
          <w:sz w:val="26"/>
          <w:szCs w:val="26"/>
        </w:rPr>
        <w:t>расходы на содержан</w:t>
      </w:r>
      <w:r w:rsidR="00E42E66">
        <w:rPr>
          <w:sz w:val="26"/>
          <w:szCs w:val="26"/>
        </w:rPr>
        <w:t>ие средств массовой информации.</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Избыточными социальными расходами являются сверхнормативные расходы на администрирование выполнения социальных функций. Например, компьютеризация и капитальный ремонт зданий, занимаемых аппаратом управления социал</w:t>
      </w:r>
      <w:r w:rsidR="00E42E66">
        <w:rPr>
          <w:sz w:val="26"/>
          <w:szCs w:val="26"/>
        </w:rPr>
        <w:t>ьных ведомств.</w:t>
      </w:r>
    </w:p>
    <w:p w:rsidR="009E33CA" w:rsidRDefault="009E33CA" w:rsidP="00E42E66">
      <w:pPr>
        <w:overflowPunct/>
        <w:autoSpaceDE/>
        <w:autoSpaceDN/>
        <w:adjustRightInd/>
        <w:spacing w:line="360" w:lineRule="auto"/>
        <w:jc w:val="both"/>
        <w:textAlignment w:val="auto"/>
        <w:rPr>
          <w:sz w:val="26"/>
          <w:szCs w:val="26"/>
        </w:rPr>
      </w:pPr>
      <w:r>
        <w:rPr>
          <w:sz w:val="26"/>
          <w:szCs w:val="26"/>
        </w:rPr>
        <w:t xml:space="preserve">Систематизировав </w:t>
      </w:r>
      <w:r w:rsidRPr="009E33CA">
        <w:rPr>
          <w:sz w:val="26"/>
          <w:szCs w:val="26"/>
        </w:rPr>
        <w:t xml:space="preserve">проблемы построения эффективного механизма финансирования социальных бюджетных расходов с учетом специфики социальных расходов, можно предложить для каждой из </w:t>
      </w:r>
      <w:r>
        <w:rPr>
          <w:sz w:val="26"/>
          <w:szCs w:val="26"/>
        </w:rPr>
        <w:t xml:space="preserve">проблем возможные пути решения. </w:t>
      </w:r>
    </w:p>
    <w:p w:rsidR="00E42E66" w:rsidRDefault="009E33CA" w:rsidP="009E33CA">
      <w:pPr>
        <w:overflowPunct/>
        <w:autoSpaceDE/>
        <w:autoSpaceDN/>
        <w:adjustRightInd/>
        <w:spacing w:line="360" w:lineRule="auto"/>
        <w:ind w:firstLine="426"/>
        <w:jc w:val="both"/>
        <w:textAlignment w:val="auto"/>
        <w:rPr>
          <w:sz w:val="26"/>
          <w:szCs w:val="26"/>
        </w:rPr>
      </w:pPr>
      <w:r>
        <w:rPr>
          <w:sz w:val="26"/>
          <w:szCs w:val="26"/>
        </w:rPr>
        <w:t>С</w:t>
      </w:r>
      <w:r w:rsidRPr="009E33CA">
        <w:rPr>
          <w:sz w:val="26"/>
          <w:szCs w:val="26"/>
        </w:rPr>
        <w:t>ледует выделить наиболее важные направления раци</w:t>
      </w:r>
      <w:r>
        <w:rPr>
          <w:sz w:val="26"/>
          <w:szCs w:val="26"/>
        </w:rPr>
        <w:t xml:space="preserve">онализации механизма    бюджетного </w:t>
      </w:r>
      <w:r w:rsidR="00E42E66">
        <w:rPr>
          <w:sz w:val="26"/>
          <w:szCs w:val="26"/>
        </w:rPr>
        <w:t>финансирования:</w:t>
      </w:r>
    </w:p>
    <w:p w:rsidR="00E42E66" w:rsidRDefault="009E33CA" w:rsidP="00E42E66">
      <w:pPr>
        <w:overflowPunct/>
        <w:autoSpaceDE/>
        <w:autoSpaceDN/>
        <w:adjustRightInd/>
        <w:spacing w:line="360" w:lineRule="auto"/>
        <w:jc w:val="both"/>
        <w:textAlignment w:val="auto"/>
        <w:rPr>
          <w:sz w:val="26"/>
          <w:szCs w:val="26"/>
        </w:rPr>
      </w:pPr>
      <w:r w:rsidRPr="009E33CA">
        <w:rPr>
          <w:sz w:val="26"/>
          <w:szCs w:val="26"/>
        </w:rPr>
        <w:t>1) внедрение рыночных механизмов оказания социальных услуг за счет сокращения экстенсивного сметного финансирования организаций социальной сферы и перехода к приобретению государством социальных услуг на основе целевого финанси</w:t>
      </w:r>
      <w:r w:rsidR="00E42E66">
        <w:rPr>
          <w:sz w:val="26"/>
          <w:szCs w:val="26"/>
        </w:rPr>
        <w:t>рования или социального заказа;</w:t>
      </w:r>
    </w:p>
    <w:p w:rsidR="00E11B02" w:rsidRDefault="009E33CA" w:rsidP="00E42E66">
      <w:pPr>
        <w:overflowPunct/>
        <w:autoSpaceDE/>
        <w:autoSpaceDN/>
        <w:adjustRightInd/>
        <w:spacing w:line="360" w:lineRule="auto"/>
        <w:jc w:val="both"/>
        <w:textAlignment w:val="auto"/>
        <w:rPr>
          <w:sz w:val="26"/>
          <w:szCs w:val="26"/>
        </w:rPr>
      </w:pPr>
      <w:r w:rsidRPr="009E33CA">
        <w:rPr>
          <w:sz w:val="26"/>
          <w:szCs w:val="26"/>
        </w:rPr>
        <w:t>2) совершенствование сети организаций, оказывающих социальные услуги;</w:t>
      </w:r>
      <w:r w:rsidRPr="009E33CA">
        <w:rPr>
          <w:sz w:val="26"/>
          <w:szCs w:val="26"/>
        </w:rPr>
        <w:br/>
        <w:t xml:space="preserve">3) совершенствование самого механизма (форм и методов) финансирования </w:t>
      </w:r>
      <w:r w:rsidR="00E42E66">
        <w:rPr>
          <w:sz w:val="26"/>
          <w:szCs w:val="26"/>
        </w:rPr>
        <w:t xml:space="preserve">данных организаций. </w:t>
      </w:r>
      <w:r w:rsidRPr="009E33CA">
        <w:rPr>
          <w:sz w:val="26"/>
          <w:szCs w:val="26"/>
        </w:rPr>
        <w:t>Рассматривая социальную сферу как совокупность двух видов государственной социальной помощи, социальные выплаты и социальные услуги, мероприятия по рационализации финансового механизма следует также рассматривать раздельно по названным видам социальной поддержки.</w:t>
      </w:r>
      <w:r w:rsidRPr="009E33CA">
        <w:rPr>
          <w:sz w:val="26"/>
          <w:szCs w:val="26"/>
        </w:rPr>
        <w:br/>
        <w:t>Совершенствование системы государственных социальных выплат, безусловно, необходимо проводить в направлении увеличения государственных пенсий, пособий, стипендий, чтобы довести указанные трансферты хотя бы до уровня научно обоснованного прожиточного минимума. Но указанные мероприятия автор считает целесообразным начать не с повышения непосредственно пенсий, а с поступательного роста минимальной заработной платы. Рост оплаты труда - многофазный перераспределительный процесс. Увеличение расходов бюджета влечет за собой и увеличение доходов бюджетной системы, что позволяет увеличивать выплаты. Следствием данного процесса будет увеличение базы налогообложения единого социального налога и налога на доходы физических лиц, которые являются основными источниками финансирования социальных услуг (ЕСН формирует социальные внебюджетные фонды, а НДФЛ поступает в территориальные бюджеты, выполняющие основные социальные функции государства). Рост же социальных выплат - однофазный процесс, т.е. это лишь финальная часть многофазного процесса. Социальные государственные выплаты не подлежат налогообложению, следовательно, их увеличение не приводит к росту доходов бюджета и внебюджетных фо</w:t>
      </w:r>
      <w:r w:rsidR="00E42E66">
        <w:rPr>
          <w:sz w:val="26"/>
          <w:szCs w:val="26"/>
        </w:rPr>
        <w:t>ндов.</w:t>
      </w:r>
    </w:p>
    <w:p w:rsidR="00E11B02" w:rsidRDefault="00E11B02" w:rsidP="00935C3F">
      <w:pPr>
        <w:overflowPunct/>
        <w:autoSpaceDE/>
        <w:autoSpaceDN/>
        <w:adjustRightInd/>
        <w:spacing w:line="360" w:lineRule="auto"/>
        <w:jc w:val="both"/>
        <w:textAlignment w:val="auto"/>
        <w:rPr>
          <w:sz w:val="26"/>
          <w:szCs w:val="26"/>
        </w:rPr>
      </w:pPr>
    </w:p>
    <w:p w:rsidR="00E11B02" w:rsidRDefault="00E11B02" w:rsidP="00935C3F">
      <w:pPr>
        <w:overflowPunct/>
        <w:autoSpaceDE/>
        <w:autoSpaceDN/>
        <w:adjustRightInd/>
        <w:spacing w:line="360" w:lineRule="auto"/>
        <w:jc w:val="both"/>
        <w:textAlignment w:val="auto"/>
        <w:rPr>
          <w:sz w:val="26"/>
          <w:szCs w:val="26"/>
        </w:rPr>
      </w:pPr>
    </w:p>
    <w:p w:rsidR="00E11B02" w:rsidRDefault="00E11B02" w:rsidP="00935C3F">
      <w:pPr>
        <w:overflowPunct/>
        <w:autoSpaceDE/>
        <w:autoSpaceDN/>
        <w:adjustRightInd/>
        <w:spacing w:line="360" w:lineRule="auto"/>
        <w:jc w:val="both"/>
        <w:textAlignment w:val="auto"/>
        <w:rPr>
          <w:sz w:val="26"/>
          <w:szCs w:val="26"/>
        </w:rPr>
      </w:pPr>
    </w:p>
    <w:p w:rsidR="00E11B02" w:rsidRDefault="00E11B02" w:rsidP="00935C3F">
      <w:pPr>
        <w:overflowPunct/>
        <w:autoSpaceDE/>
        <w:autoSpaceDN/>
        <w:adjustRightInd/>
        <w:spacing w:line="360" w:lineRule="auto"/>
        <w:jc w:val="both"/>
        <w:textAlignment w:val="auto"/>
        <w:rPr>
          <w:sz w:val="26"/>
          <w:szCs w:val="26"/>
        </w:rPr>
      </w:pPr>
    </w:p>
    <w:p w:rsidR="00E11B02" w:rsidRDefault="00E11B02" w:rsidP="00935C3F">
      <w:pPr>
        <w:overflowPunct/>
        <w:autoSpaceDE/>
        <w:autoSpaceDN/>
        <w:adjustRightInd/>
        <w:spacing w:line="360" w:lineRule="auto"/>
        <w:jc w:val="both"/>
        <w:textAlignment w:val="auto"/>
        <w:rPr>
          <w:sz w:val="26"/>
          <w:szCs w:val="26"/>
        </w:rPr>
      </w:pPr>
    </w:p>
    <w:p w:rsidR="00E11B02" w:rsidRDefault="00E11B02"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E42E66" w:rsidRDefault="00E42E66" w:rsidP="00935C3F">
      <w:pPr>
        <w:overflowPunct/>
        <w:autoSpaceDE/>
        <w:autoSpaceDN/>
        <w:adjustRightInd/>
        <w:spacing w:line="360" w:lineRule="auto"/>
        <w:jc w:val="both"/>
        <w:textAlignment w:val="auto"/>
        <w:rPr>
          <w:sz w:val="26"/>
          <w:szCs w:val="26"/>
        </w:rPr>
      </w:pPr>
    </w:p>
    <w:p w:rsidR="00FD6BF5" w:rsidRDefault="00FD6BF5" w:rsidP="00935C3F">
      <w:pPr>
        <w:overflowPunct/>
        <w:autoSpaceDE/>
        <w:autoSpaceDN/>
        <w:adjustRightInd/>
        <w:spacing w:line="360" w:lineRule="auto"/>
        <w:jc w:val="both"/>
        <w:textAlignment w:val="auto"/>
        <w:rPr>
          <w:b/>
          <w:sz w:val="26"/>
          <w:szCs w:val="26"/>
        </w:rPr>
      </w:pPr>
      <w:r w:rsidRPr="00E11B02">
        <w:rPr>
          <w:b/>
          <w:sz w:val="26"/>
          <w:szCs w:val="26"/>
        </w:rPr>
        <w:t xml:space="preserve">Глава 3. </w:t>
      </w:r>
      <w:r w:rsidR="00E42E66">
        <w:rPr>
          <w:b/>
          <w:sz w:val="26"/>
          <w:szCs w:val="26"/>
        </w:rPr>
        <w:t>Планирование</w:t>
      </w:r>
      <w:r w:rsidRPr="00E11B02">
        <w:rPr>
          <w:b/>
          <w:sz w:val="26"/>
          <w:szCs w:val="26"/>
        </w:rPr>
        <w:t xml:space="preserve"> расходов бюджета на социальные цели.</w:t>
      </w:r>
    </w:p>
    <w:p w:rsidR="00B138A5" w:rsidRPr="00B138A5" w:rsidRDefault="00B138A5" w:rsidP="00B138A5">
      <w:pPr>
        <w:numPr>
          <w:ilvl w:val="1"/>
          <w:numId w:val="13"/>
        </w:numPr>
        <w:spacing w:line="360" w:lineRule="auto"/>
        <w:ind w:left="0" w:firstLine="0"/>
        <w:jc w:val="both"/>
        <w:rPr>
          <w:b/>
          <w:sz w:val="26"/>
          <w:szCs w:val="26"/>
        </w:rPr>
      </w:pPr>
      <w:bookmarkStart w:id="0" w:name="_Toc229228637"/>
      <w:r w:rsidRPr="00B138A5">
        <w:rPr>
          <w:b/>
          <w:sz w:val="26"/>
          <w:szCs w:val="26"/>
        </w:rPr>
        <w:t xml:space="preserve"> Нормативные документы, регламентирующие порядок предоставления социальной помощи и социальных услуг</w:t>
      </w:r>
      <w:bookmarkEnd w:id="0"/>
    </w:p>
    <w:p w:rsidR="00B138A5" w:rsidRPr="00B138A5" w:rsidRDefault="00B138A5" w:rsidP="00B138A5">
      <w:pPr>
        <w:spacing w:line="360" w:lineRule="auto"/>
        <w:ind w:firstLine="709"/>
        <w:jc w:val="both"/>
        <w:rPr>
          <w:color w:val="000000"/>
          <w:sz w:val="26"/>
          <w:szCs w:val="26"/>
        </w:rPr>
      </w:pPr>
      <w:r w:rsidRPr="00B138A5">
        <w:rPr>
          <w:color w:val="000000"/>
          <w:sz w:val="26"/>
          <w:szCs w:val="26"/>
        </w:rPr>
        <w:t>Конституция Российской Федерации провозглашает Россию социальным государством, политика которого направлена на создание условий, обеспечивающих социальные права и свободы человека и гражданина. Воплощение в жизнь данных конституционных принципов - основная конституционная обязанность государства.</w:t>
      </w:r>
    </w:p>
    <w:p w:rsidR="00B138A5" w:rsidRPr="00B138A5" w:rsidRDefault="00B138A5" w:rsidP="00B138A5">
      <w:pPr>
        <w:spacing w:line="360" w:lineRule="auto"/>
        <w:ind w:firstLine="709"/>
        <w:jc w:val="both"/>
        <w:rPr>
          <w:color w:val="000000"/>
          <w:sz w:val="26"/>
          <w:szCs w:val="26"/>
        </w:rPr>
      </w:pPr>
      <w:r w:rsidRPr="00B138A5">
        <w:rPr>
          <w:color w:val="000000"/>
          <w:sz w:val="26"/>
          <w:szCs w:val="26"/>
        </w:rPr>
        <w:t>Особенностью правового регулирования социальной защиты являются ее динамизм и изменяемость. Объясняется это тем, что российская система социальной защиты в последние годы реформируется. Реформа направлена на приближение России к международным стандартам в социальной сфере, на повышение эффективности и результативности самой защиты, а также на обеспечение финансовой основы для государственной социальной поддержки. Развитие отдельных частей социальной защиты происходит неравномерно, поскольку поле деятельности в этой сфере практически безгранично. В одном случае совершенствуются уже действующие схемы, в другом - создаются, обусловленные новыми экономическими и социальными новеллами. Вместе с тем, складывающаяся система социальной защиты в нашей стране пока не привела к формированию единой системы категорий, понятий и терминов.</w:t>
      </w:r>
    </w:p>
    <w:p w:rsidR="00B138A5" w:rsidRPr="00B138A5" w:rsidRDefault="00B138A5" w:rsidP="00B138A5">
      <w:pPr>
        <w:spacing w:line="360" w:lineRule="auto"/>
        <w:ind w:firstLine="709"/>
        <w:jc w:val="both"/>
        <w:rPr>
          <w:color w:val="000000"/>
          <w:sz w:val="26"/>
          <w:szCs w:val="26"/>
        </w:rPr>
      </w:pPr>
      <w:r w:rsidRPr="00B138A5">
        <w:rPr>
          <w:color w:val="000000"/>
          <w:sz w:val="26"/>
          <w:szCs w:val="26"/>
        </w:rPr>
        <w:t>Современные тенденции государственно-правового развития показывают, что, взяв курс на построение социального государства, Российская Федерация в качестве основных стратегических задач ставит усиление социальной защищенности граждан путем повышения благосостояния граждан, эффективное использование мер адресной социальной поддержки, увеличение занятости, реализацию социальных гарантий отдельным категориям граждан.</w:t>
      </w:r>
    </w:p>
    <w:p w:rsidR="00B138A5" w:rsidRPr="00B138A5" w:rsidRDefault="00B138A5" w:rsidP="00B138A5">
      <w:pPr>
        <w:spacing w:line="360" w:lineRule="auto"/>
        <w:ind w:firstLine="709"/>
        <w:jc w:val="both"/>
        <w:rPr>
          <w:sz w:val="26"/>
          <w:szCs w:val="26"/>
        </w:rPr>
      </w:pPr>
      <w:r w:rsidRPr="00B138A5">
        <w:rPr>
          <w:sz w:val="26"/>
          <w:szCs w:val="26"/>
        </w:rPr>
        <w:t>В системе социально-правовой защиты населения можно выделить:</w:t>
      </w:r>
    </w:p>
    <w:p w:rsidR="00B138A5" w:rsidRPr="00B138A5" w:rsidRDefault="00B138A5" w:rsidP="00B138A5">
      <w:pPr>
        <w:spacing w:line="360" w:lineRule="auto"/>
        <w:ind w:firstLine="709"/>
        <w:jc w:val="both"/>
        <w:rPr>
          <w:sz w:val="26"/>
          <w:szCs w:val="26"/>
        </w:rPr>
      </w:pPr>
      <w:r w:rsidRPr="00B138A5">
        <w:rPr>
          <w:sz w:val="26"/>
          <w:szCs w:val="26"/>
        </w:rPr>
        <w:t xml:space="preserve">общую часть, включающую: нормы, характеризующие понятие, предмет, метод, функции и принципы социальной защиты населения; нормы, связанные с процессом и механизмом правового регулирования отношений в сфере социальной защиты населения; нормы, определяющие сущность правоотношений, содержание, стандарты (объемы) и гарантии социальной защиты. Важнейшее место в общей части занимают нормы, отражающие основные положения социальной политики государства; </w:t>
      </w:r>
    </w:p>
    <w:p w:rsidR="00B138A5" w:rsidRPr="00B138A5" w:rsidRDefault="00B138A5" w:rsidP="00B138A5">
      <w:pPr>
        <w:spacing w:line="360" w:lineRule="auto"/>
        <w:ind w:firstLine="709"/>
        <w:jc w:val="both"/>
        <w:rPr>
          <w:sz w:val="26"/>
          <w:szCs w:val="26"/>
        </w:rPr>
      </w:pPr>
      <w:r w:rsidRPr="00B138A5">
        <w:rPr>
          <w:sz w:val="26"/>
          <w:szCs w:val="26"/>
        </w:rPr>
        <w:t xml:space="preserve">особенную часть, включающую: нормы, составляющие институты социальной защиты населения (защиты трудовых прав граждан, медицинского обслуживания, социального обслуживания, социального обеспечения, обязательного социального страхования, обязательного государственного страхования и пенсионного обеспечения); правовой статус и функции государственных органов и служб социальной защиты населения, структур органов местного самоуправления, а также общественных объединений граждан; нормы, определяющие порядок и условия организации и осуществления социальной защиты; нормы, характеризующие правовое положение благотворительных организаций. К сожалению, в настоящее время отсутствует единый нормативный правовой акт (основы законодательства или кодекс) в сфере социально-правовой защиты населения. </w:t>
      </w:r>
    </w:p>
    <w:p w:rsidR="00B138A5" w:rsidRPr="00B138A5" w:rsidRDefault="00B138A5" w:rsidP="00B138A5">
      <w:pPr>
        <w:spacing w:line="360" w:lineRule="auto"/>
        <w:ind w:firstLine="709"/>
        <w:jc w:val="both"/>
        <w:rPr>
          <w:sz w:val="26"/>
          <w:szCs w:val="26"/>
        </w:rPr>
      </w:pPr>
      <w:r w:rsidRPr="00B138A5">
        <w:rPr>
          <w:sz w:val="26"/>
          <w:szCs w:val="26"/>
        </w:rPr>
        <w:t>В последние годы одним из направлений законотворческой деятельности стала формулировка принципов правового регулирования социальной защиты населения (Федеральные законы “Об основах социального обслуживания населения в Российской Федерации” (1995 г.), “Об основах обязательного социального страхования” (1999 г.) и др.).</w:t>
      </w:r>
    </w:p>
    <w:p w:rsidR="00B138A5" w:rsidRPr="00B138A5" w:rsidRDefault="00B138A5" w:rsidP="00B138A5">
      <w:pPr>
        <w:spacing w:line="360" w:lineRule="auto"/>
        <w:ind w:firstLine="709"/>
        <w:jc w:val="both"/>
        <w:rPr>
          <w:color w:val="000000"/>
          <w:sz w:val="26"/>
          <w:szCs w:val="26"/>
        </w:rPr>
      </w:pPr>
      <w:r w:rsidRPr="00B138A5">
        <w:rPr>
          <w:color w:val="000000"/>
          <w:sz w:val="26"/>
          <w:szCs w:val="26"/>
        </w:rPr>
        <w:t>На федеральном уровне правоотношения в области социальной защиты и социального обеспечения регулируются более чем 2000 нормативных правовых актов, в т.ч.:</w:t>
      </w:r>
    </w:p>
    <w:p w:rsidR="00B138A5" w:rsidRPr="00B138A5" w:rsidRDefault="00B138A5" w:rsidP="00B138A5">
      <w:pPr>
        <w:spacing w:line="360" w:lineRule="auto"/>
        <w:ind w:firstLine="709"/>
        <w:jc w:val="both"/>
        <w:rPr>
          <w:sz w:val="26"/>
          <w:szCs w:val="26"/>
        </w:rPr>
      </w:pPr>
      <w:r w:rsidRPr="00B138A5">
        <w:rPr>
          <w:sz w:val="26"/>
          <w:szCs w:val="26"/>
        </w:rPr>
        <w:t>Федеральный закон «Об основах социального обслуживания населения в Российской Федерации» от 10 декабря 1995 г. N 195-ФЗ (с изменениями от 10, 25 июля 2002 г., 10 января 2003 г., 22 августа 2004 г.)</w:t>
      </w:r>
    </w:p>
    <w:p w:rsidR="00B138A5" w:rsidRPr="00B138A5" w:rsidRDefault="00B138A5" w:rsidP="00B138A5">
      <w:pPr>
        <w:spacing w:line="360" w:lineRule="auto"/>
        <w:ind w:firstLine="709"/>
        <w:jc w:val="both"/>
        <w:rPr>
          <w:sz w:val="26"/>
          <w:szCs w:val="26"/>
        </w:rPr>
      </w:pPr>
      <w:r w:rsidRPr="00B138A5">
        <w:rPr>
          <w:sz w:val="26"/>
          <w:szCs w:val="26"/>
        </w:rPr>
        <w:t>Приказ Министерства здравоохранения и социального развития Российской Федерации от 29 декабря 2004 г. N 328 «Об утверждении Порядка предоставления набора социальных услуг отдельным категориям граждан»</w:t>
      </w:r>
    </w:p>
    <w:p w:rsidR="00B138A5" w:rsidRPr="00B138A5" w:rsidRDefault="00B138A5" w:rsidP="00B138A5">
      <w:pPr>
        <w:spacing w:line="360" w:lineRule="auto"/>
        <w:ind w:firstLine="709"/>
        <w:jc w:val="both"/>
        <w:rPr>
          <w:sz w:val="26"/>
          <w:szCs w:val="26"/>
        </w:rPr>
      </w:pPr>
      <w:r w:rsidRPr="00B138A5">
        <w:rPr>
          <w:sz w:val="26"/>
          <w:szCs w:val="26"/>
        </w:rPr>
        <w:t>Постановление Правительства РФ от 29 декабря 2004 г. № 864 в ред. от 28.12.2007 № 935 «О порядке финансового обеспечения расходов по предоставлению гражданам государственной социальной помощи в виде набора социальных услуг и установлении платы за предоставление государственной социальной помощи»</w:t>
      </w:r>
    </w:p>
    <w:p w:rsidR="00B138A5" w:rsidRPr="00B138A5" w:rsidRDefault="00B138A5" w:rsidP="00B138A5">
      <w:pPr>
        <w:spacing w:line="360" w:lineRule="auto"/>
        <w:ind w:firstLine="709"/>
        <w:jc w:val="both"/>
        <w:rPr>
          <w:sz w:val="26"/>
          <w:szCs w:val="26"/>
        </w:rPr>
      </w:pPr>
      <w:r w:rsidRPr="00B138A5">
        <w:rPr>
          <w:sz w:val="26"/>
          <w:szCs w:val="26"/>
        </w:rPr>
        <w:t>Правила финансового обеспечения расходов по предоставлению гражданам государственной социальной помощи в виде набора социальных услуг</w:t>
      </w:r>
    </w:p>
    <w:p w:rsidR="00B138A5" w:rsidRPr="00B138A5" w:rsidRDefault="00B138A5" w:rsidP="00B138A5">
      <w:pPr>
        <w:spacing w:line="360" w:lineRule="auto"/>
        <w:ind w:firstLine="709"/>
        <w:jc w:val="both"/>
        <w:rPr>
          <w:color w:val="000000"/>
          <w:sz w:val="26"/>
          <w:szCs w:val="26"/>
        </w:rPr>
      </w:pPr>
      <w:r w:rsidRPr="00B138A5">
        <w:rPr>
          <w:color w:val="000000"/>
          <w:sz w:val="26"/>
          <w:szCs w:val="26"/>
        </w:rPr>
        <w:t xml:space="preserve"> Вопросы социальной защиты, включая социальное обеспечение, на основании пункта «ж» части 1 статьи 72 Конституции Российской Федерации находятся в совместном ведении Российской Федерации и ее субъектов. </w:t>
      </w:r>
    </w:p>
    <w:p w:rsidR="00B138A5" w:rsidRPr="00B138A5" w:rsidRDefault="00B138A5" w:rsidP="00B138A5">
      <w:pPr>
        <w:spacing w:line="360" w:lineRule="auto"/>
        <w:ind w:firstLine="709"/>
        <w:jc w:val="both"/>
        <w:rPr>
          <w:sz w:val="26"/>
          <w:szCs w:val="26"/>
        </w:rPr>
      </w:pPr>
    </w:p>
    <w:p w:rsidR="00B138A5" w:rsidRPr="00B138A5" w:rsidRDefault="00B138A5" w:rsidP="00B138A5">
      <w:pPr>
        <w:numPr>
          <w:ilvl w:val="1"/>
          <w:numId w:val="13"/>
        </w:numPr>
        <w:spacing w:line="360" w:lineRule="auto"/>
        <w:ind w:left="0" w:firstLine="0"/>
        <w:jc w:val="both"/>
        <w:rPr>
          <w:b/>
          <w:sz w:val="26"/>
          <w:szCs w:val="26"/>
        </w:rPr>
      </w:pPr>
      <w:bookmarkStart w:id="1" w:name="_Toc229228638"/>
      <w:r w:rsidRPr="00B138A5">
        <w:rPr>
          <w:b/>
          <w:sz w:val="26"/>
          <w:szCs w:val="26"/>
        </w:rPr>
        <w:t xml:space="preserve"> Недостатки существующей системы социальной защиты, пути их минимизации</w:t>
      </w:r>
      <w:bookmarkEnd w:id="1"/>
    </w:p>
    <w:p w:rsidR="00B138A5" w:rsidRPr="00B138A5" w:rsidRDefault="00B138A5" w:rsidP="00B138A5">
      <w:pPr>
        <w:spacing w:line="360" w:lineRule="auto"/>
        <w:ind w:firstLine="709"/>
        <w:jc w:val="both"/>
        <w:rPr>
          <w:sz w:val="26"/>
          <w:szCs w:val="26"/>
        </w:rPr>
      </w:pPr>
      <w:r w:rsidRPr="00B138A5">
        <w:rPr>
          <w:sz w:val="26"/>
          <w:szCs w:val="26"/>
        </w:rPr>
        <w:t>Государственная система социальной защиты в России включает пенсионные пособия, пособия по безработице, пособия многодетным семьям, пособия по болезни, пособия по уходу за ребенком и жилищные пособия. Пособий по бедности в явной форме не существует; вместо этого имеются многочисленные категории пособий и льгот, выражающихся как в денежной, так и в натуральной форме, однако они почти не предусматривают адресную помощь малоимущим. Кроме того, имеются неофициальные источники поддержки – от приусадебных участков, на которых выращиваются продукты питания, до помощи семьям со стороны друзей и родственников.</w:t>
      </w:r>
    </w:p>
    <w:p w:rsidR="00B138A5" w:rsidRPr="00B138A5" w:rsidRDefault="00B138A5" w:rsidP="00B138A5">
      <w:pPr>
        <w:spacing w:line="360" w:lineRule="auto"/>
        <w:ind w:firstLine="709"/>
        <w:jc w:val="both"/>
        <w:rPr>
          <w:sz w:val="26"/>
          <w:szCs w:val="26"/>
        </w:rPr>
      </w:pPr>
      <w:r w:rsidRPr="00B138A5">
        <w:rPr>
          <w:sz w:val="26"/>
          <w:szCs w:val="26"/>
        </w:rPr>
        <w:t xml:space="preserve">Официальная система социальной защиты поглощает около 12 процентов ВВП и обеспечивает до 30 процентов семейного дохода. Выплата пенсионных пособий, пособий по болезни и по уходу за ребенком, а также пособия по безработице финансируется из внебюджетных фондов, а также налогов с заработной платы, в настоящее время составляющих 34 процента от общего фонда заработной платы. Выплаты семьям являются универсальным пособием, которое финансируется за счет поступлений в местные бюджеты, наряду с федеральными трансфертами. Такие трансферты поступают в виде безусловных грантов общего назначения, охватывающих целый ряд государственных обязательств, среди которых пособия семьям являются приоритетной (но не обязательной) статьей. Жилищные пособия, а также пособия и льготы специального назначения финансируются полностью из местных источников. </w:t>
      </w:r>
    </w:p>
    <w:p w:rsidR="00B138A5" w:rsidRPr="00B138A5" w:rsidRDefault="00B138A5" w:rsidP="00B138A5">
      <w:pPr>
        <w:spacing w:line="360" w:lineRule="auto"/>
        <w:ind w:firstLine="709"/>
        <w:jc w:val="both"/>
        <w:rPr>
          <w:sz w:val="26"/>
          <w:szCs w:val="26"/>
        </w:rPr>
      </w:pPr>
      <w:r w:rsidRPr="00B138A5">
        <w:rPr>
          <w:sz w:val="26"/>
          <w:szCs w:val="26"/>
        </w:rPr>
        <w:t>Существующая система оказалась неспособной в полной мере справиться с требованиями переходного периода и, несмотря на многочисленные структурные изменения, по-прежнему не обеспечивает адекватную защиту малоимущих и уязвимых слоев населения:</w:t>
      </w:r>
    </w:p>
    <w:p w:rsidR="00B138A5" w:rsidRPr="00B138A5" w:rsidRDefault="00B138A5" w:rsidP="00B138A5">
      <w:pPr>
        <w:spacing w:line="360" w:lineRule="auto"/>
        <w:ind w:firstLine="709"/>
        <w:jc w:val="both"/>
        <w:rPr>
          <w:sz w:val="26"/>
          <w:szCs w:val="26"/>
        </w:rPr>
      </w:pPr>
      <w:r w:rsidRPr="00B138A5">
        <w:rPr>
          <w:sz w:val="26"/>
          <w:szCs w:val="26"/>
        </w:rPr>
        <w:t>Недостаточный размер пособий: пособия по безработице в среднем составляют лишь около 15 процентов от прожиточного минимума; пособия семьям – в среднем 12 процентов от прожиточного минимума для детей; до недавнего времени минимальный размер пенсии соответствовал 45 процентам прожиточного минимума для престарелых, однако в результате проведенных недавно корректировок (последние приходятся на февраль месяц) этот минимум был увеличен до примерно 50 процентов прожиточного минимума для престарелых. К концу 2000 года планируемая дальнейшая корректировка индексации увеличит минимальный размер пенсий до примерно 60 процентов прожиточного минимума для престарелых. Средний размер пенсии составит 95 процентов прожиточного минимума для престарелых.</w:t>
      </w:r>
    </w:p>
    <w:p w:rsidR="00B138A5" w:rsidRPr="00B138A5" w:rsidRDefault="00B138A5" w:rsidP="00B138A5">
      <w:pPr>
        <w:spacing w:line="360" w:lineRule="auto"/>
        <w:ind w:firstLine="709"/>
        <w:jc w:val="both"/>
        <w:rPr>
          <w:sz w:val="26"/>
          <w:szCs w:val="26"/>
        </w:rPr>
      </w:pPr>
      <w:r w:rsidRPr="00B138A5">
        <w:rPr>
          <w:sz w:val="26"/>
          <w:szCs w:val="26"/>
        </w:rPr>
        <w:t xml:space="preserve">Система страдает низкой адресностью, в связи с чем имеющаяся помощь часто не достигает получателей, находящихся за чертой бедности – около 20 процентов малоимущих домашних хозяйств вообще не получают пособий, в то время как почти четыре из пяти семей, не относящихся к категории малоимущих, получают государственные пособия; малоимущими являются приблизительно 40 процентов населения, однако право на различные пособия и льготы 68 процентов; а основную часть жилищных субсидий, основанных на проверке доходов, продолжают получать те, кто бедным не является. </w:t>
      </w:r>
    </w:p>
    <w:p w:rsidR="00B138A5" w:rsidRPr="00B138A5" w:rsidRDefault="00B138A5" w:rsidP="00B138A5">
      <w:pPr>
        <w:spacing w:line="360" w:lineRule="auto"/>
        <w:ind w:firstLine="709"/>
        <w:jc w:val="both"/>
        <w:rPr>
          <w:sz w:val="26"/>
          <w:szCs w:val="26"/>
        </w:rPr>
      </w:pPr>
      <w:r w:rsidRPr="00B138A5">
        <w:rPr>
          <w:sz w:val="26"/>
          <w:szCs w:val="26"/>
        </w:rPr>
        <w:t xml:space="preserve">Система не позволяет эффективно удовлетворять нужды занятого малоимущего населения: в то время как пенсионеры, безработные и многодетные семьи имеют возможность пользоваться помощью, хотя и недостаточной, в рамках программ, разработанных специально с учетом их потребностей, отсутствие адресных пособий по бедности оставляет многих среди занятого малоимущего населения за пределами системы социальной защиты. </w:t>
      </w:r>
    </w:p>
    <w:p w:rsidR="00B138A5" w:rsidRPr="00B138A5" w:rsidRDefault="00B138A5" w:rsidP="00B138A5">
      <w:pPr>
        <w:spacing w:line="360" w:lineRule="auto"/>
        <w:ind w:firstLine="709"/>
        <w:jc w:val="both"/>
        <w:rPr>
          <w:sz w:val="26"/>
          <w:szCs w:val="26"/>
        </w:rPr>
      </w:pPr>
      <w:r w:rsidRPr="00B138A5">
        <w:rPr>
          <w:sz w:val="26"/>
          <w:szCs w:val="26"/>
        </w:rPr>
        <w:t xml:space="preserve">Неадекватность ресурсов: для того чтобы поднять доходы всех бедных домашних хозяйств до прожиточного минимума, дополнительно потребуется, по оценкам, около 4-5 процентов ВВП; едва ли дополнительные трансферты такого порядка для целей социальной защиты окажутся приемлемыми. </w:t>
      </w:r>
    </w:p>
    <w:p w:rsidR="00B138A5" w:rsidRPr="00B138A5" w:rsidRDefault="00B138A5" w:rsidP="00B138A5">
      <w:pPr>
        <w:spacing w:line="360" w:lineRule="auto"/>
        <w:ind w:firstLine="709"/>
        <w:jc w:val="both"/>
        <w:rPr>
          <w:sz w:val="26"/>
          <w:szCs w:val="26"/>
        </w:rPr>
      </w:pPr>
      <w:r w:rsidRPr="00B138A5">
        <w:rPr>
          <w:sz w:val="26"/>
          <w:szCs w:val="26"/>
        </w:rPr>
        <w:t>Два основных элемента государственной системы социальной защиты в России – Государственный пенсионный фонд и Федеральная службы занятости, через которые проходят ресурсы, эквивалентные 7 процентам ВВП, – нуждаются в радикальных мерах для повышения эффективности, улучшения финансового управления и усиления информационной открытости. Еще один канал помощи – жилищные пособия, на которые приходится еще 3,7 процента ВВП, – требует коренного пересмотра, для того чтобы снизить финансовые затраты и обеспечить более строгую адресность.</w:t>
      </w:r>
    </w:p>
    <w:p w:rsidR="00B138A5" w:rsidRPr="00B138A5" w:rsidRDefault="00B138A5" w:rsidP="00B138A5">
      <w:pPr>
        <w:spacing w:line="360" w:lineRule="auto"/>
        <w:ind w:firstLine="709"/>
        <w:jc w:val="both"/>
        <w:rPr>
          <w:sz w:val="26"/>
          <w:szCs w:val="26"/>
        </w:rPr>
      </w:pPr>
      <w:r w:rsidRPr="00B138A5">
        <w:rPr>
          <w:sz w:val="26"/>
          <w:szCs w:val="26"/>
        </w:rPr>
        <w:t xml:space="preserve">Несмотря на увеличение размеров и более регулярную выплату пенсий в последнее время, система государственного пенсионного обеспечения начнет испытывать хронический и растущий дефицит уже не в столь отдаленном будущем, в связи с чем предстоит решить сложные вопросы структурного характера, такие как увеличение пенсионного возраста и сокращение числа особых льгот. </w:t>
      </w:r>
    </w:p>
    <w:p w:rsidR="00B138A5" w:rsidRPr="00B138A5" w:rsidRDefault="00B138A5" w:rsidP="00B138A5">
      <w:pPr>
        <w:spacing w:line="360" w:lineRule="auto"/>
        <w:ind w:firstLine="709"/>
        <w:jc w:val="both"/>
        <w:rPr>
          <w:sz w:val="26"/>
          <w:szCs w:val="26"/>
        </w:rPr>
      </w:pPr>
      <w:r w:rsidRPr="00B138A5">
        <w:rPr>
          <w:sz w:val="26"/>
          <w:szCs w:val="26"/>
        </w:rPr>
        <w:t>Среднесрочная стратегия социальной защиты в России должна поддерживать реформы и экономический рост: стратегия должна предусматривать защиту от риска потери доходов (предотвращение и смягчение бедности), а также способствовать эффективному функционированию рынков труда и таким образом содействовать процессу реструктуризации предприятий. Поскольку возможности увеличения объема средств для целей социальной защиты ограничены, задача заключается в определении оптимального способа использования существующих ресурсов путем рационализации/закрытия программ, адресного предоставления пособий наиболее нуждающимся группам населения, а также использования полученной таким образом экономии для увеличения размера пособий до более реального уровня.</w:t>
      </w:r>
    </w:p>
    <w:p w:rsidR="00B138A5" w:rsidRPr="00B138A5" w:rsidRDefault="00B138A5" w:rsidP="00B138A5">
      <w:pPr>
        <w:spacing w:line="360" w:lineRule="auto"/>
        <w:ind w:firstLine="709"/>
        <w:jc w:val="both"/>
        <w:rPr>
          <w:sz w:val="26"/>
          <w:szCs w:val="26"/>
        </w:rPr>
      </w:pPr>
      <w:r w:rsidRPr="00B138A5">
        <w:rPr>
          <w:sz w:val="26"/>
          <w:szCs w:val="26"/>
        </w:rPr>
        <w:t>В этих условиях программа социальной защиты, способствующая перестройке и росту экономики, должна быть направлена на решение следующих задач.</w:t>
      </w:r>
    </w:p>
    <w:p w:rsidR="00B138A5" w:rsidRPr="00B138A5" w:rsidRDefault="00B138A5" w:rsidP="00B138A5">
      <w:pPr>
        <w:spacing w:line="360" w:lineRule="auto"/>
        <w:ind w:firstLine="709"/>
        <w:jc w:val="both"/>
        <w:rPr>
          <w:sz w:val="26"/>
          <w:szCs w:val="26"/>
        </w:rPr>
      </w:pPr>
      <w:r w:rsidRPr="00B138A5">
        <w:rPr>
          <w:sz w:val="26"/>
          <w:szCs w:val="26"/>
        </w:rPr>
        <w:t>Совершенствование программ пособий по безработице/выходных пособий. В то время как возможности для увеличения пособий по безработице – даже фиксированных – ограничены, новая программа пособий может сочетаться с программами выходных пособий, финансируемыми из бюджета, и предусматривать выплату работникам единовременных пособий в случае реорганизации или закрытия предприятия. Разработка простого в административном отношении пакета мер адекватной компенсации может оказаться полезной для ускорения реальной реструктуризации предприятий. Вместе с тем совершенно очевидно, что объем компенсационных выплат, сопряженных с крупной программой реструктуризации и приватизации предприятия, превышает возможности региональных бюджетов. Следовательно, есть все основания для федерального правительства вмешаться и предложить привлекательный пакет мер региональным руководителям, поддерживающим реформы. Помимо этих подходов, которые должны иметь широкое применение в масштабах страны, могут потребоваться специальные меры вмешательства в тех ситуациях, когда преобразования направлены на преодоление серьезных структурных диспропорций, например, в экономически отсталых районах, в случае градообразующих предприятий, в ходе перестройки районов Севера и т.п.</w:t>
      </w:r>
    </w:p>
    <w:p w:rsidR="00B138A5" w:rsidRPr="00B138A5" w:rsidRDefault="00B138A5" w:rsidP="00B138A5">
      <w:pPr>
        <w:spacing w:line="360" w:lineRule="auto"/>
        <w:ind w:firstLine="709"/>
        <w:jc w:val="both"/>
        <w:rPr>
          <w:sz w:val="26"/>
          <w:szCs w:val="26"/>
        </w:rPr>
      </w:pPr>
      <w:r w:rsidRPr="00B138A5">
        <w:rPr>
          <w:sz w:val="26"/>
          <w:szCs w:val="26"/>
        </w:rPr>
        <w:t>Хотя активные программы рынка труда (профессиональное обучение, содействие в поиске работы) часто считаются важным фактором, облегчающим смену работы, к ним следует относиться с осторожностью, поскольку результаты мирового опыта таких программ в лучшем случае неоднозначны. При разработке активных программ занятости в России (включая содействие в поиске работы и организацию обучения) следует учитывать результаты анализа рынка труда на региональном и местном уровнях, которые отражают изменение условий спроса и предложения.</w:t>
      </w:r>
    </w:p>
    <w:p w:rsidR="00B138A5" w:rsidRPr="00B138A5" w:rsidRDefault="00B138A5" w:rsidP="00B138A5">
      <w:pPr>
        <w:spacing w:line="360" w:lineRule="auto"/>
        <w:ind w:firstLine="709"/>
        <w:jc w:val="both"/>
        <w:rPr>
          <w:sz w:val="26"/>
          <w:szCs w:val="26"/>
        </w:rPr>
      </w:pPr>
      <w:r w:rsidRPr="00B138A5">
        <w:rPr>
          <w:sz w:val="26"/>
          <w:szCs w:val="26"/>
        </w:rPr>
        <w:t xml:space="preserve">Кроме того, учитывая ограниченность бюджетных ресурсов (в большинстве регионов финансовые ресурсы не позволяют обеспечить дополнительную поддержку сверх выплаты пособий), правительству придется определить оптимальное соотношение расходов на выплату пособий, развитие институтов рынка труда и активные программы. Таким образом, следует внимательно изучить действующие программы и предусмотреть внутренние механизмы оценки в новых программах и при внесении изменений в существующие. </w:t>
      </w:r>
    </w:p>
    <w:p w:rsidR="00B138A5" w:rsidRDefault="00B138A5" w:rsidP="00B138A5">
      <w:pPr>
        <w:spacing w:line="360" w:lineRule="auto"/>
        <w:ind w:firstLine="709"/>
        <w:jc w:val="both"/>
        <w:rPr>
          <w:sz w:val="26"/>
          <w:szCs w:val="26"/>
        </w:rPr>
      </w:pPr>
      <w:r w:rsidRPr="00B138A5">
        <w:rPr>
          <w:sz w:val="26"/>
          <w:szCs w:val="26"/>
        </w:rPr>
        <w:t xml:space="preserve">Малые предприятия служат важными источниками занятости в странах с развитой экономикой, и именно развитию малого предпринимательства должно уделяться особое внимание в стратегии рынка труда, направленной на развитие предпринимательства, увеличение занятости и использование ресурсов на более продуктивные виды деятельности. В настоящее время основной объем такой деятельности, возможно, осуществляется в негосударственном секторе. Хотя это и необязательно является нежелательным явлением на ранних этапах переходного периода, доля негосударственного сектора в России особенно велика и продолжает расти. На этом фоне отчетливо проявляются проблемы предпринимательства в организованном секторе экономики, включая громоздкость нормативно-правового регулирования, высокие налоги и отсутствие доступа к капиталу и консультационным услугам для предпринимательства. </w:t>
      </w:r>
    </w:p>
    <w:p w:rsidR="00B138A5" w:rsidRPr="002A1E89" w:rsidRDefault="00B138A5" w:rsidP="00B138A5">
      <w:pPr>
        <w:spacing w:line="360" w:lineRule="auto"/>
        <w:ind w:firstLine="709"/>
        <w:jc w:val="both"/>
        <w:rPr>
          <w:b/>
          <w:sz w:val="26"/>
          <w:szCs w:val="26"/>
        </w:rPr>
      </w:pPr>
    </w:p>
    <w:p w:rsidR="005A1F45" w:rsidRPr="002A1E89" w:rsidRDefault="005A1F45" w:rsidP="00B138A5">
      <w:pPr>
        <w:numPr>
          <w:ilvl w:val="1"/>
          <w:numId w:val="13"/>
        </w:numPr>
        <w:spacing w:line="360" w:lineRule="auto"/>
        <w:ind w:left="0" w:firstLine="0"/>
        <w:jc w:val="both"/>
        <w:rPr>
          <w:b/>
          <w:sz w:val="26"/>
          <w:szCs w:val="26"/>
        </w:rPr>
      </w:pPr>
      <w:r w:rsidRPr="002A1E89">
        <w:rPr>
          <w:b/>
          <w:sz w:val="26"/>
          <w:szCs w:val="26"/>
        </w:rPr>
        <w:t>Планирование бюджета расходов на социальную сферу Нижегородской области.</w:t>
      </w:r>
    </w:p>
    <w:p w:rsidR="005A1F45" w:rsidRDefault="00B138A5" w:rsidP="005A1F45">
      <w:pPr>
        <w:spacing w:line="360" w:lineRule="auto"/>
        <w:jc w:val="both"/>
        <w:rPr>
          <w:sz w:val="26"/>
          <w:szCs w:val="26"/>
        </w:rPr>
      </w:pPr>
      <w:r>
        <w:rPr>
          <w:sz w:val="26"/>
          <w:szCs w:val="26"/>
        </w:rPr>
        <w:t>Г</w:t>
      </w:r>
      <w:r w:rsidRPr="00B138A5">
        <w:rPr>
          <w:sz w:val="26"/>
          <w:szCs w:val="26"/>
        </w:rPr>
        <w:t>убернатор Нижегородской области Валерий Шанцев принял участие в заседании Законодательного Собрания Нижегородской области. В ходе заседания депутаты утвердили во втором окончательном чтении проект областного бюджета на 2011 год, подготовленный правительством региона. Параметры областного бюджета следующие: доходы – 81,3 млрд рублей, расходы - 88,4 млрд рублей, дефицит - 7,1 млрд рублей. Бюджет сформирован в условиях ро</w:t>
      </w:r>
      <w:r>
        <w:rPr>
          <w:sz w:val="26"/>
          <w:szCs w:val="26"/>
        </w:rPr>
        <w:t xml:space="preserve">ста всех основных показателей. </w:t>
      </w:r>
      <w:r w:rsidRPr="00B138A5">
        <w:rPr>
          <w:sz w:val="26"/>
          <w:szCs w:val="26"/>
        </w:rPr>
        <w:br/>
      </w:r>
      <w:r>
        <w:rPr>
          <w:sz w:val="26"/>
          <w:szCs w:val="26"/>
        </w:rPr>
        <w:t>Г</w:t>
      </w:r>
      <w:r w:rsidRPr="00B138A5">
        <w:rPr>
          <w:sz w:val="26"/>
          <w:szCs w:val="26"/>
        </w:rPr>
        <w:t xml:space="preserve">лавное достоинство бюджета - его социальная направленность. </w:t>
      </w:r>
      <w:r w:rsidRPr="00B138A5">
        <w:rPr>
          <w:sz w:val="26"/>
          <w:szCs w:val="26"/>
        </w:rPr>
        <w:br/>
      </w:r>
      <w:r w:rsidR="005A1F45">
        <w:rPr>
          <w:sz w:val="26"/>
          <w:szCs w:val="26"/>
        </w:rPr>
        <w:t>Р</w:t>
      </w:r>
      <w:r w:rsidRPr="00B138A5">
        <w:rPr>
          <w:sz w:val="26"/>
          <w:szCs w:val="26"/>
        </w:rPr>
        <w:t>асходы на социальную сферу составляют 62% бюджета (55,2 млрд рублей) - это на 16% больше уровня прошлого года (рост расходов на здравоохранение - 33%, на физическую культуру и спорт - 20%, на образование - 12%, н</w:t>
      </w:r>
      <w:r w:rsidR="005A1F45">
        <w:rPr>
          <w:sz w:val="26"/>
          <w:szCs w:val="26"/>
        </w:rPr>
        <w:t xml:space="preserve">а зарплату бюджетникам - 11%). </w:t>
      </w:r>
    </w:p>
    <w:p w:rsidR="005A1F45" w:rsidRDefault="005A1F45" w:rsidP="005A1F45">
      <w:pPr>
        <w:spacing w:line="360" w:lineRule="auto"/>
        <w:jc w:val="both"/>
        <w:rPr>
          <w:sz w:val="26"/>
          <w:szCs w:val="26"/>
        </w:rPr>
      </w:pPr>
      <w:r>
        <w:rPr>
          <w:sz w:val="26"/>
          <w:szCs w:val="26"/>
        </w:rPr>
        <w:t>Также н</w:t>
      </w:r>
      <w:r w:rsidR="00B138A5" w:rsidRPr="00B138A5">
        <w:rPr>
          <w:sz w:val="26"/>
          <w:szCs w:val="26"/>
        </w:rPr>
        <w:t>а четверть увеличен так называемый "бюджет развития" - всего он составил 13,3 млрд рублей. "Это значит, что в 2011 году мы будем строить и реконструировать больше детских садов, школ, медицинских учреждений, спортивных объектов", - подчеркнул В</w:t>
      </w:r>
      <w:r w:rsidR="00B138A5">
        <w:rPr>
          <w:sz w:val="26"/>
          <w:szCs w:val="26"/>
        </w:rPr>
        <w:t xml:space="preserve">алерий Шанцев. </w:t>
      </w:r>
      <w:r w:rsidR="00B138A5" w:rsidRPr="00B138A5">
        <w:rPr>
          <w:sz w:val="26"/>
          <w:szCs w:val="26"/>
        </w:rPr>
        <w:br/>
        <w:t xml:space="preserve">Вместе с тем, на следующий год сохранены действующие виды поддержки реального сектора экономики, успешно зарекомендовавшие себя в прошлые годы, - например, программы по поддержке </w:t>
      </w:r>
      <w:r w:rsidR="00B138A5">
        <w:rPr>
          <w:sz w:val="26"/>
          <w:szCs w:val="26"/>
        </w:rPr>
        <w:t xml:space="preserve">АПК, нижегородского автопрома. </w:t>
      </w:r>
      <w:r w:rsidR="00B138A5" w:rsidRPr="00B138A5">
        <w:rPr>
          <w:sz w:val="26"/>
          <w:szCs w:val="26"/>
        </w:rPr>
        <w:br/>
      </w:r>
      <w:r>
        <w:rPr>
          <w:sz w:val="26"/>
          <w:szCs w:val="26"/>
        </w:rPr>
        <w:t>Было отмечено, что</w:t>
      </w:r>
      <w:r w:rsidR="00B138A5" w:rsidRPr="00B138A5">
        <w:rPr>
          <w:sz w:val="26"/>
          <w:szCs w:val="26"/>
        </w:rPr>
        <w:t xml:space="preserve"> вновь закладыва</w:t>
      </w:r>
      <w:r>
        <w:rPr>
          <w:sz w:val="26"/>
          <w:szCs w:val="26"/>
        </w:rPr>
        <w:t>ются</w:t>
      </w:r>
      <w:r w:rsidR="00B138A5" w:rsidRPr="00B138A5">
        <w:rPr>
          <w:sz w:val="26"/>
          <w:szCs w:val="26"/>
        </w:rPr>
        <w:t xml:space="preserve"> средства на повышение пенсий, повышение размера материнского капитала, индексиру</w:t>
      </w:r>
      <w:r>
        <w:rPr>
          <w:sz w:val="26"/>
          <w:szCs w:val="26"/>
        </w:rPr>
        <w:t>ются</w:t>
      </w:r>
      <w:r w:rsidR="00B138A5" w:rsidRPr="00B138A5">
        <w:rPr>
          <w:sz w:val="26"/>
          <w:szCs w:val="26"/>
        </w:rPr>
        <w:t xml:space="preserve"> другие социальные выплаты. Однако в бюджете предусмотрены расходы и на модернизацию экономики, и на новые научные разработки. </w:t>
      </w:r>
    </w:p>
    <w:p w:rsidR="005A1F45" w:rsidRDefault="005A1F45" w:rsidP="005A1F45">
      <w:pPr>
        <w:spacing w:line="360" w:lineRule="auto"/>
        <w:jc w:val="both"/>
        <w:rPr>
          <w:sz w:val="26"/>
          <w:szCs w:val="26"/>
        </w:rPr>
      </w:pPr>
      <w:r>
        <w:rPr>
          <w:sz w:val="26"/>
          <w:szCs w:val="26"/>
        </w:rPr>
        <w:t>Б</w:t>
      </w:r>
      <w:r w:rsidR="00B138A5" w:rsidRPr="00B138A5">
        <w:rPr>
          <w:sz w:val="26"/>
          <w:szCs w:val="26"/>
        </w:rPr>
        <w:t xml:space="preserve">юджет здравоохранения с каждым годом увеличивается по тем направлениям, которые сейчас требуют наиболее оперативного решения: это родовспоможение, онкология, сердечнососудистые патологии. </w:t>
      </w:r>
    </w:p>
    <w:p w:rsidR="005A1F45" w:rsidRDefault="005A1F45" w:rsidP="005A1F45">
      <w:pPr>
        <w:spacing w:line="360" w:lineRule="auto"/>
        <w:jc w:val="both"/>
        <w:rPr>
          <w:sz w:val="26"/>
          <w:szCs w:val="26"/>
        </w:rPr>
      </w:pPr>
      <w:r>
        <w:rPr>
          <w:sz w:val="26"/>
          <w:szCs w:val="26"/>
        </w:rPr>
        <w:t>С</w:t>
      </w:r>
      <w:r w:rsidR="00B138A5" w:rsidRPr="00B138A5">
        <w:rPr>
          <w:sz w:val="26"/>
          <w:szCs w:val="26"/>
        </w:rPr>
        <w:t>редства, которые были выделены в 2010 году на развитие сельского хозяйства, помогли поддержать сельхозпроизводителей в непростой финансово-экономической ситуации и пол</w:t>
      </w:r>
      <w:r>
        <w:rPr>
          <w:sz w:val="26"/>
          <w:szCs w:val="26"/>
        </w:rPr>
        <w:t xml:space="preserve">учить рост производительности. </w:t>
      </w:r>
      <w:r w:rsidR="00B138A5" w:rsidRPr="00B138A5">
        <w:rPr>
          <w:sz w:val="26"/>
          <w:szCs w:val="26"/>
        </w:rPr>
        <w:t>В 2011 году финансирование отрасли останется на этом же уровне. Валерий Шанцев всесторонне поддерживает развитие агропромышленного комплекса в регионе, свидетельство тому - финансирование всех существующих программ поддержки села</w:t>
      </w:r>
      <w:r w:rsidR="00B138A5">
        <w:rPr>
          <w:sz w:val="26"/>
          <w:szCs w:val="26"/>
        </w:rPr>
        <w:t xml:space="preserve">. </w:t>
      </w:r>
    </w:p>
    <w:p w:rsidR="00B138A5" w:rsidRPr="00B138A5" w:rsidRDefault="005A1F45" w:rsidP="005A1F45">
      <w:pPr>
        <w:spacing w:line="360" w:lineRule="auto"/>
        <w:jc w:val="both"/>
        <w:rPr>
          <w:sz w:val="26"/>
          <w:szCs w:val="26"/>
        </w:rPr>
      </w:pPr>
      <w:r>
        <w:rPr>
          <w:sz w:val="26"/>
          <w:szCs w:val="26"/>
        </w:rPr>
        <w:t>Н</w:t>
      </w:r>
      <w:r w:rsidR="00B138A5" w:rsidRPr="00B138A5">
        <w:rPr>
          <w:sz w:val="26"/>
          <w:szCs w:val="26"/>
        </w:rPr>
        <w:t>алоговые доходы области вырастут почти на 15%, неналоговые - примерно на 18%. Это реалистичные цифры, однако достижение этих показателей требует серьезной и напряженной работы.</w:t>
      </w:r>
    </w:p>
    <w:p w:rsidR="00B138A5" w:rsidRPr="00B138A5" w:rsidRDefault="00B138A5" w:rsidP="00B138A5">
      <w:pPr>
        <w:spacing w:line="360" w:lineRule="auto"/>
        <w:ind w:firstLine="709"/>
        <w:jc w:val="both"/>
        <w:rPr>
          <w:sz w:val="26"/>
          <w:szCs w:val="26"/>
        </w:rPr>
      </w:pPr>
    </w:p>
    <w:p w:rsidR="00E42E66" w:rsidRDefault="00E42E66"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B138A5">
      <w:pPr>
        <w:overflowPunct/>
        <w:autoSpaceDE/>
        <w:autoSpaceDN/>
        <w:adjustRightInd/>
        <w:spacing w:line="360" w:lineRule="auto"/>
        <w:jc w:val="both"/>
        <w:textAlignment w:val="auto"/>
        <w:rPr>
          <w:b/>
          <w:sz w:val="26"/>
          <w:szCs w:val="26"/>
        </w:rPr>
      </w:pPr>
    </w:p>
    <w:p w:rsidR="002A1E89" w:rsidRDefault="002A1E89" w:rsidP="002A1E89">
      <w:pPr>
        <w:overflowPunct/>
        <w:autoSpaceDE/>
        <w:autoSpaceDN/>
        <w:adjustRightInd/>
        <w:spacing w:line="360" w:lineRule="auto"/>
        <w:jc w:val="center"/>
        <w:textAlignment w:val="auto"/>
        <w:rPr>
          <w:b/>
          <w:sz w:val="26"/>
          <w:szCs w:val="26"/>
        </w:rPr>
      </w:pPr>
      <w:r>
        <w:rPr>
          <w:b/>
          <w:sz w:val="26"/>
          <w:szCs w:val="26"/>
        </w:rPr>
        <w:t>Заключение</w:t>
      </w:r>
    </w:p>
    <w:p w:rsidR="00C9041C" w:rsidRPr="00C9041C" w:rsidRDefault="00C9041C" w:rsidP="00C9041C">
      <w:pPr>
        <w:shd w:val="clear" w:color="auto" w:fill="FFFFFF"/>
        <w:spacing w:line="360" w:lineRule="auto"/>
        <w:contextualSpacing/>
        <w:jc w:val="both"/>
        <w:rPr>
          <w:bCs/>
          <w:sz w:val="26"/>
          <w:szCs w:val="26"/>
        </w:rPr>
      </w:pPr>
      <w:r w:rsidRPr="00C9041C">
        <w:rPr>
          <w:iCs/>
          <w:sz w:val="26"/>
          <w:szCs w:val="26"/>
        </w:rPr>
        <w:t xml:space="preserve">Социальная политика </w:t>
      </w:r>
      <w:r w:rsidRPr="00C9041C">
        <w:rPr>
          <w:sz w:val="26"/>
          <w:szCs w:val="26"/>
        </w:rPr>
        <w:t xml:space="preserve">представляет собой систему действий органов государственного управления и местного самоуправления, </w:t>
      </w:r>
      <w:r w:rsidRPr="00C9041C">
        <w:rPr>
          <w:bCs/>
          <w:sz w:val="26"/>
          <w:szCs w:val="26"/>
        </w:rPr>
        <w:t xml:space="preserve">обеспечивающих </w:t>
      </w:r>
      <w:r w:rsidRPr="00C9041C">
        <w:rPr>
          <w:sz w:val="26"/>
          <w:szCs w:val="26"/>
        </w:rPr>
        <w:t xml:space="preserve">решение ключевой задачи государства - повышения уровня и качества жизни граждан, в том числе за счет эффективного использования общественных (государственных и </w:t>
      </w:r>
      <w:r w:rsidRPr="00C9041C">
        <w:rPr>
          <w:bCs/>
          <w:sz w:val="26"/>
          <w:szCs w:val="26"/>
        </w:rPr>
        <w:t xml:space="preserve">муниципальных) финансов. </w:t>
      </w:r>
    </w:p>
    <w:p w:rsidR="00C9041C" w:rsidRPr="00C9041C" w:rsidRDefault="00C9041C" w:rsidP="00C9041C">
      <w:pPr>
        <w:pStyle w:val="ConsPlusNormal"/>
        <w:widowControl/>
        <w:spacing w:line="360" w:lineRule="auto"/>
        <w:ind w:firstLine="709"/>
        <w:jc w:val="both"/>
        <w:rPr>
          <w:rFonts w:ascii="Times New Roman" w:hAnsi="Times New Roman" w:cs="Times New Roman"/>
          <w:sz w:val="26"/>
          <w:szCs w:val="26"/>
        </w:rPr>
      </w:pPr>
      <w:r w:rsidRPr="00C9041C">
        <w:rPr>
          <w:rFonts w:ascii="Times New Roman" w:hAnsi="Times New Roman" w:cs="Times New Roman"/>
          <w:sz w:val="26"/>
          <w:szCs w:val="26"/>
        </w:rPr>
        <w:t xml:space="preserve">В целях создания условий для повышения уровня жизни населения на основе устойчивого развития российской экономики, а также обеспечения взаимодействия и координации деятельности федеральных органов исполнительной власти по решению задач в области социально-экономического развития Российской Федерации Распоряжением Правительства РФ от 17 ноября </w:t>
      </w:r>
      <w:smartTag w:uri="urn:schemas-microsoft-com:office:smarttags" w:element="metricconverter">
        <w:smartTagPr>
          <w:attr w:name="ProductID" w:val="2008 г"/>
        </w:smartTagPr>
        <w:r w:rsidRPr="00C9041C">
          <w:rPr>
            <w:rFonts w:ascii="Times New Roman" w:hAnsi="Times New Roman" w:cs="Times New Roman"/>
            <w:sz w:val="26"/>
            <w:szCs w:val="26"/>
          </w:rPr>
          <w:t>2008 г</w:t>
        </w:r>
      </w:smartTag>
      <w:r w:rsidRPr="00C9041C">
        <w:rPr>
          <w:rFonts w:ascii="Times New Roman" w:hAnsi="Times New Roman" w:cs="Times New Roman"/>
          <w:sz w:val="26"/>
          <w:szCs w:val="26"/>
        </w:rPr>
        <w:t>. N 1663-р были утверждены Основные направления деятельности Правительства РФ на период до 2012 года. Данный документ определяет основные направления и ориентиры социальной политики на среднесрочную перспективу.</w:t>
      </w:r>
    </w:p>
    <w:p w:rsidR="00C9041C" w:rsidRPr="00C9041C" w:rsidRDefault="00C9041C" w:rsidP="00C9041C">
      <w:pPr>
        <w:pStyle w:val="ConsPlusNormal"/>
        <w:widowControl/>
        <w:spacing w:line="360" w:lineRule="auto"/>
        <w:ind w:firstLine="709"/>
        <w:jc w:val="both"/>
        <w:rPr>
          <w:rFonts w:ascii="Times New Roman" w:hAnsi="Times New Roman" w:cs="Times New Roman"/>
          <w:sz w:val="26"/>
          <w:szCs w:val="26"/>
        </w:rPr>
      </w:pPr>
      <w:r w:rsidRPr="00C9041C">
        <w:rPr>
          <w:rFonts w:ascii="Times New Roman" w:hAnsi="Times New Roman" w:cs="Times New Roman"/>
          <w:sz w:val="26"/>
          <w:szCs w:val="26"/>
        </w:rPr>
        <w:t xml:space="preserve">Любой гражданин, оказавшийся в сложной жизненной ситуации, имеет право на социальную защиту, которая реализуется по двум направлениям: социального обслуживания и предоставления мер социальной поддержки. Полномочия </w:t>
      </w:r>
      <w:r w:rsidRPr="00C9041C">
        <w:rPr>
          <w:rFonts w:ascii="Times New Roman" w:hAnsi="Times New Roman" w:cs="Times New Roman"/>
          <w:iCs/>
          <w:sz w:val="26"/>
          <w:szCs w:val="26"/>
        </w:rPr>
        <w:t xml:space="preserve">в сфере социального обслуживания </w:t>
      </w:r>
      <w:r w:rsidRPr="00C9041C">
        <w:rPr>
          <w:rFonts w:ascii="Times New Roman" w:hAnsi="Times New Roman" w:cs="Times New Roman"/>
          <w:sz w:val="26"/>
          <w:szCs w:val="26"/>
        </w:rPr>
        <w:t>населения федеральным законодательством возложены на субъекты РФ. Социальное обслуживание представляет собой деятельность по оказанию нуждающимся гражданам различных видов услуг па дому пли в учреждениях социального обслуживания бесплатно или на льготной основе. К числу таких услуг относится уход, организация питания, содействие в получении медицинской, правовой, социально-психологической и натуральных видов помощи, содействие в организации ритуальных услуг и т. д.</w:t>
      </w:r>
    </w:p>
    <w:p w:rsidR="00C9041C" w:rsidRPr="00C9041C" w:rsidRDefault="00C9041C" w:rsidP="00C9041C">
      <w:pPr>
        <w:pStyle w:val="ConsPlusNormal"/>
        <w:widowControl/>
        <w:spacing w:line="360" w:lineRule="auto"/>
        <w:ind w:firstLine="709"/>
        <w:jc w:val="both"/>
        <w:rPr>
          <w:rFonts w:ascii="Times New Roman" w:hAnsi="Times New Roman" w:cs="Times New Roman"/>
          <w:sz w:val="26"/>
          <w:szCs w:val="26"/>
        </w:rPr>
      </w:pPr>
      <w:r w:rsidRPr="00C9041C">
        <w:rPr>
          <w:rFonts w:ascii="Times New Roman" w:hAnsi="Times New Roman" w:cs="Times New Roman"/>
          <w:iCs/>
          <w:sz w:val="26"/>
          <w:szCs w:val="26"/>
        </w:rPr>
        <w:t xml:space="preserve">Система социального обслуживания </w:t>
      </w:r>
      <w:r w:rsidRPr="00C9041C">
        <w:rPr>
          <w:rFonts w:ascii="Times New Roman" w:hAnsi="Times New Roman" w:cs="Times New Roman"/>
          <w:sz w:val="26"/>
          <w:szCs w:val="26"/>
        </w:rPr>
        <w:t>включает в себя сеть стационарных и полустационарных учреждении дневного и круглосуточного пребывания (дома-интернаты для престарелых и инвалидов, приюты, реабилитационные центры, социальные гостиницы и т. п.), центры социального обслуживания па дому. Финансовое обеспечение государственных учреждений социального обслуживания осуществляется за счет средств областного бюджета в соответствии с бюджетным законодательством Российской Федерации и области. Дополнительными внебюджетными источниками финансирования учреждений и предприятий государственного сектора социального обслуживания являются: средства государственных внебюджетных фондов; благотворительные взносы и пожертвования; другие источники, не запрещенные федеральным и областным законодательством.</w:t>
      </w:r>
    </w:p>
    <w:p w:rsidR="00C9041C" w:rsidRPr="00C9041C" w:rsidRDefault="00C9041C" w:rsidP="00C9041C">
      <w:pPr>
        <w:pStyle w:val="ConsPlusNormal"/>
        <w:widowControl/>
        <w:spacing w:line="360" w:lineRule="auto"/>
        <w:ind w:firstLine="709"/>
        <w:jc w:val="both"/>
        <w:rPr>
          <w:rFonts w:ascii="Times New Roman" w:hAnsi="Times New Roman" w:cs="Times New Roman"/>
          <w:sz w:val="26"/>
          <w:szCs w:val="26"/>
        </w:rPr>
      </w:pPr>
      <w:r w:rsidRPr="00C9041C">
        <w:rPr>
          <w:rFonts w:ascii="Times New Roman" w:hAnsi="Times New Roman" w:cs="Times New Roman"/>
          <w:iCs/>
          <w:sz w:val="26"/>
          <w:szCs w:val="26"/>
        </w:rPr>
        <w:t xml:space="preserve">Под мерами социальной поддержки понимается комплексная адресная социальная помощь, </w:t>
      </w:r>
      <w:r w:rsidRPr="00C9041C">
        <w:rPr>
          <w:rFonts w:ascii="Times New Roman" w:hAnsi="Times New Roman" w:cs="Times New Roman"/>
          <w:sz w:val="26"/>
          <w:szCs w:val="26"/>
        </w:rPr>
        <w:t>предоставляемая при определенных условиях отдельным категориям населения для повышения их социальной защищенности. Порядок ее оказания был рассмотрен на примере предоставления субсидии на оплату жилья и коммунальных услуг как наиболее массового вида социальной поддержки.</w:t>
      </w:r>
    </w:p>
    <w:p w:rsidR="00C9041C" w:rsidRPr="00C9041C" w:rsidRDefault="00C9041C" w:rsidP="00C9041C">
      <w:pPr>
        <w:pStyle w:val="ConsPlusNormal"/>
        <w:widowControl/>
        <w:spacing w:line="360" w:lineRule="auto"/>
        <w:ind w:firstLine="709"/>
        <w:jc w:val="both"/>
        <w:rPr>
          <w:rFonts w:ascii="Times New Roman" w:hAnsi="Times New Roman" w:cs="Times New Roman"/>
          <w:sz w:val="26"/>
          <w:szCs w:val="26"/>
        </w:rPr>
      </w:pPr>
      <w:r w:rsidRPr="00C9041C">
        <w:rPr>
          <w:rFonts w:ascii="Times New Roman" w:hAnsi="Times New Roman" w:cs="Times New Roman"/>
          <w:sz w:val="26"/>
          <w:szCs w:val="26"/>
        </w:rPr>
        <w:t>Формы и методы планирования и финансирования расходов на реализацию социальной политики зависят от целого комплекса факторов, включая виды расходных обязательств, источники их финансирования, систему межбюджетных отношений. Социальная политика должна быть эффективной, отвечать принципу адресности, равенства, что предполагает поддержание установленных стандартов, включает в себя помощь малообеспеченным, социальную интеграцию. Важнейшая роль в финансовом обеспечении мероприятий социальной политики отведена федеральному и региональным бюджетам.</w:t>
      </w:r>
    </w:p>
    <w:p w:rsidR="002A1E89" w:rsidRDefault="002A1E89" w:rsidP="00C9041C">
      <w:pPr>
        <w:overflowPunct/>
        <w:autoSpaceDE/>
        <w:autoSpaceDN/>
        <w:adjustRightInd/>
        <w:spacing w:line="360" w:lineRule="auto"/>
        <w:jc w:val="both"/>
        <w:textAlignment w:val="auto"/>
        <w:rPr>
          <w:b/>
          <w:sz w:val="26"/>
          <w:szCs w:val="26"/>
        </w:rPr>
      </w:pPr>
    </w:p>
    <w:p w:rsidR="00C9041C" w:rsidRDefault="00C9041C" w:rsidP="00C9041C">
      <w:pPr>
        <w:overflowPunct/>
        <w:autoSpaceDE/>
        <w:autoSpaceDN/>
        <w:adjustRightInd/>
        <w:spacing w:line="360" w:lineRule="auto"/>
        <w:jc w:val="both"/>
        <w:textAlignment w:val="auto"/>
        <w:rPr>
          <w:b/>
          <w:sz w:val="26"/>
          <w:szCs w:val="26"/>
        </w:rPr>
      </w:pPr>
    </w:p>
    <w:p w:rsidR="00C9041C" w:rsidRDefault="00C9041C" w:rsidP="00C9041C">
      <w:pPr>
        <w:overflowPunct/>
        <w:autoSpaceDE/>
        <w:autoSpaceDN/>
        <w:adjustRightInd/>
        <w:spacing w:line="360" w:lineRule="auto"/>
        <w:jc w:val="both"/>
        <w:textAlignment w:val="auto"/>
        <w:rPr>
          <w:b/>
          <w:sz w:val="26"/>
          <w:szCs w:val="26"/>
        </w:rPr>
      </w:pPr>
    </w:p>
    <w:p w:rsidR="00C9041C" w:rsidRDefault="00C9041C" w:rsidP="00C9041C">
      <w:pPr>
        <w:overflowPunct/>
        <w:autoSpaceDE/>
        <w:autoSpaceDN/>
        <w:adjustRightInd/>
        <w:spacing w:line="360" w:lineRule="auto"/>
        <w:jc w:val="both"/>
        <w:textAlignment w:val="auto"/>
        <w:rPr>
          <w:b/>
          <w:sz w:val="26"/>
          <w:szCs w:val="26"/>
        </w:rPr>
      </w:pPr>
    </w:p>
    <w:p w:rsidR="00C9041C" w:rsidRDefault="00C9041C" w:rsidP="00C9041C">
      <w:pPr>
        <w:overflowPunct/>
        <w:autoSpaceDE/>
        <w:autoSpaceDN/>
        <w:adjustRightInd/>
        <w:spacing w:line="360" w:lineRule="auto"/>
        <w:jc w:val="both"/>
        <w:textAlignment w:val="auto"/>
        <w:rPr>
          <w:b/>
          <w:sz w:val="26"/>
          <w:szCs w:val="26"/>
        </w:rPr>
      </w:pPr>
    </w:p>
    <w:p w:rsidR="00C9041C" w:rsidRDefault="00C9041C" w:rsidP="00C9041C">
      <w:pPr>
        <w:overflowPunct/>
        <w:autoSpaceDE/>
        <w:autoSpaceDN/>
        <w:adjustRightInd/>
        <w:spacing w:line="360" w:lineRule="auto"/>
        <w:jc w:val="both"/>
        <w:textAlignment w:val="auto"/>
        <w:rPr>
          <w:b/>
          <w:sz w:val="26"/>
          <w:szCs w:val="26"/>
        </w:rPr>
      </w:pPr>
    </w:p>
    <w:p w:rsidR="00C9041C" w:rsidRDefault="00C9041C" w:rsidP="00C9041C">
      <w:pPr>
        <w:overflowPunct/>
        <w:autoSpaceDE/>
        <w:autoSpaceDN/>
        <w:adjustRightInd/>
        <w:spacing w:line="360" w:lineRule="auto"/>
        <w:jc w:val="both"/>
        <w:textAlignment w:val="auto"/>
        <w:rPr>
          <w:b/>
          <w:sz w:val="26"/>
          <w:szCs w:val="26"/>
        </w:rPr>
      </w:pPr>
    </w:p>
    <w:p w:rsidR="00C9041C" w:rsidRDefault="00C9041C" w:rsidP="00C9041C">
      <w:pPr>
        <w:overflowPunct/>
        <w:autoSpaceDE/>
        <w:autoSpaceDN/>
        <w:adjustRightInd/>
        <w:spacing w:line="360" w:lineRule="auto"/>
        <w:jc w:val="both"/>
        <w:textAlignment w:val="auto"/>
        <w:rPr>
          <w:b/>
          <w:sz w:val="26"/>
          <w:szCs w:val="26"/>
        </w:rPr>
      </w:pPr>
    </w:p>
    <w:p w:rsidR="00C9041C" w:rsidRDefault="00C9041C" w:rsidP="00C9041C">
      <w:pPr>
        <w:overflowPunct/>
        <w:autoSpaceDE/>
        <w:autoSpaceDN/>
        <w:adjustRightInd/>
        <w:spacing w:line="360" w:lineRule="auto"/>
        <w:jc w:val="both"/>
        <w:textAlignment w:val="auto"/>
        <w:rPr>
          <w:b/>
          <w:sz w:val="26"/>
          <w:szCs w:val="26"/>
        </w:rPr>
      </w:pPr>
    </w:p>
    <w:p w:rsidR="00C9041C" w:rsidRDefault="00C9041C" w:rsidP="00C9041C">
      <w:pPr>
        <w:overflowPunct/>
        <w:autoSpaceDE/>
        <w:autoSpaceDN/>
        <w:adjustRightInd/>
        <w:spacing w:line="360" w:lineRule="auto"/>
        <w:jc w:val="both"/>
        <w:textAlignment w:val="auto"/>
        <w:rPr>
          <w:b/>
          <w:sz w:val="26"/>
          <w:szCs w:val="26"/>
        </w:rPr>
      </w:pPr>
    </w:p>
    <w:p w:rsidR="00C9041C" w:rsidRDefault="00C9041C" w:rsidP="00C9041C">
      <w:pPr>
        <w:overflowPunct/>
        <w:autoSpaceDE/>
        <w:autoSpaceDN/>
        <w:adjustRightInd/>
        <w:spacing w:line="360" w:lineRule="auto"/>
        <w:jc w:val="both"/>
        <w:textAlignment w:val="auto"/>
        <w:rPr>
          <w:b/>
          <w:sz w:val="26"/>
          <w:szCs w:val="26"/>
        </w:rPr>
      </w:pPr>
    </w:p>
    <w:p w:rsidR="00C9041C" w:rsidRDefault="00C9041C" w:rsidP="00C9041C">
      <w:pPr>
        <w:overflowPunct/>
        <w:autoSpaceDE/>
        <w:autoSpaceDN/>
        <w:adjustRightInd/>
        <w:spacing w:line="360" w:lineRule="auto"/>
        <w:jc w:val="both"/>
        <w:textAlignment w:val="auto"/>
        <w:rPr>
          <w:b/>
          <w:sz w:val="26"/>
          <w:szCs w:val="26"/>
        </w:rPr>
      </w:pPr>
    </w:p>
    <w:p w:rsidR="00C9041C" w:rsidRDefault="00C9041C" w:rsidP="00C9041C">
      <w:pPr>
        <w:overflowPunct/>
        <w:autoSpaceDE/>
        <w:autoSpaceDN/>
        <w:adjustRightInd/>
        <w:spacing w:line="360" w:lineRule="auto"/>
        <w:jc w:val="both"/>
        <w:textAlignment w:val="auto"/>
        <w:rPr>
          <w:b/>
          <w:sz w:val="26"/>
          <w:szCs w:val="26"/>
        </w:rPr>
      </w:pPr>
    </w:p>
    <w:p w:rsidR="00C9041C" w:rsidRDefault="00C9041C" w:rsidP="00C9041C">
      <w:pPr>
        <w:overflowPunct/>
        <w:autoSpaceDE/>
        <w:autoSpaceDN/>
        <w:adjustRightInd/>
        <w:spacing w:line="360" w:lineRule="auto"/>
        <w:jc w:val="both"/>
        <w:textAlignment w:val="auto"/>
        <w:rPr>
          <w:b/>
          <w:sz w:val="26"/>
          <w:szCs w:val="26"/>
        </w:rPr>
      </w:pPr>
    </w:p>
    <w:p w:rsidR="00C9041C" w:rsidRDefault="00C9041C" w:rsidP="00C9041C">
      <w:pPr>
        <w:overflowPunct/>
        <w:autoSpaceDE/>
        <w:autoSpaceDN/>
        <w:adjustRightInd/>
        <w:spacing w:line="360" w:lineRule="auto"/>
        <w:jc w:val="center"/>
        <w:textAlignment w:val="auto"/>
        <w:rPr>
          <w:b/>
          <w:sz w:val="26"/>
          <w:szCs w:val="26"/>
        </w:rPr>
      </w:pPr>
      <w:r>
        <w:rPr>
          <w:b/>
          <w:sz w:val="26"/>
          <w:szCs w:val="26"/>
        </w:rPr>
        <w:t>Список литературы.</w:t>
      </w:r>
    </w:p>
    <w:p w:rsidR="00C9041C" w:rsidRPr="00C9041C" w:rsidRDefault="00C9041C" w:rsidP="00C9041C">
      <w:pPr>
        <w:shd w:val="clear" w:color="auto" w:fill="FFFFFF"/>
        <w:contextualSpacing/>
        <w:rPr>
          <w:b/>
          <w:sz w:val="26"/>
          <w:szCs w:val="26"/>
        </w:rPr>
      </w:pPr>
      <w:r w:rsidRPr="00C9041C">
        <w:rPr>
          <w:b/>
          <w:sz w:val="26"/>
          <w:szCs w:val="26"/>
        </w:rPr>
        <w:t>Нормативно-правовые акты</w:t>
      </w:r>
    </w:p>
    <w:p w:rsidR="00C9041C" w:rsidRPr="00C9041C" w:rsidRDefault="00C9041C" w:rsidP="00C9041C">
      <w:pPr>
        <w:pStyle w:val="a5"/>
        <w:numPr>
          <w:ilvl w:val="0"/>
          <w:numId w:val="27"/>
        </w:numPr>
        <w:overflowPunct/>
        <w:autoSpaceDE/>
        <w:autoSpaceDN/>
        <w:adjustRightInd/>
        <w:spacing w:line="360" w:lineRule="auto"/>
        <w:ind w:left="0" w:firstLine="0"/>
        <w:jc w:val="both"/>
        <w:textAlignment w:val="auto"/>
        <w:rPr>
          <w:sz w:val="26"/>
          <w:szCs w:val="26"/>
        </w:rPr>
      </w:pPr>
      <w:r w:rsidRPr="00C9041C">
        <w:rPr>
          <w:sz w:val="26"/>
          <w:szCs w:val="26"/>
        </w:rPr>
        <w:t xml:space="preserve">Бюджетный кодекс Российской </w:t>
      </w:r>
      <w:r w:rsidRPr="00C9041C">
        <w:rPr>
          <w:bCs/>
          <w:sz w:val="26"/>
          <w:szCs w:val="26"/>
        </w:rPr>
        <w:t xml:space="preserve">Федерации: </w:t>
      </w:r>
      <w:r>
        <w:rPr>
          <w:bCs/>
          <w:sz w:val="26"/>
          <w:szCs w:val="26"/>
        </w:rPr>
        <w:t>ФЗ РФ</w:t>
      </w:r>
      <w:r w:rsidRPr="00C9041C">
        <w:rPr>
          <w:sz w:val="26"/>
          <w:szCs w:val="26"/>
        </w:rPr>
        <w:t xml:space="preserve"> </w:t>
      </w:r>
      <w:r w:rsidRPr="00C9041C">
        <w:rPr>
          <w:bCs/>
          <w:sz w:val="26"/>
          <w:szCs w:val="26"/>
        </w:rPr>
        <w:t xml:space="preserve">от 31 июля 1998г. № 145-ФЗ // </w:t>
      </w:r>
      <w:r w:rsidRPr="00C9041C">
        <w:rPr>
          <w:sz w:val="26"/>
          <w:szCs w:val="26"/>
        </w:rPr>
        <w:t xml:space="preserve">Министерство финансов Российской Федерации [Офиц.сайт]. 2007. </w:t>
      </w:r>
      <w:hyperlink r:id="rId7" w:history="1">
        <w:r w:rsidRPr="00C9041C">
          <w:rPr>
            <w:rStyle w:val="a7"/>
            <w:sz w:val="26"/>
            <w:szCs w:val="26"/>
          </w:rPr>
          <w:t>http://www1.minfin.ru</w:t>
        </w:r>
      </w:hyperlink>
      <w:r w:rsidRPr="00C9041C">
        <w:rPr>
          <w:sz w:val="26"/>
          <w:szCs w:val="26"/>
        </w:rPr>
        <w:t xml:space="preserve"> (</w:t>
      </w:r>
      <w:r>
        <w:rPr>
          <w:sz w:val="26"/>
          <w:szCs w:val="26"/>
        </w:rPr>
        <w:t>10.01.2011</w:t>
      </w:r>
      <w:r w:rsidRPr="00C9041C">
        <w:rPr>
          <w:sz w:val="26"/>
          <w:szCs w:val="26"/>
        </w:rPr>
        <w:t>).</w:t>
      </w:r>
    </w:p>
    <w:p w:rsidR="00C9041C" w:rsidRPr="00C9041C" w:rsidRDefault="00C9041C" w:rsidP="00C9041C">
      <w:pPr>
        <w:pStyle w:val="a5"/>
        <w:numPr>
          <w:ilvl w:val="0"/>
          <w:numId w:val="27"/>
        </w:numPr>
        <w:overflowPunct/>
        <w:autoSpaceDE/>
        <w:autoSpaceDN/>
        <w:adjustRightInd/>
        <w:spacing w:line="360" w:lineRule="auto"/>
        <w:ind w:left="0" w:firstLine="0"/>
        <w:jc w:val="both"/>
        <w:textAlignment w:val="auto"/>
        <w:rPr>
          <w:sz w:val="26"/>
          <w:szCs w:val="26"/>
        </w:rPr>
      </w:pPr>
      <w:r w:rsidRPr="00C9041C">
        <w:rPr>
          <w:sz w:val="26"/>
          <w:szCs w:val="26"/>
        </w:rPr>
        <w:t xml:space="preserve">О федеральном бюджете на 2010 год и на плановый период 2011 и 2012 годов: Федер. закон Рос. Федерации от 2 декабря 2009 № 308-ФЗ // Министерство финансов Российской Федерации [Офиц.сайт]. 2007. </w:t>
      </w:r>
      <w:hyperlink r:id="rId8" w:history="1">
        <w:r w:rsidRPr="00C9041C">
          <w:rPr>
            <w:rStyle w:val="a7"/>
            <w:sz w:val="26"/>
            <w:szCs w:val="26"/>
          </w:rPr>
          <w:t>http://www1.minfin.ru</w:t>
        </w:r>
      </w:hyperlink>
      <w:r w:rsidRPr="00C9041C">
        <w:rPr>
          <w:sz w:val="26"/>
          <w:szCs w:val="26"/>
        </w:rPr>
        <w:t xml:space="preserve"> (</w:t>
      </w:r>
      <w:r>
        <w:rPr>
          <w:sz w:val="26"/>
          <w:szCs w:val="26"/>
        </w:rPr>
        <w:t>10.01.2011</w:t>
      </w:r>
      <w:r w:rsidRPr="00C9041C">
        <w:rPr>
          <w:sz w:val="26"/>
          <w:szCs w:val="26"/>
        </w:rPr>
        <w:t>).</w:t>
      </w:r>
    </w:p>
    <w:p w:rsidR="00C9041C" w:rsidRPr="00C9041C" w:rsidRDefault="00C9041C" w:rsidP="00C9041C">
      <w:pPr>
        <w:pStyle w:val="a5"/>
        <w:numPr>
          <w:ilvl w:val="0"/>
          <w:numId w:val="27"/>
        </w:numPr>
        <w:overflowPunct/>
        <w:autoSpaceDE/>
        <w:autoSpaceDN/>
        <w:adjustRightInd/>
        <w:spacing w:line="360" w:lineRule="auto"/>
        <w:ind w:left="0" w:firstLine="0"/>
        <w:jc w:val="both"/>
        <w:textAlignment w:val="auto"/>
        <w:rPr>
          <w:sz w:val="26"/>
          <w:szCs w:val="26"/>
        </w:rPr>
      </w:pPr>
      <w:r w:rsidRPr="00C9041C">
        <w:rPr>
          <w:sz w:val="26"/>
          <w:szCs w:val="26"/>
        </w:rPr>
        <w:t xml:space="preserve">О </w:t>
      </w:r>
      <w:r w:rsidRPr="00C9041C">
        <w:rPr>
          <w:bCs/>
          <w:sz w:val="26"/>
          <w:szCs w:val="26"/>
        </w:rPr>
        <w:t xml:space="preserve">потребительской </w:t>
      </w:r>
      <w:r w:rsidRPr="00C9041C">
        <w:rPr>
          <w:sz w:val="26"/>
          <w:szCs w:val="26"/>
        </w:rPr>
        <w:t xml:space="preserve">корзине в целом но Российской </w:t>
      </w:r>
      <w:r w:rsidRPr="00C9041C">
        <w:rPr>
          <w:bCs/>
          <w:sz w:val="26"/>
          <w:szCs w:val="26"/>
        </w:rPr>
        <w:t xml:space="preserve">Федерации: Закон </w:t>
      </w:r>
      <w:r w:rsidRPr="00C9041C">
        <w:rPr>
          <w:sz w:val="26"/>
          <w:szCs w:val="26"/>
        </w:rPr>
        <w:t xml:space="preserve">Рос. Федерации от 31 марта 2006г. № 44-ФЗ // Правительство Российской Федерации [Офиц.сайт]. 2005. </w:t>
      </w:r>
      <w:hyperlink r:id="rId9" w:history="1">
        <w:r w:rsidRPr="00C9041C">
          <w:rPr>
            <w:rStyle w:val="a7"/>
            <w:sz w:val="26"/>
            <w:szCs w:val="26"/>
          </w:rPr>
          <w:t>www.government.ru</w:t>
        </w:r>
      </w:hyperlink>
      <w:r w:rsidRPr="00C9041C">
        <w:rPr>
          <w:rStyle w:val="ei"/>
          <w:sz w:val="26"/>
          <w:szCs w:val="26"/>
        </w:rPr>
        <w:t xml:space="preserve"> (</w:t>
      </w:r>
      <w:r>
        <w:rPr>
          <w:rStyle w:val="ei"/>
          <w:sz w:val="26"/>
          <w:szCs w:val="26"/>
        </w:rPr>
        <w:t>10.01.2011</w:t>
      </w:r>
      <w:r w:rsidRPr="00C9041C">
        <w:rPr>
          <w:rStyle w:val="ei"/>
          <w:sz w:val="26"/>
          <w:szCs w:val="26"/>
        </w:rPr>
        <w:t>).</w:t>
      </w:r>
    </w:p>
    <w:p w:rsidR="00C9041C" w:rsidRPr="00C9041C" w:rsidRDefault="00C9041C" w:rsidP="00C9041C">
      <w:pPr>
        <w:pStyle w:val="a5"/>
        <w:numPr>
          <w:ilvl w:val="0"/>
          <w:numId w:val="27"/>
        </w:numPr>
        <w:overflowPunct/>
        <w:autoSpaceDE/>
        <w:autoSpaceDN/>
        <w:adjustRightInd/>
        <w:spacing w:line="360" w:lineRule="auto"/>
        <w:ind w:left="0" w:firstLine="0"/>
        <w:jc w:val="both"/>
        <w:textAlignment w:val="auto"/>
        <w:rPr>
          <w:sz w:val="26"/>
          <w:szCs w:val="26"/>
        </w:rPr>
      </w:pPr>
      <w:r w:rsidRPr="00C9041C">
        <w:rPr>
          <w:sz w:val="26"/>
          <w:szCs w:val="26"/>
        </w:rPr>
        <w:t xml:space="preserve">Основные направления деятельности Правительства РФ на период до 2012 года: Распоряжение Правительства Рос. Федерации от 17 ноября </w:t>
      </w:r>
      <w:smartTag w:uri="urn:schemas-microsoft-com:office:smarttags" w:element="metricconverter">
        <w:smartTagPr>
          <w:attr w:name="ProductID" w:val="2008 г"/>
        </w:smartTagPr>
        <w:r w:rsidRPr="00C9041C">
          <w:rPr>
            <w:sz w:val="26"/>
            <w:szCs w:val="26"/>
          </w:rPr>
          <w:t>2008 г</w:t>
        </w:r>
      </w:smartTag>
      <w:r w:rsidRPr="00C9041C">
        <w:rPr>
          <w:sz w:val="26"/>
          <w:szCs w:val="26"/>
        </w:rPr>
        <w:t xml:space="preserve">. N 1663-р // Правительство Российской Федерации [Офиц.сайт]. 2005. </w:t>
      </w:r>
      <w:hyperlink r:id="rId10" w:history="1">
        <w:r w:rsidRPr="00C9041C">
          <w:rPr>
            <w:rStyle w:val="a7"/>
            <w:sz w:val="26"/>
            <w:szCs w:val="26"/>
          </w:rPr>
          <w:t>www.government.ru</w:t>
        </w:r>
      </w:hyperlink>
      <w:r w:rsidRPr="00C9041C">
        <w:rPr>
          <w:rStyle w:val="ei"/>
          <w:sz w:val="26"/>
          <w:szCs w:val="26"/>
        </w:rPr>
        <w:t xml:space="preserve"> (</w:t>
      </w:r>
      <w:r>
        <w:rPr>
          <w:rStyle w:val="ei"/>
          <w:sz w:val="26"/>
          <w:szCs w:val="26"/>
        </w:rPr>
        <w:t>10.01.2011</w:t>
      </w:r>
      <w:r w:rsidRPr="00C9041C">
        <w:rPr>
          <w:rStyle w:val="ei"/>
          <w:sz w:val="26"/>
          <w:szCs w:val="26"/>
        </w:rPr>
        <w:t>).</w:t>
      </w:r>
    </w:p>
    <w:p w:rsidR="00C9041C" w:rsidRPr="00C9041C" w:rsidRDefault="00C9041C" w:rsidP="00C9041C">
      <w:pPr>
        <w:shd w:val="clear" w:color="auto" w:fill="FFFFFF"/>
        <w:contextualSpacing/>
        <w:rPr>
          <w:b/>
          <w:sz w:val="26"/>
          <w:szCs w:val="26"/>
        </w:rPr>
      </w:pPr>
      <w:r w:rsidRPr="00C9041C">
        <w:rPr>
          <w:b/>
          <w:sz w:val="26"/>
          <w:szCs w:val="26"/>
        </w:rPr>
        <w:t>Учебная литература</w:t>
      </w:r>
    </w:p>
    <w:p w:rsidR="00C9041C" w:rsidRDefault="00C9041C" w:rsidP="00C9041C">
      <w:pPr>
        <w:pStyle w:val="a5"/>
        <w:numPr>
          <w:ilvl w:val="0"/>
          <w:numId w:val="27"/>
        </w:numPr>
        <w:shd w:val="clear" w:color="auto" w:fill="FFFFFF"/>
        <w:overflowPunct/>
        <w:spacing w:line="360" w:lineRule="auto"/>
        <w:ind w:left="0" w:firstLine="0"/>
        <w:jc w:val="both"/>
        <w:textAlignment w:val="auto"/>
        <w:rPr>
          <w:sz w:val="26"/>
          <w:szCs w:val="26"/>
        </w:rPr>
      </w:pPr>
      <w:r w:rsidRPr="00C9041C">
        <w:rPr>
          <w:sz w:val="26"/>
          <w:szCs w:val="26"/>
        </w:rPr>
        <w:t>Врублевская О.В. Бюджетная система Российской Федерации / О.В. Врублевская, М.В. Романовский. – Спб: Питер, 2008</w:t>
      </w:r>
    </w:p>
    <w:p w:rsidR="00C9041C" w:rsidRPr="00C9041C" w:rsidRDefault="00C9041C" w:rsidP="00C9041C">
      <w:pPr>
        <w:pStyle w:val="a5"/>
        <w:numPr>
          <w:ilvl w:val="0"/>
          <w:numId w:val="27"/>
        </w:numPr>
        <w:shd w:val="clear" w:color="auto" w:fill="FFFFFF"/>
        <w:overflowPunct/>
        <w:spacing w:line="360" w:lineRule="auto"/>
        <w:ind w:left="0" w:firstLine="0"/>
        <w:jc w:val="both"/>
        <w:textAlignment w:val="auto"/>
        <w:rPr>
          <w:sz w:val="26"/>
          <w:szCs w:val="26"/>
        </w:rPr>
      </w:pPr>
      <w:r w:rsidRPr="00C9041C">
        <w:rPr>
          <w:sz w:val="26"/>
          <w:szCs w:val="26"/>
        </w:rPr>
        <w:t xml:space="preserve">Годин А.М. Бюджетная система Российской Федерации / А.М. Годин, К.С. Максимова. </w:t>
      </w:r>
      <w:r>
        <w:rPr>
          <w:sz w:val="26"/>
          <w:szCs w:val="26"/>
        </w:rPr>
        <w:t xml:space="preserve">– М.: Дашков и К, 2009. </w:t>
      </w:r>
    </w:p>
    <w:p w:rsidR="00C9041C" w:rsidRPr="00C9041C" w:rsidRDefault="00C9041C" w:rsidP="00C9041C">
      <w:pPr>
        <w:pStyle w:val="a5"/>
        <w:numPr>
          <w:ilvl w:val="0"/>
          <w:numId w:val="27"/>
        </w:numPr>
        <w:shd w:val="clear" w:color="auto" w:fill="FFFFFF"/>
        <w:overflowPunct/>
        <w:spacing w:line="360" w:lineRule="auto"/>
        <w:ind w:left="0" w:firstLine="0"/>
        <w:jc w:val="both"/>
        <w:textAlignment w:val="auto"/>
        <w:rPr>
          <w:sz w:val="26"/>
          <w:szCs w:val="26"/>
        </w:rPr>
      </w:pPr>
      <w:r w:rsidRPr="00C9041C">
        <w:rPr>
          <w:sz w:val="26"/>
          <w:szCs w:val="26"/>
        </w:rPr>
        <w:t>Грудцына Л.А. Бюджетное право России: Конспект лекций / Л.А. Грудц</w:t>
      </w:r>
      <w:r>
        <w:rPr>
          <w:sz w:val="26"/>
          <w:szCs w:val="26"/>
        </w:rPr>
        <w:t xml:space="preserve">ына. – М.: Эксмо, 2006. </w:t>
      </w:r>
    </w:p>
    <w:p w:rsidR="00C9041C" w:rsidRPr="00C9041C" w:rsidRDefault="00C9041C" w:rsidP="00C9041C">
      <w:pPr>
        <w:pStyle w:val="a5"/>
        <w:numPr>
          <w:ilvl w:val="0"/>
          <w:numId w:val="27"/>
        </w:numPr>
        <w:shd w:val="clear" w:color="auto" w:fill="FFFFFF"/>
        <w:overflowPunct/>
        <w:spacing w:line="360" w:lineRule="auto"/>
        <w:ind w:left="0" w:firstLine="0"/>
        <w:jc w:val="both"/>
        <w:textAlignment w:val="auto"/>
        <w:rPr>
          <w:sz w:val="26"/>
          <w:szCs w:val="26"/>
        </w:rPr>
      </w:pPr>
      <w:r w:rsidRPr="00C9041C">
        <w:rPr>
          <w:sz w:val="26"/>
          <w:szCs w:val="26"/>
        </w:rPr>
        <w:t xml:space="preserve">Парыгина В.П. Бюджетная система России / В.П. Парыгина, К.Браун, Дж.Стиглиц, А.А. Тедеев. – М.:ЭКСМО, 2006. </w:t>
      </w:r>
    </w:p>
    <w:p w:rsidR="00C9041C" w:rsidRPr="00C9041C" w:rsidRDefault="00C9041C" w:rsidP="00C9041C">
      <w:pPr>
        <w:pStyle w:val="a5"/>
        <w:numPr>
          <w:ilvl w:val="0"/>
          <w:numId w:val="27"/>
        </w:numPr>
        <w:shd w:val="clear" w:color="auto" w:fill="FFFFFF"/>
        <w:overflowPunct/>
        <w:spacing w:line="360" w:lineRule="auto"/>
        <w:ind w:left="0" w:firstLine="0"/>
        <w:jc w:val="both"/>
        <w:textAlignment w:val="auto"/>
        <w:rPr>
          <w:sz w:val="26"/>
          <w:szCs w:val="26"/>
        </w:rPr>
      </w:pPr>
      <w:r w:rsidRPr="00C9041C">
        <w:rPr>
          <w:sz w:val="26"/>
          <w:szCs w:val="26"/>
        </w:rPr>
        <w:t xml:space="preserve">Поляк Г.Б. Бюджетная система России / Г.Б. Поляк. – М.: ЮНИТИ-ДАНА, 1999. </w:t>
      </w:r>
    </w:p>
    <w:p w:rsidR="00C9041C" w:rsidRDefault="00C9041C" w:rsidP="00C9041C">
      <w:pPr>
        <w:pStyle w:val="a5"/>
        <w:numPr>
          <w:ilvl w:val="0"/>
          <w:numId w:val="27"/>
        </w:numPr>
        <w:shd w:val="clear" w:color="auto" w:fill="FFFFFF"/>
        <w:overflowPunct/>
        <w:spacing w:line="360" w:lineRule="auto"/>
        <w:ind w:left="0" w:firstLine="0"/>
        <w:jc w:val="both"/>
        <w:textAlignment w:val="auto"/>
        <w:rPr>
          <w:sz w:val="26"/>
          <w:szCs w:val="26"/>
        </w:rPr>
      </w:pPr>
      <w:r w:rsidRPr="00C9041C">
        <w:rPr>
          <w:sz w:val="26"/>
          <w:szCs w:val="26"/>
        </w:rPr>
        <w:t xml:space="preserve">Стрижкина В.Н. Бюджет и бюджетная система: Учеб. пособие / В.Н. Стрижкина, И.В. Стрижкина. – Барнаул: Изд-во Алт. гос. ун-та, 1998. </w:t>
      </w:r>
    </w:p>
    <w:p w:rsidR="00C9041C" w:rsidRPr="00C9041C" w:rsidRDefault="00C9041C" w:rsidP="00C9041C">
      <w:pPr>
        <w:pStyle w:val="a5"/>
        <w:shd w:val="clear" w:color="auto" w:fill="FFFFFF"/>
        <w:overflowPunct/>
        <w:spacing w:line="360" w:lineRule="auto"/>
        <w:ind w:left="0"/>
        <w:jc w:val="both"/>
        <w:textAlignment w:val="auto"/>
        <w:rPr>
          <w:sz w:val="26"/>
          <w:szCs w:val="26"/>
        </w:rPr>
      </w:pPr>
    </w:p>
    <w:p w:rsidR="00C9041C" w:rsidRPr="00C9041C" w:rsidRDefault="00C9041C" w:rsidP="00C9041C">
      <w:pPr>
        <w:overflowPunct/>
        <w:autoSpaceDE/>
        <w:autoSpaceDN/>
        <w:adjustRightInd/>
        <w:spacing w:line="360" w:lineRule="auto"/>
        <w:jc w:val="center"/>
        <w:textAlignment w:val="auto"/>
        <w:rPr>
          <w:b/>
          <w:sz w:val="26"/>
          <w:szCs w:val="26"/>
        </w:rPr>
      </w:pPr>
      <w:bookmarkStart w:id="2" w:name="_GoBack"/>
      <w:bookmarkEnd w:id="2"/>
    </w:p>
    <w:sectPr w:rsidR="00C9041C" w:rsidRPr="00C9041C" w:rsidSect="00927AF2">
      <w:footerReference w:type="firs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A9E" w:rsidRDefault="002B4A9E" w:rsidP="00927AF2">
      <w:r>
        <w:separator/>
      </w:r>
    </w:p>
  </w:endnote>
  <w:endnote w:type="continuationSeparator" w:id="0">
    <w:p w:rsidR="002B4A9E" w:rsidRDefault="002B4A9E" w:rsidP="0092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AF2" w:rsidRDefault="00927AF2">
    <w:pPr>
      <w:pStyle w:val="aa"/>
      <w:jc w:val="center"/>
    </w:pPr>
    <w:r>
      <w:fldChar w:fldCharType="begin"/>
    </w:r>
    <w:r>
      <w:instrText xml:space="preserve"> PAGE   \* MERGEFORMAT </w:instrText>
    </w:r>
    <w:r>
      <w:fldChar w:fldCharType="separate"/>
    </w:r>
    <w:r>
      <w:rPr>
        <w:noProof/>
      </w:rPr>
      <w:t>1</w:t>
    </w:r>
    <w:r>
      <w:fldChar w:fldCharType="end"/>
    </w:r>
  </w:p>
  <w:p w:rsidR="00927AF2" w:rsidRDefault="00927A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A9E" w:rsidRDefault="002B4A9E" w:rsidP="00927AF2">
      <w:r>
        <w:separator/>
      </w:r>
    </w:p>
  </w:footnote>
  <w:footnote w:type="continuationSeparator" w:id="0">
    <w:p w:rsidR="002B4A9E" w:rsidRDefault="002B4A9E" w:rsidP="00927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0310"/>
    <w:multiLevelType w:val="hybridMultilevel"/>
    <w:tmpl w:val="D7F2DE9A"/>
    <w:lvl w:ilvl="0" w:tplc="04190011">
      <w:start w:val="1"/>
      <w:numFmt w:val="decimal"/>
      <w:lvlText w:val="%1)"/>
      <w:lvlJc w:val="left"/>
      <w:pPr>
        <w:ind w:left="1620" w:hanging="360"/>
      </w:pPr>
      <w:rPr>
        <w:rFonts w:cs="Times New Roman"/>
      </w:rPr>
    </w:lvl>
    <w:lvl w:ilvl="1" w:tplc="5796AC34">
      <w:start w:val="1"/>
      <w:numFmt w:val="decimal"/>
      <w:lvlText w:val="%2."/>
      <w:lvlJc w:val="left"/>
      <w:pPr>
        <w:ind w:left="2355" w:hanging="375"/>
      </w:pPr>
      <w:rPr>
        <w:rFonts w:cs="Times New Roman" w:hint="default"/>
        <w:sz w:val="28"/>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1">
    <w:nsid w:val="092F1223"/>
    <w:multiLevelType w:val="hybridMultilevel"/>
    <w:tmpl w:val="00922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707B76"/>
    <w:multiLevelType w:val="hybridMultilevel"/>
    <w:tmpl w:val="766A5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53188C"/>
    <w:multiLevelType w:val="hybridMultilevel"/>
    <w:tmpl w:val="F4D4FE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EF47F0"/>
    <w:multiLevelType w:val="hybridMultilevel"/>
    <w:tmpl w:val="041E71E2"/>
    <w:lvl w:ilvl="0" w:tplc="0419000D">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5">
    <w:nsid w:val="24272C82"/>
    <w:multiLevelType w:val="hybridMultilevel"/>
    <w:tmpl w:val="6C1C0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277575"/>
    <w:multiLevelType w:val="multilevel"/>
    <w:tmpl w:val="C37AA5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6F071E7"/>
    <w:multiLevelType w:val="multilevel"/>
    <w:tmpl w:val="8B5A84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0A6FB4"/>
    <w:multiLevelType w:val="hybridMultilevel"/>
    <w:tmpl w:val="1A64D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5E2826"/>
    <w:multiLevelType w:val="hybridMultilevel"/>
    <w:tmpl w:val="D7209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9E5B4F"/>
    <w:multiLevelType w:val="multilevel"/>
    <w:tmpl w:val="5F0CA2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8F5508C"/>
    <w:multiLevelType w:val="multilevel"/>
    <w:tmpl w:val="A5E838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9BF061F"/>
    <w:multiLevelType w:val="hybridMultilevel"/>
    <w:tmpl w:val="07F45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AA5151"/>
    <w:multiLevelType w:val="hybridMultilevel"/>
    <w:tmpl w:val="C122E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1D3419"/>
    <w:multiLevelType w:val="multilevel"/>
    <w:tmpl w:val="E362B51A"/>
    <w:lvl w:ilvl="0">
      <w:start w:val="1"/>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5">
    <w:nsid w:val="40321175"/>
    <w:multiLevelType w:val="hybridMultilevel"/>
    <w:tmpl w:val="AD564EF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6">
    <w:nsid w:val="458958FE"/>
    <w:multiLevelType w:val="hybridMultilevel"/>
    <w:tmpl w:val="B81692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571BAB"/>
    <w:multiLevelType w:val="hybridMultilevel"/>
    <w:tmpl w:val="6234CFE2"/>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8">
    <w:nsid w:val="4C797A3D"/>
    <w:multiLevelType w:val="multilevel"/>
    <w:tmpl w:val="D71AA20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D364472"/>
    <w:multiLevelType w:val="hybridMultilevel"/>
    <w:tmpl w:val="19C6FF96"/>
    <w:lvl w:ilvl="0" w:tplc="888A98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05E6A63"/>
    <w:multiLevelType w:val="hybridMultilevel"/>
    <w:tmpl w:val="36E2F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4D7130"/>
    <w:multiLevelType w:val="hybridMultilevel"/>
    <w:tmpl w:val="F96C4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B318A0"/>
    <w:multiLevelType w:val="hybridMultilevel"/>
    <w:tmpl w:val="D9320DFE"/>
    <w:lvl w:ilvl="0" w:tplc="F2E25E54">
      <w:start w:val="1"/>
      <w:numFmt w:val="bullet"/>
      <w:lvlText w:val="–"/>
      <w:lvlJc w:val="left"/>
      <w:pPr>
        <w:ind w:left="1620" w:hanging="360"/>
      </w:pPr>
      <w:rPr>
        <w:rFonts w:ascii="Times New Roman" w:hAnsi="Times New Roman"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3">
    <w:nsid w:val="686E0B40"/>
    <w:multiLevelType w:val="hybridMultilevel"/>
    <w:tmpl w:val="98C64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A20E45"/>
    <w:multiLevelType w:val="hybridMultilevel"/>
    <w:tmpl w:val="2AE4E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CE1C0C"/>
    <w:multiLevelType w:val="hybridMultilevel"/>
    <w:tmpl w:val="52C26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5A41EF"/>
    <w:multiLevelType w:val="hybridMultilevel"/>
    <w:tmpl w:val="7B9A2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4"/>
  </w:num>
  <w:num w:numId="4">
    <w:abstractNumId w:val="11"/>
  </w:num>
  <w:num w:numId="5">
    <w:abstractNumId w:val="20"/>
  </w:num>
  <w:num w:numId="6">
    <w:abstractNumId w:val="25"/>
  </w:num>
  <w:num w:numId="7">
    <w:abstractNumId w:val="26"/>
  </w:num>
  <w:num w:numId="8">
    <w:abstractNumId w:val="12"/>
  </w:num>
  <w:num w:numId="9">
    <w:abstractNumId w:val="2"/>
  </w:num>
  <w:num w:numId="10">
    <w:abstractNumId w:val="24"/>
  </w:num>
  <w:num w:numId="11">
    <w:abstractNumId w:val="21"/>
  </w:num>
  <w:num w:numId="12">
    <w:abstractNumId w:val="8"/>
  </w:num>
  <w:num w:numId="13">
    <w:abstractNumId w:val="18"/>
  </w:num>
  <w:num w:numId="14">
    <w:abstractNumId w:val="6"/>
  </w:num>
  <w:num w:numId="15">
    <w:abstractNumId w:val="4"/>
  </w:num>
  <w:num w:numId="16">
    <w:abstractNumId w:val="3"/>
  </w:num>
  <w:num w:numId="17">
    <w:abstractNumId w:val="22"/>
  </w:num>
  <w:num w:numId="18">
    <w:abstractNumId w:val="0"/>
  </w:num>
  <w:num w:numId="19">
    <w:abstractNumId w:val="17"/>
  </w:num>
  <w:num w:numId="20">
    <w:abstractNumId w:val="15"/>
  </w:num>
  <w:num w:numId="21">
    <w:abstractNumId w:val="16"/>
  </w:num>
  <w:num w:numId="22">
    <w:abstractNumId w:val="5"/>
  </w:num>
  <w:num w:numId="23">
    <w:abstractNumId w:val="13"/>
  </w:num>
  <w:num w:numId="24">
    <w:abstractNumId w:val="9"/>
  </w:num>
  <w:num w:numId="25">
    <w:abstractNumId w:val="1"/>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96D"/>
    <w:rsid w:val="00055338"/>
    <w:rsid w:val="000A4DC8"/>
    <w:rsid w:val="000B30E8"/>
    <w:rsid w:val="000E76AC"/>
    <w:rsid w:val="00142088"/>
    <w:rsid w:val="001C3002"/>
    <w:rsid w:val="00272759"/>
    <w:rsid w:val="00294558"/>
    <w:rsid w:val="002A1E89"/>
    <w:rsid w:val="002B4A9E"/>
    <w:rsid w:val="00345B33"/>
    <w:rsid w:val="003507E8"/>
    <w:rsid w:val="003951CD"/>
    <w:rsid w:val="003A06E5"/>
    <w:rsid w:val="003A52E2"/>
    <w:rsid w:val="003C7839"/>
    <w:rsid w:val="004A0828"/>
    <w:rsid w:val="004E3735"/>
    <w:rsid w:val="004E469F"/>
    <w:rsid w:val="00506636"/>
    <w:rsid w:val="0052343F"/>
    <w:rsid w:val="00525043"/>
    <w:rsid w:val="005273F7"/>
    <w:rsid w:val="00546BC4"/>
    <w:rsid w:val="0059496D"/>
    <w:rsid w:val="005A1F45"/>
    <w:rsid w:val="005C2B88"/>
    <w:rsid w:val="005D04C8"/>
    <w:rsid w:val="00630F24"/>
    <w:rsid w:val="00642F15"/>
    <w:rsid w:val="006A0EFD"/>
    <w:rsid w:val="006C2B0A"/>
    <w:rsid w:val="00757AEE"/>
    <w:rsid w:val="00773BE0"/>
    <w:rsid w:val="0079106E"/>
    <w:rsid w:val="00824EAE"/>
    <w:rsid w:val="00866786"/>
    <w:rsid w:val="008A422C"/>
    <w:rsid w:val="008B4B65"/>
    <w:rsid w:val="008C1F73"/>
    <w:rsid w:val="00927AF2"/>
    <w:rsid w:val="00935C3F"/>
    <w:rsid w:val="009D3E4B"/>
    <w:rsid w:val="009E33CA"/>
    <w:rsid w:val="009E44FD"/>
    <w:rsid w:val="00A16209"/>
    <w:rsid w:val="00A3347D"/>
    <w:rsid w:val="00A95153"/>
    <w:rsid w:val="00AB298C"/>
    <w:rsid w:val="00AC1352"/>
    <w:rsid w:val="00AC2D20"/>
    <w:rsid w:val="00B138A5"/>
    <w:rsid w:val="00B82EAC"/>
    <w:rsid w:val="00BA21A3"/>
    <w:rsid w:val="00BA7756"/>
    <w:rsid w:val="00BC6F50"/>
    <w:rsid w:val="00BD37DA"/>
    <w:rsid w:val="00C47203"/>
    <w:rsid w:val="00C47598"/>
    <w:rsid w:val="00C80E95"/>
    <w:rsid w:val="00C9041C"/>
    <w:rsid w:val="00C958C5"/>
    <w:rsid w:val="00CA434F"/>
    <w:rsid w:val="00CB2C8B"/>
    <w:rsid w:val="00D016EA"/>
    <w:rsid w:val="00D12D7D"/>
    <w:rsid w:val="00D91CF5"/>
    <w:rsid w:val="00DA0B4D"/>
    <w:rsid w:val="00DF4C86"/>
    <w:rsid w:val="00E11B02"/>
    <w:rsid w:val="00E42E66"/>
    <w:rsid w:val="00E821DF"/>
    <w:rsid w:val="00E85F32"/>
    <w:rsid w:val="00EE5FE9"/>
    <w:rsid w:val="00F370ED"/>
    <w:rsid w:val="00F9600D"/>
    <w:rsid w:val="00FC1203"/>
    <w:rsid w:val="00FD6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082609D7-773E-4D58-B9E4-FBBD0781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96D"/>
    <w:pPr>
      <w:overflowPunct w:val="0"/>
      <w:autoSpaceDE w:val="0"/>
      <w:autoSpaceDN w:val="0"/>
      <w:adjustRightInd w:val="0"/>
      <w:textAlignment w:val="baseline"/>
    </w:pPr>
    <w:rPr>
      <w:rFonts w:ascii="Times New Roman" w:eastAsia="Times New Roman" w:hAnsi="Times New Roman"/>
    </w:rPr>
  </w:style>
  <w:style w:type="paragraph" w:styleId="3">
    <w:name w:val="heading 3"/>
    <w:basedOn w:val="a"/>
    <w:next w:val="a"/>
    <w:link w:val="30"/>
    <w:qFormat/>
    <w:rsid w:val="0059496D"/>
    <w:pPr>
      <w:keepNext/>
      <w:spacing w:before="240" w:after="60"/>
      <w:outlineLvl w:val="2"/>
    </w:pPr>
    <w:rPr>
      <w:rFonts w:ascii="Arial" w:hAnsi="Arial" w:cs="Arial"/>
      <w:b/>
      <w:bCs/>
      <w:sz w:val="26"/>
      <w:szCs w:val="26"/>
    </w:rPr>
  </w:style>
  <w:style w:type="paragraph" w:styleId="5">
    <w:name w:val="heading 5"/>
    <w:basedOn w:val="a"/>
    <w:next w:val="a"/>
    <w:link w:val="50"/>
    <w:qFormat/>
    <w:rsid w:val="0059496D"/>
    <w:pPr>
      <w:spacing w:before="240" w:after="60"/>
      <w:outlineLvl w:val="4"/>
    </w:pPr>
    <w:rPr>
      <w:b/>
      <w:bCs/>
      <w:i/>
      <w:iCs/>
      <w:sz w:val="26"/>
      <w:szCs w:val="26"/>
    </w:rPr>
  </w:style>
  <w:style w:type="paragraph" w:styleId="6">
    <w:name w:val="heading 6"/>
    <w:basedOn w:val="a"/>
    <w:next w:val="a"/>
    <w:link w:val="60"/>
    <w:qFormat/>
    <w:rsid w:val="0059496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9496D"/>
    <w:rPr>
      <w:rFonts w:ascii="Arial" w:eastAsia="Times New Roman" w:hAnsi="Arial" w:cs="Arial"/>
      <w:b/>
      <w:bCs/>
      <w:sz w:val="26"/>
      <w:szCs w:val="26"/>
      <w:lang w:eastAsia="ru-RU"/>
    </w:rPr>
  </w:style>
  <w:style w:type="character" w:customStyle="1" w:styleId="50">
    <w:name w:val="Заголовок 5 Знак"/>
    <w:basedOn w:val="a0"/>
    <w:link w:val="5"/>
    <w:rsid w:val="0059496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9496D"/>
    <w:rPr>
      <w:rFonts w:ascii="Times New Roman" w:eastAsia="Times New Roman" w:hAnsi="Times New Roman" w:cs="Times New Roman"/>
      <w:b/>
      <w:bCs/>
      <w:lang w:eastAsia="ru-RU"/>
    </w:rPr>
  </w:style>
  <w:style w:type="paragraph" w:styleId="a3">
    <w:name w:val="Title"/>
    <w:basedOn w:val="a"/>
    <w:link w:val="a4"/>
    <w:qFormat/>
    <w:rsid w:val="0059496D"/>
    <w:pPr>
      <w:overflowPunct/>
      <w:autoSpaceDE/>
      <w:autoSpaceDN/>
      <w:adjustRightInd/>
      <w:spacing w:line="360" w:lineRule="auto"/>
      <w:jc w:val="center"/>
      <w:textAlignment w:val="auto"/>
    </w:pPr>
    <w:rPr>
      <w:sz w:val="28"/>
    </w:rPr>
  </w:style>
  <w:style w:type="character" w:customStyle="1" w:styleId="a4">
    <w:name w:val="Название Знак"/>
    <w:basedOn w:val="a0"/>
    <w:link w:val="a3"/>
    <w:rsid w:val="0059496D"/>
    <w:rPr>
      <w:rFonts w:ascii="Times New Roman" w:eastAsia="Times New Roman" w:hAnsi="Times New Roman" w:cs="Times New Roman"/>
      <w:sz w:val="28"/>
      <w:szCs w:val="20"/>
      <w:lang w:eastAsia="ru-RU"/>
    </w:rPr>
  </w:style>
  <w:style w:type="paragraph" w:styleId="a5">
    <w:name w:val="List Paragraph"/>
    <w:basedOn w:val="a"/>
    <w:uiPriority w:val="34"/>
    <w:qFormat/>
    <w:rsid w:val="00B82EAC"/>
    <w:pPr>
      <w:ind w:left="720"/>
      <w:contextualSpacing/>
    </w:pPr>
  </w:style>
  <w:style w:type="paragraph" w:styleId="a6">
    <w:name w:val="Normal (Web)"/>
    <w:basedOn w:val="a"/>
    <w:uiPriority w:val="99"/>
    <w:unhideWhenUsed/>
    <w:rsid w:val="00AC1352"/>
    <w:pPr>
      <w:overflowPunct/>
      <w:autoSpaceDE/>
      <w:autoSpaceDN/>
      <w:adjustRightInd/>
      <w:spacing w:before="100" w:beforeAutospacing="1" w:after="100" w:afterAutospacing="1"/>
      <w:textAlignment w:val="auto"/>
    </w:pPr>
    <w:rPr>
      <w:sz w:val="24"/>
      <w:szCs w:val="24"/>
    </w:rPr>
  </w:style>
  <w:style w:type="character" w:styleId="a7">
    <w:name w:val="Hyperlink"/>
    <w:basedOn w:val="a0"/>
    <w:uiPriority w:val="99"/>
    <w:semiHidden/>
    <w:unhideWhenUsed/>
    <w:rsid w:val="00B138A5"/>
    <w:rPr>
      <w:color w:val="0000FF"/>
      <w:u w:val="single"/>
    </w:rPr>
  </w:style>
  <w:style w:type="paragraph" w:styleId="HTML">
    <w:name w:val="HTML Preformatted"/>
    <w:basedOn w:val="a"/>
    <w:link w:val="HTML0"/>
    <w:uiPriority w:val="99"/>
    <w:semiHidden/>
    <w:unhideWhenUsed/>
    <w:rsid w:val="003C7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semiHidden/>
    <w:rsid w:val="003C7839"/>
    <w:rPr>
      <w:rFonts w:ascii="Courier New" w:eastAsia="Times New Roman" w:hAnsi="Courier New" w:cs="Courier New"/>
    </w:rPr>
  </w:style>
  <w:style w:type="paragraph" w:customStyle="1" w:styleId="ConsPlusNormal">
    <w:name w:val="ConsPlusNormal"/>
    <w:rsid w:val="00C9041C"/>
    <w:pPr>
      <w:widowControl w:val="0"/>
      <w:autoSpaceDE w:val="0"/>
      <w:autoSpaceDN w:val="0"/>
      <w:adjustRightInd w:val="0"/>
      <w:ind w:firstLine="720"/>
    </w:pPr>
    <w:rPr>
      <w:rFonts w:ascii="Arial" w:eastAsia="Times New Roman" w:hAnsi="Arial" w:cs="Arial"/>
    </w:rPr>
  </w:style>
  <w:style w:type="character" w:customStyle="1" w:styleId="ei">
    <w:name w:val="ei"/>
    <w:basedOn w:val="a0"/>
    <w:rsid w:val="00C9041C"/>
    <w:rPr>
      <w:rFonts w:cs="Times New Roman"/>
    </w:rPr>
  </w:style>
  <w:style w:type="paragraph" w:styleId="a8">
    <w:name w:val="header"/>
    <w:basedOn w:val="a"/>
    <w:link w:val="a9"/>
    <w:uiPriority w:val="99"/>
    <w:semiHidden/>
    <w:unhideWhenUsed/>
    <w:rsid w:val="00927AF2"/>
    <w:pPr>
      <w:tabs>
        <w:tab w:val="center" w:pos="4677"/>
        <w:tab w:val="right" w:pos="9355"/>
      </w:tabs>
    </w:pPr>
  </w:style>
  <w:style w:type="character" w:customStyle="1" w:styleId="a9">
    <w:name w:val="Верхний колонтитул Знак"/>
    <w:basedOn w:val="a0"/>
    <w:link w:val="a8"/>
    <w:uiPriority w:val="99"/>
    <w:semiHidden/>
    <w:rsid w:val="00927AF2"/>
    <w:rPr>
      <w:rFonts w:ascii="Times New Roman" w:eastAsia="Times New Roman" w:hAnsi="Times New Roman"/>
    </w:rPr>
  </w:style>
  <w:style w:type="paragraph" w:styleId="aa">
    <w:name w:val="footer"/>
    <w:basedOn w:val="a"/>
    <w:link w:val="ab"/>
    <w:uiPriority w:val="99"/>
    <w:unhideWhenUsed/>
    <w:rsid w:val="00927AF2"/>
    <w:pPr>
      <w:tabs>
        <w:tab w:val="center" w:pos="4677"/>
        <w:tab w:val="right" w:pos="9355"/>
      </w:tabs>
    </w:pPr>
  </w:style>
  <w:style w:type="character" w:customStyle="1" w:styleId="ab">
    <w:name w:val="Нижний колонтитул Знак"/>
    <w:basedOn w:val="a0"/>
    <w:link w:val="aa"/>
    <w:uiPriority w:val="99"/>
    <w:rsid w:val="00927AF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42007">
      <w:bodyDiv w:val="1"/>
      <w:marLeft w:val="0"/>
      <w:marRight w:val="0"/>
      <w:marTop w:val="0"/>
      <w:marBottom w:val="0"/>
      <w:divBdr>
        <w:top w:val="none" w:sz="0" w:space="0" w:color="auto"/>
        <w:left w:val="none" w:sz="0" w:space="0" w:color="auto"/>
        <w:bottom w:val="none" w:sz="0" w:space="0" w:color="auto"/>
        <w:right w:val="none" w:sz="0" w:space="0" w:color="auto"/>
      </w:divBdr>
    </w:div>
    <w:div w:id="377322461">
      <w:bodyDiv w:val="1"/>
      <w:marLeft w:val="0"/>
      <w:marRight w:val="0"/>
      <w:marTop w:val="0"/>
      <w:marBottom w:val="0"/>
      <w:divBdr>
        <w:top w:val="none" w:sz="0" w:space="0" w:color="auto"/>
        <w:left w:val="none" w:sz="0" w:space="0" w:color="auto"/>
        <w:bottom w:val="none" w:sz="0" w:space="0" w:color="auto"/>
        <w:right w:val="none" w:sz="0" w:space="0" w:color="auto"/>
      </w:divBdr>
    </w:div>
    <w:div w:id="556864988">
      <w:bodyDiv w:val="1"/>
      <w:marLeft w:val="0"/>
      <w:marRight w:val="0"/>
      <w:marTop w:val="0"/>
      <w:marBottom w:val="0"/>
      <w:divBdr>
        <w:top w:val="none" w:sz="0" w:space="0" w:color="auto"/>
        <w:left w:val="none" w:sz="0" w:space="0" w:color="auto"/>
        <w:bottom w:val="none" w:sz="0" w:space="0" w:color="auto"/>
        <w:right w:val="none" w:sz="0" w:space="0" w:color="auto"/>
      </w:divBdr>
    </w:div>
    <w:div w:id="1857889466">
      <w:bodyDiv w:val="1"/>
      <w:marLeft w:val="0"/>
      <w:marRight w:val="0"/>
      <w:marTop w:val="0"/>
      <w:marBottom w:val="0"/>
      <w:divBdr>
        <w:top w:val="none" w:sz="0" w:space="0" w:color="auto"/>
        <w:left w:val="none" w:sz="0" w:space="0" w:color="auto"/>
        <w:bottom w:val="none" w:sz="0" w:space="0" w:color="auto"/>
        <w:right w:val="none" w:sz="0" w:space="0" w:color="auto"/>
      </w:divBdr>
      <w:divsChild>
        <w:div w:id="46612177">
          <w:marLeft w:val="0"/>
          <w:marRight w:val="0"/>
          <w:marTop w:val="0"/>
          <w:marBottom w:val="0"/>
          <w:divBdr>
            <w:top w:val="none" w:sz="0" w:space="0" w:color="auto"/>
            <w:left w:val="none" w:sz="0" w:space="0" w:color="auto"/>
            <w:bottom w:val="none" w:sz="0" w:space="0" w:color="auto"/>
            <w:right w:val="none" w:sz="0" w:space="0" w:color="auto"/>
          </w:divBdr>
        </w:div>
        <w:div w:id="50858311">
          <w:marLeft w:val="0"/>
          <w:marRight w:val="0"/>
          <w:marTop w:val="0"/>
          <w:marBottom w:val="0"/>
          <w:divBdr>
            <w:top w:val="none" w:sz="0" w:space="0" w:color="auto"/>
            <w:left w:val="none" w:sz="0" w:space="0" w:color="auto"/>
            <w:bottom w:val="none" w:sz="0" w:space="0" w:color="auto"/>
            <w:right w:val="none" w:sz="0" w:space="0" w:color="auto"/>
          </w:divBdr>
        </w:div>
        <w:div w:id="71856116">
          <w:marLeft w:val="0"/>
          <w:marRight w:val="0"/>
          <w:marTop w:val="0"/>
          <w:marBottom w:val="0"/>
          <w:divBdr>
            <w:top w:val="none" w:sz="0" w:space="0" w:color="auto"/>
            <w:left w:val="none" w:sz="0" w:space="0" w:color="auto"/>
            <w:bottom w:val="none" w:sz="0" w:space="0" w:color="auto"/>
            <w:right w:val="none" w:sz="0" w:space="0" w:color="auto"/>
          </w:divBdr>
        </w:div>
        <w:div w:id="79645668">
          <w:marLeft w:val="0"/>
          <w:marRight w:val="0"/>
          <w:marTop w:val="0"/>
          <w:marBottom w:val="0"/>
          <w:divBdr>
            <w:top w:val="none" w:sz="0" w:space="0" w:color="auto"/>
            <w:left w:val="none" w:sz="0" w:space="0" w:color="auto"/>
            <w:bottom w:val="none" w:sz="0" w:space="0" w:color="auto"/>
            <w:right w:val="none" w:sz="0" w:space="0" w:color="auto"/>
          </w:divBdr>
        </w:div>
        <w:div w:id="81147917">
          <w:marLeft w:val="0"/>
          <w:marRight w:val="0"/>
          <w:marTop w:val="0"/>
          <w:marBottom w:val="0"/>
          <w:divBdr>
            <w:top w:val="none" w:sz="0" w:space="0" w:color="auto"/>
            <w:left w:val="none" w:sz="0" w:space="0" w:color="auto"/>
            <w:bottom w:val="none" w:sz="0" w:space="0" w:color="auto"/>
            <w:right w:val="none" w:sz="0" w:space="0" w:color="auto"/>
          </w:divBdr>
        </w:div>
        <w:div w:id="87045109">
          <w:marLeft w:val="0"/>
          <w:marRight w:val="0"/>
          <w:marTop w:val="0"/>
          <w:marBottom w:val="0"/>
          <w:divBdr>
            <w:top w:val="none" w:sz="0" w:space="0" w:color="auto"/>
            <w:left w:val="none" w:sz="0" w:space="0" w:color="auto"/>
            <w:bottom w:val="none" w:sz="0" w:space="0" w:color="auto"/>
            <w:right w:val="none" w:sz="0" w:space="0" w:color="auto"/>
          </w:divBdr>
        </w:div>
        <w:div w:id="117454875">
          <w:marLeft w:val="0"/>
          <w:marRight w:val="0"/>
          <w:marTop w:val="0"/>
          <w:marBottom w:val="0"/>
          <w:divBdr>
            <w:top w:val="none" w:sz="0" w:space="0" w:color="auto"/>
            <w:left w:val="none" w:sz="0" w:space="0" w:color="auto"/>
            <w:bottom w:val="none" w:sz="0" w:space="0" w:color="auto"/>
            <w:right w:val="none" w:sz="0" w:space="0" w:color="auto"/>
          </w:divBdr>
        </w:div>
        <w:div w:id="138301806">
          <w:marLeft w:val="0"/>
          <w:marRight w:val="0"/>
          <w:marTop w:val="0"/>
          <w:marBottom w:val="0"/>
          <w:divBdr>
            <w:top w:val="none" w:sz="0" w:space="0" w:color="auto"/>
            <w:left w:val="none" w:sz="0" w:space="0" w:color="auto"/>
            <w:bottom w:val="none" w:sz="0" w:space="0" w:color="auto"/>
            <w:right w:val="none" w:sz="0" w:space="0" w:color="auto"/>
          </w:divBdr>
        </w:div>
        <w:div w:id="143863340">
          <w:marLeft w:val="0"/>
          <w:marRight w:val="0"/>
          <w:marTop w:val="0"/>
          <w:marBottom w:val="0"/>
          <w:divBdr>
            <w:top w:val="none" w:sz="0" w:space="0" w:color="auto"/>
            <w:left w:val="none" w:sz="0" w:space="0" w:color="auto"/>
            <w:bottom w:val="none" w:sz="0" w:space="0" w:color="auto"/>
            <w:right w:val="none" w:sz="0" w:space="0" w:color="auto"/>
          </w:divBdr>
        </w:div>
        <w:div w:id="166948113">
          <w:marLeft w:val="0"/>
          <w:marRight w:val="0"/>
          <w:marTop w:val="0"/>
          <w:marBottom w:val="0"/>
          <w:divBdr>
            <w:top w:val="none" w:sz="0" w:space="0" w:color="auto"/>
            <w:left w:val="none" w:sz="0" w:space="0" w:color="auto"/>
            <w:bottom w:val="none" w:sz="0" w:space="0" w:color="auto"/>
            <w:right w:val="none" w:sz="0" w:space="0" w:color="auto"/>
          </w:divBdr>
        </w:div>
        <w:div w:id="171192623">
          <w:marLeft w:val="0"/>
          <w:marRight w:val="0"/>
          <w:marTop w:val="0"/>
          <w:marBottom w:val="0"/>
          <w:divBdr>
            <w:top w:val="none" w:sz="0" w:space="0" w:color="auto"/>
            <w:left w:val="none" w:sz="0" w:space="0" w:color="auto"/>
            <w:bottom w:val="none" w:sz="0" w:space="0" w:color="auto"/>
            <w:right w:val="none" w:sz="0" w:space="0" w:color="auto"/>
          </w:divBdr>
        </w:div>
        <w:div w:id="246770411">
          <w:marLeft w:val="0"/>
          <w:marRight w:val="0"/>
          <w:marTop w:val="0"/>
          <w:marBottom w:val="0"/>
          <w:divBdr>
            <w:top w:val="none" w:sz="0" w:space="0" w:color="auto"/>
            <w:left w:val="none" w:sz="0" w:space="0" w:color="auto"/>
            <w:bottom w:val="none" w:sz="0" w:space="0" w:color="auto"/>
            <w:right w:val="none" w:sz="0" w:space="0" w:color="auto"/>
          </w:divBdr>
        </w:div>
        <w:div w:id="257906943">
          <w:marLeft w:val="0"/>
          <w:marRight w:val="0"/>
          <w:marTop w:val="0"/>
          <w:marBottom w:val="0"/>
          <w:divBdr>
            <w:top w:val="none" w:sz="0" w:space="0" w:color="auto"/>
            <w:left w:val="none" w:sz="0" w:space="0" w:color="auto"/>
            <w:bottom w:val="none" w:sz="0" w:space="0" w:color="auto"/>
            <w:right w:val="none" w:sz="0" w:space="0" w:color="auto"/>
          </w:divBdr>
        </w:div>
        <w:div w:id="266547935">
          <w:marLeft w:val="0"/>
          <w:marRight w:val="0"/>
          <w:marTop w:val="0"/>
          <w:marBottom w:val="0"/>
          <w:divBdr>
            <w:top w:val="none" w:sz="0" w:space="0" w:color="auto"/>
            <w:left w:val="none" w:sz="0" w:space="0" w:color="auto"/>
            <w:bottom w:val="none" w:sz="0" w:space="0" w:color="auto"/>
            <w:right w:val="none" w:sz="0" w:space="0" w:color="auto"/>
          </w:divBdr>
        </w:div>
        <w:div w:id="334193383">
          <w:marLeft w:val="0"/>
          <w:marRight w:val="0"/>
          <w:marTop w:val="0"/>
          <w:marBottom w:val="0"/>
          <w:divBdr>
            <w:top w:val="none" w:sz="0" w:space="0" w:color="auto"/>
            <w:left w:val="none" w:sz="0" w:space="0" w:color="auto"/>
            <w:bottom w:val="none" w:sz="0" w:space="0" w:color="auto"/>
            <w:right w:val="none" w:sz="0" w:space="0" w:color="auto"/>
          </w:divBdr>
        </w:div>
        <w:div w:id="343477527">
          <w:marLeft w:val="0"/>
          <w:marRight w:val="0"/>
          <w:marTop w:val="0"/>
          <w:marBottom w:val="0"/>
          <w:divBdr>
            <w:top w:val="none" w:sz="0" w:space="0" w:color="auto"/>
            <w:left w:val="none" w:sz="0" w:space="0" w:color="auto"/>
            <w:bottom w:val="none" w:sz="0" w:space="0" w:color="auto"/>
            <w:right w:val="none" w:sz="0" w:space="0" w:color="auto"/>
          </w:divBdr>
        </w:div>
        <w:div w:id="349766179">
          <w:marLeft w:val="0"/>
          <w:marRight w:val="0"/>
          <w:marTop w:val="0"/>
          <w:marBottom w:val="0"/>
          <w:divBdr>
            <w:top w:val="none" w:sz="0" w:space="0" w:color="auto"/>
            <w:left w:val="none" w:sz="0" w:space="0" w:color="auto"/>
            <w:bottom w:val="none" w:sz="0" w:space="0" w:color="auto"/>
            <w:right w:val="none" w:sz="0" w:space="0" w:color="auto"/>
          </w:divBdr>
        </w:div>
        <w:div w:id="438644228">
          <w:marLeft w:val="0"/>
          <w:marRight w:val="0"/>
          <w:marTop w:val="0"/>
          <w:marBottom w:val="0"/>
          <w:divBdr>
            <w:top w:val="none" w:sz="0" w:space="0" w:color="auto"/>
            <w:left w:val="none" w:sz="0" w:space="0" w:color="auto"/>
            <w:bottom w:val="none" w:sz="0" w:space="0" w:color="auto"/>
            <w:right w:val="none" w:sz="0" w:space="0" w:color="auto"/>
          </w:divBdr>
        </w:div>
        <w:div w:id="464280875">
          <w:marLeft w:val="0"/>
          <w:marRight w:val="0"/>
          <w:marTop w:val="0"/>
          <w:marBottom w:val="0"/>
          <w:divBdr>
            <w:top w:val="none" w:sz="0" w:space="0" w:color="auto"/>
            <w:left w:val="none" w:sz="0" w:space="0" w:color="auto"/>
            <w:bottom w:val="none" w:sz="0" w:space="0" w:color="auto"/>
            <w:right w:val="none" w:sz="0" w:space="0" w:color="auto"/>
          </w:divBdr>
        </w:div>
        <w:div w:id="481771923">
          <w:marLeft w:val="0"/>
          <w:marRight w:val="0"/>
          <w:marTop w:val="0"/>
          <w:marBottom w:val="0"/>
          <w:divBdr>
            <w:top w:val="none" w:sz="0" w:space="0" w:color="auto"/>
            <w:left w:val="none" w:sz="0" w:space="0" w:color="auto"/>
            <w:bottom w:val="none" w:sz="0" w:space="0" w:color="auto"/>
            <w:right w:val="none" w:sz="0" w:space="0" w:color="auto"/>
          </w:divBdr>
        </w:div>
        <w:div w:id="540634811">
          <w:marLeft w:val="0"/>
          <w:marRight w:val="0"/>
          <w:marTop w:val="0"/>
          <w:marBottom w:val="0"/>
          <w:divBdr>
            <w:top w:val="none" w:sz="0" w:space="0" w:color="auto"/>
            <w:left w:val="none" w:sz="0" w:space="0" w:color="auto"/>
            <w:bottom w:val="none" w:sz="0" w:space="0" w:color="auto"/>
            <w:right w:val="none" w:sz="0" w:space="0" w:color="auto"/>
          </w:divBdr>
        </w:div>
        <w:div w:id="573928802">
          <w:marLeft w:val="0"/>
          <w:marRight w:val="0"/>
          <w:marTop w:val="0"/>
          <w:marBottom w:val="0"/>
          <w:divBdr>
            <w:top w:val="none" w:sz="0" w:space="0" w:color="auto"/>
            <w:left w:val="none" w:sz="0" w:space="0" w:color="auto"/>
            <w:bottom w:val="none" w:sz="0" w:space="0" w:color="auto"/>
            <w:right w:val="none" w:sz="0" w:space="0" w:color="auto"/>
          </w:divBdr>
        </w:div>
        <w:div w:id="591551780">
          <w:marLeft w:val="0"/>
          <w:marRight w:val="0"/>
          <w:marTop w:val="0"/>
          <w:marBottom w:val="0"/>
          <w:divBdr>
            <w:top w:val="none" w:sz="0" w:space="0" w:color="auto"/>
            <w:left w:val="none" w:sz="0" w:space="0" w:color="auto"/>
            <w:bottom w:val="none" w:sz="0" w:space="0" w:color="auto"/>
            <w:right w:val="none" w:sz="0" w:space="0" w:color="auto"/>
          </w:divBdr>
        </w:div>
        <w:div w:id="662469275">
          <w:marLeft w:val="0"/>
          <w:marRight w:val="0"/>
          <w:marTop w:val="0"/>
          <w:marBottom w:val="0"/>
          <w:divBdr>
            <w:top w:val="none" w:sz="0" w:space="0" w:color="auto"/>
            <w:left w:val="none" w:sz="0" w:space="0" w:color="auto"/>
            <w:bottom w:val="none" w:sz="0" w:space="0" w:color="auto"/>
            <w:right w:val="none" w:sz="0" w:space="0" w:color="auto"/>
          </w:divBdr>
        </w:div>
        <w:div w:id="704797772">
          <w:marLeft w:val="0"/>
          <w:marRight w:val="0"/>
          <w:marTop w:val="0"/>
          <w:marBottom w:val="0"/>
          <w:divBdr>
            <w:top w:val="none" w:sz="0" w:space="0" w:color="auto"/>
            <w:left w:val="none" w:sz="0" w:space="0" w:color="auto"/>
            <w:bottom w:val="none" w:sz="0" w:space="0" w:color="auto"/>
            <w:right w:val="none" w:sz="0" w:space="0" w:color="auto"/>
          </w:divBdr>
        </w:div>
        <w:div w:id="762919844">
          <w:marLeft w:val="0"/>
          <w:marRight w:val="0"/>
          <w:marTop w:val="0"/>
          <w:marBottom w:val="0"/>
          <w:divBdr>
            <w:top w:val="none" w:sz="0" w:space="0" w:color="auto"/>
            <w:left w:val="none" w:sz="0" w:space="0" w:color="auto"/>
            <w:bottom w:val="none" w:sz="0" w:space="0" w:color="auto"/>
            <w:right w:val="none" w:sz="0" w:space="0" w:color="auto"/>
          </w:divBdr>
        </w:div>
        <w:div w:id="811752430">
          <w:marLeft w:val="0"/>
          <w:marRight w:val="0"/>
          <w:marTop w:val="0"/>
          <w:marBottom w:val="0"/>
          <w:divBdr>
            <w:top w:val="none" w:sz="0" w:space="0" w:color="auto"/>
            <w:left w:val="none" w:sz="0" w:space="0" w:color="auto"/>
            <w:bottom w:val="none" w:sz="0" w:space="0" w:color="auto"/>
            <w:right w:val="none" w:sz="0" w:space="0" w:color="auto"/>
          </w:divBdr>
        </w:div>
        <w:div w:id="885677324">
          <w:marLeft w:val="0"/>
          <w:marRight w:val="0"/>
          <w:marTop w:val="0"/>
          <w:marBottom w:val="0"/>
          <w:divBdr>
            <w:top w:val="none" w:sz="0" w:space="0" w:color="auto"/>
            <w:left w:val="none" w:sz="0" w:space="0" w:color="auto"/>
            <w:bottom w:val="none" w:sz="0" w:space="0" w:color="auto"/>
            <w:right w:val="none" w:sz="0" w:space="0" w:color="auto"/>
          </w:divBdr>
        </w:div>
        <w:div w:id="925725501">
          <w:marLeft w:val="0"/>
          <w:marRight w:val="0"/>
          <w:marTop w:val="0"/>
          <w:marBottom w:val="0"/>
          <w:divBdr>
            <w:top w:val="none" w:sz="0" w:space="0" w:color="auto"/>
            <w:left w:val="none" w:sz="0" w:space="0" w:color="auto"/>
            <w:bottom w:val="none" w:sz="0" w:space="0" w:color="auto"/>
            <w:right w:val="none" w:sz="0" w:space="0" w:color="auto"/>
          </w:divBdr>
        </w:div>
        <w:div w:id="949777223">
          <w:marLeft w:val="0"/>
          <w:marRight w:val="0"/>
          <w:marTop w:val="0"/>
          <w:marBottom w:val="0"/>
          <w:divBdr>
            <w:top w:val="none" w:sz="0" w:space="0" w:color="auto"/>
            <w:left w:val="none" w:sz="0" w:space="0" w:color="auto"/>
            <w:bottom w:val="none" w:sz="0" w:space="0" w:color="auto"/>
            <w:right w:val="none" w:sz="0" w:space="0" w:color="auto"/>
          </w:divBdr>
        </w:div>
        <w:div w:id="1047101137">
          <w:marLeft w:val="0"/>
          <w:marRight w:val="0"/>
          <w:marTop w:val="0"/>
          <w:marBottom w:val="0"/>
          <w:divBdr>
            <w:top w:val="none" w:sz="0" w:space="0" w:color="auto"/>
            <w:left w:val="none" w:sz="0" w:space="0" w:color="auto"/>
            <w:bottom w:val="none" w:sz="0" w:space="0" w:color="auto"/>
            <w:right w:val="none" w:sz="0" w:space="0" w:color="auto"/>
          </w:divBdr>
        </w:div>
        <w:div w:id="1151366598">
          <w:marLeft w:val="0"/>
          <w:marRight w:val="0"/>
          <w:marTop w:val="0"/>
          <w:marBottom w:val="0"/>
          <w:divBdr>
            <w:top w:val="none" w:sz="0" w:space="0" w:color="auto"/>
            <w:left w:val="none" w:sz="0" w:space="0" w:color="auto"/>
            <w:bottom w:val="none" w:sz="0" w:space="0" w:color="auto"/>
            <w:right w:val="none" w:sz="0" w:space="0" w:color="auto"/>
          </w:divBdr>
        </w:div>
        <w:div w:id="1160122606">
          <w:marLeft w:val="0"/>
          <w:marRight w:val="0"/>
          <w:marTop w:val="0"/>
          <w:marBottom w:val="0"/>
          <w:divBdr>
            <w:top w:val="none" w:sz="0" w:space="0" w:color="auto"/>
            <w:left w:val="none" w:sz="0" w:space="0" w:color="auto"/>
            <w:bottom w:val="none" w:sz="0" w:space="0" w:color="auto"/>
            <w:right w:val="none" w:sz="0" w:space="0" w:color="auto"/>
          </w:divBdr>
        </w:div>
        <w:div w:id="1179277465">
          <w:marLeft w:val="0"/>
          <w:marRight w:val="0"/>
          <w:marTop w:val="0"/>
          <w:marBottom w:val="0"/>
          <w:divBdr>
            <w:top w:val="none" w:sz="0" w:space="0" w:color="auto"/>
            <w:left w:val="none" w:sz="0" w:space="0" w:color="auto"/>
            <w:bottom w:val="none" w:sz="0" w:space="0" w:color="auto"/>
            <w:right w:val="none" w:sz="0" w:space="0" w:color="auto"/>
          </w:divBdr>
        </w:div>
        <w:div w:id="1190872129">
          <w:marLeft w:val="0"/>
          <w:marRight w:val="0"/>
          <w:marTop w:val="0"/>
          <w:marBottom w:val="0"/>
          <w:divBdr>
            <w:top w:val="none" w:sz="0" w:space="0" w:color="auto"/>
            <w:left w:val="none" w:sz="0" w:space="0" w:color="auto"/>
            <w:bottom w:val="none" w:sz="0" w:space="0" w:color="auto"/>
            <w:right w:val="none" w:sz="0" w:space="0" w:color="auto"/>
          </w:divBdr>
        </w:div>
        <w:div w:id="1221329461">
          <w:marLeft w:val="0"/>
          <w:marRight w:val="0"/>
          <w:marTop w:val="0"/>
          <w:marBottom w:val="0"/>
          <w:divBdr>
            <w:top w:val="none" w:sz="0" w:space="0" w:color="auto"/>
            <w:left w:val="none" w:sz="0" w:space="0" w:color="auto"/>
            <w:bottom w:val="none" w:sz="0" w:space="0" w:color="auto"/>
            <w:right w:val="none" w:sz="0" w:space="0" w:color="auto"/>
          </w:divBdr>
        </w:div>
        <w:div w:id="1254510238">
          <w:marLeft w:val="0"/>
          <w:marRight w:val="0"/>
          <w:marTop w:val="0"/>
          <w:marBottom w:val="0"/>
          <w:divBdr>
            <w:top w:val="none" w:sz="0" w:space="0" w:color="auto"/>
            <w:left w:val="none" w:sz="0" w:space="0" w:color="auto"/>
            <w:bottom w:val="none" w:sz="0" w:space="0" w:color="auto"/>
            <w:right w:val="none" w:sz="0" w:space="0" w:color="auto"/>
          </w:divBdr>
        </w:div>
        <w:div w:id="1276907612">
          <w:marLeft w:val="0"/>
          <w:marRight w:val="0"/>
          <w:marTop w:val="0"/>
          <w:marBottom w:val="0"/>
          <w:divBdr>
            <w:top w:val="none" w:sz="0" w:space="0" w:color="auto"/>
            <w:left w:val="none" w:sz="0" w:space="0" w:color="auto"/>
            <w:bottom w:val="none" w:sz="0" w:space="0" w:color="auto"/>
            <w:right w:val="none" w:sz="0" w:space="0" w:color="auto"/>
          </w:divBdr>
        </w:div>
        <w:div w:id="1285234807">
          <w:marLeft w:val="0"/>
          <w:marRight w:val="0"/>
          <w:marTop w:val="0"/>
          <w:marBottom w:val="0"/>
          <w:divBdr>
            <w:top w:val="none" w:sz="0" w:space="0" w:color="auto"/>
            <w:left w:val="none" w:sz="0" w:space="0" w:color="auto"/>
            <w:bottom w:val="none" w:sz="0" w:space="0" w:color="auto"/>
            <w:right w:val="none" w:sz="0" w:space="0" w:color="auto"/>
          </w:divBdr>
        </w:div>
        <w:div w:id="1305156477">
          <w:marLeft w:val="0"/>
          <w:marRight w:val="0"/>
          <w:marTop w:val="0"/>
          <w:marBottom w:val="0"/>
          <w:divBdr>
            <w:top w:val="none" w:sz="0" w:space="0" w:color="auto"/>
            <w:left w:val="none" w:sz="0" w:space="0" w:color="auto"/>
            <w:bottom w:val="none" w:sz="0" w:space="0" w:color="auto"/>
            <w:right w:val="none" w:sz="0" w:space="0" w:color="auto"/>
          </w:divBdr>
        </w:div>
        <w:div w:id="1375425744">
          <w:marLeft w:val="0"/>
          <w:marRight w:val="0"/>
          <w:marTop w:val="0"/>
          <w:marBottom w:val="0"/>
          <w:divBdr>
            <w:top w:val="none" w:sz="0" w:space="0" w:color="auto"/>
            <w:left w:val="none" w:sz="0" w:space="0" w:color="auto"/>
            <w:bottom w:val="none" w:sz="0" w:space="0" w:color="auto"/>
            <w:right w:val="none" w:sz="0" w:space="0" w:color="auto"/>
          </w:divBdr>
        </w:div>
        <w:div w:id="1394156326">
          <w:marLeft w:val="0"/>
          <w:marRight w:val="0"/>
          <w:marTop w:val="0"/>
          <w:marBottom w:val="0"/>
          <w:divBdr>
            <w:top w:val="none" w:sz="0" w:space="0" w:color="auto"/>
            <w:left w:val="none" w:sz="0" w:space="0" w:color="auto"/>
            <w:bottom w:val="none" w:sz="0" w:space="0" w:color="auto"/>
            <w:right w:val="none" w:sz="0" w:space="0" w:color="auto"/>
          </w:divBdr>
        </w:div>
        <w:div w:id="1405225073">
          <w:marLeft w:val="0"/>
          <w:marRight w:val="0"/>
          <w:marTop w:val="0"/>
          <w:marBottom w:val="0"/>
          <w:divBdr>
            <w:top w:val="none" w:sz="0" w:space="0" w:color="auto"/>
            <w:left w:val="none" w:sz="0" w:space="0" w:color="auto"/>
            <w:bottom w:val="none" w:sz="0" w:space="0" w:color="auto"/>
            <w:right w:val="none" w:sz="0" w:space="0" w:color="auto"/>
          </w:divBdr>
        </w:div>
        <w:div w:id="1441027944">
          <w:marLeft w:val="0"/>
          <w:marRight w:val="0"/>
          <w:marTop w:val="0"/>
          <w:marBottom w:val="0"/>
          <w:divBdr>
            <w:top w:val="none" w:sz="0" w:space="0" w:color="auto"/>
            <w:left w:val="none" w:sz="0" w:space="0" w:color="auto"/>
            <w:bottom w:val="none" w:sz="0" w:space="0" w:color="auto"/>
            <w:right w:val="none" w:sz="0" w:space="0" w:color="auto"/>
          </w:divBdr>
        </w:div>
        <w:div w:id="1487554316">
          <w:marLeft w:val="0"/>
          <w:marRight w:val="0"/>
          <w:marTop w:val="0"/>
          <w:marBottom w:val="0"/>
          <w:divBdr>
            <w:top w:val="none" w:sz="0" w:space="0" w:color="auto"/>
            <w:left w:val="none" w:sz="0" w:space="0" w:color="auto"/>
            <w:bottom w:val="none" w:sz="0" w:space="0" w:color="auto"/>
            <w:right w:val="none" w:sz="0" w:space="0" w:color="auto"/>
          </w:divBdr>
        </w:div>
        <w:div w:id="1511142750">
          <w:marLeft w:val="0"/>
          <w:marRight w:val="0"/>
          <w:marTop w:val="0"/>
          <w:marBottom w:val="0"/>
          <w:divBdr>
            <w:top w:val="none" w:sz="0" w:space="0" w:color="auto"/>
            <w:left w:val="none" w:sz="0" w:space="0" w:color="auto"/>
            <w:bottom w:val="none" w:sz="0" w:space="0" w:color="auto"/>
            <w:right w:val="none" w:sz="0" w:space="0" w:color="auto"/>
          </w:divBdr>
        </w:div>
        <w:div w:id="1519269071">
          <w:marLeft w:val="0"/>
          <w:marRight w:val="0"/>
          <w:marTop w:val="0"/>
          <w:marBottom w:val="0"/>
          <w:divBdr>
            <w:top w:val="none" w:sz="0" w:space="0" w:color="auto"/>
            <w:left w:val="none" w:sz="0" w:space="0" w:color="auto"/>
            <w:bottom w:val="none" w:sz="0" w:space="0" w:color="auto"/>
            <w:right w:val="none" w:sz="0" w:space="0" w:color="auto"/>
          </w:divBdr>
        </w:div>
        <w:div w:id="1574853154">
          <w:marLeft w:val="0"/>
          <w:marRight w:val="0"/>
          <w:marTop w:val="0"/>
          <w:marBottom w:val="0"/>
          <w:divBdr>
            <w:top w:val="none" w:sz="0" w:space="0" w:color="auto"/>
            <w:left w:val="none" w:sz="0" w:space="0" w:color="auto"/>
            <w:bottom w:val="none" w:sz="0" w:space="0" w:color="auto"/>
            <w:right w:val="none" w:sz="0" w:space="0" w:color="auto"/>
          </w:divBdr>
        </w:div>
        <w:div w:id="1589460172">
          <w:marLeft w:val="0"/>
          <w:marRight w:val="0"/>
          <w:marTop w:val="0"/>
          <w:marBottom w:val="0"/>
          <w:divBdr>
            <w:top w:val="none" w:sz="0" w:space="0" w:color="auto"/>
            <w:left w:val="none" w:sz="0" w:space="0" w:color="auto"/>
            <w:bottom w:val="none" w:sz="0" w:space="0" w:color="auto"/>
            <w:right w:val="none" w:sz="0" w:space="0" w:color="auto"/>
          </w:divBdr>
        </w:div>
        <w:div w:id="1602762165">
          <w:marLeft w:val="0"/>
          <w:marRight w:val="0"/>
          <w:marTop w:val="0"/>
          <w:marBottom w:val="0"/>
          <w:divBdr>
            <w:top w:val="none" w:sz="0" w:space="0" w:color="auto"/>
            <w:left w:val="none" w:sz="0" w:space="0" w:color="auto"/>
            <w:bottom w:val="none" w:sz="0" w:space="0" w:color="auto"/>
            <w:right w:val="none" w:sz="0" w:space="0" w:color="auto"/>
          </w:divBdr>
        </w:div>
        <w:div w:id="1607350686">
          <w:marLeft w:val="0"/>
          <w:marRight w:val="0"/>
          <w:marTop w:val="0"/>
          <w:marBottom w:val="0"/>
          <w:divBdr>
            <w:top w:val="none" w:sz="0" w:space="0" w:color="auto"/>
            <w:left w:val="none" w:sz="0" w:space="0" w:color="auto"/>
            <w:bottom w:val="none" w:sz="0" w:space="0" w:color="auto"/>
            <w:right w:val="none" w:sz="0" w:space="0" w:color="auto"/>
          </w:divBdr>
        </w:div>
        <w:div w:id="1651591161">
          <w:marLeft w:val="0"/>
          <w:marRight w:val="0"/>
          <w:marTop w:val="0"/>
          <w:marBottom w:val="0"/>
          <w:divBdr>
            <w:top w:val="none" w:sz="0" w:space="0" w:color="auto"/>
            <w:left w:val="none" w:sz="0" w:space="0" w:color="auto"/>
            <w:bottom w:val="none" w:sz="0" w:space="0" w:color="auto"/>
            <w:right w:val="none" w:sz="0" w:space="0" w:color="auto"/>
          </w:divBdr>
        </w:div>
        <w:div w:id="1705904459">
          <w:marLeft w:val="0"/>
          <w:marRight w:val="0"/>
          <w:marTop w:val="0"/>
          <w:marBottom w:val="0"/>
          <w:divBdr>
            <w:top w:val="none" w:sz="0" w:space="0" w:color="auto"/>
            <w:left w:val="none" w:sz="0" w:space="0" w:color="auto"/>
            <w:bottom w:val="none" w:sz="0" w:space="0" w:color="auto"/>
            <w:right w:val="none" w:sz="0" w:space="0" w:color="auto"/>
          </w:divBdr>
        </w:div>
        <w:div w:id="1706326909">
          <w:marLeft w:val="0"/>
          <w:marRight w:val="0"/>
          <w:marTop w:val="0"/>
          <w:marBottom w:val="0"/>
          <w:divBdr>
            <w:top w:val="none" w:sz="0" w:space="0" w:color="auto"/>
            <w:left w:val="none" w:sz="0" w:space="0" w:color="auto"/>
            <w:bottom w:val="none" w:sz="0" w:space="0" w:color="auto"/>
            <w:right w:val="none" w:sz="0" w:space="0" w:color="auto"/>
          </w:divBdr>
        </w:div>
        <w:div w:id="1710522032">
          <w:marLeft w:val="0"/>
          <w:marRight w:val="0"/>
          <w:marTop w:val="0"/>
          <w:marBottom w:val="0"/>
          <w:divBdr>
            <w:top w:val="none" w:sz="0" w:space="0" w:color="auto"/>
            <w:left w:val="none" w:sz="0" w:space="0" w:color="auto"/>
            <w:bottom w:val="none" w:sz="0" w:space="0" w:color="auto"/>
            <w:right w:val="none" w:sz="0" w:space="0" w:color="auto"/>
          </w:divBdr>
        </w:div>
        <w:div w:id="1730641657">
          <w:marLeft w:val="0"/>
          <w:marRight w:val="0"/>
          <w:marTop w:val="0"/>
          <w:marBottom w:val="0"/>
          <w:divBdr>
            <w:top w:val="none" w:sz="0" w:space="0" w:color="auto"/>
            <w:left w:val="none" w:sz="0" w:space="0" w:color="auto"/>
            <w:bottom w:val="none" w:sz="0" w:space="0" w:color="auto"/>
            <w:right w:val="none" w:sz="0" w:space="0" w:color="auto"/>
          </w:divBdr>
        </w:div>
        <w:div w:id="1767309596">
          <w:marLeft w:val="0"/>
          <w:marRight w:val="0"/>
          <w:marTop w:val="0"/>
          <w:marBottom w:val="0"/>
          <w:divBdr>
            <w:top w:val="none" w:sz="0" w:space="0" w:color="auto"/>
            <w:left w:val="none" w:sz="0" w:space="0" w:color="auto"/>
            <w:bottom w:val="none" w:sz="0" w:space="0" w:color="auto"/>
            <w:right w:val="none" w:sz="0" w:space="0" w:color="auto"/>
          </w:divBdr>
        </w:div>
        <w:div w:id="1780100301">
          <w:marLeft w:val="0"/>
          <w:marRight w:val="0"/>
          <w:marTop w:val="0"/>
          <w:marBottom w:val="0"/>
          <w:divBdr>
            <w:top w:val="none" w:sz="0" w:space="0" w:color="auto"/>
            <w:left w:val="none" w:sz="0" w:space="0" w:color="auto"/>
            <w:bottom w:val="none" w:sz="0" w:space="0" w:color="auto"/>
            <w:right w:val="none" w:sz="0" w:space="0" w:color="auto"/>
          </w:divBdr>
        </w:div>
        <w:div w:id="1786344341">
          <w:marLeft w:val="0"/>
          <w:marRight w:val="0"/>
          <w:marTop w:val="0"/>
          <w:marBottom w:val="0"/>
          <w:divBdr>
            <w:top w:val="none" w:sz="0" w:space="0" w:color="auto"/>
            <w:left w:val="none" w:sz="0" w:space="0" w:color="auto"/>
            <w:bottom w:val="none" w:sz="0" w:space="0" w:color="auto"/>
            <w:right w:val="none" w:sz="0" w:space="0" w:color="auto"/>
          </w:divBdr>
        </w:div>
        <w:div w:id="1842088764">
          <w:marLeft w:val="0"/>
          <w:marRight w:val="0"/>
          <w:marTop w:val="0"/>
          <w:marBottom w:val="0"/>
          <w:divBdr>
            <w:top w:val="none" w:sz="0" w:space="0" w:color="auto"/>
            <w:left w:val="none" w:sz="0" w:space="0" w:color="auto"/>
            <w:bottom w:val="none" w:sz="0" w:space="0" w:color="auto"/>
            <w:right w:val="none" w:sz="0" w:space="0" w:color="auto"/>
          </w:divBdr>
        </w:div>
        <w:div w:id="1853647600">
          <w:marLeft w:val="0"/>
          <w:marRight w:val="0"/>
          <w:marTop w:val="0"/>
          <w:marBottom w:val="0"/>
          <w:divBdr>
            <w:top w:val="none" w:sz="0" w:space="0" w:color="auto"/>
            <w:left w:val="none" w:sz="0" w:space="0" w:color="auto"/>
            <w:bottom w:val="none" w:sz="0" w:space="0" w:color="auto"/>
            <w:right w:val="none" w:sz="0" w:space="0" w:color="auto"/>
          </w:divBdr>
        </w:div>
        <w:div w:id="1856571536">
          <w:marLeft w:val="0"/>
          <w:marRight w:val="0"/>
          <w:marTop w:val="0"/>
          <w:marBottom w:val="0"/>
          <w:divBdr>
            <w:top w:val="none" w:sz="0" w:space="0" w:color="auto"/>
            <w:left w:val="none" w:sz="0" w:space="0" w:color="auto"/>
            <w:bottom w:val="none" w:sz="0" w:space="0" w:color="auto"/>
            <w:right w:val="none" w:sz="0" w:space="0" w:color="auto"/>
          </w:divBdr>
        </w:div>
        <w:div w:id="1962490706">
          <w:marLeft w:val="0"/>
          <w:marRight w:val="0"/>
          <w:marTop w:val="0"/>
          <w:marBottom w:val="0"/>
          <w:divBdr>
            <w:top w:val="none" w:sz="0" w:space="0" w:color="auto"/>
            <w:left w:val="none" w:sz="0" w:space="0" w:color="auto"/>
            <w:bottom w:val="none" w:sz="0" w:space="0" w:color="auto"/>
            <w:right w:val="none" w:sz="0" w:space="0" w:color="auto"/>
          </w:divBdr>
        </w:div>
        <w:div w:id="2099057944">
          <w:marLeft w:val="0"/>
          <w:marRight w:val="0"/>
          <w:marTop w:val="0"/>
          <w:marBottom w:val="0"/>
          <w:divBdr>
            <w:top w:val="none" w:sz="0" w:space="0" w:color="auto"/>
            <w:left w:val="none" w:sz="0" w:space="0" w:color="auto"/>
            <w:bottom w:val="none" w:sz="0" w:space="0" w:color="auto"/>
            <w:right w:val="none" w:sz="0" w:space="0" w:color="auto"/>
          </w:divBdr>
        </w:div>
        <w:div w:id="2106074066">
          <w:marLeft w:val="0"/>
          <w:marRight w:val="0"/>
          <w:marTop w:val="0"/>
          <w:marBottom w:val="0"/>
          <w:divBdr>
            <w:top w:val="none" w:sz="0" w:space="0" w:color="auto"/>
            <w:left w:val="none" w:sz="0" w:space="0" w:color="auto"/>
            <w:bottom w:val="none" w:sz="0" w:space="0" w:color="auto"/>
            <w:right w:val="none" w:sz="0" w:space="0" w:color="auto"/>
          </w:divBdr>
        </w:div>
        <w:div w:id="2118325195">
          <w:marLeft w:val="0"/>
          <w:marRight w:val="0"/>
          <w:marTop w:val="0"/>
          <w:marBottom w:val="0"/>
          <w:divBdr>
            <w:top w:val="none" w:sz="0" w:space="0" w:color="auto"/>
            <w:left w:val="none" w:sz="0" w:space="0" w:color="auto"/>
            <w:bottom w:val="none" w:sz="0" w:space="0" w:color="auto"/>
            <w:right w:val="none" w:sz="0" w:space="0" w:color="auto"/>
          </w:divBdr>
        </w:div>
        <w:div w:id="2140105605">
          <w:marLeft w:val="0"/>
          <w:marRight w:val="0"/>
          <w:marTop w:val="0"/>
          <w:marBottom w:val="0"/>
          <w:divBdr>
            <w:top w:val="none" w:sz="0" w:space="0" w:color="auto"/>
            <w:left w:val="none" w:sz="0" w:space="0" w:color="auto"/>
            <w:bottom w:val="none" w:sz="0" w:space="0" w:color="auto"/>
            <w:right w:val="none" w:sz="0" w:space="0" w:color="auto"/>
          </w:divBdr>
        </w:div>
      </w:divsChild>
    </w:div>
    <w:div w:id="18605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minfi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minfi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overnment.ru" TargetMode="External"/><Relationship Id="rId4" Type="http://schemas.openxmlformats.org/officeDocument/2006/relationships/webSettings" Target="webSettings.xml"/><Relationship Id="rId9" Type="http://schemas.openxmlformats.org/officeDocument/2006/relationships/hyperlink" Target="http://www.governm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13577</Words>
  <Characters>77393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90789</CharactersWithSpaces>
  <SharedDoc>false</SharedDoc>
  <HLinks>
    <vt:vector size="24" baseType="variant">
      <vt:variant>
        <vt:i4>1048663</vt:i4>
      </vt:variant>
      <vt:variant>
        <vt:i4>9</vt:i4>
      </vt:variant>
      <vt:variant>
        <vt:i4>0</vt:i4>
      </vt:variant>
      <vt:variant>
        <vt:i4>5</vt:i4>
      </vt:variant>
      <vt:variant>
        <vt:lpwstr>http://www.government.ru/</vt:lpwstr>
      </vt:variant>
      <vt:variant>
        <vt:lpwstr/>
      </vt:variant>
      <vt:variant>
        <vt:i4>1048663</vt:i4>
      </vt:variant>
      <vt:variant>
        <vt:i4>6</vt:i4>
      </vt:variant>
      <vt:variant>
        <vt:i4>0</vt:i4>
      </vt:variant>
      <vt:variant>
        <vt:i4>5</vt:i4>
      </vt:variant>
      <vt:variant>
        <vt:lpwstr>http://www.government.ru/</vt:lpwstr>
      </vt:variant>
      <vt:variant>
        <vt:lpwstr/>
      </vt:variant>
      <vt:variant>
        <vt:i4>3735678</vt:i4>
      </vt:variant>
      <vt:variant>
        <vt:i4>3</vt:i4>
      </vt:variant>
      <vt:variant>
        <vt:i4>0</vt:i4>
      </vt:variant>
      <vt:variant>
        <vt:i4>5</vt:i4>
      </vt:variant>
      <vt:variant>
        <vt:lpwstr>http://www1.minfin.ru/</vt:lpwstr>
      </vt:variant>
      <vt:variant>
        <vt:lpwstr/>
      </vt:variant>
      <vt:variant>
        <vt:i4>3735678</vt:i4>
      </vt:variant>
      <vt:variant>
        <vt:i4>0</vt:i4>
      </vt:variant>
      <vt:variant>
        <vt:i4>0</vt:i4>
      </vt:variant>
      <vt:variant>
        <vt:i4>5</vt:i4>
      </vt:variant>
      <vt:variant>
        <vt:lpwstr>http://www1.minfin.ru/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Таненков</dc:creator>
  <cp:keywords/>
  <dc:description/>
  <cp:lastModifiedBy>admin</cp:lastModifiedBy>
  <cp:revision>2</cp:revision>
  <cp:lastPrinted>2011-01-17T10:47:00Z</cp:lastPrinted>
  <dcterms:created xsi:type="dcterms:W3CDTF">2014-04-17T12:32:00Z</dcterms:created>
  <dcterms:modified xsi:type="dcterms:W3CDTF">2014-04-17T12:32:00Z</dcterms:modified>
</cp:coreProperties>
</file>