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62" w:rsidRDefault="00352D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Тема: «Становление абсолютной  монархии в России».</w:t>
      </w:r>
    </w:p>
    <w:p w:rsidR="00DD6462" w:rsidRDefault="00DD6462">
      <w:pPr>
        <w:ind w:firstLine="567"/>
        <w:jc w:val="center"/>
        <w:rPr>
          <w:sz w:val="28"/>
          <w:szCs w:val="28"/>
        </w:rPr>
      </w:pPr>
    </w:p>
    <w:p w:rsidR="00DD6462" w:rsidRDefault="00352DAE">
      <w:pPr>
        <w:pStyle w:val="1"/>
        <w:ind w:firstLine="567"/>
      </w:pPr>
      <w:r>
        <w:t>ПЛАН</w:t>
      </w:r>
    </w:p>
    <w:p w:rsidR="00DD6462" w:rsidRDefault="00DD6462">
      <w:pPr>
        <w:ind w:firstLine="567"/>
        <w:jc w:val="center"/>
        <w:rPr>
          <w:sz w:val="28"/>
          <w:szCs w:val="28"/>
        </w:rPr>
      </w:pPr>
    </w:p>
    <w:p w:rsidR="00DD6462" w:rsidRDefault="00352DAE">
      <w:pPr>
        <w:pStyle w:val="2"/>
        <w:ind w:firstLine="567"/>
      </w:pPr>
      <w:r>
        <w:t>Введение</w:t>
      </w:r>
    </w:p>
    <w:p w:rsidR="00DD6462" w:rsidRDefault="00DD6462">
      <w:pPr>
        <w:ind w:firstLine="567"/>
        <w:jc w:val="both"/>
      </w:pPr>
    </w:p>
    <w:p w:rsidR="00DD6462" w:rsidRDefault="00352DAE">
      <w:pPr>
        <w:pStyle w:val="a3"/>
        <w:ind w:firstLine="567"/>
        <w:jc w:val="both"/>
      </w:pPr>
      <w:r>
        <w:t>Часть 1. Отмирание сословно-представительных учреждений и вызревание предпосылок абсолютизма.</w:t>
      </w:r>
    </w:p>
    <w:p w:rsidR="00DD6462" w:rsidRDefault="00DD6462">
      <w:pPr>
        <w:ind w:firstLine="567"/>
        <w:jc w:val="both"/>
        <w:rPr>
          <w:sz w:val="28"/>
          <w:szCs w:val="28"/>
        </w:rPr>
      </w:pPr>
    </w:p>
    <w:p w:rsidR="00DD6462" w:rsidRDefault="00352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2. Формирование мощного бюрократического аппарата и регламентирование всех проявлений общественной жизни</w:t>
      </w:r>
    </w:p>
    <w:p w:rsidR="00DD6462" w:rsidRDefault="00DD6462">
      <w:pPr>
        <w:ind w:firstLine="567"/>
        <w:jc w:val="both"/>
        <w:rPr>
          <w:sz w:val="28"/>
          <w:szCs w:val="28"/>
        </w:rPr>
      </w:pPr>
    </w:p>
    <w:p w:rsidR="00DD6462" w:rsidRDefault="00352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3. Публично-правовые принципы абсолютизма.</w:t>
      </w:r>
    </w:p>
    <w:p w:rsidR="00DD6462" w:rsidRDefault="00DD6462">
      <w:pPr>
        <w:ind w:firstLine="567"/>
        <w:jc w:val="both"/>
        <w:rPr>
          <w:sz w:val="28"/>
          <w:szCs w:val="28"/>
        </w:rPr>
      </w:pPr>
    </w:p>
    <w:p w:rsidR="00DD6462" w:rsidRDefault="00352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D6462" w:rsidRDefault="00DD6462">
      <w:pPr>
        <w:ind w:firstLine="567"/>
        <w:jc w:val="both"/>
        <w:rPr>
          <w:sz w:val="28"/>
          <w:szCs w:val="28"/>
        </w:rPr>
      </w:pPr>
    </w:p>
    <w:p w:rsidR="00DD6462" w:rsidRDefault="00352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DD6462" w:rsidRDefault="00DD6462">
      <w:pPr>
        <w:ind w:firstLine="567"/>
        <w:jc w:val="both"/>
        <w:rPr>
          <w:sz w:val="28"/>
          <w:szCs w:val="28"/>
        </w:rPr>
      </w:pPr>
    </w:p>
    <w:p w:rsidR="00DD6462" w:rsidRDefault="00DD6462">
      <w:pPr>
        <w:ind w:firstLine="567"/>
        <w:rPr>
          <w:sz w:val="24"/>
          <w:szCs w:val="24"/>
        </w:rPr>
      </w:pPr>
    </w:p>
    <w:p w:rsidR="00DD6462" w:rsidRDefault="00DD6462">
      <w:pPr>
        <w:ind w:firstLine="567"/>
        <w:rPr>
          <w:sz w:val="24"/>
          <w:szCs w:val="24"/>
        </w:rPr>
      </w:pPr>
    </w:p>
    <w:p w:rsidR="00DD6462" w:rsidRDefault="00352DA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DD6462" w:rsidRDefault="00352DA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Предметом исследования, проводимого в моей контрольной работы является период становления абсолютной монархии в России. Целью работы является освещение проблем, связанных со становлением абсолютной монархии в России. До сих пор не утихают споры даже относительно периодизации абсолютно-монархистского периода. А что говорить о предпосылках, сущности и последствиях монархического правления.</w:t>
      </w:r>
    </w:p>
    <w:p w:rsidR="00DD6462" w:rsidRDefault="00352DA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Контрольная работа состоит из трех глав. В первой главе исследуются причины отмирания сословно-представительных учреждений, которые в свою очередь дали толчок развитию абсолютизма в России. Вторая глава посвящена вопросу формирования бюрократического аппарата и регламентированию всех вопросов общественной жизни. Особое внимание в этой части контрольной работы уделяется структуре государственных органов. Третья глава является заключительной и в ней исследуются публично-правовые принципы абсолютизма в России. </w:t>
      </w:r>
    </w:p>
    <w:p w:rsidR="00DD6462" w:rsidRDefault="00352DA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написания контрольной работы я использовала литературу по курсу «История государства и права России». Особенно хотелось бы выделить учебный курс по истории государства и права России, редактором которого является О.И. Чистяков. Этот учебник отличает простота и доступность в изложении. Мною были использованы также монографии, таких историков, специализирующихся на средневековой Руси как Л.Н. Черепнин и Д.Н. Альшиц.</w:t>
      </w:r>
    </w:p>
    <w:p w:rsidR="00DD6462" w:rsidRDefault="00DD6462">
      <w:pPr>
        <w:pStyle w:val="21"/>
        <w:ind w:firstLine="567"/>
        <w:jc w:val="both"/>
        <w:rPr>
          <w:sz w:val="24"/>
          <w:szCs w:val="24"/>
        </w:rPr>
      </w:pPr>
    </w:p>
    <w:p w:rsidR="00DD6462" w:rsidRDefault="00352DA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Часть 1. Отмирание сословно-представительных учреждений и вызревание предпосылок абсолютизма.</w:t>
      </w:r>
    </w:p>
    <w:p w:rsidR="00DD6462" w:rsidRDefault="00352DAE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Существование сословно-представительной монархии на Руси охватывает период, продолжавшийся свыше 100 лет и насыщенный важными событиями. Прежде всего, следует отметить, что активная внешняя политика России принесла ей новые территории. Разгромлены Казанское, Астраханское и Сибирское ханства. В результате вошли в состав России Нижнее и Среднее Поволжье, а также Сибирь. В 1654 г. левобережная Украина по воле народа воссоединяется с Россией. В тоже время в стране назревают внутренние конфликты, усиление эксплуатации крестьянства и холопов приводят к массовым восстаниям (например, крестьянская война под предводительством И.И. Болотникова). Затем следуют Ливонская война и опричнина. Еще более усугубляет положение иностранная интервенция. «После изгнания из страны иностранных интервентов начался новый подъем экономики. Однако преодолевать экономические трудности приходилось длительное время. Даже к 40-м годам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 в стране обрабатывалось только 40% прежних пашен, что порождало голод и обнищание беднейшего населения».</w:t>
      </w:r>
      <w:r>
        <w:rPr>
          <w:rStyle w:val="a7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DD6462" w:rsidRDefault="00352DAE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В середине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в. существенно меняется форма государства. На смену раннефеодальной монархии пришла сословно-представительная. Причиной возникновения сословно-представительной монархии была относительная слабость монарха, который стремился к усилению позиций самодержавия, но был вынужден делить власть с Боярской Думой. Таким образом, монарх вынужден искать противовес этому учреждению, привлекая на свою сторону дворян и верхушку горожан. Во время правления Ивана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появляется, так называемая, «Ближняя Дума», с которой царь и советовался. Однако, Иван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не остановился на установлении собственного окружения, он изменил состав Боярской Думы, на место родовитых бояр, которые были казнены или изгнаны, пришли родственники царя, а также дворяне и дьяки. Отличительной особенностью вновь пришедших было то, что они были лично преданы царю. Малейшее ослушание каралось смертью или высылкой. В результате опричнины позиции бояр значительно пошатнулись. Проведенные земельные конфискации ослабили боярскую аристократию и только усилили царскую власть. Но выше было сказано, что опричнина привела к замедлению роста производительных сил.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Представляется интересным рассмотреть роль Земского собора как основного сословно-представительного института. Земский собор представлял систему, состоящую из царя, боярской думы, духовенства (Освященного собора) в полном составе. Земский собор представлял временное совещание для обсуждения, а чаще всего для решения важнейших вопросов внутренней и внешней политики государства. Кроме Боярской Думы и верхушки духовенства в земские соборы входили представители дворянства и посадских верхов. 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Следует помнить, что «появление земских соборов означало установление в России сословно-представительной монархии , характерной для большинства западноевропейских государств . Спецификой сословно-представительных органов в России было то , что роль «третьего сословия» (городских буржуазных элементов ) в них была гораздо слабее и в отличие от некоторых аналогичных западноевропейских органов (парламент в Англии , «генеральные штаты» во Франции , кортесы в Испании) земские соборы не ограничивали, а укрепляли власть монарха. Представляя более широкие, чем Боярская дума, слои господствующих верхов , земские соборы в своих решениях поддерживали московских царей. В противоположность ограничивавшей единодержавие царя Боярской думе земские соборы служили орудием укрепления самодержавия».</w:t>
      </w:r>
      <w:r>
        <w:rPr>
          <w:rStyle w:val="a7"/>
          <w:sz w:val="24"/>
          <w:szCs w:val="24"/>
        </w:rPr>
        <w:footnoteReference w:id="2"/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 тоже время, как считает, Д.Н. Альшиц «… само существование земских соборов, как и Боярской думы, означало известную слабость не только носителя верховной власти – царя, но и государственного аппарата централизованного государства, в силу чего верховная власть вынуждена была прибегать к прямой и непосредственной помощи феодального класса и верхов посада».</w:t>
      </w:r>
      <w:r>
        <w:rPr>
          <w:rStyle w:val="a7"/>
          <w:sz w:val="24"/>
          <w:szCs w:val="24"/>
        </w:rPr>
        <w:footnoteReference w:id="3"/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половина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века явилась периодом расцвета сословно-представительной монархии, когда важнейшие вопросы внутренней и внешней политики государства решались с помощью земских соборов. В первые годы правления царя Михаила Романова в условиях разрухи и тяжёлого финансового положения после интервенции и социальных потрясений правительство особо нуждалось в опоре на основные группировки господствующего класса, поэтому земские соборы заседали почти непрерывно : с 1613 года по конец 1615 года, в начале 1616-1619 годах , в 1620-1622 годах. На этих соборах основными вопросами были : изыскание финансовых средств для пополнения государственной казны и внешнеполитические дела.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 с 20-х гг.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 государственная власть несколько окрепла и земские соборы стали собираться реже. Соборы 30-х годов также связаны с вопросами внешней политики: в 1632-1634 годах в связи с войной в Польше, в 1636-1637 годах в связи с войной с Турцией. На этих соборах были приняты решения о дополнительных налогах на ведение войны.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земских соборов был собор, собравшийся в условиях городских восстаний летом 1648 года. На соборе были поданы челобитные от дворян с требованием усиления феодальной зависимости крестьян (сыска их без урочных лет); посадские в своих челобитных выражали желание уничтожить белые (т.е. не обложенные налогами и сборами) слободы, жаловались на непорядки в управлении и в суде.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касается, формы права, в которую облачались решения Земского собора, то следует выделить, что «… они представляли собой, так называемый соборный акт - протокол за печатями царя, патриарха, высших чинов и крестоцелованием чинов пониже».</w:t>
      </w:r>
      <w:r>
        <w:rPr>
          <w:rStyle w:val="a7"/>
          <w:sz w:val="24"/>
          <w:szCs w:val="24"/>
        </w:rPr>
        <w:footnoteReference w:id="4"/>
      </w:r>
      <w:r>
        <w:rPr>
          <w:sz w:val="24"/>
          <w:szCs w:val="24"/>
        </w:rPr>
        <w:t xml:space="preserve"> </w:t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Падение роли земских соборов тесно связано с глубокими социально-экономическими сдвигами, произошедшими в Русском государстве к середине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века. Восстановление экономики страны и дальнейшее развитие феодального хозяйства позволили укрепить государственный строй России с самодержавной монархией, бюрократическим аппаратом приказов и воевод. Правительство уже не нуждалось в моральной поддержке «всей земли» своих внутриполитических и внешнеполитических начинаний. «Удовлетворённое в своих требованиях окончательного закрепощения крестьян, поместное дворянство охладело к земским соборам. С 60-х годов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века земские соборы переродились в более узкие по составу сословные совещания».</w:t>
      </w:r>
      <w:r>
        <w:rPr>
          <w:rStyle w:val="a7"/>
          <w:sz w:val="24"/>
          <w:szCs w:val="24"/>
        </w:rPr>
        <w:footnoteReference w:id="5"/>
      </w:r>
    </w:p>
    <w:p w:rsidR="00DD6462" w:rsidRDefault="00352DA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Подводя итог данной части контрольной работы хотелось бы сформулировать две основные причины отмирания сословно-представительных институтов. Во-первых, это уже вышеуказанные социально-экономические причины. А, во-вторых, как отмечает О.И. Чистяков, «во второй половине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 не только возникла необходимость, но и сложилась возможность установления абсолютной монархии. … Вместо своевольного дворянского ополчения было создано постоянное войско. Развитие приказной системы подготовило армию чиновничества. Царь получил независимые источники дохода в виде ясака (налог преимущественно пушниной с народов Поволжья и Сибири) и винной монополии. Теперь ему не нужно спрашивать разрешения у земских соборов на начало войны или иное серьезное мероприятие. Необходимость в сословно-представительных органах отпала и они были отброшены. Это означало, что монарх освободился от всяких пут, что его власть стала неограниченной, абсолютной».</w:t>
      </w:r>
      <w:r>
        <w:rPr>
          <w:rStyle w:val="a7"/>
          <w:sz w:val="24"/>
          <w:szCs w:val="24"/>
        </w:rPr>
        <w:footnoteReference w:id="6"/>
      </w:r>
    </w:p>
    <w:p w:rsidR="00DD6462" w:rsidRDefault="00DD6462">
      <w:pPr>
        <w:spacing w:line="360" w:lineRule="auto"/>
        <w:ind w:firstLine="567"/>
        <w:jc w:val="both"/>
        <w:rPr>
          <w:sz w:val="24"/>
          <w:szCs w:val="24"/>
        </w:rPr>
      </w:pPr>
    </w:p>
    <w:p w:rsidR="00DD6462" w:rsidRDefault="00352DAE">
      <w:pPr>
        <w:pStyle w:val="a3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Часть 2. Формирование мощного бюрократического аппарата и регламентирование всех проявлений общественной жизни</w:t>
      </w:r>
    </w:p>
    <w:p w:rsidR="00DD6462" w:rsidRDefault="00352DA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 1708 г.  Петр начал  перестраивать  старые  органы власти и управления и заменять их новыми. В результате к концу  первой  четверти  XVIII  в.  сложилась  следующая система органов власти и управления.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В 1711 г. был создан новый высший орган исполнитель</w:t>
      </w:r>
      <w:r>
        <w:rPr>
          <w:snapToGrid w:val="0"/>
          <w:sz w:val="24"/>
          <w:szCs w:val="24"/>
        </w:rPr>
        <w:softHyphen/>
        <w:t>ной и судебной власти - Сенат, обладавший и значительны</w:t>
      </w:r>
      <w:r>
        <w:rPr>
          <w:snapToGrid w:val="0"/>
          <w:sz w:val="24"/>
          <w:szCs w:val="24"/>
        </w:rPr>
        <w:softHyphen/>
        <w:t>ми  законодательными  функциями.  Он принципиально отли</w:t>
      </w:r>
      <w:r>
        <w:rPr>
          <w:snapToGrid w:val="0"/>
          <w:sz w:val="24"/>
          <w:szCs w:val="24"/>
        </w:rPr>
        <w:softHyphen/>
        <w:t>чался от своего предшественника - Боярской думы.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«Члены совета назначались императором. В порядке осу</w:t>
      </w:r>
      <w:r>
        <w:rPr>
          <w:snapToGrid w:val="0"/>
          <w:sz w:val="24"/>
          <w:szCs w:val="24"/>
        </w:rPr>
        <w:softHyphen/>
        <w:t>ществления исполнительной власти  Сенат издавал  указы, имевшие  силу  закона.  В  1722  г.  во главе Сената был поставлен генерал-прокурор, на которого возлагался конт</w:t>
      </w:r>
      <w:r>
        <w:rPr>
          <w:snapToGrid w:val="0"/>
          <w:sz w:val="24"/>
          <w:szCs w:val="24"/>
        </w:rPr>
        <w:softHyphen/>
        <w:t>роль за деятельностью всех правительственных учреждений. Генерал-прокурор должен был выполнять функции "ока госу</w:t>
      </w:r>
      <w:r>
        <w:rPr>
          <w:snapToGrid w:val="0"/>
          <w:sz w:val="24"/>
          <w:szCs w:val="24"/>
        </w:rPr>
        <w:softHyphen/>
        <w:t>дарства". Этот контроль он осуществлял через прокуроров, назначаемых во все правительственные учреждения.  В пер</w:t>
      </w:r>
      <w:r>
        <w:rPr>
          <w:snapToGrid w:val="0"/>
          <w:sz w:val="24"/>
          <w:szCs w:val="24"/>
        </w:rPr>
        <w:softHyphen/>
        <w:t>вой  четверти  XVIII в. к системе прокуроров добавилась система фискалов,  возглавляемая оберфискалом. В обязан</w:t>
      </w:r>
      <w:r>
        <w:rPr>
          <w:snapToGrid w:val="0"/>
          <w:sz w:val="24"/>
          <w:szCs w:val="24"/>
        </w:rPr>
        <w:softHyphen/>
        <w:t>ности  фискалов входило донесение обо всех злоупотребле</w:t>
      </w:r>
      <w:r>
        <w:rPr>
          <w:snapToGrid w:val="0"/>
          <w:sz w:val="24"/>
          <w:szCs w:val="24"/>
        </w:rPr>
        <w:softHyphen/>
        <w:t>ниях учреждений и должностных лиц,  нарушавших "казенный интерес"».</w:t>
      </w:r>
      <w:r>
        <w:rPr>
          <w:rStyle w:val="a7"/>
          <w:snapToGrid w:val="0"/>
          <w:sz w:val="24"/>
          <w:szCs w:val="24"/>
        </w:rPr>
        <w:footnoteReference w:id="7"/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Никак не соответствовали новым  условиям  и  задачам приказная система,  сложившаяся при Боярской думе. «Воз</w:t>
      </w:r>
      <w:r>
        <w:rPr>
          <w:snapToGrid w:val="0"/>
          <w:sz w:val="24"/>
          <w:szCs w:val="24"/>
        </w:rPr>
        <w:softHyphen/>
        <w:t>никшие в разное время приказы  (Посольский,  Стрелецкий, Поместный,  Сибирский,  Казанский, Малороссийский и др.) сильно  различались  по  своему  характеру  и  функциям».</w:t>
      </w:r>
      <w:r>
        <w:rPr>
          <w:rStyle w:val="a7"/>
          <w:snapToGrid w:val="0"/>
          <w:sz w:val="24"/>
          <w:szCs w:val="24"/>
        </w:rPr>
        <w:footnoteReference w:id="8"/>
      </w:r>
      <w:r>
        <w:rPr>
          <w:snapToGrid w:val="0"/>
          <w:sz w:val="24"/>
          <w:szCs w:val="24"/>
        </w:rPr>
        <w:t xml:space="preserve"> Распоряжения  и  указы  приказов  зачастую противоречили друг другу,  создавая невообразимую путаницу  и  надолго задерживая решение неотложных вопросов.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Взамен устаревшей системе приказов в  1717-1718  гг. было создано 12 коллегий, каждая из которых ведала опре</w:t>
      </w:r>
      <w:r>
        <w:rPr>
          <w:snapToGrid w:val="0"/>
          <w:sz w:val="24"/>
          <w:szCs w:val="24"/>
        </w:rPr>
        <w:softHyphen/>
        <w:t>деленной отраслью или сферой  управления  и  подчинялась Сенату.  Главными  считались три коллегии:  Иностранная, Военная и Адмиралтейство.  В компетенцию Комерц-,  Ману</w:t>
      </w:r>
      <w:r>
        <w:rPr>
          <w:snapToGrid w:val="0"/>
          <w:sz w:val="24"/>
          <w:szCs w:val="24"/>
        </w:rPr>
        <w:softHyphen/>
        <w:t>фактур-  и  Берг - коллегии входили вопросы торговли и промышленности. Три коллегии ведали финансами: Камер-колле</w:t>
      </w:r>
      <w:r>
        <w:rPr>
          <w:snapToGrid w:val="0"/>
          <w:sz w:val="24"/>
          <w:szCs w:val="24"/>
        </w:rPr>
        <w:softHyphen/>
        <w:t>гия  - доходами,  Штатс - коллегия - расходами,  а Ревизи</w:t>
      </w:r>
      <w:r>
        <w:rPr>
          <w:snapToGrid w:val="0"/>
          <w:sz w:val="24"/>
          <w:szCs w:val="24"/>
        </w:rPr>
        <w:softHyphen/>
        <w:t>он - коллегия контролировала поступления доходов, сбор по</w:t>
      </w:r>
      <w:r>
        <w:rPr>
          <w:snapToGrid w:val="0"/>
          <w:sz w:val="24"/>
          <w:szCs w:val="24"/>
        </w:rPr>
        <w:softHyphen/>
        <w:t>датей, налогов, пошлин, правильность расходования учреж</w:t>
      </w:r>
      <w:r>
        <w:rPr>
          <w:snapToGrid w:val="0"/>
          <w:sz w:val="24"/>
          <w:szCs w:val="24"/>
        </w:rPr>
        <w:softHyphen/>
        <w:t>дениями отпущенных им сумм.  Юстиц-коллегия ведала граж</w:t>
      </w:r>
      <w:r>
        <w:rPr>
          <w:snapToGrid w:val="0"/>
          <w:sz w:val="24"/>
          <w:szCs w:val="24"/>
        </w:rPr>
        <w:softHyphen/>
        <w:t>данским   судопроизводством,  а Вотчинная, учрежденная несколько позже, - дворянским землевладением. Был создан еще Главный магистрат, ведавший всем посадским населени</w:t>
      </w:r>
      <w:r>
        <w:rPr>
          <w:snapToGrid w:val="0"/>
          <w:sz w:val="24"/>
          <w:szCs w:val="24"/>
        </w:rPr>
        <w:softHyphen/>
        <w:t>ем;  ему подчинялись магистраты и ратуши  всех  городов. Коллегии  получили право издавать указы по тем вопросам, которые входили в их ведение.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Кроме коллегий  было создано несколько контор, канцелярий, департаментов, приказов, функции которых бы</w:t>
      </w:r>
      <w:r>
        <w:rPr>
          <w:snapToGrid w:val="0"/>
          <w:sz w:val="24"/>
          <w:szCs w:val="24"/>
        </w:rPr>
        <w:softHyphen/>
        <w:t>ли также четко разграничены.  Одни из них,  например Ге</w:t>
      </w:r>
      <w:r>
        <w:rPr>
          <w:snapToGrid w:val="0"/>
          <w:sz w:val="24"/>
          <w:szCs w:val="24"/>
        </w:rPr>
        <w:softHyphen/>
        <w:t>рольдмейстерская  контора,  ведавшая  службой  и  произ</w:t>
      </w:r>
      <w:r>
        <w:rPr>
          <w:snapToGrid w:val="0"/>
          <w:sz w:val="24"/>
          <w:szCs w:val="24"/>
        </w:rPr>
        <w:softHyphen/>
        <w:t>водством  в чины дворян;  Преображенский приказ и Тайная канцелярия, ведавшие делами о государственных преступле</w:t>
      </w:r>
      <w:r>
        <w:rPr>
          <w:snapToGrid w:val="0"/>
          <w:sz w:val="24"/>
          <w:szCs w:val="24"/>
        </w:rPr>
        <w:softHyphen/>
        <w:t>ниях, подчинялись Сенату, другие - Монетный департамент, Соляная контора,  Межевая канцелярия и др. - подчинялись одной из коллегий.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1708 - 1709 гг.  была начата  перестройка  органов власти и управления на местах.  Страна была разделена на 8 губерний,  различавшихся по  территории  и  количеству населения. Так, Смоленская и Архангелогородская губернии своим размером мало отличались от современных  областей, а  Московская  губерния  охватывала весь густонаселенный центр,  территорию современных Владимирской, Ивановской, Калужской,  Тверской,  Костромской,  Московской,  Ря</w:t>
      </w:r>
      <w:r>
        <w:rPr>
          <w:snapToGrid w:val="0"/>
          <w:sz w:val="24"/>
          <w:szCs w:val="24"/>
        </w:rPr>
        <w:softHyphen/>
        <w:t>занской, Тульской и Ярославской областей, на которой жи</w:t>
      </w:r>
      <w:r>
        <w:rPr>
          <w:snapToGrid w:val="0"/>
          <w:sz w:val="24"/>
          <w:szCs w:val="24"/>
        </w:rPr>
        <w:softHyphen/>
        <w:t>ла почти половина всего населения страны. В число губер</w:t>
      </w:r>
      <w:r>
        <w:rPr>
          <w:snapToGrid w:val="0"/>
          <w:sz w:val="24"/>
          <w:szCs w:val="24"/>
        </w:rPr>
        <w:softHyphen/>
        <w:t>ний вошли Петербургская, Киевская, Казанская, Азовская и Сибирская.</w:t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«Во главе губернии стоял назначаемый  царем  губерна</w:t>
      </w:r>
      <w:r>
        <w:rPr>
          <w:snapToGrid w:val="0"/>
          <w:sz w:val="24"/>
          <w:szCs w:val="24"/>
        </w:rPr>
        <w:softHyphen/>
        <w:t>тор,  сосредоточивавший  в  своих руках исполнительную и судебную власть. При губернаторе существовала губернская канцелярия. Но положение осложнялось тем, что губернатор подчинялся не только императору и Сенату, но и всем кол</w:t>
      </w:r>
      <w:r>
        <w:rPr>
          <w:snapToGrid w:val="0"/>
          <w:sz w:val="24"/>
          <w:szCs w:val="24"/>
        </w:rPr>
        <w:softHyphen/>
        <w:t>легиям, распоряжения и указы которых зачастую противоречили друг другу».</w:t>
      </w:r>
      <w:r>
        <w:rPr>
          <w:rStyle w:val="a7"/>
          <w:snapToGrid w:val="0"/>
          <w:sz w:val="24"/>
          <w:szCs w:val="24"/>
        </w:rPr>
        <w:footnoteReference w:id="9"/>
      </w:r>
    </w:p>
    <w:p w:rsidR="00DD6462" w:rsidRDefault="00352DAE">
      <w:pPr>
        <w:widowControl w:val="0"/>
        <w:tabs>
          <w:tab w:val="left" w:pos="576"/>
          <w:tab w:val="left" w:pos="3600"/>
          <w:tab w:val="left" w:pos="7056"/>
        </w:tabs>
        <w:spacing w:after="480" w:line="360" w:lineRule="auto"/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ab/>
        <w:t>Губернии в  1719  г.  были  разделены  на провинции, число которых равнялось 50. Во главе провинции стоял во</w:t>
      </w:r>
      <w:r>
        <w:rPr>
          <w:snapToGrid w:val="0"/>
          <w:sz w:val="24"/>
          <w:szCs w:val="24"/>
        </w:rPr>
        <w:softHyphen/>
        <w:t>евода с канцелярией при нем.  Провинции, в свою очередь, делились на уезды с воеводой и уездной  кан</w:t>
      </w:r>
      <w:r>
        <w:rPr>
          <w:snapToGrid w:val="0"/>
          <w:sz w:val="24"/>
          <w:szCs w:val="24"/>
        </w:rPr>
        <w:softHyphen/>
        <w:t>целярией.  Некоторое  время в царствование Петра уездная администрация была заменена выборным земским комисса</w:t>
      </w:r>
      <w:r>
        <w:rPr>
          <w:snapToGrid w:val="0"/>
          <w:sz w:val="24"/>
          <w:szCs w:val="24"/>
        </w:rPr>
        <w:softHyphen/>
        <w:t>ром из местных дворян или отставных офицеров.  Его функ</w:t>
      </w:r>
      <w:r>
        <w:rPr>
          <w:snapToGrid w:val="0"/>
          <w:sz w:val="24"/>
          <w:szCs w:val="24"/>
        </w:rPr>
        <w:softHyphen/>
        <w:t>ции ограничивались сбором подушной  подати,  наблюдением за выполнением казенных повинностей,  задержанием беглых крестьян.  Подчинялся  земский  комиссар  провинциальной канцелярии.  В  1713  г.  местному  дворянству было пре</w:t>
      </w:r>
      <w:r>
        <w:rPr>
          <w:snapToGrid w:val="0"/>
          <w:sz w:val="24"/>
          <w:szCs w:val="24"/>
        </w:rPr>
        <w:softHyphen/>
        <w:t>доставлено выбирать по  8-12  ландратов  (советников  от дворян уезда) в помощь губернатору, а после введения по</w:t>
      </w:r>
      <w:r>
        <w:rPr>
          <w:snapToGrid w:val="0"/>
          <w:sz w:val="24"/>
          <w:szCs w:val="24"/>
        </w:rPr>
        <w:softHyphen/>
        <w:t>душной подати были созданы полковые дистрикты. Квартиро</w:t>
      </w:r>
      <w:r>
        <w:rPr>
          <w:snapToGrid w:val="0"/>
          <w:sz w:val="24"/>
          <w:szCs w:val="24"/>
        </w:rPr>
        <w:softHyphen/>
        <w:t>вавшие в  них воинские части наблюдали за сбором податей и пресекали  проявления  недовольства  и  антифеодальные выступления. Роспись чинов 24 января 1722 г.,  табель  о  рангах, вводила новую классификацию служащего люда.  Все новые уч</w:t>
      </w:r>
      <w:r>
        <w:rPr>
          <w:snapToGrid w:val="0"/>
          <w:sz w:val="24"/>
          <w:szCs w:val="24"/>
        </w:rPr>
        <w:softHyphen/>
        <w:t>режденные должности - все с иностранными названиями, ла</w:t>
      </w:r>
      <w:r>
        <w:rPr>
          <w:snapToGrid w:val="0"/>
          <w:sz w:val="24"/>
          <w:szCs w:val="24"/>
        </w:rPr>
        <w:softHyphen/>
        <w:t>тинскими и немецкими, кроме весьма немногих, - выстроены по табели в три параллельных ряда:  воинский, статский и придворный,  с  разделением  каждого  на 14 рангов,  или классов. Аналогичная лестница с 14 ступенями чинов вводилась во флоте и прид</w:t>
      </w:r>
      <w:r>
        <w:rPr>
          <w:snapToGrid w:val="0"/>
          <w:sz w:val="24"/>
          <w:szCs w:val="24"/>
        </w:rPr>
        <w:softHyphen/>
        <w:t>ворной службе. Этот учредительный акт реформированного русского чи</w:t>
      </w:r>
      <w:r>
        <w:rPr>
          <w:snapToGrid w:val="0"/>
          <w:sz w:val="24"/>
          <w:szCs w:val="24"/>
        </w:rPr>
        <w:softHyphen/>
        <w:t>новничества,  ставил бюрократическую иерархию, заслуги и выслуги, на место аристократической иерархии породы, ро</w:t>
      </w:r>
      <w:r>
        <w:rPr>
          <w:snapToGrid w:val="0"/>
          <w:sz w:val="24"/>
          <w:szCs w:val="24"/>
        </w:rPr>
        <w:softHyphen/>
        <w:t>дословной книги. В одной из статей, присоединенных к та</w:t>
      </w:r>
      <w:r>
        <w:rPr>
          <w:snapToGrid w:val="0"/>
          <w:sz w:val="24"/>
          <w:szCs w:val="24"/>
        </w:rPr>
        <w:softHyphen/>
        <w:t>бели,  с ударением пояснено,  что знатность рода сама по себе,  без службы, ничего не значит, не создает человеку никакого положения, людям знатной породы никакого поло</w:t>
      </w:r>
      <w:r>
        <w:rPr>
          <w:snapToGrid w:val="0"/>
          <w:sz w:val="24"/>
          <w:szCs w:val="24"/>
        </w:rPr>
        <w:softHyphen/>
        <w:t>жения не дается, пока они государю и отечеству заслуг не покажут.</w:t>
      </w:r>
      <w:r>
        <w:rPr>
          <w:sz w:val="24"/>
          <w:szCs w:val="24"/>
        </w:rPr>
        <w:t xml:space="preserve"> Таким образом,  сложилась единая для всей страны  административно-бюрократическая система управления, решающую роль в которой играл монарх, опиравшийся на дворянство. Во второй  половине 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 в.  общая  тенденция  развития государственной системы России заключалась в переходе от  самодержавия  с  Боярской  думой  и  боярской  аристократией,  от сословно-представительной монархии к «чиновничье-дворянской монархии», к  абсолютизму.  Абсолютизм  - это форма правления,  при которой верховная власть в государстве полностью и безраздельно  принадлежит монарху; он «издает законы, назначает чиновников, собирает и расходует народные деньги без всякого участия народа в законодательстве и в контроле за управлением". 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 изменился титул русских царей,  в котором появился термин «самодержец». В заключение данной части работы отмечу, что общий процесс  регламентации всех  областей  жизни и управления страной неограниченной властью монарха встретил протест со  стороны  русской православной церкви.  Она являлась крупнейшей феодальной организацией, владевшей несметными богатствами, тысячами крепостных  крестьян и огромными земельными угодиями.  Церковь с успехом отбивала попытки государственной  власти  поставить  под свой  контроль ее владения.  Но Петру удалось частично подчинить церковь государственной власти.</w:t>
      </w:r>
    </w:p>
    <w:p w:rsidR="00DD6462" w:rsidRDefault="00DD646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352DAE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Публично-правовые принципы абсолютизма.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«Переход к абсолютизму знаменовался широким развитием законодательства. При этом авторами законов часто были сами монархи. Особенно много внимания уделяли законотворчеству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Говорил даже о легисломании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то есть страсти к изданию законов».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Петровское законодательство отличалось от предыдущего законодательства меньшей казуистичностью, более высоким уровнем обобщения и более четкой схемой и последовательностью.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Публично-правовые принципы абсолютизма – это основные начала абсолютизма, основы государственного строя. Переход к абсолютизму, как уже отмечалось выше, означал, прежде всего, отмирание сословно-представительных органов. Земские соборы уходят в прошлое. В начале своей реформаторской деятельности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окончательно упраздняет Боярскую Думу. Но переход к абсолютизму не сводился лишь к освобождению царя от каких-либо сдерживающих сил. Переход к абсолютизму, его расцвет означали перестройку государственного аппарата. В связи с этим необходимо рассмотреть правовое положение императора как главы государства. 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Один из принципов абсолютизма – расширение полномочий императора. Императоры обладали более широкими полномочиями, чем цари периода сословно-представительной монархии. В законодательной области только императору принадлежало право издания законов. Он обладал высшей административной властью в стране и ему подчинялись все органы государственного управления. Император также был главой судебной власти. Все приговоры и решения судов выносились от его имени. Ему принадлежала высшая церковная власть, которую он осуществлял, через специально созданное учреждение – Синод. Должность главы русской православной церкви – патриарха была упразднена.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внес изменения в порядок наследования императорского престола. До него царский престол переходил от отца к сыну. В 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в., если не было законного наследника, то царя мог избрать Земский собор. Однако Петр считал такой порядок не соответствующим  идее неограниченной монархии и полагал, что если наследник не достоин престола, император может назначить своим преемником другое лицо по своему усмотрению. Петр воплотил эту идею в «Уставе о наследовании престола». Поводом к изданию Устава было сопротивление царевича Алексея реформаторской деятельности Петра. 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абсолютизм базировался, во-первых, на неограниченной власти монарха, а, во-вторых, коренным преобразованием в абсолютистской традиции стал «Устав о наследовании престола».</w:t>
      </w:r>
    </w:p>
    <w:p w:rsidR="00DD6462" w:rsidRDefault="00DD646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352DAE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с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сословно-представительная монархия перерастает в абсолютную, что отражает вступление феодализма в новую стадию. В эпоху позднего феодализма классовое деление общества оформляется как сословное. Сословный строй приобретает черты замкнутости, консерватизма. Форма правления при абсолютизме остается прежняя – монархия, но содержание и внешние атрибуты ее меняются. Власть монарха становиться неограниченной, провозглашение его императором подчеркивает могущество как во внешней, так и во внутренних сферах. 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абсолютизму характеризуется и заметными изменениями в государственном механизме. Отмирают и упраздняются сословно-представительные органы, создается сложная, разветвленная, дорогостоящая система органов, наполненных чиновниками-дворянами.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становления и упрочнения абсолютизма происходит существенное развитие права. Издаются многие крупные законы, производиться работа по систематизации законодательства. Хотя нового общего уложения подготовлено не было, впервые в истории русского права создаются кодексы – военно-уголовный, процессуальный. </w:t>
      </w:r>
    </w:p>
    <w:p w:rsidR="00DD6462" w:rsidRDefault="00352DA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говоря о становлении абсолютизма в России, нельзя не заметить одну особенность: если в Европе упрочнение позиций абсолютной монархии вело к освобождению крестьянства от гнета, то в России наблюдались обратные процессы.</w:t>
      </w:r>
    </w:p>
    <w:p w:rsidR="00DD6462" w:rsidRDefault="00DD646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DD646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DD646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352DAE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Альшиц Д.Н. Начало самодержавия в России: государство Ивана Грозного. – М.,1988.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государства и права СССР (под ред. О.И. Чистякова, И.Д. Мартысевича). – Часть 1. – М.,1985.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отечественного государства и права (под ред. О.И. Чистякова). – Часть 1. М.,1996.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Ключевский В.О. Собрание сочинений. – Том 3. – М.,1993. 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С.Ф. Лекций по русской истории. – М.,1996.</w:t>
      </w:r>
    </w:p>
    <w:p w:rsidR="00DD6462" w:rsidRDefault="00352DAE">
      <w:pPr>
        <w:pStyle w:val="aa"/>
        <w:numPr>
          <w:ilvl w:val="0"/>
          <w:numId w:val="1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Черепнин Л.В. Земские соборы русского государства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 – М.,1972.</w:t>
      </w:r>
    </w:p>
    <w:p w:rsidR="00DD6462" w:rsidRDefault="00DD6462">
      <w:pPr>
        <w:spacing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DD646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62" w:rsidRDefault="00352DAE">
      <w:r>
        <w:separator/>
      </w:r>
    </w:p>
  </w:endnote>
  <w:endnote w:type="continuationSeparator" w:id="0">
    <w:p w:rsidR="00DD6462" w:rsidRDefault="0035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62" w:rsidRDefault="00352DAE">
      <w:r>
        <w:separator/>
      </w:r>
    </w:p>
  </w:footnote>
  <w:footnote w:type="continuationSeparator" w:id="0">
    <w:p w:rsidR="00DD6462" w:rsidRDefault="00352DAE">
      <w:r>
        <w:continuationSeparator/>
      </w:r>
    </w:p>
  </w:footnote>
  <w:footnote w:id="1">
    <w:p w:rsidR="00DD6462" w:rsidRDefault="00352DAE">
      <w:pPr>
        <w:pStyle w:val="a5"/>
        <w:jc w:val="both"/>
      </w:pPr>
      <w:r>
        <w:rPr>
          <w:rStyle w:val="a7"/>
        </w:rPr>
        <w:footnoteRef/>
      </w:r>
      <w:r>
        <w:t xml:space="preserve"> История государства и права СССР (под ред. О.И. Чистякова, И.Д. Мартысевича). – Часть 1. – М.,1985. – с. 95.</w:t>
      </w:r>
    </w:p>
  </w:footnote>
  <w:footnote w:id="2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Черепнин Л.В. Земские соборы русского государства в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вв. – М.,1978. – с. 89.</w:t>
      </w:r>
    </w:p>
  </w:footnote>
  <w:footnote w:id="3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Альшиц Д.Н. Начало самодержавия в России: государство Ивана Грозного. – М.,1988. – с. 71.</w:t>
      </w:r>
    </w:p>
  </w:footnote>
  <w:footnote w:id="4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Черепнин Л.В. Земские соборы русского государства в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– М.,1972. – с. 91.</w:t>
      </w:r>
    </w:p>
  </w:footnote>
  <w:footnote w:id="5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История государства и права СССР (под ред. О.И. Чистякова, И.Д. Мартысевича). – Часть 1. – М.,1985. – с. 100.</w:t>
      </w:r>
    </w:p>
  </w:footnote>
  <w:footnote w:id="6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История отечественного государства и права (под ред. О.И. Чистякова). – М.,1996. – Часть 1. – с. 211.</w:t>
      </w:r>
    </w:p>
  </w:footnote>
  <w:footnote w:id="7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Ключевский В.О. Собрание сочинений. – Том 3. – М.,1993. – с. 230.</w:t>
      </w:r>
    </w:p>
  </w:footnote>
  <w:footnote w:id="8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Ключевский В.О. Собрание сочинений. – Том 3. – М.,1993. – с. 235.</w:t>
      </w:r>
    </w:p>
  </w:footnote>
  <w:footnote w:id="9">
    <w:p w:rsidR="00DD6462" w:rsidRDefault="00352DAE">
      <w:pPr>
        <w:pStyle w:val="a5"/>
      </w:pPr>
      <w:r>
        <w:rPr>
          <w:rStyle w:val="a7"/>
        </w:rPr>
        <w:footnoteRef/>
      </w:r>
      <w:r>
        <w:t xml:space="preserve"> Платонов С.Ф, Лекции по русской истории. – М.,1996. – с. 349.</w:t>
      </w:r>
    </w:p>
  </w:footnote>
  <w:footnote w:id="10">
    <w:p w:rsidR="00DD6462" w:rsidRDefault="00352DAE">
      <w:pPr>
        <w:pStyle w:val="a5"/>
        <w:jc w:val="both"/>
      </w:pPr>
      <w:r>
        <w:rPr>
          <w:rStyle w:val="a7"/>
        </w:rPr>
        <w:footnoteRef/>
      </w:r>
      <w:r>
        <w:t xml:space="preserve"> История отечественного государства и права (под ред. О.И. Чистякова). – Часть 1. – М.,1996. – с. 228.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62" w:rsidRDefault="00352DAE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:rsidR="00DD6462" w:rsidRDefault="00DD64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688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2A5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4E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74F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908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8E9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3E6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2162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50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86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952057"/>
    <w:multiLevelType w:val="singleLevel"/>
    <w:tmpl w:val="FD985A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06AD56EC"/>
    <w:multiLevelType w:val="singleLevel"/>
    <w:tmpl w:val="A274DA7A"/>
    <w:lvl w:ilvl="0">
      <w:start w:val="3"/>
      <w:numFmt w:val="decimal"/>
      <w:lvlText w:val="%1. "/>
      <w:legacy w:legacy="1" w:legacySpace="0" w:legacyIndent="283"/>
      <w:lvlJc w:val="left"/>
      <w:pPr>
        <w:ind w:left="353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1167611A"/>
    <w:multiLevelType w:val="singleLevel"/>
    <w:tmpl w:val="FD985AA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16D76E25"/>
    <w:multiLevelType w:val="singleLevel"/>
    <w:tmpl w:val="AC14EED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20F16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5C1856"/>
    <w:multiLevelType w:val="singleLevel"/>
    <w:tmpl w:val="AC14EED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6DE37D94"/>
    <w:multiLevelType w:val="singleLevel"/>
    <w:tmpl w:val="AC14EE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12"/>
  </w:num>
  <w:num w:numId="13">
    <w:abstractNumId w:val="13"/>
  </w:num>
  <w:num w:numId="14">
    <w:abstractNumId w:val="16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DAE"/>
    <w:rsid w:val="00352DAE"/>
    <w:rsid w:val="00B92C2B"/>
    <w:rsid w:val="00D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5E62A-9E37-44FB-8B39-018083D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Pr>
      <w:vertAlign w:val="superscript"/>
    </w:rPr>
  </w:style>
  <w:style w:type="paragraph" w:customStyle="1" w:styleId="a8">
    <w:name w:val="Заголовок обложки"/>
    <w:basedOn w:val="a9"/>
    <w:next w:val="23"/>
    <w:uiPriority w:val="99"/>
    <w:pPr>
      <w:spacing w:after="240" w:line="720" w:lineRule="atLeast"/>
      <w:jc w:val="center"/>
    </w:pPr>
    <w:rPr>
      <w:caps/>
      <w:spacing w:val="65"/>
      <w:sz w:val="64"/>
      <w:szCs w:val="64"/>
    </w:rPr>
  </w:style>
  <w:style w:type="paragraph" w:customStyle="1" w:styleId="a9">
    <w:name w:val="ЗаголовокОсн"/>
    <w:basedOn w:val="a3"/>
    <w:next w:val="a3"/>
    <w:uiPriority w:val="99"/>
    <w:pPr>
      <w:keepNext/>
      <w:keepLines/>
      <w:spacing w:line="240" w:lineRule="atLeast"/>
    </w:pPr>
    <w:rPr>
      <w:kern w:val="20"/>
      <w:sz w:val="20"/>
      <w:szCs w:val="20"/>
    </w:rPr>
  </w:style>
  <w:style w:type="paragraph" w:customStyle="1" w:styleId="23">
    <w:name w:val="Заголовок обложки 2"/>
    <w:basedOn w:val="a8"/>
    <w:next w:val="a3"/>
    <w:uiPriority w:val="99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  <w:szCs w:val="44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17336</Characters>
  <Application>Microsoft Office Word</Application>
  <DocSecurity>0</DocSecurity>
  <Lines>144</Lines>
  <Paragraphs>40</Paragraphs>
  <ScaleCrop>false</ScaleCrop>
  <Company>Home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«Становление абсолютной  монархии в России»</dc:title>
  <dc:subject/>
  <dc:creator>Paul</dc:creator>
  <cp:keywords/>
  <dc:description/>
  <cp:lastModifiedBy>admin</cp:lastModifiedBy>
  <cp:revision>2</cp:revision>
  <dcterms:created xsi:type="dcterms:W3CDTF">2014-04-14T16:22:00Z</dcterms:created>
  <dcterms:modified xsi:type="dcterms:W3CDTF">2014-04-14T16:22:00Z</dcterms:modified>
</cp:coreProperties>
</file>