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en-US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en-US"/>
        </w:rPr>
      </w:pPr>
    </w:p>
    <w:p w:rsidR="004E2D98" w:rsidRDefault="00DC1D30">
      <w:pPr>
        <w:pStyle w:val="1"/>
      </w:pPr>
      <w:r>
        <w:t>План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Вступ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1.)Цінність людини</w:t>
      </w:r>
      <w:r>
        <w:rPr>
          <w:b/>
          <w:bCs/>
          <w:i/>
          <w:iCs/>
          <w:sz w:val="28"/>
          <w:szCs w:val="20"/>
        </w:rPr>
        <w:t>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1.1) Космологічна суть буття.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1.2)Величність історичних постатей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2)Радянська визначеність людини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Висновок.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Список використаної літератури .</w:t>
      </w: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</w:rPr>
      </w:pPr>
    </w:p>
    <w:p w:rsidR="004E2D98" w:rsidRDefault="00DC1D30">
      <w:pPr>
        <w:pStyle w:val="2"/>
      </w:pPr>
      <w:r>
        <w:t>Вступ</w:t>
      </w:r>
    </w:p>
    <w:p w:rsidR="004E2D98" w:rsidRDefault="00DC1D30">
      <w:pPr>
        <w:pStyle w:val="3"/>
      </w:pPr>
      <w:r>
        <w:t>Людське суспільство визнає дві категорії краси та цінності. Перша – краса зовнішня, або фізична. Мабуть не слід з піною у рота доводити читачеві, що наші українські Дівчата найвродливіші, найрозумніші та найпристосованіші. Якщо виключиться світло, або станеться якась аварія, саме вони, рідні зможу обійти не лише себе, а й нагодувати на попестити чоловіка, що прийшов втомлений та злий...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Друга категорія – то категорія духовної, або внутрішньої краси. Окрім фізичної краси, та розмірів 90-60-90, все більше людей з віком звертають увагу на особистий розвиток особи. Краса є добро, ніжність, сила, цілеспрямованість, здатність іти на поступки, по відношенню до оточуючих. 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</w:t>
      </w:r>
      <w:r>
        <w:rPr>
          <w:b/>
          <w:bCs/>
          <w:i/>
          <w:iCs/>
          <w:sz w:val="28"/>
          <w:szCs w:val="20"/>
          <w:lang w:val="uk-UA"/>
        </w:rPr>
        <w:t>Одним словом краса врятує світ!!!</w:t>
      </w: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0"/>
          <w:lang w:val="uk-UA"/>
        </w:rPr>
      </w:pPr>
    </w:p>
    <w:p w:rsidR="004E2D98" w:rsidRDefault="004E2D98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0"/>
          <w:lang w:val="uk-UA"/>
        </w:rPr>
      </w:pP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1. Цінність людини</w:t>
      </w:r>
      <w:r>
        <w:rPr>
          <w:b/>
          <w:bCs/>
          <w:i/>
          <w:iCs/>
          <w:sz w:val="28"/>
          <w:szCs w:val="20"/>
        </w:rPr>
        <w:t>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   3 усього, що існує у світі, найбільш цінною й найбільш важливою для людини є сама людина. Вже у Стародавньому  Китаї вважали, що «між Небом і Землею людина найцінніша». А у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сторіччі до н.е. давньогрецький філософ Протагор (близько 480 — близько 410 до н.е.) сформулював тезу про те, що людина є мірою всіх речей.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Цінність людини визначається насамперед тим, що вона  є найдосконалішою з усіх відомих нам істот. Тільки вона здатна пізнавати довколишній світ і саму себе й це спрямовано перетворювати їх згідно з законами Риму на початки добра й краси. Завдяки її зусиллям створено «другу вроду» — світ культури, який є скарбницею загальнолюдського досвіду й передумовою істинно людського буття.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Цінність людини полягає і в тому, що вона є  єдиною, принаймні у відомій нам частині космосу,  істота - навіть  якщо у космосі,  що  цілком  ймовірно,  є  подібні до нас істоти, й ми зустрінемося з ними, то й  цінність людини та людства не стане меншою.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1.1 Космологічна суть буття.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Вища порівняно з іншими живими істотами цінність людини зумовлена також і тим, що саме завдяки їй і її  дальшому розвитку зможуть коли-небудь знайти нові форми  життя на просторах Всесвіту її «менші брати». Вважаю  вони ніколи не полишать свою колиску — Землю, яка рано чи пізно загине, як і все існуюче. А це означало б, і виникнення та розвиток життя на Землі — всього кінець і невеличкий глухий кут на узбіччі магістралей космічного розвитку.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Нарешті, як про найвищу цінність можна говорити про людину, маючи на увазі не тільки весь рід людський, тобто людство, але й кожну окрему людину як індивідуум , у цьому розумінні кожна людина — це велетенський неповторний світ. І ця неповторність, унікальність цієї людини роблять її самоцінною й незамінною.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1.2 Величність історичних постатей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Немов світло далеких і давно згаслих зірок до нас ді</w:t>
      </w:r>
      <w:r>
        <w:rPr>
          <w:sz w:val="28"/>
          <w:szCs w:val="20"/>
          <w:lang w:val="uk-UA"/>
        </w:rPr>
        <w:softHyphen/>
        <w:t>йшли імена Гомера, Дайте, В.Шекспіра, О.С.Пушкіна, Т.Г.Шевченка, Ф.М.Достоєвського, Л.М.Толстого, Лесі Українки, їхні геніальні твори донесли до нас багатий та неосяжний внутрішній світ кожного з них. Але ж таких імен за всю історію людства дійшло до нас усього лише кілька сотень чи тисяч. А мільярди інших людських сві</w:t>
      </w:r>
      <w:r>
        <w:rPr>
          <w:sz w:val="28"/>
          <w:szCs w:val="20"/>
          <w:lang w:val="uk-UA"/>
        </w:rPr>
        <w:softHyphen/>
        <w:t>тів утрачені для нас назавжди. Можливо, саме з усвідом</w:t>
      </w:r>
      <w:r>
        <w:rPr>
          <w:sz w:val="28"/>
          <w:szCs w:val="20"/>
          <w:lang w:val="uk-UA"/>
        </w:rPr>
        <w:softHyphen/>
        <w:t>лення цієї величезної втрати й народилися колись думки про можливість воскресіння померлих? І, хто знає, мож</w:t>
      </w:r>
      <w:r>
        <w:rPr>
          <w:sz w:val="28"/>
          <w:szCs w:val="20"/>
          <w:lang w:val="uk-UA"/>
        </w:rPr>
        <w:softHyphen/>
        <w:t>ливо, коли-небудь ця мрія про повернення з небуття всіх, хто жив на Землі, стане хоча б частково здійсненою? І Але сьогодні ми повинні думати насамперед про тих, хто ще є поряд з нами, хто живий, і намагатися хоча б частково ознайомитися з неповторним світом кожного з них. Бо потім уже може бути пізно. Й слід пам'ятати, що не буває людей нецікавих або не гідних нашої уваги. Кожна людина цікава й самоцінна сама по собі й заслу</w:t>
      </w:r>
      <w:r>
        <w:rPr>
          <w:sz w:val="28"/>
          <w:szCs w:val="20"/>
          <w:lang w:val="uk-UA"/>
        </w:rPr>
        <w:softHyphen/>
        <w:t>говує на нашу увагу та повагу до себе навіть тільки тому, що вона є.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Становлячи найвищу цінність на Землі, людина не мо</w:t>
      </w:r>
      <w:r>
        <w:rPr>
          <w:sz w:val="28"/>
          <w:szCs w:val="20"/>
          <w:lang w:val="uk-UA"/>
        </w:rPr>
        <w:softHyphen/>
        <w:t>же використовуватись як засіб досягнення якихось не пов'язаних з нею самою цілей, особливо тих, досягнення яких може заподіяти їй шкоду, чи то є цілі суспільства, чи інших людей. Свобода людини, її щастя, створення ре</w:t>
      </w:r>
      <w:r>
        <w:rPr>
          <w:sz w:val="28"/>
          <w:szCs w:val="20"/>
          <w:lang w:val="uk-UA"/>
        </w:rPr>
        <w:softHyphen/>
        <w:t>альних умов для її вільного й всебічного розвитку — ось що має бути головним у ставленні до людини, якщо ви</w:t>
      </w:r>
      <w:r>
        <w:rPr>
          <w:sz w:val="28"/>
          <w:szCs w:val="20"/>
          <w:lang w:val="uk-UA"/>
        </w:rPr>
        <w:softHyphen/>
        <w:t>ходити з визнання її найвищої цінності. Досягнення цьо</w:t>
      </w:r>
      <w:r>
        <w:rPr>
          <w:sz w:val="28"/>
          <w:szCs w:val="20"/>
          <w:lang w:val="uk-UA"/>
        </w:rPr>
        <w:softHyphen/>
        <w:t>го має бути головною метою суспільного розвитку. Проте, на жаль, майже вся людська історія свідчить про інше, що вочевидь може бути доказом недосконалості самого суспільства.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первісному суспільстві окрема людина не могла існувати поза своїм родом. Усе необхідне для життя, зокрема й захист самого її жит</w:t>
      </w:r>
      <w:r>
        <w:rPr>
          <w:sz w:val="28"/>
          <w:szCs w:val="20"/>
          <w:lang w:val="uk-UA"/>
        </w:rPr>
        <w:softHyphen/>
        <w:t>тя, забезпечував її рід. Тому людина тоді ще навіть не виокремлювала себе із свого роду, не мислила себе поза ним. Для неї не було страш</w:t>
      </w:r>
      <w:r>
        <w:rPr>
          <w:sz w:val="28"/>
          <w:szCs w:val="20"/>
          <w:lang w:val="uk-UA"/>
        </w:rPr>
        <w:softHyphen/>
        <w:t>нішого покарання, ніж вигнання з роду. За цих умов індивідуальне Існування людини було повністю підпорядковане її родовій групі, підтримка та збереження якої сприймались як головна мета, а життя та діяльність окремої людини — лишень як засіб досягнення цієї мити.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класовому суспільстві завдяки вдосконаленню знарядь праці та зростанню її продуктивності людина могла вже власними зусиллями підтримувати своє існування, а виникнення приватної власності зумовлювало її матеріальну незалежність від інших людей. Це дало можливість, принаймні представникам панівних класів, усвідомлювати себе й як самоціль. Разом з тим з виникненням приватної власності й поділом суспільства на протилежні класи виникли умови, за який людина стає засобом досягнення цілей не тільки суспільства, а й іншої людини — рабовласника, феодала, капіталіста. Крім того, одна групі людей або один клас стає засобом досягнення цілей для іншого кляпу, й навіть усе суспільство може стати засобом досягнення цілей окремої людини — фараона, монарха, диктатора.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0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>2. Радянська визначеність людини</w:t>
      </w:r>
    </w:p>
    <w:p w:rsidR="004E2D98" w:rsidRDefault="00DC1D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На жаль, і в нашому недалекому минулому людина часто розглядалася лишень як безликий «гвинтик» державної машини, що не становить особливої цінності. Головними показниками розвитку суспільства були вироблені тонни сталі та цементу, кількість побудованих заводів і випущених машин та ін. Але самі по собі ці показники нічогісіньки не варті, якщо вони не поліпшують життя конкретної людини, не створюють умов для її розвитку.</w:t>
      </w:r>
    </w:p>
    <w:p w:rsidR="004E2D98" w:rsidRDefault="00DC1D30">
      <w:pPr>
        <w:pStyle w:val="a3"/>
        <w:rPr>
          <w:lang w:val="uk-UA"/>
        </w:rPr>
      </w:pPr>
      <w:r>
        <w:t>Ось чому прагнення до змін у нашій країні мають бути спрямовані на те, щоб саме людина завжди була в центрі уваги. Без такого людини на головну мету суспільного розвитку всі зміни суспільстві позбавлені сенсу.</w:t>
      </w:r>
    </w:p>
    <w:p w:rsidR="004E2D98" w:rsidRDefault="004E2D98">
      <w:pPr>
        <w:pStyle w:val="a3"/>
        <w:rPr>
          <w:lang w:val="uk-UA"/>
        </w:rPr>
      </w:pPr>
    </w:p>
    <w:p w:rsidR="004E2D98" w:rsidRDefault="004E2D98">
      <w:pPr>
        <w:pStyle w:val="a3"/>
        <w:rPr>
          <w:lang w:val="uk-UA"/>
        </w:rPr>
      </w:pPr>
    </w:p>
    <w:p w:rsidR="004E2D98" w:rsidRDefault="004E2D98">
      <w:pPr>
        <w:pStyle w:val="a3"/>
        <w:rPr>
          <w:lang w:val="uk-UA"/>
        </w:rPr>
      </w:pPr>
    </w:p>
    <w:p w:rsidR="004E2D98" w:rsidRDefault="004E2D98">
      <w:pPr>
        <w:pStyle w:val="a3"/>
        <w:rPr>
          <w:lang w:val="uk-UA"/>
        </w:rPr>
      </w:pPr>
    </w:p>
    <w:p w:rsidR="004E2D98" w:rsidRDefault="00DC1D30">
      <w:pPr>
        <w:pStyle w:val="a3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Висновок</w:t>
      </w:r>
    </w:p>
    <w:p w:rsidR="004E2D98" w:rsidRDefault="00DC1D30">
      <w:pPr>
        <w:pStyle w:val="a3"/>
        <w:jc w:val="both"/>
        <w:rPr>
          <w:lang w:val="uk-UA"/>
        </w:rPr>
      </w:pPr>
      <w:r>
        <w:rPr>
          <w:lang w:val="uk-UA"/>
        </w:rPr>
        <w:t>Краса людини проявляється через її індивідуальність. Жодна система або особа, що не зважає на точку зору інших приречена на негативне ставлення. Якщо ти відносишся до людини з повагою та добротою, якщо вона не повністю стала жорсткою від ударів життя, то вона оцінить твоє піклування, а коли стане тобі непереливки, підтримає та надихне любов’ю та життєвою силою...</w:t>
      </w:r>
      <w:bookmarkStart w:id="0" w:name="_GoBack"/>
      <w:bookmarkEnd w:id="0"/>
    </w:p>
    <w:sectPr w:rsidR="004E2D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D30"/>
    <w:rsid w:val="004E2D98"/>
    <w:rsid w:val="00DC1D30"/>
    <w:rsid w:val="00F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B56A-61DC-434B-8114-A2C45EC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i/>
      <w:i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Manager>Гуманітарні науки</Manager>
  <Company>Гуманітарні науки</Company>
  <LinksUpToDate>false</LinksUpToDate>
  <CharactersWithSpaces>6692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2014-04-09T03:42:00Z</dcterms:created>
  <dcterms:modified xsi:type="dcterms:W3CDTF">2014-04-09T03:42:00Z</dcterms:modified>
  <cp:category>Гуманітарні науки</cp:category>
</cp:coreProperties>
</file>