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Великая Отечественная война – это тяжёлое испытание, выпавшее на долю русского народа. Литература того времени не могла оставаться в стороне от этого  события.</w:t>
      </w:r>
    </w:p>
    <w:p w:rsidR="001527A0" w:rsidRDefault="001527A0">
      <w:pPr>
        <w:pStyle w:val="a4"/>
        <w:ind w:firstLine="540"/>
        <w:rPr>
          <w:sz w:val="28"/>
          <w:szCs w:val="18"/>
        </w:rPr>
      </w:pPr>
      <w:r>
        <w:rPr>
          <w:sz w:val="28"/>
        </w:rPr>
        <w:t>Так в</w:t>
      </w:r>
      <w:r>
        <w:rPr>
          <w:sz w:val="28"/>
          <w:szCs w:val="18"/>
        </w:rPr>
        <w:t xml:space="preserve"> первый день войны на митинге советских писателей прозвучали такие слова: «Каждый со</w:t>
      </w:r>
      <w:r>
        <w:rPr>
          <w:sz w:val="28"/>
          <w:szCs w:val="18"/>
        </w:rPr>
        <w:softHyphen/>
        <w:t>ветский писатель готов все, свои силы, весь свой опыт и талант, всю свою кровь, если это понадо</w:t>
      </w:r>
      <w:r>
        <w:rPr>
          <w:sz w:val="28"/>
          <w:szCs w:val="18"/>
        </w:rPr>
        <w:softHyphen/>
        <w:t>бится, отдать делу священной народной войны против врагов нашей Родины». Эти слова были оправданны. С самого начала войны писатели по</w:t>
      </w:r>
      <w:r>
        <w:rPr>
          <w:sz w:val="28"/>
          <w:szCs w:val="18"/>
        </w:rPr>
        <w:softHyphen/>
        <w:t>чувствовали себя «мобилизованными и призван</w:t>
      </w:r>
      <w:r>
        <w:rPr>
          <w:sz w:val="28"/>
          <w:szCs w:val="18"/>
        </w:rPr>
        <w:softHyphen/>
        <w:t>ными». Около двух тысяч писателей ушли на фронт, более четырехсот из них не вернулись. Это А. Гайдар, Е. Петров, Ю. Крымов, М. Джалиль; совсем молодыми погибли М. Кульчицкий, В. Багрицкий, П. Коган.</w:t>
      </w:r>
    </w:p>
    <w:p w:rsidR="001527A0" w:rsidRDefault="001527A0">
      <w:pPr>
        <w:pStyle w:val="a4"/>
        <w:ind w:firstLine="540"/>
        <w:rPr>
          <w:noProof/>
          <w:sz w:val="28"/>
          <w:szCs w:val="18"/>
        </w:rPr>
      </w:pPr>
      <w:r>
        <w:rPr>
          <w:sz w:val="28"/>
          <w:szCs w:val="18"/>
        </w:rPr>
        <w:t>Фронтовые писатели в полной мере разделяли со своим народом и боль отступления, и радость побед. Георгий Суворов, писатель-фронтовик, по</w:t>
      </w:r>
      <w:r>
        <w:rPr>
          <w:sz w:val="28"/>
          <w:szCs w:val="18"/>
        </w:rPr>
        <w:softHyphen/>
        <w:t>гибший незадолго до победы, писал: «Свой доб</w:t>
      </w:r>
      <w:r>
        <w:rPr>
          <w:sz w:val="28"/>
          <w:szCs w:val="18"/>
        </w:rPr>
        <w:softHyphen/>
        <w:t>рый век мы прожили как люди, и для людей»</w:t>
      </w:r>
      <w:r>
        <w:rPr>
          <w:noProof/>
          <w:sz w:val="28"/>
          <w:szCs w:val="18"/>
        </w:rPr>
        <w:t>.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Писатели жили одной жизнью со сражающим</w:t>
      </w:r>
      <w:r>
        <w:rPr>
          <w:sz w:val="28"/>
        </w:rPr>
        <w:softHyphen/>
        <w:t>ся народом: .мерзли в окопах, ходили в атаку, со</w:t>
      </w:r>
      <w:r>
        <w:rPr>
          <w:sz w:val="28"/>
        </w:rPr>
        <w:softHyphen/>
        <w:t>вершали подвиги и ...писали.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 xml:space="preserve">О, книга! Друг заветный! 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 xml:space="preserve">Ты в вещмешке бойца 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 xml:space="preserve">Прошла весь путь победный 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 xml:space="preserve">До самого конца. 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 xml:space="preserve">Твоя большая правда 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 xml:space="preserve">Вела нас за собой. 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 xml:space="preserve">Читатель твой и автор </w:t>
      </w:r>
    </w:p>
    <w:p w:rsidR="001527A0" w:rsidRDefault="001527A0">
      <w:pPr>
        <w:pStyle w:val="a4"/>
        <w:ind w:left="1620" w:firstLine="540"/>
        <w:rPr>
          <w:sz w:val="28"/>
          <w:szCs w:val="18"/>
        </w:rPr>
      </w:pPr>
      <w:r>
        <w:rPr>
          <w:sz w:val="28"/>
          <w:szCs w:val="18"/>
        </w:rPr>
        <w:t>Ходили вместе в бой.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Русская литература периода ВОВ стала литературой одной темы – темы войны, темы Родины. Писатели чувствовали себя "окопными поэтами" (А. Сурков), а вся литература в целом, по меткому выражению А. Толстова, была "голосом героической души народа". Лозунг "Все силы – на разгром врага!" непосредственно относился и к писателям. Писатели военных лет владели всеми родами литературного оружия: лирикой и сатирой, эпосом и драмой. Тем не менее первое слово сказали лирики и публицисты.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 xml:space="preserve">Стихи публиковались центральной и фронтовой печатью, транслировались по радио наряду с информацией о важнейших военных и политических событиях, звучали с многочисленных импровизированных сцен на фронте и в тылу. Многие стихи переписывались в фронтовые блокноты, заучивались наизусть. Стихи "Жди меня" Константина Симонова, "Землянка" Александра Суркова, "Огонек" Исаковского породили многочисленные стихотворные ответы. Поэтический диалог писателей и читателей свидетельствовали о том, что в годы войны между поэтами и народом установился невиданный в истории нашей поэзии сердечный контакт. Душевная близость с народом является самой примечательной и исключительной особенностью лирики 1941-1945 годов. 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 xml:space="preserve">Родина, война, смерть и бессмертие, ненависть к врагу, боевое братство и товарищество, любовь и верность, мечта о победе, раздумье о судьбе народа – вот основные мотивы военной поэзии. В стихах  Тихонова, Суркова, Исаковского, Твардовского слышится тревога за отечество и беспощадная ненависть к врагу, горечь утрат и сознание жестокой необходимости войны. 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В дни войны обострилось чувство отчизны. Оторванные от любимых занятий и родных мест миллионы советских людей как бы по-новому взглянули на привычные родные края, на дом, где родились, на самих себя, на свой народ. Это нашло отражение и в поэзии: появись проникновенные стихи о Москве Суркова и Гусева, о Ленинграде Тихонова, Ольги Берггольц, о Смоленщине Исаковского.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Видоизменился в лирике военных лет и характер так называемого лирического героя: прежде всего он стал более земным, близким, чем в лирике предшествующего периода. Поэзия как бы вошла в войну, а война со всеми её батальными и бытовыми подробностями в поэзию. "Приземление" лирики не помешало поэтам передавать грандиозность событий и красоту подвига нашего народа. Герои часто терпят тяжелые, подчас нечеловеческие лишения и страдания:</w:t>
      </w:r>
    </w:p>
    <w:p w:rsidR="001527A0" w:rsidRDefault="001527A0">
      <w:pPr>
        <w:pStyle w:val="a4"/>
        <w:ind w:left="1800" w:firstLine="540"/>
        <w:rPr>
          <w:sz w:val="28"/>
        </w:rPr>
      </w:pPr>
      <w:r>
        <w:rPr>
          <w:sz w:val="28"/>
        </w:rPr>
        <w:t>Впору поднять десяти поколеньям</w:t>
      </w:r>
    </w:p>
    <w:p w:rsidR="001527A0" w:rsidRDefault="001527A0">
      <w:pPr>
        <w:pStyle w:val="a4"/>
        <w:ind w:left="1800" w:firstLine="540"/>
        <w:rPr>
          <w:sz w:val="28"/>
        </w:rPr>
      </w:pPr>
      <w:r>
        <w:rPr>
          <w:sz w:val="28"/>
        </w:rPr>
        <w:t>Тяжесть, которую подняли мы.</w:t>
      </w:r>
    </w:p>
    <w:p w:rsidR="001527A0" w:rsidRDefault="001527A0">
      <w:pPr>
        <w:pStyle w:val="a4"/>
        <w:ind w:left="4956" w:firstLine="708"/>
        <w:rPr>
          <w:sz w:val="28"/>
        </w:rPr>
      </w:pPr>
      <w:r>
        <w:rPr>
          <w:sz w:val="28"/>
        </w:rPr>
        <w:t>(писал в своих стихах А. Сурков)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Любовь к отечеству и ненависть к врагу – это тот неиссякаемый и единственный источник, из которого черпала в годы ВОВ свое вдохновение наша лирика. Наиболее известными поэтами того времени были: Николай Тихонов, Александр Твардовский, Алексей Сурков, Ольга Берггольц, Михаил Исаковский, Константин Симонов.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В поэзии военных лет можно выделить три основные жанровые группы стихов: лирическую (ода, элегия, песня), сатирическую и лирико-эпическую (баллады, поэмы).</w:t>
      </w:r>
    </w:p>
    <w:p w:rsidR="001527A0" w:rsidRDefault="001527A0">
      <w:pPr>
        <w:pStyle w:val="a4"/>
        <w:ind w:firstLine="540"/>
        <w:rPr>
          <w:sz w:val="28"/>
        </w:rPr>
      </w:pPr>
    </w:p>
    <w:p w:rsidR="001527A0" w:rsidRDefault="001527A0">
      <w:pPr>
        <w:pStyle w:val="a4"/>
        <w:ind w:left="1416" w:firstLine="708"/>
        <w:rPr>
          <w:sz w:val="28"/>
        </w:rPr>
      </w:pPr>
      <w:r>
        <w:rPr>
          <w:sz w:val="28"/>
        </w:rPr>
        <w:t>ПРОЗА.</w:t>
      </w:r>
    </w:p>
    <w:p w:rsidR="001527A0" w:rsidRDefault="001527A0">
      <w:pPr>
        <w:pStyle w:val="a4"/>
        <w:ind w:firstLine="540"/>
        <w:rPr>
          <w:sz w:val="28"/>
        </w:rPr>
      </w:pPr>
      <w:r>
        <w:rPr>
          <w:sz w:val="28"/>
        </w:rPr>
        <w:t>В годы Великой Отечественной войны получили развитие не только стихотворные жанры, но и проза. Она представлена публицистическими и очерковыми жанрами, военным рассказом и героической повестью. Весьма разнообразны  публицистические жанры: статьи, очерки, фельетоны, воззвания, письма, листовки.</w:t>
      </w:r>
    </w:p>
    <w:p w:rsidR="001527A0" w:rsidRDefault="001527A0">
      <w:pPr>
        <w:pStyle w:val="a4"/>
        <w:ind w:firstLine="540"/>
        <w:rPr>
          <w:sz w:val="28"/>
          <w:szCs w:val="18"/>
        </w:rPr>
      </w:pPr>
      <w:r>
        <w:rPr>
          <w:sz w:val="28"/>
        </w:rPr>
        <w:t xml:space="preserve">Статьи писали: Леонов, Алексей Толстой, Михаил Шолохов, Всеволод Вишневский, Николай Тихонов. Они воспитывали своими статьями высокие гражданские чувства, учили непримиримо относиться к фашизму, раскрывали подлинное лицо "устроителей нового порядка". </w:t>
      </w:r>
      <w:r>
        <w:rPr>
          <w:sz w:val="28"/>
          <w:szCs w:val="18"/>
        </w:rPr>
        <w:t>Советские писатели противопоставляли фашистской лживой пропаганде большую человеческую правду. В сотнях статей приводились неопровержи</w:t>
      </w:r>
      <w:r>
        <w:rPr>
          <w:sz w:val="28"/>
          <w:szCs w:val="18"/>
        </w:rPr>
        <w:softHyphen/>
        <w:t>мые факты о зверствах захватчиков, цитировались письма, дневники, свиде</w:t>
      </w:r>
      <w:r>
        <w:rPr>
          <w:sz w:val="28"/>
          <w:szCs w:val="18"/>
        </w:rPr>
        <w:softHyphen/>
        <w:t>тельские показания военнопленных, назывались имена, даты, цифры, дела</w:t>
      </w:r>
      <w:r>
        <w:rPr>
          <w:sz w:val="28"/>
          <w:szCs w:val="18"/>
        </w:rPr>
        <w:softHyphen/>
        <w:t>лись ссылки на секретные документы, приказы и распоряжения властей. В своих статьях они рассказывали суровую правду о войне, поддерживали в народе светлую мечту о победе, призывали к стойкости, мужеству и упорству. "Ни шагу дальше!" – так начинается статья Алексея Толстова "Москве угрожает враг".</w:t>
      </w:r>
    </w:p>
    <w:p w:rsidR="001527A0" w:rsidRDefault="001527A0">
      <w:pPr>
        <w:pStyle w:val="a4"/>
        <w:ind w:firstLine="540"/>
        <w:rPr>
          <w:sz w:val="28"/>
          <w:szCs w:val="18"/>
        </w:rPr>
      </w:pPr>
      <w:r>
        <w:rPr>
          <w:sz w:val="28"/>
          <w:szCs w:val="18"/>
        </w:rPr>
        <w:t>По настроению, по тону военная публицистика была либо сатирической, либо лирической. В сатирических статьях беспощадному высмеиванию подвергались фашисты. Излюбленным жанром сатирической публицистики стал памфлет. Статьи, обращенные к родине и народу, были весьма разнообразны по жанру: статьи  - обращения, призывы, воззвания, письма, дневники. Таково, к примеру, письмо Леонида Леонова "Неизвестному американскому другу".</w:t>
      </w:r>
    </w:p>
    <w:p w:rsidR="001527A0" w:rsidRDefault="001527A0">
      <w:pPr>
        <w:pStyle w:val="a4"/>
        <w:ind w:firstLine="540"/>
        <w:rPr>
          <w:sz w:val="28"/>
          <w:szCs w:val="18"/>
        </w:rPr>
      </w:pPr>
      <w:r>
        <w:rPr>
          <w:sz w:val="28"/>
          <w:szCs w:val="18"/>
        </w:rPr>
        <w:t>Публицистика оказала огромное влияние на все жанры литературы военных лет, и прежде всего на очерк. Из очерков мир впервые узнал о бессмертных именах Зои Космодемьянской, Лизы Чайкиной, Александра Матросова, о подвиге молодогвардейцев, которые предшествовали роману "Молодая гвардия". Очень распространен в 1943-1945 годах был очерк о подвиге большой группы людей. Так, появляются очерки о ночной авиации "У-2" (Симонова), о героическом комсомоле (Вишневского), и многих других. Очерки, посвященные героическому тылу представляют собой портретные зарисовки. Причем с самого начала писатели обращают внимание не столько на судьбы отдельных героев, сколько на массовый трудовой героизм. Наиболее часто о людях тыла писали Мариетта Шагинян, Кононенко, Караваева, Колосов.</w:t>
      </w:r>
    </w:p>
    <w:p w:rsidR="001527A0" w:rsidRDefault="001527A0">
      <w:pPr>
        <w:pStyle w:val="a4"/>
        <w:ind w:firstLine="540"/>
        <w:rPr>
          <w:sz w:val="28"/>
          <w:szCs w:val="18"/>
        </w:rPr>
      </w:pPr>
      <w:r>
        <w:rPr>
          <w:sz w:val="28"/>
          <w:szCs w:val="18"/>
        </w:rPr>
        <w:t>Оборона Ленинграда и битва под Москвой явились причиной создания ряда событийных очерков, которые представляют собой художественную летопись боевых операций. Об этом свидетельствуют очерки: "Москва. Ноябрь 1941 года" Лидина, "Июль - Декабрь" Симонова.</w:t>
      </w:r>
    </w:p>
    <w:p w:rsidR="001527A0" w:rsidRDefault="001527A0">
      <w:pPr>
        <w:autoSpaceDE w:val="0"/>
        <w:autoSpaceDN w:val="0"/>
        <w:adjustRightInd w:val="0"/>
        <w:spacing w:line="260" w:lineRule="auto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В годы Великой Отечественной войны создавались и такие произведения, в которых главное внимание обращалось на судьбу человека на войне. Человеческое счастье и война – так можно сформулировать основной принцип таких произведений, как "Просто любовь" В. Василевской, "Это было в Ленинграде" А. Чаковского, "Третья палата" Леонидова. </w:t>
      </w:r>
    </w:p>
    <w:p w:rsidR="001527A0" w:rsidRDefault="001527A0">
      <w:pPr>
        <w:autoSpaceDE w:val="0"/>
        <w:autoSpaceDN w:val="0"/>
        <w:adjustRightInd w:val="0"/>
        <w:spacing w:line="260" w:lineRule="auto"/>
        <w:jc w:val="both"/>
        <w:rPr>
          <w:sz w:val="28"/>
          <w:szCs w:val="18"/>
        </w:rPr>
      </w:pPr>
      <w:r>
        <w:rPr>
          <w:sz w:val="28"/>
          <w:szCs w:val="18"/>
        </w:rPr>
        <w:t>В 1942 году появилась повесть о войне В. Некрасова «В окопах Сталинграда». Это было первое произведение неизвестного тогда писателя-фронтовика, дослужившегося до капи</w:t>
      </w:r>
      <w:r>
        <w:rPr>
          <w:sz w:val="28"/>
          <w:szCs w:val="18"/>
        </w:rPr>
        <w:softHyphen/>
        <w:t>тана, провоевавшего под Сталинградом все дол</w:t>
      </w:r>
      <w:r>
        <w:rPr>
          <w:sz w:val="28"/>
          <w:szCs w:val="18"/>
        </w:rPr>
        <w:softHyphen/>
        <w:t>гие дни и ночи, участвовавшего в его обороне, в страшных и непосильных боях, которые вела на</w:t>
      </w:r>
      <w:r>
        <w:rPr>
          <w:sz w:val="28"/>
          <w:szCs w:val="18"/>
        </w:rPr>
        <w:softHyphen/>
        <w:t>ша армия. В произведении мы видим стремле</w:t>
      </w:r>
      <w:r>
        <w:rPr>
          <w:sz w:val="28"/>
          <w:szCs w:val="18"/>
        </w:rPr>
        <w:softHyphen/>
        <w:t>ние автора не только воплотить личные воспо</w:t>
      </w:r>
      <w:r>
        <w:rPr>
          <w:sz w:val="28"/>
          <w:szCs w:val="18"/>
        </w:rPr>
        <w:softHyphen/>
        <w:t>минания о войне, но и попытаться психологиче</w:t>
      </w:r>
      <w:r>
        <w:rPr>
          <w:sz w:val="28"/>
          <w:szCs w:val="18"/>
        </w:rPr>
        <w:softHyphen/>
        <w:t>ски мотивировать поступки человека, исследо</w:t>
      </w:r>
      <w:r>
        <w:rPr>
          <w:sz w:val="28"/>
          <w:szCs w:val="18"/>
        </w:rPr>
        <w:softHyphen/>
        <w:t>вать нравственно-философские истоки подвига солдата. Читатель увидел в повести великое ис</w:t>
      </w:r>
      <w:r>
        <w:rPr>
          <w:sz w:val="28"/>
          <w:szCs w:val="18"/>
        </w:rPr>
        <w:softHyphen/>
        <w:t>пытание, о котором написано честно и достоверно, столкнулся со всей бесчеловечностью и жес</w:t>
      </w:r>
      <w:r>
        <w:rPr>
          <w:sz w:val="28"/>
          <w:szCs w:val="18"/>
        </w:rPr>
        <w:softHyphen/>
        <w:t>токостью войны. Это была одна из первых попы</w:t>
      </w:r>
      <w:r>
        <w:rPr>
          <w:sz w:val="28"/>
          <w:szCs w:val="18"/>
        </w:rPr>
        <w:softHyphen/>
        <w:t>ток психологического осмысления подвига наро</w:t>
      </w:r>
      <w:r>
        <w:rPr>
          <w:sz w:val="28"/>
          <w:szCs w:val="18"/>
        </w:rPr>
        <w:softHyphen/>
        <w:t>да.</w:t>
      </w:r>
    </w:p>
    <w:p w:rsidR="001527A0" w:rsidRDefault="001527A0">
      <w:pPr>
        <w:autoSpaceDE w:val="0"/>
        <w:autoSpaceDN w:val="0"/>
        <w:adjustRightInd w:val="0"/>
        <w:spacing w:line="260" w:lineRule="auto"/>
        <w:ind w:firstLine="280"/>
        <w:jc w:val="both"/>
        <w:rPr>
          <w:sz w:val="28"/>
          <w:szCs w:val="18"/>
        </w:rPr>
      </w:pPr>
      <w:r>
        <w:rPr>
          <w:sz w:val="28"/>
          <w:szCs w:val="18"/>
        </w:rPr>
        <w:t>Война стала для всех большой бедой, несчасть</w:t>
      </w:r>
      <w:r>
        <w:rPr>
          <w:sz w:val="28"/>
          <w:szCs w:val="18"/>
        </w:rPr>
        <w:softHyphen/>
        <w:t>ем. Но именно в это время люди проявляют нрав</w:t>
      </w:r>
      <w:r>
        <w:rPr>
          <w:sz w:val="28"/>
          <w:szCs w:val="18"/>
        </w:rPr>
        <w:softHyphen/>
        <w:t>ственную суть, «она (война) как лакмусовая бу</w:t>
      </w:r>
      <w:r>
        <w:rPr>
          <w:sz w:val="28"/>
          <w:szCs w:val="18"/>
        </w:rPr>
        <w:softHyphen/>
        <w:t>мажка, как проявитель какой-то особенный». Вот, например, Валега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малограмотный чело</w:t>
      </w:r>
      <w:r>
        <w:rPr>
          <w:sz w:val="28"/>
          <w:szCs w:val="18"/>
        </w:rPr>
        <w:softHyphen/>
        <w:t>век, «...читает по слогам, и спроси его, что такое родина, он, ей-богу ж, толком не объяснит. Но за эту родину... он будет драться до последнего пат</w:t>
      </w:r>
      <w:r>
        <w:rPr>
          <w:sz w:val="28"/>
          <w:szCs w:val="18"/>
        </w:rPr>
        <w:softHyphen/>
        <w:t>рона. А кончатся патроны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кулаками, зуба</w:t>
      </w:r>
      <w:r>
        <w:rPr>
          <w:sz w:val="28"/>
          <w:szCs w:val="18"/>
        </w:rPr>
        <w:softHyphen/>
        <w:t>ми...». Командир батальона Ширяев и Керженцев делают все возможное, чтобы сберечь как можно больше человеческих жизней, чтобы выполнить свой долг. Им противопоставлен в романе образ Калужского, который думает только о том, чтобы не попасть на передовую; автор также осуждает и Абросимова, который считает, что если поставле</w:t>
      </w:r>
      <w:r>
        <w:rPr>
          <w:sz w:val="28"/>
          <w:szCs w:val="18"/>
        </w:rPr>
        <w:softHyphen/>
        <w:t>на задача, то ее надо выполнять, несмотря на лю</w:t>
      </w:r>
      <w:r>
        <w:rPr>
          <w:sz w:val="28"/>
          <w:szCs w:val="18"/>
        </w:rPr>
        <w:softHyphen/>
        <w:t>бые потери, бросая людей под губительный огонь пулеметов.</w:t>
      </w:r>
    </w:p>
    <w:p w:rsidR="001527A0" w:rsidRDefault="001527A0">
      <w:pPr>
        <w:autoSpaceDE w:val="0"/>
        <w:autoSpaceDN w:val="0"/>
        <w:adjustRightInd w:val="0"/>
        <w:spacing w:line="260" w:lineRule="auto"/>
        <w:ind w:firstLine="280"/>
        <w:jc w:val="both"/>
        <w:rPr>
          <w:sz w:val="28"/>
          <w:szCs w:val="18"/>
        </w:rPr>
      </w:pPr>
      <w:r>
        <w:rPr>
          <w:sz w:val="28"/>
          <w:szCs w:val="18"/>
        </w:rPr>
        <w:t>Читая повесть, чувствуешь веру автора в рус</w:t>
      </w:r>
      <w:r>
        <w:rPr>
          <w:sz w:val="28"/>
          <w:szCs w:val="18"/>
        </w:rPr>
        <w:softHyphen/>
        <w:t>ского солдата, у которого, несмотря на все страда</w:t>
      </w:r>
      <w:r>
        <w:rPr>
          <w:sz w:val="28"/>
          <w:szCs w:val="18"/>
        </w:rPr>
        <w:softHyphen/>
        <w:t>ния, беды, неудачи, нет никаких сомнений в справедливости освободительной войны. Герои по</w:t>
      </w:r>
      <w:r>
        <w:rPr>
          <w:sz w:val="28"/>
          <w:szCs w:val="18"/>
        </w:rPr>
        <w:softHyphen/>
        <w:t>вести В. П. Некрасова живут верой в будущую победу и готовы без колебаний отдать за нее жизнь.</w:t>
      </w:r>
    </w:p>
    <w:p w:rsidR="001527A0" w:rsidRDefault="001527A0">
      <w:pPr>
        <w:autoSpaceDE w:val="0"/>
        <w:autoSpaceDN w:val="0"/>
        <w:adjustRightInd w:val="0"/>
        <w:spacing w:line="260" w:lineRule="auto"/>
        <w:ind w:firstLine="260"/>
        <w:jc w:val="both"/>
        <w:rPr>
          <w:sz w:val="28"/>
          <w:szCs w:val="18"/>
        </w:rPr>
      </w:pPr>
      <w:r>
        <w:rPr>
          <w:sz w:val="28"/>
          <w:szCs w:val="18"/>
        </w:rPr>
        <w:t>В этом же суровом сорок втором происходят события повести В. Кондратьева «Сашка». Автор произведения тоже фронтовик, и воевал он подо Ржевом так же, как и его герой. И повесть его по</w:t>
      </w:r>
      <w:r>
        <w:rPr>
          <w:sz w:val="28"/>
          <w:szCs w:val="18"/>
        </w:rPr>
        <w:softHyphen/>
        <w:t>священа подвигам простых русских солдат. В. Кондратьев так же, как и В. Некрасов, не от</w:t>
      </w:r>
      <w:r>
        <w:rPr>
          <w:sz w:val="28"/>
          <w:szCs w:val="18"/>
        </w:rPr>
        <w:softHyphen/>
        <w:t>ступил от правды, рассказал о том жестоком и тя</w:t>
      </w:r>
      <w:r>
        <w:rPr>
          <w:sz w:val="28"/>
          <w:szCs w:val="18"/>
        </w:rPr>
        <w:softHyphen/>
        <w:t>желом времени честно и талантливо. Герой повес</w:t>
      </w:r>
      <w:r>
        <w:rPr>
          <w:sz w:val="28"/>
          <w:szCs w:val="18"/>
        </w:rPr>
        <w:softHyphen/>
        <w:t>ти В. Кондратьева Сашка очень молод, но он уже два месяца на передовой, где «просто обсохнуть, согреться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уже немалая удача» и </w:t>
      </w:r>
      <w:r>
        <w:rPr>
          <w:i/>
          <w:iCs/>
          <w:sz w:val="28"/>
          <w:szCs w:val="18"/>
        </w:rPr>
        <w:t>«...с</w:t>
      </w:r>
      <w:r>
        <w:rPr>
          <w:sz w:val="28"/>
          <w:szCs w:val="18"/>
        </w:rPr>
        <w:t xml:space="preserve"> хлебцем плохо, навару никакого. Полкотелка... пшенки на двоих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и будь здоров».</w:t>
      </w:r>
    </w:p>
    <w:p w:rsidR="001527A0" w:rsidRDefault="001527A0">
      <w:pPr>
        <w:autoSpaceDE w:val="0"/>
        <w:autoSpaceDN w:val="0"/>
        <w:adjustRightInd w:val="0"/>
        <w:spacing w:line="260" w:lineRule="auto"/>
        <w:jc w:val="both"/>
        <w:rPr>
          <w:sz w:val="28"/>
          <w:szCs w:val="18"/>
        </w:rPr>
      </w:pPr>
      <w:r>
        <w:rPr>
          <w:sz w:val="28"/>
          <w:szCs w:val="18"/>
        </w:rPr>
        <w:t>Нейтральная полоса, которая составляет всего тысячу шагов, простреливается насквозь. И Саш</w:t>
      </w:r>
      <w:r>
        <w:rPr>
          <w:sz w:val="28"/>
          <w:szCs w:val="18"/>
        </w:rPr>
        <w:softHyphen/>
        <w:t>ка ночью поползет туда, чтобы добыть своему ротному командиру валенки с убитого немца, потому как у лейтенанта пимы такие, что их за лето не просушить, хотя у самого Сашки обувь еще хуже. В образе главного героя воплощены лучшие чело</w:t>
      </w:r>
      <w:r>
        <w:rPr>
          <w:sz w:val="28"/>
          <w:szCs w:val="18"/>
        </w:rPr>
        <w:softHyphen/>
        <w:t>веческие качества русского солдата, Сашка умен, сообразителен, ловок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об этом свидетельствует эпизод захвата им «языка». Один из главных мо</w:t>
      </w:r>
      <w:r>
        <w:rPr>
          <w:sz w:val="28"/>
          <w:szCs w:val="18"/>
        </w:rPr>
        <w:softHyphen/>
        <w:t>ментов повести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отказ Сашки расстреливать пленного немца. Когда его спросили, почему он не выполнил приказ, не стал стрелять в пленного, Сашка ответил просто: «Люди же мы, а не фаши</w:t>
      </w:r>
      <w:r>
        <w:rPr>
          <w:sz w:val="28"/>
          <w:szCs w:val="18"/>
        </w:rPr>
        <w:softHyphen/>
        <w:t>сты».</w:t>
      </w: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  <w:r>
        <w:rPr>
          <w:sz w:val="28"/>
          <w:szCs w:val="18"/>
        </w:rPr>
        <w:t>В главном герое воплотились самые лучшие черты народного характера: мужества, патрио</w:t>
      </w:r>
      <w:r>
        <w:rPr>
          <w:sz w:val="28"/>
          <w:szCs w:val="18"/>
        </w:rPr>
        <w:softHyphen/>
        <w:t>тизм, стремление к подвигу, трудолюбие, вынос</w:t>
      </w:r>
      <w:r>
        <w:rPr>
          <w:sz w:val="28"/>
          <w:szCs w:val="18"/>
        </w:rPr>
        <w:softHyphen/>
        <w:t>ливость, гуманизм и глубокая вера в победу. Но самое ценное в нем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способность размышлять, умение осмыслить происходящее. Сашка пони</w:t>
      </w:r>
      <w:r>
        <w:rPr>
          <w:sz w:val="28"/>
          <w:szCs w:val="18"/>
        </w:rPr>
        <w:softHyphen/>
        <w:t>мал, что «не научились еще воевать как следует что командиры, что рядовые. И что учеба на хо</w:t>
      </w:r>
      <w:r>
        <w:rPr>
          <w:sz w:val="28"/>
          <w:szCs w:val="18"/>
        </w:rPr>
        <w:softHyphen/>
        <w:t>ду, в боях идет по самой Сашкиной жизни. 'Пони</w:t>
      </w:r>
      <w:r>
        <w:rPr>
          <w:sz w:val="28"/>
          <w:szCs w:val="18"/>
        </w:rPr>
        <w:softHyphen/>
        <w:t>мал и ворчал, как и другие, но не обезверил и де</w:t>
      </w:r>
      <w:r>
        <w:rPr>
          <w:sz w:val="28"/>
          <w:szCs w:val="18"/>
        </w:rPr>
        <w:softHyphen/>
        <w:t>лал свое солдатское дело, как умел, хотя особых. геройств не совершал».</w:t>
      </w: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  <w:r>
        <w:rPr>
          <w:sz w:val="28"/>
          <w:szCs w:val="18"/>
        </w:rPr>
        <w:t>«История Сашки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это история человека, ока</w:t>
      </w:r>
      <w:r>
        <w:rPr>
          <w:sz w:val="28"/>
          <w:szCs w:val="18"/>
        </w:rPr>
        <w:softHyphen/>
        <w:t>завшегося в самое трудное время в самом трудном месте на самой трудной должности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солдат</w:t>
      </w:r>
      <w:r>
        <w:rPr>
          <w:sz w:val="28"/>
          <w:szCs w:val="18"/>
        </w:rPr>
        <w:softHyphen/>
        <w:t>ской»,</w:t>
      </w:r>
      <w:r>
        <w:rPr>
          <w:noProof/>
          <w:sz w:val="28"/>
          <w:szCs w:val="18"/>
        </w:rPr>
        <w:t xml:space="preserve"> —</w:t>
      </w:r>
      <w:r>
        <w:rPr>
          <w:sz w:val="28"/>
          <w:szCs w:val="18"/>
        </w:rPr>
        <w:t xml:space="preserve"> писал о герое Кондратьева К. М. Симо</w:t>
      </w:r>
      <w:r>
        <w:rPr>
          <w:sz w:val="28"/>
          <w:szCs w:val="18"/>
        </w:rPr>
        <w:softHyphen/>
        <w:t>нов.</w:t>
      </w: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  <w:r>
        <w:rPr>
          <w:sz w:val="28"/>
          <w:szCs w:val="18"/>
        </w:rPr>
        <w:t>Тема подвига человека на войне получила свое развитие в литературе послевоенного времени.</w:t>
      </w: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</w:p>
    <w:p w:rsidR="001527A0" w:rsidRDefault="001527A0">
      <w:pPr>
        <w:autoSpaceDE w:val="0"/>
        <w:autoSpaceDN w:val="0"/>
        <w:adjustRightInd w:val="0"/>
        <w:spacing w:line="260" w:lineRule="auto"/>
        <w:ind w:firstLine="300"/>
        <w:jc w:val="both"/>
        <w:rPr>
          <w:sz w:val="28"/>
          <w:szCs w:val="18"/>
        </w:rPr>
      </w:pPr>
      <w:r>
        <w:rPr>
          <w:sz w:val="28"/>
          <w:szCs w:val="18"/>
        </w:rPr>
        <w:t>Использованная литература:</w:t>
      </w:r>
    </w:p>
    <w:p w:rsidR="001527A0" w:rsidRDefault="001527A0">
      <w:pPr>
        <w:pStyle w:val="3"/>
        <w:numPr>
          <w:ilvl w:val="0"/>
          <w:numId w:val="12"/>
        </w:numPr>
        <w:spacing w:before="100" w:beforeAutospacing="1" w:after="100" w:afterAutospacing="1"/>
        <w:ind w:left="584" w:hanging="357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История русской советской литературы. Под редакцией проф. П.С. Выходцева. Издательство "Высшая школа", Москва – 1970</w:t>
      </w:r>
    </w:p>
    <w:p w:rsidR="001527A0" w:rsidRDefault="001527A0">
      <w:pPr>
        <w:pStyle w:val="3"/>
        <w:numPr>
          <w:ilvl w:val="0"/>
          <w:numId w:val="12"/>
        </w:numPr>
        <w:spacing w:before="100" w:beforeAutospacing="1" w:after="100" w:afterAutospacing="1"/>
        <w:ind w:left="584" w:hanging="357"/>
        <w:jc w:val="both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Ради жизни на земле. П. Топер. Литература и война. Традиции. Решения. Герои. Изд. третье. Москва, "Советский писатель", 1985</w:t>
      </w:r>
    </w:p>
    <w:p w:rsidR="001527A0" w:rsidRDefault="001527A0">
      <w:pPr>
        <w:numPr>
          <w:ilvl w:val="0"/>
          <w:numId w:val="12"/>
        </w:numPr>
        <w:spacing w:before="100" w:beforeAutospacing="1" w:after="100" w:afterAutospacing="1"/>
        <w:ind w:left="584" w:hanging="357"/>
        <w:jc w:val="both"/>
        <w:rPr>
          <w:sz w:val="28"/>
        </w:rPr>
      </w:pPr>
      <w:r>
        <w:rPr>
          <w:sz w:val="28"/>
        </w:rPr>
        <w:t>Русская литература ХХ века. Изд. "Астрель", 2000</w:t>
      </w:r>
      <w:bookmarkStart w:id="0" w:name="_GoBack"/>
      <w:bookmarkEnd w:id="0"/>
    </w:p>
    <w:sectPr w:rsidR="001527A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44A54"/>
    <w:multiLevelType w:val="hybridMultilevel"/>
    <w:tmpl w:val="687854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71CD1"/>
    <w:multiLevelType w:val="hybridMultilevel"/>
    <w:tmpl w:val="5D8E6A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226A3"/>
    <w:multiLevelType w:val="hybridMultilevel"/>
    <w:tmpl w:val="ED5EEBBE"/>
    <w:lvl w:ilvl="0" w:tplc="C8887F02">
      <w:start w:val="1"/>
      <w:numFmt w:val="decimal"/>
      <w:lvlText w:val="%1."/>
      <w:lvlJc w:val="left"/>
      <w:pPr>
        <w:tabs>
          <w:tab w:val="num" w:pos="1050"/>
        </w:tabs>
        <w:ind w:left="10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67CA9"/>
    <w:multiLevelType w:val="hybridMultilevel"/>
    <w:tmpl w:val="84648482"/>
    <w:lvl w:ilvl="0" w:tplc="C8887F02">
      <w:start w:val="1"/>
      <w:numFmt w:val="decimal"/>
      <w:lvlText w:val="%1."/>
      <w:lvlJc w:val="left"/>
      <w:pPr>
        <w:tabs>
          <w:tab w:val="num" w:pos="1050"/>
        </w:tabs>
        <w:ind w:left="10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E4EA5"/>
    <w:multiLevelType w:val="hybridMultilevel"/>
    <w:tmpl w:val="A63A91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F328ED"/>
    <w:multiLevelType w:val="hybridMultilevel"/>
    <w:tmpl w:val="803A96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ED6CC4"/>
    <w:multiLevelType w:val="hybridMultilevel"/>
    <w:tmpl w:val="F7E6D242"/>
    <w:lvl w:ilvl="0" w:tplc="C8887F02">
      <w:start w:val="1"/>
      <w:numFmt w:val="decimal"/>
      <w:lvlText w:val="%1."/>
      <w:lvlJc w:val="left"/>
      <w:pPr>
        <w:tabs>
          <w:tab w:val="num" w:pos="1050"/>
        </w:tabs>
        <w:ind w:left="10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5D4C713D"/>
    <w:multiLevelType w:val="hybridMultilevel"/>
    <w:tmpl w:val="0ABC41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014F7E"/>
    <w:multiLevelType w:val="hybridMultilevel"/>
    <w:tmpl w:val="C5D622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294039"/>
    <w:multiLevelType w:val="hybridMultilevel"/>
    <w:tmpl w:val="32A8E31C"/>
    <w:lvl w:ilvl="0" w:tplc="C8887F02">
      <w:start w:val="1"/>
      <w:numFmt w:val="decimal"/>
      <w:lvlText w:val="%1."/>
      <w:lvlJc w:val="left"/>
      <w:pPr>
        <w:tabs>
          <w:tab w:val="num" w:pos="1050"/>
        </w:tabs>
        <w:ind w:left="10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5E4921"/>
    <w:multiLevelType w:val="hybridMultilevel"/>
    <w:tmpl w:val="F7E6D242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EF54C95"/>
    <w:multiLevelType w:val="hybridMultilevel"/>
    <w:tmpl w:val="7C58DA64"/>
    <w:lvl w:ilvl="0" w:tplc="C8887F02">
      <w:start w:val="1"/>
      <w:numFmt w:val="decimal"/>
      <w:lvlText w:val="%1."/>
      <w:lvlJc w:val="left"/>
      <w:pPr>
        <w:tabs>
          <w:tab w:val="num" w:pos="1050"/>
        </w:tabs>
        <w:ind w:left="10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EC9"/>
    <w:rsid w:val="001527A0"/>
    <w:rsid w:val="007E1274"/>
    <w:rsid w:val="00AC2EC9"/>
    <w:rsid w:val="00F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DC46-4761-4DC3-9A2E-B3788048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260" w:lineRule="auto"/>
      <w:ind w:firstLine="300"/>
    </w:pPr>
    <w:rPr>
      <w:szCs w:val="1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spacing w:line="260" w:lineRule="auto"/>
      <w:ind w:firstLine="300"/>
      <w:jc w:val="both"/>
    </w:pPr>
    <w:rPr>
      <w:szCs w:val="18"/>
    </w:rPr>
  </w:style>
  <w:style w:type="paragraph" w:styleId="a4">
    <w:name w:val="Body Text"/>
    <w:basedOn w:val="a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Прежде всего рассказать о подвиге писателей-фронтовиков</vt:lpstr>
    </vt:vector>
  </TitlesOfParts>
  <Company>Superov</Company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Прежде всего рассказать о подвиге писателей-фронтовиков</dc:title>
  <dc:subject/>
  <dc:creator>Sergey</dc:creator>
  <cp:keywords/>
  <dc:description/>
  <cp:lastModifiedBy>admin</cp:lastModifiedBy>
  <cp:revision>2</cp:revision>
  <cp:lastPrinted>2002-04-25T21:47:00Z</cp:lastPrinted>
  <dcterms:created xsi:type="dcterms:W3CDTF">2014-02-06T23:07:00Z</dcterms:created>
  <dcterms:modified xsi:type="dcterms:W3CDTF">2014-02-06T23:07:00Z</dcterms:modified>
</cp:coreProperties>
</file>