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8F7" w:rsidRDefault="007C08F7" w:rsidP="008A1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C08F7" w:rsidRDefault="007C08F7" w:rsidP="008A1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C08F7" w:rsidRDefault="007C08F7" w:rsidP="008A1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C08F7" w:rsidRDefault="007C08F7" w:rsidP="008A1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C08F7" w:rsidRDefault="007C08F7" w:rsidP="008A1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C08F7" w:rsidRDefault="007C08F7" w:rsidP="008A1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C08F7" w:rsidRDefault="007C08F7" w:rsidP="008A1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C08F7" w:rsidRDefault="007C08F7" w:rsidP="008A1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C08F7" w:rsidRDefault="007C08F7" w:rsidP="008A1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C08F7" w:rsidRDefault="007C08F7" w:rsidP="008A1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C08F7" w:rsidRDefault="007C08F7" w:rsidP="008A1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C08F7" w:rsidRDefault="007C08F7" w:rsidP="008A1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C08F7" w:rsidRDefault="007C08F7" w:rsidP="00E40B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C08F7" w:rsidRPr="00FF09C8" w:rsidRDefault="007C08F7" w:rsidP="00E40B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  <w:r w:rsidRPr="00FF09C8">
        <w:rPr>
          <w:rFonts w:ascii="Times New Roman" w:hAnsi="Times New Roman"/>
          <w:b/>
          <w:bCs/>
          <w:sz w:val="44"/>
          <w:szCs w:val="44"/>
        </w:rPr>
        <w:t xml:space="preserve">МЕТОДИЧЕСКИЕ РЕКОМЕНДАЦИИ </w:t>
      </w:r>
    </w:p>
    <w:p w:rsidR="007C08F7" w:rsidRPr="008D59E6" w:rsidRDefault="007C08F7" w:rsidP="00E40B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36"/>
          <w:szCs w:val="36"/>
        </w:rPr>
      </w:pPr>
      <w:r w:rsidRPr="008D59E6">
        <w:rPr>
          <w:rFonts w:ascii="Times New Roman" w:hAnsi="Times New Roman"/>
          <w:b/>
          <w:bCs/>
          <w:sz w:val="36"/>
          <w:szCs w:val="36"/>
        </w:rPr>
        <w:t xml:space="preserve">ПО </w:t>
      </w:r>
      <w:r w:rsidRPr="008D59E6">
        <w:rPr>
          <w:rFonts w:ascii="Times New Roman" w:hAnsi="Times New Roman"/>
          <w:b/>
          <w:bCs/>
          <w:caps/>
          <w:sz w:val="36"/>
          <w:szCs w:val="36"/>
        </w:rPr>
        <w:t>Содержанию и организации д</w:t>
      </w:r>
      <w:r w:rsidR="007230ED">
        <w:rPr>
          <w:rFonts w:ascii="Times New Roman" w:hAnsi="Times New Roman"/>
          <w:b/>
          <w:bCs/>
          <w:caps/>
          <w:sz w:val="36"/>
          <w:szCs w:val="36"/>
        </w:rPr>
        <w:t>еятельности предметной комиссии</w:t>
      </w:r>
    </w:p>
    <w:p w:rsidR="007C08F7" w:rsidRDefault="007C08F7" w:rsidP="00E40B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8D59E6" w:rsidRDefault="008D59E6" w:rsidP="00E40B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8D59E6" w:rsidRPr="00FF09C8" w:rsidRDefault="008D59E6" w:rsidP="00E40B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7C08F7" w:rsidRDefault="007C08F7" w:rsidP="00E40B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36"/>
          <w:szCs w:val="36"/>
        </w:rPr>
      </w:pPr>
      <w:r>
        <w:rPr>
          <w:rFonts w:ascii="Times New Roman" w:hAnsi="Times New Roman"/>
          <w:b/>
          <w:bCs/>
          <w:caps/>
          <w:sz w:val="36"/>
          <w:szCs w:val="36"/>
        </w:rPr>
        <w:t>география</w:t>
      </w:r>
    </w:p>
    <w:p w:rsidR="007230ED" w:rsidRDefault="007230ED" w:rsidP="00E40B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36"/>
          <w:szCs w:val="36"/>
        </w:rPr>
      </w:pPr>
    </w:p>
    <w:p w:rsidR="007230ED" w:rsidRDefault="007230ED" w:rsidP="00E40B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36"/>
          <w:szCs w:val="36"/>
        </w:rPr>
      </w:pPr>
    </w:p>
    <w:p w:rsidR="007230ED" w:rsidRDefault="007230ED" w:rsidP="00E40B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36"/>
          <w:szCs w:val="36"/>
        </w:rPr>
      </w:pPr>
    </w:p>
    <w:p w:rsidR="007230ED" w:rsidRDefault="007230ED" w:rsidP="00E40B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36"/>
          <w:szCs w:val="36"/>
        </w:rPr>
      </w:pPr>
    </w:p>
    <w:p w:rsidR="007230ED" w:rsidRDefault="007230ED" w:rsidP="00E40B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36"/>
          <w:szCs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230ED" w:rsidRPr="007924AA" w:rsidTr="007924AA">
        <w:tc>
          <w:tcPr>
            <w:tcW w:w="4785" w:type="dxa"/>
          </w:tcPr>
          <w:p w:rsidR="007230ED" w:rsidRPr="007924AA" w:rsidRDefault="007230ED" w:rsidP="0079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36"/>
                <w:szCs w:val="36"/>
              </w:rPr>
            </w:pPr>
          </w:p>
        </w:tc>
        <w:tc>
          <w:tcPr>
            <w:tcW w:w="4785" w:type="dxa"/>
          </w:tcPr>
          <w:p w:rsidR="007230ED" w:rsidRPr="007924AA" w:rsidRDefault="007230ED" w:rsidP="00792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 w:rsidRPr="007924AA">
              <w:rPr>
                <w:rFonts w:ascii="Times New Roman" w:hAnsi="Times New Roman"/>
                <w:bCs/>
                <w:caps/>
                <w:sz w:val="28"/>
                <w:szCs w:val="28"/>
              </w:rPr>
              <w:t>методист кафедры философии и методологии науки</w:t>
            </w:r>
          </w:p>
          <w:p w:rsidR="007230ED" w:rsidRPr="007924AA" w:rsidRDefault="007230ED" w:rsidP="00792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 w:rsidRPr="007924AA">
              <w:rPr>
                <w:rFonts w:ascii="Times New Roman" w:hAnsi="Times New Roman"/>
                <w:bCs/>
                <w:caps/>
                <w:sz w:val="28"/>
                <w:szCs w:val="28"/>
              </w:rPr>
              <w:t>Е.Б. Бычкунова</w:t>
            </w:r>
          </w:p>
        </w:tc>
      </w:tr>
    </w:tbl>
    <w:p w:rsidR="007230ED" w:rsidRPr="00FF09C8" w:rsidRDefault="007230ED" w:rsidP="00E40B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36"/>
          <w:szCs w:val="36"/>
        </w:rPr>
      </w:pPr>
    </w:p>
    <w:p w:rsidR="007C08F7" w:rsidRPr="00E40B51" w:rsidRDefault="007C08F7" w:rsidP="008A14A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:rsidR="007C08F7" w:rsidRDefault="007C08F7" w:rsidP="008A1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C08F7" w:rsidRDefault="007C08F7" w:rsidP="008A1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C08F7" w:rsidRDefault="007C08F7" w:rsidP="008A1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C08F7" w:rsidRDefault="007C08F7" w:rsidP="008A1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C08F7" w:rsidRDefault="007C08F7" w:rsidP="008A1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C08F7" w:rsidRDefault="007C08F7" w:rsidP="008A1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C08F7" w:rsidRDefault="007C08F7" w:rsidP="008A1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C08F7" w:rsidRDefault="007C08F7" w:rsidP="008A1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C08F7" w:rsidRDefault="007C08F7" w:rsidP="008A1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C08F7" w:rsidRDefault="007C08F7" w:rsidP="008A1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C08F7" w:rsidRDefault="007C08F7" w:rsidP="008A1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C08F7" w:rsidRDefault="007C08F7" w:rsidP="008A1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C08F7" w:rsidRDefault="007C08F7" w:rsidP="008A1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C08F7" w:rsidRDefault="007C08F7" w:rsidP="008A1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C08F7" w:rsidRDefault="007C08F7" w:rsidP="00E40B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Саратов 2010</w:t>
      </w:r>
    </w:p>
    <w:p w:rsidR="004A230C" w:rsidRPr="00F45EFF" w:rsidRDefault="004A230C" w:rsidP="004A230C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Данные</w:t>
      </w:r>
      <w:r w:rsidRPr="00ED2A07">
        <w:rPr>
          <w:rFonts w:ascii="Times New Roman" w:hAnsi="Times New Roman"/>
          <w:i/>
          <w:sz w:val="28"/>
          <w:szCs w:val="28"/>
        </w:rPr>
        <w:t xml:space="preserve"> методические рекомендации</w:t>
      </w:r>
      <w:r w:rsidRPr="00524E39">
        <w:rPr>
          <w:color w:val="000000"/>
          <w:spacing w:val="-3"/>
          <w:sz w:val="29"/>
        </w:rPr>
        <w:t xml:space="preserve"> </w:t>
      </w:r>
      <w:r>
        <w:rPr>
          <w:rFonts w:ascii="Times New Roman" w:hAnsi="Times New Roman"/>
          <w:i/>
          <w:color w:val="000000"/>
          <w:spacing w:val="-3"/>
          <w:sz w:val="29"/>
        </w:rPr>
        <w:t xml:space="preserve">направлены на </w:t>
      </w:r>
      <w:r w:rsidRPr="00524E39">
        <w:rPr>
          <w:rFonts w:ascii="Times New Roman" w:hAnsi="Times New Roman"/>
          <w:i/>
          <w:color w:val="000000"/>
          <w:spacing w:val="-3"/>
          <w:sz w:val="29"/>
        </w:rPr>
        <w:t>ор</w:t>
      </w:r>
      <w:r>
        <w:rPr>
          <w:rFonts w:ascii="Times New Roman" w:hAnsi="Times New Roman"/>
          <w:i/>
          <w:color w:val="000000"/>
          <w:spacing w:val="-3"/>
          <w:sz w:val="29"/>
        </w:rPr>
        <w:t xml:space="preserve">ганизацию деятельности </w:t>
      </w:r>
      <w:r>
        <w:rPr>
          <w:rFonts w:ascii="Times New Roman" w:hAnsi="Times New Roman"/>
          <w:i/>
          <w:sz w:val="28"/>
          <w:szCs w:val="28"/>
        </w:rPr>
        <w:t>региональной</w:t>
      </w:r>
      <w:r w:rsidRPr="00AD021E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экзаменационной </w:t>
      </w:r>
      <w:r>
        <w:rPr>
          <w:rFonts w:ascii="Times New Roman" w:hAnsi="Times New Roman"/>
          <w:i/>
          <w:color w:val="000000"/>
          <w:spacing w:val="-3"/>
          <w:sz w:val="29"/>
        </w:rPr>
        <w:t>предметной</w:t>
      </w:r>
      <w:r w:rsidRPr="00524E39">
        <w:rPr>
          <w:rFonts w:ascii="Times New Roman" w:hAnsi="Times New Roman"/>
          <w:i/>
          <w:color w:val="000000"/>
          <w:spacing w:val="-3"/>
          <w:sz w:val="29"/>
        </w:rPr>
        <w:t xml:space="preserve"> комисси</w:t>
      </w:r>
      <w:r>
        <w:rPr>
          <w:rFonts w:ascii="Times New Roman" w:hAnsi="Times New Roman"/>
          <w:i/>
          <w:color w:val="000000"/>
          <w:spacing w:val="-3"/>
          <w:sz w:val="29"/>
        </w:rPr>
        <w:t>и</w:t>
      </w:r>
      <w:r w:rsidRPr="00524E39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по географии по проведению</w:t>
      </w:r>
      <w:r w:rsidRPr="00ED2A07">
        <w:rPr>
          <w:rFonts w:ascii="Times New Roman" w:hAnsi="Times New Roman"/>
          <w:i/>
          <w:sz w:val="28"/>
          <w:szCs w:val="28"/>
        </w:rPr>
        <w:t xml:space="preserve"> государств</w:t>
      </w:r>
      <w:r>
        <w:rPr>
          <w:rFonts w:ascii="Times New Roman" w:hAnsi="Times New Roman"/>
          <w:i/>
          <w:sz w:val="28"/>
          <w:szCs w:val="28"/>
        </w:rPr>
        <w:t xml:space="preserve">енной (итоговой) </w:t>
      </w:r>
      <w:r w:rsidRPr="00F45EFF">
        <w:rPr>
          <w:rFonts w:ascii="Times New Roman" w:hAnsi="Times New Roman"/>
          <w:i/>
          <w:sz w:val="28"/>
          <w:szCs w:val="28"/>
        </w:rPr>
        <w:t>аттестации обучающихся, освоивших программы  основного общего образования в 2010/2011 учебном  году.</w:t>
      </w:r>
    </w:p>
    <w:p w:rsidR="004A230C" w:rsidRPr="00F45EFF" w:rsidRDefault="004A230C" w:rsidP="004A230C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45EFF">
        <w:rPr>
          <w:rFonts w:ascii="Times New Roman" w:hAnsi="Times New Roman"/>
          <w:i/>
          <w:sz w:val="28"/>
          <w:szCs w:val="28"/>
        </w:rPr>
        <w:t xml:space="preserve">Рекомендации предназначены для членов </w:t>
      </w:r>
      <w:r w:rsidRPr="00F45EFF">
        <w:rPr>
          <w:rFonts w:ascii="Times New Roman" w:hAnsi="Times New Roman"/>
          <w:i/>
          <w:color w:val="000000"/>
          <w:spacing w:val="-3"/>
          <w:sz w:val="29"/>
        </w:rPr>
        <w:t>предметной комиссии</w:t>
      </w:r>
      <w:r>
        <w:rPr>
          <w:rFonts w:ascii="Times New Roman" w:hAnsi="Times New Roman"/>
          <w:i/>
          <w:sz w:val="28"/>
          <w:szCs w:val="28"/>
        </w:rPr>
        <w:t xml:space="preserve"> по истории,</w:t>
      </w:r>
      <w:r w:rsidRPr="00F45EFF">
        <w:rPr>
          <w:rFonts w:ascii="Times New Roman" w:hAnsi="Times New Roman"/>
          <w:i/>
          <w:sz w:val="28"/>
          <w:szCs w:val="28"/>
        </w:rPr>
        <w:t xml:space="preserve"> учителей-предметников, специалистов и методистов органов местного самоуправления, осуществляющих управление в сфере образования. Материалы помогут в организации работы предметной комиссии, а также в проведении эффективно</w:t>
      </w:r>
      <w:r>
        <w:rPr>
          <w:rFonts w:ascii="Times New Roman" w:hAnsi="Times New Roman"/>
          <w:i/>
          <w:sz w:val="28"/>
          <w:szCs w:val="28"/>
        </w:rPr>
        <w:t>го</w:t>
      </w:r>
      <w:r w:rsidRPr="00F45EFF">
        <w:rPr>
          <w:rFonts w:ascii="Times New Roman" w:hAnsi="Times New Roman"/>
          <w:i/>
          <w:sz w:val="28"/>
          <w:szCs w:val="28"/>
        </w:rPr>
        <w:t xml:space="preserve"> обучения членов предметной комиссии в соответствии с </w:t>
      </w:r>
      <w:r w:rsidRPr="00F45EFF">
        <w:rPr>
          <w:rFonts w:ascii="Times New Roman" w:hAnsi="Times New Roman"/>
          <w:i/>
          <w:color w:val="000000"/>
          <w:spacing w:val="6"/>
          <w:sz w:val="28"/>
          <w:szCs w:val="28"/>
        </w:rPr>
        <w:t xml:space="preserve">планом-графиком </w:t>
      </w:r>
      <w:r w:rsidRPr="00F45EFF">
        <w:rPr>
          <w:rFonts w:ascii="Times New Roman" w:hAnsi="Times New Roman"/>
          <w:i/>
          <w:sz w:val="28"/>
          <w:szCs w:val="28"/>
        </w:rPr>
        <w:t xml:space="preserve">подготовки и проведения государственной (итоговой) аттестации обучающихся, освоивших программы  основного общего и среднего (полного) общего образования, на территории Саратовской области в 2010/2011 учебном  году </w:t>
      </w:r>
    </w:p>
    <w:p w:rsidR="004A230C" w:rsidRDefault="004A230C" w:rsidP="004A230C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230C" w:rsidRDefault="004A230C" w:rsidP="004A230C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230C" w:rsidRDefault="004A230C" w:rsidP="004A230C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230C" w:rsidRDefault="004A230C" w:rsidP="004A230C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230C" w:rsidRDefault="004A230C" w:rsidP="004A230C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230C" w:rsidRDefault="004A230C" w:rsidP="004A230C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230C" w:rsidRDefault="004A230C" w:rsidP="004A230C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230C" w:rsidRDefault="004A230C" w:rsidP="004A230C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230C" w:rsidRDefault="004A230C" w:rsidP="004A230C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230C" w:rsidRDefault="004A230C" w:rsidP="004A230C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230C" w:rsidRDefault="004A230C" w:rsidP="004A230C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230C" w:rsidRDefault="004A230C" w:rsidP="004A230C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230C" w:rsidRDefault="004A230C" w:rsidP="004A230C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230C" w:rsidRDefault="004A230C" w:rsidP="004A230C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230C" w:rsidRDefault="004A230C" w:rsidP="004A230C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230C" w:rsidRDefault="004A230C" w:rsidP="004A230C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230C" w:rsidRDefault="004A230C" w:rsidP="004A230C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230C" w:rsidRDefault="004A230C" w:rsidP="004A230C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230C" w:rsidRDefault="004A230C" w:rsidP="004A230C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230C" w:rsidRDefault="004A230C" w:rsidP="004A230C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230C" w:rsidRDefault="004A230C" w:rsidP="004A230C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230C" w:rsidRDefault="004A230C" w:rsidP="004A230C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230C" w:rsidRDefault="004A230C" w:rsidP="004A230C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230C" w:rsidRDefault="004A230C" w:rsidP="004A230C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230C" w:rsidRDefault="004A230C" w:rsidP="004A230C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230C" w:rsidRDefault="004A230C" w:rsidP="004A230C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230C" w:rsidRDefault="004A230C" w:rsidP="004A230C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230C" w:rsidRDefault="004A230C" w:rsidP="004A230C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230C" w:rsidRDefault="004A230C" w:rsidP="004A230C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230C" w:rsidRDefault="004A230C" w:rsidP="004A230C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230C" w:rsidRDefault="004A230C" w:rsidP="004A230C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230C" w:rsidRDefault="004A230C" w:rsidP="004A230C">
      <w:pPr>
        <w:pStyle w:val="ab"/>
        <w:tabs>
          <w:tab w:val="left" w:pos="4500"/>
        </w:tabs>
        <w:spacing w:line="360" w:lineRule="auto"/>
        <w:rPr>
          <w:b/>
          <w:bCs/>
          <w:i w:val="0"/>
          <w:szCs w:val="24"/>
        </w:rPr>
      </w:pPr>
    </w:p>
    <w:p w:rsidR="00D47EC1" w:rsidRDefault="004A230C" w:rsidP="004A230C">
      <w:pPr>
        <w:pStyle w:val="ab"/>
        <w:tabs>
          <w:tab w:val="left" w:pos="4500"/>
        </w:tabs>
        <w:spacing w:line="360" w:lineRule="auto"/>
        <w:rPr>
          <w:b/>
          <w:bCs/>
          <w:i w:val="0"/>
          <w:szCs w:val="24"/>
        </w:rPr>
      </w:pPr>
      <w:r w:rsidRPr="005C07BB">
        <w:rPr>
          <w:b/>
          <w:bCs/>
          <w:i w:val="0"/>
          <w:szCs w:val="24"/>
        </w:rPr>
        <w:t xml:space="preserve">                                                  </w:t>
      </w:r>
    </w:p>
    <w:p w:rsidR="00D47EC1" w:rsidRDefault="00D47EC1" w:rsidP="004A230C">
      <w:pPr>
        <w:pStyle w:val="ab"/>
        <w:tabs>
          <w:tab w:val="left" w:pos="4500"/>
        </w:tabs>
        <w:spacing w:line="360" w:lineRule="auto"/>
        <w:rPr>
          <w:b/>
          <w:bCs/>
          <w:i w:val="0"/>
          <w:szCs w:val="24"/>
        </w:rPr>
      </w:pPr>
    </w:p>
    <w:p w:rsidR="004A230C" w:rsidRPr="005C07BB" w:rsidRDefault="00D47EC1" w:rsidP="00D47EC1">
      <w:pPr>
        <w:pStyle w:val="ab"/>
        <w:tabs>
          <w:tab w:val="left" w:pos="4500"/>
        </w:tabs>
        <w:spacing w:line="360" w:lineRule="auto"/>
        <w:rPr>
          <w:b/>
          <w:i w:val="0"/>
          <w:shadow/>
          <w:sz w:val="28"/>
          <w:szCs w:val="28"/>
        </w:rPr>
      </w:pPr>
      <w:r>
        <w:rPr>
          <w:b/>
          <w:i w:val="0"/>
          <w:shadow/>
          <w:sz w:val="28"/>
          <w:szCs w:val="28"/>
        </w:rPr>
        <w:t xml:space="preserve">                                               </w:t>
      </w:r>
      <w:r w:rsidR="004A230C" w:rsidRPr="005C07BB">
        <w:rPr>
          <w:b/>
          <w:i w:val="0"/>
          <w:shadow/>
          <w:sz w:val="28"/>
          <w:szCs w:val="28"/>
        </w:rPr>
        <w:t>Содержание</w:t>
      </w:r>
    </w:p>
    <w:p w:rsidR="004A230C" w:rsidRPr="005C07BB" w:rsidRDefault="004A230C" w:rsidP="004A230C">
      <w:pPr>
        <w:pStyle w:val="ab"/>
        <w:tabs>
          <w:tab w:val="left" w:pos="4500"/>
        </w:tabs>
        <w:spacing w:line="360" w:lineRule="auto"/>
        <w:ind w:firstLine="709"/>
        <w:jc w:val="center"/>
        <w:rPr>
          <w:b/>
          <w:i w:val="0"/>
          <w:shadow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128"/>
        <w:gridCol w:w="2442"/>
      </w:tblGrid>
      <w:tr w:rsidR="004A230C" w:rsidRPr="005C07BB">
        <w:tc>
          <w:tcPr>
            <w:tcW w:w="7128" w:type="dxa"/>
          </w:tcPr>
          <w:p w:rsidR="004A230C" w:rsidRPr="005C07BB" w:rsidRDefault="004A230C" w:rsidP="00DF4F0C">
            <w:pPr>
              <w:spacing w:after="0" w:line="360" w:lineRule="auto"/>
              <w:jc w:val="center"/>
              <w:rPr>
                <w:rFonts w:ascii="Times New Roman" w:hAnsi="Times New Roman"/>
                <w:shadow/>
                <w:sz w:val="28"/>
                <w:szCs w:val="28"/>
              </w:rPr>
            </w:pPr>
          </w:p>
        </w:tc>
        <w:tc>
          <w:tcPr>
            <w:tcW w:w="2442" w:type="dxa"/>
          </w:tcPr>
          <w:p w:rsidR="004A230C" w:rsidRPr="00C819C5" w:rsidRDefault="004A230C" w:rsidP="00DF4F0C">
            <w:pPr>
              <w:spacing w:after="0" w:line="360" w:lineRule="auto"/>
              <w:ind w:firstLine="952"/>
              <w:rPr>
                <w:rFonts w:ascii="Times New Roman" w:hAnsi="Times New Roman"/>
                <w:sz w:val="28"/>
                <w:szCs w:val="28"/>
              </w:rPr>
            </w:pPr>
            <w:r w:rsidRPr="00C819C5">
              <w:rPr>
                <w:rFonts w:ascii="Times New Roman" w:hAnsi="Times New Roman"/>
                <w:sz w:val="28"/>
                <w:szCs w:val="28"/>
              </w:rPr>
              <w:t>Стр.</w:t>
            </w:r>
          </w:p>
        </w:tc>
      </w:tr>
      <w:tr w:rsidR="004A230C" w:rsidRPr="006C497E">
        <w:tc>
          <w:tcPr>
            <w:tcW w:w="7128" w:type="dxa"/>
          </w:tcPr>
          <w:p w:rsidR="004A230C" w:rsidRPr="006C497E" w:rsidRDefault="004A230C" w:rsidP="00DF4F0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C497E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</w:tc>
        <w:tc>
          <w:tcPr>
            <w:tcW w:w="2442" w:type="dxa"/>
          </w:tcPr>
          <w:p w:rsidR="004A230C" w:rsidRPr="006C497E" w:rsidRDefault="004A230C" w:rsidP="00DF4F0C">
            <w:pPr>
              <w:spacing w:after="0" w:line="360" w:lineRule="auto"/>
              <w:ind w:left="952"/>
              <w:rPr>
                <w:rFonts w:ascii="Times New Roman" w:hAnsi="Times New Roman"/>
                <w:sz w:val="28"/>
                <w:szCs w:val="28"/>
              </w:rPr>
            </w:pPr>
            <w:r w:rsidRPr="006C497E">
              <w:rPr>
                <w:rFonts w:ascii="Times New Roman" w:hAnsi="Times New Roman"/>
                <w:sz w:val="28"/>
                <w:szCs w:val="28"/>
              </w:rPr>
              <w:t>3 - 4</w:t>
            </w:r>
          </w:p>
        </w:tc>
      </w:tr>
      <w:tr w:rsidR="004A230C" w:rsidRPr="006C497E">
        <w:tc>
          <w:tcPr>
            <w:tcW w:w="7128" w:type="dxa"/>
          </w:tcPr>
          <w:p w:rsidR="004A230C" w:rsidRPr="006C497E" w:rsidRDefault="004A230C" w:rsidP="00DF4F0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60659" w:rsidRPr="006C497E" w:rsidRDefault="00E60659" w:rsidP="00E606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97E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AB664D" w:rsidRPr="006C497E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6C497E">
              <w:rPr>
                <w:rFonts w:ascii="Times New Roman" w:hAnsi="Times New Roman"/>
                <w:sz w:val="28"/>
                <w:szCs w:val="28"/>
              </w:rPr>
              <w:t xml:space="preserve">Цели создания, состав и задачи </w:t>
            </w:r>
            <w:r w:rsidRPr="006C497E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предметной </w:t>
            </w:r>
            <w:r w:rsidR="002703D9" w:rsidRPr="006C497E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6C497E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комиссии</w:t>
            </w:r>
            <w:r w:rsidRPr="006C497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A230C" w:rsidRPr="006C497E" w:rsidRDefault="004A230C" w:rsidP="00DF4F0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3D9" w:rsidRPr="006C497E" w:rsidRDefault="002703D9" w:rsidP="002703D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C497E">
              <w:rPr>
                <w:rFonts w:ascii="Times New Roman" w:hAnsi="Times New Roman"/>
                <w:sz w:val="28"/>
                <w:szCs w:val="28"/>
              </w:rPr>
              <w:t>2</w:t>
            </w:r>
            <w:r w:rsidRPr="006C497E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="00AB664D" w:rsidRPr="006C497E">
              <w:rPr>
                <w:rFonts w:ascii="Times New Roman" w:hAnsi="Times New Roman"/>
                <w:i/>
                <w:sz w:val="28"/>
                <w:szCs w:val="28"/>
              </w:rPr>
              <w:t xml:space="preserve">    </w:t>
            </w:r>
            <w:r w:rsidRPr="006C497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6C497E">
              <w:rPr>
                <w:rFonts w:ascii="Times New Roman" w:hAnsi="Times New Roman"/>
                <w:sz w:val="28"/>
                <w:szCs w:val="28"/>
              </w:rPr>
              <w:t xml:space="preserve">Методические рекомендации  </w:t>
            </w:r>
            <w:r w:rsidRPr="006C497E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по организации деятельности предметной комиссии</w:t>
            </w:r>
            <w:r w:rsidRPr="006C497E">
              <w:rPr>
                <w:rFonts w:ascii="Times New Roman" w:hAnsi="Times New Roman"/>
                <w:sz w:val="28"/>
                <w:szCs w:val="28"/>
              </w:rPr>
              <w:t xml:space="preserve"> по географии</w:t>
            </w:r>
          </w:p>
          <w:p w:rsidR="004A230C" w:rsidRPr="006C497E" w:rsidRDefault="004A230C" w:rsidP="00DF4F0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2" w:type="dxa"/>
          </w:tcPr>
          <w:p w:rsidR="004A230C" w:rsidRPr="006C497E" w:rsidRDefault="004A230C" w:rsidP="00DF4F0C">
            <w:pPr>
              <w:spacing w:after="0" w:line="360" w:lineRule="auto"/>
              <w:ind w:firstLine="952"/>
              <w:rPr>
                <w:rFonts w:ascii="Times New Roman" w:hAnsi="Times New Roman"/>
                <w:sz w:val="28"/>
                <w:szCs w:val="28"/>
              </w:rPr>
            </w:pPr>
          </w:p>
          <w:p w:rsidR="004A230C" w:rsidRPr="006C497E" w:rsidRDefault="00E60659" w:rsidP="0002405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C497E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CB3BFD" w:rsidRPr="006C497E">
              <w:rPr>
                <w:rFonts w:ascii="Times New Roman" w:hAnsi="Times New Roman"/>
                <w:sz w:val="28"/>
                <w:szCs w:val="28"/>
              </w:rPr>
              <w:t>5</w:t>
            </w:r>
            <w:r w:rsidR="00673552">
              <w:rPr>
                <w:rFonts w:ascii="Times New Roman" w:hAnsi="Times New Roman"/>
                <w:sz w:val="28"/>
                <w:szCs w:val="28"/>
              </w:rPr>
              <w:t>– 6</w:t>
            </w:r>
          </w:p>
          <w:p w:rsidR="004A230C" w:rsidRPr="006C497E" w:rsidRDefault="004A230C" w:rsidP="00DF4F0C">
            <w:pPr>
              <w:spacing w:after="0" w:line="360" w:lineRule="auto"/>
              <w:ind w:firstLine="952"/>
              <w:rPr>
                <w:rFonts w:ascii="Times New Roman" w:hAnsi="Times New Roman"/>
                <w:sz w:val="28"/>
                <w:szCs w:val="28"/>
              </w:rPr>
            </w:pPr>
          </w:p>
          <w:p w:rsidR="00024057" w:rsidRDefault="00024057" w:rsidP="00DF4F0C">
            <w:pPr>
              <w:spacing w:after="0" w:line="360" w:lineRule="auto"/>
              <w:ind w:firstLine="952"/>
              <w:rPr>
                <w:rFonts w:ascii="Times New Roman" w:hAnsi="Times New Roman"/>
                <w:sz w:val="28"/>
                <w:szCs w:val="28"/>
              </w:rPr>
            </w:pPr>
          </w:p>
          <w:p w:rsidR="004A230C" w:rsidRPr="006C497E" w:rsidRDefault="00673552" w:rsidP="00DF4F0C">
            <w:pPr>
              <w:spacing w:after="0" w:line="360" w:lineRule="auto"/>
              <w:ind w:firstLine="95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2703D9" w:rsidRPr="006C497E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29222B" w:rsidRPr="006C49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03D9" w:rsidRPr="006C497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4A230C" w:rsidRPr="006C497E">
        <w:tc>
          <w:tcPr>
            <w:tcW w:w="7128" w:type="dxa"/>
          </w:tcPr>
          <w:p w:rsidR="004A230C" w:rsidRPr="006C497E" w:rsidRDefault="0029222B" w:rsidP="00DF4F0C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C497E">
              <w:rPr>
                <w:rFonts w:ascii="Times New Roman" w:hAnsi="Times New Roman"/>
                <w:sz w:val="28"/>
                <w:szCs w:val="28"/>
              </w:rPr>
              <w:t>3.</w:t>
            </w:r>
            <w:r w:rsidRPr="006C497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B664D" w:rsidRPr="006C497E"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  <w:r w:rsidRPr="006C497E">
              <w:rPr>
                <w:rFonts w:ascii="Times New Roman" w:hAnsi="Times New Roman"/>
                <w:bCs/>
                <w:sz w:val="28"/>
                <w:szCs w:val="28"/>
              </w:rPr>
              <w:t xml:space="preserve">Назначение экзаменационной работы </w:t>
            </w:r>
          </w:p>
          <w:p w:rsidR="00096878" w:rsidRPr="006C497E" w:rsidRDefault="00096878" w:rsidP="0029222B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222B" w:rsidRPr="006C497E" w:rsidRDefault="0029222B" w:rsidP="0029222B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497E">
              <w:rPr>
                <w:rFonts w:ascii="Times New Roman" w:hAnsi="Times New Roman"/>
                <w:sz w:val="28"/>
                <w:szCs w:val="28"/>
              </w:rPr>
              <w:t>4.</w:t>
            </w:r>
            <w:r w:rsidR="00AB664D" w:rsidRPr="006C49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497E">
              <w:rPr>
                <w:rFonts w:ascii="Times New Roman" w:hAnsi="Times New Roman"/>
                <w:sz w:val="28"/>
                <w:szCs w:val="28"/>
              </w:rPr>
              <w:t>Характеристика структуры и содержания экзаменационной работы по географии  в 2011 году (проект)</w:t>
            </w:r>
          </w:p>
          <w:p w:rsidR="00096878" w:rsidRPr="006C497E" w:rsidRDefault="00096878" w:rsidP="00365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656E1" w:rsidRPr="006C497E" w:rsidRDefault="0069689F" w:rsidP="00365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C497E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="003656E1" w:rsidRPr="006C497E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="00AB664D" w:rsidRPr="006C497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3656E1" w:rsidRPr="006C497E">
              <w:rPr>
                <w:rFonts w:ascii="Times New Roman" w:hAnsi="Times New Roman"/>
                <w:bCs/>
                <w:sz w:val="28"/>
                <w:szCs w:val="28"/>
              </w:rPr>
              <w:t>Общие подходы к оцениванию выполнения заданий с развернутым ответом</w:t>
            </w:r>
          </w:p>
          <w:p w:rsidR="003656E1" w:rsidRPr="006C497E" w:rsidRDefault="003656E1" w:rsidP="00365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9689F" w:rsidRPr="006C497E" w:rsidRDefault="0069689F" w:rsidP="006968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497E">
              <w:rPr>
                <w:rFonts w:ascii="Times New Roman" w:hAnsi="Times New Roman"/>
                <w:sz w:val="28"/>
                <w:szCs w:val="28"/>
              </w:rPr>
              <w:t>6</w:t>
            </w:r>
            <w:r w:rsidR="00AB664D" w:rsidRPr="006C497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6C497E">
              <w:rPr>
                <w:rFonts w:ascii="Times New Roman" w:hAnsi="Times New Roman"/>
                <w:sz w:val="28"/>
                <w:szCs w:val="28"/>
              </w:rPr>
              <w:t>Рекомендации по организации проверки выполнения заданий с развёрнутым ответом</w:t>
            </w:r>
          </w:p>
          <w:p w:rsidR="0029222B" w:rsidRPr="006C497E" w:rsidRDefault="0029222B" w:rsidP="000F27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F270E" w:rsidRPr="006C497E" w:rsidRDefault="000F270E" w:rsidP="000F2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F270E" w:rsidRPr="006C497E" w:rsidRDefault="000F270E" w:rsidP="000F2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C497E">
              <w:rPr>
                <w:rFonts w:ascii="Times New Roman" w:hAnsi="Times New Roman"/>
                <w:bCs/>
                <w:sz w:val="28"/>
                <w:szCs w:val="28"/>
              </w:rPr>
              <w:t xml:space="preserve">7. </w:t>
            </w:r>
            <w:r w:rsidR="00AB664D" w:rsidRPr="006C497E">
              <w:rPr>
                <w:rFonts w:ascii="Times New Roman" w:hAnsi="Times New Roman"/>
                <w:bCs/>
                <w:sz w:val="28"/>
                <w:szCs w:val="28"/>
              </w:rPr>
              <w:t xml:space="preserve">   </w:t>
            </w:r>
            <w:r w:rsidRPr="006C497E">
              <w:rPr>
                <w:rFonts w:ascii="Times New Roman" w:hAnsi="Times New Roman"/>
                <w:bCs/>
                <w:sz w:val="28"/>
                <w:szCs w:val="28"/>
              </w:rPr>
              <w:t xml:space="preserve">Памятка для экспертов                                                                                                                          </w:t>
            </w:r>
          </w:p>
          <w:p w:rsidR="000F270E" w:rsidRPr="006C497E" w:rsidRDefault="000F270E" w:rsidP="000F27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2" w:type="dxa"/>
          </w:tcPr>
          <w:p w:rsidR="004A230C" w:rsidRPr="006C497E" w:rsidRDefault="0029222B" w:rsidP="0029222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C497E">
              <w:rPr>
                <w:rFonts w:ascii="Times New Roman" w:hAnsi="Times New Roman"/>
                <w:sz w:val="28"/>
                <w:szCs w:val="28"/>
              </w:rPr>
              <w:t xml:space="preserve">             11 - 12</w:t>
            </w:r>
          </w:p>
          <w:p w:rsidR="00096878" w:rsidRPr="006C497E" w:rsidRDefault="00096878" w:rsidP="00DF4F0C">
            <w:pPr>
              <w:spacing w:after="0" w:line="360" w:lineRule="auto"/>
              <w:ind w:firstLine="952"/>
              <w:rPr>
                <w:rFonts w:ascii="Times New Roman" w:hAnsi="Times New Roman"/>
                <w:sz w:val="28"/>
                <w:szCs w:val="28"/>
              </w:rPr>
            </w:pPr>
          </w:p>
          <w:p w:rsidR="00C819C5" w:rsidRDefault="00C819C5" w:rsidP="00DF4F0C">
            <w:pPr>
              <w:spacing w:after="0" w:line="360" w:lineRule="auto"/>
              <w:ind w:firstLine="952"/>
              <w:rPr>
                <w:rFonts w:ascii="Times New Roman" w:hAnsi="Times New Roman"/>
                <w:sz w:val="28"/>
                <w:szCs w:val="28"/>
              </w:rPr>
            </w:pPr>
          </w:p>
          <w:p w:rsidR="004A230C" w:rsidRPr="006C497E" w:rsidRDefault="0029222B" w:rsidP="00DF4F0C">
            <w:pPr>
              <w:spacing w:after="0" w:line="360" w:lineRule="auto"/>
              <w:ind w:firstLine="952"/>
              <w:rPr>
                <w:rFonts w:ascii="Times New Roman" w:hAnsi="Times New Roman"/>
                <w:sz w:val="28"/>
                <w:szCs w:val="28"/>
              </w:rPr>
            </w:pPr>
            <w:r w:rsidRPr="006C497E">
              <w:rPr>
                <w:rFonts w:ascii="Times New Roman" w:hAnsi="Times New Roman"/>
                <w:sz w:val="28"/>
                <w:szCs w:val="28"/>
              </w:rPr>
              <w:t>12 -</w:t>
            </w:r>
            <w:r w:rsidR="003656E1" w:rsidRPr="006C497E">
              <w:rPr>
                <w:rFonts w:ascii="Times New Roman" w:hAnsi="Times New Roman"/>
                <w:sz w:val="28"/>
                <w:szCs w:val="28"/>
              </w:rPr>
              <w:t xml:space="preserve"> 14</w:t>
            </w:r>
          </w:p>
          <w:p w:rsidR="00CD1078" w:rsidRPr="006C497E" w:rsidRDefault="00CD1078" w:rsidP="00CD107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D1078" w:rsidRPr="006C497E" w:rsidRDefault="00CD1078" w:rsidP="00CD107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C497E">
              <w:rPr>
                <w:rFonts w:ascii="Times New Roman" w:hAnsi="Times New Roman"/>
                <w:sz w:val="28"/>
                <w:szCs w:val="28"/>
              </w:rPr>
              <w:t xml:space="preserve">              14 </w:t>
            </w:r>
            <w:r w:rsidR="000F270E" w:rsidRPr="006C497E">
              <w:rPr>
                <w:rFonts w:ascii="Times New Roman" w:hAnsi="Times New Roman"/>
                <w:sz w:val="28"/>
                <w:szCs w:val="28"/>
              </w:rPr>
              <w:t>–</w:t>
            </w:r>
            <w:r w:rsidRPr="006C497E">
              <w:rPr>
                <w:rFonts w:ascii="Times New Roman" w:hAnsi="Times New Roman"/>
                <w:sz w:val="28"/>
                <w:szCs w:val="28"/>
              </w:rPr>
              <w:t xml:space="preserve"> 19</w:t>
            </w:r>
          </w:p>
          <w:p w:rsidR="000F270E" w:rsidRPr="006C497E" w:rsidRDefault="000F270E" w:rsidP="00CD107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C497E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  <w:p w:rsidR="000F270E" w:rsidRPr="006C497E" w:rsidRDefault="000F270E" w:rsidP="00CD107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C497E">
              <w:rPr>
                <w:rFonts w:ascii="Times New Roman" w:hAnsi="Times New Roman"/>
                <w:sz w:val="28"/>
                <w:szCs w:val="28"/>
              </w:rPr>
              <w:t xml:space="preserve">              19 - 20</w:t>
            </w:r>
          </w:p>
          <w:p w:rsidR="000F270E" w:rsidRPr="006C497E" w:rsidRDefault="000F270E" w:rsidP="00CD107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C497E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  <w:p w:rsidR="000F270E" w:rsidRPr="006C497E" w:rsidRDefault="000F270E" w:rsidP="00CD107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C497E">
              <w:rPr>
                <w:rFonts w:ascii="Times New Roman" w:hAnsi="Times New Roman"/>
                <w:sz w:val="28"/>
                <w:szCs w:val="28"/>
              </w:rPr>
              <w:t xml:space="preserve">              20 - 21</w:t>
            </w:r>
          </w:p>
        </w:tc>
      </w:tr>
      <w:tr w:rsidR="004A230C" w:rsidRPr="005C07BB">
        <w:tc>
          <w:tcPr>
            <w:tcW w:w="7128" w:type="dxa"/>
          </w:tcPr>
          <w:p w:rsidR="004A230C" w:rsidRPr="005C07BB" w:rsidRDefault="004A230C" w:rsidP="00DF4F0C">
            <w:pPr>
              <w:spacing w:after="0" w:line="360" w:lineRule="auto"/>
              <w:rPr>
                <w:rFonts w:ascii="Times New Roman" w:hAnsi="Times New Roman"/>
                <w:shadow/>
                <w:sz w:val="28"/>
                <w:szCs w:val="28"/>
              </w:rPr>
            </w:pPr>
          </w:p>
        </w:tc>
        <w:tc>
          <w:tcPr>
            <w:tcW w:w="2442" w:type="dxa"/>
          </w:tcPr>
          <w:p w:rsidR="004A230C" w:rsidRPr="005C07BB" w:rsidRDefault="004A230C" w:rsidP="00DF4F0C">
            <w:pPr>
              <w:spacing w:after="0" w:line="360" w:lineRule="auto"/>
              <w:ind w:firstLine="952"/>
              <w:rPr>
                <w:rFonts w:ascii="Times New Roman" w:hAnsi="Times New Roman"/>
                <w:shadow/>
                <w:sz w:val="28"/>
                <w:szCs w:val="28"/>
              </w:rPr>
            </w:pPr>
          </w:p>
        </w:tc>
      </w:tr>
      <w:tr w:rsidR="004A230C" w:rsidRPr="005C07BB">
        <w:tc>
          <w:tcPr>
            <w:tcW w:w="7128" w:type="dxa"/>
          </w:tcPr>
          <w:p w:rsidR="004A230C" w:rsidRPr="005C07BB" w:rsidRDefault="004A230C" w:rsidP="00DF4F0C">
            <w:pPr>
              <w:spacing w:after="0" w:line="360" w:lineRule="auto"/>
              <w:rPr>
                <w:rFonts w:ascii="Times New Roman" w:hAnsi="Times New Roman"/>
                <w:shadow/>
                <w:sz w:val="28"/>
                <w:szCs w:val="28"/>
              </w:rPr>
            </w:pPr>
          </w:p>
        </w:tc>
        <w:tc>
          <w:tcPr>
            <w:tcW w:w="2442" w:type="dxa"/>
          </w:tcPr>
          <w:p w:rsidR="004A230C" w:rsidRPr="005C07BB" w:rsidRDefault="004A230C" w:rsidP="00DF4F0C">
            <w:pPr>
              <w:spacing w:after="0" w:line="360" w:lineRule="auto"/>
              <w:ind w:firstLine="952"/>
              <w:rPr>
                <w:rFonts w:ascii="Times New Roman" w:hAnsi="Times New Roman"/>
                <w:shadow/>
                <w:sz w:val="28"/>
                <w:szCs w:val="28"/>
              </w:rPr>
            </w:pPr>
          </w:p>
        </w:tc>
      </w:tr>
    </w:tbl>
    <w:p w:rsidR="004A230C" w:rsidRPr="005C07BB" w:rsidRDefault="004A230C" w:rsidP="004A2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230C" w:rsidRPr="005C07BB" w:rsidRDefault="004A230C" w:rsidP="004A2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230C" w:rsidRPr="005C07BB" w:rsidRDefault="004A230C" w:rsidP="004A2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230C" w:rsidRPr="005C07BB" w:rsidRDefault="004A230C" w:rsidP="004A2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230C" w:rsidRPr="005C07BB" w:rsidRDefault="004A230C" w:rsidP="004A2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B50B0" w:rsidRDefault="00AE70EF" w:rsidP="006C7BF9">
      <w:pPr>
        <w:pStyle w:val="ab"/>
        <w:tabs>
          <w:tab w:val="left" w:pos="4500"/>
        </w:tabs>
        <w:spacing w:line="360" w:lineRule="auto"/>
        <w:rPr>
          <w:b/>
          <w:bCs/>
          <w:szCs w:val="24"/>
        </w:rPr>
      </w:pPr>
      <w:r>
        <w:rPr>
          <w:b/>
          <w:bCs/>
          <w:i w:val="0"/>
          <w:szCs w:val="24"/>
        </w:rPr>
        <w:t xml:space="preserve">                                                          </w:t>
      </w:r>
      <w:r w:rsidR="0029222B">
        <w:rPr>
          <w:b/>
          <w:bCs/>
          <w:szCs w:val="24"/>
        </w:rPr>
        <w:t xml:space="preserve"> </w:t>
      </w:r>
    </w:p>
    <w:p w:rsidR="006B50B0" w:rsidRDefault="006B50B0" w:rsidP="006C7BF9">
      <w:pPr>
        <w:pStyle w:val="ab"/>
        <w:tabs>
          <w:tab w:val="left" w:pos="4500"/>
        </w:tabs>
        <w:spacing w:line="360" w:lineRule="auto"/>
        <w:rPr>
          <w:b/>
          <w:bCs/>
          <w:szCs w:val="24"/>
        </w:rPr>
      </w:pPr>
    </w:p>
    <w:p w:rsidR="006B50B0" w:rsidRDefault="006B50B0" w:rsidP="006C7BF9">
      <w:pPr>
        <w:pStyle w:val="ab"/>
        <w:tabs>
          <w:tab w:val="left" w:pos="4500"/>
        </w:tabs>
        <w:spacing w:line="360" w:lineRule="auto"/>
        <w:rPr>
          <w:b/>
          <w:bCs/>
          <w:szCs w:val="24"/>
        </w:rPr>
      </w:pPr>
    </w:p>
    <w:p w:rsidR="006B50B0" w:rsidRDefault="006B50B0" w:rsidP="006C7BF9">
      <w:pPr>
        <w:pStyle w:val="ab"/>
        <w:tabs>
          <w:tab w:val="left" w:pos="4500"/>
        </w:tabs>
        <w:spacing w:line="360" w:lineRule="auto"/>
        <w:rPr>
          <w:b/>
          <w:bCs/>
          <w:szCs w:val="24"/>
        </w:rPr>
      </w:pPr>
    </w:p>
    <w:p w:rsidR="00C819C5" w:rsidRDefault="006B50B0" w:rsidP="00F3524D">
      <w:pPr>
        <w:pStyle w:val="ab"/>
        <w:tabs>
          <w:tab w:val="left" w:pos="440"/>
        </w:tabs>
        <w:spacing w:line="36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</w:t>
      </w:r>
    </w:p>
    <w:p w:rsidR="00C819C5" w:rsidRDefault="00C819C5" w:rsidP="00F3524D">
      <w:pPr>
        <w:pStyle w:val="ab"/>
        <w:tabs>
          <w:tab w:val="left" w:pos="440"/>
        </w:tabs>
        <w:spacing w:line="360" w:lineRule="auto"/>
        <w:jc w:val="both"/>
        <w:rPr>
          <w:b/>
          <w:bCs/>
          <w:szCs w:val="24"/>
        </w:rPr>
      </w:pPr>
    </w:p>
    <w:p w:rsidR="00FC13C5" w:rsidRPr="00096878" w:rsidRDefault="004A230C" w:rsidP="00F3524D">
      <w:pPr>
        <w:pStyle w:val="ab"/>
        <w:tabs>
          <w:tab w:val="left" w:pos="440"/>
        </w:tabs>
        <w:spacing w:line="36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  <w:r w:rsidR="00FC13C5" w:rsidRPr="00E424D0">
        <w:rPr>
          <w:b/>
          <w:i w:val="0"/>
          <w:sz w:val="28"/>
          <w:szCs w:val="28"/>
        </w:rPr>
        <w:t>Введение</w:t>
      </w:r>
    </w:p>
    <w:p w:rsidR="00FC13C5" w:rsidRPr="00E424D0" w:rsidRDefault="00FC13C5" w:rsidP="00F3524D">
      <w:pPr>
        <w:pStyle w:val="ab"/>
        <w:tabs>
          <w:tab w:val="left" w:pos="4500"/>
        </w:tabs>
        <w:spacing w:line="360" w:lineRule="auto"/>
        <w:ind w:firstLine="709"/>
        <w:jc w:val="center"/>
        <w:rPr>
          <w:b/>
          <w:i w:val="0"/>
          <w:sz w:val="28"/>
          <w:szCs w:val="28"/>
        </w:rPr>
      </w:pPr>
    </w:p>
    <w:p w:rsidR="00FC13C5" w:rsidRPr="00DB48A8" w:rsidRDefault="006C7BF9" w:rsidP="00FB60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C13C5" w:rsidRPr="00DB48A8">
        <w:rPr>
          <w:rFonts w:ascii="Times New Roman" w:hAnsi="Times New Roman"/>
          <w:sz w:val="28"/>
          <w:szCs w:val="28"/>
        </w:rPr>
        <w:t>Методические рекомендации составлены с учетом орг</w:t>
      </w:r>
      <w:r w:rsidR="00FC13C5">
        <w:rPr>
          <w:rFonts w:ascii="Times New Roman" w:hAnsi="Times New Roman"/>
          <w:sz w:val="28"/>
          <w:szCs w:val="28"/>
        </w:rPr>
        <w:t>анизации учебного курса «География»</w:t>
      </w:r>
      <w:r w:rsidR="00FC13C5" w:rsidRPr="00DB48A8">
        <w:rPr>
          <w:rFonts w:ascii="Times New Roman" w:hAnsi="Times New Roman"/>
          <w:sz w:val="28"/>
          <w:szCs w:val="28"/>
        </w:rPr>
        <w:t>.</w:t>
      </w:r>
      <w:r w:rsidR="00FC13C5">
        <w:rPr>
          <w:rFonts w:ascii="Times New Roman" w:hAnsi="Times New Roman"/>
          <w:sz w:val="28"/>
          <w:szCs w:val="28"/>
        </w:rPr>
        <w:t xml:space="preserve"> Повышение  объективности результатов государственной (итоговой) аттестации выпускников 9 классов общеобразовательных учреждений (в новой форме) во многом определяется качеством экспертной проверки территориальными предметными комиссиями  выполнения заданий с развёрнутыми ответом.</w:t>
      </w:r>
    </w:p>
    <w:p w:rsidR="00FC13C5" w:rsidRPr="00223648" w:rsidRDefault="00FC13C5" w:rsidP="00FB6030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3430">
        <w:rPr>
          <w:sz w:val="28"/>
          <w:szCs w:val="28"/>
        </w:rPr>
        <w:t xml:space="preserve">Цель итоговой государственной аттестации в 9-х классах </w:t>
      </w:r>
      <w:r>
        <w:rPr>
          <w:sz w:val="28"/>
          <w:szCs w:val="28"/>
        </w:rPr>
        <w:t>–</w:t>
      </w:r>
      <w:r w:rsidRPr="00DF3430">
        <w:rPr>
          <w:sz w:val="28"/>
          <w:szCs w:val="28"/>
        </w:rPr>
        <w:t xml:space="preserve">  выявление</w:t>
      </w:r>
      <w:r w:rsidRPr="000C4FB6">
        <w:rPr>
          <w:color w:val="808000"/>
          <w:sz w:val="28"/>
          <w:szCs w:val="28"/>
        </w:rPr>
        <w:t xml:space="preserve"> </w:t>
      </w:r>
      <w:r>
        <w:rPr>
          <w:sz w:val="28"/>
          <w:szCs w:val="28"/>
        </w:rPr>
        <w:t>уровня</w:t>
      </w:r>
      <w:r w:rsidRPr="00223648">
        <w:rPr>
          <w:sz w:val="28"/>
          <w:szCs w:val="28"/>
        </w:rPr>
        <w:t xml:space="preserve"> </w:t>
      </w:r>
      <w:r>
        <w:rPr>
          <w:sz w:val="28"/>
          <w:szCs w:val="28"/>
        </w:rPr>
        <w:t>географической</w:t>
      </w:r>
      <w:r w:rsidRPr="00223648">
        <w:rPr>
          <w:sz w:val="28"/>
          <w:szCs w:val="28"/>
        </w:rPr>
        <w:t xml:space="preserve"> подготовки выпускников IX классов общеобразовательных учреждений</w:t>
      </w:r>
      <w:r>
        <w:rPr>
          <w:sz w:val="28"/>
          <w:szCs w:val="28"/>
        </w:rPr>
        <w:t>, их аттестации</w:t>
      </w:r>
      <w:r w:rsidRPr="00223648">
        <w:rPr>
          <w:sz w:val="28"/>
          <w:szCs w:val="28"/>
        </w:rPr>
        <w:t xml:space="preserve"> </w:t>
      </w:r>
      <w:r>
        <w:rPr>
          <w:sz w:val="28"/>
          <w:szCs w:val="28"/>
        </w:rPr>
        <w:t>за курс основной школы.</w:t>
      </w:r>
      <w:r w:rsidRPr="00223648">
        <w:rPr>
          <w:sz w:val="28"/>
          <w:szCs w:val="28"/>
        </w:rPr>
        <w:t xml:space="preserve"> </w:t>
      </w:r>
    </w:p>
    <w:p w:rsidR="00FC13C5" w:rsidRPr="00223648" w:rsidRDefault="00FC13C5" w:rsidP="00FB6030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3648">
        <w:rPr>
          <w:sz w:val="28"/>
          <w:szCs w:val="28"/>
        </w:rPr>
        <w:t>Задачи проведения государственной (итоговой) аттестации выпускников IX классов в независимой форме:</w:t>
      </w:r>
      <w:r>
        <w:rPr>
          <w:sz w:val="28"/>
          <w:szCs w:val="28"/>
        </w:rPr>
        <w:t xml:space="preserve"> </w:t>
      </w:r>
    </w:p>
    <w:p w:rsidR="00FC13C5" w:rsidRPr="00223648" w:rsidRDefault="00FC13C5" w:rsidP="00FB6030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3648">
        <w:rPr>
          <w:sz w:val="28"/>
          <w:szCs w:val="28"/>
        </w:rPr>
        <w:t xml:space="preserve">- создание условий для осознанного выбора учащимися профиля обучения в старшей школе; </w:t>
      </w:r>
    </w:p>
    <w:p w:rsidR="00FC13C5" w:rsidRPr="00223648" w:rsidRDefault="00FC13C5" w:rsidP="00FB6030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3648">
        <w:rPr>
          <w:sz w:val="28"/>
          <w:szCs w:val="28"/>
        </w:rPr>
        <w:t xml:space="preserve">- формирование единой объективной независимой системы оценки качества образования выпускников IX классов общеобразовательных учреждений; </w:t>
      </w:r>
    </w:p>
    <w:p w:rsidR="00FC13C5" w:rsidRPr="00223648" w:rsidRDefault="00FC13C5" w:rsidP="00FB6030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364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23648">
        <w:rPr>
          <w:sz w:val="28"/>
          <w:szCs w:val="28"/>
        </w:rPr>
        <w:t>повышение ответственности общеобразовательных учреждений за качество подготовки обучающихся на ступени основного общего образования;</w:t>
      </w:r>
    </w:p>
    <w:p w:rsidR="00FC13C5" w:rsidRPr="00223648" w:rsidRDefault="00FC13C5" w:rsidP="00FB6030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3648">
        <w:rPr>
          <w:sz w:val="28"/>
          <w:szCs w:val="28"/>
        </w:rPr>
        <w:t>- выработка единого уровня требований педагогов к образовательным достижениям обучающихся;</w:t>
      </w:r>
    </w:p>
    <w:p w:rsidR="00FC13C5" w:rsidRPr="00223648" w:rsidRDefault="00FC13C5" w:rsidP="00FB6030">
      <w:pPr>
        <w:pStyle w:val="af"/>
        <w:tabs>
          <w:tab w:val="left" w:pos="90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3648">
        <w:rPr>
          <w:sz w:val="28"/>
          <w:szCs w:val="28"/>
        </w:rPr>
        <w:t>- определение образовательного рейтинга выпускников IX классов общеобразовательных учреждений:</w:t>
      </w:r>
    </w:p>
    <w:p w:rsidR="00FC13C5" w:rsidRPr="00223648" w:rsidRDefault="00FC13C5" w:rsidP="00FB6030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3648">
        <w:rPr>
          <w:sz w:val="28"/>
          <w:szCs w:val="28"/>
        </w:rPr>
        <w:t>- формир</w:t>
      </w:r>
      <w:r>
        <w:rPr>
          <w:sz w:val="28"/>
          <w:szCs w:val="28"/>
        </w:rPr>
        <w:t>ование географической</w:t>
      </w:r>
      <w:r w:rsidRPr="00223648">
        <w:rPr>
          <w:sz w:val="28"/>
          <w:szCs w:val="28"/>
        </w:rPr>
        <w:t xml:space="preserve"> компетенции выпускников IX классов</w:t>
      </w:r>
      <w:r>
        <w:rPr>
          <w:sz w:val="28"/>
          <w:szCs w:val="28"/>
        </w:rPr>
        <w:t>.</w:t>
      </w:r>
    </w:p>
    <w:p w:rsidR="00FC13C5" w:rsidRPr="00223648" w:rsidRDefault="00FC13C5" w:rsidP="00FB6030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3648">
        <w:rPr>
          <w:sz w:val="28"/>
          <w:szCs w:val="28"/>
        </w:rPr>
        <w:t xml:space="preserve">Завершение 9 класса можно рассматривать как определенный </w:t>
      </w:r>
      <w:r w:rsidRPr="00223648">
        <w:rPr>
          <w:i/>
          <w:iCs/>
          <w:sz w:val="28"/>
          <w:szCs w:val="28"/>
        </w:rPr>
        <w:t xml:space="preserve">рубеж </w:t>
      </w:r>
      <w:r w:rsidRPr="00223648">
        <w:rPr>
          <w:sz w:val="28"/>
          <w:szCs w:val="28"/>
        </w:rPr>
        <w:t>в изучении предмета. Школьниками уже изучен достаточно широкий круг вопросов, образую</w:t>
      </w:r>
      <w:r>
        <w:rPr>
          <w:sz w:val="28"/>
          <w:szCs w:val="28"/>
        </w:rPr>
        <w:t>щих ядро географического</w:t>
      </w:r>
      <w:r w:rsidRPr="00223648">
        <w:rPr>
          <w:sz w:val="28"/>
          <w:szCs w:val="28"/>
        </w:rPr>
        <w:t xml:space="preserve"> знания. Вместе с тем им предстоит определиться с направлением профильной подготовки в старшей школе. Полученные в ходе аттестации результаты могут стать в этой ситуации</w:t>
      </w:r>
      <w:r w:rsidRPr="00E424D0">
        <w:rPr>
          <w:color w:val="993300"/>
          <w:sz w:val="28"/>
          <w:szCs w:val="28"/>
        </w:rPr>
        <w:t xml:space="preserve"> </w:t>
      </w:r>
      <w:r w:rsidRPr="00223648">
        <w:rPr>
          <w:sz w:val="28"/>
          <w:szCs w:val="28"/>
        </w:rPr>
        <w:t xml:space="preserve">некоторыми ориентирами </w:t>
      </w:r>
      <w:r>
        <w:rPr>
          <w:sz w:val="28"/>
          <w:szCs w:val="28"/>
        </w:rPr>
        <w:t>в работе педагога</w:t>
      </w:r>
      <w:r w:rsidRPr="00223648">
        <w:rPr>
          <w:sz w:val="28"/>
          <w:szCs w:val="28"/>
        </w:rPr>
        <w:t>.</w:t>
      </w:r>
    </w:p>
    <w:p w:rsidR="00FC13C5" w:rsidRPr="00223648" w:rsidRDefault="00FC13C5" w:rsidP="00FB6030">
      <w:pPr>
        <w:pStyle w:val="af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223648">
        <w:rPr>
          <w:sz w:val="28"/>
          <w:szCs w:val="28"/>
        </w:rPr>
        <w:t xml:space="preserve">Объем знаний, круг умений, которыми должны владеть учащиеся к этому моменту, зафиксирован в обязательном минимуме содержания образования и в федеральном компоненте государственного образовательного стандарта. Адекватно определить, в какой степени достигаются универсальные (независимые от используемых учебников, возможностей школы, количества выделяемых на предмет часов и т.п.) параметры и требования, установленные этими документами, позволяют </w:t>
      </w:r>
      <w:r w:rsidRPr="00223648">
        <w:rPr>
          <w:i/>
          <w:iCs/>
          <w:sz w:val="28"/>
          <w:szCs w:val="28"/>
        </w:rPr>
        <w:t>единые контрольные измерительные материалы.</w:t>
      </w:r>
    </w:p>
    <w:p w:rsidR="00FC13C5" w:rsidRDefault="00FC13C5" w:rsidP="00FB6030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3648">
        <w:rPr>
          <w:iCs/>
          <w:sz w:val="28"/>
          <w:szCs w:val="28"/>
        </w:rPr>
        <w:t>Итоги  государственной  аттестации позволяют сделать определенные</w:t>
      </w:r>
      <w:r w:rsidRPr="00E424D0">
        <w:rPr>
          <w:iCs/>
          <w:color w:val="993300"/>
          <w:sz w:val="28"/>
          <w:szCs w:val="28"/>
        </w:rPr>
        <w:t xml:space="preserve"> </w:t>
      </w:r>
      <w:r>
        <w:rPr>
          <w:iCs/>
          <w:sz w:val="28"/>
          <w:szCs w:val="28"/>
        </w:rPr>
        <w:t>выводы об уровне географической</w:t>
      </w:r>
      <w:r w:rsidRPr="00223648">
        <w:rPr>
          <w:iCs/>
          <w:sz w:val="28"/>
          <w:szCs w:val="28"/>
        </w:rPr>
        <w:t xml:space="preserve"> подготовки выпускников основной школы, </w:t>
      </w:r>
      <w:r w:rsidRPr="00223648">
        <w:rPr>
          <w:sz w:val="28"/>
          <w:szCs w:val="28"/>
        </w:rPr>
        <w:t>выработать единые требования к образовательным достижениям обучающихся, сформировать эффективную систему</w:t>
      </w:r>
      <w:r w:rsidR="008838C5">
        <w:rPr>
          <w:sz w:val="28"/>
          <w:szCs w:val="28"/>
        </w:rPr>
        <w:t xml:space="preserve"> географической </w:t>
      </w:r>
      <w:r w:rsidRPr="00223648">
        <w:rPr>
          <w:sz w:val="28"/>
          <w:szCs w:val="28"/>
        </w:rPr>
        <w:t>подготовки выпускников девятых классов, повысить ответственность общеобразовательных учреждений за качество подготовки обучающихся на ступени основного общего образования.</w:t>
      </w:r>
    </w:p>
    <w:p w:rsidR="005D4A63" w:rsidRPr="00223648" w:rsidRDefault="005D4A63" w:rsidP="00FB6030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A230C" w:rsidRPr="005D4A63" w:rsidRDefault="004A230C" w:rsidP="005D4A63">
      <w:pPr>
        <w:numPr>
          <w:ilvl w:val="0"/>
          <w:numId w:val="30"/>
        </w:numPr>
        <w:tabs>
          <w:tab w:val="clear" w:pos="900"/>
          <w:tab w:val="num" w:pos="330"/>
        </w:tabs>
        <w:spacing w:after="0" w:line="240" w:lineRule="auto"/>
        <w:ind w:hanging="900"/>
        <w:rPr>
          <w:rFonts w:ascii="Times New Roman" w:hAnsi="Times New Roman"/>
          <w:b/>
          <w:sz w:val="28"/>
          <w:szCs w:val="28"/>
        </w:rPr>
      </w:pPr>
      <w:r w:rsidRPr="005D4A63">
        <w:rPr>
          <w:rFonts w:ascii="Times New Roman" w:hAnsi="Times New Roman"/>
          <w:b/>
          <w:sz w:val="28"/>
          <w:szCs w:val="28"/>
        </w:rPr>
        <w:t xml:space="preserve">Цели создания, состав и задачи </w:t>
      </w:r>
      <w:r w:rsidRPr="005D4A63">
        <w:rPr>
          <w:rFonts w:ascii="Times New Roman" w:hAnsi="Times New Roman"/>
          <w:b/>
          <w:color w:val="000000"/>
          <w:spacing w:val="-3"/>
          <w:sz w:val="28"/>
          <w:szCs w:val="28"/>
        </w:rPr>
        <w:t>предметной комиссии</w:t>
      </w:r>
      <w:r w:rsidRPr="005D4A63">
        <w:rPr>
          <w:rFonts w:ascii="Times New Roman" w:hAnsi="Times New Roman"/>
          <w:b/>
          <w:sz w:val="28"/>
          <w:szCs w:val="28"/>
        </w:rPr>
        <w:t xml:space="preserve"> </w:t>
      </w:r>
    </w:p>
    <w:p w:rsidR="005D4A63" w:rsidRPr="00FB6030" w:rsidRDefault="005D4A63" w:rsidP="005D4A63">
      <w:pPr>
        <w:spacing w:after="0" w:line="240" w:lineRule="auto"/>
        <w:ind w:left="540"/>
        <w:rPr>
          <w:rFonts w:ascii="Times New Roman" w:hAnsi="Times New Roman"/>
          <w:b/>
          <w:bCs/>
          <w:sz w:val="24"/>
          <w:szCs w:val="24"/>
        </w:rPr>
      </w:pPr>
    </w:p>
    <w:p w:rsidR="004A230C" w:rsidRDefault="00FB6030" w:rsidP="00FB60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4A230C" w:rsidRPr="00E9773D">
        <w:rPr>
          <w:rFonts w:ascii="Times New Roman" w:hAnsi="Times New Roman"/>
          <w:sz w:val="28"/>
          <w:szCs w:val="28"/>
        </w:rPr>
        <w:t>Основной целью государственной (итоговой) аттестаци</w:t>
      </w:r>
      <w:r w:rsidR="004A230C">
        <w:rPr>
          <w:rFonts w:ascii="Times New Roman" w:hAnsi="Times New Roman"/>
          <w:sz w:val="28"/>
          <w:szCs w:val="28"/>
        </w:rPr>
        <w:t>и выпускников основной школы по географии (в новой форме) является</w:t>
      </w:r>
      <w:r w:rsidR="004A230C" w:rsidRPr="00E9773D">
        <w:rPr>
          <w:rFonts w:ascii="Times New Roman" w:hAnsi="Times New Roman"/>
          <w:sz w:val="28"/>
          <w:szCs w:val="28"/>
        </w:rPr>
        <w:t xml:space="preserve"> проведение открытой и объективной процедуры оценивания учебных достижений школьников, обладающей широкими дифференцирующими возможностями, результаты которой будут непосредственно учитываться при формировании профильных классов старшей школы. Основательная и разносторонняя проверка знаний, умений и навыков на базовом уровне – это существенная и принципиальная особенность рассматриваемых экзаменационных материалов. </w:t>
      </w:r>
    </w:p>
    <w:p w:rsidR="004A230C" w:rsidRDefault="004A230C" w:rsidP="00FB603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0C3B3F">
        <w:rPr>
          <w:rFonts w:ascii="Times New Roman" w:hAnsi="Times New Roman"/>
          <w:sz w:val="28"/>
          <w:szCs w:val="28"/>
        </w:rPr>
        <w:t xml:space="preserve">В целях обеспечения качественной оценки экзаменационных работ государственной (итоговой) аттестации обучающихся общеобразовательных учреждений, освоивших образовательные программы основного и среднего (полного) общего образования, министерством образования области </w:t>
      </w:r>
      <w:r>
        <w:rPr>
          <w:rFonts w:ascii="Times New Roman" w:hAnsi="Times New Roman"/>
          <w:sz w:val="28"/>
          <w:szCs w:val="28"/>
        </w:rPr>
        <w:t xml:space="preserve">ежегодно </w:t>
      </w:r>
      <w:r w:rsidRPr="000C3B3F">
        <w:rPr>
          <w:rFonts w:ascii="Times New Roman" w:hAnsi="Times New Roman"/>
          <w:sz w:val="28"/>
          <w:szCs w:val="28"/>
        </w:rPr>
        <w:t xml:space="preserve">формируются </w:t>
      </w:r>
      <w:r>
        <w:rPr>
          <w:rFonts w:ascii="Times New Roman" w:hAnsi="Times New Roman"/>
          <w:sz w:val="28"/>
          <w:szCs w:val="28"/>
        </w:rPr>
        <w:t>предметные комиссии</w:t>
      </w:r>
      <w:r w:rsidRPr="000C3B3F">
        <w:rPr>
          <w:rFonts w:ascii="Times New Roman" w:hAnsi="Times New Roman"/>
          <w:sz w:val="28"/>
          <w:szCs w:val="28"/>
        </w:rPr>
        <w:t xml:space="preserve"> по каждому предмету</w:t>
      </w:r>
      <w:r>
        <w:rPr>
          <w:rFonts w:ascii="Times New Roman" w:hAnsi="Times New Roman"/>
          <w:sz w:val="28"/>
          <w:szCs w:val="28"/>
        </w:rPr>
        <w:t xml:space="preserve"> аттестации (далее</w:t>
      </w:r>
      <w:r w:rsidR="003C5C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Комиссии), в том числе и по истории.</w:t>
      </w:r>
    </w:p>
    <w:p w:rsidR="004A230C" w:rsidRDefault="004A230C" w:rsidP="00FB603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37FFA">
        <w:rPr>
          <w:rFonts w:ascii="Times New Roman" w:hAnsi="Times New Roman"/>
          <w:sz w:val="28"/>
          <w:szCs w:val="28"/>
        </w:rPr>
        <w:t>Предметные комиссии создаются с учетом предложений органов местного самоуправления, осуществляющих управление в сфере образования и учреждений профессионального образования, из числа наиболее квалифицированных и авторитетных специалистов в данных образовательных областях. Персональный состав и сроки работы Комиссий утверждает министерство образования Саратовской области на основании решений государственной и региональной экзаменационных комиссий (далее – ГЭК, РЭК)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A230C" w:rsidRPr="005C07BB" w:rsidRDefault="004A230C" w:rsidP="00FB6030">
      <w:pPr>
        <w:pStyle w:val="ad"/>
        <w:spacing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637FFA">
        <w:rPr>
          <w:rFonts w:ascii="Times New Roman" w:hAnsi="Times New Roman"/>
          <w:sz w:val="28"/>
          <w:szCs w:val="28"/>
        </w:rPr>
        <w:t xml:space="preserve">Численный состав Комиссий определяется, исходя из числа участников государственной (итоговой) аттестации по </w:t>
      </w:r>
      <w:r>
        <w:rPr>
          <w:rFonts w:ascii="Times New Roman" w:hAnsi="Times New Roman"/>
          <w:sz w:val="28"/>
          <w:szCs w:val="28"/>
        </w:rPr>
        <w:t>истории</w:t>
      </w:r>
      <w:r w:rsidRPr="00637FFA">
        <w:rPr>
          <w:rFonts w:ascii="Times New Roman" w:hAnsi="Times New Roman"/>
          <w:sz w:val="28"/>
          <w:szCs w:val="28"/>
        </w:rPr>
        <w:t xml:space="preserve"> в текущем году, а также с учетом сроков и нормативов проверки экзаменационных работ. </w:t>
      </w:r>
      <w:r w:rsidRPr="00D9257F">
        <w:rPr>
          <w:rFonts w:ascii="Times New Roman" w:hAnsi="Times New Roman"/>
          <w:sz w:val="28"/>
          <w:szCs w:val="28"/>
        </w:rPr>
        <w:t xml:space="preserve">В состав Комиссий входят председатель, заместители председателя и члены Комиссии (эксперты). До начала проведения аттестации члены предметной комиссии обязаны пройти обучение в соответствии с </w:t>
      </w:r>
      <w:r w:rsidRPr="00D9257F">
        <w:rPr>
          <w:rFonts w:ascii="Times New Roman" w:hAnsi="Times New Roman"/>
          <w:color w:val="000000"/>
          <w:spacing w:val="6"/>
          <w:sz w:val="28"/>
          <w:szCs w:val="28"/>
        </w:rPr>
        <w:t xml:space="preserve">планом-графиком </w:t>
      </w:r>
      <w:r w:rsidRPr="00D9257F">
        <w:rPr>
          <w:rFonts w:ascii="Times New Roman" w:hAnsi="Times New Roman"/>
          <w:sz w:val="28"/>
          <w:szCs w:val="28"/>
        </w:rPr>
        <w:t>подготовки и проведения государственной (итоговой) аттестации обучающихся.</w:t>
      </w:r>
      <w:r>
        <w:rPr>
          <w:rFonts w:ascii="Times New Roman" w:hAnsi="Times New Roman"/>
          <w:sz w:val="28"/>
          <w:szCs w:val="28"/>
        </w:rPr>
        <w:t xml:space="preserve"> Во время</w:t>
      </w:r>
      <w:r w:rsidRPr="00B2575E">
        <w:rPr>
          <w:rFonts w:ascii="Times New Roman" w:hAnsi="Times New Roman"/>
          <w:sz w:val="28"/>
          <w:szCs w:val="28"/>
        </w:rPr>
        <w:t xml:space="preserve"> аттестации </w:t>
      </w:r>
      <w:r>
        <w:rPr>
          <w:rFonts w:ascii="Times New Roman" w:hAnsi="Times New Roman"/>
          <w:sz w:val="28"/>
          <w:szCs w:val="28"/>
        </w:rPr>
        <w:t>п</w:t>
      </w:r>
      <w:r w:rsidRPr="00B2575E">
        <w:rPr>
          <w:rFonts w:ascii="Times New Roman" w:hAnsi="Times New Roman"/>
          <w:sz w:val="28"/>
          <w:szCs w:val="28"/>
        </w:rPr>
        <w:t>редседатель Комиссии осуществляет руководство проверкой экзамен</w:t>
      </w:r>
      <w:r>
        <w:rPr>
          <w:rFonts w:ascii="Times New Roman" w:hAnsi="Times New Roman"/>
          <w:sz w:val="28"/>
          <w:szCs w:val="28"/>
        </w:rPr>
        <w:t xml:space="preserve">ационных работ обучающихся IX </w:t>
      </w:r>
      <w:r w:rsidRPr="00B2575E">
        <w:rPr>
          <w:rFonts w:ascii="Times New Roman" w:hAnsi="Times New Roman"/>
          <w:sz w:val="28"/>
          <w:szCs w:val="28"/>
        </w:rPr>
        <w:t>классов</w:t>
      </w:r>
      <w:r>
        <w:rPr>
          <w:rFonts w:ascii="Times New Roman" w:hAnsi="Times New Roman"/>
          <w:sz w:val="28"/>
          <w:szCs w:val="28"/>
        </w:rPr>
        <w:t>.</w:t>
      </w:r>
      <w:r w:rsidRPr="00B2575E">
        <w:rPr>
          <w:rFonts w:ascii="Times New Roman" w:hAnsi="Times New Roman"/>
          <w:sz w:val="28"/>
          <w:szCs w:val="28"/>
        </w:rPr>
        <w:t xml:space="preserve"> </w:t>
      </w:r>
      <w:r w:rsidRPr="005C07BB">
        <w:rPr>
          <w:rFonts w:ascii="Times New Roman" w:hAnsi="Times New Roman"/>
          <w:b/>
          <w:i/>
          <w:sz w:val="28"/>
          <w:szCs w:val="28"/>
          <w:u w:val="single"/>
        </w:rPr>
        <w:t>Комиссия в своей работе руководствуется:</w:t>
      </w:r>
    </w:p>
    <w:p w:rsidR="004A230C" w:rsidRPr="005C07BB" w:rsidRDefault="004A230C" w:rsidP="001E62CA">
      <w:pPr>
        <w:pStyle w:val="ad"/>
        <w:tabs>
          <w:tab w:val="left" w:pos="540"/>
        </w:tabs>
        <w:spacing w:after="0" w:line="240" w:lineRule="auto"/>
        <w:ind w:left="180"/>
        <w:jc w:val="both"/>
        <w:rPr>
          <w:rFonts w:ascii="Times New Roman" w:hAnsi="Times New Roman"/>
          <w:sz w:val="28"/>
          <w:szCs w:val="28"/>
        </w:rPr>
      </w:pPr>
      <w:r w:rsidRPr="005C07BB">
        <w:rPr>
          <w:rFonts w:ascii="Times New Roman" w:hAnsi="Times New Roman"/>
          <w:sz w:val="28"/>
          <w:szCs w:val="28"/>
        </w:rPr>
        <w:t>законодательством Российской Федерации;</w:t>
      </w:r>
    </w:p>
    <w:p w:rsidR="004A230C" w:rsidRPr="005C07BB" w:rsidRDefault="004A230C" w:rsidP="00FB6030">
      <w:pPr>
        <w:pStyle w:val="ad"/>
        <w:numPr>
          <w:ilvl w:val="0"/>
          <w:numId w:val="20"/>
        </w:numPr>
        <w:tabs>
          <w:tab w:val="clear" w:pos="567"/>
          <w:tab w:val="left" w:pos="540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5C07BB">
        <w:rPr>
          <w:rFonts w:ascii="Times New Roman" w:hAnsi="Times New Roman"/>
          <w:sz w:val="28"/>
          <w:szCs w:val="28"/>
        </w:rPr>
        <w:t>нормативными правовыми актами и инструктивно-методическими документами Министерства образования и науки РФ и Рособрнадзора по вопросам организации государственной (итоговой) аттестации обучающихся общеобразовательных учреждений, освоивших образовательные программы основного образования ;</w:t>
      </w:r>
    </w:p>
    <w:p w:rsidR="004A230C" w:rsidRPr="005C07BB" w:rsidRDefault="004A230C" w:rsidP="00FB6030">
      <w:pPr>
        <w:numPr>
          <w:ilvl w:val="0"/>
          <w:numId w:val="20"/>
        </w:numPr>
        <w:tabs>
          <w:tab w:val="clear" w:pos="567"/>
          <w:tab w:val="left" w:pos="540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5C07BB">
        <w:rPr>
          <w:rFonts w:ascii="Times New Roman" w:hAnsi="Times New Roman"/>
          <w:sz w:val="28"/>
          <w:szCs w:val="28"/>
        </w:rPr>
        <w:t>положениями о государственной и региональной экзаменационных комиссиях;</w:t>
      </w:r>
    </w:p>
    <w:p w:rsidR="004A230C" w:rsidRPr="005C07BB" w:rsidRDefault="004A230C" w:rsidP="00FB6030">
      <w:pPr>
        <w:numPr>
          <w:ilvl w:val="0"/>
          <w:numId w:val="20"/>
        </w:numPr>
        <w:tabs>
          <w:tab w:val="clear" w:pos="567"/>
          <w:tab w:val="left" w:pos="540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5C07BB">
        <w:rPr>
          <w:rFonts w:ascii="Times New Roman" w:hAnsi="Times New Roman"/>
          <w:sz w:val="28"/>
          <w:szCs w:val="28"/>
        </w:rPr>
        <w:t>решениями государственной и региональной экзаменационных комиссий;</w:t>
      </w:r>
    </w:p>
    <w:p w:rsidR="004A230C" w:rsidRPr="005B1AF0" w:rsidRDefault="004A230C" w:rsidP="00FB6030">
      <w:pPr>
        <w:pStyle w:val="ad"/>
        <w:numPr>
          <w:ilvl w:val="0"/>
          <w:numId w:val="20"/>
        </w:numPr>
        <w:tabs>
          <w:tab w:val="clear" w:pos="567"/>
          <w:tab w:val="left" w:pos="540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5B1AF0">
        <w:rPr>
          <w:rFonts w:ascii="Times New Roman" w:hAnsi="Times New Roman"/>
          <w:sz w:val="28"/>
          <w:szCs w:val="28"/>
        </w:rPr>
        <w:t>положениями о порядке проведения государственной (итоговой) аттестации на территории Саратовской области;</w:t>
      </w:r>
    </w:p>
    <w:p w:rsidR="004A230C" w:rsidRPr="005C07BB" w:rsidRDefault="004A230C" w:rsidP="00FB6030">
      <w:pPr>
        <w:numPr>
          <w:ilvl w:val="0"/>
          <w:numId w:val="20"/>
        </w:numPr>
        <w:tabs>
          <w:tab w:val="clear" w:pos="567"/>
          <w:tab w:val="left" w:pos="540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5C07BB">
        <w:rPr>
          <w:rFonts w:ascii="Times New Roman" w:hAnsi="Times New Roman"/>
          <w:sz w:val="28"/>
          <w:szCs w:val="28"/>
        </w:rPr>
        <w:t>распорядительными актами и инструктивными документами министерства образования Саратовской области по вопросам организации и проведения  государственной (итоговой) аттестации ;</w:t>
      </w:r>
    </w:p>
    <w:p w:rsidR="004A230C" w:rsidRPr="005C07BB" w:rsidRDefault="004A230C" w:rsidP="00FB6030">
      <w:pPr>
        <w:numPr>
          <w:ilvl w:val="0"/>
          <w:numId w:val="20"/>
        </w:numPr>
        <w:tabs>
          <w:tab w:val="clear" w:pos="567"/>
          <w:tab w:val="left" w:pos="540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5C07BB">
        <w:rPr>
          <w:rFonts w:ascii="Times New Roman" w:hAnsi="Times New Roman"/>
          <w:sz w:val="28"/>
          <w:szCs w:val="28"/>
        </w:rPr>
        <w:t>положениями о конфликтной комиссии Саратовской области, муниципальной (окружной) конфликтной комиссии;</w:t>
      </w:r>
    </w:p>
    <w:p w:rsidR="004A230C" w:rsidRPr="005C07BB" w:rsidRDefault="004A230C" w:rsidP="00FB6030">
      <w:pPr>
        <w:pStyle w:val="2"/>
        <w:numPr>
          <w:ilvl w:val="0"/>
          <w:numId w:val="20"/>
        </w:numPr>
        <w:tabs>
          <w:tab w:val="clear" w:pos="567"/>
          <w:tab w:val="left" w:pos="540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5C07BB">
        <w:rPr>
          <w:rFonts w:ascii="Times New Roman" w:hAnsi="Times New Roman"/>
          <w:sz w:val="28"/>
          <w:szCs w:val="28"/>
        </w:rPr>
        <w:t>«Положением о предметных комиссиях государственной и региональной экзаменационных комиссий», утверждённым приказом министерства образования Саратовской области 23.09.2010 № 2447.</w:t>
      </w:r>
    </w:p>
    <w:p w:rsidR="004A230C" w:rsidRPr="00BF2F3C" w:rsidRDefault="004A230C" w:rsidP="00FB6030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F2F3C">
        <w:rPr>
          <w:rFonts w:ascii="Times New Roman" w:hAnsi="Times New Roman" w:cs="Times New Roman"/>
          <w:i/>
          <w:sz w:val="28"/>
          <w:szCs w:val="28"/>
          <w:u w:val="single"/>
        </w:rPr>
        <w:t>Комиссия выполняет следующие задачи:</w:t>
      </w:r>
    </w:p>
    <w:p w:rsidR="004A230C" w:rsidRPr="00D9257F" w:rsidRDefault="004A230C" w:rsidP="00FB6030">
      <w:pPr>
        <w:numPr>
          <w:ilvl w:val="0"/>
          <w:numId w:val="21"/>
        </w:numPr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D9257F">
        <w:rPr>
          <w:rFonts w:ascii="Times New Roman" w:hAnsi="Times New Roman"/>
          <w:sz w:val="28"/>
          <w:szCs w:val="28"/>
        </w:rPr>
        <w:t>обеспечивает независимый порядок проверки и оценивания экзаменационных работ участников государственного выпускного экзамена, заданий с развёрнутым ответом участников государстве</w:t>
      </w:r>
      <w:r>
        <w:rPr>
          <w:rFonts w:ascii="Times New Roman" w:hAnsi="Times New Roman"/>
          <w:sz w:val="28"/>
          <w:szCs w:val="28"/>
        </w:rPr>
        <w:t>нной (итоговой) аттестации</w:t>
      </w:r>
      <w:r w:rsidRPr="00D9257F">
        <w:rPr>
          <w:rFonts w:ascii="Times New Roman" w:hAnsi="Times New Roman"/>
          <w:sz w:val="28"/>
          <w:szCs w:val="28"/>
        </w:rPr>
        <w:t xml:space="preserve">; </w:t>
      </w:r>
    </w:p>
    <w:p w:rsidR="004A230C" w:rsidRPr="00D9257F" w:rsidRDefault="004A230C" w:rsidP="00FB6030">
      <w:pPr>
        <w:numPr>
          <w:ilvl w:val="0"/>
          <w:numId w:val="21"/>
        </w:numPr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D9257F">
        <w:rPr>
          <w:rFonts w:ascii="Times New Roman" w:hAnsi="Times New Roman"/>
          <w:sz w:val="28"/>
          <w:szCs w:val="28"/>
        </w:rPr>
        <w:t xml:space="preserve">проводит анализ типичных ошибок и затруднений, возникающих у обучающихся и участников </w:t>
      </w:r>
      <w:r>
        <w:rPr>
          <w:rFonts w:ascii="Times New Roman" w:hAnsi="Times New Roman"/>
          <w:sz w:val="28"/>
          <w:szCs w:val="28"/>
        </w:rPr>
        <w:t xml:space="preserve">аттестации </w:t>
      </w:r>
      <w:r w:rsidRPr="00D9257F">
        <w:rPr>
          <w:rFonts w:ascii="Times New Roman" w:hAnsi="Times New Roman"/>
          <w:sz w:val="28"/>
          <w:szCs w:val="28"/>
        </w:rPr>
        <w:t xml:space="preserve">в ходе выполнения экзаменационных работ; </w:t>
      </w:r>
    </w:p>
    <w:p w:rsidR="004A230C" w:rsidRPr="00D9257F" w:rsidRDefault="004A230C" w:rsidP="00FB6030">
      <w:pPr>
        <w:numPr>
          <w:ilvl w:val="0"/>
          <w:numId w:val="21"/>
        </w:numPr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D9257F">
        <w:rPr>
          <w:rFonts w:ascii="Times New Roman" w:hAnsi="Times New Roman"/>
          <w:sz w:val="28"/>
          <w:szCs w:val="28"/>
        </w:rPr>
        <w:t xml:space="preserve">разрабатывает рекомендации по совершенствованию подготовки школьников по данному предмету. </w:t>
      </w:r>
    </w:p>
    <w:p w:rsidR="004A230C" w:rsidRPr="00BF2F3C" w:rsidRDefault="004A230C" w:rsidP="00FB603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BF2F3C">
        <w:rPr>
          <w:rFonts w:ascii="Times New Roman" w:hAnsi="Times New Roman"/>
          <w:i/>
          <w:sz w:val="28"/>
          <w:szCs w:val="28"/>
          <w:u w:val="single"/>
        </w:rPr>
        <w:t>Комиссия вправе:</w:t>
      </w:r>
    </w:p>
    <w:p w:rsidR="004A230C" w:rsidRPr="00BF2F3C" w:rsidRDefault="004A230C" w:rsidP="00FB6030">
      <w:pPr>
        <w:numPr>
          <w:ilvl w:val="0"/>
          <w:numId w:val="22"/>
        </w:numPr>
        <w:tabs>
          <w:tab w:val="clear" w:pos="1276"/>
          <w:tab w:val="num" w:pos="540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BF2F3C">
        <w:rPr>
          <w:rFonts w:ascii="Times New Roman" w:hAnsi="Times New Roman"/>
          <w:sz w:val="28"/>
          <w:szCs w:val="28"/>
        </w:rPr>
        <w:t>готовить и передавать ГЭК и РЭК предложения по содержанию и структуре экзаменационных заданий, требований и критериев оценивания ответов для направления в Рособрнадзор;</w:t>
      </w:r>
    </w:p>
    <w:p w:rsidR="004A230C" w:rsidRDefault="004A230C" w:rsidP="00C1150A">
      <w:pPr>
        <w:numPr>
          <w:ilvl w:val="0"/>
          <w:numId w:val="22"/>
        </w:numPr>
        <w:tabs>
          <w:tab w:val="clear" w:pos="1276"/>
          <w:tab w:val="left" w:pos="550"/>
        </w:tabs>
        <w:spacing w:after="0" w:line="240" w:lineRule="auto"/>
        <w:ind w:left="550" w:hanging="330"/>
        <w:jc w:val="both"/>
        <w:rPr>
          <w:rFonts w:ascii="Times New Roman" w:hAnsi="Times New Roman"/>
          <w:b/>
          <w:i/>
          <w:sz w:val="28"/>
          <w:szCs w:val="28"/>
        </w:rPr>
      </w:pPr>
      <w:r w:rsidRPr="009158C9">
        <w:rPr>
          <w:rFonts w:ascii="Times New Roman" w:hAnsi="Times New Roman"/>
          <w:sz w:val="28"/>
          <w:szCs w:val="28"/>
        </w:rPr>
        <w:t>готовить рекомендации о мерах по совершенствованию методики подготовки по соответствующему общеобразовательному предмету для направления в муниципальные методические службы Саратовской области;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58C9">
        <w:rPr>
          <w:rFonts w:ascii="Times New Roman" w:hAnsi="Times New Roman"/>
          <w:sz w:val="28"/>
          <w:szCs w:val="28"/>
        </w:rPr>
        <w:t>сообщать в ГЭК и РЭК  об обнаружении в экзаменационных работах некорректных заданий.</w:t>
      </w:r>
    </w:p>
    <w:p w:rsidR="004A230C" w:rsidRDefault="004A230C" w:rsidP="00FB6030">
      <w:pPr>
        <w:spacing w:after="0" w:line="240" w:lineRule="auto"/>
        <w:ind w:left="540"/>
        <w:rPr>
          <w:rFonts w:ascii="Times New Roman" w:hAnsi="Times New Roman"/>
          <w:b/>
          <w:i/>
          <w:sz w:val="28"/>
          <w:szCs w:val="28"/>
        </w:rPr>
      </w:pPr>
    </w:p>
    <w:p w:rsidR="004A230C" w:rsidRDefault="005D4A63" w:rsidP="005D4A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D4A63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A230C" w:rsidRPr="005D4A63">
        <w:rPr>
          <w:rFonts w:ascii="Times New Roman" w:hAnsi="Times New Roman"/>
          <w:b/>
          <w:sz w:val="28"/>
          <w:szCs w:val="28"/>
        </w:rPr>
        <w:t xml:space="preserve">Методические рекомендации  </w:t>
      </w:r>
      <w:r w:rsidR="004A230C" w:rsidRPr="005D4A63">
        <w:rPr>
          <w:rFonts w:ascii="Times New Roman" w:hAnsi="Times New Roman"/>
          <w:b/>
          <w:color w:val="000000"/>
          <w:spacing w:val="-3"/>
          <w:sz w:val="28"/>
          <w:szCs w:val="28"/>
        </w:rPr>
        <w:t>по организации деятельности предметной комиссии</w:t>
      </w:r>
      <w:r w:rsidR="004A230C" w:rsidRPr="005D4A63">
        <w:rPr>
          <w:rFonts w:ascii="Times New Roman" w:hAnsi="Times New Roman"/>
          <w:b/>
          <w:sz w:val="28"/>
          <w:szCs w:val="28"/>
        </w:rPr>
        <w:t xml:space="preserve"> по географии</w:t>
      </w:r>
    </w:p>
    <w:p w:rsidR="005D4A63" w:rsidRPr="005D4A63" w:rsidRDefault="005D4A63" w:rsidP="005D4A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A230C" w:rsidRPr="00056346" w:rsidRDefault="004A230C" w:rsidP="00FB603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Деятельность Комиссии регламентируется </w:t>
      </w:r>
      <w:r w:rsidRPr="00056346">
        <w:rPr>
          <w:rFonts w:ascii="Times New Roman" w:hAnsi="Times New Roman"/>
          <w:sz w:val="28"/>
          <w:szCs w:val="28"/>
        </w:rPr>
        <w:t xml:space="preserve">Законом Российской Федерации «Об образовании» от 10.07.1992 № 3266-1, положением о государственной (итоговой) аттестации выпускников </w:t>
      </w:r>
      <w:r w:rsidRPr="00056346">
        <w:rPr>
          <w:rFonts w:ascii="Times New Roman" w:hAnsi="Times New Roman"/>
          <w:sz w:val="28"/>
          <w:szCs w:val="28"/>
          <w:lang w:val="en-US"/>
        </w:rPr>
        <w:t>IX</w:t>
      </w:r>
      <w:r w:rsidRPr="00056346">
        <w:rPr>
          <w:rFonts w:ascii="Times New Roman" w:hAnsi="Times New Roman"/>
          <w:sz w:val="28"/>
          <w:szCs w:val="28"/>
        </w:rPr>
        <w:t xml:space="preserve">, </w:t>
      </w:r>
      <w:r w:rsidRPr="00056346">
        <w:rPr>
          <w:rFonts w:ascii="Times New Roman" w:hAnsi="Times New Roman"/>
          <w:sz w:val="28"/>
          <w:szCs w:val="28"/>
          <w:lang w:val="en-US"/>
        </w:rPr>
        <w:t>XI</w:t>
      </w:r>
      <w:r w:rsidRPr="00056346">
        <w:rPr>
          <w:rFonts w:ascii="Times New Roman" w:hAnsi="Times New Roman"/>
          <w:sz w:val="28"/>
          <w:szCs w:val="28"/>
        </w:rPr>
        <w:t xml:space="preserve"> (</w:t>
      </w:r>
      <w:r w:rsidRPr="00056346">
        <w:rPr>
          <w:rFonts w:ascii="Times New Roman" w:hAnsi="Times New Roman"/>
          <w:sz w:val="28"/>
          <w:szCs w:val="28"/>
          <w:lang w:val="en-US"/>
        </w:rPr>
        <w:t>XII</w:t>
      </w:r>
      <w:r w:rsidRPr="00056346">
        <w:rPr>
          <w:rFonts w:ascii="Times New Roman" w:hAnsi="Times New Roman"/>
          <w:sz w:val="28"/>
          <w:szCs w:val="28"/>
        </w:rPr>
        <w:t xml:space="preserve">) классов общеобразовательных учреждений Российской Федерации, утверждённым приказом Минобразования России от 3 декабря 1999 года № 1075, зарегистрированным Минюстом России  17.02.2000 № 2114 (с изменениями и дополнениями в ред. приказов Минобразования России от 16.03.2001 г. № 1022, от 25.06.2002 г. № 2398, от 21.01.2003 г. № 135); приказом министерства образования и науки Российской Федерации (Минобрнауки России) от 24 февраля 2009 г. №57 «Об утверждении Порядка проведения единого государственного экзамена»; положением о формах и порядке проведения государственной (итоговой) аттестации обучающихся, освоивших основные общеобразовательные программы среднего (полного) общего образования, утверждённым </w:t>
      </w:r>
      <w:r w:rsidRPr="00DE251A">
        <w:rPr>
          <w:rFonts w:ascii="Times New Roman" w:hAnsi="Times New Roman"/>
          <w:sz w:val="28"/>
          <w:szCs w:val="28"/>
        </w:rPr>
        <w:t>приказом Министерства образования и науки Российской Федерации от 28.11.2008 г. № 362</w:t>
      </w:r>
      <w:r w:rsidRPr="00E273FE">
        <w:rPr>
          <w:rFonts w:ascii="Times New Roman" w:hAnsi="Times New Roman"/>
          <w:sz w:val="28"/>
          <w:szCs w:val="28"/>
        </w:rPr>
        <w:t>;</w:t>
      </w:r>
      <w:r w:rsidRPr="00634D19">
        <w:rPr>
          <w:rFonts w:ascii="Times New Roman" w:hAnsi="Times New Roman"/>
          <w:sz w:val="28"/>
          <w:szCs w:val="28"/>
        </w:rPr>
        <w:t xml:space="preserve"> приказом министерства образования Саратовской области от 30.09.10 № 2539 «О порядке проведения государственной (итоговой) аттестации обучающихся </w:t>
      </w:r>
      <w:r w:rsidRPr="00634D19">
        <w:rPr>
          <w:rFonts w:ascii="Times New Roman" w:hAnsi="Times New Roman"/>
          <w:sz w:val="28"/>
          <w:szCs w:val="28"/>
          <w:lang w:val="en-US"/>
        </w:rPr>
        <w:t>IX</w:t>
      </w:r>
      <w:r w:rsidRPr="00634D19">
        <w:rPr>
          <w:rFonts w:ascii="Times New Roman" w:hAnsi="Times New Roman"/>
          <w:sz w:val="28"/>
          <w:szCs w:val="28"/>
        </w:rPr>
        <w:t xml:space="preserve"> классов в 2011 году»; «Положением о предметных комиссиях государственной и</w:t>
      </w:r>
      <w:r w:rsidRPr="00B2575E">
        <w:rPr>
          <w:rFonts w:ascii="Times New Roman" w:hAnsi="Times New Roman"/>
          <w:sz w:val="28"/>
          <w:szCs w:val="28"/>
        </w:rPr>
        <w:t xml:space="preserve"> региональной экзаменационных комиссий</w:t>
      </w:r>
      <w:r>
        <w:rPr>
          <w:rFonts w:ascii="Times New Roman" w:hAnsi="Times New Roman"/>
          <w:sz w:val="28"/>
          <w:szCs w:val="28"/>
        </w:rPr>
        <w:t xml:space="preserve">», утверждённым приказом министерства образования Саратовской </w:t>
      </w:r>
      <w:r w:rsidRPr="00B2575E">
        <w:rPr>
          <w:rFonts w:ascii="Times New Roman" w:hAnsi="Times New Roman"/>
          <w:sz w:val="28"/>
          <w:szCs w:val="28"/>
        </w:rPr>
        <w:t>области 23.09.2010 № 2447</w:t>
      </w:r>
      <w:r w:rsidR="005B2CC0">
        <w:rPr>
          <w:rFonts w:ascii="Times New Roman" w:hAnsi="Times New Roman"/>
          <w:sz w:val="28"/>
          <w:szCs w:val="28"/>
        </w:rPr>
        <w:t>.</w:t>
      </w:r>
    </w:p>
    <w:p w:rsidR="004A230C" w:rsidRDefault="004A230C" w:rsidP="00FB6030">
      <w:pPr>
        <w:spacing w:after="0" w:line="240" w:lineRule="auto"/>
        <w:ind w:firstLine="539"/>
        <w:jc w:val="center"/>
        <w:rPr>
          <w:b/>
          <w:sz w:val="28"/>
          <w:szCs w:val="28"/>
        </w:rPr>
      </w:pPr>
    </w:p>
    <w:p w:rsidR="004A230C" w:rsidRPr="00A90612" w:rsidRDefault="004A230C" w:rsidP="005B2CC0">
      <w:pPr>
        <w:pStyle w:val="1"/>
        <w:numPr>
          <w:ilvl w:val="1"/>
          <w:numId w:val="24"/>
        </w:numPr>
        <w:tabs>
          <w:tab w:val="clear" w:pos="108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5B2CC0">
        <w:rPr>
          <w:rFonts w:ascii="Times New Roman" w:hAnsi="Times New Roman"/>
          <w:sz w:val="28"/>
          <w:szCs w:val="28"/>
        </w:rPr>
        <w:t>Виды деятельности и функции лиц, привлекаемых к организационно-технологическому сопровождению проведения Аттестации и проверке экзаменационных работ</w:t>
      </w:r>
      <w:r w:rsidRPr="00A90612">
        <w:rPr>
          <w:rFonts w:ascii="Times New Roman" w:hAnsi="Times New Roman"/>
          <w:b/>
          <w:sz w:val="28"/>
          <w:szCs w:val="28"/>
        </w:rPr>
        <w:t>.</w:t>
      </w:r>
    </w:p>
    <w:p w:rsidR="004A230C" w:rsidRDefault="004A230C" w:rsidP="00FB6030">
      <w:pPr>
        <w:pStyle w:val="1"/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7E31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организационно-технологическому сопровождению проведения Аттестации привлекаются следующие категории лиц:</w:t>
      </w:r>
    </w:p>
    <w:p w:rsidR="004A230C" w:rsidRDefault="004A230C" w:rsidP="00FB6030">
      <w:pPr>
        <w:pStyle w:val="1"/>
        <w:numPr>
          <w:ilvl w:val="0"/>
          <w:numId w:val="25"/>
        </w:numPr>
        <w:tabs>
          <w:tab w:val="clear" w:pos="1429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муниципальные координаторы проведения Аттестации,</w:t>
      </w:r>
    </w:p>
    <w:p w:rsidR="004A230C" w:rsidRPr="00367E76" w:rsidRDefault="004A230C" w:rsidP="00C819C5">
      <w:pPr>
        <w:pStyle w:val="1"/>
        <w:numPr>
          <w:ilvl w:val="0"/>
          <w:numId w:val="25"/>
        </w:numPr>
        <w:tabs>
          <w:tab w:val="clear" w:pos="1429"/>
          <w:tab w:val="num" w:pos="770"/>
        </w:tabs>
        <w:spacing w:after="0" w:line="240" w:lineRule="auto"/>
        <w:ind w:left="770" w:hanging="2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специалисты «Регионального центра оценки качества образования»: администратор по работе с базами данных участников Аттестации, администратор проекта, начальники смен, координаторы станции экспертизы,</w:t>
      </w:r>
      <w:r w:rsidR="00C819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старший верификатор и верификаторы бланков, операторы сканирования бланков, о</w:t>
      </w:r>
      <w:r w:rsidRPr="001116BE">
        <w:rPr>
          <w:rFonts w:ascii="Times New Roman" w:hAnsi="Times New Roman"/>
          <w:sz w:val="28"/>
          <w:szCs w:val="28"/>
        </w:rPr>
        <w:t>тветственные за подготовку, в</w:t>
      </w:r>
      <w:r>
        <w:rPr>
          <w:rFonts w:ascii="Times New Roman" w:hAnsi="Times New Roman"/>
          <w:sz w:val="28"/>
          <w:szCs w:val="28"/>
        </w:rPr>
        <w:t xml:space="preserve">ыдачу и приёмку экзаменационных </w:t>
      </w:r>
      <w:r w:rsidRPr="001116BE">
        <w:rPr>
          <w:rFonts w:ascii="Times New Roman" w:hAnsi="Times New Roman"/>
          <w:sz w:val="28"/>
          <w:szCs w:val="28"/>
        </w:rPr>
        <w:t>материалов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бухгалтерские работники.</w:t>
      </w:r>
    </w:p>
    <w:p w:rsidR="004A230C" w:rsidRDefault="004A230C" w:rsidP="00FB6030">
      <w:pPr>
        <w:pStyle w:val="1"/>
        <w:tabs>
          <w:tab w:val="num" w:pos="0"/>
          <w:tab w:val="num" w:pos="54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6D047D">
        <w:rPr>
          <w:rFonts w:ascii="Times New Roman" w:hAnsi="Times New Roman"/>
          <w:sz w:val="28"/>
          <w:szCs w:val="28"/>
        </w:rPr>
        <w:t>проверк</w:t>
      </w:r>
      <w:r>
        <w:rPr>
          <w:rFonts w:ascii="Times New Roman" w:hAnsi="Times New Roman"/>
          <w:sz w:val="28"/>
          <w:szCs w:val="28"/>
        </w:rPr>
        <w:t>е</w:t>
      </w:r>
      <w:r w:rsidRPr="006D047D">
        <w:rPr>
          <w:rFonts w:ascii="Times New Roman" w:hAnsi="Times New Roman"/>
          <w:sz w:val="28"/>
          <w:szCs w:val="28"/>
        </w:rPr>
        <w:t xml:space="preserve"> экзаменационных работ</w:t>
      </w:r>
      <w:r>
        <w:rPr>
          <w:rFonts w:ascii="Times New Roman" w:hAnsi="Times New Roman"/>
          <w:sz w:val="28"/>
          <w:szCs w:val="28"/>
        </w:rPr>
        <w:t xml:space="preserve"> привлекаются следующие категории лиц:</w:t>
      </w:r>
    </w:p>
    <w:p w:rsidR="004A230C" w:rsidRDefault="005B2CC0" w:rsidP="00FB6030">
      <w:pPr>
        <w:pStyle w:val="1"/>
        <w:numPr>
          <w:ilvl w:val="1"/>
          <w:numId w:val="23"/>
        </w:numPr>
        <w:tabs>
          <w:tab w:val="clear" w:pos="198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A230C">
        <w:rPr>
          <w:rFonts w:ascii="Times New Roman" w:hAnsi="Times New Roman"/>
          <w:sz w:val="28"/>
          <w:szCs w:val="28"/>
        </w:rPr>
        <w:t>председатели предметных комиссий,</w:t>
      </w:r>
    </w:p>
    <w:p w:rsidR="004A230C" w:rsidRDefault="005B2CC0" w:rsidP="00FB6030">
      <w:pPr>
        <w:pStyle w:val="1"/>
        <w:numPr>
          <w:ilvl w:val="1"/>
          <w:numId w:val="23"/>
        </w:numPr>
        <w:tabs>
          <w:tab w:val="clear" w:pos="198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A230C">
        <w:rPr>
          <w:rFonts w:ascii="Times New Roman" w:hAnsi="Times New Roman"/>
          <w:sz w:val="28"/>
          <w:szCs w:val="28"/>
        </w:rPr>
        <w:t>заместители председателей предметных комиссий,</w:t>
      </w:r>
    </w:p>
    <w:p w:rsidR="004A230C" w:rsidRPr="009158C9" w:rsidRDefault="005B2CC0" w:rsidP="005B2CC0">
      <w:pPr>
        <w:pStyle w:val="1"/>
        <w:numPr>
          <w:ilvl w:val="0"/>
          <w:numId w:val="22"/>
        </w:numPr>
        <w:tabs>
          <w:tab w:val="clear" w:pos="1276"/>
          <w:tab w:val="num" w:pos="0"/>
          <w:tab w:val="num" w:pos="540"/>
        </w:tabs>
        <w:spacing w:after="0" w:line="240" w:lineRule="auto"/>
        <w:ind w:left="540" w:firstLine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A230C" w:rsidRPr="009158C9">
        <w:rPr>
          <w:rFonts w:ascii="Times New Roman" w:hAnsi="Times New Roman"/>
          <w:sz w:val="28"/>
          <w:szCs w:val="28"/>
        </w:rPr>
        <w:t>члены предметных комиссий (эксперты),</w:t>
      </w:r>
    </w:p>
    <w:p w:rsidR="004A230C" w:rsidRDefault="004A230C" w:rsidP="00FB6030">
      <w:pPr>
        <w:pStyle w:val="1"/>
        <w:numPr>
          <w:ilvl w:val="1"/>
          <w:numId w:val="23"/>
        </w:numPr>
        <w:tabs>
          <w:tab w:val="clear" w:pos="198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методисты по предметам.</w:t>
      </w:r>
    </w:p>
    <w:p w:rsidR="004A230C" w:rsidRPr="00737069" w:rsidRDefault="004A230C" w:rsidP="00FB6030">
      <w:pPr>
        <w:pStyle w:val="1"/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  <w:u w:val="single"/>
        </w:rPr>
      </w:pPr>
      <w:r w:rsidRPr="00737069">
        <w:rPr>
          <w:rFonts w:ascii="Times New Roman" w:hAnsi="Times New Roman"/>
          <w:sz w:val="28"/>
          <w:szCs w:val="28"/>
          <w:u w:val="single"/>
        </w:rPr>
        <w:t>Председатель предметной комиссии:</w:t>
      </w:r>
    </w:p>
    <w:p w:rsidR="004A230C" w:rsidRDefault="004A230C" w:rsidP="00C819C5">
      <w:pPr>
        <w:pStyle w:val="1"/>
        <w:numPr>
          <w:ilvl w:val="1"/>
          <w:numId w:val="23"/>
        </w:numPr>
        <w:tabs>
          <w:tab w:val="clear" w:pos="1980"/>
          <w:tab w:val="num" w:pos="550"/>
        </w:tabs>
        <w:spacing w:after="0" w:line="240" w:lineRule="auto"/>
        <w:ind w:left="550" w:hanging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инструктирует членов предметной комиссии о порядке проведения проверки и оценивания экзаменационных работ;</w:t>
      </w:r>
    </w:p>
    <w:p w:rsidR="004A230C" w:rsidRDefault="004A230C" w:rsidP="00FB6030">
      <w:pPr>
        <w:pStyle w:val="1"/>
        <w:numPr>
          <w:ilvl w:val="1"/>
          <w:numId w:val="23"/>
        </w:numPr>
        <w:tabs>
          <w:tab w:val="clear" w:pos="198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своевременную проверку экзаменационных работ;</w:t>
      </w:r>
    </w:p>
    <w:p w:rsidR="004A230C" w:rsidRDefault="004A230C" w:rsidP="00C819C5">
      <w:pPr>
        <w:pStyle w:val="1"/>
        <w:numPr>
          <w:ilvl w:val="1"/>
          <w:numId w:val="23"/>
        </w:numPr>
        <w:tabs>
          <w:tab w:val="clear" w:pos="1980"/>
          <w:tab w:val="num" w:pos="660"/>
        </w:tabs>
        <w:spacing w:after="0" w:line="240" w:lineRule="auto"/>
        <w:ind w:left="660" w:hanging="1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контролирует исполнение заместителями председателя предметной комиссии их функциональных обязанностей;</w:t>
      </w:r>
    </w:p>
    <w:p w:rsidR="004A230C" w:rsidRDefault="004A230C" w:rsidP="00C819C5">
      <w:pPr>
        <w:pStyle w:val="1"/>
        <w:numPr>
          <w:ilvl w:val="1"/>
          <w:numId w:val="23"/>
        </w:numPr>
        <w:tabs>
          <w:tab w:val="clear" w:pos="1980"/>
          <w:tab w:val="num" w:pos="770"/>
        </w:tabs>
        <w:spacing w:after="0" w:line="240" w:lineRule="auto"/>
        <w:ind w:left="770" w:hanging="2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отвечает за обеспечение режима хранения и информационной безопасности при проверке работ, передаче протоколов проверки в РЦОКО;</w:t>
      </w:r>
    </w:p>
    <w:p w:rsidR="004A230C" w:rsidRDefault="004A230C" w:rsidP="00C819C5">
      <w:pPr>
        <w:pStyle w:val="1"/>
        <w:numPr>
          <w:ilvl w:val="1"/>
          <w:numId w:val="23"/>
        </w:numPr>
        <w:tabs>
          <w:tab w:val="clear" w:pos="1980"/>
          <w:tab w:val="num" w:pos="770"/>
        </w:tabs>
        <w:spacing w:after="0" w:line="240" w:lineRule="auto"/>
        <w:ind w:left="770" w:hanging="220"/>
        <w:jc w:val="both"/>
        <w:rPr>
          <w:rFonts w:ascii="Times New Roman" w:hAnsi="Times New Roman"/>
          <w:sz w:val="28"/>
          <w:szCs w:val="28"/>
        </w:rPr>
      </w:pPr>
      <w:r w:rsidRPr="00C56C1D">
        <w:rPr>
          <w:rFonts w:ascii="Times New Roman" w:hAnsi="Times New Roman"/>
          <w:sz w:val="28"/>
          <w:szCs w:val="28"/>
        </w:rPr>
        <w:t>информирует государственную экзаменационную комиссию, региональную экзаменационную комиссию, министерство образования области о ходе</w:t>
      </w:r>
      <w:r>
        <w:rPr>
          <w:rFonts w:ascii="Times New Roman" w:hAnsi="Times New Roman"/>
          <w:sz w:val="28"/>
          <w:szCs w:val="28"/>
        </w:rPr>
        <w:t xml:space="preserve"> проверки экзаменационных работ, об обнаружении некорректных заданий в экзаменационных работах, о ситуациях, препятствующих своевременному исполнению комиссией своих обязанностей по проверке экзаменационных работ;</w:t>
      </w:r>
    </w:p>
    <w:p w:rsidR="004A230C" w:rsidRDefault="004A230C" w:rsidP="00FB6030">
      <w:pPr>
        <w:pStyle w:val="1"/>
        <w:numPr>
          <w:ilvl w:val="1"/>
          <w:numId w:val="23"/>
        </w:numPr>
        <w:tabs>
          <w:tab w:val="clear" w:pos="198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участвует в работе конфликтных комиссий по запросу;</w:t>
      </w:r>
    </w:p>
    <w:p w:rsidR="004A230C" w:rsidRDefault="004A230C" w:rsidP="00C819C5">
      <w:pPr>
        <w:pStyle w:val="1"/>
        <w:numPr>
          <w:ilvl w:val="1"/>
          <w:numId w:val="23"/>
        </w:numPr>
        <w:tabs>
          <w:tab w:val="clear" w:pos="1980"/>
          <w:tab w:val="num" w:pos="770"/>
        </w:tabs>
        <w:spacing w:after="0" w:line="240" w:lineRule="auto"/>
        <w:ind w:left="55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отвечает за подготовку аналитического отчёта о результатах работы предметной комиссии.</w:t>
      </w:r>
    </w:p>
    <w:p w:rsidR="004A230C" w:rsidRDefault="004A230C" w:rsidP="00FB6030">
      <w:pPr>
        <w:pStyle w:val="1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</w:t>
      </w:r>
      <w:r w:rsidRPr="00664F2C">
        <w:rPr>
          <w:rFonts w:ascii="Times New Roman" w:hAnsi="Times New Roman"/>
          <w:sz w:val="28"/>
          <w:szCs w:val="28"/>
          <w:u w:val="single"/>
        </w:rPr>
        <w:t>аместители председателя предметных комиссий</w:t>
      </w:r>
      <w:r w:rsidRPr="00664F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осуществляют</w:t>
      </w:r>
      <w:r>
        <w:rPr>
          <w:rFonts w:ascii="Times New Roman" w:hAnsi="Times New Roman"/>
          <w:sz w:val="28"/>
          <w:szCs w:val="28"/>
        </w:rPr>
        <w:t>:</w:t>
      </w:r>
    </w:p>
    <w:p w:rsidR="004A230C" w:rsidRPr="00664F2C" w:rsidRDefault="004A230C" w:rsidP="00FB6030">
      <w:pPr>
        <w:numPr>
          <w:ilvl w:val="0"/>
          <w:numId w:val="26"/>
        </w:numPr>
        <w:tabs>
          <w:tab w:val="clear" w:pos="1789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664F2C">
        <w:rPr>
          <w:rFonts w:ascii="Times New Roman" w:hAnsi="Times New Roman"/>
          <w:bCs/>
          <w:color w:val="000000"/>
          <w:sz w:val="28"/>
          <w:szCs w:val="28"/>
        </w:rPr>
        <w:t xml:space="preserve">нформирование </w:t>
      </w:r>
      <w:r>
        <w:rPr>
          <w:rFonts w:ascii="Times New Roman" w:hAnsi="Times New Roman"/>
          <w:bCs/>
          <w:color w:val="000000"/>
          <w:sz w:val="28"/>
          <w:szCs w:val="28"/>
        </w:rPr>
        <w:t>членов комиссии о режиме работы;</w:t>
      </w:r>
    </w:p>
    <w:p w:rsidR="004A230C" w:rsidRPr="00664F2C" w:rsidRDefault="004A230C" w:rsidP="00FB6030">
      <w:pPr>
        <w:numPr>
          <w:ilvl w:val="0"/>
          <w:numId w:val="26"/>
        </w:numPr>
        <w:tabs>
          <w:tab w:val="clear" w:pos="1789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регистрацию</w:t>
      </w:r>
      <w:r w:rsidRPr="00664F2C">
        <w:rPr>
          <w:rFonts w:ascii="Times New Roman" w:hAnsi="Times New Roman"/>
          <w:bCs/>
          <w:color w:val="000000"/>
          <w:sz w:val="28"/>
          <w:szCs w:val="28"/>
        </w:rPr>
        <w:t xml:space="preserve"> членов комиссии по прибытии на проверку</w:t>
      </w:r>
      <w:r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4A230C" w:rsidRPr="00664F2C" w:rsidRDefault="004A230C" w:rsidP="00FB6030">
      <w:pPr>
        <w:numPr>
          <w:ilvl w:val="0"/>
          <w:numId w:val="26"/>
        </w:numPr>
        <w:tabs>
          <w:tab w:val="clear" w:pos="1789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64F2C">
        <w:rPr>
          <w:rFonts w:ascii="Times New Roman" w:hAnsi="Times New Roman"/>
          <w:bCs/>
          <w:color w:val="000000"/>
          <w:sz w:val="28"/>
          <w:szCs w:val="28"/>
        </w:rPr>
        <w:t>распределение экспертов по аудиториям согласно спискам</w:t>
      </w:r>
      <w:r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4A230C" w:rsidRPr="00664F2C" w:rsidRDefault="004A230C" w:rsidP="00FB6030">
      <w:pPr>
        <w:numPr>
          <w:ilvl w:val="0"/>
          <w:numId w:val="26"/>
        </w:numPr>
        <w:tabs>
          <w:tab w:val="clear" w:pos="1789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</w:t>
      </w:r>
      <w:r w:rsidRPr="00664F2C">
        <w:rPr>
          <w:rFonts w:ascii="Times New Roman" w:hAnsi="Times New Roman"/>
          <w:bCs/>
          <w:color w:val="000000"/>
          <w:sz w:val="28"/>
          <w:szCs w:val="28"/>
        </w:rPr>
        <w:t>олучение экзаменационных материалов из РЦОКО</w:t>
      </w:r>
      <w:r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4A230C" w:rsidRPr="00664F2C" w:rsidRDefault="004A230C" w:rsidP="00FB6030">
      <w:pPr>
        <w:numPr>
          <w:ilvl w:val="0"/>
          <w:numId w:val="26"/>
        </w:numPr>
        <w:tabs>
          <w:tab w:val="clear" w:pos="1789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передачу</w:t>
      </w:r>
      <w:r w:rsidRPr="00664F2C">
        <w:rPr>
          <w:rFonts w:ascii="Times New Roman" w:hAnsi="Times New Roman"/>
          <w:bCs/>
          <w:color w:val="000000"/>
          <w:sz w:val="28"/>
          <w:szCs w:val="28"/>
        </w:rPr>
        <w:t xml:space="preserve"> экзаменационных материалов экспертам</w:t>
      </w:r>
      <w:r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4A230C" w:rsidRPr="00664F2C" w:rsidRDefault="004A230C" w:rsidP="00FB6030">
      <w:pPr>
        <w:pStyle w:val="1"/>
        <w:numPr>
          <w:ilvl w:val="0"/>
          <w:numId w:val="26"/>
        </w:numPr>
        <w:tabs>
          <w:tab w:val="clear" w:pos="1789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к</w:t>
      </w:r>
      <w:r w:rsidRPr="00664F2C">
        <w:rPr>
          <w:rFonts w:ascii="Times New Roman" w:hAnsi="Times New Roman"/>
          <w:bCs/>
          <w:color w:val="000000"/>
          <w:sz w:val="28"/>
          <w:szCs w:val="28"/>
        </w:rPr>
        <w:t>онсультирование членов комиссии</w:t>
      </w:r>
      <w:r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4A230C" w:rsidRPr="00664F2C" w:rsidRDefault="004A230C" w:rsidP="00FB6030">
      <w:pPr>
        <w:numPr>
          <w:ilvl w:val="0"/>
          <w:numId w:val="26"/>
        </w:numPr>
        <w:tabs>
          <w:tab w:val="clear" w:pos="1789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обобщение информации</w:t>
      </w:r>
      <w:r w:rsidRPr="00664F2C">
        <w:rPr>
          <w:rFonts w:ascii="Times New Roman" w:hAnsi="Times New Roman"/>
          <w:bCs/>
          <w:color w:val="000000"/>
          <w:sz w:val="28"/>
          <w:szCs w:val="28"/>
        </w:rPr>
        <w:t xml:space="preserve"> о рабочем времени членов комиссии</w:t>
      </w:r>
      <w:r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4A230C" w:rsidRPr="00664F2C" w:rsidRDefault="004A230C" w:rsidP="00BF4495">
      <w:pPr>
        <w:numPr>
          <w:ilvl w:val="0"/>
          <w:numId w:val="26"/>
        </w:numPr>
        <w:tabs>
          <w:tab w:val="clear" w:pos="1789"/>
          <w:tab w:val="num" w:pos="770"/>
        </w:tabs>
        <w:spacing w:after="0" w:line="240" w:lineRule="auto"/>
        <w:ind w:left="770" w:hanging="23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</w:t>
      </w:r>
      <w:r w:rsidRPr="00664F2C">
        <w:rPr>
          <w:rFonts w:ascii="Times New Roman" w:hAnsi="Times New Roman"/>
          <w:bCs/>
          <w:color w:val="000000"/>
          <w:sz w:val="28"/>
          <w:szCs w:val="28"/>
        </w:rPr>
        <w:t xml:space="preserve">бор данных </w:t>
      </w:r>
      <w:r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664F2C">
        <w:rPr>
          <w:rFonts w:ascii="Times New Roman" w:hAnsi="Times New Roman"/>
          <w:bCs/>
          <w:color w:val="000000"/>
          <w:sz w:val="28"/>
          <w:szCs w:val="28"/>
        </w:rPr>
        <w:t xml:space="preserve"> члена</w:t>
      </w:r>
      <w:r>
        <w:rPr>
          <w:rFonts w:ascii="Times New Roman" w:hAnsi="Times New Roman"/>
          <w:bCs/>
          <w:color w:val="000000"/>
          <w:sz w:val="28"/>
          <w:szCs w:val="28"/>
        </w:rPr>
        <w:t>х</w:t>
      </w:r>
      <w:r w:rsidRPr="00664F2C">
        <w:rPr>
          <w:rFonts w:ascii="Times New Roman" w:hAnsi="Times New Roman"/>
          <w:bCs/>
          <w:color w:val="000000"/>
          <w:sz w:val="28"/>
          <w:szCs w:val="28"/>
        </w:rPr>
        <w:t xml:space="preserve"> комиссии </w:t>
      </w:r>
      <w:r>
        <w:rPr>
          <w:rFonts w:ascii="Times New Roman" w:hAnsi="Times New Roman"/>
          <w:bCs/>
          <w:color w:val="000000"/>
          <w:sz w:val="28"/>
          <w:szCs w:val="28"/>
        </w:rPr>
        <w:t>и подготовку</w:t>
      </w:r>
      <w:r w:rsidRPr="00664F2C">
        <w:rPr>
          <w:rFonts w:ascii="Times New Roman" w:hAnsi="Times New Roman"/>
          <w:bCs/>
          <w:color w:val="000000"/>
          <w:sz w:val="28"/>
          <w:szCs w:val="28"/>
        </w:rPr>
        <w:t xml:space="preserve"> договоров на оплату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труда;</w:t>
      </w:r>
    </w:p>
    <w:p w:rsidR="004A230C" w:rsidRPr="00664F2C" w:rsidRDefault="004A230C" w:rsidP="00FB6030">
      <w:pPr>
        <w:numPr>
          <w:ilvl w:val="0"/>
          <w:numId w:val="26"/>
        </w:numPr>
        <w:tabs>
          <w:tab w:val="clear" w:pos="1789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замену</w:t>
      </w:r>
      <w:r w:rsidRPr="00664F2C">
        <w:rPr>
          <w:rFonts w:ascii="Times New Roman" w:hAnsi="Times New Roman"/>
          <w:bCs/>
          <w:color w:val="000000"/>
          <w:sz w:val="28"/>
          <w:szCs w:val="28"/>
        </w:rPr>
        <w:t xml:space="preserve"> экспертов в случае болезни</w:t>
      </w:r>
      <w:r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4A230C" w:rsidRPr="00664F2C" w:rsidRDefault="004A230C" w:rsidP="00BF4495">
      <w:pPr>
        <w:numPr>
          <w:ilvl w:val="0"/>
          <w:numId w:val="26"/>
        </w:numPr>
        <w:tabs>
          <w:tab w:val="clear" w:pos="1789"/>
          <w:tab w:val="num" w:pos="770"/>
        </w:tabs>
        <w:spacing w:after="0" w:line="240" w:lineRule="auto"/>
        <w:ind w:left="660" w:hanging="11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к</w:t>
      </w:r>
      <w:r w:rsidRPr="00664F2C">
        <w:rPr>
          <w:rFonts w:ascii="Times New Roman" w:hAnsi="Times New Roman"/>
          <w:bCs/>
          <w:color w:val="000000"/>
          <w:sz w:val="28"/>
          <w:szCs w:val="28"/>
        </w:rPr>
        <w:t xml:space="preserve">онтроль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режима работы и </w:t>
      </w:r>
      <w:r w:rsidRPr="00664F2C">
        <w:rPr>
          <w:rFonts w:ascii="Times New Roman" w:hAnsi="Times New Roman"/>
          <w:bCs/>
          <w:color w:val="000000"/>
          <w:sz w:val="28"/>
          <w:szCs w:val="28"/>
        </w:rPr>
        <w:t xml:space="preserve">оформления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экспертами </w:t>
      </w:r>
      <w:r w:rsidRPr="00664F2C">
        <w:rPr>
          <w:rFonts w:ascii="Times New Roman" w:hAnsi="Times New Roman"/>
          <w:bCs/>
          <w:color w:val="000000"/>
          <w:sz w:val="28"/>
          <w:szCs w:val="28"/>
        </w:rPr>
        <w:t>протоколов проверки</w:t>
      </w:r>
      <w:r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4A230C" w:rsidRDefault="004A230C" w:rsidP="00FB6030">
      <w:pPr>
        <w:numPr>
          <w:ilvl w:val="0"/>
          <w:numId w:val="26"/>
        </w:numPr>
        <w:tabs>
          <w:tab w:val="clear" w:pos="1789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выборочную перепроверку</w:t>
      </w:r>
      <w:r w:rsidRPr="00664F2C">
        <w:rPr>
          <w:rFonts w:ascii="Times New Roman" w:hAnsi="Times New Roman"/>
          <w:bCs/>
          <w:color w:val="000000"/>
          <w:sz w:val="28"/>
          <w:szCs w:val="28"/>
        </w:rPr>
        <w:t xml:space="preserve"> экзаменационных </w:t>
      </w:r>
      <w:r w:rsidRPr="00C56C1D">
        <w:rPr>
          <w:rFonts w:ascii="Times New Roman" w:hAnsi="Times New Roman"/>
          <w:bCs/>
          <w:color w:val="000000"/>
          <w:sz w:val="28"/>
          <w:szCs w:val="28"/>
        </w:rPr>
        <w:t>работ;</w:t>
      </w:r>
    </w:p>
    <w:p w:rsidR="004A230C" w:rsidRDefault="004A230C" w:rsidP="00FB6030">
      <w:pPr>
        <w:numPr>
          <w:ilvl w:val="0"/>
          <w:numId w:val="26"/>
        </w:numPr>
        <w:tabs>
          <w:tab w:val="clear" w:pos="1789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передачу</w:t>
      </w:r>
      <w:r w:rsidRPr="00664F2C">
        <w:rPr>
          <w:rFonts w:ascii="Times New Roman" w:hAnsi="Times New Roman"/>
          <w:bCs/>
          <w:color w:val="000000"/>
          <w:sz w:val="28"/>
          <w:szCs w:val="28"/>
        </w:rPr>
        <w:t xml:space="preserve"> проверенных работ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и экзаменационных материалов </w:t>
      </w:r>
      <w:r w:rsidRPr="00664F2C">
        <w:rPr>
          <w:rFonts w:ascii="Times New Roman" w:hAnsi="Times New Roman"/>
          <w:bCs/>
          <w:color w:val="000000"/>
          <w:sz w:val="28"/>
          <w:szCs w:val="28"/>
        </w:rPr>
        <w:t>в РЦОКО</w:t>
      </w:r>
      <w:r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4A230C" w:rsidRPr="00664F2C" w:rsidRDefault="004A230C" w:rsidP="00FB6030">
      <w:pPr>
        <w:numPr>
          <w:ilvl w:val="0"/>
          <w:numId w:val="26"/>
        </w:numPr>
        <w:tabs>
          <w:tab w:val="clear" w:pos="1789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подготовку материалов к заседанию конфликтной комиссии;</w:t>
      </w:r>
    </w:p>
    <w:p w:rsidR="004A230C" w:rsidRDefault="004A230C" w:rsidP="00FB6030">
      <w:pPr>
        <w:numPr>
          <w:ilvl w:val="0"/>
          <w:numId w:val="26"/>
        </w:numPr>
        <w:tabs>
          <w:tab w:val="clear" w:pos="1789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подготовку</w:t>
      </w:r>
      <w:r w:rsidRPr="00664F2C">
        <w:rPr>
          <w:rFonts w:ascii="Times New Roman" w:hAnsi="Times New Roman"/>
          <w:bCs/>
          <w:color w:val="000000"/>
          <w:sz w:val="28"/>
          <w:szCs w:val="28"/>
        </w:rPr>
        <w:t xml:space="preserve"> п</w:t>
      </w:r>
      <w:r>
        <w:rPr>
          <w:rFonts w:ascii="Times New Roman" w:hAnsi="Times New Roman"/>
          <w:bCs/>
          <w:color w:val="000000"/>
          <w:sz w:val="28"/>
          <w:szCs w:val="28"/>
        </w:rPr>
        <w:t>одробного аналитического отчета.</w:t>
      </w:r>
    </w:p>
    <w:p w:rsidR="004A230C" w:rsidRPr="00D9257F" w:rsidRDefault="004A230C" w:rsidP="00FB6030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4A230C" w:rsidRPr="006A0FA3" w:rsidRDefault="004A230C" w:rsidP="00FB6030">
      <w:pPr>
        <w:spacing w:after="0" w:line="240" w:lineRule="auto"/>
        <w:ind w:firstLine="539"/>
        <w:jc w:val="both"/>
        <w:rPr>
          <w:rFonts w:ascii="Times New Roman" w:hAnsi="Times New Roman"/>
          <w:bCs/>
          <w:color w:val="000000"/>
          <w:sz w:val="28"/>
          <w:szCs w:val="28"/>
          <w:u w:val="single"/>
        </w:rPr>
      </w:pPr>
      <w:r w:rsidRPr="006A0FA3">
        <w:rPr>
          <w:rFonts w:ascii="Times New Roman" w:hAnsi="Times New Roman"/>
          <w:bCs/>
          <w:color w:val="000000"/>
          <w:sz w:val="28"/>
          <w:szCs w:val="28"/>
          <w:u w:val="single"/>
        </w:rPr>
        <w:t>Члены предметных комиссий (эксперты)</w:t>
      </w:r>
    </w:p>
    <w:p w:rsidR="004A230C" w:rsidRDefault="004A230C" w:rsidP="00BF4495">
      <w:pPr>
        <w:pStyle w:val="1"/>
        <w:numPr>
          <w:ilvl w:val="0"/>
          <w:numId w:val="27"/>
        </w:numPr>
        <w:tabs>
          <w:tab w:val="clear" w:pos="1968"/>
          <w:tab w:val="left" w:pos="720"/>
          <w:tab w:val="num" w:pos="770"/>
          <w:tab w:val="left" w:pos="900"/>
        </w:tabs>
        <w:spacing w:after="0" w:line="240" w:lineRule="auto"/>
        <w:ind w:left="770" w:hanging="2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6A0FA3">
        <w:rPr>
          <w:rFonts w:ascii="Times New Roman" w:hAnsi="Times New Roman"/>
          <w:sz w:val="28"/>
          <w:szCs w:val="28"/>
        </w:rPr>
        <w:t>существляют проверку</w:t>
      </w:r>
      <w:r>
        <w:rPr>
          <w:rFonts w:ascii="Times New Roman" w:hAnsi="Times New Roman"/>
          <w:sz w:val="28"/>
          <w:szCs w:val="28"/>
        </w:rPr>
        <w:t xml:space="preserve"> экзаменационных работ в соответствии с требованиями рекомендаций и инструкций организации-разработчика и оценивают их, придерживаясь установленных критериев оценивания выполнения экзаменационных заданий;</w:t>
      </w:r>
    </w:p>
    <w:p w:rsidR="004A230C" w:rsidRDefault="004A230C" w:rsidP="00BF4495">
      <w:pPr>
        <w:pStyle w:val="1"/>
        <w:numPr>
          <w:ilvl w:val="0"/>
          <w:numId w:val="27"/>
        </w:numPr>
        <w:tabs>
          <w:tab w:val="clear" w:pos="1968"/>
          <w:tab w:val="left" w:pos="720"/>
          <w:tab w:val="num" w:pos="770"/>
          <w:tab w:val="left" w:pos="900"/>
        </w:tabs>
        <w:spacing w:after="0" w:line="240" w:lineRule="auto"/>
        <w:ind w:left="770" w:hanging="2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независимо от других экспертов в соответствии с установленными требованиями оформляют протоколы проверки экзаменационных работ и информируют о результатах проверки заместителя председателя предметной комиссий;</w:t>
      </w:r>
    </w:p>
    <w:p w:rsidR="004A230C" w:rsidRDefault="004A230C" w:rsidP="00FB6030">
      <w:pPr>
        <w:pStyle w:val="1"/>
        <w:numPr>
          <w:ilvl w:val="0"/>
          <w:numId w:val="27"/>
        </w:numPr>
        <w:tabs>
          <w:tab w:val="clear" w:pos="1968"/>
          <w:tab w:val="num" w:pos="0"/>
          <w:tab w:val="left" w:pos="720"/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могут привлекаться к работе конфликтной комиссии</w:t>
      </w:r>
      <w:r w:rsidR="00E57C7D">
        <w:rPr>
          <w:rFonts w:ascii="Times New Roman" w:hAnsi="Times New Roman"/>
          <w:sz w:val="28"/>
          <w:szCs w:val="28"/>
        </w:rPr>
        <w:t>.</w:t>
      </w:r>
    </w:p>
    <w:p w:rsidR="00E57C7D" w:rsidRPr="006A0FA3" w:rsidRDefault="00E57C7D" w:rsidP="00E57C7D">
      <w:pPr>
        <w:pStyle w:val="1"/>
        <w:tabs>
          <w:tab w:val="left" w:pos="720"/>
          <w:tab w:val="left" w:pos="900"/>
        </w:tabs>
        <w:spacing w:after="0" w:line="240" w:lineRule="auto"/>
        <w:ind w:left="1608"/>
        <w:jc w:val="both"/>
        <w:rPr>
          <w:rFonts w:ascii="Times New Roman" w:hAnsi="Times New Roman"/>
          <w:sz w:val="28"/>
          <w:szCs w:val="28"/>
        </w:rPr>
      </w:pPr>
    </w:p>
    <w:p w:rsidR="004A230C" w:rsidRPr="00E57C7D" w:rsidRDefault="004A230C" w:rsidP="00E57C7D">
      <w:pPr>
        <w:pStyle w:val="1"/>
        <w:numPr>
          <w:ilvl w:val="1"/>
          <w:numId w:val="28"/>
        </w:numPr>
        <w:tabs>
          <w:tab w:val="clear" w:pos="720"/>
          <w:tab w:val="num" w:pos="550"/>
        </w:tabs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E57C7D">
        <w:rPr>
          <w:rFonts w:ascii="Times New Roman" w:hAnsi="Times New Roman"/>
          <w:sz w:val="28"/>
          <w:szCs w:val="28"/>
        </w:rPr>
        <w:t>Организационно-технологическое сопровождение проведения Аттестации.</w:t>
      </w:r>
    </w:p>
    <w:p w:rsidR="004A230C" w:rsidRPr="00675C36" w:rsidRDefault="004A230C" w:rsidP="00FB6030">
      <w:pPr>
        <w:pStyle w:val="1"/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675C36">
        <w:rPr>
          <w:rFonts w:ascii="Times New Roman" w:hAnsi="Times New Roman"/>
          <w:sz w:val="28"/>
          <w:szCs w:val="28"/>
        </w:rPr>
        <w:t>униципальны</w:t>
      </w:r>
      <w:r>
        <w:rPr>
          <w:rFonts w:ascii="Times New Roman" w:hAnsi="Times New Roman"/>
          <w:sz w:val="28"/>
          <w:szCs w:val="28"/>
        </w:rPr>
        <w:t>е</w:t>
      </w:r>
      <w:r w:rsidRPr="00675C36">
        <w:rPr>
          <w:rFonts w:ascii="Times New Roman" w:hAnsi="Times New Roman"/>
          <w:sz w:val="28"/>
          <w:szCs w:val="28"/>
        </w:rPr>
        <w:t xml:space="preserve"> координатор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675C36">
        <w:rPr>
          <w:rFonts w:ascii="Times New Roman" w:hAnsi="Times New Roman"/>
          <w:sz w:val="28"/>
          <w:szCs w:val="28"/>
        </w:rPr>
        <w:t xml:space="preserve">осуществляют доставку </w:t>
      </w:r>
      <w:r>
        <w:rPr>
          <w:rFonts w:ascii="Times New Roman" w:hAnsi="Times New Roman"/>
          <w:sz w:val="28"/>
          <w:szCs w:val="28"/>
        </w:rPr>
        <w:t xml:space="preserve">контрольных измерительных материалов в ППЭ и экзаменационных </w:t>
      </w:r>
      <w:r w:rsidRPr="00675C36">
        <w:rPr>
          <w:rFonts w:ascii="Times New Roman" w:hAnsi="Times New Roman"/>
          <w:sz w:val="28"/>
          <w:szCs w:val="28"/>
        </w:rPr>
        <w:t>материалов всех ППЭ, действующих на территории муниципального района (городского округа), в РЦОКО в день проведения экзамена.</w:t>
      </w:r>
    </w:p>
    <w:p w:rsidR="004A230C" w:rsidRDefault="004A230C" w:rsidP="00FB6030">
      <w:pPr>
        <w:pStyle w:val="1"/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382461">
        <w:rPr>
          <w:rFonts w:ascii="Times New Roman" w:hAnsi="Times New Roman"/>
          <w:sz w:val="28"/>
          <w:szCs w:val="28"/>
        </w:rPr>
        <w:t>В РЦОКО ответственными за подготовку, выдачу и приёмку экзаменационных материалов</w:t>
      </w:r>
      <w:r>
        <w:rPr>
          <w:rFonts w:ascii="Times New Roman" w:hAnsi="Times New Roman"/>
          <w:sz w:val="28"/>
          <w:szCs w:val="28"/>
        </w:rPr>
        <w:t xml:space="preserve"> осуществляется приёмка, проверка целостности доставочной упаковки и обработка экзаменационных материалов. </w:t>
      </w:r>
    </w:p>
    <w:p w:rsidR="004A230C" w:rsidRDefault="004A230C" w:rsidP="00FB603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56C1D">
        <w:rPr>
          <w:rFonts w:ascii="Times New Roman" w:hAnsi="Times New Roman"/>
          <w:sz w:val="28"/>
          <w:szCs w:val="28"/>
        </w:rPr>
        <w:t>Операторами сканирования и верификаторами осуществляется подготовка электронных копий экзаменационных работ и протоколов проверки.</w:t>
      </w:r>
    </w:p>
    <w:p w:rsidR="004A230C" w:rsidRDefault="004A230C" w:rsidP="00FB603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966F4">
        <w:rPr>
          <w:rFonts w:ascii="Times New Roman" w:hAnsi="Times New Roman"/>
          <w:sz w:val="28"/>
          <w:szCs w:val="28"/>
        </w:rPr>
        <w:t xml:space="preserve">Обработка и проверка работ </w:t>
      </w:r>
      <w:r w:rsidRPr="00C56C1D">
        <w:rPr>
          <w:rFonts w:ascii="Times New Roman" w:hAnsi="Times New Roman"/>
          <w:sz w:val="28"/>
          <w:szCs w:val="28"/>
        </w:rPr>
        <w:t xml:space="preserve">обучающихся </w:t>
      </w:r>
      <w:r w:rsidRPr="00C56C1D">
        <w:rPr>
          <w:rFonts w:ascii="Times New Roman" w:hAnsi="Times New Roman"/>
          <w:sz w:val="28"/>
          <w:szCs w:val="28"/>
          <w:lang w:val="en-US"/>
        </w:rPr>
        <w:t>IX</w:t>
      </w:r>
      <w:r w:rsidRPr="00C56C1D">
        <w:rPr>
          <w:rFonts w:ascii="Times New Roman" w:hAnsi="Times New Roman"/>
          <w:sz w:val="28"/>
          <w:szCs w:val="28"/>
        </w:rPr>
        <w:t xml:space="preserve"> классов может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66F4">
        <w:rPr>
          <w:rFonts w:ascii="Times New Roman" w:hAnsi="Times New Roman"/>
          <w:sz w:val="28"/>
          <w:szCs w:val="28"/>
        </w:rPr>
        <w:t>осуществляться с использованием технологии «со сканированием». При использовании технологии «со сканированием» бланки ответов и бланки, содержащие формульные ответы (если таковое сканирование бланков этого типа было указано при подготовке экзамена) после проведения экзамена сканируются, распознаются и верифицируются в РЦОКО. При данной технологии эксперты оценивают выполнение заданий с развёрнутым ответом.</w:t>
      </w:r>
    </w:p>
    <w:p w:rsidR="00E57C7D" w:rsidRDefault="00E57C7D" w:rsidP="00FB603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E57C7D" w:rsidRDefault="004A230C" w:rsidP="00E57C7D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2.3. </w:t>
      </w:r>
      <w:r w:rsidRPr="00E57C7D">
        <w:rPr>
          <w:rFonts w:ascii="Times New Roman" w:hAnsi="Times New Roman"/>
          <w:sz w:val="28"/>
          <w:szCs w:val="28"/>
        </w:rPr>
        <w:t>Проверка экзаменационных работ</w:t>
      </w:r>
    </w:p>
    <w:p w:rsidR="004A230C" w:rsidRPr="000B4B7B" w:rsidRDefault="004A230C" w:rsidP="00E57C7D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0B4B7B">
        <w:rPr>
          <w:rFonts w:ascii="Times New Roman" w:hAnsi="Times New Roman"/>
          <w:sz w:val="28"/>
          <w:szCs w:val="28"/>
        </w:rPr>
        <w:t>проверке экзаменационных работ</w:t>
      </w:r>
      <w:r>
        <w:rPr>
          <w:rFonts w:ascii="Times New Roman" w:hAnsi="Times New Roman"/>
          <w:sz w:val="28"/>
          <w:szCs w:val="28"/>
        </w:rPr>
        <w:t xml:space="preserve"> привлекаются эксперты в соответствии с</w:t>
      </w:r>
      <w:r w:rsidRPr="000B4B7B">
        <w:rPr>
          <w:rFonts w:ascii="Times New Roman" w:hAnsi="Times New Roman"/>
          <w:sz w:val="28"/>
          <w:szCs w:val="28"/>
        </w:rPr>
        <w:t xml:space="preserve"> приказом министерства обр</w:t>
      </w:r>
      <w:r>
        <w:rPr>
          <w:rFonts w:ascii="Times New Roman" w:hAnsi="Times New Roman"/>
          <w:sz w:val="28"/>
          <w:szCs w:val="28"/>
        </w:rPr>
        <w:t xml:space="preserve">азования Саратовской области </w:t>
      </w:r>
      <w:r w:rsidRPr="000B4B7B">
        <w:rPr>
          <w:rFonts w:ascii="Times New Roman" w:hAnsi="Times New Roman"/>
          <w:sz w:val="28"/>
          <w:szCs w:val="28"/>
        </w:rPr>
        <w:t>«О составе предметных комиссий государственной и региональной экзаменационных комиссий»</w:t>
      </w:r>
      <w:r>
        <w:rPr>
          <w:rFonts w:ascii="Times New Roman" w:hAnsi="Times New Roman"/>
          <w:sz w:val="28"/>
          <w:szCs w:val="28"/>
        </w:rPr>
        <w:t>.</w:t>
      </w:r>
    </w:p>
    <w:p w:rsidR="004A230C" w:rsidRPr="0063649F" w:rsidRDefault="004A230C" w:rsidP="00FB6030">
      <w:pPr>
        <w:pStyle w:val="1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63649F">
        <w:rPr>
          <w:rFonts w:ascii="Times New Roman" w:hAnsi="Times New Roman"/>
          <w:sz w:val="28"/>
          <w:szCs w:val="28"/>
        </w:rPr>
        <w:t xml:space="preserve">Работа </w:t>
      </w:r>
      <w:r>
        <w:rPr>
          <w:rFonts w:ascii="Times New Roman" w:hAnsi="Times New Roman"/>
          <w:sz w:val="28"/>
          <w:szCs w:val="28"/>
        </w:rPr>
        <w:t xml:space="preserve">по проверке экзаменационных работ экспертами </w:t>
      </w:r>
      <w:r w:rsidRPr="0063649F">
        <w:rPr>
          <w:rFonts w:ascii="Times New Roman" w:hAnsi="Times New Roman"/>
          <w:sz w:val="28"/>
          <w:szCs w:val="28"/>
        </w:rPr>
        <w:t xml:space="preserve">организуется </w:t>
      </w:r>
      <w:r>
        <w:rPr>
          <w:rFonts w:ascii="Times New Roman" w:hAnsi="Times New Roman"/>
          <w:sz w:val="28"/>
          <w:szCs w:val="28"/>
        </w:rPr>
        <w:t>по</w:t>
      </w:r>
      <w:r w:rsidRPr="003A1805">
        <w:rPr>
          <w:rFonts w:ascii="Times New Roman" w:hAnsi="Times New Roman"/>
          <w:sz w:val="28"/>
          <w:szCs w:val="28"/>
        </w:rPr>
        <w:t>смен</w:t>
      </w:r>
      <w:r>
        <w:rPr>
          <w:rFonts w:ascii="Times New Roman" w:hAnsi="Times New Roman"/>
          <w:sz w:val="28"/>
          <w:szCs w:val="28"/>
        </w:rPr>
        <w:t>но</w:t>
      </w:r>
      <w:r w:rsidRPr="003A1805">
        <w:rPr>
          <w:rFonts w:ascii="Times New Roman" w:hAnsi="Times New Roman"/>
          <w:sz w:val="28"/>
          <w:szCs w:val="28"/>
        </w:rPr>
        <w:t xml:space="preserve"> в дни</w:t>
      </w:r>
      <w:r>
        <w:rPr>
          <w:rFonts w:ascii="Times New Roman" w:hAnsi="Times New Roman"/>
          <w:sz w:val="28"/>
          <w:szCs w:val="28"/>
        </w:rPr>
        <w:t>, установленные</w:t>
      </w:r>
      <w:r w:rsidRPr="003A1805">
        <w:rPr>
          <w:rFonts w:ascii="Times New Roman" w:hAnsi="Times New Roman"/>
          <w:sz w:val="28"/>
          <w:szCs w:val="28"/>
        </w:rPr>
        <w:t xml:space="preserve"> графиком работы предметной комиссии, утверждаемым министерством</w:t>
      </w:r>
      <w:r>
        <w:rPr>
          <w:rFonts w:ascii="Times New Roman" w:hAnsi="Times New Roman"/>
          <w:sz w:val="28"/>
          <w:szCs w:val="28"/>
        </w:rPr>
        <w:t xml:space="preserve"> образования</w:t>
      </w:r>
      <w:r w:rsidRPr="003A180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230C" w:rsidRPr="0097481C" w:rsidRDefault="004A230C" w:rsidP="00FB6030">
      <w:pPr>
        <w:pStyle w:val="1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Эксперт п</w:t>
      </w:r>
      <w:r w:rsidRPr="0063649F">
        <w:rPr>
          <w:rFonts w:ascii="Times New Roman" w:hAnsi="Times New Roman"/>
          <w:sz w:val="28"/>
          <w:szCs w:val="28"/>
        </w:rPr>
        <w:t xml:space="preserve">олучает </w:t>
      </w:r>
      <w:r>
        <w:rPr>
          <w:rFonts w:ascii="Times New Roman" w:hAnsi="Times New Roman"/>
          <w:sz w:val="28"/>
          <w:szCs w:val="28"/>
        </w:rPr>
        <w:t xml:space="preserve">индивидуальный </w:t>
      </w:r>
      <w:r w:rsidRPr="0063649F">
        <w:rPr>
          <w:rFonts w:ascii="Times New Roman" w:hAnsi="Times New Roman"/>
          <w:sz w:val="28"/>
          <w:szCs w:val="28"/>
        </w:rPr>
        <w:t xml:space="preserve">комплект экзаменационных </w:t>
      </w:r>
      <w:r>
        <w:rPr>
          <w:rFonts w:ascii="Times New Roman" w:hAnsi="Times New Roman"/>
          <w:sz w:val="28"/>
          <w:szCs w:val="28"/>
        </w:rPr>
        <w:t>материалов</w:t>
      </w:r>
      <w:r w:rsidRPr="0063649F">
        <w:rPr>
          <w:rFonts w:ascii="Times New Roman" w:hAnsi="Times New Roman"/>
          <w:sz w:val="28"/>
          <w:szCs w:val="28"/>
        </w:rPr>
        <w:t xml:space="preserve"> с протоколом проверки</w:t>
      </w:r>
      <w:r>
        <w:rPr>
          <w:rFonts w:ascii="Times New Roman" w:hAnsi="Times New Roman"/>
          <w:sz w:val="28"/>
          <w:szCs w:val="28"/>
        </w:rPr>
        <w:t xml:space="preserve"> у заместителя председателя предметной комиссии.</w:t>
      </w:r>
      <w:r w:rsidRPr="0063649F">
        <w:rPr>
          <w:rFonts w:ascii="Times New Roman" w:hAnsi="Times New Roman"/>
          <w:sz w:val="28"/>
          <w:szCs w:val="28"/>
        </w:rPr>
        <w:t xml:space="preserve"> </w:t>
      </w:r>
    </w:p>
    <w:p w:rsidR="004A230C" w:rsidRDefault="004A230C" w:rsidP="00FB6030">
      <w:pPr>
        <w:pStyle w:val="1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F4D24">
        <w:rPr>
          <w:rFonts w:ascii="Times New Roman" w:hAnsi="Times New Roman"/>
          <w:sz w:val="28"/>
          <w:szCs w:val="28"/>
        </w:rPr>
        <w:t xml:space="preserve">По завершению работы эксперт обязан сдать заместителю председателя предметной комиссии </w:t>
      </w:r>
      <w:r>
        <w:rPr>
          <w:rFonts w:ascii="Times New Roman" w:hAnsi="Times New Roman"/>
          <w:sz w:val="28"/>
          <w:szCs w:val="28"/>
        </w:rPr>
        <w:t>все проверенные экзаменационные</w:t>
      </w:r>
      <w:r w:rsidRPr="0063649F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ы</w:t>
      </w:r>
      <w:r w:rsidRPr="006364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протокола</w:t>
      </w:r>
      <w:r w:rsidRPr="0063649F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 w:rsidRPr="0063649F">
        <w:rPr>
          <w:rFonts w:ascii="Times New Roman" w:hAnsi="Times New Roman"/>
          <w:sz w:val="28"/>
          <w:szCs w:val="28"/>
        </w:rPr>
        <w:t xml:space="preserve"> </w:t>
      </w:r>
      <w:r w:rsidRPr="002F4D24">
        <w:rPr>
          <w:rFonts w:ascii="Times New Roman" w:hAnsi="Times New Roman"/>
          <w:sz w:val="28"/>
          <w:szCs w:val="28"/>
        </w:rPr>
        <w:t>проверки.</w:t>
      </w:r>
    </w:p>
    <w:p w:rsidR="004A230C" w:rsidRPr="00CE53A5" w:rsidRDefault="004A230C" w:rsidP="00FB6030">
      <w:pPr>
        <w:pStyle w:val="1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CE53A5">
        <w:rPr>
          <w:rFonts w:ascii="Times New Roman" w:hAnsi="Times New Roman"/>
          <w:sz w:val="28"/>
          <w:szCs w:val="28"/>
        </w:rPr>
        <w:t>Учет рабочего времени и количества проверенных работ фиксируется заместителем председателя предметной комиссии.</w:t>
      </w:r>
    </w:p>
    <w:p w:rsidR="004A230C" w:rsidRPr="00796779" w:rsidRDefault="004A230C" w:rsidP="00FB6030">
      <w:pPr>
        <w:pStyle w:val="1"/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796779">
        <w:rPr>
          <w:rFonts w:ascii="Times New Roman" w:hAnsi="Times New Roman"/>
          <w:color w:val="000000"/>
          <w:sz w:val="28"/>
          <w:szCs w:val="28"/>
        </w:rPr>
        <w:t xml:space="preserve">Предметная комиссия при проверке работ обучающихся руководствуется Положением о предметных комиссиях государственной и региональной экзаменационных комиссий и регламентами проведения государственной (итоговой) аттестации обучающихся </w:t>
      </w:r>
      <w:r w:rsidRPr="001116BE">
        <w:rPr>
          <w:rFonts w:ascii="Times New Roman" w:hAnsi="Times New Roman"/>
          <w:color w:val="000000"/>
          <w:sz w:val="28"/>
          <w:szCs w:val="28"/>
          <w:lang w:val="en-US"/>
        </w:rPr>
        <w:t>IX</w:t>
      </w:r>
      <w:r w:rsidRPr="001116BE">
        <w:rPr>
          <w:rFonts w:ascii="Times New Roman" w:hAnsi="Times New Roman"/>
          <w:color w:val="000000"/>
          <w:sz w:val="28"/>
          <w:szCs w:val="28"/>
        </w:rPr>
        <w:t xml:space="preserve"> классов по предметам</w:t>
      </w:r>
      <w:r>
        <w:rPr>
          <w:rFonts w:ascii="Times New Roman" w:hAnsi="Times New Roman"/>
          <w:color w:val="000000"/>
          <w:sz w:val="28"/>
          <w:szCs w:val="28"/>
        </w:rPr>
        <w:t xml:space="preserve">, Порядком проведения единого государственного экзамена </w:t>
      </w:r>
      <w:r w:rsidRPr="00C56C1D">
        <w:rPr>
          <w:rFonts w:ascii="Times New Roman" w:hAnsi="Times New Roman"/>
          <w:color w:val="000000"/>
          <w:sz w:val="28"/>
          <w:szCs w:val="28"/>
        </w:rPr>
        <w:t xml:space="preserve"> и настоящим Положением</w:t>
      </w:r>
      <w:r w:rsidRPr="00796779">
        <w:rPr>
          <w:rFonts w:ascii="Times New Roman" w:hAnsi="Times New Roman"/>
          <w:color w:val="000000"/>
          <w:sz w:val="28"/>
          <w:szCs w:val="28"/>
        </w:rPr>
        <w:t>.</w:t>
      </w:r>
      <w:r w:rsidRPr="00796779">
        <w:rPr>
          <w:rFonts w:ascii="Times New Roman" w:hAnsi="Times New Roman"/>
          <w:sz w:val="28"/>
          <w:szCs w:val="28"/>
        </w:rPr>
        <w:t xml:space="preserve"> </w:t>
      </w:r>
    </w:p>
    <w:p w:rsidR="004A230C" w:rsidRPr="00796779" w:rsidRDefault="004A230C" w:rsidP="00FB6030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 w:rsidRPr="00796779">
        <w:rPr>
          <w:rFonts w:ascii="Times New Roman" w:hAnsi="Times New Roman"/>
          <w:sz w:val="28"/>
          <w:szCs w:val="28"/>
        </w:rPr>
        <w:t xml:space="preserve">Председатель или заместитель предметной комиссии осуществляет инструктаж членов комиссии по порядку проведения проверки и оценивания экзаменационных работ. </w:t>
      </w:r>
    </w:p>
    <w:p w:rsidR="004A230C" w:rsidRDefault="004A230C" w:rsidP="00FB6030">
      <w:pPr>
        <w:pStyle w:val="1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796779">
        <w:rPr>
          <w:rFonts w:ascii="Times New Roman" w:hAnsi="Times New Roman"/>
          <w:sz w:val="28"/>
          <w:szCs w:val="28"/>
        </w:rPr>
        <w:t>Заместитель председателя предметной комиссии организует выдачу экспертам комплектов со сканированными копиями работ обучающихся, осуществляя учёт их передачи и приёма.</w:t>
      </w:r>
    </w:p>
    <w:p w:rsidR="004A230C" w:rsidRPr="008234C6" w:rsidRDefault="004A230C" w:rsidP="00FB6030">
      <w:pPr>
        <w:pStyle w:val="1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C56C1D">
        <w:rPr>
          <w:rFonts w:ascii="Times New Roman" w:hAnsi="Times New Roman"/>
          <w:color w:val="000000"/>
          <w:sz w:val="28"/>
          <w:szCs w:val="28"/>
        </w:rPr>
        <w:t xml:space="preserve">Распределение между экспертами рабочих комплектов с </w:t>
      </w:r>
      <w:r>
        <w:rPr>
          <w:rFonts w:ascii="Times New Roman" w:hAnsi="Times New Roman"/>
          <w:color w:val="000000"/>
          <w:sz w:val="28"/>
          <w:szCs w:val="28"/>
        </w:rPr>
        <w:t>бланками развёрнутых ответов ГИА</w:t>
      </w:r>
      <w:r w:rsidRPr="00C56C1D">
        <w:rPr>
          <w:rFonts w:ascii="Times New Roman" w:hAnsi="Times New Roman"/>
          <w:color w:val="000000"/>
          <w:sz w:val="28"/>
          <w:szCs w:val="28"/>
        </w:rPr>
        <w:t>, а также определение необходимости проверки третьим экспертом осуществляются автоматизированно, с использованием специализированных аппаратно-программных средств РЦОКО.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A230C" w:rsidRPr="00781AD9" w:rsidRDefault="004A230C" w:rsidP="00FB6030">
      <w:pPr>
        <w:pStyle w:val="3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781AD9">
        <w:rPr>
          <w:rFonts w:ascii="Times New Roman" w:hAnsi="Times New Roman"/>
          <w:i/>
          <w:sz w:val="28"/>
          <w:szCs w:val="28"/>
          <w:u w:val="single"/>
        </w:rPr>
        <w:t>Член Комиссии (эксперт) вправе:</w:t>
      </w:r>
    </w:p>
    <w:p w:rsidR="004A230C" w:rsidRPr="00781AD9" w:rsidRDefault="004A230C" w:rsidP="00FB60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1AD9">
        <w:rPr>
          <w:rFonts w:ascii="Times New Roman" w:hAnsi="Times New Roman"/>
          <w:sz w:val="28"/>
          <w:szCs w:val="28"/>
        </w:rPr>
        <w:t>получать разъяснения по вопросам, касающимся процедуры проверки заданий с развернутым ответом,  применения (использования) критериев оценивания экзаменационных работ, а также другие необходимые для работы материалы и документы, обсуждать с председателем Комиссии процедурные вопросы проверки экзаменационных работ;</w:t>
      </w:r>
    </w:p>
    <w:p w:rsidR="004A230C" w:rsidRPr="00781AD9" w:rsidRDefault="004A230C" w:rsidP="00FB6030">
      <w:pPr>
        <w:pStyle w:val="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1AD9">
        <w:rPr>
          <w:rFonts w:ascii="Times New Roman" w:hAnsi="Times New Roman"/>
          <w:sz w:val="28"/>
          <w:szCs w:val="28"/>
        </w:rPr>
        <w:t>требовать организации необходимых условий труда, согласовывать с председателем Комиссии план-график работ;</w:t>
      </w:r>
    </w:p>
    <w:p w:rsidR="004A230C" w:rsidRPr="00781AD9" w:rsidRDefault="004A230C" w:rsidP="00FB60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1AD9">
        <w:rPr>
          <w:rFonts w:ascii="Times New Roman" w:hAnsi="Times New Roman"/>
          <w:sz w:val="28"/>
          <w:szCs w:val="28"/>
        </w:rPr>
        <w:t>принимать участие в обсуждении аналитического отчета о работе Комиссии, типичных ошибок и затруднений, возникших у обучающихся в ходе выполнения экзаменационных заданий, вносить свои предложения.</w:t>
      </w:r>
    </w:p>
    <w:p w:rsidR="004A230C" w:rsidRPr="00781AD9" w:rsidRDefault="004A230C" w:rsidP="00FB6030">
      <w:pPr>
        <w:pStyle w:val="3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781AD9">
        <w:rPr>
          <w:rFonts w:ascii="Times New Roman" w:hAnsi="Times New Roman"/>
          <w:i/>
          <w:sz w:val="28"/>
          <w:szCs w:val="28"/>
          <w:u w:val="single"/>
        </w:rPr>
        <w:t>Член Комиссии обязан:</w:t>
      </w:r>
    </w:p>
    <w:p w:rsidR="004A230C" w:rsidRPr="00781AD9" w:rsidRDefault="004A230C" w:rsidP="00FB60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1AD9">
        <w:rPr>
          <w:rFonts w:ascii="Times New Roman" w:hAnsi="Times New Roman"/>
          <w:sz w:val="28"/>
          <w:szCs w:val="28"/>
        </w:rPr>
        <w:t>объективно проверять выполнение рабо</w:t>
      </w:r>
      <w:r>
        <w:rPr>
          <w:rFonts w:ascii="Times New Roman" w:hAnsi="Times New Roman"/>
          <w:sz w:val="28"/>
          <w:szCs w:val="28"/>
        </w:rPr>
        <w:t>т обучающимися и участниками ГИА</w:t>
      </w:r>
      <w:r w:rsidRPr="00781AD9">
        <w:rPr>
          <w:rFonts w:ascii="Times New Roman" w:hAnsi="Times New Roman"/>
          <w:sz w:val="28"/>
          <w:szCs w:val="28"/>
        </w:rPr>
        <w:t xml:space="preserve"> в соответствии с требованиями рекомендаций и инструкций организации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1AD9">
        <w:rPr>
          <w:rFonts w:ascii="Times New Roman" w:hAnsi="Times New Roman"/>
          <w:sz w:val="28"/>
          <w:szCs w:val="28"/>
        </w:rPr>
        <w:t>разработчика и Рособрнадзора,  оценивать их, придерживаясь установленных критериев оценивания выполнения экзаменационных заданий, фиксируя в работе выявленные ошибки;</w:t>
      </w:r>
    </w:p>
    <w:p w:rsidR="004A230C" w:rsidRPr="00781AD9" w:rsidRDefault="004A230C" w:rsidP="00FB6030">
      <w:pPr>
        <w:pStyle w:val="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1AD9">
        <w:rPr>
          <w:rFonts w:ascii="Times New Roman" w:hAnsi="Times New Roman"/>
          <w:sz w:val="28"/>
          <w:szCs w:val="28"/>
        </w:rPr>
        <w:t>профессионально и добросовестно выполнять возложенные на него   функции, соблюдать этические и моральные нормы;</w:t>
      </w:r>
    </w:p>
    <w:p w:rsidR="004A230C" w:rsidRPr="00781AD9" w:rsidRDefault="004A230C" w:rsidP="00FB6030">
      <w:pPr>
        <w:pStyle w:val="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1AD9">
        <w:rPr>
          <w:rFonts w:ascii="Times New Roman" w:hAnsi="Times New Roman"/>
          <w:sz w:val="28"/>
          <w:szCs w:val="28"/>
        </w:rPr>
        <w:t>соблюдать конфиденциальность и установленный порядок обеспечения информационной безопасности при проверке экзаменационных работ;</w:t>
      </w:r>
    </w:p>
    <w:p w:rsidR="004A230C" w:rsidRPr="00781AD9" w:rsidRDefault="004A230C" w:rsidP="00FB60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81AD9">
        <w:rPr>
          <w:rFonts w:ascii="Times New Roman" w:hAnsi="Times New Roman"/>
          <w:sz w:val="28"/>
          <w:szCs w:val="28"/>
        </w:rPr>
        <w:t>информировать председателя Комиссии о проблемах, возникающих при проверке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1AD9">
        <w:rPr>
          <w:rFonts w:ascii="Times New Roman" w:hAnsi="Times New Roman"/>
          <w:sz w:val="28"/>
          <w:szCs w:val="28"/>
        </w:rPr>
        <w:t>незамедлительно информировать руководство  РЭК и ГЭК в письменной форме о случаях нарушения процедуры проверки  и режима информационной безопасности, а также иных нарушениях в работе с документацией в деятельности Комиссии.</w:t>
      </w:r>
    </w:p>
    <w:p w:rsidR="004A230C" w:rsidRPr="00781AD9" w:rsidRDefault="004A230C" w:rsidP="00FB6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781AD9">
        <w:rPr>
          <w:rFonts w:ascii="Times New Roman" w:hAnsi="Times New Roman"/>
          <w:i/>
          <w:sz w:val="28"/>
          <w:szCs w:val="28"/>
          <w:u w:val="single"/>
        </w:rPr>
        <w:t>Член Комиссии может быть исключен из её состава в следующих случаях:</w:t>
      </w:r>
    </w:p>
    <w:p w:rsidR="004A230C" w:rsidRPr="00781AD9" w:rsidRDefault="004A230C" w:rsidP="00E57C7D">
      <w:pPr>
        <w:numPr>
          <w:ilvl w:val="0"/>
          <w:numId w:val="29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0"/>
        <w:jc w:val="both"/>
        <w:rPr>
          <w:rFonts w:ascii="Times New Roman" w:hAnsi="Times New Roman"/>
          <w:sz w:val="28"/>
          <w:szCs w:val="28"/>
        </w:rPr>
      </w:pPr>
      <w:r w:rsidRPr="00781AD9">
        <w:rPr>
          <w:rFonts w:ascii="Times New Roman" w:hAnsi="Times New Roman"/>
          <w:sz w:val="28"/>
          <w:szCs w:val="28"/>
        </w:rPr>
        <w:t>предоставления о себе недостоверных сведений;</w:t>
      </w:r>
    </w:p>
    <w:p w:rsidR="004A230C" w:rsidRPr="00781AD9" w:rsidRDefault="004A230C" w:rsidP="00E57C7D">
      <w:pPr>
        <w:numPr>
          <w:ilvl w:val="0"/>
          <w:numId w:val="29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0"/>
        <w:jc w:val="both"/>
        <w:rPr>
          <w:rFonts w:ascii="Times New Roman" w:hAnsi="Times New Roman"/>
          <w:sz w:val="28"/>
          <w:szCs w:val="28"/>
        </w:rPr>
      </w:pPr>
      <w:r w:rsidRPr="00781AD9">
        <w:rPr>
          <w:rFonts w:ascii="Times New Roman" w:hAnsi="Times New Roman"/>
          <w:sz w:val="28"/>
          <w:szCs w:val="28"/>
        </w:rPr>
        <w:t>утери подотчетных документов;</w:t>
      </w:r>
    </w:p>
    <w:p w:rsidR="004A230C" w:rsidRPr="00781AD9" w:rsidRDefault="004A230C" w:rsidP="00E57C7D">
      <w:pPr>
        <w:numPr>
          <w:ilvl w:val="0"/>
          <w:numId w:val="29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0"/>
        <w:jc w:val="both"/>
        <w:rPr>
          <w:rFonts w:ascii="Times New Roman" w:hAnsi="Times New Roman"/>
          <w:sz w:val="28"/>
          <w:szCs w:val="28"/>
        </w:rPr>
      </w:pPr>
      <w:r w:rsidRPr="00781AD9">
        <w:rPr>
          <w:rFonts w:ascii="Times New Roman" w:hAnsi="Times New Roman"/>
          <w:sz w:val="28"/>
          <w:szCs w:val="28"/>
        </w:rPr>
        <w:t>невыполнения или ненадлежащего исполнения возложенных на него обязанностей;</w:t>
      </w:r>
    </w:p>
    <w:p w:rsidR="004A230C" w:rsidRPr="00781AD9" w:rsidRDefault="004A230C" w:rsidP="00E57C7D">
      <w:pPr>
        <w:numPr>
          <w:ilvl w:val="0"/>
          <w:numId w:val="29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0"/>
        <w:jc w:val="both"/>
        <w:rPr>
          <w:rFonts w:ascii="Times New Roman" w:hAnsi="Times New Roman"/>
          <w:sz w:val="28"/>
          <w:szCs w:val="28"/>
        </w:rPr>
      </w:pPr>
      <w:r w:rsidRPr="00781AD9">
        <w:rPr>
          <w:rFonts w:ascii="Times New Roman" w:hAnsi="Times New Roman"/>
          <w:sz w:val="28"/>
          <w:szCs w:val="28"/>
        </w:rPr>
        <w:t>возникновения конфликта интересов (наличие близких родственников, которые участвуют в государственной (итоговой) аттестации в текущем году).</w:t>
      </w:r>
    </w:p>
    <w:p w:rsidR="004A230C" w:rsidRPr="00781AD9" w:rsidRDefault="004A230C" w:rsidP="001E62CA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hAnsi="Times New Roman"/>
          <w:sz w:val="28"/>
          <w:szCs w:val="28"/>
        </w:rPr>
      </w:pPr>
      <w:r w:rsidRPr="00781AD9">
        <w:rPr>
          <w:rFonts w:ascii="Times New Roman" w:hAnsi="Times New Roman"/>
          <w:sz w:val="28"/>
          <w:szCs w:val="28"/>
        </w:rPr>
        <w:t>Решение об исключении члена предметной комиссии из её состава принимается ГЭК или РЭК  на основании аргументированного представления председателя Комиссии.</w:t>
      </w:r>
    </w:p>
    <w:p w:rsidR="004A230C" w:rsidRDefault="004A230C" w:rsidP="00FB60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1AD9">
        <w:rPr>
          <w:rFonts w:ascii="Times New Roman" w:hAnsi="Times New Roman"/>
          <w:sz w:val="28"/>
          <w:szCs w:val="28"/>
        </w:rPr>
        <w:t>В случае нарушения требований конфиденциальности и информационной безопасности, злоупотреблений установленными полномочиями, совершенных из корыстной или иной личной заинтересованности, члены Комиссии несут ответственность в соответствии с законодательством РФ.</w:t>
      </w:r>
    </w:p>
    <w:p w:rsidR="004A230C" w:rsidRPr="00781AD9" w:rsidRDefault="004A230C" w:rsidP="00FB60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230C" w:rsidRPr="00796779" w:rsidRDefault="004A230C" w:rsidP="00FB6030">
      <w:pPr>
        <w:pStyle w:val="1"/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796779">
        <w:rPr>
          <w:rFonts w:ascii="Times New Roman" w:hAnsi="Times New Roman"/>
          <w:sz w:val="28"/>
          <w:szCs w:val="28"/>
        </w:rPr>
        <w:t>Протоколы проверки и экзаменационные материалы передаются заместителю председателя предметной комиссии.</w:t>
      </w:r>
      <w:r w:rsidRPr="0079677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A230C" w:rsidRPr="00796779" w:rsidRDefault="004A230C" w:rsidP="00FB6030">
      <w:pPr>
        <w:pStyle w:val="1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796779">
        <w:rPr>
          <w:rFonts w:ascii="Times New Roman" w:hAnsi="Times New Roman"/>
          <w:sz w:val="28"/>
          <w:szCs w:val="28"/>
        </w:rPr>
        <w:t xml:space="preserve">С целью контроля за объективностью проверки экспертами </w:t>
      </w:r>
      <w:r w:rsidRPr="00C56C1D">
        <w:rPr>
          <w:rFonts w:ascii="Times New Roman" w:hAnsi="Times New Roman"/>
          <w:sz w:val="28"/>
          <w:szCs w:val="28"/>
        </w:rPr>
        <w:t xml:space="preserve">работ обучающихся </w:t>
      </w:r>
      <w:r w:rsidRPr="00C56C1D">
        <w:rPr>
          <w:rFonts w:ascii="Times New Roman" w:hAnsi="Times New Roman"/>
          <w:sz w:val="28"/>
          <w:szCs w:val="28"/>
          <w:lang w:val="en-US"/>
        </w:rPr>
        <w:t>IX</w:t>
      </w:r>
      <w:r w:rsidRPr="00C56C1D">
        <w:rPr>
          <w:rFonts w:ascii="Times New Roman" w:hAnsi="Times New Roman"/>
          <w:sz w:val="28"/>
          <w:szCs w:val="28"/>
        </w:rPr>
        <w:t xml:space="preserve"> классов заместителем председателя предметной ком</w:t>
      </w:r>
      <w:r w:rsidRPr="00796779">
        <w:rPr>
          <w:rFonts w:ascii="Times New Roman" w:hAnsi="Times New Roman"/>
          <w:sz w:val="28"/>
          <w:szCs w:val="28"/>
        </w:rPr>
        <w:t>иссий осуществляется выборочная повторная проверка экзаменационных работ за рабочую смену. По итогам выборочных повторных проверок заместитель председателя предметной комиссии составляет протокол повторных проверок. В случае изменения оценки эксперта, в протоколы проверки вносится новая отметка. Заместитель председателя предметной комиссии знакомит эксперта с результатами повторной проверки.</w:t>
      </w:r>
    </w:p>
    <w:p w:rsidR="007408D0" w:rsidRDefault="004A230C" w:rsidP="00FB6030">
      <w:pPr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8"/>
          <w:szCs w:val="28"/>
        </w:rPr>
      </w:pPr>
      <w:r w:rsidRPr="00796779">
        <w:rPr>
          <w:rFonts w:ascii="Times New Roman" w:hAnsi="Times New Roman"/>
          <w:sz w:val="28"/>
          <w:szCs w:val="28"/>
        </w:rPr>
        <w:t>По итогам пров</w:t>
      </w:r>
      <w:r w:rsidR="007408D0">
        <w:rPr>
          <w:rFonts w:ascii="Times New Roman" w:hAnsi="Times New Roman"/>
          <w:sz w:val="28"/>
          <w:szCs w:val="28"/>
        </w:rPr>
        <w:t xml:space="preserve">ерки заместитель </w:t>
      </w:r>
      <w:r w:rsidR="007408D0" w:rsidRPr="00796779">
        <w:rPr>
          <w:rFonts w:ascii="Times New Roman" w:hAnsi="Times New Roman"/>
          <w:sz w:val="28"/>
          <w:szCs w:val="28"/>
        </w:rPr>
        <w:t xml:space="preserve">председателя готовит отчет о количестве работ, проверенных экспертами. </w:t>
      </w:r>
    </w:p>
    <w:p w:rsidR="0029222B" w:rsidRDefault="0029222B" w:rsidP="004A23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C08F7" w:rsidRPr="0029222B" w:rsidRDefault="0029222B" w:rsidP="004A23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7C08F7" w:rsidRPr="009D7687">
        <w:rPr>
          <w:rFonts w:ascii="Times New Roman" w:hAnsi="Times New Roman"/>
          <w:b/>
          <w:bCs/>
          <w:sz w:val="28"/>
          <w:szCs w:val="28"/>
        </w:rPr>
        <w:t>.</w:t>
      </w:r>
      <w:r w:rsidR="008D59E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C08F7" w:rsidRPr="009D7687">
        <w:rPr>
          <w:rFonts w:ascii="Times New Roman" w:hAnsi="Times New Roman"/>
          <w:b/>
          <w:bCs/>
          <w:sz w:val="28"/>
          <w:szCs w:val="28"/>
        </w:rPr>
        <w:t xml:space="preserve">Назначение экзаменационной работы – </w:t>
      </w:r>
      <w:r w:rsidR="007C08F7" w:rsidRPr="009D7687">
        <w:rPr>
          <w:rFonts w:ascii="Times New Roman" w:hAnsi="Times New Roman"/>
          <w:sz w:val="28"/>
          <w:szCs w:val="28"/>
        </w:rPr>
        <w:t>оценить уровень общеобразовательной подготовки по географии выпускников IX классов общеобразовательных</w:t>
      </w:r>
      <w:r w:rsidR="008D59E6">
        <w:rPr>
          <w:rFonts w:ascii="Times New Roman" w:hAnsi="Times New Roman"/>
          <w:sz w:val="28"/>
          <w:szCs w:val="28"/>
        </w:rPr>
        <w:t xml:space="preserve"> </w:t>
      </w:r>
      <w:r w:rsidR="007C08F7" w:rsidRPr="009D7687">
        <w:rPr>
          <w:rFonts w:ascii="Times New Roman" w:hAnsi="Times New Roman"/>
          <w:sz w:val="28"/>
          <w:szCs w:val="28"/>
        </w:rPr>
        <w:t>учреждений с целью их государственной (итоговой) аттестации.</w:t>
      </w:r>
      <w:r w:rsidR="008D59E6">
        <w:rPr>
          <w:rFonts w:ascii="Times New Roman" w:hAnsi="Times New Roman"/>
          <w:sz w:val="28"/>
          <w:szCs w:val="28"/>
        </w:rPr>
        <w:t xml:space="preserve"> </w:t>
      </w:r>
      <w:r w:rsidR="007C08F7" w:rsidRPr="009D7687">
        <w:rPr>
          <w:rFonts w:ascii="Times New Roman" w:hAnsi="Times New Roman"/>
          <w:sz w:val="28"/>
          <w:szCs w:val="28"/>
        </w:rPr>
        <w:t>Результаты экзамена могут быть использованы при приеме учащихся в</w:t>
      </w:r>
      <w:r w:rsidR="008D59E6">
        <w:rPr>
          <w:rFonts w:ascii="Times New Roman" w:hAnsi="Times New Roman"/>
          <w:sz w:val="28"/>
          <w:szCs w:val="28"/>
        </w:rPr>
        <w:t xml:space="preserve"> </w:t>
      </w:r>
      <w:r w:rsidR="007C08F7" w:rsidRPr="009D7687">
        <w:rPr>
          <w:rFonts w:ascii="Times New Roman" w:hAnsi="Times New Roman"/>
          <w:sz w:val="28"/>
          <w:szCs w:val="28"/>
        </w:rPr>
        <w:t>профильные классы средней школы.</w:t>
      </w:r>
    </w:p>
    <w:p w:rsidR="007C08F7" w:rsidRPr="009D7687" w:rsidRDefault="007C08F7" w:rsidP="009D76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7687">
        <w:rPr>
          <w:rFonts w:ascii="Times New Roman" w:hAnsi="Times New Roman"/>
          <w:sz w:val="28"/>
          <w:szCs w:val="28"/>
        </w:rPr>
        <w:t>Экзаменационная работа подготовлена на основе содержания нормативных документов, определяющих требования к подготовке по географии выпускников основной</w:t>
      </w:r>
      <w:r w:rsidR="007D0CDE">
        <w:rPr>
          <w:rFonts w:ascii="Times New Roman" w:hAnsi="Times New Roman"/>
          <w:sz w:val="28"/>
          <w:szCs w:val="28"/>
        </w:rPr>
        <w:t xml:space="preserve"> </w:t>
      </w:r>
      <w:r w:rsidRPr="009D7687">
        <w:rPr>
          <w:rFonts w:ascii="Times New Roman" w:hAnsi="Times New Roman"/>
          <w:sz w:val="28"/>
          <w:szCs w:val="28"/>
        </w:rPr>
        <w:t>школы. Содержание экзаменационной работы по географии разрабатывается на основе Федерального компонента государственного стандарта общего образования (Приказ Минобразования России от 05.03.2004 №1089 « Об утверждение федерального компонента государственных стандартов начального общего, основного общего и среднего (полного) общего образования). Подходы к отбору проверяемых элементов и конструированию заданий определялись с учетом требований указанного  выше нормативного документа к уровню подготовки выпускников основной школы по географии и включали требования как к составу географических знаний, так и к умениям, которыми должен овладеть выпускник. В числе принципиальных позиций, нашедших отражение в спецификации, кодификаторе, демонстрационном варианте экзаменационной работы, следующие:</w:t>
      </w:r>
    </w:p>
    <w:p w:rsidR="007C08F7" w:rsidRPr="009D7687" w:rsidRDefault="007C08F7" w:rsidP="009D7687">
      <w:pPr>
        <w:pStyle w:val="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7687">
        <w:rPr>
          <w:rFonts w:ascii="Times New Roman" w:hAnsi="Times New Roman"/>
          <w:sz w:val="28"/>
          <w:szCs w:val="28"/>
        </w:rPr>
        <w:t>цели географического образования в основной школе – формирование целостного представления о мире, которое основано на приобретенных знаниях, умениях, навыках и способах деятельности; приобретение опыта разнообразной практики (индивидуальной и коллективной); подготовка к осуществлению осознанного выбора индивидуальной образовательной или профессиональной траектории;</w:t>
      </w:r>
    </w:p>
    <w:p w:rsidR="007C08F7" w:rsidRPr="009D7687" w:rsidRDefault="007C08F7" w:rsidP="009D7687">
      <w:pPr>
        <w:pStyle w:val="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7687">
        <w:rPr>
          <w:rFonts w:ascii="Times New Roman" w:hAnsi="Times New Roman"/>
          <w:sz w:val="28"/>
          <w:szCs w:val="28"/>
        </w:rPr>
        <w:t>учет специфики курса географии в  основной школы;</w:t>
      </w:r>
    </w:p>
    <w:p w:rsidR="007C08F7" w:rsidRPr="009D7687" w:rsidRDefault="007C08F7" w:rsidP="009D7687">
      <w:pPr>
        <w:pStyle w:val="1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7687">
        <w:rPr>
          <w:rFonts w:ascii="Times New Roman" w:hAnsi="Times New Roman"/>
          <w:sz w:val="28"/>
          <w:szCs w:val="28"/>
        </w:rPr>
        <w:t>ориентация не только на знаниевый, но в первую очередь на деятельностный компонент образования, что позволяет повысить мотивацию обучения, в наибольшей степени реализовать способности, возможности, потребности и интересы ребенка;</w:t>
      </w:r>
    </w:p>
    <w:p w:rsidR="007C08F7" w:rsidRPr="009D7687" w:rsidRDefault="007C08F7" w:rsidP="009D7687">
      <w:pPr>
        <w:pStyle w:val="1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7687">
        <w:rPr>
          <w:rFonts w:ascii="Times New Roman" w:hAnsi="Times New Roman"/>
          <w:sz w:val="28"/>
          <w:szCs w:val="28"/>
        </w:rPr>
        <w:t>осуществление преемственности с ЕГЭ;</w:t>
      </w:r>
    </w:p>
    <w:p w:rsidR="007C08F7" w:rsidRPr="009D7687" w:rsidRDefault="007C08F7" w:rsidP="009D7687">
      <w:pPr>
        <w:pStyle w:val="1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7687">
        <w:rPr>
          <w:rFonts w:ascii="Times New Roman" w:hAnsi="Times New Roman"/>
          <w:sz w:val="28"/>
          <w:szCs w:val="28"/>
        </w:rPr>
        <w:t>учет возрастных особенностей экзаменуемых.</w:t>
      </w:r>
    </w:p>
    <w:p w:rsidR="007C08F7" w:rsidRPr="009D7687" w:rsidRDefault="007C08F7" w:rsidP="009D7687">
      <w:pPr>
        <w:pStyle w:val="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7687">
        <w:rPr>
          <w:rFonts w:ascii="Times New Roman" w:hAnsi="Times New Roman"/>
          <w:sz w:val="28"/>
          <w:szCs w:val="28"/>
        </w:rPr>
        <w:t xml:space="preserve">В каждый вариант экзаменационной работы 2011 года включаются задания, проверяющие содержание всех основных разделов курса географии за основную школу и основных требований к уровню подготовки выпускников.  </w:t>
      </w:r>
    </w:p>
    <w:p w:rsidR="0029222B" w:rsidRDefault="0029222B" w:rsidP="00DC6DAA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C08F7" w:rsidRPr="009D7687" w:rsidRDefault="0029222B" w:rsidP="00DC6DAA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7C08F7" w:rsidRPr="009D7687">
        <w:rPr>
          <w:rFonts w:ascii="Times New Roman" w:hAnsi="Times New Roman"/>
          <w:b/>
          <w:sz w:val="28"/>
          <w:szCs w:val="28"/>
        </w:rPr>
        <w:t>.</w:t>
      </w:r>
      <w:r w:rsidR="007D0CDE">
        <w:rPr>
          <w:rFonts w:ascii="Times New Roman" w:hAnsi="Times New Roman"/>
          <w:b/>
          <w:sz w:val="28"/>
          <w:szCs w:val="28"/>
        </w:rPr>
        <w:t xml:space="preserve"> </w:t>
      </w:r>
      <w:r w:rsidR="007C08F7" w:rsidRPr="009D7687">
        <w:rPr>
          <w:rFonts w:ascii="Times New Roman" w:hAnsi="Times New Roman"/>
          <w:b/>
          <w:sz w:val="28"/>
          <w:szCs w:val="28"/>
        </w:rPr>
        <w:t>Характеристика структуры и содержания экзаменационной работы по географии  в 2011 году (проект)</w:t>
      </w:r>
    </w:p>
    <w:p w:rsidR="001E62CA" w:rsidRDefault="001E62CA" w:rsidP="007D0C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08F7" w:rsidRPr="009D7687" w:rsidRDefault="007C08F7" w:rsidP="007D0CD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D7687">
        <w:rPr>
          <w:rFonts w:ascii="Times New Roman" w:hAnsi="Times New Roman"/>
          <w:sz w:val="28"/>
          <w:szCs w:val="28"/>
        </w:rPr>
        <w:t xml:space="preserve">Проект экзаменационной работы состоит из 30 заданий. Задания проверяют знания, составляющие основу географической грамотности выпускников, а также способность применить знания и умения в контекстах, соответствующих  основным разделам курса школьной географии. </w:t>
      </w:r>
    </w:p>
    <w:p w:rsidR="007C08F7" w:rsidRPr="009D7687" w:rsidRDefault="007C08F7" w:rsidP="007D0C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7687">
        <w:rPr>
          <w:rFonts w:ascii="Times New Roman" w:hAnsi="Times New Roman"/>
          <w:sz w:val="28"/>
          <w:szCs w:val="28"/>
        </w:rPr>
        <w:t>Работа включает 18 заданий с выбором одного верного ответа из четырёх предложенных  (в 2010 году было 19 заданий), 9 заданий с кратким ответом (в 2010 году было 8 заданий), из них 4 задания, требующих записи ответа в виде одного или двух слов, 5 заданий, требующих записи ответа в виде числа, последовательности цифр или букв и 3 задания с  развёрнутым ответом, в котором требуется записать полный и обоснованный ответ на поставленный вопрос.</w:t>
      </w:r>
    </w:p>
    <w:p w:rsidR="007C08F7" w:rsidRPr="009D7687" w:rsidRDefault="007C08F7" w:rsidP="007D0C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7687">
        <w:rPr>
          <w:rFonts w:ascii="Times New Roman" w:hAnsi="Times New Roman"/>
          <w:sz w:val="28"/>
          <w:szCs w:val="28"/>
        </w:rPr>
        <w:t>В экзаменационную работу будут включены задания, проверяющие умения объяснять природные и антропогенные причины возникновения геоэкологических проблем.</w:t>
      </w:r>
    </w:p>
    <w:p w:rsidR="007C08F7" w:rsidRPr="009D7687" w:rsidRDefault="007C08F7" w:rsidP="007D0C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7687">
        <w:rPr>
          <w:rFonts w:ascii="Times New Roman" w:hAnsi="Times New Roman"/>
          <w:sz w:val="28"/>
          <w:szCs w:val="28"/>
        </w:rPr>
        <w:t xml:space="preserve">Демонстрационный вариант предназначен для того, чтобы дать возможность любому участнику экзамена и широкой общественности составить представление о структуре будущей экзаменационной работы, числе и форме заданий, а также их уровне сложности.  </w:t>
      </w:r>
    </w:p>
    <w:p w:rsidR="007C08F7" w:rsidRPr="009D7687" w:rsidRDefault="007C08F7" w:rsidP="007D0C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7687">
        <w:rPr>
          <w:rFonts w:ascii="Times New Roman" w:hAnsi="Times New Roman"/>
          <w:sz w:val="28"/>
          <w:szCs w:val="28"/>
        </w:rPr>
        <w:t>Значительная часть заданий экзаменационной работы в новой форме по типу аналогичны заданиям, использующимся в экзаменационной работе ЕГЭ.</w:t>
      </w:r>
    </w:p>
    <w:p w:rsidR="007C08F7" w:rsidRPr="009D7687" w:rsidRDefault="007C08F7" w:rsidP="007D0C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7687">
        <w:rPr>
          <w:rFonts w:ascii="Times New Roman" w:hAnsi="Times New Roman"/>
          <w:sz w:val="28"/>
          <w:szCs w:val="28"/>
        </w:rPr>
        <w:t xml:space="preserve">В отличие от ЕГЭ, в экзамене в новой форме большее внимание уделяется степени достижения учащимися требований, направленных на практическое применение географических знаний и умений. Также важной для экзамена в новой форме является проверка сформированности умения извлекать и анализировать данные из различных источников географической информации (карты атласов, статистические материалы, диаграммы, тексты СМИ). </w:t>
      </w:r>
    </w:p>
    <w:p w:rsidR="007C08F7" w:rsidRPr="009D7687" w:rsidRDefault="007C08F7" w:rsidP="007D0C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7687">
        <w:rPr>
          <w:rFonts w:ascii="Times New Roman" w:hAnsi="Times New Roman"/>
          <w:sz w:val="28"/>
          <w:szCs w:val="28"/>
        </w:rPr>
        <w:t>В работе используются задания базового, повышенного и высокого уровней сложности. Задания базового уровня имеют планируемый процент выполнения 60-90%, повышенного уровня</w:t>
      </w:r>
      <w:r w:rsidR="007D0CDE">
        <w:rPr>
          <w:rFonts w:ascii="Times New Roman" w:hAnsi="Times New Roman"/>
          <w:sz w:val="28"/>
          <w:szCs w:val="28"/>
        </w:rPr>
        <w:t xml:space="preserve"> </w:t>
      </w:r>
      <w:r w:rsidR="007D0CDE" w:rsidRPr="009D7687">
        <w:rPr>
          <w:rFonts w:ascii="Times New Roman" w:hAnsi="Times New Roman"/>
          <w:sz w:val="28"/>
          <w:szCs w:val="28"/>
        </w:rPr>
        <w:t>–</w:t>
      </w:r>
      <w:r w:rsidRPr="009D7687">
        <w:rPr>
          <w:rFonts w:ascii="Times New Roman" w:hAnsi="Times New Roman"/>
          <w:sz w:val="28"/>
          <w:szCs w:val="28"/>
        </w:rPr>
        <w:t xml:space="preserve"> 40-60%, высокого </w:t>
      </w:r>
      <w:r w:rsidR="007D0CDE" w:rsidRPr="009D7687">
        <w:rPr>
          <w:rFonts w:ascii="Times New Roman" w:hAnsi="Times New Roman"/>
          <w:sz w:val="28"/>
          <w:szCs w:val="28"/>
        </w:rPr>
        <w:t>–</w:t>
      </w:r>
      <w:r w:rsidR="007D0CDE">
        <w:rPr>
          <w:rFonts w:ascii="Times New Roman" w:hAnsi="Times New Roman"/>
          <w:sz w:val="28"/>
          <w:szCs w:val="28"/>
        </w:rPr>
        <w:t xml:space="preserve"> </w:t>
      </w:r>
      <w:r w:rsidRPr="009D7687">
        <w:rPr>
          <w:rFonts w:ascii="Times New Roman" w:hAnsi="Times New Roman"/>
          <w:sz w:val="28"/>
          <w:szCs w:val="28"/>
        </w:rPr>
        <w:t>менее 40%.</w:t>
      </w:r>
    </w:p>
    <w:p w:rsidR="007C08F7" w:rsidRDefault="007C08F7" w:rsidP="007D0C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0CDE" w:rsidRDefault="007D0CDE" w:rsidP="007D0CDE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7D0CDE">
        <w:rPr>
          <w:rFonts w:ascii="Times New Roman" w:hAnsi="Times New Roman"/>
          <w:b/>
          <w:i/>
          <w:sz w:val="24"/>
          <w:szCs w:val="24"/>
        </w:rPr>
        <w:t>Таблица 1.</w:t>
      </w:r>
    </w:p>
    <w:p w:rsidR="007C08F7" w:rsidRDefault="007C08F7" w:rsidP="007D0CDE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7D0CDE">
        <w:rPr>
          <w:rFonts w:ascii="Times New Roman" w:hAnsi="Times New Roman"/>
          <w:b/>
          <w:sz w:val="24"/>
          <w:szCs w:val="24"/>
        </w:rPr>
        <w:t>Распределение заданий по уровню сложности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68"/>
        <w:gridCol w:w="1209"/>
        <w:gridCol w:w="2955"/>
        <w:gridCol w:w="3538"/>
      </w:tblGrid>
      <w:tr w:rsidR="007C08F7" w:rsidRPr="007D0CDE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8F7" w:rsidRPr="007D0CDE" w:rsidRDefault="007C08F7" w:rsidP="007D0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0CDE">
              <w:rPr>
                <w:rFonts w:ascii="Times New Roman" w:hAnsi="Times New Roman"/>
                <w:b/>
                <w:sz w:val="24"/>
                <w:szCs w:val="24"/>
              </w:rPr>
              <w:t>Уровень сложности заданий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382" w:rsidRDefault="007C08F7" w:rsidP="007D0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0CDE">
              <w:rPr>
                <w:rFonts w:ascii="Times New Roman" w:hAnsi="Times New Roman"/>
                <w:b/>
                <w:sz w:val="24"/>
                <w:szCs w:val="24"/>
              </w:rPr>
              <w:t xml:space="preserve">Число </w:t>
            </w:r>
          </w:p>
          <w:p w:rsidR="007C08F7" w:rsidRPr="007D0CDE" w:rsidRDefault="007C08F7" w:rsidP="007D0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0CDE">
              <w:rPr>
                <w:rFonts w:ascii="Times New Roman" w:hAnsi="Times New Roman"/>
                <w:b/>
                <w:sz w:val="24"/>
                <w:szCs w:val="24"/>
              </w:rPr>
              <w:t>заданий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8F7" w:rsidRPr="007D0CDE" w:rsidRDefault="007C08F7" w:rsidP="007D0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0CDE">
              <w:rPr>
                <w:rFonts w:ascii="Times New Roman" w:hAnsi="Times New Roman"/>
                <w:b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8F7" w:rsidRPr="007D0CDE" w:rsidRDefault="007C08F7" w:rsidP="007D0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0CDE">
              <w:rPr>
                <w:rFonts w:ascii="Times New Roman" w:hAnsi="Times New Roman"/>
                <w:b/>
                <w:sz w:val="24"/>
                <w:szCs w:val="24"/>
              </w:rPr>
              <w:t>Процент максимального первичного балла за задания данного уровня сложности от максимального первичного балла за всю работу (= 33)</w:t>
            </w:r>
          </w:p>
        </w:tc>
      </w:tr>
      <w:tr w:rsidR="007C08F7" w:rsidRPr="007D0CDE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F7" w:rsidRPr="007D0CDE" w:rsidRDefault="007C08F7" w:rsidP="00B72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DE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F7" w:rsidRPr="007D0CDE" w:rsidRDefault="007C08F7" w:rsidP="007D0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D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F7" w:rsidRPr="007D0CDE" w:rsidRDefault="007C08F7" w:rsidP="007D0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D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F7" w:rsidRPr="007D0CDE" w:rsidRDefault="007C08F7" w:rsidP="007D0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DE">
              <w:rPr>
                <w:rFonts w:ascii="Times New Roman" w:hAnsi="Times New Roman"/>
                <w:sz w:val="24"/>
                <w:szCs w:val="24"/>
              </w:rPr>
              <w:t>48,4 %</w:t>
            </w:r>
          </w:p>
        </w:tc>
      </w:tr>
      <w:tr w:rsidR="007C08F7" w:rsidRPr="007D0CDE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F7" w:rsidRPr="007D0CDE" w:rsidRDefault="007C08F7" w:rsidP="00B72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DE">
              <w:rPr>
                <w:rFonts w:ascii="Times New Roman" w:hAnsi="Times New Roman"/>
                <w:sz w:val="24"/>
                <w:szCs w:val="24"/>
              </w:rPr>
              <w:t>Повышенный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F7" w:rsidRPr="007D0CDE" w:rsidRDefault="007C08F7" w:rsidP="007D0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D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F7" w:rsidRPr="007D0CDE" w:rsidRDefault="007C08F7" w:rsidP="007D0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D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F7" w:rsidRPr="007D0CDE" w:rsidRDefault="007C08F7" w:rsidP="007D0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DE">
              <w:rPr>
                <w:rFonts w:ascii="Times New Roman" w:hAnsi="Times New Roman"/>
                <w:sz w:val="24"/>
                <w:szCs w:val="24"/>
              </w:rPr>
              <w:t>36,4 %</w:t>
            </w:r>
          </w:p>
        </w:tc>
      </w:tr>
      <w:tr w:rsidR="007C08F7" w:rsidRPr="007D0CDE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F7" w:rsidRPr="007D0CDE" w:rsidRDefault="007C08F7" w:rsidP="00B72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DE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F7" w:rsidRPr="007D0CDE" w:rsidRDefault="007C08F7" w:rsidP="007D0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F7" w:rsidRPr="007D0CDE" w:rsidRDefault="007C08F7" w:rsidP="007D0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F7" w:rsidRPr="007D0CDE" w:rsidRDefault="007C08F7" w:rsidP="007D0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DE">
              <w:rPr>
                <w:rFonts w:ascii="Times New Roman" w:hAnsi="Times New Roman"/>
                <w:sz w:val="24"/>
                <w:szCs w:val="24"/>
              </w:rPr>
              <w:t>15,2 %</w:t>
            </w:r>
          </w:p>
        </w:tc>
      </w:tr>
      <w:tr w:rsidR="007C08F7" w:rsidRPr="007D0CDE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F7" w:rsidRPr="007D0CDE" w:rsidRDefault="007C08F7" w:rsidP="00B72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CDE">
              <w:rPr>
                <w:rFonts w:ascii="Times New Roman" w:hAnsi="Times New Roman"/>
                <w:sz w:val="24"/>
                <w:szCs w:val="24"/>
              </w:rPr>
              <w:t xml:space="preserve">               Итого: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F7" w:rsidRPr="007D0CDE" w:rsidRDefault="007C08F7" w:rsidP="007D0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D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F7" w:rsidRPr="007D0CDE" w:rsidRDefault="007C08F7" w:rsidP="007D0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D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F7" w:rsidRPr="007D0CDE" w:rsidRDefault="007C08F7" w:rsidP="007D0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DE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</w:tbl>
    <w:p w:rsidR="007C08F7" w:rsidRPr="009D7687" w:rsidRDefault="007C08F7" w:rsidP="009D7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7687">
        <w:rPr>
          <w:rFonts w:ascii="Times New Roman" w:hAnsi="Times New Roman"/>
          <w:sz w:val="28"/>
          <w:szCs w:val="28"/>
        </w:rPr>
        <w:t xml:space="preserve">        На выполнение экзаменационной работы отводится 120 минут. </w:t>
      </w:r>
    </w:p>
    <w:p w:rsidR="007C08F7" w:rsidRPr="009D7687" w:rsidRDefault="007C08F7" w:rsidP="0046257E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9D7687">
        <w:rPr>
          <w:rFonts w:ascii="Times New Roman" w:hAnsi="Times New Roman"/>
          <w:sz w:val="28"/>
          <w:szCs w:val="28"/>
        </w:rPr>
        <w:t>Учащиеся должны быть обеспечены линейками, непрограммируемыми калькуляторами и географическими атласами для 7, 8 и 9 классов (любого издательства).</w:t>
      </w:r>
    </w:p>
    <w:p w:rsidR="007C08F7" w:rsidRDefault="007C08F7" w:rsidP="00F57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Задания с выбором ответа и с кратким ответом проверяются путем сравнения ответов с эталонами. Задания с развёрнутым ответом проверяются экспертами в соответствии со специально разработанным перечнем критериев.</w:t>
      </w:r>
    </w:p>
    <w:p w:rsidR="007C08F7" w:rsidRDefault="007C08F7" w:rsidP="00F57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Выполнение задания в зависимости от типа и трудности оценивается разным числом баллов. Верное выполнение каждого задания с выбором ответа и кратким ответом оценивается разным числом баллов. Верное выполнение каждого задания с выбором ответа и кратким ответом оценивается в 1 балл. За выполнение заданий с развёрнутым ответом (15, 21 и 24) в зависимости от полноты и правильности ответа выставляется от 0 до 2 баллов. Максимальный первичный балл за выполнение всей экзаменационной работы – 33 балла.</w:t>
      </w:r>
    </w:p>
    <w:p w:rsidR="007C08F7" w:rsidRDefault="0046257E" w:rsidP="004625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46257E">
        <w:rPr>
          <w:rFonts w:ascii="Times New Roman" w:hAnsi="Times New Roman"/>
          <w:b/>
          <w:i/>
          <w:sz w:val="24"/>
          <w:szCs w:val="24"/>
        </w:rPr>
        <w:t>Таблица 2.</w:t>
      </w:r>
    </w:p>
    <w:p w:rsidR="0046257E" w:rsidRDefault="0046257E" w:rsidP="004625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6257E" w:rsidRDefault="007C08F7" w:rsidP="00462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0CDE">
        <w:rPr>
          <w:rFonts w:ascii="Times New Roman" w:hAnsi="Times New Roman"/>
          <w:b/>
          <w:sz w:val="24"/>
          <w:szCs w:val="24"/>
        </w:rPr>
        <w:t xml:space="preserve">Шкала пересчёта первичного балла за выполнение </w:t>
      </w:r>
    </w:p>
    <w:p w:rsidR="007C08F7" w:rsidRPr="007D0CDE" w:rsidRDefault="007C08F7" w:rsidP="00462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0CDE">
        <w:rPr>
          <w:rFonts w:ascii="Times New Roman" w:hAnsi="Times New Roman"/>
          <w:b/>
          <w:sz w:val="24"/>
          <w:szCs w:val="24"/>
        </w:rPr>
        <w:t>экзаменационной работы в отметку по пятибалльной шкале</w:t>
      </w:r>
    </w:p>
    <w:p w:rsidR="007C08F7" w:rsidRPr="007D0CDE" w:rsidRDefault="007C08F7" w:rsidP="00F57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4"/>
        <w:gridCol w:w="1914"/>
        <w:gridCol w:w="1914"/>
        <w:gridCol w:w="1914"/>
        <w:gridCol w:w="1914"/>
      </w:tblGrid>
      <w:tr w:rsidR="007C08F7" w:rsidRPr="007D0CDE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8F7" w:rsidRPr="007D0CDE" w:rsidRDefault="007C08F7" w:rsidP="007D0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0CDE">
              <w:rPr>
                <w:rFonts w:ascii="Times New Roman" w:hAnsi="Times New Roman"/>
                <w:b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8F7" w:rsidRPr="0046257E" w:rsidRDefault="007C08F7" w:rsidP="007D0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57E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8F7" w:rsidRPr="0046257E" w:rsidRDefault="007C08F7" w:rsidP="007D0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57E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8F7" w:rsidRPr="0046257E" w:rsidRDefault="007C08F7" w:rsidP="007D0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57E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8F7" w:rsidRPr="0046257E" w:rsidRDefault="007C08F7" w:rsidP="007D0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57E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</w:tr>
      <w:tr w:rsidR="007C08F7" w:rsidRPr="007D0CDE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F7" w:rsidRPr="007D0CDE" w:rsidRDefault="007C08F7" w:rsidP="00B721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0CDE">
              <w:rPr>
                <w:rFonts w:ascii="Times New Roman" w:hAnsi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F7" w:rsidRPr="0046257E" w:rsidRDefault="007C08F7" w:rsidP="007D0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57E">
              <w:rPr>
                <w:rFonts w:ascii="Times New Roman" w:hAnsi="Times New Roman"/>
                <w:sz w:val="24"/>
                <w:szCs w:val="24"/>
              </w:rPr>
              <w:t>0 - 11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F7" w:rsidRPr="0046257E" w:rsidRDefault="007C08F7" w:rsidP="007D0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57E">
              <w:rPr>
                <w:rFonts w:ascii="Times New Roman" w:hAnsi="Times New Roman"/>
                <w:sz w:val="24"/>
                <w:szCs w:val="24"/>
              </w:rPr>
              <w:t>12- 19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F7" w:rsidRPr="0046257E" w:rsidRDefault="007C08F7" w:rsidP="007D0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57E">
              <w:rPr>
                <w:rFonts w:ascii="Times New Roman" w:hAnsi="Times New Roman"/>
                <w:sz w:val="24"/>
                <w:szCs w:val="24"/>
              </w:rPr>
              <w:t>20 - 27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F7" w:rsidRPr="0046257E" w:rsidRDefault="007C08F7" w:rsidP="007D0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57E">
              <w:rPr>
                <w:rFonts w:ascii="Times New Roman" w:hAnsi="Times New Roman"/>
                <w:sz w:val="24"/>
                <w:szCs w:val="24"/>
              </w:rPr>
              <w:t>28 -33</w:t>
            </w:r>
          </w:p>
        </w:tc>
      </w:tr>
    </w:tbl>
    <w:p w:rsidR="007C08F7" w:rsidRPr="00FC49F9" w:rsidRDefault="007C08F7" w:rsidP="00F57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C08F7" w:rsidRDefault="007C08F7" w:rsidP="007D0C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Предложенная нижняя граница  баллов для выставления отметки «3» является ориентиром для территориальных предметных комиссий и может быть снижена, но не ниже чем до 10 баллов.</w:t>
      </w:r>
    </w:p>
    <w:p w:rsidR="007C08F7" w:rsidRDefault="007C08F7" w:rsidP="007D0C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экзаменов могут быть использованы при приеме учащихся в профильные классы средней школы. Ориентиром при отборе в профильные классы может быть показатель, нижняя граница которого соответствует 24 баллам.</w:t>
      </w:r>
    </w:p>
    <w:p w:rsidR="007C08F7" w:rsidRDefault="007C08F7" w:rsidP="007D0C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19FF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аспределение заданий, проверяющих содержание отдельных разделов курса географии за основную школу, показано в таблице 3.</w:t>
      </w:r>
    </w:p>
    <w:p w:rsidR="0046257E" w:rsidRDefault="0046257E" w:rsidP="007D0C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6257E" w:rsidRDefault="0046257E" w:rsidP="004625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46257E">
        <w:rPr>
          <w:rFonts w:ascii="Times New Roman" w:hAnsi="Times New Roman"/>
          <w:b/>
          <w:i/>
          <w:sz w:val="24"/>
          <w:szCs w:val="24"/>
        </w:rPr>
        <w:t xml:space="preserve">Таблица 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Pr="0046257E">
        <w:rPr>
          <w:rFonts w:ascii="Times New Roman" w:hAnsi="Times New Roman"/>
          <w:b/>
          <w:i/>
          <w:sz w:val="24"/>
          <w:szCs w:val="24"/>
        </w:rPr>
        <w:t>.</w:t>
      </w:r>
    </w:p>
    <w:p w:rsidR="007C08F7" w:rsidRDefault="007C08F7" w:rsidP="00F57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257E" w:rsidRDefault="007C08F7" w:rsidP="00462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257E">
        <w:rPr>
          <w:rFonts w:ascii="Times New Roman" w:hAnsi="Times New Roman"/>
          <w:b/>
          <w:sz w:val="24"/>
          <w:szCs w:val="24"/>
        </w:rPr>
        <w:t xml:space="preserve">Распределение заданий по разделам обязательного минимума </w:t>
      </w:r>
    </w:p>
    <w:p w:rsidR="007C08F7" w:rsidRPr="0046257E" w:rsidRDefault="007C08F7" w:rsidP="00462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257E">
        <w:rPr>
          <w:rFonts w:ascii="Times New Roman" w:hAnsi="Times New Roman"/>
          <w:b/>
          <w:sz w:val="24"/>
          <w:szCs w:val="24"/>
        </w:rPr>
        <w:t>содержания основного общего образования по географии</w:t>
      </w:r>
    </w:p>
    <w:p w:rsidR="007C08F7" w:rsidRPr="00067B3A" w:rsidRDefault="007C08F7" w:rsidP="00F57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64"/>
        <w:gridCol w:w="1271"/>
        <w:gridCol w:w="1955"/>
        <w:gridCol w:w="2880"/>
      </w:tblGrid>
      <w:tr w:rsidR="0046257E" w:rsidRPr="0046257E"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8F7" w:rsidRPr="0046257E" w:rsidRDefault="007C08F7" w:rsidP="00462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257E">
              <w:rPr>
                <w:rFonts w:ascii="Times New Roman" w:hAnsi="Times New Roman"/>
                <w:b/>
                <w:sz w:val="24"/>
                <w:szCs w:val="24"/>
              </w:rPr>
              <w:t>Разделы обязательного минимума содержания основного общего образования по географии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8F7" w:rsidRPr="0046257E" w:rsidRDefault="007C08F7" w:rsidP="00462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257E">
              <w:rPr>
                <w:rFonts w:ascii="Times New Roman" w:hAnsi="Times New Roman"/>
                <w:b/>
                <w:sz w:val="24"/>
                <w:szCs w:val="24"/>
              </w:rPr>
              <w:t>Число заданий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57E" w:rsidRPr="0046257E" w:rsidRDefault="007C08F7" w:rsidP="00462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257E">
              <w:rPr>
                <w:rFonts w:ascii="Times New Roman" w:hAnsi="Times New Roman"/>
                <w:b/>
                <w:sz w:val="24"/>
                <w:szCs w:val="24"/>
              </w:rPr>
              <w:t>Максимальный</w:t>
            </w:r>
          </w:p>
          <w:p w:rsidR="007C08F7" w:rsidRPr="0046257E" w:rsidRDefault="007C08F7" w:rsidP="00462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257E">
              <w:rPr>
                <w:rFonts w:ascii="Times New Roman" w:hAnsi="Times New Roman"/>
                <w:b/>
                <w:sz w:val="24"/>
                <w:szCs w:val="24"/>
              </w:rPr>
              <w:t>первичный балл</w:t>
            </w:r>
          </w:p>
        </w:tc>
        <w:tc>
          <w:tcPr>
            <w:tcW w:w="1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8F7" w:rsidRPr="0046257E" w:rsidRDefault="007C08F7" w:rsidP="00462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257E">
              <w:rPr>
                <w:rFonts w:ascii="Times New Roman" w:hAnsi="Times New Roman"/>
                <w:b/>
                <w:sz w:val="24"/>
                <w:szCs w:val="24"/>
              </w:rPr>
              <w:t>Процент максимального первичного балла за задания данного раздела от максимального первичного балла за всю работу (=33)</w:t>
            </w:r>
          </w:p>
        </w:tc>
      </w:tr>
      <w:tr w:rsidR="0046257E" w:rsidRPr="00B72151"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F7" w:rsidRPr="0046257E" w:rsidRDefault="007C08F7" w:rsidP="00B72151">
            <w:pPr>
              <w:pStyle w:val="1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57E">
              <w:rPr>
                <w:rFonts w:ascii="Times New Roman" w:hAnsi="Times New Roman"/>
                <w:sz w:val="24"/>
                <w:szCs w:val="24"/>
              </w:rPr>
              <w:t>Источники географической информации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8F7" w:rsidRPr="0046257E" w:rsidRDefault="007C08F7" w:rsidP="00F72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57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8F7" w:rsidRPr="0046257E" w:rsidRDefault="007C08F7" w:rsidP="00F72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57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8F7" w:rsidRPr="0046257E" w:rsidRDefault="007C08F7" w:rsidP="00F72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57E">
              <w:rPr>
                <w:rFonts w:ascii="Times New Roman" w:hAnsi="Times New Roman"/>
                <w:sz w:val="24"/>
                <w:szCs w:val="24"/>
              </w:rPr>
              <w:t>18%</w:t>
            </w:r>
          </w:p>
        </w:tc>
      </w:tr>
      <w:tr w:rsidR="0046257E" w:rsidRPr="00B72151"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F7" w:rsidRPr="0046257E" w:rsidRDefault="007C08F7" w:rsidP="00B72151">
            <w:pPr>
              <w:pStyle w:val="1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57E">
              <w:rPr>
                <w:rFonts w:ascii="Times New Roman" w:hAnsi="Times New Roman"/>
                <w:sz w:val="24"/>
                <w:szCs w:val="24"/>
              </w:rPr>
              <w:t>Природа Земли и человечество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8F7" w:rsidRPr="0046257E" w:rsidRDefault="007C08F7" w:rsidP="00F72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57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8F7" w:rsidRPr="0046257E" w:rsidRDefault="007C08F7" w:rsidP="00F72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57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8F7" w:rsidRPr="0046257E" w:rsidRDefault="007C08F7" w:rsidP="00F72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57E">
              <w:rPr>
                <w:rFonts w:ascii="Times New Roman" w:hAnsi="Times New Roman"/>
                <w:sz w:val="24"/>
                <w:szCs w:val="24"/>
              </w:rPr>
              <w:t>21%</w:t>
            </w:r>
          </w:p>
        </w:tc>
      </w:tr>
      <w:tr w:rsidR="0046257E" w:rsidRPr="00B72151"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F7" w:rsidRPr="0046257E" w:rsidRDefault="007C08F7" w:rsidP="00B72151">
            <w:pPr>
              <w:pStyle w:val="1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57E">
              <w:rPr>
                <w:rFonts w:ascii="Times New Roman" w:hAnsi="Times New Roman"/>
                <w:sz w:val="24"/>
                <w:szCs w:val="24"/>
              </w:rPr>
              <w:t>Материки, океаны, народы и страны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8F7" w:rsidRPr="0046257E" w:rsidRDefault="007C08F7" w:rsidP="00F72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5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8F7" w:rsidRPr="0046257E" w:rsidRDefault="007C08F7" w:rsidP="00F72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5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8F7" w:rsidRPr="0046257E" w:rsidRDefault="007C08F7" w:rsidP="00F72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57E">
              <w:rPr>
                <w:rFonts w:ascii="Times New Roman" w:hAnsi="Times New Roman"/>
                <w:sz w:val="24"/>
                <w:szCs w:val="24"/>
              </w:rPr>
              <w:t>6%</w:t>
            </w:r>
          </w:p>
        </w:tc>
      </w:tr>
      <w:tr w:rsidR="0046257E" w:rsidRPr="00B72151"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F7" w:rsidRPr="0046257E" w:rsidRDefault="007C08F7" w:rsidP="00B72151">
            <w:pPr>
              <w:pStyle w:val="1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57E">
              <w:rPr>
                <w:rFonts w:ascii="Times New Roman" w:hAnsi="Times New Roman"/>
                <w:sz w:val="24"/>
                <w:szCs w:val="24"/>
              </w:rPr>
              <w:t>Природопользование и геоэкология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8F7" w:rsidRPr="0046257E" w:rsidRDefault="007C08F7" w:rsidP="00F72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5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8F7" w:rsidRPr="0046257E" w:rsidRDefault="007C08F7" w:rsidP="00F72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5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8F7" w:rsidRPr="0046257E" w:rsidRDefault="007C08F7" w:rsidP="00F72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57E">
              <w:rPr>
                <w:rFonts w:ascii="Times New Roman" w:hAnsi="Times New Roman"/>
                <w:sz w:val="24"/>
                <w:szCs w:val="24"/>
              </w:rPr>
              <w:t>6%</w:t>
            </w:r>
          </w:p>
        </w:tc>
      </w:tr>
      <w:tr w:rsidR="0046257E" w:rsidRPr="00B72151"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F7" w:rsidRPr="0046257E" w:rsidRDefault="007C08F7" w:rsidP="00B72151">
            <w:pPr>
              <w:pStyle w:val="1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57E">
              <w:rPr>
                <w:rFonts w:ascii="Times New Roman" w:hAnsi="Times New Roman"/>
                <w:sz w:val="24"/>
                <w:szCs w:val="24"/>
              </w:rPr>
              <w:t>География России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8F7" w:rsidRPr="0046257E" w:rsidRDefault="007C08F7" w:rsidP="00F72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57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8F7" w:rsidRPr="0046257E" w:rsidRDefault="007C08F7" w:rsidP="00F72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57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8F7" w:rsidRPr="0046257E" w:rsidRDefault="007C08F7" w:rsidP="00F72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57E">
              <w:rPr>
                <w:rFonts w:ascii="Times New Roman" w:hAnsi="Times New Roman"/>
                <w:sz w:val="24"/>
                <w:szCs w:val="24"/>
              </w:rPr>
              <w:t>49%</w:t>
            </w:r>
          </w:p>
        </w:tc>
      </w:tr>
      <w:tr w:rsidR="0046257E" w:rsidRPr="00B72151"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F7" w:rsidRPr="0046257E" w:rsidRDefault="007C08F7" w:rsidP="00B721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57E">
              <w:rPr>
                <w:rFonts w:ascii="Times New Roman" w:hAnsi="Times New Roman"/>
                <w:sz w:val="24"/>
                <w:szCs w:val="24"/>
              </w:rPr>
              <w:t xml:space="preserve">                           Итого: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8F7" w:rsidRPr="0046257E" w:rsidRDefault="007C08F7" w:rsidP="00F72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57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8F7" w:rsidRPr="0046257E" w:rsidRDefault="007C08F7" w:rsidP="00F72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57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8F7" w:rsidRPr="0046257E" w:rsidRDefault="007C08F7" w:rsidP="00F72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57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7C08F7" w:rsidRDefault="007C08F7" w:rsidP="00F57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08F7" w:rsidRDefault="007C08F7" w:rsidP="00F57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08F7" w:rsidRDefault="00CD1078" w:rsidP="00F57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7C08F7" w:rsidRPr="00E219FF">
        <w:rPr>
          <w:rFonts w:ascii="Times New Roman" w:hAnsi="Times New Roman"/>
          <w:b/>
          <w:bCs/>
          <w:sz w:val="28"/>
          <w:szCs w:val="28"/>
        </w:rPr>
        <w:t>. Общие подходы к оцениванию выполнения заданий с развернутым ответом</w:t>
      </w:r>
    </w:p>
    <w:p w:rsidR="00DC6DAA" w:rsidRPr="00E219FF" w:rsidRDefault="00DC6DAA" w:rsidP="00F57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C08F7" w:rsidRDefault="007C08F7" w:rsidP="008173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Проверку экзаменационной работы (заданий с развёрнутыми ответами) осуществляют специалисты – предметники, прошедшие специальную подготовку по проверке и по оцениванию заданий с развернутыми ответами.</w:t>
      </w:r>
    </w:p>
    <w:p w:rsidR="007C08F7" w:rsidRDefault="007C08F7" w:rsidP="00F677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Географические задачи с развёрнутым ответом строятся на материале курса географии основной школы. Их решение требует применения умений анализировать географическую информацию, предоставленную в разных формах; знаний о взаимосвязях между компонентами природы, населением и его хозяйственной деятельностью; комплексных знаний о природе, населении и хозяйстве отдельных территорий.</w:t>
      </w:r>
    </w:p>
    <w:p w:rsidR="007C08F7" w:rsidRDefault="007C08F7" w:rsidP="00F677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экзаменационной работе по географии используются следующие разновидности заданий с развёрнутым ответом:</w:t>
      </w:r>
    </w:p>
    <w:p w:rsidR="007C08F7" w:rsidRPr="00E219FF" w:rsidRDefault="007C08F7" w:rsidP="00F677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7A65">
        <w:rPr>
          <w:rFonts w:ascii="Times New Roman" w:hAnsi="Times New Roman"/>
          <w:b/>
          <w:i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7A65">
        <w:rPr>
          <w:rFonts w:ascii="Times New Roman" w:hAnsi="Times New Roman"/>
          <w:b/>
          <w:i/>
          <w:sz w:val="28"/>
          <w:szCs w:val="28"/>
        </w:rPr>
        <w:t>Задания на объяснение</w:t>
      </w:r>
      <w:r>
        <w:rPr>
          <w:rFonts w:ascii="Times New Roman" w:hAnsi="Times New Roman"/>
          <w:sz w:val="28"/>
          <w:szCs w:val="28"/>
        </w:rPr>
        <w:t xml:space="preserve"> географических особенностей территории, природных и социальных объектов и явлений. В этих заданиях проверяются  умения объяснять особенности природы или хозяйства территории, или умения использовать знания о географических закономерностях и взаимосвязях для определения территории или объекта с заданными в условии свойствами путём логических рассуждений.</w:t>
      </w:r>
    </w:p>
    <w:p w:rsidR="007C08F7" w:rsidRDefault="007C08F7" w:rsidP="00F57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C08F7" w:rsidRDefault="007C08F7" w:rsidP="00EC2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 №1.</w:t>
      </w:r>
    </w:p>
    <w:p w:rsidR="00EC287C" w:rsidRDefault="00EC287C" w:rsidP="00EC2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C08F7" w:rsidRDefault="007C08F7" w:rsidP="00EC287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 w:rsidRPr="00110975">
        <w:rPr>
          <w:rFonts w:ascii="Times New Roman" w:hAnsi="Times New Roman"/>
          <w:sz w:val="28"/>
          <w:szCs w:val="28"/>
        </w:rPr>
        <w:t>Исходное сырьё для производства азотных удобрений – аммиак. Одним из видов сырья для получения аммиака является коксовый газ. Некоторые заводы по производству азотных удобрений размещены в пределах крупных комбинатов, где азотные удобрения выпускаются в качестве попутной продукции. Одним из центров производства азотных удобрений является г. Липецк.</w:t>
      </w:r>
    </w:p>
    <w:p w:rsidR="00EC287C" w:rsidRPr="00110975" w:rsidRDefault="00EC287C" w:rsidP="00EC287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08F7" w:rsidRPr="00A140D4" w:rsidRDefault="007C08F7" w:rsidP="00EC287C">
      <w:pPr>
        <w:shd w:val="clear" w:color="auto" w:fill="FFFFFF"/>
        <w:spacing w:after="0" w:line="240" w:lineRule="auto"/>
        <w:ind w:firstLine="590"/>
        <w:jc w:val="both"/>
        <w:rPr>
          <w:rFonts w:ascii="Times New Roman" w:hAnsi="Times New Roman"/>
          <w:sz w:val="28"/>
          <w:szCs w:val="28"/>
        </w:rPr>
      </w:pPr>
      <w:r w:rsidRPr="00A140D4">
        <w:rPr>
          <w:rFonts w:ascii="Times New Roman" w:hAnsi="Times New Roman"/>
          <w:sz w:val="28"/>
          <w:szCs w:val="28"/>
        </w:rPr>
        <w:t>Чем можно объяснить производство азотных удобрений в городе Липецке? Укажите две причины</w:t>
      </w:r>
      <w:r w:rsidR="00EC287C">
        <w:rPr>
          <w:rFonts w:ascii="Times New Roman" w:hAnsi="Times New Roman"/>
          <w:sz w:val="28"/>
          <w:szCs w:val="28"/>
        </w:rPr>
        <w:t>.</w:t>
      </w:r>
    </w:p>
    <w:tbl>
      <w:tblPr>
        <w:tblW w:w="949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60"/>
        <w:gridCol w:w="1038"/>
      </w:tblGrid>
      <w:tr w:rsidR="007C08F7" w:rsidRPr="00B72151">
        <w:trPr>
          <w:trHeight w:hRule="exact" w:val="995"/>
        </w:trPr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8F7" w:rsidRPr="00B72151" w:rsidRDefault="007C08F7" w:rsidP="0002459C">
            <w:pPr>
              <w:shd w:val="clear" w:color="auto" w:fill="FFFFFF"/>
              <w:spacing w:after="0" w:line="240" w:lineRule="auto"/>
              <w:ind w:left="3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151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верного ответа и указания к оцениванию</w:t>
            </w:r>
          </w:p>
          <w:p w:rsidR="007C08F7" w:rsidRPr="00B72151" w:rsidRDefault="007C08F7" w:rsidP="0002459C">
            <w:pPr>
              <w:shd w:val="clear" w:color="auto" w:fill="FFFFFF"/>
              <w:spacing w:after="0" w:line="240" w:lineRule="auto"/>
              <w:ind w:left="3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151">
              <w:rPr>
                <w:rFonts w:ascii="Times New Roman" w:hAnsi="Times New Roman"/>
                <w:spacing w:val="-8"/>
                <w:sz w:val="28"/>
                <w:szCs w:val="28"/>
              </w:rPr>
              <w:t>(допускаются иные формулировки ответа, не искажающие его смысл)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8F7" w:rsidRPr="00B72151" w:rsidRDefault="007C08F7" w:rsidP="000245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151">
              <w:rPr>
                <w:rFonts w:ascii="Times New Roman" w:hAnsi="Times New Roman"/>
                <w:b/>
                <w:bCs/>
                <w:sz w:val="28"/>
                <w:szCs w:val="28"/>
              </w:rPr>
              <w:t>Баллы</w:t>
            </w:r>
          </w:p>
        </w:tc>
      </w:tr>
      <w:tr w:rsidR="007C08F7" w:rsidRPr="00B72151">
        <w:trPr>
          <w:trHeight w:hRule="exact" w:val="3154"/>
        </w:trPr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8F7" w:rsidRPr="00B72151" w:rsidRDefault="007C08F7" w:rsidP="000245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151">
              <w:rPr>
                <w:rFonts w:ascii="Times New Roman" w:hAnsi="Times New Roman"/>
                <w:sz w:val="28"/>
                <w:szCs w:val="28"/>
              </w:rPr>
              <w:t xml:space="preserve">      В ответе говорится о наличии сырья (отходов коксохимии) и близости потребителя (Центрально-Чернозёмный район – важный район сельского хозяйства).</w:t>
            </w:r>
          </w:p>
          <w:p w:rsidR="007C08F7" w:rsidRPr="00B72151" w:rsidRDefault="007C08F7" w:rsidP="000245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151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B72151">
              <w:rPr>
                <w:rFonts w:ascii="Times New Roman" w:hAnsi="Times New Roman"/>
                <w:sz w:val="28"/>
                <w:szCs w:val="28"/>
                <w:u w:val="single"/>
              </w:rPr>
              <w:t>Примеры ответов:</w:t>
            </w:r>
          </w:p>
          <w:p w:rsidR="007C08F7" w:rsidRPr="00B72151" w:rsidRDefault="007C08F7" w:rsidP="000245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15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-  </w:t>
            </w:r>
            <w:r w:rsidRPr="00B72151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Одно из условий размещения минеральных азотных удобрений – наличие отходов  коксохимии в Липецкой области. </w:t>
            </w:r>
          </w:p>
          <w:p w:rsidR="007C08F7" w:rsidRPr="00B72151" w:rsidRDefault="007C08F7" w:rsidP="000245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15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    - </w:t>
            </w:r>
            <w:r w:rsidRPr="00B72151">
              <w:rPr>
                <w:rFonts w:ascii="Times New Roman" w:hAnsi="Times New Roman"/>
                <w:i/>
                <w:iCs/>
                <w:sz w:val="28"/>
                <w:szCs w:val="28"/>
              </w:rPr>
              <w:t>Удобрения производят в районах потребления, чтобы избежать дальних перевозок, а рядом – много районов выращивания сельскохозяйственных культур.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8F7" w:rsidRPr="00B72151" w:rsidRDefault="007C08F7" w:rsidP="000245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1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C08F7" w:rsidRPr="00B72151">
        <w:trPr>
          <w:trHeight w:hRule="exact" w:val="3409"/>
        </w:trPr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8F7" w:rsidRPr="00B72151" w:rsidRDefault="007C08F7" w:rsidP="000245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151">
              <w:rPr>
                <w:rFonts w:ascii="Times New Roman" w:hAnsi="Times New Roman"/>
                <w:sz w:val="28"/>
                <w:szCs w:val="28"/>
              </w:rPr>
              <w:t xml:space="preserve">      В ответе говорится только </w:t>
            </w:r>
            <w:r w:rsidRPr="00B72151">
              <w:rPr>
                <w:rFonts w:ascii="Times New Roman" w:hAnsi="Times New Roman"/>
                <w:b/>
                <w:sz w:val="28"/>
                <w:szCs w:val="28"/>
              </w:rPr>
              <w:t>или</w:t>
            </w:r>
            <w:r w:rsidRPr="00B72151">
              <w:rPr>
                <w:rFonts w:ascii="Times New Roman" w:hAnsi="Times New Roman"/>
                <w:sz w:val="28"/>
                <w:szCs w:val="28"/>
              </w:rPr>
              <w:t xml:space="preserve"> только о наличии отходов коксохимии в Липецкой области, </w:t>
            </w:r>
            <w:r w:rsidRPr="00B72151">
              <w:rPr>
                <w:rFonts w:ascii="Times New Roman" w:hAnsi="Times New Roman"/>
                <w:b/>
                <w:sz w:val="28"/>
                <w:szCs w:val="28"/>
              </w:rPr>
              <w:t>или</w:t>
            </w:r>
            <w:r w:rsidRPr="00B72151">
              <w:rPr>
                <w:rFonts w:ascii="Times New Roman" w:hAnsi="Times New Roman"/>
                <w:sz w:val="28"/>
                <w:szCs w:val="28"/>
              </w:rPr>
              <w:t xml:space="preserve"> только о близости потребителя,</w:t>
            </w:r>
            <w:r w:rsidRPr="00B72151">
              <w:rPr>
                <w:rFonts w:ascii="Times New Roman" w:hAnsi="Times New Roman"/>
                <w:b/>
                <w:sz w:val="28"/>
                <w:szCs w:val="28"/>
              </w:rPr>
              <w:t xml:space="preserve"> или</w:t>
            </w:r>
            <w:r w:rsidRPr="00B72151">
              <w:rPr>
                <w:rFonts w:ascii="Times New Roman" w:hAnsi="Times New Roman"/>
                <w:sz w:val="28"/>
                <w:szCs w:val="28"/>
              </w:rPr>
              <w:t xml:space="preserve"> о наличии сырья и потребителя без конкретизации</w:t>
            </w:r>
          </w:p>
          <w:p w:rsidR="007C08F7" w:rsidRPr="00B72151" w:rsidRDefault="007C08F7" w:rsidP="000245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151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B72151">
              <w:rPr>
                <w:rFonts w:ascii="Times New Roman" w:hAnsi="Times New Roman"/>
                <w:sz w:val="28"/>
                <w:szCs w:val="28"/>
                <w:u w:val="single"/>
              </w:rPr>
              <w:t>Примеры ответов</w:t>
            </w:r>
            <w:r w:rsidRPr="00B7215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C08F7" w:rsidRPr="00B72151" w:rsidRDefault="007C08F7" w:rsidP="000245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15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- </w:t>
            </w:r>
            <w:r w:rsidRPr="00B72151">
              <w:rPr>
                <w:rFonts w:ascii="Times New Roman" w:hAnsi="Times New Roman"/>
                <w:i/>
                <w:iCs/>
                <w:sz w:val="28"/>
                <w:szCs w:val="28"/>
              </w:rPr>
              <w:t>В Липецкой области развита чёрная металлургия, а отходы коксохимии используются в производстве азотных удобрений.</w:t>
            </w:r>
          </w:p>
          <w:p w:rsidR="007C08F7" w:rsidRPr="00B72151" w:rsidRDefault="007C08F7" w:rsidP="000245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215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   - </w:t>
            </w:r>
            <w:r w:rsidRPr="00B72151">
              <w:rPr>
                <w:rFonts w:ascii="Times New Roman" w:hAnsi="Times New Roman"/>
                <w:i/>
                <w:iCs/>
                <w:sz w:val="28"/>
                <w:szCs w:val="28"/>
              </w:rPr>
              <w:t>Здесь хорошо развито земледелие и есть потребность в этих минеральных удобрениях.</w:t>
            </w:r>
          </w:p>
          <w:p w:rsidR="007C08F7" w:rsidRPr="00B72151" w:rsidRDefault="007C08F7" w:rsidP="000245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151">
              <w:rPr>
                <w:rFonts w:ascii="Times New Roman" w:hAnsi="Times New Roman"/>
                <w:i/>
                <w:iCs/>
                <w:sz w:val="28"/>
                <w:szCs w:val="28"/>
              </w:rPr>
              <w:t>Для производства минеральных удобрений нужно сырьё и нужен потребитель.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8F7" w:rsidRPr="00B72151" w:rsidRDefault="007C08F7" w:rsidP="000245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1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08F7" w:rsidRPr="00B72151">
        <w:trPr>
          <w:trHeight w:hRule="exact" w:val="2708"/>
        </w:trPr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8F7" w:rsidRPr="00B72151" w:rsidRDefault="007C08F7" w:rsidP="000245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151">
              <w:rPr>
                <w:rFonts w:ascii="Times New Roman" w:hAnsi="Times New Roman"/>
                <w:sz w:val="28"/>
                <w:szCs w:val="28"/>
              </w:rPr>
              <w:t xml:space="preserve">      В ответе ничего не говорится ни о наличии сырья ни о наличии потребителя,  или  в ответе говорится только о наличии сырья или только о наличии потребителя без конкретизации.</w:t>
            </w:r>
          </w:p>
          <w:p w:rsidR="007C08F7" w:rsidRPr="00B72151" w:rsidRDefault="007C08F7" w:rsidP="000245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151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B72151">
              <w:rPr>
                <w:rFonts w:ascii="Times New Roman" w:hAnsi="Times New Roman"/>
                <w:sz w:val="28"/>
                <w:szCs w:val="28"/>
                <w:u w:val="single"/>
              </w:rPr>
              <w:t>Примеры ответов:</w:t>
            </w:r>
          </w:p>
          <w:p w:rsidR="007C08F7" w:rsidRPr="00B72151" w:rsidRDefault="007C08F7" w:rsidP="000245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2151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 - Липецк – крупный областной город, здесь есть много потребителей. </w:t>
            </w:r>
          </w:p>
          <w:p w:rsidR="007C08F7" w:rsidRPr="00B72151" w:rsidRDefault="007C08F7" w:rsidP="000245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15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    - </w:t>
            </w:r>
            <w:r w:rsidRPr="00B72151">
              <w:rPr>
                <w:rFonts w:ascii="Times New Roman" w:hAnsi="Times New Roman"/>
                <w:i/>
                <w:iCs/>
                <w:sz w:val="28"/>
                <w:szCs w:val="28"/>
              </w:rPr>
              <w:t>В окрестных районах Липецка  есть все необходимые для производства азотных  удобрений.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8F7" w:rsidRPr="00B72151" w:rsidRDefault="007C08F7" w:rsidP="000245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215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C08F7" w:rsidRPr="00B72151">
        <w:trPr>
          <w:trHeight w:hRule="exact" w:val="354"/>
        </w:trPr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8F7" w:rsidRPr="00B72151" w:rsidRDefault="007C08F7" w:rsidP="0002459C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72151">
              <w:rPr>
                <w:rFonts w:ascii="Times New Roman" w:hAnsi="Times New Roman"/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8F7" w:rsidRPr="00B72151" w:rsidRDefault="007C08F7" w:rsidP="000245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1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364976" w:rsidRDefault="00364976" w:rsidP="00110975">
      <w:pPr>
        <w:shd w:val="clear" w:color="auto" w:fill="FFFFFF"/>
        <w:spacing w:before="82" w:line="240" w:lineRule="auto"/>
        <w:ind w:right="38"/>
        <w:jc w:val="both"/>
        <w:rPr>
          <w:rFonts w:ascii="Times New Roman" w:hAnsi="Times New Roman"/>
          <w:b/>
          <w:sz w:val="28"/>
          <w:szCs w:val="28"/>
        </w:rPr>
      </w:pPr>
    </w:p>
    <w:p w:rsidR="007C08F7" w:rsidRPr="009045F7" w:rsidRDefault="007C08F7" w:rsidP="00110975">
      <w:pPr>
        <w:shd w:val="clear" w:color="auto" w:fill="FFFFFF"/>
        <w:spacing w:before="82" w:line="240" w:lineRule="auto"/>
        <w:ind w:right="38"/>
        <w:jc w:val="both"/>
        <w:rPr>
          <w:rFonts w:ascii="Times New Roman" w:hAnsi="Times New Roman"/>
          <w:b/>
          <w:sz w:val="28"/>
          <w:szCs w:val="28"/>
        </w:rPr>
      </w:pPr>
      <w:r w:rsidRPr="009045F7">
        <w:rPr>
          <w:rFonts w:ascii="Times New Roman" w:hAnsi="Times New Roman"/>
          <w:b/>
          <w:sz w:val="28"/>
          <w:szCs w:val="28"/>
        </w:rPr>
        <w:t>Пример №2.</w:t>
      </w:r>
    </w:p>
    <w:p w:rsidR="007C08F7" w:rsidRPr="009045F7" w:rsidRDefault="007C08F7" w:rsidP="00364976">
      <w:pPr>
        <w:shd w:val="clear" w:color="auto" w:fill="FFFFFF"/>
        <w:spacing w:after="0" w:line="240" w:lineRule="auto"/>
        <w:ind w:firstLine="4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045F7">
        <w:rPr>
          <w:rFonts w:ascii="Times New Roman" w:hAnsi="Times New Roman"/>
          <w:sz w:val="28"/>
          <w:szCs w:val="28"/>
        </w:rPr>
        <w:t>В центральной части Вилюйской котловины в Якутии началась интенсивная разработка газового месторождения, открытого здесь недавно. До открытия и начала разработки газового месторождения коренное население  этого района традиционно занималось охотой и скотоводством.</w:t>
      </w:r>
    </w:p>
    <w:p w:rsidR="007C08F7" w:rsidRPr="009045F7" w:rsidRDefault="007C08F7" w:rsidP="0036497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045F7">
        <w:rPr>
          <w:rFonts w:ascii="Times New Roman" w:hAnsi="Times New Roman"/>
          <w:sz w:val="28"/>
          <w:szCs w:val="28"/>
        </w:rPr>
        <w:t xml:space="preserve">Как открытие нового месторождения природного газа в Якутии, в центральной части Вилюйской котловины, и его интенсивная разработка повлияют на традиционные занятия коренного населения этого региона? Укажите две особенности. </w:t>
      </w:r>
    </w:p>
    <w:p w:rsidR="007C08F7" w:rsidRDefault="007C08F7" w:rsidP="0036497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45F7">
        <w:rPr>
          <w:rFonts w:ascii="Times New Roman" w:hAnsi="Times New Roman"/>
          <w:sz w:val="28"/>
          <w:szCs w:val="28"/>
        </w:rPr>
        <w:t>Обоснованный ответ запишите на отдельном листе, указав сначала номер задания.</w:t>
      </w:r>
    </w:p>
    <w:p w:rsidR="008343BD" w:rsidRPr="009045F7" w:rsidRDefault="008343BD" w:rsidP="0036497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64"/>
        <w:gridCol w:w="1134"/>
      </w:tblGrid>
      <w:tr w:rsidR="007C08F7" w:rsidRPr="00B72151">
        <w:trPr>
          <w:trHeight w:hRule="exact" w:val="1075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8F7" w:rsidRPr="00B72151" w:rsidRDefault="007C08F7" w:rsidP="008343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151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верного ответа и указания к оцениванию</w:t>
            </w:r>
          </w:p>
          <w:p w:rsidR="007C08F7" w:rsidRPr="00B72151" w:rsidRDefault="007C08F7" w:rsidP="008343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151">
              <w:rPr>
                <w:rFonts w:ascii="Times New Roman" w:hAnsi="Times New Roman"/>
                <w:spacing w:val="-8"/>
                <w:sz w:val="28"/>
                <w:szCs w:val="28"/>
              </w:rPr>
              <w:t>(допускаются иные формулировки ответа, не искажающие его смысл)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8F7" w:rsidRPr="00B72151" w:rsidRDefault="007C08F7" w:rsidP="008343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151">
              <w:rPr>
                <w:rFonts w:ascii="Times New Roman" w:hAnsi="Times New Roman"/>
                <w:b/>
                <w:bCs/>
                <w:sz w:val="28"/>
                <w:szCs w:val="28"/>
              </w:rPr>
              <w:t>Баллы</w:t>
            </w:r>
          </w:p>
        </w:tc>
      </w:tr>
      <w:tr w:rsidR="007C08F7" w:rsidRPr="00B72151">
        <w:trPr>
          <w:trHeight w:hRule="exact" w:val="4314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8F7" w:rsidRPr="00B72151" w:rsidRDefault="007C08F7" w:rsidP="008343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151">
              <w:rPr>
                <w:rFonts w:ascii="Times New Roman" w:hAnsi="Times New Roman"/>
                <w:sz w:val="28"/>
                <w:szCs w:val="28"/>
              </w:rPr>
              <w:t xml:space="preserve">      В ответе говорится об изменении природной среды региона и изменении традиционных занятий коренного населения</w:t>
            </w:r>
          </w:p>
          <w:p w:rsidR="007C08F7" w:rsidRPr="00B72151" w:rsidRDefault="007C08F7" w:rsidP="008343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72151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B72151">
              <w:rPr>
                <w:rFonts w:ascii="Times New Roman" w:hAnsi="Times New Roman"/>
                <w:sz w:val="28"/>
                <w:szCs w:val="28"/>
                <w:u w:val="single"/>
              </w:rPr>
              <w:t>Примеры ответов:</w:t>
            </w:r>
          </w:p>
          <w:p w:rsidR="007C08F7" w:rsidRPr="00B72151" w:rsidRDefault="007C08F7" w:rsidP="008343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15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</w:t>
            </w:r>
            <w:r w:rsidRPr="00B72151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B72151">
              <w:rPr>
                <w:rFonts w:ascii="Times New Roman" w:hAnsi="Times New Roman"/>
                <w:i/>
                <w:iCs/>
                <w:sz w:val="28"/>
                <w:szCs w:val="28"/>
              </w:rPr>
              <w:t>Развивающаяся газодобыча в центральной части Вилюйской котловины приведёт к сокращению пастбищ, вследствие чего пострадает скотоводство.</w:t>
            </w:r>
          </w:p>
          <w:p w:rsidR="007C08F7" w:rsidRPr="00B72151" w:rsidRDefault="007C08F7" w:rsidP="008343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151">
              <w:rPr>
                <w:rFonts w:ascii="Times New Roman" w:hAnsi="Times New Roman"/>
                <w:sz w:val="28"/>
                <w:szCs w:val="28"/>
              </w:rPr>
              <w:t xml:space="preserve">   –</w:t>
            </w:r>
            <w:r w:rsidRPr="00B7215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B72151">
              <w:rPr>
                <w:rFonts w:ascii="Times New Roman" w:hAnsi="Times New Roman"/>
                <w:i/>
                <w:iCs/>
                <w:sz w:val="28"/>
                <w:szCs w:val="28"/>
              </w:rPr>
              <w:t>С интенсивной разработкой газового месторождения в центральной части Вилюйской котловины уменьшатся лесные массивы. Из-за  этого  пострадают охотничьи угодья.</w:t>
            </w:r>
          </w:p>
          <w:p w:rsidR="007C08F7" w:rsidRPr="00B72151" w:rsidRDefault="007C08F7" w:rsidP="008343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2151">
              <w:rPr>
                <w:rFonts w:ascii="Times New Roman" w:hAnsi="Times New Roman"/>
                <w:sz w:val="28"/>
                <w:szCs w:val="28"/>
              </w:rPr>
              <w:t xml:space="preserve">   – </w:t>
            </w:r>
            <w:r w:rsidRPr="00B72151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Сокращение охотничьих угодий,  которое может произойти вследствие уменьшения лесных массивов, приведёт к изменению занятий коренного населения, которое традиционно занималось </w:t>
            </w:r>
          </w:p>
          <w:p w:rsidR="007C08F7" w:rsidRPr="00B72151" w:rsidRDefault="007C08F7" w:rsidP="008343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151">
              <w:rPr>
                <w:rFonts w:ascii="Times New Roman" w:hAnsi="Times New Roman"/>
                <w:i/>
                <w:iCs/>
                <w:sz w:val="28"/>
                <w:szCs w:val="28"/>
              </w:rPr>
              <w:t>охотой.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8F7" w:rsidRPr="00B72151" w:rsidRDefault="007C08F7" w:rsidP="008343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B72151" w:rsidRDefault="007C08F7" w:rsidP="008343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B72151" w:rsidRDefault="007C08F7" w:rsidP="008343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B72151" w:rsidRDefault="007C08F7" w:rsidP="008343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B72151" w:rsidRDefault="007C08F7" w:rsidP="008343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B72151" w:rsidRDefault="007C08F7" w:rsidP="008343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B72151" w:rsidRDefault="007C08F7" w:rsidP="008343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B72151" w:rsidRDefault="007C08F7" w:rsidP="008343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1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C08F7" w:rsidRPr="00B72151">
        <w:trPr>
          <w:trHeight w:hRule="exact" w:val="2151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8F7" w:rsidRPr="00B72151" w:rsidRDefault="007C08F7" w:rsidP="008343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151">
              <w:rPr>
                <w:rFonts w:ascii="Times New Roman" w:hAnsi="Times New Roman"/>
                <w:sz w:val="28"/>
                <w:szCs w:val="28"/>
              </w:rPr>
              <w:t xml:space="preserve">       В ответе говорится только об изменении традиционных занятий местного населения  </w:t>
            </w:r>
            <w:r w:rsidRPr="00B72151">
              <w:rPr>
                <w:rFonts w:ascii="Times New Roman" w:hAnsi="Times New Roman"/>
                <w:b/>
                <w:sz w:val="28"/>
                <w:szCs w:val="28"/>
              </w:rPr>
              <w:t>или</w:t>
            </w:r>
            <w:r w:rsidRPr="00B72151">
              <w:rPr>
                <w:rFonts w:ascii="Times New Roman" w:hAnsi="Times New Roman"/>
                <w:sz w:val="28"/>
                <w:szCs w:val="28"/>
              </w:rPr>
              <w:t xml:space="preserve"> о том, что пострадает скотоводство</w:t>
            </w:r>
          </w:p>
          <w:p w:rsidR="007C08F7" w:rsidRPr="00B72151" w:rsidRDefault="007C08F7" w:rsidP="008343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151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B72151">
              <w:rPr>
                <w:rFonts w:ascii="Times New Roman" w:hAnsi="Times New Roman"/>
                <w:sz w:val="28"/>
                <w:szCs w:val="28"/>
                <w:u w:val="single"/>
              </w:rPr>
              <w:t>Примеры ответов:</w:t>
            </w:r>
          </w:p>
          <w:p w:rsidR="007C08F7" w:rsidRPr="00B72151" w:rsidRDefault="007C08F7" w:rsidP="008343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151">
              <w:rPr>
                <w:rFonts w:ascii="Times New Roman" w:hAnsi="Times New Roman"/>
                <w:sz w:val="28"/>
                <w:szCs w:val="28"/>
              </w:rPr>
              <w:t xml:space="preserve">    – </w:t>
            </w:r>
            <w:r w:rsidRPr="00B7215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B72151">
              <w:rPr>
                <w:rFonts w:ascii="Times New Roman" w:hAnsi="Times New Roman"/>
                <w:i/>
                <w:iCs/>
                <w:sz w:val="28"/>
                <w:szCs w:val="28"/>
              </w:rPr>
              <w:t>Пострадает скотоводство, потому что развитие газодобычи приведёт к сокращению пастбищ.</w:t>
            </w:r>
          </w:p>
          <w:p w:rsidR="007C08F7" w:rsidRPr="00B72151" w:rsidRDefault="007C08F7" w:rsidP="008343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151">
              <w:rPr>
                <w:rFonts w:ascii="Times New Roman" w:hAnsi="Times New Roman"/>
                <w:sz w:val="28"/>
                <w:szCs w:val="28"/>
              </w:rPr>
              <w:t xml:space="preserve">    – </w:t>
            </w:r>
            <w:r w:rsidRPr="00B7215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B72151">
              <w:rPr>
                <w:rFonts w:ascii="Times New Roman" w:hAnsi="Times New Roman"/>
                <w:i/>
                <w:iCs/>
                <w:sz w:val="28"/>
                <w:szCs w:val="28"/>
              </w:rPr>
              <w:t>Пострадают охотничьи  угодья.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8F7" w:rsidRPr="00B72151" w:rsidRDefault="007C08F7" w:rsidP="008343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B72151" w:rsidRDefault="007C08F7" w:rsidP="008343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B72151" w:rsidRDefault="007C08F7" w:rsidP="008343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B72151" w:rsidRDefault="007C08F7" w:rsidP="008343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1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08F7" w:rsidRPr="00B72151">
        <w:trPr>
          <w:trHeight w:hRule="exact" w:val="2169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8F7" w:rsidRPr="00B72151" w:rsidRDefault="007C08F7" w:rsidP="008343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151">
              <w:rPr>
                <w:rFonts w:ascii="Times New Roman" w:hAnsi="Times New Roman"/>
                <w:sz w:val="28"/>
                <w:szCs w:val="28"/>
              </w:rPr>
              <w:t xml:space="preserve">      В ответе отсутствуют элементы правильных доводов, или частично присутствует один элемент</w:t>
            </w:r>
          </w:p>
          <w:p w:rsidR="007C08F7" w:rsidRPr="00B72151" w:rsidRDefault="007C08F7" w:rsidP="008343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151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B72151">
              <w:rPr>
                <w:rFonts w:ascii="Times New Roman" w:hAnsi="Times New Roman"/>
                <w:sz w:val="28"/>
                <w:szCs w:val="28"/>
                <w:u w:val="single"/>
              </w:rPr>
              <w:t>Примеры ответов:</w:t>
            </w:r>
          </w:p>
          <w:p w:rsidR="007C08F7" w:rsidRPr="00B72151" w:rsidRDefault="007C08F7" w:rsidP="008343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151">
              <w:rPr>
                <w:rFonts w:ascii="Times New Roman" w:hAnsi="Times New Roman"/>
                <w:sz w:val="28"/>
                <w:szCs w:val="28"/>
              </w:rPr>
              <w:t xml:space="preserve">  –  </w:t>
            </w:r>
            <w:r w:rsidRPr="00B72151">
              <w:rPr>
                <w:rFonts w:ascii="Times New Roman" w:hAnsi="Times New Roman"/>
                <w:i/>
                <w:iCs/>
                <w:sz w:val="28"/>
                <w:szCs w:val="28"/>
              </w:rPr>
              <w:t>Изменятся занятия коренного населения.</w:t>
            </w:r>
          </w:p>
          <w:p w:rsidR="007C08F7" w:rsidRPr="00B72151" w:rsidRDefault="007C08F7" w:rsidP="008343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151">
              <w:rPr>
                <w:rFonts w:ascii="Times New Roman" w:hAnsi="Times New Roman"/>
                <w:sz w:val="28"/>
                <w:szCs w:val="28"/>
              </w:rPr>
              <w:t xml:space="preserve">  –  </w:t>
            </w:r>
            <w:r w:rsidRPr="00B72151">
              <w:rPr>
                <w:rFonts w:ascii="Times New Roman" w:hAnsi="Times New Roman"/>
                <w:i/>
                <w:iCs/>
                <w:sz w:val="28"/>
                <w:szCs w:val="28"/>
              </w:rPr>
              <w:t>Местному населению негде будет охотиться, ухудшится экологическая обстановка.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8F7" w:rsidRPr="00B72151" w:rsidRDefault="007C08F7" w:rsidP="008343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B72151" w:rsidRDefault="007C08F7" w:rsidP="008343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B72151" w:rsidRDefault="007C08F7" w:rsidP="008343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215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C08F7" w:rsidRPr="00B72151">
        <w:trPr>
          <w:trHeight w:hRule="exact" w:val="523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8F7" w:rsidRPr="00B72151" w:rsidRDefault="007C08F7" w:rsidP="008343B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72151">
              <w:rPr>
                <w:rFonts w:ascii="Times New Roman" w:hAnsi="Times New Roman"/>
                <w:i/>
                <w:iCs/>
                <w:sz w:val="28"/>
                <w:szCs w:val="28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8F7" w:rsidRPr="00B72151" w:rsidRDefault="007C08F7" w:rsidP="008343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1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7C08F7" w:rsidRPr="009045F7" w:rsidRDefault="007C08F7" w:rsidP="009045F7">
      <w:pPr>
        <w:spacing w:line="240" w:lineRule="auto"/>
        <w:rPr>
          <w:rFonts w:ascii="Times New Roman" w:hAnsi="Times New Roman"/>
        </w:rPr>
      </w:pPr>
    </w:p>
    <w:p w:rsidR="007C08F7" w:rsidRDefault="007C08F7" w:rsidP="008343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9045F7">
        <w:rPr>
          <w:rFonts w:ascii="Times New Roman" w:hAnsi="Times New Roman"/>
          <w:sz w:val="28"/>
          <w:szCs w:val="28"/>
        </w:rPr>
        <w:t xml:space="preserve">В ответах на эти задания оценивается полнота </w:t>
      </w:r>
      <w:r>
        <w:rPr>
          <w:rFonts w:ascii="Times New Roman" w:hAnsi="Times New Roman"/>
          <w:sz w:val="28"/>
          <w:szCs w:val="28"/>
        </w:rPr>
        <w:t>и правильность объяснения, которая определяется пониманием общих географических закономерностей; знанием географической специфики конкретной территории, умением применить данные знания для объяснения конкретных географических явлений.</w:t>
      </w:r>
    </w:p>
    <w:p w:rsidR="00EC287C" w:rsidRDefault="00EC287C" w:rsidP="008343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08F7" w:rsidRDefault="007C08F7" w:rsidP="007B15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7A65">
        <w:rPr>
          <w:rFonts w:ascii="Times New Roman" w:hAnsi="Times New Roman"/>
          <w:b/>
          <w:i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7A65">
        <w:rPr>
          <w:rFonts w:ascii="Times New Roman" w:hAnsi="Times New Roman"/>
          <w:b/>
          <w:i/>
          <w:sz w:val="28"/>
          <w:szCs w:val="28"/>
        </w:rPr>
        <w:t>Задани</w:t>
      </w:r>
      <w:r w:rsidR="00F72D96">
        <w:rPr>
          <w:rFonts w:ascii="Times New Roman" w:hAnsi="Times New Roman"/>
          <w:b/>
          <w:i/>
          <w:sz w:val="28"/>
          <w:szCs w:val="28"/>
        </w:rPr>
        <w:t>я</w:t>
      </w:r>
      <w:r w:rsidRPr="001C7A65">
        <w:rPr>
          <w:rFonts w:ascii="Times New Roman" w:hAnsi="Times New Roman"/>
          <w:b/>
          <w:i/>
          <w:sz w:val="28"/>
          <w:szCs w:val="28"/>
        </w:rPr>
        <w:t xml:space="preserve"> на определение</w:t>
      </w:r>
      <w:r>
        <w:rPr>
          <w:rFonts w:ascii="Times New Roman" w:hAnsi="Times New Roman"/>
          <w:sz w:val="28"/>
          <w:szCs w:val="28"/>
        </w:rPr>
        <w:t xml:space="preserve"> (из нескольких  предложенных) территорий или объекта с заданными в условии  географическими свойствами  путём расчётов или логических рассуждений. В этих заданиях проверяется умение сравнивать с помощью топографической карты пригодность  территории для использования в заданных целях.</w:t>
      </w:r>
    </w:p>
    <w:p w:rsidR="007B1548" w:rsidRDefault="007B1548" w:rsidP="007B15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B1548" w:rsidRDefault="007B1548" w:rsidP="007B15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C08F7" w:rsidRDefault="007C08F7" w:rsidP="007B15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D757F">
        <w:rPr>
          <w:rFonts w:ascii="Times New Roman" w:hAnsi="Times New Roman"/>
          <w:b/>
          <w:sz w:val="28"/>
          <w:szCs w:val="28"/>
        </w:rPr>
        <w:t>Пример № 3.</w:t>
      </w:r>
    </w:p>
    <w:p w:rsidR="007B1548" w:rsidRPr="00FD757F" w:rsidRDefault="007B1548" w:rsidP="007B15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C08F7" w:rsidRPr="00494507" w:rsidRDefault="007C08F7" w:rsidP="007B154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94507">
        <w:rPr>
          <w:rFonts w:ascii="Times New Roman" w:hAnsi="Times New Roman"/>
          <w:sz w:val="28"/>
          <w:szCs w:val="28"/>
        </w:rPr>
        <w:t>Участники школьной волейбольной  секции выбирают место для обустройства нового волейбольного поля. Оцените, какой из участков, обозначенных на карте цифрами 1, 2 и 3, больше всего подходит для этого. Для обоснования  своего ответа приведите два довода.</w:t>
      </w:r>
    </w:p>
    <w:p w:rsidR="007C08F7" w:rsidRDefault="007C08F7" w:rsidP="007B154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94507">
        <w:rPr>
          <w:rFonts w:ascii="Times New Roman" w:hAnsi="Times New Roman"/>
          <w:sz w:val="28"/>
          <w:szCs w:val="28"/>
        </w:rPr>
        <w:t>Обоснованный ответ запишите на отдельном листе, указав сначала номер  задания.</w:t>
      </w:r>
    </w:p>
    <w:p w:rsidR="007B1548" w:rsidRPr="00494507" w:rsidRDefault="007B1548" w:rsidP="007B154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E62CA" w:rsidRDefault="001E62CA" w:rsidP="00FD757F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E62CA" w:rsidRDefault="001E62CA" w:rsidP="00FD757F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E62CA" w:rsidRDefault="001E62CA" w:rsidP="00FD757F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E62CA" w:rsidRDefault="001E62CA" w:rsidP="00FD757F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C08F7" w:rsidRDefault="007C08F7" w:rsidP="00FD757F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B1548">
        <w:rPr>
          <w:rFonts w:ascii="Times New Roman" w:hAnsi="Times New Roman"/>
          <w:b/>
          <w:i/>
          <w:sz w:val="28"/>
          <w:szCs w:val="28"/>
        </w:rPr>
        <w:t>Ознакомьтесь с картой, представленной на  рисунке</w:t>
      </w:r>
    </w:p>
    <w:p w:rsidR="007B1548" w:rsidRDefault="007B1548" w:rsidP="00FD757F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C08F7" w:rsidRPr="00FD757F" w:rsidRDefault="00DE251A" w:rsidP="00FD757F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8.5pt;height:224.25pt;visibility:visible">
            <v:imagedata r:id="rId7" o:title=""/>
          </v:shape>
        </w:pict>
      </w:r>
    </w:p>
    <w:p w:rsidR="007C08F7" w:rsidRDefault="007C08F7" w:rsidP="00FD757F">
      <w:pPr>
        <w:spacing w:line="240" w:lineRule="auto"/>
        <w:rPr>
          <w:rFonts w:ascii="Times New Roman" w:hAnsi="Times New Roman"/>
        </w:rPr>
      </w:pPr>
    </w:p>
    <w:tbl>
      <w:tblPr>
        <w:tblW w:w="949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64"/>
        <w:gridCol w:w="1134"/>
      </w:tblGrid>
      <w:tr w:rsidR="007C08F7" w:rsidRPr="007B1548">
        <w:trPr>
          <w:trHeight w:hRule="exact" w:val="997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548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верного ответа и указания к оцениванию</w:t>
            </w: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548">
              <w:rPr>
                <w:rFonts w:ascii="Times New Roman" w:hAnsi="Times New Roman"/>
                <w:spacing w:val="-8"/>
                <w:sz w:val="28"/>
                <w:szCs w:val="28"/>
              </w:rPr>
              <w:t>(допускаются иные формулировки ответа, не искажающие его смысл)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548">
              <w:rPr>
                <w:rFonts w:ascii="Times New Roman" w:hAnsi="Times New Roman"/>
                <w:b/>
                <w:bCs/>
                <w:sz w:val="28"/>
                <w:szCs w:val="28"/>
              </w:rPr>
              <w:t>Баллы</w:t>
            </w:r>
          </w:p>
        </w:tc>
      </w:tr>
      <w:tr w:rsidR="007C08F7" w:rsidRPr="007B1548">
        <w:trPr>
          <w:trHeight w:hRule="exact" w:val="4412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8F7" w:rsidRPr="007B1548" w:rsidRDefault="007C08F7" w:rsidP="007B1548">
            <w:pPr>
              <w:shd w:val="clear" w:color="auto" w:fill="FFFFFF"/>
              <w:spacing w:after="0" w:line="240" w:lineRule="auto"/>
              <w:ind w:firstLine="33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548">
              <w:rPr>
                <w:rFonts w:ascii="Times New Roman" w:hAnsi="Times New Roman"/>
                <w:sz w:val="28"/>
                <w:szCs w:val="28"/>
              </w:rPr>
              <w:t xml:space="preserve">В ответе говорится о том, что больше всего подходит </w:t>
            </w:r>
            <w:r w:rsidRPr="007B1548">
              <w:rPr>
                <w:rFonts w:ascii="Times New Roman" w:hAnsi="Times New Roman"/>
                <w:b/>
                <w:bCs/>
                <w:sz w:val="28"/>
                <w:szCs w:val="28"/>
              </w:rPr>
              <w:t>участок 1</w:t>
            </w:r>
            <w:r w:rsidRPr="007B154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B154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 </w:t>
            </w:r>
            <w:r w:rsidRPr="007B1548">
              <w:rPr>
                <w:rFonts w:ascii="Times New Roman" w:hAnsi="Times New Roman"/>
                <w:sz w:val="28"/>
                <w:szCs w:val="28"/>
              </w:rPr>
              <w:t xml:space="preserve">приведено </w:t>
            </w:r>
            <w:r w:rsidRPr="007B1548">
              <w:rPr>
                <w:rFonts w:ascii="Times New Roman" w:hAnsi="Times New Roman"/>
                <w:b/>
                <w:bCs/>
                <w:sz w:val="28"/>
                <w:szCs w:val="28"/>
              </w:rPr>
              <w:t>два обоснования</w:t>
            </w:r>
            <w:r w:rsidRPr="007B1548">
              <w:rPr>
                <w:rFonts w:ascii="Times New Roman" w:hAnsi="Times New Roman"/>
                <w:sz w:val="28"/>
                <w:szCs w:val="28"/>
              </w:rPr>
              <w:t>, из которых видно, что учащийся умеет определять крутизну склонов по расстоянию между горизонталями и умеет читать условные знаки, обозначающие характер поверхности.</w:t>
            </w: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ind w:firstLine="33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548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7B1548">
              <w:rPr>
                <w:rFonts w:ascii="Times New Roman" w:hAnsi="Times New Roman"/>
                <w:sz w:val="28"/>
                <w:szCs w:val="28"/>
                <w:u w:val="single"/>
              </w:rPr>
              <w:t>Примеры ответов</w:t>
            </w:r>
            <w:r w:rsidRPr="007B154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C08F7" w:rsidRPr="007B1548" w:rsidRDefault="007C08F7" w:rsidP="007B1548">
            <w:pPr>
              <w:pStyle w:val="1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54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 - Участок 1 лучше остальных, потому что он ровный и расположен на лугу.</w:t>
            </w:r>
          </w:p>
          <w:p w:rsidR="007C08F7" w:rsidRPr="007B1548" w:rsidRDefault="007C08F7" w:rsidP="007B1548">
            <w:pPr>
              <w:pStyle w:val="1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54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  - На участке 2 нельзя играть, потому что там растут кусты, участок 3    на склоне. Значит, лучше всего № 1.</w:t>
            </w: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54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 - На участке 2 хорошее ровное место с травянистой растительностью,   поверхность  ненаклонная,   а  на участке  3 тоже трава, но там мяч будет скатываться под горку.</w:t>
            </w:r>
          </w:p>
          <w:p w:rsidR="007C08F7" w:rsidRPr="007B1548" w:rsidRDefault="007C08F7" w:rsidP="007B1548">
            <w:pPr>
              <w:pStyle w:val="1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tabs>
                <w:tab w:val="left" w:pos="4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548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08F7" w:rsidRPr="007B1548">
        <w:trPr>
          <w:trHeight w:hRule="exact" w:val="4846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08F7" w:rsidRPr="007B1548" w:rsidRDefault="007C08F7" w:rsidP="007B1548">
            <w:pPr>
              <w:shd w:val="clear" w:color="auto" w:fill="FFFFFF"/>
              <w:spacing w:after="0" w:line="240" w:lineRule="auto"/>
              <w:ind w:firstLine="36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548">
              <w:rPr>
                <w:rFonts w:ascii="Times New Roman" w:hAnsi="Times New Roman"/>
                <w:sz w:val="28"/>
                <w:szCs w:val="28"/>
              </w:rPr>
              <w:t xml:space="preserve">В ответе говорится о том, что подходит </w:t>
            </w:r>
            <w:r w:rsidRPr="007B1548">
              <w:rPr>
                <w:rFonts w:ascii="Times New Roman" w:hAnsi="Times New Roman"/>
                <w:b/>
                <w:bCs/>
                <w:sz w:val="28"/>
                <w:szCs w:val="28"/>
              </w:rPr>
              <w:t>участок 1</w:t>
            </w:r>
            <w:r w:rsidRPr="007B154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B154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 </w:t>
            </w:r>
            <w:r w:rsidRPr="007B1548">
              <w:rPr>
                <w:rFonts w:ascii="Times New Roman" w:hAnsi="Times New Roman"/>
                <w:sz w:val="28"/>
                <w:szCs w:val="28"/>
              </w:rPr>
              <w:t xml:space="preserve">приведено </w:t>
            </w:r>
            <w:r w:rsidRPr="007B1548">
              <w:rPr>
                <w:rFonts w:ascii="Times New Roman" w:hAnsi="Times New Roman"/>
                <w:b/>
                <w:bCs/>
                <w:sz w:val="28"/>
                <w:szCs w:val="28"/>
              </w:rPr>
              <w:t>одно обоснование</w:t>
            </w:r>
            <w:r w:rsidRPr="007B1548">
              <w:rPr>
                <w:rFonts w:ascii="Times New Roman" w:hAnsi="Times New Roman"/>
                <w:sz w:val="28"/>
                <w:szCs w:val="28"/>
              </w:rPr>
              <w:t>, из которого видно, что учащийся умеет определять крутизну склонов по расстоянию между горизонталями или умеет читать условные знаки, обозначающие характер поверхности.</w:t>
            </w: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ind w:firstLine="36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54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ИЛИ  </w:t>
            </w:r>
            <w:r w:rsidRPr="007B1548">
              <w:rPr>
                <w:rFonts w:ascii="Times New Roman" w:hAnsi="Times New Roman"/>
                <w:sz w:val="28"/>
                <w:szCs w:val="28"/>
              </w:rPr>
              <w:t xml:space="preserve">В ответе говорится о том, что подходит </w:t>
            </w:r>
            <w:r w:rsidRPr="007B1548">
              <w:rPr>
                <w:rFonts w:ascii="Times New Roman" w:hAnsi="Times New Roman"/>
                <w:b/>
                <w:bCs/>
                <w:sz w:val="28"/>
                <w:szCs w:val="28"/>
              </w:rPr>
              <w:t>участок 2 или 3</w:t>
            </w:r>
            <w:r w:rsidRPr="007B154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B154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 </w:t>
            </w:r>
            <w:r w:rsidRPr="007B1548">
              <w:rPr>
                <w:rFonts w:ascii="Times New Roman" w:hAnsi="Times New Roman"/>
                <w:sz w:val="28"/>
                <w:szCs w:val="28"/>
              </w:rPr>
              <w:t xml:space="preserve">приведено </w:t>
            </w:r>
            <w:r w:rsidRPr="007B1548">
              <w:rPr>
                <w:rFonts w:ascii="Times New Roman" w:hAnsi="Times New Roman"/>
                <w:b/>
                <w:bCs/>
                <w:sz w:val="28"/>
                <w:szCs w:val="28"/>
              </w:rPr>
              <w:t>одно обоснование</w:t>
            </w:r>
            <w:r w:rsidRPr="007B1548">
              <w:rPr>
                <w:rFonts w:ascii="Times New Roman" w:hAnsi="Times New Roman"/>
                <w:sz w:val="28"/>
                <w:szCs w:val="28"/>
              </w:rPr>
              <w:t>, из которого видно, что учащийся умеет определять крутизну склонов по расстоянию между горизонталями или умеет читать условные знаки, обозначающие характер поверхности.</w:t>
            </w: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548">
              <w:rPr>
                <w:rFonts w:ascii="Times New Roman" w:hAnsi="Times New Roman"/>
                <w:sz w:val="28"/>
                <w:szCs w:val="28"/>
                <w:u w:val="single"/>
              </w:rPr>
              <w:t>Примеры ответов</w:t>
            </w:r>
            <w:r w:rsidRPr="007B154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ind w:firstLine="2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54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7B1548">
              <w:rPr>
                <w:rFonts w:ascii="Times New Roman" w:hAnsi="Times New Roman"/>
                <w:i/>
                <w:iCs/>
                <w:sz w:val="28"/>
                <w:szCs w:val="28"/>
              </w:rPr>
              <w:t>Участок 1, потому что находится на лугу недалеко от дороги.</w:t>
            </w: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54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- </w:t>
            </w:r>
            <w:r w:rsidRPr="007B1548">
              <w:rPr>
                <w:rFonts w:ascii="Times New Roman" w:hAnsi="Times New Roman"/>
                <w:i/>
                <w:iCs/>
                <w:sz w:val="28"/>
                <w:szCs w:val="28"/>
              </w:rPr>
              <w:t>Участок 2, потому что это равнинная местность.</w:t>
            </w: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ind w:firstLine="2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54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- </w:t>
            </w:r>
            <w:r w:rsidRPr="007B1548">
              <w:rPr>
                <w:rFonts w:ascii="Times New Roman" w:hAnsi="Times New Roman"/>
                <w:i/>
                <w:iCs/>
                <w:sz w:val="28"/>
                <w:szCs w:val="28"/>
              </w:rPr>
              <w:t>Участок 3, потому что расположен на лугу и находится ближе других к поселку.</w:t>
            </w: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548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08F7" w:rsidRPr="007B1548">
        <w:trPr>
          <w:trHeight w:hRule="exact" w:val="3249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8F7" w:rsidRPr="007B1548" w:rsidRDefault="007C08F7" w:rsidP="007B1548">
            <w:pPr>
              <w:shd w:val="clear" w:color="auto" w:fill="FFFFFF"/>
              <w:spacing w:after="0" w:line="240" w:lineRule="auto"/>
              <w:ind w:firstLine="36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548">
              <w:rPr>
                <w:rFonts w:ascii="Times New Roman" w:hAnsi="Times New Roman"/>
                <w:sz w:val="28"/>
                <w:szCs w:val="28"/>
              </w:rPr>
              <w:t xml:space="preserve">В    ответе    назван    </w:t>
            </w:r>
            <w:r w:rsidRPr="007B1548">
              <w:rPr>
                <w:rFonts w:ascii="Times New Roman" w:hAnsi="Times New Roman"/>
                <w:b/>
                <w:bCs/>
                <w:sz w:val="28"/>
                <w:szCs w:val="28"/>
              </w:rPr>
              <w:t>участок    1    без    обоснования    или    с обоснованием, не имеющим отношения к вопросу.</w:t>
            </w: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54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ИЛИ   </w:t>
            </w:r>
            <w:r w:rsidRPr="007B1548">
              <w:rPr>
                <w:rFonts w:ascii="Times New Roman" w:hAnsi="Times New Roman"/>
                <w:sz w:val="28"/>
                <w:szCs w:val="28"/>
              </w:rPr>
              <w:t xml:space="preserve">В    ответе    назван   </w:t>
            </w:r>
            <w:r w:rsidRPr="007B154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любой   участок   </w:t>
            </w:r>
            <w:r w:rsidRPr="007B1548">
              <w:rPr>
                <w:rFonts w:ascii="Times New Roman" w:hAnsi="Times New Roman"/>
                <w:sz w:val="28"/>
                <w:szCs w:val="28"/>
              </w:rPr>
              <w:t xml:space="preserve">и   </w:t>
            </w:r>
            <w:r w:rsidRPr="007B154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приводится </w:t>
            </w: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548">
              <w:rPr>
                <w:rFonts w:ascii="Times New Roman" w:hAnsi="Times New Roman"/>
                <w:b/>
                <w:bCs/>
                <w:sz w:val="28"/>
                <w:szCs w:val="28"/>
              </w:rPr>
              <w:t>обоснование</w:t>
            </w:r>
            <w:r w:rsidRPr="007B1548">
              <w:rPr>
                <w:rFonts w:ascii="Times New Roman" w:hAnsi="Times New Roman"/>
                <w:sz w:val="28"/>
                <w:szCs w:val="28"/>
              </w:rPr>
              <w:t>, из которого не следует, что учащийся умеет определять крутизну склонов по расстоянию между горизонталями или умеет читать условные знаки, обозначающие характер поверхности.</w:t>
            </w: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548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7B1548">
              <w:rPr>
                <w:rFonts w:ascii="Times New Roman" w:hAnsi="Times New Roman"/>
                <w:sz w:val="28"/>
                <w:szCs w:val="28"/>
                <w:u w:val="single"/>
              </w:rPr>
              <w:t>Примеры ответов</w:t>
            </w:r>
            <w:r w:rsidRPr="007B154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54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   - </w:t>
            </w:r>
            <w:r w:rsidRPr="007B1548">
              <w:rPr>
                <w:rFonts w:ascii="Times New Roman" w:hAnsi="Times New Roman"/>
                <w:i/>
                <w:iCs/>
                <w:sz w:val="28"/>
                <w:szCs w:val="28"/>
              </w:rPr>
              <w:t>Я думаю, это участок 1.</w:t>
            </w: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ind w:firstLine="2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54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-  </w:t>
            </w:r>
            <w:r w:rsidRPr="007B154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Участок 2 лучше </w:t>
            </w:r>
            <w:r w:rsidRPr="007B154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B1548">
              <w:rPr>
                <w:rFonts w:ascii="Times New Roman" w:hAnsi="Times New Roman"/>
                <w:i/>
                <w:iCs/>
                <w:sz w:val="28"/>
                <w:szCs w:val="28"/>
              </w:rPr>
              <w:t>рядом лес и никто не будет мешать играть.</w:t>
            </w:r>
          </w:p>
          <w:p w:rsidR="007C08F7" w:rsidRPr="007B1548" w:rsidRDefault="007C08F7" w:rsidP="007B1548">
            <w:pPr>
              <w:pStyle w:val="1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548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548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08F7" w:rsidRPr="007B1548">
        <w:trPr>
          <w:trHeight w:hRule="exact" w:val="554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8F7" w:rsidRPr="007B1548" w:rsidRDefault="007C08F7" w:rsidP="007B1548">
            <w:pPr>
              <w:shd w:val="clear" w:color="auto" w:fill="FFFFFF"/>
              <w:spacing w:after="0" w:line="240" w:lineRule="auto"/>
              <w:ind w:firstLine="365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7B1548">
              <w:rPr>
                <w:rFonts w:ascii="Times New Roman" w:hAnsi="Times New Roman"/>
                <w:i/>
                <w:sz w:val="28"/>
                <w:szCs w:val="28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8F7" w:rsidRPr="007B1548" w:rsidRDefault="007C08F7" w:rsidP="007B15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5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7C08F7" w:rsidRPr="007B1548" w:rsidRDefault="007C08F7" w:rsidP="007B154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C08F7" w:rsidRPr="007B1548" w:rsidRDefault="007C08F7" w:rsidP="007B15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1548">
        <w:rPr>
          <w:rFonts w:ascii="Times New Roman" w:hAnsi="Times New Roman"/>
          <w:sz w:val="28"/>
          <w:szCs w:val="28"/>
        </w:rPr>
        <w:t xml:space="preserve">           В ответах  на это задание оценивается не только полнота и правильность ответа, но и умение использовать географическую информацию, представленную в невербальной форме для решения конкретной задачи.</w:t>
      </w:r>
    </w:p>
    <w:p w:rsidR="007E1F06" w:rsidRDefault="007E1F06" w:rsidP="007B15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E1F06" w:rsidRDefault="007E1F06" w:rsidP="007B15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C08F7" w:rsidRPr="007B1548" w:rsidRDefault="0069689F" w:rsidP="007B15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7C08F7" w:rsidRPr="007B1548">
        <w:rPr>
          <w:rFonts w:ascii="Times New Roman" w:hAnsi="Times New Roman"/>
          <w:b/>
          <w:sz w:val="28"/>
          <w:szCs w:val="28"/>
        </w:rPr>
        <w:t>. Рекомендации по организации проверки выполнения заданий с развёрнутым ответом</w:t>
      </w:r>
    </w:p>
    <w:p w:rsidR="007C08F7" w:rsidRPr="007B1548" w:rsidRDefault="007C08F7" w:rsidP="007B15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B154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</w:t>
      </w:r>
    </w:p>
    <w:p w:rsidR="007C08F7" w:rsidRPr="007B1548" w:rsidRDefault="007C08F7" w:rsidP="007E1F0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1548">
        <w:rPr>
          <w:rFonts w:ascii="Times New Roman" w:hAnsi="Times New Roman"/>
          <w:sz w:val="28"/>
          <w:szCs w:val="28"/>
        </w:rPr>
        <w:t>Проверка выполнения заданий  с развёрнутым ответом осуществляется путём сопоставления с характеристиками  верного ответа, указанного в графе «Содержание верного ответа» критериев оценивания заданий с развёрнутым ответом.</w:t>
      </w:r>
    </w:p>
    <w:p w:rsidR="007C08F7" w:rsidRPr="007B1548" w:rsidRDefault="007C08F7" w:rsidP="0078633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1548">
        <w:rPr>
          <w:rFonts w:ascii="Times New Roman" w:hAnsi="Times New Roman"/>
          <w:sz w:val="28"/>
          <w:szCs w:val="28"/>
        </w:rPr>
        <w:t xml:space="preserve">В критериях оценивания проводится характеристика полного правильного ответа, оцениваемого в 2 балла, неполного правильного (частично правильного) ответа, оцениваемого в 1 балл, и неправильного ответа – 0 баллов. В критериях оценивания также приводятся примеры учащихся на 2, 1 и 0 баллов. </w:t>
      </w:r>
    </w:p>
    <w:p w:rsidR="007C08F7" w:rsidRPr="007B1548" w:rsidRDefault="007C08F7" w:rsidP="0078633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1548">
        <w:rPr>
          <w:rFonts w:ascii="Times New Roman" w:hAnsi="Times New Roman"/>
          <w:sz w:val="28"/>
          <w:szCs w:val="28"/>
        </w:rPr>
        <w:t xml:space="preserve">В некоторых случаях в характеристике ответов приводятся несколько вариантов  ответа, раздельных союзом </w:t>
      </w:r>
      <w:r w:rsidRPr="007B1548">
        <w:rPr>
          <w:rFonts w:ascii="Times New Roman" w:hAnsi="Times New Roman"/>
          <w:b/>
          <w:sz w:val="28"/>
          <w:szCs w:val="28"/>
        </w:rPr>
        <w:t>ИЛИ</w:t>
      </w:r>
      <w:r w:rsidRPr="007B1548">
        <w:rPr>
          <w:rFonts w:ascii="Times New Roman" w:hAnsi="Times New Roman"/>
          <w:sz w:val="28"/>
          <w:szCs w:val="28"/>
        </w:rPr>
        <w:t xml:space="preserve">. Они являются равнозначными, и ответ оценивается соответствующим  баллом, если ответ соответствует любому из них (см. задание </w:t>
      </w:r>
      <w:r w:rsidR="003177BD">
        <w:rPr>
          <w:rFonts w:ascii="Times New Roman" w:hAnsi="Times New Roman"/>
          <w:sz w:val="28"/>
          <w:szCs w:val="28"/>
        </w:rPr>
        <w:t xml:space="preserve">№№ </w:t>
      </w:r>
      <w:r w:rsidRPr="007B1548">
        <w:rPr>
          <w:rFonts w:ascii="Times New Roman" w:hAnsi="Times New Roman"/>
          <w:b/>
          <w:sz w:val="28"/>
          <w:szCs w:val="28"/>
        </w:rPr>
        <w:t>15,</w:t>
      </w:r>
      <w:r w:rsidR="00786330">
        <w:rPr>
          <w:rFonts w:ascii="Times New Roman" w:hAnsi="Times New Roman"/>
          <w:b/>
          <w:sz w:val="28"/>
          <w:szCs w:val="28"/>
        </w:rPr>
        <w:t xml:space="preserve"> </w:t>
      </w:r>
      <w:r w:rsidRPr="007B1548">
        <w:rPr>
          <w:rFonts w:ascii="Times New Roman" w:hAnsi="Times New Roman"/>
          <w:b/>
          <w:sz w:val="28"/>
          <w:szCs w:val="28"/>
        </w:rPr>
        <w:t>21</w:t>
      </w:r>
      <w:r w:rsidRPr="007B1548">
        <w:rPr>
          <w:rFonts w:ascii="Times New Roman" w:hAnsi="Times New Roman"/>
          <w:sz w:val="28"/>
          <w:szCs w:val="28"/>
        </w:rPr>
        <w:t>).</w:t>
      </w:r>
    </w:p>
    <w:p w:rsidR="007C08F7" w:rsidRPr="007B1548" w:rsidRDefault="007C08F7" w:rsidP="0078633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1548">
        <w:rPr>
          <w:rFonts w:ascii="Times New Roman" w:hAnsi="Times New Roman"/>
          <w:sz w:val="28"/>
          <w:szCs w:val="28"/>
        </w:rPr>
        <w:t xml:space="preserve">В некоторых случаях полный правильный ответ состоит из двух частей, соединенных союзом </w:t>
      </w:r>
      <w:r w:rsidR="0056028A">
        <w:rPr>
          <w:rFonts w:ascii="Times New Roman" w:hAnsi="Times New Roman"/>
          <w:sz w:val="28"/>
          <w:szCs w:val="28"/>
        </w:rPr>
        <w:t>«</w:t>
      </w:r>
      <w:r w:rsidRPr="0056028A">
        <w:rPr>
          <w:rFonts w:ascii="Times New Roman" w:hAnsi="Times New Roman"/>
          <w:sz w:val="28"/>
          <w:szCs w:val="28"/>
        </w:rPr>
        <w:t>и</w:t>
      </w:r>
      <w:r w:rsidR="0056028A">
        <w:rPr>
          <w:rFonts w:ascii="Times New Roman" w:hAnsi="Times New Roman"/>
          <w:sz w:val="28"/>
          <w:szCs w:val="28"/>
        </w:rPr>
        <w:t>»</w:t>
      </w:r>
      <w:r w:rsidRPr="007B1548">
        <w:rPr>
          <w:rFonts w:ascii="Times New Roman" w:hAnsi="Times New Roman"/>
          <w:b/>
          <w:sz w:val="28"/>
          <w:szCs w:val="28"/>
        </w:rPr>
        <w:t xml:space="preserve">. </w:t>
      </w:r>
      <w:r w:rsidRPr="007B1548">
        <w:rPr>
          <w:rFonts w:ascii="Times New Roman" w:hAnsi="Times New Roman"/>
          <w:sz w:val="28"/>
          <w:szCs w:val="28"/>
        </w:rPr>
        <w:t xml:space="preserve">В  этих случаях ответ считается соответствующим  характеристике верного ответа,  если в ответе учащегося содержатся обе ее части  (см. задание </w:t>
      </w:r>
      <w:r w:rsidRPr="0056028A">
        <w:rPr>
          <w:rFonts w:ascii="Times New Roman" w:hAnsi="Times New Roman"/>
          <w:b/>
          <w:sz w:val="28"/>
          <w:szCs w:val="28"/>
        </w:rPr>
        <w:t>24</w:t>
      </w:r>
      <w:r w:rsidRPr="007B1548">
        <w:rPr>
          <w:rFonts w:ascii="Times New Roman" w:hAnsi="Times New Roman"/>
          <w:sz w:val="28"/>
          <w:szCs w:val="28"/>
        </w:rPr>
        <w:t>).</w:t>
      </w:r>
    </w:p>
    <w:p w:rsidR="007C08F7" w:rsidRPr="007B1548" w:rsidRDefault="007C08F7" w:rsidP="00C202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1548">
        <w:rPr>
          <w:rFonts w:ascii="Times New Roman" w:hAnsi="Times New Roman"/>
          <w:sz w:val="28"/>
          <w:szCs w:val="28"/>
        </w:rPr>
        <w:t xml:space="preserve">В ряде случаев в характеристике верного ответа может присутствовать уточняющая или обобщающая формулировка, в характеристике верного ответа она указана в скобках. </w:t>
      </w:r>
    </w:p>
    <w:p w:rsidR="007C08F7" w:rsidRPr="007B1548" w:rsidRDefault="007C08F7" w:rsidP="007B154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1548">
        <w:rPr>
          <w:rFonts w:ascii="Times New Roman" w:hAnsi="Times New Roman"/>
          <w:sz w:val="28"/>
          <w:szCs w:val="28"/>
        </w:rPr>
        <w:t>При оценивании работ учащихся рекомендуется следующий порядок работы:</w:t>
      </w:r>
    </w:p>
    <w:p w:rsidR="007C08F7" w:rsidRPr="007B1548" w:rsidRDefault="007C08F7" w:rsidP="00196ECA">
      <w:pPr>
        <w:pStyle w:val="1"/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1548">
        <w:rPr>
          <w:rFonts w:ascii="Times New Roman" w:hAnsi="Times New Roman"/>
          <w:sz w:val="28"/>
          <w:szCs w:val="28"/>
        </w:rPr>
        <w:t>Ознакомиться с текстом задания и характеристиками верного ответа, оцениваемых в 2, 1 и 0 баллов.</w:t>
      </w:r>
    </w:p>
    <w:p w:rsidR="007C08F7" w:rsidRPr="007B1548" w:rsidRDefault="007C08F7" w:rsidP="007B1548">
      <w:pPr>
        <w:pStyle w:val="1"/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1548">
        <w:rPr>
          <w:rFonts w:ascii="Times New Roman" w:hAnsi="Times New Roman"/>
          <w:sz w:val="28"/>
          <w:szCs w:val="28"/>
        </w:rPr>
        <w:t>Проанализировать ответ учащегося, соотнести его с характеристиками  верного ответа, данными в критериях, и определить,  какой из этих характеристик соответствует ответ учащегося и каким баллом должен быть оценен данный ответ.</w:t>
      </w:r>
    </w:p>
    <w:p w:rsidR="007C08F7" w:rsidRPr="007B1548" w:rsidRDefault="007C08F7" w:rsidP="007B1548">
      <w:pPr>
        <w:pStyle w:val="1"/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1548">
        <w:rPr>
          <w:rFonts w:ascii="Times New Roman" w:hAnsi="Times New Roman"/>
          <w:sz w:val="28"/>
          <w:szCs w:val="28"/>
        </w:rPr>
        <w:t>Следует иметь в</w:t>
      </w:r>
      <w:r w:rsidR="003177BD">
        <w:rPr>
          <w:rFonts w:ascii="Times New Roman" w:hAnsi="Times New Roman"/>
          <w:sz w:val="28"/>
          <w:szCs w:val="28"/>
        </w:rPr>
        <w:t xml:space="preserve"> </w:t>
      </w:r>
      <w:r w:rsidRPr="007B1548">
        <w:rPr>
          <w:rFonts w:ascii="Times New Roman" w:hAnsi="Times New Roman"/>
          <w:sz w:val="28"/>
          <w:szCs w:val="28"/>
        </w:rPr>
        <w:t>виду, что ответы, соответствующие требованиям, предъявляемым к ответам, оцениваемым разными баллами, могут быть различными по объему, а также сформулированы разными словами.</w:t>
      </w:r>
    </w:p>
    <w:p w:rsidR="007C08F7" w:rsidRPr="007B1548" w:rsidRDefault="007C08F7" w:rsidP="007B1548">
      <w:pPr>
        <w:pStyle w:val="1"/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7B1548">
        <w:rPr>
          <w:rFonts w:ascii="Times New Roman" w:hAnsi="Times New Roman"/>
          <w:sz w:val="28"/>
          <w:szCs w:val="28"/>
        </w:rPr>
        <w:t xml:space="preserve">Проверка выполнения заданий с развёрнутым ответом осуществляется поочерёдно: сначала проверяются ответы на задания </w:t>
      </w:r>
      <w:r w:rsidRPr="00E96289">
        <w:rPr>
          <w:rFonts w:ascii="Times New Roman" w:hAnsi="Times New Roman"/>
          <w:sz w:val="28"/>
          <w:szCs w:val="28"/>
        </w:rPr>
        <w:t>№</w:t>
      </w:r>
      <w:r w:rsidRPr="007B1548">
        <w:rPr>
          <w:rFonts w:ascii="Times New Roman" w:hAnsi="Times New Roman"/>
          <w:b/>
          <w:sz w:val="28"/>
          <w:szCs w:val="28"/>
        </w:rPr>
        <w:t xml:space="preserve"> 15 </w:t>
      </w:r>
      <w:r w:rsidRPr="007B1548">
        <w:rPr>
          <w:rFonts w:ascii="Times New Roman" w:hAnsi="Times New Roman"/>
          <w:sz w:val="28"/>
          <w:szCs w:val="28"/>
        </w:rPr>
        <w:t xml:space="preserve">во всех работах, затем ответы на задания </w:t>
      </w:r>
      <w:r w:rsidRPr="003177BD">
        <w:rPr>
          <w:rFonts w:ascii="Times New Roman" w:hAnsi="Times New Roman"/>
          <w:sz w:val="28"/>
          <w:szCs w:val="28"/>
        </w:rPr>
        <w:t>№</w:t>
      </w:r>
      <w:r w:rsidR="003177BD" w:rsidRPr="003177BD">
        <w:rPr>
          <w:rFonts w:ascii="Times New Roman" w:hAnsi="Times New Roman"/>
          <w:sz w:val="28"/>
          <w:szCs w:val="28"/>
        </w:rPr>
        <w:t>№</w:t>
      </w:r>
      <w:r w:rsidR="00E96289">
        <w:rPr>
          <w:rFonts w:ascii="Times New Roman" w:hAnsi="Times New Roman"/>
          <w:sz w:val="28"/>
          <w:szCs w:val="28"/>
        </w:rPr>
        <w:t xml:space="preserve"> </w:t>
      </w:r>
      <w:r w:rsidRPr="007B1548">
        <w:rPr>
          <w:rFonts w:ascii="Times New Roman" w:hAnsi="Times New Roman"/>
          <w:b/>
          <w:sz w:val="28"/>
          <w:szCs w:val="28"/>
        </w:rPr>
        <w:t>21, 24.</w:t>
      </w:r>
    </w:p>
    <w:p w:rsidR="00C2020A" w:rsidRDefault="00C2020A" w:rsidP="007B1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2020A" w:rsidRDefault="00C2020A" w:rsidP="007B1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C08F7" w:rsidRPr="007B1548" w:rsidRDefault="000F270E" w:rsidP="007B1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7C08F7" w:rsidRPr="007B1548">
        <w:rPr>
          <w:rFonts w:ascii="Times New Roman" w:hAnsi="Times New Roman"/>
          <w:b/>
          <w:bCs/>
          <w:sz w:val="28"/>
          <w:szCs w:val="28"/>
        </w:rPr>
        <w:t>. Памятка для экспертов</w:t>
      </w:r>
    </w:p>
    <w:p w:rsidR="007C08F7" w:rsidRPr="007B1548" w:rsidRDefault="007C08F7" w:rsidP="007B15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1548">
        <w:rPr>
          <w:rFonts w:ascii="Times New Roman" w:hAnsi="Times New Roman"/>
          <w:sz w:val="28"/>
          <w:szCs w:val="28"/>
        </w:rPr>
        <w:t>При проверке и оценке экзаменационных работ эксперту необходимо обращать</w:t>
      </w:r>
      <w:r w:rsidR="003177BD">
        <w:rPr>
          <w:rFonts w:ascii="Times New Roman" w:hAnsi="Times New Roman"/>
          <w:sz w:val="28"/>
          <w:szCs w:val="28"/>
        </w:rPr>
        <w:t xml:space="preserve"> </w:t>
      </w:r>
      <w:r w:rsidRPr="007B1548">
        <w:rPr>
          <w:rFonts w:ascii="Times New Roman" w:hAnsi="Times New Roman"/>
          <w:sz w:val="28"/>
          <w:szCs w:val="28"/>
        </w:rPr>
        <w:t>внимание на соблюдение определенных правил и технологии проверки выполнения</w:t>
      </w:r>
      <w:r w:rsidR="003177BD">
        <w:rPr>
          <w:rFonts w:ascii="Times New Roman" w:hAnsi="Times New Roman"/>
          <w:sz w:val="28"/>
          <w:szCs w:val="28"/>
        </w:rPr>
        <w:t xml:space="preserve"> </w:t>
      </w:r>
      <w:r w:rsidRPr="007B1548">
        <w:rPr>
          <w:rFonts w:ascii="Times New Roman" w:hAnsi="Times New Roman"/>
          <w:sz w:val="28"/>
          <w:szCs w:val="28"/>
        </w:rPr>
        <w:t>заданий с развернутым ответом.</w:t>
      </w:r>
    </w:p>
    <w:p w:rsidR="007C08F7" w:rsidRPr="007B1548" w:rsidRDefault="007C08F7" w:rsidP="007B1548">
      <w:pPr>
        <w:pStyle w:val="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1548">
        <w:rPr>
          <w:rFonts w:ascii="Times New Roman" w:hAnsi="Times New Roman"/>
          <w:sz w:val="28"/>
          <w:szCs w:val="28"/>
        </w:rPr>
        <w:t>Проверка экзаменационных работ учащихся по предмету осуществляется на</w:t>
      </w:r>
      <w:r w:rsidR="009717CC">
        <w:rPr>
          <w:rFonts w:ascii="Times New Roman" w:hAnsi="Times New Roman"/>
          <w:sz w:val="28"/>
          <w:szCs w:val="28"/>
        </w:rPr>
        <w:t xml:space="preserve"> </w:t>
      </w:r>
      <w:r w:rsidRPr="007B1548">
        <w:rPr>
          <w:rFonts w:ascii="Times New Roman" w:hAnsi="Times New Roman"/>
          <w:sz w:val="28"/>
          <w:szCs w:val="28"/>
        </w:rPr>
        <w:t>основе системы оценивания, разработанной Федеральной предметной комиссией.</w:t>
      </w:r>
    </w:p>
    <w:p w:rsidR="007C08F7" w:rsidRPr="007B1548" w:rsidRDefault="007C08F7" w:rsidP="007B1548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1548">
        <w:rPr>
          <w:rFonts w:ascii="Times New Roman" w:hAnsi="Times New Roman"/>
          <w:sz w:val="28"/>
          <w:szCs w:val="28"/>
        </w:rPr>
        <w:t>Во всех предметах, кроме русского языка, проверка осуществляется по линиям</w:t>
      </w:r>
      <w:r w:rsidR="009717CC">
        <w:rPr>
          <w:rFonts w:ascii="Times New Roman" w:hAnsi="Times New Roman"/>
          <w:sz w:val="28"/>
          <w:szCs w:val="28"/>
        </w:rPr>
        <w:t xml:space="preserve"> </w:t>
      </w:r>
      <w:r w:rsidRPr="007B1548">
        <w:rPr>
          <w:rFonts w:ascii="Times New Roman" w:hAnsi="Times New Roman"/>
          <w:sz w:val="28"/>
          <w:szCs w:val="28"/>
        </w:rPr>
        <w:t>заданий: сначала в выданных на проверку экзаменационных работах эксперт проверяет</w:t>
      </w:r>
      <w:r w:rsidR="009717CC">
        <w:rPr>
          <w:rFonts w:ascii="Times New Roman" w:hAnsi="Times New Roman"/>
          <w:sz w:val="28"/>
          <w:szCs w:val="28"/>
        </w:rPr>
        <w:t xml:space="preserve"> </w:t>
      </w:r>
      <w:r w:rsidRPr="007B1548">
        <w:rPr>
          <w:rFonts w:ascii="Times New Roman" w:hAnsi="Times New Roman"/>
          <w:sz w:val="28"/>
          <w:szCs w:val="28"/>
        </w:rPr>
        <w:t>все задания С1, затем С2, С3 и т.д. Аналогичным образом в работах со сквозной нумерацией заданий по предметам, в географии сначала проверяются задания 15, 21, 24.</w:t>
      </w:r>
    </w:p>
    <w:p w:rsidR="007C08F7" w:rsidRPr="007B1548" w:rsidRDefault="007C08F7" w:rsidP="007B1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1548">
        <w:rPr>
          <w:rFonts w:ascii="Times New Roman" w:hAnsi="Times New Roman"/>
          <w:sz w:val="28"/>
          <w:szCs w:val="28"/>
        </w:rPr>
        <w:t xml:space="preserve">     Это позволяет существенно повысить качество экспертной оценки и   оптимально использовать время проверки.</w:t>
      </w:r>
    </w:p>
    <w:p w:rsidR="007C08F7" w:rsidRPr="007B1548" w:rsidRDefault="007C08F7" w:rsidP="007B1548">
      <w:pPr>
        <w:pStyle w:val="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1548">
        <w:rPr>
          <w:rFonts w:ascii="Times New Roman" w:hAnsi="Times New Roman"/>
          <w:sz w:val="28"/>
          <w:szCs w:val="28"/>
        </w:rPr>
        <w:t>Отдельные элементы технологии, например, назначение третьего эксперта, а</w:t>
      </w:r>
      <w:r w:rsidR="00196ECA">
        <w:rPr>
          <w:rFonts w:ascii="Times New Roman" w:hAnsi="Times New Roman"/>
          <w:sz w:val="28"/>
          <w:szCs w:val="28"/>
        </w:rPr>
        <w:t xml:space="preserve"> </w:t>
      </w:r>
      <w:r w:rsidRPr="007B1548">
        <w:rPr>
          <w:rFonts w:ascii="Times New Roman" w:hAnsi="Times New Roman"/>
          <w:sz w:val="28"/>
          <w:szCs w:val="28"/>
        </w:rPr>
        <w:t>также форма бланков-протоколов проверки определяются на региональном уровне.</w:t>
      </w:r>
    </w:p>
    <w:p w:rsidR="007C08F7" w:rsidRPr="007B1548" w:rsidRDefault="007C08F7" w:rsidP="007B1548">
      <w:pPr>
        <w:pStyle w:val="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1548">
        <w:rPr>
          <w:rFonts w:ascii="Times New Roman" w:hAnsi="Times New Roman"/>
          <w:sz w:val="28"/>
          <w:szCs w:val="28"/>
        </w:rPr>
        <w:t>На региональном уровне определяется, каким символом в протоколе проверки</w:t>
      </w:r>
      <w:r w:rsidR="009717CC">
        <w:rPr>
          <w:rFonts w:ascii="Times New Roman" w:hAnsi="Times New Roman"/>
          <w:sz w:val="28"/>
          <w:szCs w:val="28"/>
        </w:rPr>
        <w:t xml:space="preserve"> </w:t>
      </w:r>
      <w:r w:rsidRPr="007B1548">
        <w:rPr>
          <w:rFonts w:ascii="Times New Roman" w:hAnsi="Times New Roman"/>
          <w:sz w:val="28"/>
          <w:szCs w:val="28"/>
        </w:rPr>
        <w:t>отмечаются задания, которые были не выполнены экзаменуемым, не зависимо от того,</w:t>
      </w:r>
      <w:r w:rsidR="009717CC">
        <w:rPr>
          <w:rFonts w:ascii="Times New Roman" w:hAnsi="Times New Roman"/>
          <w:sz w:val="28"/>
          <w:szCs w:val="28"/>
        </w:rPr>
        <w:t xml:space="preserve"> </w:t>
      </w:r>
      <w:r w:rsidRPr="007B1548">
        <w:rPr>
          <w:rFonts w:ascii="Times New Roman" w:hAnsi="Times New Roman"/>
          <w:sz w:val="28"/>
          <w:szCs w:val="28"/>
        </w:rPr>
        <w:t>пропустил ли участник экзамена задание или не успел его выполнить. Данная информация</w:t>
      </w:r>
      <w:r w:rsidR="009717CC">
        <w:rPr>
          <w:rFonts w:ascii="Times New Roman" w:hAnsi="Times New Roman"/>
          <w:sz w:val="28"/>
          <w:szCs w:val="28"/>
        </w:rPr>
        <w:t xml:space="preserve"> </w:t>
      </w:r>
      <w:r w:rsidRPr="007B1548">
        <w:rPr>
          <w:rFonts w:ascii="Times New Roman" w:hAnsi="Times New Roman"/>
          <w:sz w:val="28"/>
          <w:szCs w:val="28"/>
        </w:rPr>
        <w:t>важна для определения качества заданий. По технологии ЕГЭ отсутствие ответа на</w:t>
      </w:r>
      <w:r w:rsidR="009717CC">
        <w:rPr>
          <w:rFonts w:ascii="Times New Roman" w:hAnsi="Times New Roman"/>
          <w:sz w:val="28"/>
          <w:szCs w:val="28"/>
        </w:rPr>
        <w:t xml:space="preserve"> </w:t>
      </w:r>
      <w:r w:rsidRPr="007B1548">
        <w:rPr>
          <w:rFonts w:ascii="Times New Roman" w:hAnsi="Times New Roman"/>
          <w:sz w:val="28"/>
          <w:szCs w:val="28"/>
        </w:rPr>
        <w:t>задание отмечается символом «N». Наличие на месте ответа непонятных записей, знаков,</w:t>
      </w:r>
      <w:r w:rsidR="009717CC">
        <w:rPr>
          <w:rFonts w:ascii="Times New Roman" w:hAnsi="Times New Roman"/>
          <w:sz w:val="28"/>
          <w:szCs w:val="28"/>
        </w:rPr>
        <w:t xml:space="preserve"> </w:t>
      </w:r>
      <w:r w:rsidRPr="007B1548">
        <w:rPr>
          <w:rFonts w:ascii="Times New Roman" w:hAnsi="Times New Roman"/>
          <w:sz w:val="28"/>
          <w:szCs w:val="28"/>
        </w:rPr>
        <w:t>рисунков или пометок может быть расценено как ответ на задание или подтверждение</w:t>
      </w:r>
      <w:r w:rsidR="009717CC">
        <w:rPr>
          <w:rFonts w:ascii="Times New Roman" w:hAnsi="Times New Roman"/>
          <w:sz w:val="28"/>
          <w:szCs w:val="28"/>
        </w:rPr>
        <w:t xml:space="preserve"> </w:t>
      </w:r>
      <w:r w:rsidRPr="007B1548">
        <w:rPr>
          <w:rFonts w:ascii="Times New Roman" w:hAnsi="Times New Roman"/>
          <w:sz w:val="28"/>
          <w:szCs w:val="28"/>
        </w:rPr>
        <w:t>того, что экзаменуемый приступал к выполнению задания или имел возможность его</w:t>
      </w:r>
      <w:r w:rsidR="009717CC">
        <w:rPr>
          <w:rFonts w:ascii="Times New Roman" w:hAnsi="Times New Roman"/>
          <w:sz w:val="28"/>
          <w:szCs w:val="28"/>
        </w:rPr>
        <w:t xml:space="preserve"> </w:t>
      </w:r>
      <w:r w:rsidRPr="007B1548">
        <w:rPr>
          <w:rFonts w:ascii="Times New Roman" w:hAnsi="Times New Roman"/>
          <w:sz w:val="28"/>
          <w:szCs w:val="28"/>
        </w:rPr>
        <w:t>выполнить, но не выполнил по какой-то причине. В этом случае выставляется 0 баллов.</w:t>
      </w:r>
    </w:p>
    <w:p w:rsidR="007C08F7" w:rsidRPr="007B1548" w:rsidRDefault="007C08F7" w:rsidP="007B1548">
      <w:pPr>
        <w:pStyle w:val="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1548">
        <w:rPr>
          <w:rFonts w:ascii="Times New Roman" w:hAnsi="Times New Roman"/>
          <w:sz w:val="28"/>
          <w:szCs w:val="28"/>
        </w:rPr>
        <w:t>Экспертам необходимо обратить внимание на наличие в системах оценивания по предметам указаний на возможность иного верного решения или ответа, который должен оцениваться, как и те, что повторяют логику примерного ответа в критериях оценивания заданий. Если ответ экзаменуемого отличается от варианта, предложенного в рекомендациях по оцениванию, эксперт должен оценить, понял ли экзаменуемый суть задания или поставленного вопроса и в какой степени продемонстрировал свою способность выполнить данное задание или ответить на данный вопрос. Эксперту не рекомендуется снижать баллы за какие-либо недочеты в ответе ученика, которые, по мнению эксперта, не отвечают идеальному ответу.</w:t>
      </w:r>
    </w:p>
    <w:p w:rsidR="007C08F7" w:rsidRPr="007B1548" w:rsidRDefault="007C08F7" w:rsidP="007B1548">
      <w:pPr>
        <w:pStyle w:val="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1548">
        <w:rPr>
          <w:rFonts w:ascii="Times New Roman" w:hAnsi="Times New Roman"/>
          <w:sz w:val="28"/>
          <w:szCs w:val="28"/>
        </w:rPr>
        <w:t>При проверке и оценке экзаменационных работ не учитываются особенности почерка и наличие грамматических ошибок в работах учащихся, если они не искажают сути ответа.</w:t>
      </w:r>
    </w:p>
    <w:p w:rsidR="007C08F7" w:rsidRPr="007B1548" w:rsidRDefault="007C08F7" w:rsidP="007B1548">
      <w:pPr>
        <w:pStyle w:val="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1548">
        <w:rPr>
          <w:rFonts w:ascii="Times New Roman" w:hAnsi="Times New Roman"/>
          <w:sz w:val="28"/>
          <w:szCs w:val="28"/>
        </w:rPr>
        <w:t>Если ответ ученика содержит значительно больше информации, чем требуется по заданию, или ответ является частично «правильным», но содержит дополнительные элементы, то необходимо придерживаться следующих правил:</w:t>
      </w:r>
    </w:p>
    <w:p w:rsidR="007C08F7" w:rsidRPr="007B1548" w:rsidRDefault="007C08F7" w:rsidP="007B1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1548">
        <w:rPr>
          <w:rFonts w:ascii="Times New Roman" w:hAnsi="Times New Roman"/>
          <w:sz w:val="28"/>
          <w:szCs w:val="28"/>
        </w:rPr>
        <w:t>- прежде всего, следует установить, противоречат ли элементы ответа друг другу;</w:t>
      </w:r>
    </w:p>
    <w:p w:rsidR="007C08F7" w:rsidRPr="007B1548" w:rsidRDefault="007C08F7" w:rsidP="00B32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B1548">
        <w:rPr>
          <w:rFonts w:ascii="Times New Roman" w:hAnsi="Times New Roman"/>
          <w:sz w:val="28"/>
          <w:szCs w:val="28"/>
        </w:rPr>
        <w:t>- если элементы противоречат друг другу (один правильный, а другой –</w:t>
      </w:r>
    </w:p>
    <w:p w:rsidR="007C08F7" w:rsidRPr="007B1548" w:rsidRDefault="007C08F7" w:rsidP="00B32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B1548">
        <w:rPr>
          <w:rFonts w:ascii="Times New Roman" w:hAnsi="Times New Roman"/>
          <w:sz w:val="28"/>
          <w:szCs w:val="28"/>
        </w:rPr>
        <w:t>неправильный), то выставляется 0 баллов;</w:t>
      </w:r>
    </w:p>
    <w:p w:rsidR="007C08F7" w:rsidRPr="007B1548" w:rsidRDefault="007C08F7" w:rsidP="007B1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1548">
        <w:rPr>
          <w:rFonts w:ascii="Times New Roman" w:hAnsi="Times New Roman"/>
          <w:sz w:val="28"/>
          <w:szCs w:val="28"/>
        </w:rPr>
        <w:t>- если элементы ответа не противоречат друг другу, то наличие дополнительного</w:t>
      </w:r>
      <w:r w:rsidR="00464450">
        <w:rPr>
          <w:rFonts w:ascii="Times New Roman" w:hAnsi="Times New Roman"/>
          <w:sz w:val="28"/>
          <w:szCs w:val="28"/>
        </w:rPr>
        <w:t xml:space="preserve"> </w:t>
      </w:r>
      <w:r w:rsidRPr="007B1548">
        <w:rPr>
          <w:rFonts w:ascii="Times New Roman" w:hAnsi="Times New Roman"/>
          <w:sz w:val="28"/>
          <w:szCs w:val="28"/>
        </w:rPr>
        <w:t>элемента не учитывается при оценке ответа.</w:t>
      </w:r>
    </w:p>
    <w:p w:rsidR="007C08F7" w:rsidRPr="007B1548" w:rsidRDefault="007C08F7" w:rsidP="007B1548">
      <w:pPr>
        <w:pStyle w:val="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1548">
        <w:rPr>
          <w:rFonts w:ascii="Times New Roman" w:hAnsi="Times New Roman"/>
          <w:sz w:val="28"/>
          <w:szCs w:val="28"/>
        </w:rPr>
        <w:t xml:space="preserve">Эксперты работают двумя ручками: работы проверяются красной, протокол  заполняется черной. </w:t>
      </w:r>
    </w:p>
    <w:p w:rsidR="007C08F7" w:rsidRPr="00E219FF" w:rsidRDefault="007C08F7" w:rsidP="00E219F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7C08F7" w:rsidRPr="00E219FF" w:rsidSect="00055382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4AA" w:rsidRDefault="007924AA" w:rsidP="007A30B0">
      <w:pPr>
        <w:spacing w:after="0" w:line="240" w:lineRule="auto"/>
      </w:pPr>
      <w:r>
        <w:separator/>
      </w:r>
    </w:p>
  </w:endnote>
  <w:endnote w:type="continuationSeparator" w:id="0">
    <w:p w:rsidR="007924AA" w:rsidRDefault="007924AA" w:rsidP="007A3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552" w:rsidRDefault="00673552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230ED">
      <w:rPr>
        <w:noProof/>
      </w:rPr>
      <w:t>21</w:t>
    </w:r>
    <w:r>
      <w:fldChar w:fldCharType="end"/>
    </w:r>
  </w:p>
  <w:p w:rsidR="00673552" w:rsidRDefault="0067355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4AA" w:rsidRDefault="007924AA" w:rsidP="007A30B0">
      <w:pPr>
        <w:spacing w:after="0" w:line="240" w:lineRule="auto"/>
      </w:pPr>
      <w:r>
        <w:separator/>
      </w:r>
    </w:p>
  </w:footnote>
  <w:footnote w:type="continuationSeparator" w:id="0">
    <w:p w:rsidR="007924AA" w:rsidRDefault="007924AA" w:rsidP="007A3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A2EC2"/>
    <w:multiLevelType w:val="hybridMultilevel"/>
    <w:tmpl w:val="26EEE2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32811"/>
    <w:multiLevelType w:val="hybridMultilevel"/>
    <w:tmpl w:val="2A86ABCC"/>
    <w:lvl w:ilvl="0" w:tplc="7D56D3B0">
      <w:start w:val="1"/>
      <w:numFmt w:val="bullet"/>
      <w:lvlText w:val="-"/>
      <w:lvlJc w:val="left"/>
      <w:pPr>
        <w:tabs>
          <w:tab w:val="num" w:pos="2316"/>
        </w:tabs>
        <w:ind w:left="2316" w:hanging="360"/>
      </w:pPr>
      <w:rPr>
        <w:rFonts w:ascii="Times New Roman" w:hAnsi="Times New Roman" w:hint="default"/>
      </w:rPr>
    </w:lvl>
    <w:lvl w:ilvl="1" w:tplc="437EA40E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10531F5"/>
    <w:multiLevelType w:val="hybridMultilevel"/>
    <w:tmpl w:val="5E7074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F7F8D"/>
    <w:multiLevelType w:val="hybridMultilevel"/>
    <w:tmpl w:val="551A53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C7744A"/>
    <w:multiLevelType w:val="multilevel"/>
    <w:tmpl w:val="10D62B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5">
    <w:nsid w:val="20C72F10"/>
    <w:multiLevelType w:val="hybridMultilevel"/>
    <w:tmpl w:val="65F011D4"/>
    <w:lvl w:ilvl="0" w:tplc="437EA40E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455415"/>
    <w:multiLevelType w:val="hybridMultilevel"/>
    <w:tmpl w:val="CB425A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10299F"/>
    <w:multiLevelType w:val="multilevel"/>
    <w:tmpl w:val="DEF8690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8">
    <w:nsid w:val="39D86289"/>
    <w:multiLevelType w:val="hybridMultilevel"/>
    <w:tmpl w:val="FB9E9F4A"/>
    <w:lvl w:ilvl="0" w:tplc="437EA40E">
      <w:start w:val="1"/>
      <w:numFmt w:val="bullet"/>
      <w:lvlText w:val=""/>
      <w:lvlJc w:val="left"/>
      <w:pPr>
        <w:tabs>
          <w:tab w:val="num" w:pos="1968"/>
        </w:tabs>
        <w:ind w:left="196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9">
    <w:nsid w:val="3E05123C"/>
    <w:multiLevelType w:val="hybridMultilevel"/>
    <w:tmpl w:val="6BFC41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A813D6"/>
    <w:multiLevelType w:val="hybridMultilevel"/>
    <w:tmpl w:val="6ADA9886"/>
    <w:lvl w:ilvl="0" w:tplc="6366B3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6253DC4"/>
    <w:multiLevelType w:val="hybridMultilevel"/>
    <w:tmpl w:val="6BB224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A54583"/>
    <w:multiLevelType w:val="singleLevel"/>
    <w:tmpl w:val="1C2E8828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3">
    <w:nsid w:val="483A2834"/>
    <w:multiLevelType w:val="hybridMultilevel"/>
    <w:tmpl w:val="7226BE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A172567"/>
    <w:multiLevelType w:val="hybridMultilevel"/>
    <w:tmpl w:val="78BC4330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5">
    <w:nsid w:val="5186405E"/>
    <w:multiLevelType w:val="hybridMultilevel"/>
    <w:tmpl w:val="38D256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CA313A"/>
    <w:multiLevelType w:val="hybridMultilevel"/>
    <w:tmpl w:val="56DE0DB4"/>
    <w:lvl w:ilvl="0" w:tplc="437EA40E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8690035"/>
    <w:multiLevelType w:val="hybridMultilevel"/>
    <w:tmpl w:val="1BF4C3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B8593D"/>
    <w:multiLevelType w:val="hybridMultilevel"/>
    <w:tmpl w:val="6F42C634"/>
    <w:lvl w:ilvl="0" w:tplc="8782F268">
      <w:start w:val="1"/>
      <w:numFmt w:val="bullet"/>
      <w:lvlText w:val=""/>
      <w:lvlJc w:val="left"/>
      <w:pPr>
        <w:tabs>
          <w:tab w:val="num" w:pos="317"/>
        </w:tabs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59DB7EE0"/>
    <w:multiLevelType w:val="hybridMultilevel"/>
    <w:tmpl w:val="7B3C2D42"/>
    <w:lvl w:ilvl="0" w:tplc="8782F268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8431D4"/>
    <w:multiLevelType w:val="hybridMultilevel"/>
    <w:tmpl w:val="45F41BA0"/>
    <w:lvl w:ilvl="0" w:tplc="8782F268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CAD2258"/>
    <w:multiLevelType w:val="hybridMultilevel"/>
    <w:tmpl w:val="832CC476"/>
    <w:lvl w:ilvl="0" w:tplc="8782F268">
      <w:start w:val="1"/>
      <w:numFmt w:val="bullet"/>
      <w:lvlText w:val=""/>
      <w:lvlJc w:val="left"/>
      <w:pPr>
        <w:tabs>
          <w:tab w:val="num" w:pos="1276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5E0358F6"/>
    <w:multiLevelType w:val="hybridMultilevel"/>
    <w:tmpl w:val="9BD6FFAC"/>
    <w:lvl w:ilvl="0" w:tplc="C6B80E30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391B09"/>
    <w:multiLevelType w:val="hybridMultilevel"/>
    <w:tmpl w:val="44E6AD2A"/>
    <w:lvl w:ilvl="0" w:tplc="019C224C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F55270"/>
    <w:multiLevelType w:val="hybridMultilevel"/>
    <w:tmpl w:val="61962A72"/>
    <w:lvl w:ilvl="0" w:tplc="B628D2AA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6C2272"/>
    <w:multiLevelType w:val="hybridMultilevel"/>
    <w:tmpl w:val="49CC76D8"/>
    <w:lvl w:ilvl="0" w:tplc="97D425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2" w:hanging="180"/>
      </w:pPr>
      <w:rPr>
        <w:rFonts w:cs="Times New Roman"/>
      </w:rPr>
    </w:lvl>
  </w:abstractNum>
  <w:abstractNum w:abstractNumId="26">
    <w:nsid w:val="70E831F6"/>
    <w:multiLevelType w:val="hybridMultilevel"/>
    <w:tmpl w:val="D32278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65D1B07"/>
    <w:multiLevelType w:val="hybridMultilevel"/>
    <w:tmpl w:val="2D187EFC"/>
    <w:lvl w:ilvl="0" w:tplc="F0127552">
      <w:start w:val="3"/>
      <w:numFmt w:val="bullet"/>
      <w:lvlText w:val="•"/>
      <w:lvlJc w:val="left"/>
      <w:pPr>
        <w:ind w:left="735" w:hanging="37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4323D7"/>
    <w:multiLevelType w:val="hybridMultilevel"/>
    <w:tmpl w:val="D896A472"/>
    <w:lvl w:ilvl="0" w:tplc="45264F12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1E703D"/>
    <w:multiLevelType w:val="hybridMultilevel"/>
    <w:tmpl w:val="EE4ED2FC"/>
    <w:lvl w:ilvl="0" w:tplc="57B6472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0"/>
  </w:num>
  <w:num w:numId="5">
    <w:abstractNumId w:val="3"/>
  </w:num>
  <w:num w:numId="6">
    <w:abstractNumId w:val="23"/>
  </w:num>
  <w:num w:numId="7">
    <w:abstractNumId w:val="17"/>
  </w:num>
  <w:num w:numId="8">
    <w:abstractNumId w:val="28"/>
  </w:num>
  <w:num w:numId="9">
    <w:abstractNumId w:val="11"/>
  </w:num>
  <w:num w:numId="10">
    <w:abstractNumId w:val="27"/>
  </w:num>
  <w:num w:numId="11">
    <w:abstractNumId w:val="15"/>
  </w:num>
  <w:num w:numId="12">
    <w:abstractNumId w:val="22"/>
  </w:num>
  <w:num w:numId="13">
    <w:abstractNumId w:val="2"/>
  </w:num>
  <w:num w:numId="14">
    <w:abstractNumId w:val="24"/>
  </w:num>
  <w:num w:numId="15">
    <w:abstractNumId w:val="26"/>
  </w:num>
  <w:num w:numId="16">
    <w:abstractNumId w:val="13"/>
  </w:num>
  <w:num w:numId="17">
    <w:abstractNumId w:val="12"/>
  </w:num>
  <w:num w:numId="18">
    <w:abstractNumId w:val="14"/>
  </w:num>
  <w:num w:numId="19">
    <w:abstractNumId w:val="25"/>
  </w:num>
  <w:num w:numId="20">
    <w:abstractNumId w:val="20"/>
  </w:num>
  <w:num w:numId="21">
    <w:abstractNumId w:val="19"/>
  </w:num>
  <w:num w:numId="22">
    <w:abstractNumId w:val="21"/>
  </w:num>
  <w:num w:numId="23">
    <w:abstractNumId w:val="1"/>
  </w:num>
  <w:num w:numId="24">
    <w:abstractNumId w:val="7"/>
  </w:num>
  <w:num w:numId="25">
    <w:abstractNumId w:val="5"/>
  </w:num>
  <w:num w:numId="26">
    <w:abstractNumId w:val="16"/>
  </w:num>
  <w:num w:numId="27">
    <w:abstractNumId w:val="8"/>
  </w:num>
  <w:num w:numId="28">
    <w:abstractNumId w:val="4"/>
  </w:num>
  <w:num w:numId="29">
    <w:abstractNumId w:val="1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0FC9"/>
    <w:rsid w:val="00024057"/>
    <w:rsid w:val="0002459C"/>
    <w:rsid w:val="00054000"/>
    <w:rsid w:val="00055382"/>
    <w:rsid w:val="00057D84"/>
    <w:rsid w:val="00065B25"/>
    <w:rsid w:val="00067B3A"/>
    <w:rsid w:val="00070290"/>
    <w:rsid w:val="0008275E"/>
    <w:rsid w:val="00096878"/>
    <w:rsid w:val="000A66A9"/>
    <w:rsid w:val="000A6BF9"/>
    <w:rsid w:val="000B56C8"/>
    <w:rsid w:val="000F270E"/>
    <w:rsid w:val="00110975"/>
    <w:rsid w:val="0013096D"/>
    <w:rsid w:val="00155D24"/>
    <w:rsid w:val="00157B20"/>
    <w:rsid w:val="00161B05"/>
    <w:rsid w:val="0016614D"/>
    <w:rsid w:val="00196ECA"/>
    <w:rsid w:val="00197F67"/>
    <w:rsid w:val="001B13EA"/>
    <w:rsid w:val="001C7A65"/>
    <w:rsid w:val="001D3906"/>
    <w:rsid w:val="001E62CA"/>
    <w:rsid w:val="001F3459"/>
    <w:rsid w:val="00202F29"/>
    <w:rsid w:val="0024140F"/>
    <w:rsid w:val="0024204D"/>
    <w:rsid w:val="00254011"/>
    <w:rsid w:val="002703D9"/>
    <w:rsid w:val="00283D35"/>
    <w:rsid w:val="0029222B"/>
    <w:rsid w:val="00292A44"/>
    <w:rsid w:val="002C0010"/>
    <w:rsid w:val="002E0A90"/>
    <w:rsid w:val="002F0140"/>
    <w:rsid w:val="002F4D89"/>
    <w:rsid w:val="00313460"/>
    <w:rsid w:val="003172DA"/>
    <w:rsid w:val="003177BD"/>
    <w:rsid w:val="00326635"/>
    <w:rsid w:val="00343731"/>
    <w:rsid w:val="00344A97"/>
    <w:rsid w:val="0035264D"/>
    <w:rsid w:val="00353ED1"/>
    <w:rsid w:val="00354002"/>
    <w:rsid w:val="00360155"/>
    <w:rsid w:val="00364976"/>
    <w:rsid w:val="003656E1"/>
    <w:rsid w:val="003762AF"/>
    <w:rsid w:val="003904A9"/>
    <w:rsid w:val="003918DE"/>
    <w:rsid w:val="003947DB"/>
    <w:rsid w:val="003C5CA0"/>
    <w:rsid w:val="003C767E"/>
    <w:rsid w:val="003D51A4"/>
    <w:rsid w:val="003F7D7E"/>
    <w:rsid w:val="004105BA"/>
    <w:rsid w:val="0042632D"/>
    <w:rsid w:val="00450BC9"/>
    <w:rsid w:val="00457A6E"/>
    <w:rsid w:val="00462256"/>
    <w:rsid w:val="0046257E"/>
    <w:rsid w:val="00464450"/>
    <w:rsid w:val="00494507"/>
    <w:rsid w:val="004A230C"/>
    <w:rsid w:val="004B2A4B"/>
    <w:rsid w:val="004C34DB"/>
    <w:rsid w:val="004D163A"/>
    <w:rsid w:val="004D2273"/>
    <w:rsid w:val="005059DE"/>
    <w:rsid w:val="005445DC"/>
    <w:rsid w:val="0054496F"/>
    <w:rsid w:val="0056028A"/>
    <w:rsid w:val="00561273"/>
    <w:rsid w:val="00574D34"/>
    <w:rsid w:val="00584A4E"/>
    <w:rsid w:val="00585B3F"/>
    <w:rsid w:val="005903D6"/>
    <w:rsid w:val="00594C9F"/>
    <w:rsid w:val="005B2CC0"/>
    <w:rsid w:val="005C4ABA"/>
    <w:rsid w:val="005D315F"/>
    <w:rsid w:val="005D4A63"/>
    <w:rsid w:val="005D6FA0"/>
    <w:rsid w:val="005F0BB2"/>
    <w:rsid w:val="00601839"/>
    <w:rsid w:val="00605D4C"/>
    <w:rsid w:val="00605F04"/>
    <w:rsid w:val="006262F2"/>
    <w:rsid w:val="00632EB8"/>
    <w:rsid w:val="00634C3E"/>
    <w:rsid w:val="006368B8"/>
    <w:rsid w:val="0064775D"/>
    <w:rsid w:val="0065753D"/>
    <w:rsid w:val="00673552"/>
    <w:rsid w:val="0069430E"/>
    <w:rsid w:val="0069689F"/>
    <w:rsid w:val="006A05DA"/>
    <w:rsid w:val="006B50B0"/>
    <w:rsid w:val="006C497E"/>
    <w:rsid w:val="006C7BF9"/>
    <w:rsid w:val="006D483E"/>
    <w:rsid w:val="006D6C07"/>
    <w:rsid w:val="006E3807"/>
    <w:rsid w:val="00711D85"/>
    <w:rsid w:val="007230ED"/>
    <w:rsid w:val="007408D0"/>
    <w:rsid w:val="00741AA5"/>
    <w:rsid w:val="007442B9"/>
    <w:rsid w:val="00747F29"/>
    <w:rsid w:val="0075544F"/>
    <w:rsid w:val="00757FA0"/>
    <w:rsid w:val="007666B3"/>
    <w:rsid w:val="00786330"/>
    <w:rsid w:val="007924AA"/>
    <w:rsid w:val="0079309A"/>
    <w:rsid w:val="007942D7"/>
    <w:rsid w:val="007A1272"/>
    <w:rsid w:val="007A30B0"/>
    <w:rsid w:val="007B1548"/>
    <w:rsid w:val="007C08F7"/>
    <w:rsid w:val="007D0CDE"/>
    <w:rsid w:val="007D4599"/>
    <w:rsid w:val="007E1F06"/>
    <w:rsid w:val="007E54F3"/>
    <w:rsid w:val="007F098C"/>
    <w:rsid w:val="00802317"/>
    <w:rsid w:val="00817356"/>
    <w:rsid w:val="00827F5D"/>
    <w:rsid w:val="008343BD"/>
    <w:rsid w:val="0084356F"/>
    <w:rsid w:val="00860F22"/>
    <w:rsid w:val="00862B6B"/>
    <w:rsid w:val="008674C9"/>
    <w:rsid w:val="008838C5"/>
    <w:rsid w:val="00885743"/>
    <w:rsid w:val="0089661C"/>
    <w:rsid w:val="008A14AF"/>
    <w:rsid w:val="008D21C3"/>
    <w:rsid w:val="008D59E6"/>
    <w:rsid w:val="009045F7"/>
    <w:rsid w:val="00953655"/>
    <w:rsid w:val="00957312"/>
    <w:rsid w:val="009717CC"/>
    <w:rsid w:val="00971ACA"/>
    <w:rsid w:val="00982A97"/>
    <w:rsid w:val="00982B85"/>
    <w:rsid w:val="009A6FBD"/>
    <w:rsid w:val="009D14F7"/>
    <w:rsid w:val="009D7687"/>
    <w:rsid w:val="00A00FF3"/>
    <w:rsid w:val="00A057E8"/>
    <w:rsid w:val="00A140D4"/>
    <w:rsid w:val="00A15F7F"/>
    <w:rsid w:val="00A303D8"/>
    <w:rsid w:val="00A40811"/>
    <w:rsid w:val="00A61525"/>
    <w:rsid w:val="00A90FC9"/>
    <w:rsid w:val="00AB664D"/>
    <w:rsid w:val="00AE70EF"/>
    <w:rsid w:val="00B31ADB"/>
    <w:rsid w:val="00B32709"/>
    <w:rsid w:val="00B32721"/>
    <w:rsid w:val="00B43337"/>
    <w:rsid w:val="00B669F7"/>
    <w:rsid w:val="00B72151"/>
    <w:rsid w:val="00B871EF"/>
    <w:rsid w:val="00BB01B3"/>
    <w:rsid w:val="00BB2FB1"/>
    <w:rsid w:val="00BD68BB"/>
    <w:rsid w:val="00BF4495"/>
    <w:rsid w:val="00C03B80"/>
    <w:rsid w:val="00C10886"/>
    <w:rsid w:val="00C1150A"/>
    <w:rsid w:val="00C2020A"/>
    <w:rsid w:val="00C67744"/>
    <w:rsid w:val="00C729BA"/>
    <w:rsid w:val="00C77F0B"/>
    <w:rsid w:val="00C80B97"/>
    <w:rsid w:val="00C819C5"/>
    <w:rsid w:val="00CB1EE6"/>
    <w:rsid w:val="00CB2160"/>
    <w:rsid w:val="00CB3BFD"/>
    <w:rsid w:val="00CB41D5"/>
    <w:rsid w:val="00CD1078"/>
    <w:rsid w:val="00CD66A0"/>
    <w:rsid w:val="00CF5028"/>
    <w:rsid w:val="00D0764F"/>
    <w:rsid w:val="00D129F5"/>
    <w:rsid w:val="00D47EC1"/>
    <w:rsid w:val="00D65312"/>
    <w:rsid w:val="00D73D33"/>
    <w:rsid w:val="00DA2190"/>
    <w:rsid w:val="00DA4D01"/>
    <w:rsid w:val="00DB58B9"/>
    <w:rsid w:val="00DC6DAA"/>
    <w:rsid w:val="00DD5AC2"/>
    <w:rsid w:val="00DE251A"/>
    <w:rsid w:val="00DE43C5"/>
    <w:rsid w:val="00DF22E4"/>
    <w:rsid w:val="00DF4F0C"/>
    <w:rsid w:val="00E11588"/>
    <w:rsid w:val="00E219FF"/>
    <w:rsid w:val="00E273FE"/>
    <w:rsid w:val="00E40B51"/>
    <w:rsid w:val="00E41822"/>
    <w:rsid w:val="00E42510"/>
    <w:rsid w:val="00E42715"/>
    <w:rsid w:val="00E57C7D"/>
    <w:rsid w:val="00E60659"/>
    <w:rsid w:val="00E67CDC"/>
    <w:rsid w:val="00E9424A"/>
    <w:rsid w:val="00E96289"/>
    <w:rsid w:val="00EC287C"/>
    <w:rsid w:val="00ED38EE"/>
    <w:rsid w:val="00EE22F1"/>
    <w:rsid w:val="00F20ADB"/>
    <w:rsid w:val="00F3524D"/>
    <w:rsid w:val="00F431BB"/>
    <w:rsid w:val="00F57564"/>
    <w:rsid w:val="00F62416"/>
    <w:rsid w:val="00F677F5"/>
    <w:rsid w:val="00F67A9A"/>
    <w:rsid w:val="00F72D96"/>
    <w:rsid w:val="00F9267A"/>
    <w:rsid w:val="00FB6030"/>
    <w:rsid w:val="00FC13C5"/>
    <w:rsid w:val="00FC351D"/>
    <w:rsid w:val="00FC49F9"/>
    <w:rsid w:val="00FD757F"/>
    <w:rsid w:val="00FF09C8"/>
    <w:rsid w:val="00FF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5:chartTrackingRefBased/>
  <w15:docId w15:val="{77FDC3F7-6E39-4579-AB33-888FEF12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D3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7A3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semiHidden/>
    <w:locked/>
    <w:rsid w:val="007A30B0"/>
    <w:rPr>
      <w:rFonts w:cs="Times New Roman"/>
    </w:rPr>
  </w:style>
  <w:style w:type="paragraph" w:styleId="a5">
    <w:name w:val="footer"/>
    <w:basedOn w:val="a"/>
    <w:link w:val="a6"/>
    <w:rsid w:val="007A3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locked/>
    <w:rsid w:val="007A30B0"/>
    <w:rPr>
      <w:rFonts w:cs="Times New Roman"/>
    </w:rPr>
  </w:style>
  <w:style w:type="paragraph" w:customStyle="1" w:styleId="1">
    <w:name w:val="Абзац списку1"/>
    <w:basedOn w:val="a"/>
    <w:rsid w:val="00E219FF"/>
    <w:pPr>
      <w:ind w:left="720"/>
    </w:pPr>
  </w:style>
  <w:style w:type="table" w:styleId="a7">
    <w:name w:val="Table Grid"/>
    <w:basedOn w:val="a1"/>
    <w:rsid w:val="004D16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semiHidden/>
    <w:rsid w:val="00FD7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semiHidden/>
    <w:locked/>
    <w:rsid w:val="00FD757F"/>
    <w:rPr>
      <w:rFonts w:ascii="Tahoma" w:hAnsi="Tahoma" w:cs="Tahoma"/>
      <w:sz w:val="16"/>
      <w:szCs w:val="16"/>
    </w:rPr>
  </w:style>
  <w:style w:type="character" w:styleId="aa">
    <w:name w:val="Hyperlink"/>
    <w:basedOn w:val="a0"/>
    <w:semiHidden/>
    <w:rsid w:val="004A230C"/>
    <w:rPr>
      <w:rFonts w:cs="Times New Roman"/>
      <w:color w:val="0000FF"/>
      <w:u w:val="single"/>
    </w:rPr>
  </w:style>
  <w:style w:type="paragraph" w:styleId="ab">
    <w:name w:val="Body Text"/>
    <w:basedOn w:val="a"/>
    <w:link w:val="ac"/>
    <w:rsid w:val="004A230C"/>
    <w:pPr>
      <w:spacing w:after="0" w:line="240" w:lineRule="auto"/>
    </w:pPr>
    <w:rPr>
      <w:rFonts w:ascii="Times New Roman" w:hAnsi="Times New Roman"/>
      <w:i/>
      <w:sz w:val="24"/>
      <w:szCs w:val="20"/>
    </w:rPr>
  </w:style>
  <w:style w:type="character" w:customStyle="1" w:styleId="ac">
    <w:name w:val="Основний текст Знак"/>
    <w:basedOn w:val="a0"/>
    <w:link w:val="ab"/>
    <w:locked/>
    <w:rsid w:val="004A230C"/>
    <w:rPr>
      <w:i/>
      <w:sz w:val="24"/>
      <w:lang w:val="ru-RU" w:eastAsia="ru-RU" w:bidi="ar-SA"/>
    </w:rPr>
  </w:style>
  <w:style w:type="paragraph" w:styleId="ad">
    <w:name w:val="Body Text Indent"/>
    <w:basedOn w:val="a"/>
    <w:link w:val="ae"/>
    <w:semiHidden/>
    <w:rsid w:val="004A230C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semiHidden/>
    <w:locked/>
    <w:rsid w:val="004A230C"/>
    <w:rPr>
      <w:rFonts w:ascii="Calibri" w:hAnsi="Calibri"/>
      <w:sz w:val="22"/>
      <w:szCs w:val="22"/>
      <w:lang w:val="ru-RU" w:eastAsia="ru-RU" w:bidi="ar-SA"/>
    </w:rPr>
  </w:style>
  <w:style w:type="paragraph" w:styleId="2">
    <w:name w:val="Body Text 2"/>
    <w:basedOn w:val="a"/>
    <w:link w:val="20"/>
    <w:semiHidden/>
    <w:rsid w:val="004A230C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semiHidden/>
    <w:locked/>
    <w:rsid w:val="004A230C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4A23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link w:val="30"/>
    <w:semiHidden/>
    <w:rsid w:val="004A230C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semiHidden/>
    <w:locked/>
    <w:rsid w:val="004A230C"/>
    <w:rPr>
      <w:rFonts w:ascii="Calibri" w:hAnsi="Calibri"/>
      <w:sz w:val="16"/>
      <w:szCs w:val="16"/>
      <w:lang w:val="ru-RU" w:eastAsia="ru-RU" w:bidi="ar-SA"/>
    </w:rPr>
  </w:style>
  <w:style w:type="paragraph" w:styleId="af">
    <w:name w:val="Normal (Web)"/>
    <w:basedOn w:val="a"/>
    <w:rsid w:val="00FC13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5863</Words>
  <Characters>33425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</vt:lpstr>
    </vt:vector>
  </TitlesOfParts>
  <Company>WDB-Bank</Company>
  <LinksUpToDate>false</LinksUpToDate>
  <CharactersWithSpaces>39210</CharactersWithSpaces>
  <SharedDoc>false</SharedDoc>
  <HLinks>
    <vt:vector size="6" baseType="variant">
      <vt:variant>
        <vt:i4>3801168</vt:i4>
      </vt:variant>
      <vt:variant>
        <vt:i4>0</vt:i4>
      </vt:variant>
      <vt:variant>
        <vt:i4>0</vt:i4>
      </vt:variant>
      <vt:variant>
        <vt:i4>5</vt:i4>
      </vt:variant>
      <vt:variant>
        <vt:lpwstr>http://www.edu.ru/db-mon/mo/Data/d_08/m362.html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</dc:title>
  <dc:subject/>
  <dc:creator>martinovaig</dc:creator>
  <cp:keywords/>
  <dc:description/>
  <cp:lastModifiedBy>Irina</cp:lastModifiedBy>
  <cp:revision>2</cp:revision>
  <dcterms:created xsi:type="dcterms:W3CDTF">2014-07-27T18:12:00Z</dcterms:created>
  <dcterms:modified xsi:type="dcterms:W3CDTF">2014-07-27T18:12:00Z</dcterms:modified>
</cp:coreProperties>
</file>