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598" w:rsidRPr="0028373D" w:rsidRDefault="00715598" w:rsidP="00715598">
      <w:pPr>
        <w:jc w:val="center"/>
        <w:rPr>
          <w:sz w:val="28"/>
          <w:szCs w:val="28"/>
        </w:rPr>
      </w:pPr>
      <w:r w:rsidRPr="0028373D">
        <w:rPr>
          <w:sz w:val="28"/>
          <w:szCs w:val="28"/>
        </w:rPr>
        <w:t>Федеральное агентство по образованию Российской Федерации</w:t>
      </w:r>
    </w:p>
    <w:p w:rsidR="00715598" w:rsidRPr="0028373D" w:rsidRDefault="00715598" w:rsidP="00715598">
      <w:pPr>
        <w:jc w:val="center"/>
        <w:rPr>
          <w:sz w:val="28"/>
          <w:szCs w:val="28"/>
        </w:rPr>
      </w:pPr>
      <w:r w:rsidRPr="0028373D">
        <w:rPr>
          <w:sz w:val="28"/>
          <w:szCs w:val="28"/>
        </w:rPr>
        <w:t>Челябинский государственный университет</w:t>
      </w:r>
    </w:p>
    <w:p w:rsidR="00715598" w:rsidRPr="0028373D" w:rsidRDefault="00715598" w:rsidP="00715598">
      <w:pPr>
        <w:jc w:val="center"/>
        <w:rPr>
          <w:sz w:val="28"/>
          <w:szCs w:val="28"/>
        </w:rPr>
      </w:pPr>
    </w:p>
    <w:p w:rsidR="00715598" w:rsidRPr="0028373D" w:rsidRDefault="00715598" w:rsidP="00715598">
      <w:pPr>
        <w:jc w:val="center"/>
        <w:rPr>
          <w:sz w:val="28"/>
          <w:szCs w:val="28"/>
        </w:rPr>
      </w:pPr>
      <w:r w:rsidRPr="0028373D">
        <w:rPr>
          <w:sz w:val="28"/>
          <w:szCs w:val="28"/>
        </w:rPr>
        <w:t>Институт Экономики отраслей, бизнеса</w:t>
      </w:r>
    </w:p>
    <w:p w:rsidR="00715598" w:rsidRPr="0028373D" w:rsidRDefault="00715598" w:rsidP="00715598">
      <w:pPr>
        <w:jc w:val="center"/>
        <w:rPr>
          <w:sz w:val="28"/>
          <w:szCs w:val="28"/>
        </w:rPr>
      </w:pPr>
      <w:r w:rsidRPr="0028373D">
        <w:rPr>
          <w:sz w:val="28"/>
          <w:szCs w:val="28"/>
        </w:rPr>
        <w:t>и администрирования</w:t>
      </w:r>
    </w:p>
    <w:p w:rsidR="00715598" w:rsidRPr="0028373D" w:rsidRDefault="00715598" w:rsidP="00715598">
      <w:pPr>
        <w:jc w:val="center"/>
        <w:rPr>
          <w:sz w:val="28"/>
          <w:szCs w:val="28"/>
        </w:rPr>
      </w:pPr>
    </w:p>
    <w:p w:rsidR="00715598" w:rsidRPr="0028373D" w:rsidRDefault="00715598" w:rsidP="00715598">
      <w:pPr>
        <w:jc w:val="center"/>
        <w:rPr>
          <w:sz w:val="28"/>
          <w:szCs w:val="28"/>
        </w:rPr>
      </w:pPr>
      <w:r w:rsidRPr="0028373D">
        <w:rPr>
          <w:sz w:val="28"/>
          <w:szCs w:val="28"/>
        </w:rPr>
        <w:t>Кафедра экономики отраслей и рынков</w:t>
      </w:r>
    </w:p>
    <w:p w:rsidR="00715598" w:rsidRPr="0028373D" w:rsidRDefault="00715598" w:rsidP="00715598">
      <w:pPr>
        <w:jc w:val="center"/>
        <w:rPr>
          <w:sz w:val="28"/>
          <w:szCs w:val="28"/>
        </w:rPr>
      </w:pPr>
    </w:p>
    <w:p w:rsidR="00715598" w:rsidRPr="0028373D" w:rsidRDefault="00715598" w:rsidP="00715598">
      <w:pPr>
        <w:spacing w:line="360" w:lineRule="auto"/>
        <w:rPr>
          <w:sz w:val="28"/>
          <w:szCs w:val="28"/>
        </w:rPr>
      </w:pPr>
    </w:p>
    <w:p w:rsidR="00715598" w:rsidRPr="0028373D" w:rsidRDefault="00715598" w:rsidP="00715598">
      <w:pPr>
        <w:spacing w:line="360" w:lineRule="auto"/>
        <w:jc w:val="center"/>
        <w:rPr>
          <w:sz w:val="28"/>
          <w:szCs w:val="28"/>
        </w:rPr>
      </w:pPr>
    </w:p>
    <w:p w:rsidR="00715598" w:rsidRDefault="00715598" w:rsidP="00715598">
      <w:pPr>
        <w:jc w:val="center"/>
        <w:rPr>
          <w:b/>
          <w:sz w:val="48"/>
          <w:szCs w:val="48"/>
        </w:rPr>
      </w:pPr>
    </w:p>
    <w:p w:rsidR="00715598" w:rsidRDefault="00715598" w:rsidP="00715598">
      <w:pPr>
        <w:jc w:val="center"/>
        <w:rPr>
          <w:b/>
          <w:sz w:val="48"/>
          <w:szCs w:val="48"/>
        </w:rPr>
      </w:pPr>
    </w:p>
    <w:p w:rsidR="00715598" w:rsidRDefault="00715598" w:rsidP="00715598">
      <w:pPr>
        <w:jc w:val="center"/>
        <w:rPr>
          <w:b/>
          <w:sz w:val="48"/>
          <w:szCs w:val="48"/>
        </w:rPr>
      </w:pPr>
      <w:r w:rsidRPr="00D1462A">
        <w:rPr>
          <w:b/>
          <w:sz w:val="48"/>
          <w:szCs w:val="48"/>
        </w:rPr>
        <w:t>Курсовая работа</w:t>
      </w:r>
    </w:p>
    <w:p w:rsidR="00715598" w:rsidRPr="00D1462A" w:rsidRDefault="00715598" w:rsidP="00715598">
      <w:pPr>
        <w:jc w:val="center"/>
        <w:rPr>
          <w:b/>
          <w:sz w:val="48"/>
          <w:szCs w:val="48"/>
        </w:rPr>
      </w:pPr>
    </w:p>
    <w:p w:rsidR="00715598" w:rsidRPr="0028373D" w:rsidRDefault="00715598" w:rsidP="00715598">
      <w:pPr>
        <w:jc w:val="center"/>
        <w:rPr>
          <w:sz w:val="40"/>
          <w:szCs w:val="40"/>
        </w:rPr>
      </w:pPr>
    </w:p>
    <w:p w:rsidR="00715598" w:rsidRDefault="00715598" w:rsidP="00715598">
      <w:pPr>
        <w:rPr>
          <w:sz w:val="28"/>
          <w:szCs w:val="28"/>
        </w:rPr>
      </w:pPr>
    </w:p>
    <w:p w:rsidR="00715598" w:rsidRPr="00D1462A" w:rsidRDefault="00715598" w:rsidP="00715598">
      <w:pPr>
        <w:rPr>
          <w:sz w:val="28"/>
          <w:szCs w:val="28"/>
        </w:rPr>
      </w:pPr>
      <w:r w:rsidRPr="00D1462A">
        <w:rPr>
          <w:sz w:val="28"/>
          <w:szCs w:val="28"/>
        </w:rPr>
        <w:t>по предмету: Технология бизнес планирования</w:t>
      </w:r>
    </w:p>
    <w:p w:rsidR="00715598" w:rsidRPr="00D1462A" w:rsidRDefault="00715598" w:rsidP="00715598">
      <w:pPr>
        <w:rPr>
          <w:sz w:val="28"/>
          <w:szCs w:val="28"/>
        </w:rPr>
      </w:pPr>
    </w:p>
    <w:p w:rsidR="00715598" w:rsidRPr="00D1462A" w:rsidRDefault="00715598" w:rsidP="00715598">
      <w:pPr>
        <w:rPr>
          <w:b/>
          <w:sz w:val="28"/>
          <w:szCs w:val="28"/>
        </w:rPr>
      </w:pPr>
      <w:r w:rsidRPr="00D1462A">
        <w:rPr>
          <w:sz w:val="28"/>
          <w:szCs w:val="28"/>
        </w:rPr>
        <w:t>на тему: Бизнес план фирмы ООО «Евроокно</w:t>
      </w:r>
      <w:r w:rsidRPr="00D1462A">
        <w:rPr>
          <w:b/>
          <w:sz w:val="28"/>
          <w:szCs w:val="28"/>
        </w:rPr>
        <w:t>»</w:t>
      </w:r>
    </w:p>
    <w:p w:rsidR="00715598" w:rsidRPr="00D1462A" w:rsidRDefault="00715598" w:rsidP="00715598">
      <w:pPr>
        <w:jc w:val="center"/>
        <w:rPr>
          <w:b/>
          <w:sz w:val="28"/>
          <w:szCs w:val="28"/>
        </w:rPr>
      </w:pPr>
    </w:p>
    <w:p w:rsidR="00715598" w:rsidRPr="00D1462A" w:rsidRDefault="00715598" w:rsidP="00715598">
      <w:pPr>
        <w:jc w:val="center"/>
        <w:rPr>
          <w:b/>
          <w:sz w:val="28"/>
          <w:szCs w:val="28"/>
        </w:rPr>
      </w:pPr>
    </w:p>
    <w:p w:rsidR="00715598" w:rsidRPr="0028373D" w:rsidRDefault="00715598" w:rsidP="00715598">
      <w:pPr>
        <w:jc w:val="center"/>
        <w:rPr>
          <w:sz w:val="28"/>
          <w:szCs w:val="28"/>
        </w:rPr>
      </w:pPr>
    </w:p>
    <w:p w:rsidR="00715598" w:rsidRPr="0028373D" w:rsidRDefault="00715598" w:rsidP="00715598">
      <w:pPr>
        <w:jc w:val="center"/>
        <w:rPr>
          <w:sz w:val="28"/>
          <w:szCs w:val="28"/>
        </w:rPr>
      </w:pPr>
    </w:p>
    <w:p w:rsidR="00715598" w:rsidRPr="0028373D" w:rsidRDefault="00715598" w:rsidP="00715598">
      <w:pPr>
        <w:rPr>
          <w:sz w:val="28"/>
          <w:szCs w:val="28"/>
        </w:rPr>
      </w:pPr>
    </w:p>
    <w:p w:rsidR="00715598" w:rsidRPr="0028373D" w:rsidRDefault="00715598" w:rsidP="00715598">
      <w:pPr>
        <w:jc w:val="center"/>
        <w:rPr>
          <w:sz w:val="28"/>
          <w:szCs w:val="28"/>
        </w:rPr>
      </w:pPr>
    </w:p>
    <w:p w:rsidR="00715598" w:rsidRPr="0028373D" w:rsidRDefault="00715598" w:rsidP="00715598">
      <w:pPr>
        <w:jc w:val="center"/>
        <w:rPr>
          <w:sz w:val="28"/>
          <w:szCs w:val="28"/>
        </w:rPr>
      </w:pPr>
    </w:p>
    <w:p w:rsidR="00715598" w:rsidRDefault="00715598" w:rsidP="00715598">
      <w:pPr>
        <w:jc w:val="center"/>
        <w:rPr>
          <w:sz w:val="28"/>
          <w:szCs w:val="28"/>
        </w:rPr>
      </w:pPr>
    </w:p>
    <w:p w:rsidR="00715598" w:rsidRDefault="00715598" w:rsidP="00715598">
      <w:pPr>
        <w:jc w:val="center"/>
        <w:rPr>
          <w:sz w:val="28"/>
          <w:szCs w:val="28"/>
        </w:rPr>
      </w:pPr>
    </w:p>
    <w:p w:rsidR="00715598" w:rsidRDefault="00715598" w:rsidP="00715598">
      <w:pPr>
        <w:jc w:val="center"/>
        <w:rPr>
          <w:sz w:val="28"/>
          <w:szCs w:val="28"/>
        </w:rPr>
      </w:pPr>
    </w:p>
    <w:tbl>
      <w:tblPr>
        <w:tblStyle w:val="ae"/>
        <w:tblpPr w:leftFromText="180" w:rightFromText="180" w:vertAnchor="text" w:horzAnchor="margin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31"/>
        <w:gridCol w:w="4402"/>
      </w:tblGrid>
      <w:tr w:rsidR="00715598" w:rsidRPr="0028373D">
        <w:tc>
          <w:tcPr>
            <w:tcW w:w="5531" w:type="dxa"/>
          </w:tcPr>
          <w:p w:rsidR="00715598" w:rsidRPr="0028373D" w:rsidRDefault="00715598" w:rsidP="00330EE4">
            <w:pPr>
              <w:rPr>
                <w:sz w:val="28"/>
                <w:szCs w:val="28"/>
              </w:rPr>
            </w:pPr>
          </w:p>
        </w:tc>
        <w:tc>
          <w:tcPr>
            <w:tcW w:w="4402" w:type="dxa"/>
          </w:tcPr>
          <w:p w:rsidR="00715598" w:rsidRPr="0028373D" w:rsidRDefault="00715598" w:rsidP="00330EE4">
            <w:pPr>
              <w:rPr>
                <w:b/>
                <w:sz w:val="28"/>
                <w:szCs w:val="28"/>
              </w:rPr>
            </w:pPr>
            <w:r w:rsidRPr="0028373D">
              <w:rPr>
                <w:b/>
                <w:sz w:val="28"/>
                <w:szCs w:val="28"/>
              </w:rPr>
              <w:t xml:space="preserve">Выполнил: </w:t>
            </w:r>
          </w:p>
          <w:p w:rsidR="00715598" w:rsidRPr="0028373D" w:rsidRDefault="00715598" w:rsidP="00330EE4">
            <w:pPr>
              <w:rPr>
                <w:sz w:val="28"/>
                <w:szCs w:val="28"/>
              </w:rPr>
            </w:pPr>
            <w:r w:rsidRPr="0028373D">
              <w:rPr>
                <w:sz w:val="28"/>
                <w:szCs w:val="28"/>
              </w:rPr>
              <w:t xml:space="preserve">студент: </w:t>
            </w:r>
            <w:r>
              <w:rPr>
                <w:sz w:val="28"/>
                <w:szCs w:val="28"/>
              </w:rPr>
              <w:t>23ПВ-302</w:t>
            </w:r>
            <w:r w:rsidRPr="0028373D">
              <w:rPr>
                <w:sz w:val="28"/>
                <w:szCs w:val="28"/>
              </w:rPr>
              <w:t xml:space="preserve"> группы</w:t>
            </w:r>
          </w:p>
          <w:p w:rsidR="00715598" w:rsidRPr="0028373D" w:rsidRDefault="00715598" w:rsidP="00330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Фортыгин Д.А..</w:t>
            </w:r>
          </w:p>
          <w:p w:rsidR="00715598" w:rsidRPr="0028373D" w:rsidRDefault="00715598" w:rsidP="00330EE4">
            <w:pPr>
              <w:rPr>
                <w:b/>
                <w:sz w:val="28"/>
                <w:szCs w:val="28"/>
              </w:rPr>
            </w:pPr>
            <w:r w:rsidRPr="0028373D">
              <w:rPr>
                <w:b/>
                <w:sz w:val="28"/>
                <w:szCs w:val="28"/>
              </w:rPr>
              <w:t>Проверил:</w:t>
            </w:r>
          </w:p>
          <w:p w:rsidR="00715598" w:rsidRPr="0028373D" w:rsidRDefault="006C4283" w:rsidP="00330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715598" w:rsidRPr="0028373D" w:rsidRDefault="00715598" w:rsidP="00330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Ушаева С.Н.</w:t>
            </w:r>
          </w:p>
        </w:tc>
      </w:tr>
    </w:tbl>
    <w:p w:rsidR="00715598" w:rsidRDefault="00715598" w:rsidP="00715598">
      <w:pPr>
        <w:jc w:val="center"/>
        <w:rPr>
          <w:sz w:val="28"/>
          <w:szCs w:val="28"/>
        </w:rPr>
      </w:pPr>
    </w:p>
    <w:p w:rsidR="00715598" w:rsidRDefault="00715598" w:rsidP="00715598">
      <w:pPr>
        <w:jc w:val="center"/>
        <w:rPr>
          <w:sz w:val="28"/>
          <w:szCs w:val="28"/>
        </w:rPr>
      </w:pPr>
    </w:p>
    <w:p w:rsidR="00715598" w:rsidRDefault="00715598" w:rsidP="00715598">
      <w:pPr>
        <w:jc w:val="center"/>
        <w:rPr>
          <w:sz w:val="28"/>
          <w:szCs w:val="28"/>
        </w:rPr>
      </w:pPr>
    </w:p>
    <w:p w:rsidR="00715598" w:rsidRDefault="00715598" w:rsidP="00715598">
      <w:pPr>
        <w:jc w:val="center"/>
        <w:rPr>
          <w:sz w:val="28"/>
          <w:szCs w:val="28"/>
        </w:rPr>
      </w:pPr>
    </w:p>
    <w:p w:rsidR="00715598" w:rsidRDefault="00715598" w:rsidP="00715598">
      <w:pPr>
        <w:jc w:val="center"/>
        <w:rPr>
          <w:sz w:val="28"/>
          <w:szCs w:val="28"/>
        </w:rPr>
      </w:pPr>
    </w:p>
    <w:p w:rsidR="00715598" w:rsidRDefault="00715598" w:rsidP="00715598">
      <w:pPr>
        <w:jc w:val="center"/>
        <w:rPr>
          <w:sz w:val="28"/>
          <w:szCs w:val="28"/>
        </w:rPr>
      </w:pPr>
    </w:p>
    <w:p w:rsidR="00715598" w:rsidRDefault="00715598" w:rsidP="00715598">
      <w:pPr>
        <w:jc w:val="center"/>
        <w:rPr>
          <w:sz w:val="28"/>
          <w:szCs w:val="28"/>
        </w:rPr>
      </w:pPr>
    </w:p>
    <w:p w:rsidR="00715598" w:rsidRPr="0028373D" w:rsidRDefault="00715598" w:rsidP="00715598">
      <w:pPr>
        <w:tabs>
          <w:tab w:val="left" w:pos="9180"/>
          <w:tab w:val="left" w:pos="10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Ч</w:t>
      </w:r>
      <w:r w:rsidRPr="0028373D">
        <w:rPr>
          <w:sz w:val="28"/>
          <w:szCs w:val="28"/>
        </w:rPr>
        <w:t>елябинск 200</w:t>
      </w:r>
      <w:r>
        <w:rPr>
          <w:sz w:val="28"/>
          <w:szCs w:val="28"/>
        </w:rPr>
        <w:t>9</w:t>
      </w:r>
    </w:p>
    <w:p w:rsidR="005216B2" w:rsidRDefault="005216B2">
      <w:pPr>
        <w:pStyle w:val="a3"/>
        <w:pageBreakBefore/>
        <w:rPr>
          <w:b w:val="0"/>
        </w:rPr>
      </w:pPr>
      <w:r>
        <w:rPr>
          <w:b w:val="0"/>
        </w:rPr>
        <w:lastRenderedPageBreak/>
        <w:t>СОДЕРЖАНИЕ</w:t>
      </w:r>
    </w:p>
    <w:p w:rsidR="005216B2" w:rsidRDefault="005216B2">
      <w:pPr>
        <w:pStyle w:val="10"/>
        <w:tabs>
          <w:tab w:val="right" w:leader="dot" w:pos="9707"/>
        </w:tabs>
        <w:rPr>
          <w:noProof/>
        </w:rPr>
      </w:pPr>
      <w:r>
        <w:rPr>
          <w:b/>
        </w:rPr>
        <w:fldChar w:fldCharType="begin"/>
      </w:r>
      <w:r>
        <w:rPr>
          <w:b/>
        </w:rPr>
        <w:instrText xml:space="preserve"> TOC \o "1-3" \h \z </w:instrText>
      </w:r>
      <w:r>
        <w:rPr>
          <w:b/>
        </w:rPr>
        <w:fldChar w:fldCharType="separate"/>
      </w:r>
      <w:hyperlink w:anchor="_Toc72571135" w:history="1">
        <w:r>
          <w:rPr>
            <w:rStyle w:val="ab"/>
            <w:noProof/>
            <w:szCs w:val="28"/>
          </w:rPr>
          <w:t>ЭКОНОМИЧЕСКОЕ ОКРУЖЕНИЕ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_Toc72571135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216B2" w:rsidRDefault="00916753">
      <w:pPr>
        <w:pStyle w:val="10"/>
        <w:tabs>
          <w:tab w:val="left" w:pos="480"/>
          <w:tab w:val="right" w:leader="dot" w:pos="9707"/>
        </w:tabs>
        <w:rPr>
          <w:noProof/>
        </w:rPr>
      </w:pPr>
      <w:hyperlink w:anchor="_Toc72571136" w:history="1">
        <w:r w:rsidR="005216B2">
          <w:rPr>
            <w:rStyle w:val="ab"/>
            <w:noProof/>
            <w:szCs w:val="28"/>
          </w:rPr>
          <w:t>1</w:t>
        </w:r>
        <w:r w:rsidR="005216B2">
          <w:rPr>
            <w:noProof/>
          </w:rPr>
          <w:tab/>
        </w:r>
        <w:r w:rsidR="005216B2">
          <w:rPr>
            <w:rStyle w:val="ab"/>
            <w:noProof/>
            <w:szCs w:val="28"/>
          </w:rPr>
          <w:t>РЕЗЮМЕ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_Toc72571136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6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10"/>
        <w:tabs>
          <w:tab w:val="left" w:pos="480"/>
          <w:tab w:val="right" w:leader="dot" w:pos="9707"/>
        </w:tabs>
        <w:rPr>
          <w:noProof/>
        </w:rPr>
      </w:pPr>
      <w:hyperlink w:anchor="_Toc72571137" w:history="1">
        <w:r w:rsidR="005216B2">
          <w:rPr>
            <w:rStyle w:val="ab"/>
            <w:noProof/>
            <w:szCs w:val="28"/>
          </w:rPr>
          <w:t>2</w:t>
        </w:r>
        <w:r w:rsidR="005216B2">
          <w:rPr>
            <w:noProof/>
          </w:rPr>
          <w:tab/>
        </w:r>
        <w:r w:rsidR="005216B2">
          <w:rPr>
            <w:rStyle w:val="ab"/>
            <w:noProof/>
            <w:szCs w:val="28"/>
          </w:rPr>
          <w:t>ОПИСАНИЕ ПРЕДПРИЯТИЯ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_Toc72571137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9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10"/>
        <w:tabs>
          <w:tab w:val="left" w:pos="480"/>
          <w:tab w:val="right" w:leader="dot" w:pos="9707"/>
        </w:tabs>
        <w:rPr>
          <w:noProof/>
        </w:rPr>
      </w:pPr>
      <w:hyperlink w:anchor="_Toc72571138" w:history="1">
        <w:r w:rsidR="005216B2">
          <w:rPr>
            <w:rStyle w:val="ab"/>
            <w:noProof/>
            <w:szCs w:val="28"/>
          </w:rPr>
          <w:t>3</w:t>
        </w:r>
        <w:r w:rsidR="005216B2">
          <w:rPr>
            <w:noProof/>
          </w:rPr>
          <w:tab/>
        </w:r>
        <w:r w:rsidR="005216B2">
          <w:rPr>
            <w:rStyle w:val="ab"/>
            <w:noProof/>
            <w:szCs w:val="28"/>
          </w:rPr>
          <w:t>ОПИСАНИЕ ОТРАСЛИ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_Toc72571138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15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10"/>
        <w:tabs>
          <w:tab w:val="left" w:pos="480"/>
          <w:tab w:val="right" w:leader="dot" w:pos="9707"/>
        </w:tabs>
        <w:rPr>
          <w:noProof/>
        </w:rPr>
      </w:pPr>
      <w:hyperlink w:anchor="_Toc72571139" w:history="1">
        <w:r w:rsidR="005216B2">
          <w:rPr>
            <w:rStyle w:val="ab"/>
            <w:noProof/>
            <w:szCs w:val="28"/>
          </w:rPr>
          <w:t>4</w:t>
        </w:r>
        <w:r w:rsidR="005216B2">
          <w:rPr>
            <w:noProof/>
          </w:rPr>
          <w:tab/>
        </w:r>
        <w:r w:rsidR="005216B2">
          <w:rPr>
            <w:rStyle w:val="ab"/>
            <w:noProof/>
            <w:szCs w:val="28"/>
          </w:rPr>
          <w:t>ОПИСАНИЕ ПРОДУКЦИИ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_Toc72571139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19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10"/>
        <w:tabs>
          <w:tab w:val="left" w:pos="480"/>
          <w:tab w:val="right" w:leader="dot" w:pos="9707"/>
        </w:tabs>
        <w:rPr>
          <w:noProof/>
        </w:rPr>
      </w:pPr>
      <w:hyperlink w:anchor="_Toc72571140" w:history="1">
        <w:r w:rsidR="005216B2">
          <w:rPr>
            <w:rStyle w:val="ab"/>
            <w:noProof/>
            <w:szCs w:val="28"/>
          </w:rPr>
          <w:t>5</w:t>
        </w:r>
        <w:r w:rsidR="005216B2">
          <w:rPr>
            <w:noProof/>
          </w:rPr>
          <w:tab/>
        </w:r>
        <w:r w:rsidR="005216B2">
          <w:rPr>
            <w:rStyle w:val="ab"/>
            <w:noProof/>
            <w:szCs w:val="28"/>
          </w:rPr>
          <w:t>ОПИСАНИЕ РЫНКА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_Toc72571140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21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22"/>
        <w:tabs>
          <w:tab w:val="left" w:pos="960"/>
          <w:tab w:val="right" w:leader="dot" w:pos="9707"/>
        </w:tabs>
        <w:rPr>
          <w:noProof/>
        </w:rPr>
      </w:pPr>
      <w:hyperlink w:anchor="_Toc72571141" w:history="1">
        <w:r w:rsidR="005216B2">
          <w:rPr>
            <w:rStyle w:val="ab"/>
            <w:noProof/>
            <w:snapToGrid w:val="0"/>
            <w:szCs w:val="28"/>
          </w:rPr>
          <w:t>5.1</w:t>
        </w:r>
        <w:r w:rsidR="005216B2">
          <w:rPr>
            <w:noProof/>
          </w:rPr>
          <w:tab/>
        </w:r>
        <w:r w:rsidR="005216B2">
          <w:rPr>
            <w:rStyle w:val="ab"/>
            <w:noProof/>
            <w:snapToGrid w:val="0"/>
            <w:szCs w:val="28"/>
          </w:rPr>
          <w:t>Состояние рынка сбыта продукции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_Toc72571141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21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22"/>
        <w:tabs>
          <w:tab w:val="left" w:pos="960"/>
          <w:tab w:val="right" w:leader="dot" w:pos="9707"/>
        </w:tabs>
        <w:rPr>
          <w:noProof/>
        </w:rPr>
      </w:pPr>
      <w:hyperlink w:anchor="_Toc72571142" w:history="1">
        <w:r w:rsidR="005216B2">
          <w:rPr>
            <w:rStyle w:val="ab"/>
            <w:noProof/>
            <w:snapToGrid w:val="0"/>
            <w:szCs w:val="28"/>
          </w:rPr>
          <w:t>5.2</w:t>
        </w:r>
        <w:r w:rsidR="005216B2">
          <w:rPr>
            <w:noProof/>
          </w:rPr>
          <w:tab/>
        </w:r>
        <w:r w:rsidR="005216B2">
          <w:rPr>
            <w:rStyle w:val="ab"/>
            <w:noProof/>
            <w:snapToGrid w:val="0"/>
            <w:szCs w:val="28"/>
          </w:rPr>
          <w:t>Конкурентный анализ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_Toc72571142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21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22"/>
        <w:tabs>
          <w:tab w:val="left" w:pos="960"/>
          <w:tab w:val="right" w:leader="dot" w:pos="9707"/>
        </w:tabs>
        <w:rPr>
          <w:noProof/>
        </w:rPr>
      </w:pPr>
      <w:hyperlink w:anchor="_Toc72571143" w:history="1">
        <w:r w:rsidR="005216B2">
          <w:rPr>
            <w:rStyle w:val="ab"/>
            <w:noProof/>
            <w:snapToGrid w:val="0"/>
            <w:szCs w:val="28"/>
          </w:rPr>
          <w:t>5.3</w:t>
        </w:r>
        <w:r w:rsidR="005216B2">
          <w:rPr>
            <w:noProof/>
          </w:rPr>
          <w:tab/>
        </w:r>
        <w:r w:rsidR="005216B2">
          <w:rPr>
            <w:rStyle w:val="ab"/>
            <w:noProof/>
            <w:snapToGrid w:val="0"/>
            <w:szCs w:val="28"/>
          </w:rPr>
          <w:t>Анализ рынка ресурсов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_Toc72571143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23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22"/>
        <w:tabs>
          <w:tab w:val="left" w:pos="960"/>
          <w:tab w:val="right" w:leader="dot" w:pos="9707"/>
        </w:tabs>
        <w:rPr>
          <w:noProof/>
        </w:rPr>
      </w:pPr>
      <w:hyperlink w:anchor="_Toc72571144" w:history="1">
        <w:r w:rsidR="005216B2">
          <w:rPr>
            <w:rStyle w:val="ab"/>
            <w:noProof/>
            <w:snapToGrid w:val="0"/>
            <w:szCs w:val="28"/>
          </w:rPr>
          <w:t>5.4</w:t>
        </w:r>
        <w:r w:rsidR="005216B2">
          <w:rPr>
            <w:noProof/>
          </w:rPr>
          <w:tab/>
        </w:r>
        <w:r w:rsidR="005216B2">
          <w:rPr>
            <w:rStyle w:val="ab"/>
            <w:noProof/>
            <w:snapToGrid w:val="0"/>
            <w:szCs w:val="28"/>
          </w:rPr>
          <w:t>Маркетинговая стратегия и обоснование цены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_Toc72571144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23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10"/>
        <w:tabs>
          <w:tab w:val="left" w:pos="480"/>
          <w:tab w:val="right" w:leader="dot" w:pos="9707"/>
        </w:tabs>
        <w:rPr>
          <w:noProof/>
        </w:rPr>
      </w:pPr>
      <w:hyperlink w:anchor="_Toc72571145" w:history="1">
        <w:r w:rsidR="005216B2">
          <w:rPr>
            <w:rStyle w:val="ab"/>
            <w:noProof/>
            <w:szCs w:val="28"/>
          </w:rPr>
          <w:t>6</w:t>
        </w:r>
        <w:r w:rsidR="005216B2">
          <w:rPr>
            <w:noProof/>
          </w:rPr>
          <w:tab/>
        </w:r>
        <w:r w:rsidR="005216B2">
          <w:rPr>
            <w:rStyle w:val="ab"/>
            <w:noProof/>
            <w:szCs w:val="28"/>
          </w:rPr>
          <w:t>ПРОИЗВОДСТВЕННЫЙ ПЛАН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_Toc72571145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27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10"/>
        <w:tabs>
          <w:tab w:val="left" w:pos="480"/>
          <w:tab w:val="right" w:leader="dot" w:pos="9707"/>
        </w:tabs>
        <w:rPr>
          <w:noProof/>
        </w:rPr>
      </w:pPr>
      <w:hyperlink w:anchor="_Toc72571146" w:history="1">
        <w:r w:rsidR="005216B2">
          <w:rPr>
            <w:rStyle w:val="ab"/>
            <w:noProof/>
            <w:szCs w:val="28"/>
          </w:rPr>
          <w:t>7</w:t>
        </w:r>
        <w:r w:rsidR="005216B2">
          <w:rPr>
            <w:noProof/>
          </w:rPr>
          <w:tab/>
        </w:r>
        <w:r w:rsidR="005216B2">
          <w:rPr>
            <w:rStyle w:val="ab"/>
            <w:noProof/>
            <w:szCs w:val="28"/>
          </w:rPr>
          <w:t>ГРАФИК ВЫПОЛНЕНИЯ РАБОТ (КАЛЕНДАРНЫЙ ПЛАН)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_Toc72571146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31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10"/>
        <w:tabs>
          <w:tab w:val="left" w:pos="480"/>
          <w:tab w:val="right" w:leader="dot" w:pos="9707"/>
        </w:tabs>
        <w:rPr>
          <w:noProof/>
        </w:rPr>
      </w:pPr>
      <w:hyperlink w:anchor="_Toc72571147" w:history="1">
        <w:r w:rsidR="005216B2">
          <w:rPr>
            <w:rStyle w:val="ab"/>
            <w:noProof/>
            <w:szCs w:val="28"/>
          </w:rPr>
          <w:t>8</w:t>
        </w:r>
        <w:r w:rsidR="005216B2">
          <w:rPr>
            <w:noProof/>
          </w:rPr>
          <w:tab/>
        </w:r>
        <w:r w:rsidR="005216B2">
          <w:rPr>
            <w:rStyle w:val="ab"/>
            <w:noProof/>
            <w:szCs w:val="28"/>
          </w:rPr>
          <w:t>ОЦЕНКА РИСКА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_Toc72571147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32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10"/>
        <w:tabs>
          <w:tab w:val="left" w:pos="480"/>
          <w:tab w:val="right" w:leader="dot" w:pos="9707"/>
        </w:tabs>
        <w:rPr>
          <w:noProof/>
        </w:rPr>
      </w:pPr>
      <w:hyperlink w:anchor="_Toc72571148" w:history="1">
        <w:r w:rsidR="005216B2">
          <w:rPr>
            <w:rStyle w:val="ab"/>
            <w:noProof/>
            <w:szCs w:val="28"/>
          </w:rPr>
          <w:t>9</w:t>
        </w:r>
        <w:r w:rsidR="005216B2">
          <w:rPr>
            <w:noProof/>
          </w:rPr>
          <w:tab/>
        </w:r>
        <w:r w:rsidR="005216B2">
          <w:rPr>
            <w:rStyle w:val="ab"/>
            <w:noProof/>
            <w:szCs w:val="28"/>
          </w:rPr>
          <w:t>ФИНАНСОВЫЙ ПЛАН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_Toc72571148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36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916753">
      <w:pPr>
        <w:pStyle w:val="10"/>
        <w:tabs>
          <w:tab w:val="right" w:leader="dot" w:pos="9707"/>
        </w:tabs>
        <w:rPr>
          <w:noProof/>
        </w:rPr>
      </w:pPr>
      <w:hyperlink w:anchor="_Toc72571149" w:history="1">
        <w:r w:rsidR="005216B2">
          <w:rPr>
            <w:rStyle w:val="ab"/>
            <w:noProof/>
            <w:szCs w:val="28"/>
          </w:rPr>
          <w:t>ПРИЛОЖЕНИЯ</w:t>
        </w:r>
        <w:r w:rsidR="005216B2">
          <w:rPr>
            <w:noProof/>
            <w:webHidden/>
          </w:rPr>
          <w:tab/>
        </w:r>
        <w:r w:rsidR="005216B2">
          <w:rPr>
            <w:noProof/>
            <w:webHidden/>
          </w:rPr>
          <w:fldChar w:fldCharType="begin"/>
        </w:r>
        <w:r w:rsidR="005216B2">
          <w:rPr>
            <w:noProof/>
            <w:webHidden/>
          </w:rPr>
          <w:instrText xml:space="preserve"> PAGEREF _Toc72571149 \h </w:instrText>
        </w:r>
        <w:r w:rsidR="005216B2">
          <w:rPr>
            <w:noProof/>
            <w:webHidden/>
          </w:rPr>
        </w:r>
        <w:r w:rsidR="005216B2">
          <w:rPr>
            <w:noProof/>
            <w:webHidden/>
          </w:rPr>
          <w:fldChar w:fldCharType="separate"/>
        </w:r>
        <w:r w:rsidR="00685016">
          <w:rPr>
            <w:noProof/>
            <w:webHidden/>
          </w:rPr>
          <w:t>49</w:t>
        </w:r>
        <w:r w:rsidR="005216B2">
          <w:rPr>
            <w:noProof/>
            <w:webHidden/>
          </w:rPr>
          <w:fldChar w:fldCharType="end"/>
        </w:r>
      </w:hyperlink>
    </w:p>
    <w:p w:rsidR="005216B2" w:rsidRDefault="005216B2">
      <w:pPr>
        <w:pStyle w:val="a3"/>
        <w:rPr>
          <w:szCs w:val="28"/>
        </w:rPr>
      </w:pPr>
      <w:r>
        <w:rPr>
          <w:b w:val="0"/>
        </w:rPr>
        <w:fldChar w:fldCharType="end"/>
      </w:r>
    </w:p>
    <w:p w:rsidR="005216B2" w:rsidRDefault="005216B2">
      <w:pPr>
        <w:pStyle w:val="1"/>
        <w:numPr>
          <w:ilvl w:val="0"/>
          <w:numId w:val="0"/>
        </w:numPr>
      </w:pPr>
      <w:bookmarkStart w:id="0" w:name="_Toc72571135"/>
      <w:r>
        <w:t>ЭКОНОМИЧЕСКОЕ ОКРУЖЕНИЕ</w:t>
      </w:r>
      <w:bookmarkEnd w:id="0"/>
    </w:p>
    <w:p w:rsidR="005216B2" w:rsidRDefault="005216B2">
      <w:pPr>
        <w:spacing w:line="360" w:lineRule="auto"/>
        <w:jc w:val="both"/>
        <w:rPr>
          <w:sz w:val="28"/>
          <w:szCs w:val="28"/>
        </w:rPr>
      </w:pPr>
    </w:p>
    <w:p w:rsidR="005216B2" w:rsidRDefault="007155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2009</w:t>
      </w:r>
      <w:r w:rsidR="005216B2">
        <w:rPr>
          <w:sz w:val="28"/>
          <w:szCs w:val="28"/>
        </w:rPr>
        <w:t xml:space="preserve"> году уровень инфляции в</w:t>
      </w:r>
      <w:r>
        <w:rPr>
          <w:sz w:val="28"/>
          <w:szCs w:val="28"/>
        </w:rPr>
        <w:t xml:space="preserve"> РФ составил 12%. И хотя на 2010</w:t>
      </w:r>
      <w:r w:rsidR="005216B2">
        <w:rPr>
          <w:sz w:val="28"/>
          <w:szCs w:val="28"/>
        </w:rPr>
        <w:t xml:space="preserve"> год планируется снижение инфляции до 10%, для данного проекта заложен уровень инфляции 12%, что  служит дополнительной гарантией работоспособности проекта, учитывая, что официальные и действительные экономические показатели в нашей стране иногда существенно различаются. Для успешной деятельности предприятие обязано следить не только за темпами инфляции, но и за ростом цен на исходное сырье: п</w:t>
      </w:r>
      <w:r w:rsidR="005216B2">
        <w:rPr>
          <w:snapToGrid w:val="0"/>
          <w:sz w:val="28"/>
        </w:rPr>
        <w:t>ластиковый профиль, металлопрокат, стекло, запорная арматура, фурнитура и</w:t>
      </w:r>
      <w:r w:rsidR="005216B2">
        <w:rPr>
          <w:sz w:val="28"/>
          <w:szCs w:val="28"/>
        </w:rPr>
        <w:t xml:space="preserve"> т. д. Рост цен на данное сырье ожидается в пределах роста инфляции.</w:t>
      </w:r>
    </w:p>
    <w:p w:rsidR="005216B2" w:rsidRDefault="005216B2">
      <w:pPr>
        <w:spacing w:line="360" w:lineRule="auto"/>
        <w:ind w:left="-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инфляции</w:t>
      </w:r>
    </w:p>
    <w:p w:rsidR="005216B2" w:rsidRDefault="005216B2">
      <w:pPr>
        <w:spacing w:line="360" w:lineRule="auto"/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394"/>
        <w:gridCol w:w="1474"/>
        <w:gridCol w:w="1597"/>
        <w:gridCol w:w="1597"/>
        <w:gridCol w:w="1597"/>
      </w:tblGrid>
      <w:tr w:rsidR="005216B2">
        <w:tc>
          <w:tcPr>
            <w:tcW w:w="1912" w:type="dxa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394" w:type="dxa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строки</w:t>
            </w:r>
          </w:p>
        </w:tc>
        <w:tc>
          <w:tcPr>
            <w:tcW w:w="1474" w:type="dxa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7" w:type="dxa"/>
          </w:tcPr>
          <w:p w:rsidR="005216B2" w:rsidRDefault="007155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="005216B2">
              <w:rPr>
                <w:sz w:val="28"/>
                <w:szCs w:val="28"/>
              </w:rPr>
              <w:t>г</w:t>
            </w:r>
          </w:p>
        </w:tc>
        <w:tc>
          <w:tcPr>
            <w:tcW w:w="1597" w:type="dxa"/>
          </w:tcPr>
          <w:p w:rsidR="005216B2" w:rsidRDefault="007155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  <w:r w:rsidR="005216B2">
              <w:rPr>
                <w:sz w:val="28"/>
                <w:szCs w:val="28"/>
              </w:rPr>
              <w:t>г</w:t>
            </w:r>
          </w:p>
        </w:tc>
        <w:tc>
          <w:tcPr>
            <w:tcW w:w="1597" w:type="dxa"/>
          </w:tcPr>
          <w:p w:rsidR="005216B2" w:rsidRDefault="007155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="005216B2">
              <w:rPr>
                <w:sz w:val="28"/>
                <w:szCs w:val="28"/>
              </w:rPr>
              <w:t>г</w:t>
            </w:r>
          </w:p>
        </w:tc>
      </w:tr>
      <w:tr w:rsidR="005216B2">
        <w:tc>
          <w:tcPr>
            <w:tcW w:w="1912" w:type="dxa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394" w:type="dxa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474" w:type="dxa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7" w:type="dxa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7" w:type="dxa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7" w:type="dxa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216B2">
        <w:tc>
          <w:tcPr>
            <w:tcW w:w="1912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инфляции в периоде (%)</w:t>
            </w:r>
          </w:p>
        </w:tc>
        <w:tc>
          <w:tcPr>
            <w:tcW w:w="1394" w:type="dxa"/>
            <w:vAlign w:val="center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4" w:type="dxa"/>
            <w:vAlign w:val="center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97" w:type="dxa"/>
            <w:vAlign w:val="center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97" w:type="dxa"/>
            <w:vAlign w:val="center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97" w:type="dxa"/>
            <w:vAlign w:val="center"/>
          </w:tcPr>
          <w:p w:rsidR="005216B2" w:rsidRDefault="005216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216B2">
        <w:tc>
          <w:tcPr>
            <w:tcW w:w="1912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валютного курса (%)</w:t>
            </w:r>
          </w:p>
        </w:tc>
        <w:tc>
          <w:tcPr>
            <w:tcW w:w="1394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4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7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7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7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216B2">
        <w:tc>
          <w:tcPr>
            <w:tcW w:w="1912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 роста цен на продукцию, основные средства, материальные и трудовые ресурсы </w:t>
            </w:r>
          </w:p>
        </w:tc>
        <w:tc>
          <w:tcPr>
            <w:tcW w:w="1394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97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97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97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5216B2" w:rsidRDefault="005216B2">
      <w:pPr>
        <w:spacing w:line="360" w:lineRule="auto"/>
        <w:ind w:left="-180" w:firstLine="180"/>
        <w:rPr>
          <w:sz w:val="28"/>
          <w:szCs w:val="28"/>
        </w:rPr>
      </w:pPr>
    </w:p>
    <w:p w:rsidR="005216B2" w:rsidRDefault="005216B2">
      <w:pPr>
        <w:spacing w:line="360" w:lineRule="auto"/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ООО «Евроокно» как и все экономические субъекта обязано уплачивать определенный перечень налогов (табл. 2).</w:t>
      </w:r>
    </w:p>
    <w:p w:rsidR="005216B2" w:rsidRDefault="005216B2">
      <w:pPr>
        <w:spacing w:line="360" w:lineRule="auto"/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 </w:t>
      </w:r>
    </w:p>
    <w:p w:rsidR="005216B2" w:rsidRDefault="005216B2">
      <w:pPr>
        <w:spacing w:line="360" w:lineRule="auto"/>
        <w:ind w:left="-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>Налоги, уплачиваемые ООО «Евроокно»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260"/>
        <w:gridCol w:w="2700"/>
        <w:gridCol w:w="2623"/>
      </w:tblGrid>
      <w:tr w:rsidR="005216B2">
        <w:tc>
          <w:tcPr>
            <w:tcW w:w="2988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налога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строки</w:t>
            </w:r>
          </w:p>
        </w:tc>
        <w:tc>
          <w:tcPr>
            <w:tcW w:w="270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Процентная ставка, (%)</w:t>
            </w:r>
          </w:p>
        </w:tc>
        <w:tc>
          <w:tcPr>
            <w:tcW w:w="2623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 уплаты</w:t>
            </w:r>
          </w:p>
        </w:tc>
      </w:tr>
      <w:tr w:rsidR="005216B2">
        <w:tc>
          <w:tcPr>
            <w:tcW w:w="2988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70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216B2">
        <w:tc>
          <w:tcPr>
            <w:tcW w:w="2988" w:type="dxa"/>
            <w:vAlign w:val="center"/>
          </w:tcPr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23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</w:tr>
      <w:tr w:rsidR="005216B2">
        <w:tc>
          <w:tcPr>
            <w:tcW w:w="2988" w:type="dxa"/>
            <w:vAlign w:val="center"/>
          </w:tcPr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ЕСН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2623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5216B2">
        <w:tc>
          <w:tcPr>
            <w:tcW w:w="2988" w:type="dxa"/>
            <w:vAlign w:val="center"/>
          </w:tcPr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НДС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23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5216B2">
        <w:tc>
          <w:tcPr>
            <w:tcW w:w="2988" w:type="dxa"/>
            <w:vAlign w:val="center"/>
          </w:tcPr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</w:tr>
      <w:tr w:rsidR="005216B2">
        <w:tc>
          <w:tcPr>
            <w:tcW w:w="2988" w:type="dxa"/>
            <w:vAlign w:val="center"/>
          </w:tcPr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0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23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5216B2">
        <w:tc>
          <w:tcPr>
            <w:tcW w:w="2988" w:type="dxa"/>
            <w:vAlign w:val="center"/>
          </w:tcPr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землю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(2 платежа) </w:t>
            </w:r>
          </w:p>
        </w:tc>
      </w:tr>
      <w:tr w:rsidR="005216B2">
        <w:tc>
          <w:tcPr>
            <w:tcW w:w="2988" w:type="dxa"/>
            <w:vAlign w:val="center"/>
          </w:tcPr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на муниципальную милицию и учреждения образования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0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 с объема продаж</w:t>
            </w:r>
          </w:p>
        </w:tc>
      </w:tr>
    </w:tbl>
    <w:p w:rsidR="005216B2" w:rsidRDefault="005216B2">
      <w:pPr>
        <w:spacing w:line="360" w:lineRule="auto"/>
        <w:ind w:left="-180" w:firstLine="180"/>
        <w:jc w:val="both"/>
        <w:rPr>
          <w:sz w:val="28"/>
          <w:szCs w:val="28"/>
        </w:rPr>
      </w:pPr>
    </w:p>
    <w:p w:rsidR="005216B2" w:rsidRDefault="005216B2">
      <w:pPr>
        <w:spacing w:line="360" w:lineRule="auto"/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Базой для начисления налога на прибыль является непосредственно прибыль предприятия. ЕСН начисляется на размер заработной платы работника. НДС на пластиковые стеклопакеты, производимые фирмой, составляет 18%. Базой для начисления НДС является стоимость проданных товаров. Подоходный налог изымается из заработной платы работника. </w:t>
      </w:r>
    </w:p>
    <w:p w:rsidR="005216B2" w:rsidRDefault="005216B2">
      <w:pPr>
        <w:spacing w:line="360" w:lineRule="auto"/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5216B2" w:rsidRDefault="005216B2">
      <w:pPr>
        <w:spacing w:line="360" w:lineRule="auto"/>
        <w:ind w:left="-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>Нормы (в днях) для расчета потребности в оборотном капитале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1029"/>
        <w:gridCol w:w="1645"/>
        <w:gridCol w:w="1645"/>
        <w:gridCol w:w="1645"/>
        <w:gridCol w:w="1646"/>
      </w:tblGrid>
      <w:tr w:rsidR="005216B2">
        <w:trPr>
          <w:cantSplit/>
        </w:trPr>
        <w:tc>
          <w:tcPr>
            <w:tcW w:w="2218" w:type="dxa"/>
            <w:vMerge w:val="restart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029" w:type="dxa"/>
            <w:vMerge w:val="restart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строки</w:t>
            </w:r>
          </w:p>
        </w:tc>
        <w:tc>
          <w:tcPr>
            <w:tcW w:w="6581" w:type="dxa"/>
            <w:gridSpan w:val="4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шага</w:t>
            </w:r>
          </w:p>
        </w:tc>
      </w:tr>
      <w:tr w:rsidR="005216B2">
        <w:trPr>
          <w:cantSplit/>
        </w:trPr>
        <w:tc>
          <w:tcPr>
            <w:tcW w:w="2218" w:type="dxa"/>
            <w:vMerge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vMerge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5216B2" w:rsidRDefault="0071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="005216B2">
              <w:rPr>
                <w:sz w:val="28"/>
                <w:szCs w:val="28"/>
              </w:rPr>
              <w:t>г</w:t>
            </w:r>
          </w:p>
        </w:tc>
        <w:tc>
          <w:tcPr>
            <w:tcW w:w="1645" w:type="dxa"/>
            <w:vAlign w:val="center"/>
          </w:tcPr>
          <w:p w:rsidR="005216B2" w:rsidRDefault="0071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  <w:r w:rsidR="005216B2">
              <w:rPr>
                <w:sz w:val="28"/>
                <w:szCs w:val="28"/>
              </w:rPr>
              <w:t>г</w:t>
            </w:r>
          </w:p>
        </w:tc>
        <w:tc>
          <w:tcPr>
            <w:tcW w:w="1646" w:type="dxa"/>
            <w:vAlign w:val="center"/>
          </w:tcPr>
          <w:p w:rsidR="005216B2" w:rsidRDefault="0071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="005216B2">
              <w:rPr>
                <w:sz w:val="28"/>
                <w:szCs w:val="28"/>
              </w:rPr>
              <w:t>г</w:t>
            </w:r>
          </w:p>
        </w:tc>
      </w:tr>
      <w:tr w:rsidR="005216B2">
        <w:tc>
          <w:tcPr>
            <w:tcW w:w="2218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029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645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5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5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216B2">
        <w:tc>
          <w:tcPr>
            <w:tcW w:w="2218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Активы</w:t>
            </w:r>
          </w:p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Сырье, материалы и т.д.</w:t>
            </w:r>
          </w:p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страховой запас, периодичность поставок</w:t>
            </w:r>
          </w:p>
        </w:tc>
        <w:tc>
          <w:tcPr>
            <w:tcW w:w="1029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5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числа каждого месяца </w:t>
            </w: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раз в месяц)</w:t>
            </w: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числа каждого месяца </w:t>
            </w: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раз в месяц)</w:t>
            </w:r>
          </w:p>
        </w:tc>
        <w:tc>
          <w:tcPr>
            <w:tcW w:w="1645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числа каждого месяца </w:t>
            </w: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раз в месяц)</w:t>
            </w:r>
          </w:p>
        </w:tc>
        <w:tc>
          <w:tcPr>
            <w:tcW w:w="1646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216B2" w:rsidRDefault="005216B2">
            <w:pPr>
              <w:rPr>
                <w:sz w:val="28"/>
                <w:szCs w:val="28"/>
              </w:rPr>
            </w:pP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числа каждого месяца </w:t>
            </w:r>
          </w:p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раз в месяц)</w:t>
            </w:r>
          </w:p>
        </w:tc>
      </w:tr>
      <w:tr w:rsidR="005216B2">
        <w:tc>
          <w:tcPr>
            <w:tcW w:w="2218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Незавершенное производство</w:t>
            </w:r>
          </w:p>
        </w:tc>
        <w:tc>
          <w:tcPr>
            <w:tcW w:w="1029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6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6B2">
        <w:tc>
          <w:tcPr>
            <w:tcW w:w="2218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Готовая продукция (периодичность отгрузки)</w:t>
            </w:r>
          </w:p>
        </w:tc>
        <w:tc>
          <w:tcPr>
            <w:tcW w:w="1029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заказа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заказа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заказа</w:t>
            </w:r>
          </w:p>
        </w:tc>
        <w:tc>
          <w:tcPr>
            <w:tcW w:w="1646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заказа</w:t>
            </w:r>
          </w:p>
        </w:tc>
      </w:tr>
      <w:tr w:rsidR="005216B2">
        <w:tc>
          <w:tcPr>
            <w:tcW w:w="2218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029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6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6B2">
        <w:tc>
          <w:tcPr>
            <w:tcW w:w="2218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по оплате труда</w:t>
            </w:r>
          </w:p>
        </w:tc>
        <w:tc>
          <w:tcPr>
            <w:tcW w:w="1029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1646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</w:tr>
      <w:tr w:rsidR="005216B2">
        <w:trPr>
          <w:trHeight w:val="125"/>
        </w:trPr>
        <w:tc>
          <w:tcPr>
            <w:tcW w:w="2218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с бюджетами и внебюджетными фондами</w:t>
            </w:r>
          </w:p>
        </w:tc>
        <w:tc>
          <w:tcPr>
            <w:tcW w:w="1029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 (до 25 числа)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 (до 25 числа)</w:t>
            </w:r>
          </w:p>
        </w:tc>
        <w:tc>
          <w:tcPr>
            <w:tcW w:w="1645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 (до 25 числа)</w:t>
            </w:r>
          </w:p>
        </w:tc>
        <w:tc>
          <w:tcPr>
            <w:tcW w:w="1646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 (до 25 числа)</w:t>
            </w:r>
          </w:p>
        </w:tc>
      </w:tr>
    </w:tbl>
    <w:p w:rsidR="005216B2" w:rsidRDefault="005216B2">
      <w:pPr>
        <w:spacing w:line="360" w:lineRule="auto"/>
        <w:rPr>
          <w:sz w:val="28"/>
          <w:szCs w:val="28"/>
        </w:rPr>
      </w:pPr>
    </w:p>
    <w:p w:rsidR="005216B2" w:rsidRDefault="005216B2">
      <w:pPr>
        <w:pStyle w:val="30"/>
        <w:rPr>
          <w:szCs w:val="28"/>
        </w:rPr>
      </w:pPr>
      <w:r>
        <w:rPr>
          <w:szCs w:val="28"/>
        </w:rPr>
        <w:t>ООО «Евроокно» осуществляет продажу стеклопакетов оптом и в розницу. В розницу стеклопакеты реализуются частным лицам и разовым заказчикам за немедленный наличный расчет. Оптом стеклопакеты приобретают строительные организации. Для них предусмотрена предоплата в размере 50%, которая должна быть оплачена в течение 7 дней со дня поступления заказа на изготовление стеклопакетов. Вторая часть суммы уплачивается не6посредственно в день отгрузки товара, хотя возможно перенесение платежа на 2-3 дня (только для постоянных клиентов).</w:t>
      </w:r>
    </w:p>
    <w:p w:rsidR="005216B2" w:rsidRDefault="005216B2">
      <w:pPr>
        <w:pStyle w:val="30"/>
        <w:rPr>
          <w:szCs w:val="28"/>
        </w:rPr>
      </w:pPr>
      <w:r>
        <w:rPr>
          <w:szCs w:val="28"/>
        </w:rPr>
        <w:t>Кроме того, на предприятии формируются товарно-материальные запасы. Запасают стекло, а также необходимое сырье: п</w:t>
      </w:r>
      <w:r>
        <w:rPr>
          <w:snapToGrid w:val="0"/>
        </w:rPr>
        <w:t>ластиковый профиль, металлопрокат, запорную арматуру, фурнитуру и</w:t>
      </w:r>
      <w:r>
        <w:rPr>
          <w:szCs w:val="28"/>
        </w:rPr>
        <w:t xml:space="preserve"> т. д. Размер  товарно-материальных запасов составляет 10% от объема производства в следующем за отчетным периоде.</w:t>
      </w:r>
    </w:p>
    <w:p w:rsidR="005216B2" w:rsidRDefault="005216B2">
      <w:pPr>
        <w:pStyle w:val="30"/>
        <w:rPr>
          <w:szCs w:val="28"/>
        </w:rPr>
      </w:pPr>
      <w:r>
        <w:rPr>
          <w:szCs w:val="28"/>
        </w:rPr>
        <w:t xml:space="preserve">ООО «Евроокно» закупает сырье регулярно (2 раза в месяц) у постоянных поставщиков. При этом расчет с поставщиками происходит немедленно. Либо деньги перечисляются на расчетный счет, либо происходит немедленный расчет за наличные денежные средства.  </w:t>
      </w:r>
    </w:p>
    <w:p w:rsidR="005216B2" w:rsidRDefault="005216B2">
      <w:pPr>
        <w:spacing w:line="360" w:lineRule="auto"/>
        <w:rPr>
          <w:sz w:val="28"/>
          <w:szCs w:val="28"/>
        </w:rPr>
      </w:pPr>
    </w:p>
    <w:p w:rsidR="005216B2" w:rsidRDefault="005216B2">
      <w:pPr>
        <w:pStyle w:val="1"/>
      </w:pPr>
      <w:bookmarkStart w:id="1" w:name="_Toc72571136"/>
      <w:r>
        <w:t>РЕЗЮМЕ</w:t>
      </w:r>
      <w:bookmarkEnd w:id="1"/>
    </w:p>
    <w:p w:rsidR="005216B2" w:rsidRDefault="005216B2">
      <w:pPr>
        <w:pStyle w:val="a4"/>
        <w:ind w:firstLine="181"/>
        <w:jc w:val="both"/>
      </w:pPr>
      <w:r>
        <w:t xml:space="preserve">ООО «Евроокно» является частной фирмой, осуществляющей строительную деятельность на рынке Курганской области. Местоположения предприятия: </w:t>
      </w:r>
      <w:smartTag w:uri="urn:schemas-microsoft-com:office:smarttags" w:element="metricconverter">
        <w:smartTagPr>
          <w:attr w:name="ProductID" w:val="640007, г"/>
        </w:smartTagPr>
        <w:r>
          <w:t>640007, г</w:t>
        </w:r>
      </w:smartTag>
      <w:r>
        <w:t xml:space="preserve">. Курган, ул. Омская 132, ИНН 4501013784.  </w:t>
      </w:r>
    </w:p>
    <w:p w:rsidR="005216B2" w:rsidRDefault="005216B2">
      <w:pPr>
        <w:pStyle w:val="a4"/>
        <w:ind w:firstLine="181"/>
        <w:jc w:val="both"/>
      </w:pPr>
      <w:r>
        <w:t xml:space="preserve">Имущество ООО «Евроокно» составляют основные фонды и оборотные средства, а также иные ценности, которые отражаются в балансовой отчетности фирмы. Площадь, занимаемая фирмой, равняется </w:t>
      </w:r>
      <w:smartTag w:uri="urn:schemas-microsoft-com:office:smarttags" w:element="metricconverter">
        <w:smartTagPr>
          <w:attr w:name="ProductID" w:val="0,63 га"/>
        </w:smartTagPr>
        <w:r>
          <w:t>0,63 га</w:t>
        </w:r>
      </w:smartTag>
      <w:r>
        <w:t>. На этой площади размещены производственные помещения, склад, офис руководящего персонала и гараж транспорта фирмы.</w:t>
      </w:r>
    </w:p>
    <w:p w:rsidR="005216B2" w:rsidRDefault="005216B2">
      <w:pPr>
        <w:pStyle w:val="a4"/>
        <w:ind w:firstLine="181"/>
        <w:jc w:val="both"/>
      </w:pPr>
      <w:r>
        <w:t xml:space="preserve">Предметом деятельности ООО «Евроокно» является производство </w:t>
      </w:r>
      <w:r>
        <w:rPr>
          <w:snapToGrid w:val="0"/>
        </w:rPr>
        <w:t xml:space="preserve">металлопластиковых ограждающих конструкций. </w:t>
      </w:r>
      <w:r>
        <w:t xml:space="preserve">Основным направлением деятельности предприятия является </w:t>
      </w:r>
      <w:r>
        <w:rPr>
          <w:snapToGrid w:val="0"/>
        </w:rPr>
        <w:t xml:space="preserve">выпуск такой продукции, как окна, двери, витражи и прочие металлопластиковые ограждающие строительные конструкции </w:t>
      </w:r>
      <w:r>
        <w:t>в соответствии с заявками и договорами, заключенными с оптовыми покупателями.</w:t>
      </w:r>
    </w:p>
    <w:p w:rsidR="005216B2" w:rsidRDefault="005216B2">
      <w:pPr>
        <w:pStyle w:val="a4"/>
        <w:ind w:firstLine="181"/>
        <w:jc w:val="both"/>
      </w:pPr>
      <w:r>
        <w:t xml:space="preserve">Основным показателем финансовых результатов хозяйственной деятельности ООО «Евроокно» является прибыль, из которой формируются фонды. </w:t>
      </w:r>
    </w:p>
    <w:p w:rsidR="005216B2" w:rsidRDefault="005216B2">
      <w:pPr>
        <w:pStyle w:val="a4"/>
        <w:ind w:firstLine="181"/>
        <w:jc w:val="both"/>
      </w:pPr>
      <w:r>
        <w:t xml:space="preserve">Штат сотрудников фирмы составляет 119 человек. </w:t>
      </w:r>
    </w:p>
    <w:p w:rsidR="005216B2" w:rsidRDefault="005216B2">
      <w:pPr>
        <w:pStyle w:val="a4"/>
        <w:ind w:left="-180" w:right="-81" w:firstLine="180"/>
        <w:jc w:val="both"/>
      </w:pPr>
      <w:r>
        <w:t>К числу трудностей, связанных с деятельностью фирмы ООО «Евроокно» относятся:</w:t>
      </w:r>
    </w:p>
    <w:p w:rsidR="005216B2" w:rsidRDefault="005216B2">
      <w:pPr>
        <w:pStyle w:val="a4"/>
        <w:numPr>
          <w:ilvl w:val="0"/>
          <w:numId w:val="2"/>
        </w:numPr>
        <w:ind w:right="-81"/>
        <w:jc w:val="both"/>
      </w:pPr>
      <w:r>
        <w:t>рост числа конкурентов;</w:t>
      </w:r>
    </w:p>
    <w:p w:rsidR="005216B2" w:rsidRDefault="005216B2">
      <w:pPr>
        <w:pStyle w:val="a4"/>
        <w:numPr>
          <w:ilvl w:val="0"/>
          <w:numId w:val="2"/>
        </w:numPr>
        <w:ind w:right="-81"/>
        <w:jc w:val="both"/>
      </w:pPr>
      <w:r>
        <w:t>постоянное увеличение стоимости сырья и комплектующих для производства продукции, а также топлива и электроэнергии;</w:t>
      </w:r>
    </w:p>
    <w:p w:rsidR="005216B2" w:rsidRDefault="005216B2">
      <w:pPr>
        <w:pStyle w:val="a4"/>
        <w:numPr>
          <w:ilvl w:val="0"/>
          <w:numId w:val="2"/>
        </w:numPr>
        <w:tabs>
          <w:tab w:val="clear" w:pos="720"/>
          <w:tab w:val="num" w:pos="0"/>
        </w:tabs>
        <w:ind w:left="0" w:right="-81" w:firstLine="360"/>
        <w:jc w:val="both"/>
      </w:pPr>
      <w:r>
        <w:t>нестабильность законодательства в области налогообложения и ведения бухгалтерского учета;</w:t>
      </w:r>
    </w:p>
    <w:p w:rsidR="005216B2" w:rsidRDefault="005216B2">
      <w:pPr>
        <w:pStyle w:val="a4"/>
        <w:numPr>
          <w:ilvl w:val="0"/>
          <w:numId w:val="2"/>
        </w:numPr>
        <w:tabs>
          <w:tab w:val="clear" w:pos="720"/>
          <w:tab w:val="num" w:pos="0"/>
        </w:tabs>
        <w:ind w:left="0" w:right="-81" w:firstLine="360"/>
        <w:jc w:val="both"/>
      </w:pPr>
      <w:r>
        <w:t>нестабильность таможенного законодательства.</w:t>
      </w:r>
    </w:p>
    <w:p w:rsidR="005216B2" w:rsidRDefault="005216B2">
      <w:pPr>
        <w:pStyle w:val="a4"/>
        <w:ind w:left="-180" w:right="-81" w:firstLine="180"/>
        <w:jc w:val="both"/>
      </w:pPr>
      <w:r>
        <w:t>Немаловажным фактором, влияющим на финансовые успехи ООО «Евроокно», является увеличение числа конкурентов на рынке. Помимо основных конкурентов ООО «КБЕ», ООО ПФ «Барс», ООО «Пластокно», в Кургане время от времени организуются и пытаются закрепиться представительства фирм аналогичного профиля из Челябинска, Екатеринбурга, Тюмени. Такое количество конкурентов сужает долю продукции ООО «Евроокно» как на городском, так и на областном рынке.</w:t>
      </w:r>
    </w:p>
    <w:p w:rsidR="005216B2" w:rsidRDefault="005216B2">
      <w:pPr>
        <w:pStyle w:val="a4"/>
        <w:ind w:left="-180" w:right="99" w:firstLine="180"/>
        <w:jc w:val="both"/>
      </w:pPr>
      <w:r>
        <w:t>В настоящий момент у ООО «Евроокно» практически нет проблем с изготовлением и реализацией выпускаемой продукции. Фирма является поставщиком стеклопакетов следующих организаций:</w:t>
      </w:r>
    </w:p>
    <w:p w:rsidR="005216B2" w:rsidRDefault="005216B2">
      <w:pPr>
        <w:pStyle w:val="a4"/>
        <w:numPr>
          <w:ilvl w:val="0"/>
          <w:numId w:val="3"/>
        </w:numPr>
        <w:ind w:right="99"/>
        <w:jc w:val="both"/>
      </w:pPr>
      <w:r>
        <w:t>розничные покупатели;</w:t>
      </w:r>
    </w:p>
    <w:p w:rsidR="005216B2" w:rsidRDefault="005216B2">
      <w:pPr>
        <w:pStyle w:val="a4"/>
        <w:numPr>
          <w:ilvl w:val="0"/>
          <w:numId w:val="3"/>
        </w:numPr>
        <w:ind w:right="99"/>
        <w:jc w:val="both"/>
      </w:pPr>
      <w:r>
        <w:t xml:space="preserve"> частные предприниматели;</w:t>
      </w:r>
    </w:p>
    <w:p w:rsidR="005216B2" w:rsidRDefault="005216B2">
      <w:pPr>
        <w:pStyle w:val="a4"/>
        <w:numPr>
          <w:ilvl w:val="0"/>
          <w:numId w:val="3"/>
        </w:numPr>
        <w:ind w:right="99"/>
        <w:jc w:val="both"/>
      </w:pPr>
      <w:r>
        <w:t>строительные организации;</w:t>
      </w:r>
    </w:p>
    <w:p w:rsidR="005216B2" w:rsidRDefault="005216B2">
      <w:pPr>
        <w:pStyle w:val="a4"/>
        <w:numPr>
          <w:ilvl w:val="0"/>
          <w:numId w:val="3"/>
        </w:numPr>
        <w:ind w:right="99"/>
        <w:jc w:val="both"/>
      </w:pPr>
      <w:r>
        <w:t xml:space="preserve"> ОАО, ЗАО и ООО (в том числе крупные организации, такие как Синтез и Курганмашзавод);</w:t>
      </w:r>
    </w:p>
    <w:p w:rsidR="005216B2" w:rsidRDefault="005216B2">
      <w:pPr>
        <w:pStyle w:val="a4"/>
        <w:ind w:left="-180" w:right="-81" w:firstLine="180"/>
        <w:jc w:val="both"/>
      </w:pPr>
      <w:r>
        <w:t xml:space="preserve">Для реализации данного проекта ООО «Евроокно» намерено приобрести новое оборудование: установка для производства стеклопакетов германской фирмы </w:t>
      </w:r>
      <w:r>
        <w:rPr>
          <w:snapToGrid w:val="0"/>
        </w:rPr>
        <w:t>SCHUCO International</w:t>
      </w:r>
      <w:r>
        <w:t xml:space="preserve"> на общую стоимость 1520000 руб., в т. ч. 40000 руб. на монтаж оборудования.</w:t>
      </w:r>
    </w:p>
    <w:p w:rsidR="005216B2" w:rsidRDefault="005216B2">
      <w:pPr>
        <w:pStyle w:val="a4"/>
        <w:ind w:left="-180" w:right="-81" w:firstLine="180"/>
        <w:jc w:val="both"/>
      </w:pPr>
      <w:r>
        <w:t xml:space="preserve">В качестве инвестиций будут использованы собственные средства, а именно  нераспределенная прибыль прошлых лет. </w:t>
      </w:r>
    </w:p>
    <w:p w:rsidR="005216B2" w:rsidRDefault="005216B2">
      <w:pPr>
        <w:pStyle w:val="a4"/>
        <w:ind w:left="-180" w:right="-81" w:firstLine="180"/>
        <w:jc w:val="both"/>
      </w:pPr>
      <w:r>
        <w:t>После реализации проекта были получены следующие данные:</w:t>
      </w:r>
    </w:p>
    <w:p w:rsidR="005216B2" w:rsidRDefault="005216B2">
      <w:pPr>
        <w:pStyle w:val="a4"/>
        <w:ind w:left="0"/>
        <w:jc w:val="right"/>
      </w:pPr>
      <w:r>
        <w:t>Таблица 4</w:t>
      </w:r>
    </w:p>
    <w:p w:rsidR="005216B2" w:rsidRDefault="005216B2">
      <w:pPr>
        <w:pStyle w:val="a4"/>
        <w:jc w:val="center"/>
      </w:pPr>
      <w:r>
        <w:t>Основные показатели эффективности проекта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5363"/>
        <w:gridCol w:w="3746"/>
      </w:tblGrid>
      <w:tr w:rsidR="005216B2">
        <w:tc>
          <w:tcPr>
            <w:tcW w:w="896" w:type="dxa"/>
            <w:vAlign w:val="center"/>
          </w:tcPr>
          <w:p w:rsidR="005216B2" w:rsidRDefault="005216B2">
            <w:pPr>
              <w:pStyle w:val="a4"/>
              <w:spacing w:line="240" w:lineRule="auto"/>
              <w:ind w:left="-180"/>
              <w:jc w:val="center"/>
            </w:pPr>
            <w:r>
              <w:t>№ п/п</w:t>
            </w:r>
          </w:p>
        </w:tc>
        <w:tc>
          <w:tcPr>
            <w:tcW w:w="5363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Показатели</w:t>
            </w:r>
          </w:p>
        </w:tc>
        <w:tc>
          <w:tcPr>
            <w:tcW w:w="3746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Значение</w:t>
            </w:r>
          </w:p>
        </w:tc>
      </w:tr>
      <w:tr w:rsidR="005216B2">
        <w:tc>
          <w:tcPr>
            <w:tcW w:w="896" w:type="dxa"/>
            <w:vAlign w:val="center"/>
          </w:tcPr>
          <w:p w:rsidR="005216B2" w:rsidRDefault="005216B2">
            <w:pPr>
              <w:pStyle w:val="a4"/>
              <w:spacing w:line="240" w:lineRule="auto"/>
              <w:ind w:left="-180"/>
              <w:jc w:val="center"/>
            </w:pPr>
            <w:r>
              <w:t>А</w:t>
            </w:r>
          </w:p>
        </w:tc>
        <w:tc>
          <w:tcPr>
            <w:tcW w:w="5363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Б</w:t>
            </w:r>
          </w:p>
        </w:tc>
        <w:tc>
          <w:tcPr>
            <w:tcW w:w="3746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1</w:t>
            </w:r>
          </w:p>
        </w:tc>
      </w:tr>
      <w:tr w:rsidR="005216B2">
        <w:tc>
          <w:tcPr>
            <w:tcW w:w="89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1.</w:t>
            </w:r>
          </w:p>
        </w:tc>
        <w:tc>
          <w:tcPr>
            <w:tcW w:w="5363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Чистый доход, руб.</w:t>
            </w:r>
          </w:p>
        </w:tc>
        <w:tc>
          <w:tcPr>
            <w:tcW w:w="374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68612810</w:t>
            </w:r>
          </w:p>
        </w:tc>
      </w:tr>
      <w:tr w:rsidR="005216B2">
        <w:tc>
          <w:tcPr>
            <w:tcW w:w="89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2.</w:t>
            </w:r>
          </w:p>
        </w:tc>
        <w:tc>
          <w:tcPr>
            <w:tcW w:w="5363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Чистый дисконтированный доход, руб.</w:t>
            </w:r>
          </w:p>
        </w:tc>
        <w:tc>
          <w:tcPr>
            <w:tcW w:w="374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30512924</w:t>
            </w:r>
          </w:p>
        </w:tc>
      </w:tr>
      <w:tr w:rsidR="005216B2">
        <w:tc>
          <w:tcPr>
            <w:tcW w:w="89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3.</w:t>
            </w:r>
          </w:p>
        </w:tc>
        <w:tc>
          <w:tcPr>
            <w:tcW w:w="5363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Ставка дисконтирования %</w:t>
            </w:r>
          </w:p>
        </w:tc>
        <w:tc>
          <w:tcPr>
            <w:tcW w:w="374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42</w:t>
            </w:r>
          </w:p>
        </w:tc>
      </w:tr>
      <w:tr w:rsidR="005216B2">
        <w:trPr>
          <w:trHeight w:val="287"/>
        </w:trPr>
        <w:tc>
          <w:tcPr>
            <w:tcW w:w="89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4.</w:t>
            </w:r>
          </w:p>
        </w:tc>
        <w:tc>
          <w:tcPr>
            <w:tcW w:w="5363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Внутренняя норма доходности, %</w:t>
            </w:r>
          </w:p>
        </w:tc>
        <w:tc>
          <w:tcPr>
            <w:tcW w:w="374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3384</w:t>
            </w:r>
          </w:p>
        </w:tc>
      </w:tr>
      <w:tr w:rsidR="005216B2">
        <w:tc>
          <w:tcPr>
            <w:tcW w:w="89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5.</w:t>
            </w:r>
          </w:p>
        </w:tc>
        <w:tc>
          <w:tcPr>
            <w:tcW w:w="5363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Индекс доходности затрат и инвестиций с учётом дисконтирования</w:t>
            </w:r>
          </w:p>
        </w:tc>
        <w:tc>
          <w:tcPr>
            <w:tcW w:w="374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21,07</w:t>
            </w:r>
          </w:p>
        </w:tc>
      </w:tr>
      <w:tr w:rsidR="005216B2">
        <w:trPr>
          <w:trHeight w:val="553"/>
        </w:trPr>
        <w:tc>
          <w:tcPr>
            <w:tcW w:w="89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6.</w:t>
            </w:r>
          </w:p>
        </w:tc>
        <w:tc>
          <w:tcPr>
            <w:tcW w:w="5363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Индекс доходности без учёта дисконтирования</w:t>
            </w:r>
          </w:p>
        </w:tc>
        <w:tc>
          <w:tcPr>
            <w:tcW w:w="374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46,13</w:t>
            </w:r>
          </w:p>
        </w:tc>
      </w:tr>
      <w:tr w:rsidR="005216B2">
        <w:tc>
          <w:tcPr>
            <w:tcW w:w="89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7.</w:t>
            </w:r>
          </w:p>
        </w:tc>
        <w:tc>
          <w:tcPr>
            <w:tcW w:w="5363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Срок окупаемости, рассчитанный с учётом дисконтирования дохода</w:t>
            </w:r>
          </w:p>
        </w:tc>
        <w:tc>
          <w:tcPr>
            <w:tcW w:w="374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68 дней</w:t>
            </w:r>
          </w:p>
        </w:tc>
      </w:tr>
      <w:tr w:rsidR="005216B2">
        <w:tc>
          <w:tcPr>
            <w:tcW w:w="89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8.</w:t>
            </w:r>
          </w:p>
        </w:tc>
        <w:tc>
          <w:tcPr>
            <w:tcW w:w="5363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Срок окупаемости, рассчитанный без учёта дисконтирования дохода</w:t>
            </w:r>
          </w:p>
        </w:tc>
        <w:tc>
          <w:tcPr>
            <w:tcW w:w="3746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48 дней</w:t>
            </w:r>
          </w:p>
        </w:tc>
      </w:tr>
    </w:tbl>
    <w:p w:rsidR="005216B2" w:rsidRDefault="005216B2">
      <w:pPr>
        <w:pStyle w:val="a4"/>
      </w:pPr>
    </w:p>
    <w:p w:rsidR="005216B2" w:rsidRDefault="005216B2">
      <w:pPr>
        <w:pStyle w:val="a4"/>
        <w:ind w:firstLine="181"/>
        <w:jc w:val="both"/>
      </w:pPr>
      <w:r>
        <w:t>Ставка дисконтирования складывается из нормы дисконта, общего индекса инфляции и поправки на риск. В качестве нормы дисконта используется действующая ставка рефинансирования Центрального Банка РФ, которая равна 14%. Общий индекс инфляции принимался равным 12%, поправка на риск 15%.</w:t>
      </w:r>
    </w:p>
    <w:p w:rsidR="005216B2" w:rsidRDefault="005216B2">
      <w:pPr>
        <w:pStyle w:val="a4"/>
        <w:ind w:firstLine="181"/>
        <w:jc w:val="both"/>
      </w:pPr>
      <w:r>
        <w:t>Таким образом, можно сделать выводы об эффективности представленного инвестиционного проекта. Инвестиционный проект реализуется в течение 3 лет, начиная с 01.01.200</w:t>
      </w:r>
      <w:r w:rsidR="00715598">
        <w:t>9</w:t>
      </w:r>
      <w:r>
        <w:t xml:space="preserve"> г. До начала реализации проекта необходимо произвести капитальные вложения на приобретение нового оборудования в сумме 1520000 руб. Денежные средства, затраченные на проект в первый месяц, начнут окупаться сразу после начала производства. В первый год реализации проекта чистая прибыль от реализации проекта составит 9348340  руб., во второй – 9953630 руб., в третий – 10793140 руб. Срок окупаемости составляет 48 дней, срок окупаемости, рассчитанный с учётом дисконтирования, показывает, за какой период времени, дисконтированный доход от реализации проекта превысит сумму капитальных вложений – 68 дней. Индекс доходности показывает, что на каждый рубль вложенных инвестиций приходится 21 рубль 7 копеек чистого дисконтированного дохода. Индекс доходности инвестиций показывает, что с каждого вложенного рубля инвестиций предприятие получит 46 рублей 13 копеек дохода от операционной деятельности. Поскольку данные индексы гораздо больше 1, можно говорить об эффективности реализуемого инвестиционного проекта.</w:t>
      </w:r>
    </w:p>
    <w:p w:rsidR="005216B2" w:rsidRDefault="005216B2">
      <w:pPr>
        <w:pStyle w:val="a5"/>
        <w:keepNext/>
        <w:widowControl w:val="0"/>
        <w:spacing w:line="360" w:lineRule="auto"/>
        <w:ind w:left="-180" w:firstLine="180"/>
        <w:jc w:val="both"/>
        <w:rPr>
          <w:sz w:val="28"/>
        </w:rPr>
      </w:pPr>
      <w:r>
        <w:rPr>
          <w:sz w:val="28"/>
        </w:rPr>
        <w:t xml:space="preserve">Так как, денежный баланс положительный, чистый дисконтированный доход также положительный, а ставка дисконтирования в несколько раз больше внутренней нормы доходности, проект можно считать реализуемым и эффективным. </w:t>
      </w:r>
    </w:p>
    <w:p w:rsidR="005216B2" w:rsidRDefault="005216B2">
      <w:pPr>
        <w:pStyle w:val="1"/>
      </w:pPr>
      <w:bookmarkStart w:id="2" w:name="_Toc72571137"/>
      <w:r>
        <w:t>ОПИСАНИЕ ПРЕДПРИЯТИЯ</w:t>
      </w:r>
      <w:bookmarkEnd w:id="2"/>
    </w:p>
    <w:p w:rsidR="005216B2" w:rsidRDefault="005216B2">
      <w:pPr>
        <w:pStyle w:val="a4"/>
        <w:ind w:firstLine="181"/>
        <w:jc w:val="both"/>
      </w:pPr>
      <w:r>
        <w:t xml:space="preserve">ООО «Евроокно» является частной фирмой, осуществляющей строительную деятельность на рынке Курганской области. Местоположения предприятия: </w:t>
      </w:r>
      <w:smartTag w:uri="urn:schemas-microsoft-com:office:smarttags" w:element="metricconverter">
        <w:smartTagPr>
          <w:attr w:name="ProductID" w:val="640007, г"/>
        </w:smartTagPr>
        <w:r>
          <w:t>640007, г</w:t>
        </w:r>
      </w:smartTag>
      <w:r>
        <w:t xml:space="preserve">. Курган, ул. Омская 132, ИНН 4501013784.  </w:t>
      </w:r>
    </w:p>
    <w:p w:rsidR="005216B2" w:rsidRDefault="005216B2">
      <w:pPr>
        <w:pStyle w:val="a4"/>
        <w:ind w:firstLine="181"/>
        <w:jc w:val="both"/>
      </w:pPr>
      <w:r>
        <w:t xml:space="preserve">Имущество ООО «Евроокно» составляют основные фонды и оборотные средства, а также иные ценности, которые отражаются в балансовой отчетности фирмы. Площадь, занимаемая фирмой, равняется </w:t>
      </w:r>
      <w:smartTag w:uri="urn:schemas-microsoft-com:office:smarttags" w:element="metricconverter">
        <w:smartTagPr>
          <w:attr w:name="ProductID" w:val="0,63 га"/>
        </w:smartTagPr>
        <w:r>
          <w:t>0,63 га</w:t>
        </w:r>
      </w:smartTag>
      <w:r>
        <w:t>. На этой площади размещены производственные помещения, склад, офис руководящего персонала и гараж транспорта фирмы.</w:t>
      </w:r>
    </w:p>
    <w:p w:rsidR="005216B2" w:rsidRDefault="005216B2">
      <w:pPr>
        <w:pStyle w:val="a4"/>
        <w:ind w:firstLine="181"/>
        <w:jc w:val="both"/>
      </w:pPr>
      <w:r>
        <w:t xml:space="preserve">Предметом деятельности ООО «Евроокно» является производство </w:t>
      </w:r>
      <w:r>
        <w:rPr>
          <w:snapToGrid w:val="0"/>
        </w:rPr>
        <w:t xml:space="preserve">металлопластиковых ограждающих конструкций. </w:t>
      </w:r>
      <w:r>
        <w:t xml:space="preserve">Основным направлением деятельности предприятия является </w:t>
      </w:r>
      <w:r>
        <w:rPr>
          <w:snapToGrid w:val="0"/>
        </w:rPr>
        <w:t xml:space="preserve">выпуск такой продукции, как окна, двери, витражи и прочие металлопластиковые ограждающие строительные конструкции </w:t>
      </w:r>
      <w:r>
        <w:t>в соответствии с заявками и договорами, заключенными с оптовыми покупателями.</w:t>
      </w:r>
    </w:p>
    <w:p w:rsidR="005216B2" w:rsidRDefault="005216B2">
      <w:pPr>
        <w:pStyle w:val="a4"/>
        <w:ind w:firstLine="181"/>
        <w:jc w:val="both"/>
      </w:pPr>
      <w:r>
        <w:t xml:space="preserve">Основным показателем финансовых результатов хозяйственной деятельности ООО «Евроокно» является прибыль, из которой формируются фонды. </w:t>
      </w:r>
    </w:p>
    <w:p w:rsidR="005216B2" w:rsidRDefault="005216B2">
      <w:pPr>
        <w:pStyle w:val="a4"/>
        <w:ind w:firstLine="181"/>
        <w:jc w:val="both"/>
      </w:pPr>
      <w:r>
        <w:t xml:space="preserve">Штат сотрудников фирмы составляет 119 человек. </w:t>
      </w:r>
    </w:p>
    <w:p w:rsidR="005216B2" w:rsidRDefault="005216B2">
      <w:pPr>
        <w:pStyle w:val="a4"/>
        <w:ind w:firstLine="181"/>
        <w:jc w:val="both"/>
      </w:pPr>
      <w:r>
        <w:t xml:space="preserve"> Организационная структура ООО «Евроокно» день имеет следующий вид.</w:t>
      </w:r>
    </w:p>
    <w:p w:rsidR="005216B2" w:rsidRDefault="005216B2">
      <w:pPr>
        <w:pStyle w:val="a4"/>
        <w:ind w:firstLine="181"/>
        <w:jc w:val="right"/>
      </w:pPr>
      <w:r>
        <w:t>Таблица 5</w:t>
      </w:r>
    </w:p>
    <w:p w:rsidR="005216B2" w:rsidRDefault="005216B2">
      <w:pPr>
        <w:pStyle w:val="a4"/>
        <w:ind w:firstLine="181"/>
        <w:jc w:val="center"/>
      </w:pPr>
      <w:r>
        <w:t>Организационная структура ООО «Евроокно»</w:t>
      </w:r>
    </w:p>
    <w:tbl>
      <w:tblPr>
        <w:tblW w:w="100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1260"/>
        <w:gridCol w:w="2448"/>
      </w:tblGrid>
      <w:tr w:rsidR="005216B2">
        <w:trPr>
          <w:trHeight w:val="737"/>
        </w:trPr>
        <w:tc>
          <w:tcPr>
            <w:tcW w:w="630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Структурное подразделение</w:t>
            </w:r>
          </w:p>
          <w:p w:rsidR="005216B2" w:rsidRDefault="005216B2">
            <w:pPr>
              <w:pStyle w:val="a4"/>
              <w:ind w:left="0"/>
              <w:jc w:val="center"/>
            </w:pPr>
            <w:r>
              <w:t xml:space="preserve"> предприятия</w:t>
            </w:r>
          </w:p>
        </w:tc>
        <w:tc>
          <w:tcPr>
            <w:tcW w:w="126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Код строки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Количество штатных единиц</w:t>
            </w:r>
          </w:p>
        </w:tc>
      </w:tr>
      <w:tr w:rsidR="005216B2">
        <w:tc>
          <w:tcPr>
            <w:tcW w:w="630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А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Б</w:t>
            </w:r>
          </w:p>
        </w:tc>
        <w:tc>
          <w:tcPr>
            <w:tcW w:w="2448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</w:t>
            </w:r>
          </w:p>
        </w:tc>
      </w:tr>
      <w:tr w:rsidR="005216B2"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</w:pPr>
            <w:r>
              <w:t>Административно-управленческий персонал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23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</w:pPr>
            <w:r>
              <w:rPr>
                <w:snapToGrid w:val="0"/>
              </w:rPr>
              <w:t>Участок раскроя стекла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7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  <w:rPr>
                <w:snapToGrid w:val="0"/>
              </w:rPr>
            </w:pPr>
            <w:r>
              <w:rPr>
                <w:snapToGrid w:val="0"/>
              </w:rPr>
              <w:t>Участок раскроя металл, обечайки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7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</w:pPr>
            <w:r>
              <w:rPr>
                <w:snapToGrid w:val="0"/>
              </w:rPr>
              <w:t>Участок бутилирования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6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</w:pPr>
            <w:r>
              <w:rPr>
                <w:snapToGrid w:val="0"/>
              </w:rPr>
              <w:t>Участок мойки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5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</w:pPr>
            <w:r>
              <w:rPr>
                <w:snapToGrid w:val="0"/>
              </w:rPr>
              <w:t>Участок сборки стекла и рамки и установки фурнитуры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6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8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</w:pPr>
            <w:r>
              <w:rPr>
                <w:snapToGrid w:val="0"/>
              </w:rPr>
              <w:t>Участок герметизации стеклопакета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6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</w:pPr>
            <w:r>
              <w:rPr>
                <w:snapToGrid w:val="0"/>
              </w:rPr>
              <w:t>Участок упаковки и контроля качества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8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7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</w:pPr>
            <w:r>
              <w:rPr>
                <w:snapToGrid w:val="0"/>
              </w:rPr>
              <w:t>Участок складирования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9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8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</w:pPr>
            <w:r>
              <w:rPr>
                <w:snapToGrid w:val="0"/>
              </w:rPr>
              <w:t>Бригада доставки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10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6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</w:pPr>
            <w:r>
              <w:rPr>
                <w:snapToGrid w:val="0"/>
              </w:rPr>
              <w:t>Монтажная бригада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11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25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numPr>
                <w:ilvl w:val="0"/>
                <w:numId w:val="8"/>
              </w:numPr>
            </w:pPr>
            <w:r>
              <w:t>Вспомогательный персонал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12</w:t>
            </w:r>
          </w:p>
        </w:tc>
        <w:tc>
          <w:tcPr>
            <w:tcW w:w="2448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11</w:t>
            </w:r>
          </w:p>
        </w:tc>
      </w:tr>
      <w:tr w:rsidR="005216B2">
        <w:trPr>
          <w:trHeight w:val="511"/>
        </w:trPr>
        <w:tc>
          <w:tcPr>
            <w:tcW w:w="6300" w:type="dxa"/>
          </w:tcPr>
          <w:p w:rsidR="005216B2" w:rsidRDefault="005216B2">
            <w:pPr>
              <w:pStyle w:val="a4"/>
              <w:ind w:left="0"/>
            </w:pPr>
            <w:r>
              <w:t>Всего: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13</w:t>
            </w:r>
          </w:p>
        </w:tc>
        <w:tc>
          <w:tcPr>
            <w:tcW w:w="2448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119</w:t>
            </w:r>
          </w:p>
        </w:tc>
      </w:tr>
    </w:tbl>
    <w:p w:rsidR="005216B2" w:rsidRDefault="005216B2">
      <w:pPr>
        <w:pStyle w:val="a4"/>
        <w:ind w:left="0"/>
      </w:pPr>
    </w:p>
    <w:p w:rsidR="005216B2" w:rsidRDefault="005216B2">
      <w:pPr>
        <w:pStyle w:val="a4"/>
        <w:ind w:left="-180" w:firstLine="180"/>
        <w:jc w:val="both"/>
      </w:pPr>
      <w:r>
        <w:t>Далее целесообразно обратиться к фактическому  состоянию ООО «Евроокно». В последние годы оно остается стабильным, хотя и  наблюдаются незначительные изменения в структурах баланса, отчета о прибылях и убытках, других формах финансовой (бухгалтерской) отчетности.</w:t>
      </w:r>
    </w:p>
    <w:p w:rsidR="005216B2" w:rsidRDefault="005216B2">
      <w:pPr>
        <w:pStyle w:val="a4"/>
        <w:ind w:left="-180" w:firstLine="180"/>
        <w:jc w:val="both"/>
      </w:pPr>
      <w:r>
        <w:t>К основным показателям, характеризующим деятельность предприятия, относятся:</w:t>
      </w:r>
    </w:p>
    <w:p w:rsidR="005216B2" w:rsidRDefault="005216B2">
      <w:pPr>
        <w:pStyle w:val="a4"/>
        <w:numPr>
          <w:ilvl w:val="0"/>
          <w:numId w:val="1"/>
        </w:numPr>
        <w:jc w:val="both"/>
      </w:pPr>
      <w:r>
        <w:t>валюта баланса;</w:t>
      </w:r>
    </w:p>
    <w:p w:rsidR="005216B2" w:rsidRDefault="005216B2">
      <w:pPr>
        <w:pStyle w:val="a4"/>
        <w:numPr>
          <w:ilvl w:val="0"/>
          <w:numId w:val="1"/>
        </w:numPr>
        <w:jc w:val="both"/>
      </w:pPr>
      <w:r>
        <w:t>величина собственного капитала;</w:t>
      </w:r>
    </w:p>
    <w:p w:rsidR="005216B2" w:rsidRDefault="005216B2">
      <w:pPr>
        <w:pStyle w:val="a4"/>
        <w:numPr>
          <w:ilvl w:val="0"/>
          <w:numId w:val="1"/>
        </w:numPr>
        <w:jc w:val="both"/>
      </w:pPr>
      <w:r>
        <w:t>прибыль от обычной деятельности;</w:t>
      </w:r>
    </w:p>
    <w:p w:rsidR="005216B2" w:rsidRDefault="005216B2">
      <w:pPr>
        <w:pStyle w:val="a4"/>
        <w:numPr>
          <w:ilvl w:val="0"/>
          <w:numId w:val="1"/>
        </w:numPr>
        <w:jc w:val="both"/>
      </w:pPr>
      <w:r>
        <w:t>краткосрочные обязательства;</w:t>
      </w:r>
    </w:p>
    <w:p w:rsidR="005216B2" w:rsidRDefault="005216B2">
      <w:pPr>
        <w:pStyle w:val="a4"/>
        <w:numPr>
          <w:ilvl w:val="0"/>
          <w:numId w:val="1"/>
        </w:numPr>
        <w:jc w:val="both"/>
      </w:pPr>
      <w:r>
        <w:t>стоимость основных средств;</w:t>
      </w:r>
    </w:p>
    <w:p w:rsidR="005216B2" w:rsidRDefault="005216B2">
      <w:pPr>
        <w:pStyle w:val="a4"/>
        <w:numPr>
          <w:ilvl w:val="0"/>
          <w:numId w:val="1"/>
        </w:numPr>
        <w:jc w:val="both"/>
      </w:pPr>
      <w:r>
        <w:t>величина валовых затрат.</w:t>
      </w:r>
    </w:p>
    <w:p w:rsidR="005216B2" w:rsidRDefault="005216B2">
      <w:pPr>
        <w:pStyle w:val="a4"/>
        <w:ind w:left="0"/>
      </w:pPr>
      <w:r>
        <w:t xml:space="preserve">Динамика данных показателей представлена в таблице 6. </w:t>
      </w:r>
    </w:p>
    <w:p w:rsidR="005216B2" w:rsidRDefault="005216B2">
      <w:pPr>
        <w:pStyle w:val="a4"/>
        <w:ind w:left="0"/>
        <w:jc w:val="right"/>
      </w:pPr>
      <w:r>
        <w:t>Таблица 6</w:t>
      </w:r>
    </w:p>
    <w:p w:rsidR="005216B2" w:rsidRDefault="005216B2">
      <w:pPr>
        <w:pStyle w:val="a4"/>
        <w:ind w:left="-180" w:firstLine="180"/>
        <w:jc w:val="center"/>
      </w:pPr>
      <w:r>
        <w:t>Основные показатели состояния ООО «Евроокно»</w:t>
      </w:r>
    </w:p>
    <w:p w:rsidR="005216B2" w:rsidRDefault="00F8076E">
      <w:pPr>
        <w:pStyle w:val="a4"/>
        <w:ind w:left="0"/>
        <w:jc w:val="center"/>
      </w:pPr>
      <w:r>
        <w:t>за 2006-</w:t>
      </w:r>
      <w:smartTag w:uri="urn:schemas-microsoft-com:office:smarttags" w:element="metricconverter">
        <w:smartTagPr>
          <w:attr w:name="ProductID" w:val="2008 г"/>
        </w:smartTagPr>
        <w:r>
          <w:t>2008</w:t>
        </w:r>
        <w:r w:rsidR="005216B2">
          <w:t xml:space="preserve"> г</w:t>
        </w:r>
      </w:smartTag>
      <w:r w:rsidR="005216B2">
        <w:t>. (тыс. руб.)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1"/>
        <w:gridCol w:w="1029"/>
        <w:gridCol w:w="2322"/>
        <w:gridCol w:w="2322"/>
        <w:gridCol w:w="2144"/>
      </w:tblGrid>
      <w:tr w:rsidR="005216B2">
        <w:trPr>
          <w:cantSplit/>
          <w:trHeight w:val="480"/>
        </w:trPr>
        <w:tc>
          <w:tcPr>
            <w:tcW w:w="2191" w:type="dxa"/>
            <w:vMerge w:val="restart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Показатели (на конец года)</w:t>
            </w:r>
          </w:p>
        </w:tc>
        <w:tc>
          <w:tcPr>
            <w:tcW w:w="1029" w:type="dxa"/>
            <w:vMerge w:val="restart"/>
          </w:tcPr>
          <w:p w:rsidR="005216B2" w:rsidRDefault="005216B2">
            <w:pPr>
              <w:pStyle w:val="a4"/>
              <w:ind w:left="0"/>
              <w:jc w:val="center"/>
            </w:pPr>
            <w:r>
              <w:t>Код строки</w:t>
            </w:r>
          </w:p>
        </w:tc>
        <w:tc>
          <w:tcPr>
            <w:tcW w:w="6788" w:type="dxa"/>
            <w:gridSpan w:val="3"/>
          </w:tcPr>
          <w:p w:rsidR="005216B2" w:rsidRDefault="005216B2">
            <w:pPr>
              <w:pStyle w:val="a4"/>
              <w:ind w:left="0"/>
              <w:jc w:val="center"/>
            </w:pPr>
            <w:r>
              <w:t>Годы</w:t>
            </w:r>
          </w:p>
        </w:tc>
      </w:tr>
      <w:tr w:rsidR="005216B2">
        <w:trPr>
          <w:cantSplit/>
          <w:trHeight w:val="231"/>
        </w:trPr>
        <w:tc>
          <w:tcPr>
            <w:tcW w:w="2191" w:type="dxa"/>
            <w:vMerge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</w:p>
        </w:tc>
        <w:tc>
          <w:tcPr>
            <w:tcW w:w="1029" w:type="dxa"/>
            <w:vMerge/>
          </w:tcPr>
          <w:p w:rsidR="005216B2" w:rsidRDefault="005216B2">
            <w:pPr>
              <w:pStyle w:val="a4"/>
              <w:ind w:left="0"/>
              <w:jc w:val="center"/>
            </w:pPr>
          </w:p>
        </w:tc>
        <w:tc>
          <w:tcPr>
            <w:tcW w:w="2322" w:type="dxa"/>
            <w:vAlign w:val="center"/>
          </w:tcPr>
          <w:p w:rsidR="005216B2" w:rsidRDefault="00F8076E">
            <w:pPr>
              <w:pStyle w:val="a4"/>
              <w:ind w:left="0"/>
              <w:jc w:val="center"/>
            </w:pPr>
            <w:r>
              <w:t>2006</w:t>
            </w:r>
          </w:p>
        </w:tc>
        <w:tc>
          <w:tcPr>
            <w:tcW w:w="2322" w:type="dxa"/>
            <w:vAlign w:val="center"/>
          </w:tcPr>
          <w:p w:rsidR="005216B2" w:rsidRDefault="00F8076E">
            <w:pPr>
              <w:pStyle w:val="a4"/>
              <w:ind w:left="0"/>
              <w:jc w:val="center"/>
            </w:pPr>
            <w:r>
              <w:t>2007</w:t>
            </w:r>
          </w:p>
        </w:tc>
        <w:tc>
          <w:tcPr>
            <w:tcW w:w="2144" w:type="dxa"/>
            <w:vAlign w:val="center"/>
          </w:tcPr>
          <w:p w:rsidR="005216B2" w:rsidRDefault="00F8076E">
            <w:pPr>
              <w:pStyle w:val="a4"/>
              <w:ind w:left="0"/>
              <w:jc w:val="center"/>
            </w:pPr>
            <w:r>
              <w:t>2008</w:t>
            </w:r>
          </w:p>
        </w:tc>
      </w:tr>
      <w:tr w:rsidR="005216B2">
        <w:trPr>
          <w:cantSplit/>
          <w:trHeight w:val="231"/>
        </w:trPr>
        <w:tc>
          <w:tcPr>
            <w:tcW w:w="2191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А</w:t>
            </w:r>
          </w:p>
        </w:tc>
        <w:tc>
          <w:tcPr>
            <w:tcW w:w="1029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Б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2144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</w:t>
            </w:r>
          </w:p>
        </w:tc>
      </w:tr>
      <w:tr w:rsidR="005216B2">
        <w:trPr>
          <w:cantSplit/>
          <w:trHeight w:val="460"/>
        </w:trPr>
        <w:tc>
          <w:tcPr>
            <w:tcW w:w="2191" w:type="dxa"/>
            <w:tcBorders>
              <w:bottom w:val="single" w:sz="4" w:space="0" w:color="auto"/>
            </w:tcBorders>
          </w:tcPr>
          <w:p w:rsidR="005216B2" w:rsidRDefault="005216B2">
            <w:pPr>
              <w:pStyle w:val="a4"/>
              <w:ind w:left="0"/>
            </w:pPr>
            <w:r>
              <w:t>Валюта баланса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4437,9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5997,3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5595,0</w:t>
            </w:r>
          </w:p>
        </w:tc>
      </w:tr>
      <w:tr w:rsidR="005216B2">
        <w:tc>
          <w:tcPr>
            <w:tcW w:w="2191" w:type="dxa"/>
          </w:tcPr>
          <w:p w:rsidR="005216B2" w:rsidRDefault="005216B2">
            <w:pPr>
              <w:pStyle w:val="a4"/>
              <w:ind w:left="0"/>
            </w:pPr>
            <w:r>
              <w:t>Собственный капитал</w:t>
            </w:r>
          </w:p>
        </w:tc>
        <w:tc>
          <w:tcPr>
            <w:tcW w:w="1029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2028,4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2882,9</w:t>
            </w:r>
          </w:p>
        </w:tc>
        <w:tc>
          <w:tcPr>
            <w:tcW w:w="2144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2615,0</w:t>
            </w:r>
          </w:p>
        </w:tc>
      </w:tr>
      <w:tr w:rsidR="005216B2">
        <w:tc>
          <w:tcPr>
            <w:tcW w:w="2191" w:type="dxa"/>
          </w:tcPr>
          <w:p w:rsidR="005216B2" w:rsidRDefault="005216B2">
            <w:pPr>
              <w:pStyle w:val="a4"/>
              <w:ind w:left="0"/>
            </w:pPr>
            <w:r>
              <w:t>Прибыль от обычной деятельности</w:t>
            </w:r>
          </w:p>
        </w:tc>
        <w:tc>
          <w:tcPr>
            <w:tcW w:w="1029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445,0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1827,0</w:t>
            </w:r>
          </w:p>
        </w:tc>
        <w:tc>
          <w:tcPr>
            <w:tcW w:w="2144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906,5</w:t>
            </w:r>
          </w:p>
        </w:tc>
      </w:tr>
      <w:tr w:rsidR="005216B2">
        <w:tc>
          <w:tcPr>
            <w:tcW w:w="2191" w:type="dxa"/>
          </w:tcPr>
          <w:p w:rsidR="005216B2" w:rsidRDefault="005216B2">
            <w:pPr>
              <w:pStyle w:val="a4"/>
              <w:ind w:left="0"/>
            </w:pPr>
            <w:r>
              <w:t>Краткосрочные обязательства</w:t>
            </w:r>
          </w:p>
        </w:tc>
        <w:tc>
          <w:tcPr>
            <w:tcW w:w="1029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2409,5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3114,4</w:t>
            </w:r>
          </w:p>
        </w:tc>
        <w:tc>
          <w:tcPr>
            <w:tcW w:w="2144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2980,0</w:t>
            </w:r>
          </w:p>
        </w:tc>
      </w:tr>
      <w:tr w:rsidR="005216B2">
        <w:tc>
          <w:tcPr>
            <w:tcW w:w="2191" w:type="dxa"/>
          </w:tcPr>
          <w:p w:rsidR="005216B2" w:rsidRDefault="005216B2">
            <w:pPr>
              <w:pStyle w:val="a4"/>
              <w:ind w:left="0"/>
            </w:pPr>
            <w:r>
              <w:t>Стоимость основных средств</w:t>
            </w:r>
          </w:p>
        </w:tc>
        <w:tc>
          <w:tcPr>
            <w:tcW w:w="1029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4559,2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4747,2</w:t>
            </w:r>
          </w:p>
        </w:tc>
        <w:tc>
          <w:tcPr>
            <w:tcW w:w="2144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4429,9</w:t>
            </w:r>
          </w:p>
        </w:tc>
      </w:tr>
      <w:tr w:rsidR="005216B2">
        <w:tc>
          <w:tcPr>
            <w:tcW w:w="2191" w:type="dxa"/>
          </w:tcPr>
          <w:p w:rsidR="005216B2" w:rsidRDefault="005216B2">
            <w:pPr>
              <w:pStyle w:val="a4"/>
              <w:ind w:left="0"/>
            </w:pPr>
            <w:r>
              <w:t>Величина валовых затрат</w:t>
            </w:r>
          </w:p>
        </w:tc>
        <w:tc>
          <w:tcPr>
            <w:tcW w:w="1029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28024</w:t>
            </w:r>
          </w:p>
        </w:tc>
        <w:tc>
          <w:tcPr>
            <w:tcW w:w="2322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30868,5</w:t>
            </w:r>
          </w:p>
        </w:tc>
        <w:tc>
          <w:tcPr>
            <w:tcW w:w="2144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30222,4</w:t>
            </w:r>
          </w:p>
        </w:tc>
      </w:tr>
    </w:tbl>
    <w:p w:rsidR="005216B2" w:rsidRDefault="005216B2">
      <w:pPr>
        <w:pStyle w:val="a4"/>
        <w:ind w:left="-180"/>
        <w:jc w:val="center"/>
      </w:pPr>
    </w:p>
    <w:p w:rsidR="005216B2" w:rsidRDefault="005216B2">
      <w:pPr>
        <w:pStyle w:val="a4"/>
        <w:ind w:left="-180" w:firstLine="180"/>
      </w:pPr>
      <w:r>
        <w:t>Более наглядно динамика показателей деятельности ООО «Евроокно» представлена на рисунке 1.</w:t>
      </w:r>
    </w:p>
    <w:p w:rsidR="005216B2" w:rsidRDefault="005216B2">
      <w:pPr>
        <w:pStyle w:val="a4"/>
        <w:ind w:left="0" w:right="-81"/>
        <w:jc w:val="center"/>
      </w:pPr>
      <w:r>
        <w:t>Показатели дея</w:t>
      </w:r>
      <w:r w:rsidR="00F8076E">
        <w:t>тельности ООО «Евроокно» за 2006-2008</w:t>
      </w:r>
      <w:r>
        <w:t xml:space="preserve"> годы,</w:t>
      </w:r>
    </w:p>
    <w:p w:rsidR="005216B2" w:rsidRDefault="005216B2">
      <w:pPr>
        <w:pStyle w:val="a4"/>
        <w:ind w:left="0" w:right="-81"/>
        <w:jc w:val="center"/>
      </w:pPr>
      <w:r>
        <w:t xml:space="preserve"> в тыс. руб.</w:t>
      </w:r>
    </w:p>
    <w:p w:rsidR="005216B2" w:rsidRDefault="00916753">
      <w:pPr>
        <w:pStyle w:val="a4"/>
        <w:ind w:left="0"/>
        <w:jc w:val="center"/>
      </w:pPr>
      <w:r>
        <w:rPr>
          <w:sz w:val="20"/>
        </w:rPr>
        <w:pict>
          <v:rect id="_x0000_s1026" style="position:absolute;left:0;text-align:left;margin-left:99pt;margin-top:294.1pt;width:306pt;height:25.95pt;z-index:251639296" strokecolor="white">
            <v:textbox style="mso-next-textbox:#_x0000_s1026">
              <w:txbxContent>
                <w:p w:rsidR="005216B2" w:rsidRDefault="005216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Условные обозначения:</w:t>
                  </w:r>
                </w:p>
              </w:txbxContent>
            </v:textbox>
          </v:rect>
        </w:pict>
      </w:r>
      <w:r>
        <w:rPr>
          <w:sz w:val="20"/>
        </w:rPr>
        <w:pict>
          <v:rect id="_x0000_s1092" style="position:absolute;left:0;text-align:left;margin-left:9pt;margin-top:179.55pt;width:18pt;height:27pt;z-index:251672064" strokecolor="white"/>
        </w:pict>
      </w:r>
      <w:r w:rsidR="00620277">
        <w:object w:dxaOrig="9900" w:dyaOrig="6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345.75pt" o:ole="">
            <v:imagedata r:id="rId7" o:title=""/>
          </v:shape>
          <o:OLEObject Type="Embed" ProgID="Excel.Sheet.8" ShapeID="_x0000_i1025" DrawAspect="Content" ObjectID="_1473861775" r:id="rId8">
            <o:FieldCodes>\s</o:FieldCodes>
          </o:OLEObject>
        </w:object>
      </w:r>
      <w:r w:rsidR="005216B2">
        <w:t xml:space="preserve"> Рис.1</w:t>
      </w:r>
    </w:p>
    <w:p w:rsidR="00620277" w:rsidRDefault="00620277">
      <w:pPr>
        <w:pStyle w:val="a4"/>
        <w:ind w:left="0"/>
        <w:jc w:val="center"/>
      </w:pPr>
    </w:p>
    <w:p w:rsidR="005216B2" w:rsidRDefault="005216B2">
      <w:pPr>
        <w:pStyle w:val="a4"/>
        <w:ind w:left="-180" w:right="-185" w:firstLine="180"/>
        <w:jc w:val="both"/>
      </w:pPr>
      <w:r>
        <w:t xml:space="preserve">Такие колебания в показателях связаны с непосредственной деятельностью </w:t>
      </w:r>
    </w:p>
    <w:p w:rsidR="005216B2" w:rsidRDefault="005216B2">
      <w:pPr>
        <w:pStyle w:val="a4"/>
        <w:ind w:left="-180" w:right="-185"/>
        <w:jc w:val="both"/>
      </w:pPr>
      <w:r>
        <w:t>общества, например, размер собственного капитала изменялся в зависимости от размера получаемой прибыли. При этом размер уставного капитала уже на протяжении многих лет остается неизменным –</w:t>
      </w:r>
      <w:r w:rsidR="00620277">
        <w:t xml:space="preserve"> 1508,5 тыс. руб. Прибыль в 2007</w:t>
      </w:r>
      <w:r>
        <w:t xml:space="preserve"> году достигла наивысшей</w:t>
      </w:r>
      <w:r w:rsidR="00620277">
        <w:t xml:space="preserve"> отметки – 1827 тыс. руб. В 2008</w:t>
      </w:r>
      <w:r>
        <w:t>г она снизилась вследствие приобретения обществом основных средств, а также вследствие повышения тарифов на сырье, топливо и электроэнергию,  стоимость которых год от года увеличивается. Все вышеперечисленные изменения влияют на величину валюты баланса.</w:t>
      </w:r>
    </w:p>
    <w:p w:rsidR="005216B2" w:rsidRDefault="005216B2">
      <w:pPr>
        <w:pStyle w:val="a4"/>
        <w:ind w:left="-180" w:right="-81" w:firstLine="180"/>
        <w:jc w:val="both"/>
      </w:pPr>
      <w:r>
        <w:t>Несмотря на положительные финансовые показатели, ООО «Евроокно» сталкивается со многими трудностями.</w:t>
      </w:r>
    </w:p>
    <w:p w:rsidR="005216B2" w:rsidRDefault="005216B2">
      <w:pPr>
        <w:pStyle w:val="a4"/>
        <w:ind w:left="-180" w:right="-81" w:firstLine="180"/>
        <w:jc w:val="both"/>
      </w:pPr>
      <w:r>
        <w:t xml:space="preserve"> К числу таких трудностей относятся:</w:t>
      </w:r>
    </w:p>
    <w:p w:rsidR="005216B2" w:rsidRDefault="005216B2">
      <w:pPr>
        <w:pStyle w:val="a4"/>
        <w:numPr>
          <w:ilvl w:val="0"/>
          <w:numId w:val="9"/>
        </w:numPr>
        <w:ind w:right="-81"/>
        <w:jc w:val="both"/>
      </w:pPr>
      <w:r>
        <w:t>рост числа конкурентов;</w:t>
      </w:r>
    </w:p>
    <w:p w:rsidR="005216B2" w:rsidRDefault="005216B2">
      <w:pPr>
        <w:pStyle w:val="a4"/>
        <w:numPr>
          <w:ilvl w:val="0"/>
          <w:numId w:val="9"/>
        </w:numPr>
        <w:ind w:right="-81"/>
        <w:jc w:val="both"/>
      </w:pPr>
      <w:r>
        <w:t>постоянное увеличение стоимости сырья и комплектующих для производства продукции, а также топлива и электроэнергии;</w:t>
      </w:r>
    </w:p>
    <w:p w:rsidR="005216B2" w:rsidRDefault="005216B2">
      <w:pPr>
        <w:pStyle w:val="a4"/>
        <w:numPr>
          <w:ilvl w:val="0"/>
          <w:numId w:val="9"/>
        </w:numPr>
        <w:ind w:right="-81"/>
        <w:jc w:val="both"/>
      </w:pPr>
      <w:r>
        <w:t>нестабильность законодательства в области налогообложения и ведения бухгалтерского учета;</w:t>
      </w:r>
    </w:p>
    <w:p w:rsidR="005216B2" w:rsidRDefault="005216B2">
      <w:pPr>
        <w:pStyle w:val="a4"/>
        <w:numPr>
          <w:ilvl w:val="0"/>
          <w:numId w:val="9"/>
        </w:numPr>
        <w:ind w:right="-81"/>
        <w:jc w:val="both"/>
      </w:pPr>
      <w:r>
        <w:t>нестабильность таможенного законодательства.</w:t>
      </w:r>
    </w:p>
    <w:p w:rsidR="005216B2" w:rsidRDefault="005216B2">
      <w:pPr>
        <w:pStyle w:val="a4"/>
        <w:ind w:left="-180" w:right="-81" w:firstLine="180"/>
        <w:jc w:val="both"/>
      </w:pPr>
      <w:r>
        <w:t>Все эти факторы внешней и внутренней среды  замедляют развитие предприятия.</w:t>
      </w:r>
    </w:p>
    <w:p w:rsidR="005216B2" w:rsidRDefault="005216B2">
      <w:pPr>
        <w:pStyle w:val="a4"/>
        <w:ind w:left="-180" w:right="-81" w:firstLine="180"/>
        <w:jc w:val="both"/>
      </w:pPr>
      <w:r>
        <w:t xml:space="preserve"> </w:t>
      </w:r>
    </w:p>
    <w:p w:rsidR="005216B2" w:rsidRDefault="005216B2">
      <w:pPr>
        <w:pStyle w:val="a4"/>
        <w:ind w:left="-180" w:right="-81" w:firstLine="180"/>
        <w:jc w:val="both"/>
      </w:pPr>
      <w:r>
        <w:t>Далее необходимо проанализировать основные показатели финансового состояния ООО «Евроокно». Данные показатели можно разделить на две группы:</w:t>
      </w:r>
    </w:p>
    <w:p w:rsidR="005216B2" w:rsidRDefault="005216B2">
      <w:pPr>
        <w:pStyle w:val="a4"/>
        <w:numPr>
          <w:ilvl w:val="0"/>
          <w:numId w:val="4"/>
        </w:numPr>
        <w:ind w:right="-81"/>
      </w:pPr>
      <w:r>
        <w:t>показатели финансового состояния;</w:t>
      </w:r>
    </w:p>
    <w:p w:rsidR="005216B2" w:rsidRDefault="005216B2">
      <w:pPr>
        <w:pStyle w:val="a4"/>
        <w:numPr>
          <w:ilvl w:val="0"/>
          <w:numId w:val="4"/>
        </w:numPr>
        <w:ind w:right="-81"/>
      </w:pPr>
      <w:r>
        <w:t>показатели эффективности производственной деятельности предприятия.</w:t>
      </w:r>
    </w:p>
    <w:p w:rsidR="005216B2" w:rsidRDefault="005216B2">
      <w:pPr>
        <w:pStyle w:val="a4"/>
        <w:ind w:left="0" w:right="-81"/>
      </w:pPr>
      <w:r>
        <w:t>К первой группе показателей относятся:</w:t>
      </w:r>
    </w:p>
    <w:p w:rsidR="005216B2" w:rsidRDefault="005216B2">
      <w:pPr>
        <w:pStyle w:val="a4"/>
        <w:numPr>
          <w:ilvl w:val="1"/>
          <w:numId w:val="4"/>
        </w:numPr>
        <w:ind w:right="-81"/>
      </w:pPr>
      <w:r>
        <w:t>коэффициент текущей ликвидности;</w:t>
      </w:r>
    </w:p>
    <w:p w:rsidR="005216B2" w:rsidRDefault="005216B2">
      <w:pPr>
        <w:pStyle w:val="a4"/>
        <w:numPr>
          <w:ilvl w:val="1"/>
          <w:numId w:val="4"/>
        </w:numPr>
        <w:ind w:right="-81"/>
      </w:pPr>
      <w:r>
        <w:t>коэффициент срочной ликвидности;</w:t>
      </w:r>
    </w:p>
    <w:p w:rsidR="005216B2" w:rsidRDefault="005216B2">
      <w:pPr>
        <w:pStyle w:val="a4"/>
        <w:numPr>
          <w:ilvl w:val="1"/>
          <w:numId w:val="4"/>
        </w:numPr>
        <w:ind w:right="-81"/>
      </w:pPr>
      <w:r>
        <w:t>сумма обязательств к активам;</w:t>
      </w:r>
    </w:p>
    <w:p w:rsidR="005216B2" w:rsidRDefault="005216B2">
      <w:pPr>
        <w:pStyle w:val="a4"/>
        <w:ind w:left="0" w:right="-81"/>
      </w:pPr>
      <w:r>
        <w:t>Ко второй группе относятся:</w:t>
      </w:r>
    </w:p>
    <w:p w:rsidR="005216B2" w:rsidRDefault="005216B2">
      <w:pPr>
        <w:pStyle w:val="a4"/>
        <w:numPr>
          <w:ilvl w:val="1"/>
          <w:numId w:val="4"/>
        </w:numPr>
        <w:ind w:right="-81"/>
      </w:pPr>
      <w:r>
        <w:t>рентабельность собственного капитала;</w:t>
      </w:r>
    </w:p>
    <w:p w:rsidR="005216B2" w:rsidRDefault="005216B2">
      <w:pPr>
        <w:pStyle w:val="a4"/>
        <w:numPr>
          <w:ilvl w:val="1"/>
          <w:numId w:val="4"/>
        </w:numPr>
        <w:ind w:right="-81"/>
      </w:pPr>
      <w:r>
        <w:t>рентабельность продукции;</w:t>
      </w:r>
    </w:p>
    <w:p w:rsidR="005216B2" w:rsidRDefault="005216B2">
      <w:pPr>
        <w:pStyle w:val="a4"/>
        <w:numPr>
          <w:ilvl w:val="1"/>
          <w:numId w:val="4"/>
        </w:numPr>
        <w:ind w:right="-81"/>
      </w:pPr>
      <w:r>
        <w:t>коэффициент оборачиваемости товарно-материальных запасов.</w:t>
      </w:r>
    </w:p>
    <w:p w:rsidR="005216B2" w:rsidRDefault="005216B2">
      <w:pPr>
        <w:pStyle w:val="a5"/>
        <w:tabs>
          <w:tab w:val="left" w:pos="180"/>
        </w:tabs>
        <w:spacing w:line="360" w:lineRule="auto"/>
        <w:ind w:left="-360"/>
        <w:jc w:val="both"/>
        <w:rPr>
          <w:sz w:val="28"/>
        </w:rPr>
      </w:pPr>
      <w:r>
        <w:rPr>
          <w:sz w:val="28"/>
        </w:rPr>
        <w:t xml:space="preserve">   1.Ликвидность определяется, как возможность своевременно погашать свои обязательства. Она определяется соотношением величин задолженности и ликвидных средств, т. е. средств, которые могут быть использованы для погаше</w:t>
      </w:r>
      <w:r>
        <w:rPr>
          <w:sz w:val="28"/>
        </w:rPr>
        <w:softHyphen/>
        <w:t>ния долгов (наличные деньги, депозиты, ценные бумаги, реа</w:t>
      </w:r>
      <w:r>
        <w:rPr>
          <w:sz w:val="28"/>
        </w:rPr>
        <w:softHyphen/>
        <w:t xml:space="preserve">лизуемые элементы оборотных средств и др.). </w:t>
      </w:r>
    </w:p>
    <w:p w:rsidR="005216B2" w:rsidRDefault="005216B2">
      <w:pPr>
        <w:pStyle w:val="a4"/>
        <w:ind w:left="-360" w:right="-81"/>
      </w:pPr>
      <w:r>
        <w:t xml:space="preserve">     Коэффициент текущей ликвидности характеризует общую обеспеченность предприятия оборотными средствами для погашения краткосрочных обязательств в течение текущего года. Он определяет, сколько рублей стоимости оборотных активов показывают 1 руб. краткосрочных обязательств. Если коэффициент текущей ликвидности меньше 1,5, то это свидетельствует о недостатке оборотных активов для погашения краткосрочных обязательств, о финансовом риске и возможной угрозе платежеспособности. 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t xml:space="preserve"> </w:t>
      </w:r>
      <w:r>
        <w:rPr>
          <w:sz w:val="28"/>
        </w:rPr>
        <w:t xml:space="preserve">Коэффициент срочной ликвидности определяет обеспеченность предприятия высоко ликвидными активами для выполнения своих обязательств в текущем квартале или месяце. В случае, когда коэффициент более 1,0, предприятие полностью обеспечено высоко ликвидными активами и имеет высокий уровень платежеспособности и наоборот. </w:t>
      </w:r>
    </w:p>
    <w:p w:rsidR="005216B2" w:rsidRDefault="005216B2">
      <w:pPr>
        <w:pStyle w:val="a5"/>
        <w:spacing w:line="360" w:lineRule="auto"/>
        <w:ind w:left="-357" w:firstLine="357"/>
        <w:jc w:val="right"/>
        <w:rPr>
          <w:sz w:val="28"/>
        </w:rPr>
      </w:pPr>
      <w:r>
        <w:rPr>
          <w:sz w:val="28"/>
        </w:rPr>
        <w:t>Таблица 7</w:t>
      </w:r>
    </w:p>
    <w:p w:rsidR="005216B2" w:rsidRDefault="005216B2">
      <w:pPr>
        <w:pStyle w:val="a5"/>
        <w:tabs>
          <w:tab w:val="left" w:pos="3960"/>
          <w:tab w:val="left" w:pos="10530"/>
        </w:tabs>
        <w:spacing w:line="360" w:lineRule="auto"/>
        <w:jc w:val="center"/>
        <w:rPr>
          <w:sz w:val="28"/>
        </w:rPr>
      </w:pPr>
      <w:r>
        <w:rPr>
          <w:sz w:val="28"/>
        </w:rPr>
        <w:t>Показатели финансового состояния ООО «Евроокно»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1080"/>
        <w:gridCol w:w="1440"/>
        <w:gridCol w:w="1440"/>
        <w:gridCol w:w="1440"/>
      </w:tblGrid>
      <w:tr w:rsidR="005216B2">
        <w:trPr>
          <w:cantSplit/>
          <w:trHeight w:val="480"/>
        </w:trPr>
        <w:tc>
          <w:tcPr>
            <w:tcW w:w="4608" w:type="dxa"/>
            <w:vMerge w:val="restart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Показатели</w:t>
            </w:r>
          </w:p>
        </w:tc>
        <w:tc>
          <w:tcPr>
            <w:tcW w:w="1080" w:type="dxa"/>
            <w:vMerge w:val="restart"/>
          </w:tcPr>
          <w:p w:rsidR="005216B2" w:rsidRDefault="005216B2">
            <w:pPr>
              <w:pStyle w:val="a4"/>
              <w:ind w:left="0"/>
              <w:jc w:val="center"/>
            </w:pPr>
            <w:r>
              <w:t>Код строки</w:t>
            </w:r>
          </w:p>
        </w:tc>
        <w:tc>
          <w:tcPr>
            <w:tcW w:w="4320" w:type="dxa"/>
            <w:gridSpan w:val="3"/>
          </w:tcPr>
          <w:p w:rsidR="005216B2" w:rsidRDefault="005216B2">
            <w:pPr>
              <w:pStyle w:val="a4"/>
              <w:ind w:left="0"/>
              <w:jc w:val="center"/>
            </w:pPr>
            <w:r>
              <w:t>Годы</w:t>
            </w:r>
          </w:p>
        </w:tc>
      </w:tr>
      <w:tr w:rsidR="005216B2">
        <w:trPr>
          <w:cantSplit/>
          <w:trHeight w:val="231"/>
        </w:trPr>
        <w:tc>
          <w:tcPr>
            <w:tcW w:w="4608" w:type="dxa"/>
            <w:vMerge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</w:p>
        </w:tc>
        <w:tc>
          <w:tcPr>
            <w:tcW w:w="1080" w:type="dxa"/>
            <w:vMerge/>
          </w:tcPr>
          <w:p w:rsidR="005216B2" w:rsidRDefault="005216B2">
            <w:pPr>
              <w:pStyle w:val="a4"/>
              <w:ind w:left="0"/>
              <w:jc w:val="center"/>
            </w:pPr>
          </w:p>
        </w:tc>
        <w:tc>
          <w:tcPr>
            <w:tcW w:w="1440" w:type="dxa"/>
            <w:vAlign w:val="center"/>
          </w:tcPr>
          <w:p w:rsidR="005216B2" w:rsidRDefault="00620277">
            <w:pPr>
              <w:pStyle w:val="a4"/>
              <w:ind w:left="0"/>
              <w:jc w:val="center"/>
            </w:pPr>
            <w:r>
              <w:t>2006</w:t>
            </w:r>
          </w:p>
        </w:tc>
        <w:tc>
          <w:tcPr>
            <w:tcW w:w="1440" w:type="dxa"/>
            <w:vAlign w:val="center"/>
          </w:tcPr>
          <w:p w:rsidR="005216B2" w:rsidRDefault="00620277">
            <w:pPr>
              <w:pStyle w:val="a4"/>
              <w:ind w:left="0"/>
              <w:jc w:val="center"/>
            </w:pPr>
            <w:r>
              <w:t>2007</w:t>
            </w:r>
          </w:p>
        </w:tc>
        <w:tc>
          <w:tcPr>
            <w:tcW w:w="1440" w:type="dxa"/>
            <w:vAlign w:val="center"/>
          </w:tcPr>
          <w:p w:rsidR="005216B2" w:rsidRDefault="00620277">
            <w:pPr>
              <w:pStyle w:val="a4"/>
              <w:ind w:left="0"/>
              <w:jc w:val="center"/>
            </w:pPr>
            <w:r>
              <w:t>2008</w:t>
            </w:r>
          </w:p>
        </w:tc>
      </w:tr>
      <w:tr w:rsidR="005216B2">
        <w:trPr>
          <w:cantSplit/>
          <w:trHeight w:val="231"/>
        </w:trPr>
        <w:tc>
          <w:tcPr>
            <w:tcW w:w="4608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А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Б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</w:t>
            </w:r>
          </w:p>
        </w:tc>
      </w:tr>
      <w:tr w:rsidR="005216B2">
        <w:trPr>
          <w:cantSplit/>
          <w:trHeight w:val="460"/>
        </w:trPr>
        <w:tc>
          <w:tcPr>
            <w:tcW w:w="4608" w:type="dxa"/>
            <w:tcBorders>
              <w:bottom w:val="single" w:sz="4" w:space="0" w:color="auto"/>
            </w:tcBorders>
          </w:tcPr>
          <w:p w:rsidR="005216B2" w:rsidRDefault="005216B2">
            <w:pPr>
              <w:pStyle w:val="a4"/>
              <w:ind w:left="0"/>
            </w:pPr>
            <w:r>
              <w:t>Коэффициент текущей ликвидности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1,177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1,4674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1,2818</w:t>
            </w:r>
          </w:p>
        </w:tc>
      </w:tr>
      <w:tr w:rsidR="005216B2">
        <w:tc>
          <w:tcPr>
            <w:tcW w:w="4608" w:type="dxa"/>
          </w:tcPr>
          <w:p w:rsidR="005216B2" w:rsidRDefault="005216B2">
            <w:pPr>
              <w:pStyle w:val="a4"/>
              <w:ind w:left="0"/>
            </w:pPr>
            <w:r>
              <w:t>Коэффициент срочной ликвидности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0,004576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0,004495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0,003355</w:t>
            </w:r>
          </w:p>
        </w:tc>
      </w:tr>
      <w:tr w:rsidR="005216B2">
        <w:tc>
          <w:tcPr>
            <w:tcW w:w="4608" w:type="dxa"/>
          </w:tcPr>
          <w:p w:rsidR="005216B2" w:rsidRDefault="005216B2">
            <w:pPr>
              <w:pStyle w:val="a4"/>
              <w:ind w:left="0"/>
            </w:pPr>
            <w:r>
              <w:t>Сумма обязательств к активам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0,6105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0,5193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0,5326</w:t>
            </w:r>
          </w:p>
        </w:tc>
      </w:tr>
    </w:tbl>
    <w:p w:rsidR="005216B2" w:rsidRDefault="005216B2">
      <w:pPr>
        <w:pStyle w:val="a5"/>
        <w:tabs>
          <w:tab w:val="left" w:pos="180"/>
          <w:tab w:val="left" w:pos="3960"/>
          <w:tab w:val="left" w:pos="10530"/>
        </w:tabs>
        <w:spacing w:line="360" w:lineRule="auto"/>
        <w:ind w:left="-360"/>
        <w:jc w:val="both"/>
        <w:rPr>
          <w:sz w:val="28"/>
        </w:rPr>
      </w:pPr>
    </w:p>
    <w:p w:rsidR="005216B2" w:rsidRDefault="005216B2">
      <w:pPr>
        <w:pStyle w:val="a5"/>
        <w:tabs>
          <w:tab w:val="left" w:pos="180"/>
          <w:tab w:val="left" w:pos="3960"/>
          <w:tab w:val="left" w:pos="10530"/>
        </w:tabs>
        <w:spacing w:line="360" w:lineRule="auto"/>
        <w:ind w:left="-360"/>
        <w:jc w:val="both"/>
        <w:rPr>
          <w:sz w:val="28"/>
        </w:rPr>
      </w:pPr>
      <w:r>
        <w:rPr>
          <w:sz w:val="28"/>
        </w:rPr>
        <w:t xml:space="preserve"> 2. Различные виды рентабельности характеризуют эффективность деятельности предприятия. Например, рентабельность продукции, означает процент прибыли, которую предприятие получит в результате реализации продукции. Динамика показателей второй группы представлена в таблице 8.</w:t>
      </w:r>
    </w:p>
    <w:p w:rsidR="005216B2" w:rsidRDefault="005216B2">
      <w:pPr>
        <w:pStyle w:val="a5"/>
        <w:tabs>
          <w:tab w:val="left" w:pos="180"/>
          <w:tab w:val="left" w:pos="3960"/>
          <w:tab w:val="left" w:pos="10530"/>
        </w:tabs>
        <w:spacing w:line="360" w:lineRule="auto"/>
        <w:ind w:left="-180"/>
        <w:jc w:val="right"/>
        <w:rPr>
          <w:sz w:val="28"/>
        </w:rPr>
      </w:pPr>
      <w:r>
        <w:rPr>
          <w:sz w:val="28"/>
        </w:rPr>
        <w:t>Таблица 8</w:t>
      </w:r>
    </w:p>
    <w:p w:rsidR="005216B2" w:rsidRDefault="005216B2">
      <w:pPr>
        <w:pStyle w:val="a5"/>
        <w:tabs>
          <w:tab w:val="left" w:pos="3960"/>
          <w:tab w:val="left" w:pos="10530"/>
        </w:tabs>
        <w:spacing w:line="360" w:lineRule="auto"/>
        <w:ind w:left="-360" w:firstLine="858"/>
        <w:jc w:val="center"/>
        <w:rPr>
          <w:sz w:val="28"/>
        </w:rPr>
      </w:pPr>
      <w:r>
        <w:rPr>
          <w:sz w:val="28"/>
        </w:rPr>
        <w:t>Показатели эффективности производственной деятельности</w:t>
      </w:r>
    </w:p>
    <w:p w:rsidR="005216B2" w:rsidRDefault="005216B2">
      <w:pPr>
        <w:pStyle w:val="a5"/>
        <w:tabs>
          <w:tab w:val="left" w:pos="3960"/>
          <w:tab w:val="left" w:pos="10530"/>
        </w:tabs>
        <w:spacing w:line="360" w:lineRule="auto"/>
        <w:ind w:left="-360" w:firstLine="858"/>
        <w:jc w:val="center"/>
        <w:rPr>
          <w:sz w:val="28"/>
        </w:rPr>
      </w:pPr>
      <w:r>
        <w:rPr>
          <w:sz w:val="28"/>
        </w:rPr>
        <w:t>ООО «Евроокно»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1080"/>
        <w:gridCol w:w="1440"/>
        <w:gridCol w:w="1440"/>
        <w:gridCol w:w="1440"/>
      </w:tblGrid>
      <w:tr w:rsidR="005216B2">
        <w:trPr>
          <w:cantSplit/>
          <w:trHeight w:val="480"/>
        </w:trPr>
        <w:tc>
          <w:tcPr>
            <w:tcW w:w="4608" w:type="dxa"/>
            <w:vMerge w:val="restart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Показатели</w:t>
            </w:r>
          </w:p>
        </w:tc>
        <w:tc>
          <w:tcPr>
            <w:tcW w:w="1080" w:type="dxa"/>
            <w:vMerge w:val="restart"/>
          </w:tcPr>
          <w:p w:rsidR="005216B2" w:rsidRDefault="005216B2">
            <w:pPr>
              <w:pStyle w:val="a4"/>
              <w:ind w:left="0"/>
              <w:jc w:val="center"/>
            </w:pPr>
            <w:r>
              <w:t>Код строки</w:t>
            </w:r>
          </w:p>
        </w:tc>
        <w:tc>
          <w:tcPr>
            <w:tcW w:w="4320" w:type="dxa"/>
            <w:gridSpan w:val="3"/>
          </w:tcPr>
          <w:p w:rsidR="005216B2" w:rsidRDefault="005216B2">
            <w:pPr>
              <w:pStyle w:val="a4"/>
              <w:ind w:left="0"/>
              <w:jc w:val="center"/>
            </w:pPr>
            <w:r>
              <w:t>Годы</w:t>
            </w:r>
          </w:p>
        </w:tc>
      </w:tr>
      <w:tr w:rsidR="005216B2">
        <w:trPr>
          <w:cantSplit/>
          <w:trHeight w:val="231"/>
        </w:trPr>
        <w:tc>
          <w:tcPr>
            <w:tcW w:w="4608" w:type="dxa"/>
            <w:vMerge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</w:p>
        </w:tc>
        <w:tc>
          <w:tcPr>
            <w:tcW w:w="1080" w:type="dxa"/>
            <w:vMerge/>
          </w:tcPr>
          <w:p w:rsidR="005216B2" w:rsidRDefault="005216B2">
            <w:pPr>
              <w:pStyle w:val="a4"/>
              <w:ind w:left="0"/>
              <w:jc w:val="center"/>
            </w:pPr>
          </w:p>
        </w:tc>
        <w:tc>
          <w:tcPr>
            <w:tcW w:w="1440" w:type="dxa"/>
            <w:vAlign w:val="center"/>
          </w:tcPr>
          <w:p w:rsidR="005216B2" w:rsidRDefault="00620277">
            <w:pPr>
              <w:pStyle w:val="a4"/>
              <w:ind w:left="0"/>
              <w:jc w:val="center"/>
            </w:pPr>
            <w:r>
              <w:t>2006</w:t>
            </w:r>
          </w:p>
        </w:tc>
        <w:tc>
          <w:tcPr>
            <w:tcW w:w="1440" w:type="dxa"/>
            <w:vAlign w:val="center"/>
          </w:tcPr>
          <w:p w:rsidR="005216B2" w:rsidRDefault="00620277">
            <w:pPr>
              <w:pStyle w:val="a4"/>
              <w:ind w:left="0"/>
              <w:jc w:val="center"/>
            </w:pPr>
            <w:r>
              <w:t>2007</w:t>
            </w:r>
          </w:p>
        </w:tc>
        <w:tc>
          <w:tcPr>
            <w:tcW w:w="1440" w:type="dxa"/>
            <w:vAlign w:val="center"/>
          </w:tcPr>
          <w:p w:rsidR="005216B2" w:rsidRDefault="00620277">
            <w:pPr>
              <w:pStyle w:val="a4"/>
              <w:ind w:left="0"/>
              <w:jc w:val="center"/>
            </w:pPr>
            <w:r>
              <w:t>2008</w:t>
            </w:r>
          </w:p>
        </w:tc>
      </w:tr>
      <w:tr w:rsidR="005216B2">
        <w:trPr>
          <w:cantSplit/>
          <w:trHeight w:val="231"/>
        </w:trPr>
        <w:tc>
          <w:tcPr>
            <w:tcW w:w="4608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А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Б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</w:t>
            </w:r>
          </w:p>
        </w:tc>
      </w:tr>
      <w:tr w:rsidR="005216B2">
        <w:trPr>
          <w:cantSplit/>
          <w:trHeight w:val="460"/>
        </w:trPr>
        <w:tc>
          <w:tcPr>
            <w:tcW w:w="4608" w:type="dxa"/>
            <w:tcBorders>
              <w:bottom w:val="single" w:sz="4" w:space="0" w:color="auto"/>
            </w:tcBorders>
          </w:tcPr>
          <w:p w:rsidR="005216B2" w:rsidRDefault="005216B2">
            <w:pPr>
              <w:pStyle w:val="a4"/>
              <w:ind w:left="0"/>
            </w:pPr>
            <w:r>
              <w:t>Рентабельность собственного капитала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0,2194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0,6337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0,3466</w:t>
            </w:r>
          </w:p>
        </w:tc>
      </w:tr>
      <w:tr w:rsidR="005216B2">
        <w:tc>
          <w:tcPr>
            <w:tcW w:w="4608" w:type="dxa"/>
          </w:tcPr>
          <w:p w:rsidR="005216B2" w:rsidRDefault="005216B2">
            <w:pPr>
              <w:pStyle w:val="a4"/>
              <w:ind w:left="0"/>
            </w:pPr>
            <w:r>
              <w:t>Рентабельность продукции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29,70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17,40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32,14</w:t>
            </w:r>
          </w:p>
        </w:tc>
      </w:tr>
      <w:tr w:rsidR="005216B2">
        <w:tc>
          <w:tcPr>
            <w:tcW w:w="4608" w:type="dxa"/>
          </w:tcPr>
          <w:p w:rsidR="005216B2" w:rsidRDefault="005216B2">
            <w:pPr>
              <w:pStyle w:val="a4"/>
              <w:ind w:left="0"/>
            </w:pPr>
            <w:r>
              <w:t>Коэффициент оборачиваемости товарно-материальных запасов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19,31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22,46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21,35</w:t>
            </w:r>
          </w:p>
        </w:tc>
      </w:tr>
    </w:tbl>
    <w:p w:rsidR="005216B2" w:rsidRDefault="005216B2">
      <w:pPr>
        <w:pStyle w:val="a5"/>
        <w:tabs>
          <w:tab w:val="left" w:pos="10530"/>
        </w:tabs>
        <w:spacing w:line="360" w:lineRule="auto"/>
        <w:ind w:left="-360" w:firstLine="858"/>
        <w:jc w:val="center"/>
      </w:pPr>
    </w:p>
    <w:p w:rsidR="005216B2" w:rsidRDefault="005216B2">
      <w:pPr>
        <w:pStyle w:val="a4"/>
        <w:ind w:left="0" w:right="-185"/>
      </w:pPr>
    </w:p>
    <w:p w:rsidR="005216B2" w:rsidRDefault="005216B2">
      <w:pPr>
        <w:pStyle w:val="1"/>
      </w:pPr>
      <w:bookmarkStart w:id="3" w:name="_Toc72571138"/>
      <w:r>
        <w:t>ОПИСАНИЕ ОТРАСЛИ</w:t>
      </w:r>
      <w:bookmarkEnd w:id="3"/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Темпы капитального строительства в России нарастают с невероятной силой. Динамично возводится жилье во всех регионах. В</w:t>
      </w:r>
      <w:r w:rsidR="00620277">
        <w:rPr>
          <w:sz w:val="28"/>
        </w:rPr>
        <w:t xml:space="preserve"> Москве, например, к январю 2009</w:t>
      </w:r>
      <w:r>
        <w:rPr>
          <w:sz w:val="28"/>
        </w:rPr>
        <w:t xml:space="preserve"> года общая площадь построенных жилых домов составила 3428,2 тысячи кв. м, что на 10,2% б</w:t>
      </w:r>
      <w:r w:rsidR="00620277">
        <w:rPr>
          <w:sz w:val="28"/>
        </w:rPr>
        <w:t>ольше, чем за тот же период 2008</w:t>
      </w:r>
      <w:r>
        <w:rPr>
          <w:sz w:val="28"/>
        </w:rPr>
        <w:t>-го.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Но если раньше основной объем работ сосредотачивался в столице, то сегодня все больше инвестиций привлекают регионы. Специалисты утверждают, что отечественный рынок капитального строительства заполнен не более чем наполовину. В России около 87–89 миллионов кв. м ветхого фонда, а в год строится 20–22 миллиона кв. м. Так что объемы возводимого жилья нужно, как минимум, удваивать. 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А раз так, то количество участников рынка капстроительства должно если и не удвоиться, то значительно возрасти.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Суммарный</w:t>
      </w:r>
      <w:r w:rsidR="00620277">
        <w:rPr>
          <w:sz w:val="28"/>
        </w:rPr>
        <w:t xml:space="preserve"> спрос на товары для дома в 2008–2009</w:t>
      </w:r>
      <w:r>
        <w:rPr>
          <w:sz w:val="28"/>
        </w:rPr>
        <w:t xml:space="preserve"> годах оценивается в 7,5 миллиарда долларов. И около двух третей этого объема приходится на материалы, основными потребителями которых выступают строительные организации. Остав</w:t>
      </w:r>
      <w:r w:rsidR="00620277">
        <w:rPr>
          <w:sz w:val="28"/>
        </w:rPr>
        <w:t>н</w:t>
      </w:r>
      <w:r>
        <w:rPr>
          <w:sz w:val="28"/>
        </w:rPr>
        <w:t xml:space="preserve">ая часть — это товары, которые могут использоваться «конечными потребителями» для отделки и обустройства жилья. 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Почти вся промышленность стройматериалов в России приватизирована, причем около 7,5 тысячи предприятий этой отрасли относится к сфере малого бизнеса. В итоге частные и смешанные предприятия производят 89% всей продукции.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Основным стимулом для расширения рынка стройматериалов является сегодня рост жилищного строительства и общего благосостояния населения страны. Ремонт и строительство — самые актуальные вопросы для миллионов людей. Как показывают данные независимых опросов, от 40% до 50% российских семей намерены заняться улучшением жилищных условий в ближайшие два года. Тогда потенциал этого рынка становится просто невероятным. А раз так, то активность на рынке стройматериалов будет только нарастать.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Вместе с увеличением спроса происходит изменение потребительских предпочтений в отношении материалов. Что, кстати, далеко не всегда оказывается на руку отечественным производителям, поскольку их продукция в основном изготовлена по традиционным, зачастую устаревшим технологиям. Неблагополучие российской промышленности в 90-е годы позволило зарубежным компаниям обосноваться на нашем рынке стройматериалов, обеспечив высокий уровень конкуренции, сохранившийся до настоящего момента на многих сегментах, например, в области лакокрасочных материалов и сухих строительных смесей. В других — таких, как кровельные покрытия — смещения вкусов потребителя в сторону западного стандарта пока не произошло, и отечественная продукция продолжает пользоваться спросом.</w:t>
      </w:r>
    </w:p>
    <w:p w:rsidR="005216B2" w:rsidRDefault="00620277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В 2008</w:t>
      </w:r>
      <w:r w:rsidR="005216B2">
        <w:rPr>
          <w:sz w:val="28"/>
        </w:rPr>
        <w:t xml:space="preserve"> году прирост объемов продукции промышленности строительных материалов составил 3%. Положительную динамику можно отметить в производстве железобетонных конструкций, керамической плитки, сантехники, линолеума. Отрицательные темпы наблюдаются в производстве лакокрасочных и стеновых материалов, шифера, кирпича и ряда других видов. Емкость рынка ЛКМ, по разным оценкам, составляет около 800–900 тысяч тонн, причем импортная продукция занимает почти 20–25% рынка.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Рынок сухих строительных смесей оценивается в 1 миллион тонн, из них около 200 тысяч тонн — зарубежные материалы. Этот сегмент находится в стадии становления, поскольку объем потребления сухих смесей на душу населения у нас пока в 10 раз ниже, чем в европейских странах (2 и </w:t>
      </w:r>
      <w:smartTag w:uri="urn:schemas-microsoft-com:office:smarttags" w:element="metricconverter">
        <w:smartTagPr>
          <w:attr w:name="ProductID" w:val="20 кг"/>
        </w:smartTagPr>
        <w:r>
          <w:rPr>
            <w:sz w:val="28"/>
          </w:rPr>
          <w:t>20 кг</w:t>
        </w:r>
      </w:smartTag>
      <w:r>
        <w:rPr>
          <w:sz w:val="28"/>
        </w:rPr>
        <w:t xml:space="preserve"> соответственно).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В сегменте кровельных покрытий самым распространенным типом для скатных крыш по сей день является обычный шифер — на него приходится более половины рынка. Оставшаяся часть неравномерно поделена между кровельным железом и новыми типами материалов (последние представлены, в основном, металлочерепицей (около 50%), мягкими кровельными плитками (приблизительно 25%), керамической и цементно-песчаной черепицей, гофрированными листами с битумной пропиткой).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В целом темпы роста рынк</w:t>
      </w:r>
      <w:r w:rsidR="00620277">
        <w:rPr>
          <w:sz w:val="28"/>
        </w:rPr>
        <w:t>а ремонтных услуг в Москве в 2008</w:t>
      </w:r>
      <w:r>
        <w:rPr>
          <w:sz w:val="28"/>
        </w:rPr>
        <w:t xml:space="preserve"> году составили 15–20% (показатели по регионам колебались от 5% до 15%), что в денежном выражении насчитывает около 500 миллионов долларов. 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Растет спрос на коттеджи в пригородной зоне. Прежде всего, это утверждение относится к организованной застройке при средней цене объекта до 200 тысяч долларов. Ну и, наконец, в рамках государственной целевой программы «Жилище» в России в ближайшие годы планируется проведение такой градостроительной политики, при которой для городов с населением до 500 тысяч человек малоэтажные строения должны составлять более 50% от общего объема вводимого жилья.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Все это — плодородное пастбище для небольших ремонтных и строительных бригад, малых предприятий, специализирующихся на производстве материалов для возведения загородных домов, и, конечно же, для фирм, торгующих такими материалами. 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Тенденция роста деловой активности в строительной отрасли Р</w:t>
      </w:r>
      <w:r w:rsidR="00620277">
        <w:rPr>
          <w:sz w:val="28"/>
        </w:rPr>
        <w:t>оссии получила в I квартале 2009</w:t>
      </w:r>
      <w:r>
        <w:rPr>
          <w:sz w:val="28"/>
        </w:rPr>
        <w:t xml:space="preserve"> года дальнейшее развитие. Об этом свидетельствуют результаты опроса руководителей 5200 с лишним стройорганизаций, различных по численности занятых и формам собственности, из более чем 70 регионов страны.</w:t>
      </w:r>
    </w:p>
    <w:p w:rsidR="005216B2" w:rsidRDefault="00620277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По сравнению с IV кварталом 2008</w:t>
      </w:r>
      <w:r w:rsidR="005216B2">
        <w:rPr>
          <w:sz w:val="28"/>
        </w:rPr>
        <w:t xml:space="preserve"> года возрос спрос на услуги стройорганизаций, увеличился физический объем строительно-монтажных работ, самое высокое значение за все время наблюдений сохранил средний уровень загрузки производственных мощностей. Есть и другие показатели, свидетельствующие о положительной динамике производственно-хозяйственной деятельности.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Позитивное развитие строительного сектора способствовало росту индекса "предпринимательской уверенности". Он хоть и остался отрицательн</w:t>
      </w:r>
      <w:r w:rsidR="00620277">
        <w:rPr>
          <w:sz w:val="28"/>
        </w:rPr>
        <w:t>ым, но с -23% в IV квартале 2008</w:t>
      </w:r>
      <w:r>
        <w:rPr>
          <w:sz w:val="28"/>
        </w:rPr>
        <w:t xml:space="preserve"> года возрос до -19% в I квартале года нынешнего. Сохраняющееся длительное время отрицательное значение индекса обусловлено недостаточным уровнем спроса и негативными ожиданиями изменения численности занятых в отрасли.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Отмечаются и такие явления как рост с 16% в последнем квартале предыдущего года до 21% в первые три месяца этого года доли строительных организаций, занятых преимущественно жилищным строительством. Его ведут более половины крупных подрядных компаний. Растет доля и малых компаний, строящих жилые здания. Возросла с 17 до 24% также доля подрядных организаций, в портфеле заказов которых преобладал капитальный ремонт зданий и сооружений.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В начале нынешнего года сохранилось неизменным опережение роста цен на стройматериалы по сравнению с ростом цен на строительно-монтажные работы.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Среди факторов, негативно влияющих на деловую активность подрядных организаций, ведущие позиции сохранили финансовые проблемы, среди которых называются неплатежеспособность заказчиков, высокая стоимость материалов, конструкций и изделий.</w:t>
      </w:r>
    </w:p>
    <w:p w:rsidR="005216B2" w:rsidRDefault="005216B2">
      <w:pPr>
        <w:pStyle w:val="a5"/>
        <w:spacing w:line="360" w:lineRule="auto"/>
        <w:ind w:left="-357" w:firstLine="357"/>
        <w:jc w:val="both"/>
        <w:rPr>
          <w:sz w:val="28"/>
        </w:rPr>
      </w:pPr>
      <w:r>
        <w:rPr>
          <w:sz w:val="28"/>
        </w:rPr>
        <w:t>Рост предпринимательской активности в I квартале послужил основой для благоприятных прогнозов на ближайшую перспективу. По оценкам руководителей подрядных стройорганизаций, как докладывают аналитики, во II квартале ожидаются дальнейший рост спроса на строительно-монтажные работы и увеличение их физического объема, увеличение прибыли, развитие тенденции снижения просроченной дебиторской и кредиторской задолженности, умеренный рост цен на материалы и конструкции.</w:t>
      </w:r>
    </w:p>
    <w:p w:rsidR="005216B2" w:rsidRDefault="005216B2">
      <w:pPr>
        <w:pStyle w:val="1"/>
      </w:pPr>
      <w:bookmarkStart w:id="4" w:name="_Toc72571139"/>
      <w:r>
        <w:t>ОПИСАНИЕ ПРОДУКЦИИ</w:t>
      </w:r>
      <w:bookmarkEnd w:id="4"/>
    </w:p>
    <w:p w:rsidR="005216B2" w:rsidRDefault="005216B2">
      <w:pPr>
        <w:pStyle w:val="a4"/>
        <w:ind w:left="-180" w:firstLine="180"/>
        <w:jc w:val="both"/>
      </w:pPr>
      <w:r>
        <w:t>Металлопластиковые ограждающие строительные конструкции — одна из относительных новинок Российского рынка, сразу завоевавшая большую популярность среди промышленных предприятий, бизнесменов и наиболее обеспеченного населения города.</w:t>
      </w:r>
    </w:p>
    <w:p w:rsidR="005216B2" w:rsidRDefault="005216B2">
      <w:pPr>
        <w:pStyle w:val="a4"/>
        <w:ind w:left="-180" w:firstLine="180"/>
        <w:jc w:val="both"/>
      </w:pPr>
      <w:r>
        <w:t>Продукция, выпускаемая ООО «Евроокно», включает в себя все виды металлопластиковых ограждающих конструкций, изготавливаемых и монтируемых на заказ.</w:t>
      </w:r>
    </w:p>
    <w:p w:rsidR="005216B2" w:rsidRDefault="005216B2">
      <w:pPr>
        <w:pStyle w:val="a4"/>
        <w:ind w:left="-180" w:firstLine="180"/>
        <w:jc w:val="both"/>
      </w:pPr>
      <w:r>
        <w:t>Номенклатура продукции: оконные и дверные рамы, витражи, витрины, офисные перегородки, зимние сады, теплые крыши, теплицы и т.п.</w:t>
      </w:r>
    </w:p>
    <w:p w:rsidR="005216B2" w:rsidRDefault="005216B2">
      <w:pPr>
        <w:pStyle w:val="a4"/>
        <w:ind w:left="-180" w:firstLine="180"/>
        <w:jc w:val="both"/>
      </w:pPr>
      <w:r>
        <w:t xml:space="preserve">Разнообразие ассортимента дополняется также многовариантностью изготовления этих изделий в зависимости от заказа конкретного потребителя: </w:t>
      </w:r>
    </w:p>
    <w:p w:rsidR="005216B2" w:rsidRDefault="005216B2">
      <w:pPr>
        <w:pStyle w:val="a4"/>
        <w:numPr>
          <w:ilvl w:val="0"/>
          <w:numId w:val="10"/>
        </w:numPr>
        <w:jc w:val="both"/>
      </w:pPr>
      <w:r>
        <w:t xml:space="preserve">по площади (без ограничений); </w:t>
      </w:r>
    </w:p>
    <w:p w:rsidR="005216B2" w:rsidRDefault="005216B2">
      <w:pPr>
        <w:pStyle w:val="a4"/>
        <w:numPr>
          <w:ilvl w:val="0"/>
          <w:numId w:val="10"/>
        </w:numPr>
        <w:jc w:val="both"/>
      </w:pPr>
      <w:r>
        <w:t>по количеству степеней открывания (1, 2 или 3);</w:t>
      </w:r>
    </w:p>
    <w:p w:rsidR="005216B2" w:rsidRDefault="005216B2">
      <w:pPr>
        <w:pStyle w:val="a4"/>
        <w:numPr>
          <w:ilvl w:val="0"/>
          <w:numId w:val="10"/>
        </w:numPr>
        <w:jc w:val="both"/>
      </w:pPr>
      <w:r>
        <w:t xml:space="preserve">по густоте переплета (густой, мелкий); </w:t>
      </w:r>
    </w:p>
    <w:p w:rsidR="005216B2" w:rsidRDefault="005216B2">
      <w:pPr>
        <w:pStyle w:val="a4"/>
        <w:numPr>
          <w:ilvl w:val="0"/>
          <w:numId w:val="10"/>
        </w:numPr>
        <w:jc w:val="both"/>
      </w:pPr>
      <w:r>
        <w:t xml:space="preserve">по форме контуров (прямые или фигурные); </w:t>
      </w:r>
    </w:p>
    <w:p w:rsidR="005216B2" w:rsidRDefault="005216B2">
      <w:pPr>
        <w:pStyle w:val="a4"/>
        <w:numPr>
          <w:ilvl w:val="0"/>
          <w:numId w:val="10"/>
        </w:numPr>
        <w:jc w:val="both"/>
      </w:pPr>
      <w:r>
        <w:t xml:space="preserve">по виду стекла (простое, тонированное, бронированное и т.п.); </w:t>
      </w:r>
    </w:p>
    <w:p w:rsidR="005216B2" w:rsidRDefault="005216B2">
      <w:pPr>
        <w:pStyle w:val="a4"/>
        <w:numPr>
          <w:ilvl w:val="0"/>
          <w:numId w:val="10"/>
        </w:numPr>
        <w:jc w:val="both"/>
      </w:pPr>
      <w:r>
        <w:t>по другим параметрам.</w:t>
      </w:r>
    </w:p>
    <w:p w:rsidR="005216B2" w:rsidRDefault="005216B2">
      <w:pPr>
        <w:pStyle w:val="a4"/>
        <w:ind w:left="-180" w:firstLine="180"/>
        <w:jc w:val="both"/>
      </w:pPr>
      <w:r>
        <w:t>Используемое оборудование и технология является на настоящий момент самой прогрессивной в мире и не имеет аналогов на региональном рынке. Поставщик и производитель оборудования — фирма SCHUCO International, которая занимается крупномасштабными разработками в этой области уже более 40 лет и сейчас является общепризнанным мировым лидером на рынке технологий и оборудования для изготовления металлопластиковых конструкций.</w:t>
      </w:r>
    </w:p>
    <w:p w:rsidR="005216B2" w:rsidRDefault="005216B2">
      <w:pPr>
        <w:pStyle w:val="a4"/>
        <w:ind w:left="-180" w:firstLine="180"/>
        <w:jc w:val="both"/>
      </w:pPr>
      <w:r>
        <w:t>Продукция ООО «Евроокно» изготавливается на основе профиля, прошедшего сертификацию по европейскому стандарту, что гарантирует эксклюзивное качество готовых изделий по следующим позициям:</w:t>
      </w:r>
    </w:p>
    <w:p w:rsidR="005216B2" w:rsidRDefault="005216B2">
      <w:pPr>
        <w:pStyle w:val="a4"/>
        <w:ind w:left="-180" w:firstLine="180"/>
        <w:jc w:val="both"/>
      </w:pPr>
      <w:r>
        <w:t>1) морозоустойчивость;</w:t>
      </w:r>
    </w:p>
    <w:p w:rsidR="005216B2" w:rsidRDefault="005216B2">
      <w:pPr>
        <w:pStyle w:val="a4"/>
        <w:ind w:left="-180" w:firstLine="180"/>
        <w:jc w:val="both"/>
      </w:pPr>
      <w:r>
        <w:t>2) защита от ультрафиолетового излучения;</w:t>
      </w:r>
    </w:p>
    <w:p w:rsidR="005216B2" w:rsidRDefault="005216B2">
      <w:pPr>
        <w:pStyle w:val="a4"/>
        <w:ind w:left="-180" w:firstLine="180"/>
        <w:jc w:val="both"/>
      </w:pPr>
      <w:r>
        <w:t>3) неразрушение озонового слоя;</w:t>
      </w:r>
    </w:p>
    <w:p w:rsidR="005216B2" w:rsidRDefault="005216B2">
      <w:pPr>
        <w:pStyle w:val="a4"/>
        <w:ind w:left="-180" w:right="99" w:firstLine="180"/>
        <w:jc w:val="both"/>
      </w:pPr>
      <w:r>
        <w:t xml:space="preserve">4) экологичность   (100%-ное отсутствие канцерогенных свойств). </w:t>
      </w:r>
    </w:p>
    <w:p w:rsidR="005216B2" w:rsidRDefault="005216B2">
      <w:pPr>
        <w:pStyle w:val="1"/>
      </w:pPr>
      <w:bookmarkStart w:id="5" w:name="_Toc72571140"/>
      <w:r>
        <w:t>ОПИСАНИЕ РЫНКА</w:t>
      </w:r>
      <w:bookmarkEnd w:id="5"/>
    </w:p>
    <w:p w:rsidR="005216B2" w:rsidRDefault="005216B2">
      <w:pPr>
        <w:pStyle w:val="2"/>
        <w:rPr>
          <w:snapToGrid w:val="0"/>
        </w:rPr>
      </w:pPr>
      <w:bookmarkStart w:id="6" w:name="_Toc72571141"/>
      <w:r>
        <w:rPr>
          <w:snapToGrid w:val="0"/>
        </w:rPr>
        <w:t>Состояние рынка сбыта продукции</w:t>
      </w:r>
      <w:bookmarkEnd w:id="6"/>
    </w:p>
    <w:p w:rsidR="005216B2" w:rsidRDefault="005216B2">
      <w:pPr>
        <w:pStyle w:val="a4"/>
        <w:ind w:left="-180" w:right="99" w:firstLine="180"/>
        <w:jc w:val="both"/>
      </w:pPr>
      <w:r>
        <w:t>ООО «Евроокно» реализует свою продукцию на региональном рынке, емкость которого позволяет осуществить интервенцию с целью закрепления на управляемо</w:t>
      </w:r>
      <w:r w:rsidR="003640D1">
        <w:t xml:space="preserve">м сегменте рынка. В </w:t>
      </w:r>
      <w:smartTag w:uri="urn:schemas-microsoft-com:office:smarttags" w:element="metricconverter">
        <w:smartTagPr>
          <w:attr w:name="ProductID" w:val="2008 г"/>
        </w:smartTagPr>
        <w:r w:rsidR="003640D1">
          <w:t>2008</w:t>
        </w:r>
        <w:r>
          <w:t> г</w:t>
        </w:r>
      </w:smartTag>
      <w:r>
        <w:t xml:space="preserve">. объем продаж металлопластиковых ограждающих конструкций в г. Кургане составил около </w:t>
      </w:r>
      <w:smartTag w:uri="urn:schemas-microsoft-com:office:smarttags" w:element="metricconverter">
        <w:smartTagPr>
          <w:attr w:name="ProductID" w:val="50000 м"/>
        </w:smartTagPr>
        <w:r>
          <w:t>50000 м</w:t>
        </w:r>
      </w:smartTag>
      <w:r>
        <w:t>. кв. продукции.</w:t>
      </w:r>
    </w:p>
    <w:p w:rsidR="005216B2" w:rsidRDefault="005216B2">
      <w:pPr>
        <w:pStyle w:val="a4"/>
        <w:ind w:left="-180" w:right="99" w:firstLine="180"/>
        <w:jc w:val="both"/>
      </w:pPr>
      <w:r>
        <w:t>Объем про</w:t>
      </w:r>
      <w:r w:rsidR="003640D1">
        <w:t>изводства ООО «Евроокно» за 2008</w:t>
      </w:r>
      <w:r>
        <w:t xml:space="preserve"> год —10975 м. кв. в год. Таким образом, это означает, что фирма занимает долю местного рынка в размере около 20%. </w:t>
      </w:r>
    </w:p>
    <w:p w:rsidR="005216B2" w:rsidRDefault="005216B2">
      <w:pPr>
        <w:pStyle w:val="a4"/>
        <w:ind w:left="-180" w:right="99" w:firstLine="180"/>
        <w:jc w:val="both"/>
      </w:pPr>
      <w:r>
        <w:t>Наблюдаемые в Курганской области и в масштабах всей России стабильные тенденции роста объемов высоко комфортного частного строительства (до 7% год) и ежегодное увеличение спроса на коммерческую (офисную) недвижимость (до 11% в год) и связанные с этим услуги на евроремонт помещений предопределяют стабильный рост спроса на металлопластиковые ограждающие строительные конструкции. По</w:t>
      </w:r>
      <w:r w:rsidR="003640D1">
        <w:t xml:space="preserve"> предварительным оценкам, в </w:t>
      </w:r>
      <w:smartTag w:uri="urn:schemas-microsoft-com:office:smarttags" w:element="metricconverter">
        <w:smartTagPr>
          <w:attr w:name="ProductID" w:val="2011 г"/>
        </w:smartTagPr>
        <w:r w:rsidR="003640D1">
          <w:t>2011</w:t>
        </w:r>
        <w:r>
          <w:t xml:space="preserve"> г</w:t>
        </w:r>
      </w:smartTag>
      <w:r>
        <w:t>. объем спроса на эту продукцию составит не менее 115 — 120 млн. руб.</w:t>
      </w:r>
    </w:p>
    <w:p w:rsidR="005216B2" w:rsidRDefault="005216B2">
      <w:pPr>
        <w:pStyle w:val="a4"/>
        <w:ind w:left="-180" w:right="99" w:firstLine="180"/>
        <w:jc w:val="both"/>
      </w:pPr>
      <w:r>
        <w:t>При наличии не менее 3 крупных конкурирующих в данной сфере производства фирм, и ввиду элитности самой продукции, когда фактор качества играет для потребителя даже большую роль, чем цена, — потребитель отдаст предпочтение наиболее качественной, наиболее экологически безопасной продукции, а более привлекательная по сравнению с конкурентами цена окажется решающим фактором в процессе принятия решения.</w:t>
      </w:r>
    </w:p>
    <w:p w:rsidR="005216B2" w:rsidRDefault="005216B2">
      <w:pPr>
        <w:pStyle w:val="2"/>
        <w:rPr>
          <w:snapToGrid w:val="0"/>
        </w:rPr>
      </w:pPr>
      <w:bookmarkStart w:id="7" w:name="_Toc72571142"/>
      <w:r>
        <w:rPr>
          <w:snapToGrid w:val="0"/>
        </w:rPr>
        <w:t>Конкурентный анализ</w:t>
      </w:r>
      <w:bookmarkEnd w:id="7"/>
    </w:p>
    <w:p w:rsidR="005216B2" w:rsidRDefault="005216B2">
      <w:pPr>
        <w:pStyle w:val="a4"/>
        <w:ind w:left="-180" w:right="99" w:firstLine="180"/>
        <w:jc w:val="both"/>
      </w:pPr>
      <w:r>
        <w:t>На рынке г. Кургана, где ООО «Евроокно» реализует свою продукцию в первую очередь, уже работают следующие конкуренты:</w:t>
      </w:r>
    </w:p>
    <w:p w:rsidR="005216B2" w:rsidRDefault="005216B2">
      <w:pPr>
        <w:pStyle w:val="a4"/>
        <w:ind w:left="-180" w:right="99" w:firstLine="180"/>
        <w:jc w:val="both"/>
      </w:pPr>
      <w:r>
        <w:t>ООО «КБЕ», ООО ПФ «Барс», ООО «Пластокно»,</w:t>
      </w:r>
    </w:p>
    <w:p w:rsidR="005216B2" w:rsidRDefault="005216B2">
      <w:pPr>
        <w:pStyle w:val="a4"/>
        <w:numPr>
          <w:ilvl w:val="0"/>
          <w:numId w:val="11"/>
        </w:numPr>
        <w:ind w:right="99"/>
        <w:jc w:val="both"/>
      </w:pPr>
      <w:r>
        <w:t>ООО «КБЕ» — крупнейший производитель металлопластиковых конструкций на местном рынке.</w:t>
      </w:r>
    </w:p>
    <w:p w:rsidR="005216B2" w:rsidRDefault="005216B2">
      <w:pPr>
        <w:pStyle w:val="a4"/>
        <w:numPr>
          <w:ilvl w:val="0"/>
          <w:numId w:val="11"/>
        </w:numPr>
        <w:ind w:right="99"/>
        <w:jc w:val="both"/>
      </w:pPr>
      <w:r>
        <w:t xml:space="preserve">ООО ПФ «Барс». </w:t>
      </w:r>
    </w:p>
    <w:p w:rsidR="005216B2" w:rsidRDefault="005216B2">
      <w:pPr>
        <w:pStyle w:val="a4"/>
        <w:numPr>
          <w:ilvl w:val="0"/>
          <w:numId w:val="11"/>
        </w:numPr>
        <w:ind w:right="99"/>
        <w:jc w:val="both"/>
      </w:pPr>
      <w:r>
        <w:t>ООО «Пластокно».</w:t>
      </w:r>
    </w:p>
    <w:p w:rsidR="005216B2" w:rsidRDefault="005216B2">
      <w:pPr>
        <w:pStyle w:val="a4"/>
        <w:ind w:left="-180" w:right="99" w:firstLine="180"/>
        <w:jc w:val="both"/>
      </w:pPr>
      <w:r>
        <w:t>Общие черты, характерные для абсолютно всех фирм, действующих на рынке металлопластиковых конструкций:</w:t>
      </w:r>
    </w:p>
    <w:p w:rsidR="005216B2" w:rsidRDefault="005216B2">
      <w:pPr>
        <w:pStyle w:val="a4"/>
        <w:numPr>
          <w:ilvl w:val="0"/>
          <w:numId w:val="12"/>
        </w:numPr>
        <w:ind w:right="99"/>
        <w:jc w:val="both"/>
      </w:pPr>
      <w:r>
        <w:t>одинаковая номенклатура оборудования;</w:t>
      </w:r>
    </w:p>
    <w:p w:rsidR="005216B2" w:rsidRDefault="005216B2">
      <w:pPr>
        <w:pStyle w:val="a4"/>
        <w:numPr>
          <w:ilvl w:val="0"/>
          <w:numId w:val="12"/>
        </w:numPr>
        <w:ind w:right="99"/>
        <w:jc w:val="both"/>
      </w:pPr>
      <w:r>
        <w:t xml:space="preserve">одинаковая максимальная мощность этого оборудования. </w:t>
      </w:r>
    </w:p>
    <w:p w:rsidR="005216B2" w:rsidRDefault="005216B2">
      <w:pPr>
        <w:pStyle w:val="a4"/>
        <w:ind w:left="-180" w:right="99" w:firstLine="180"/>
        <w:jc w:val="both"/>
      </w:pPr>
      <w:r>
        <w:t>Одно из главных различий между конкурентами — качество используемого оборудования и технологии. Так, представленные на местном рынке польская и российская технологии уже почти изжили себя и не выдерживают конкуренции по причине низкого качества при высокой себестоимости изделий. Наиболее распространенная технология немецкой фирмы ALUPLAST также морально устаревает и не обеспечивает тех высоких характеристик качества, которые уже достигнуты другой немецкой фирмой SCHUCO International, представляющей на мировом рынке действительно последнее слово технического прогресса.</w:t>
      </w:r>
    </w:p>
    <w:p w:rsidR="005216B2" w:rsidRDefault="005216B2">
      <w:pPr>
        <w:pStyle w:val="a4"/>
        <w:ind w:left="-180" w:right="99" w:firstLine="180"/>
        <w:jc w:val="both"/>
      </w:pPr>
      <w:r>
        <w:t>Кроме того, никто из конкурентов не использует принцип единства поставок. Преобладает стремление приобрести комплектующие у разных фирм по более низким ценам. Это, во-первых, сильно отражается на транспортных издержках. Во-вторых, что самое главное, отсутствие единого поставщика не позволяет достигнуть единой технологии и создает вероятность несовпадения технических и иных параметров комплектующих изделий от разных поставщиков, что существенно ухудшает качество готовых изделий у подобных фирм.</w:t>
      </w:r>
    </w:p>
    <w:p w:rsidR="005216B2" w:rsidRDefault="005216B2">
      <w:pPr>
        <w:pStyle w:val="a4"/>
        <w:ind w:left="-180" w:right="99" w:firstLine="180"/>
        <w:jc w:val="both"/>
      </w:pPr>
      <w:r>
        <w:t>Отличительной особенностью ООО «Евроокно» является именно единство поставок. Заказываемое оборудование, представляющее собой автоматизированные сборочные места, предназначено для обработки только тех комплектующих изделий, технические и иные параметры которых отвечают строго определенным стандартам, гарантирующим исключительное качество готовой продукции.</w:t>
      </w:r>
    </w:p>
    <w:p w:rsidR="005216B2" w:rsidRDefault="005216B2">
      <w:pPr>
        <w:pStyle w:val="a4"/>
        <w:ind w:left="-180" w:right="99" w:firstLine="180"/>
        <w:jc w:val="both"/>
      </w:pPr>
      <w:r>
        <w:t>Поэтому закупка у одной и той же фирмы не только производственного оборудования, но и всего комплекта комплектующих и расходных материалов является идеальным сочетанием с точки зрения гарантии качества.</w:t>
      </w:r>
    </w:p>
    <w:p w:rsidR="005216B2" w:rsidRDefault="005216B2">
      <w:pPr>
        <w:pStyle w:val="a4"/>
        <w:ind w:left="-180" w:right="99" w:firstLine="180"/>
        <w:jc w:val="both"/>
      </w:pPr>
      <w:r>
        <w:t>ООО «Евроокно» самостоятельно осуществляет монтаж своей продукции (как неотъемлемую часть технологического процесса). Остальные фирмы привлекают сторонние организации для монтажа, что в итоге снижает его качество и сказывается на издержках производства в сторону увеличения.</w:t>
      </w:r>
    </w:p>
    <w:p w:rsidR="005216B2" w:rsidRDefault="005216B2">
      <w:pPr>
        <w:pStyle w:val="a4"/>
        <w:ind w:left="-180" w:right="99" w:firstLine="180"/>
        <w:jc w:val="both"/>
      </w:pPr>
      <w:r>
        <w:t>Таким образом, что касается качества готовой продукции и услуг, то ООО «Евроокно» является одним из лидеров в этой области.</w:t>
      </w:r>
    </w:p>
    <w:p w:rsidR="005216B2" w:rsidRDefault="005216B2">
      <w:pPr>
        <w:pStyle w:val="a4"/>
        <w:ind w:left="-180" w:right="99" w:firstLine="180"/>
        <w:jc w:val="both"/>
      </w:pPr>
      <w:r>
        <w:t xml:space="preserve">В плане цен у ООО «Евроокно» также успешно конкурирует с другими фирмами, так как средняя отпускная цена </w:t>
      </w:r>
      <w:smartTag w:uri="urn:schemas-microsoft-com:office:smarttags" w:element="metricconverter">
        <w:smartTagPr>
          <w:attr w:name="ProductID" w:val="1 м"/>
        </w:smartTagPr>
        <w:r>
          <w:t>1 м</w:t>
        </w:r>
      </w:smartTag>
      <w:r>
        <w:t xml:space="preserve"> кв. условной продукции ООО «Евроокно» — 7000 руб./м. кв., а минимальная отпускная цена ближайшего конкурента — 8000 и более руб./м. кв.</w:t>
      </w:r>
    </w:p>
    <w:p w:rsidR="005216B2" w:rsidRDefault="005216B2">
      <w:pPr>
        <w:pStyle w:val="a4"/>
        <w:ind w:left="-180" w:right="99" w:firstLine="180"/>
        <w:jc w:val="both"/>
      </w:pPr>
      <w:r>
        <w:t>В плане гибкости реагирования на покупательские потребности, на конкретное желание заказчика, ООО «Евроокно» также имеет неоспоримые преимущества. Наличие собственного производства стеклопакетов (основного комплектующего элемента) позволяют быстро откликаться на любые требования рынка.</w:t>
      </w:r>
    </w:p>
    <w:p w:rsidR="005216B2" w:rsidRDefault="005216B2">
      <w:pPr>
        <w:pStyle w:val="2"/>
        <w:rPr>
          <w:snapToGrid w:val="0"/>
        </w:rPr>
      </w:pPr>
      <w:bookmarkStart w:id="8" w:name="_Toc72571143"/>
      <w:r>
        <w:rPr>
          <w:snapToGrid w:val="0"/>
        </w:rPr>
        <w:t>Анализ рынка ресурсов</w:t>
      </w:r>
      <w:bookmarkEnd w:id="8"/>
    </w:p>
    <w:p w:rsidR="005216B2" w:rsidRDefault="005216B2">
      <w:pPr>
        <w:pStyle w:val="a4"/>
        <w:ind w:left="-180" w:right="99" w:firstLine="180"/>
        <w:jc w:val="both"/>
      </w:pPr>
      <w:r>
        <w:t>Для производства металлопластиковых ограждающих строительных конструкций требуются следующие основные комплектующие материалы.</w:t>
      </w:r>
    </w:p>
    <w:p w:rsidR="005216B2" w:rsidRDefault="005216B2">
      <w:pPr>
        <w:pStyle w:val="a4"/>
        <w:ind w:left="-180" w:right="99" w:firstLine="180"/>
        <w:jc w:val="both"/>
      </w:pPr>
      <w:r>
        <w:t>1. Пластиковый профиль.</w:t>
      </w:r>
    </w:p>
    <w:p w:rsidR="005216B2" w:rsidRDefault="005216B2">
      <w:pPr>
        <w:pStyle w:val="a4"/>
        <w:ind w:left="-180" w:right="99" w:firstLine="180"/>
        <w:jc w:val="both"/>
      </w:pPr>
      <w:r>
        <w:t>2. Металлопрокат.</w:t>
      </w:r>
    </w:p>
    <w:p w:rsidR="005216B2" w:rsidRDefault="005216B2">
      <w:pPr>
        <w:pStyle w:val="a4"/>
        <w:ind w:left="-180" w:right="99" w:firstLine="180"/>
        <w:jc w:val="both"/>
      </w:pPr>
      <w:r>
        <w:t>3. Стекло.</w:t>
      </w:r>
    </w:p>
    <w:p w:rsidR="005216B2" w:rsidRDefault="005216B2">
      <w:pPr>
        <w:pStyle w:val="a4"/>
        <w:ind w:left="-180" w:right="99" w:firstLine="180"/>
        <w:jc w:val="both"/>
      </w:pPr>
      <w:r>
        <w:t>4. Запорная арматура.</w:t>
      </w:r>
    </w:p>
    <w:p w:rsidR="005216B2" w:rsidRDefault="005216B2">
      <w:pPr>
        <w:pStyle w:val="a4"/>
        <w:ind w:left="-180" w:right="99" w:firstLine="180"/>
        <w:jc w:val="both"/>
      </w:pPr>
      <w:r>
        <w:t>5. Фурнитура.</w:t>
      </w:r>
    </w:p>
    <w:p w:rsidR="005216B2" w:rsidRDefault="005216B2">
      <w:pPr>
        <w:pStyle w:val="a4"/>
        <w:ind w:left="-180" w:right="99" w:firstLine="180"/>
        <w:jc w:val="both"/>
      </w:pPr>
      <w:r>
        <w:t>6. Расходные материалы.</w:t>
      </w:r>
    </w:p>
    <w:p w:rsidR="005216B2" w:rsidRDefault="005216B2">
      <w:pPr>
        <w:pStyle w:val="a4"/>
        <w:ind w:left="-180" w:right="99" w:firstLine="180"/>
        <w:jc w:val="both"/>
      </w:pPr>
      <w:r>
        <w:t xml:space="preserve">Поставка всех материалов осуществляется из ФРГ автотранспортом на условиях </w:t>
      </w:r>
      <w:r>
        <w:rPr>
          <w:lang w:val="en-US"/>
        </w:rPr>
        <w:t>CIP</w:t>
      </w:r>
      <w:r>
        <w:t xml:space="preserve">-Курган. Поставщик — SCHUCO International, поскольку для немецкой фирмы это отличная возможность проникнуть на один из самых емких и быстро развивающихся рынков в России </w:t>
      </w:r>
    </w:p>
    <w:p w:rsidR="005216B2" w:rsidRDefault="005216B2">
      <w:pPr>
        <w:pStyle w:val="a4"/>
        <w:ind w:left="-180" w:right="99" w:firstLine="180"/>
        <w:jc w:val="both"/>
      </w:pPr>
      <w:r>
        <w:t>Принцип поставок "под заказ" считается в данной сфере производства наиболее прогрессивным и экономичным (складские помещения не затовариваются, не остается неликвидных остатков, которые невозможно отправить обратно в Германию).</w:t>
      </w:r>
    </w:p>
    <w:p w:rsidR="005216B2" w:rsidRDefault="005216B2">
      <w:pPr>
        <w:pStyle w:val="2"/>
        <w:rPr>
          <w:snapToGrid w:val="0"/>
        </w:rPr>
      </w:pPr>
      <w:bookmarkStart w:id="9" w:name="_Toc72571144"/>
      <w:r>
        <w:rPr>
          <w:snapToGrid w:val="0"/>
        </w:rPr>
        <w:t>Маркетинговая стратегия и обоснование цены</w:t>
      </w:r>
      <w:bookmarkEnd w:id="9"/>
    </w:p>
    <w:p w:rsidR="005216B2" w:rsidRDefault="005216B2">
      <w:pPr>
        <w:pStyle w:val="a4"/>
        <w:ind w:left="-180" w:right="99" w:firstLine="180"/>
        <w:jc w:val="both"/>
      </w:pPr>
      <w:r>
        <w:t>Изделия ООО «Евроокно» должны обладать самыми высокими на местном рынке характеристиками качества, а относительно низкая себестоимость продукции (благодаря значительному снижению внутрипроизводственных издержек) позволяет устанавливать отпускные цены на 15—20% ниже среднерыночных. Как следует из анализа рынка сбыта продукции, только такое сочетание качественных и стоимостных характеристик продукции позволит новому субъекту рынка обеспечить себе гарантированный сбыт.</w:t>
      </w:r>
    </w:p>
    <w:p w:rsidR="005216B2" w:rsidRDefault="005216B2">
      <w:pPr>
        <w:pStyle w:val="a4"/>
        <w:ind w:left="-180" w:right="99" w:firstLine="180"/>
        <w:jc w:val="both"/>
      </w:pPr>
      <w:r>
        <w:t xml:space="preserve">Таким образом, маркетинговой стратегией ООО «Евроокно» является ценовая конкуренция при обеспечении эксклюзивного качества изделий. </w:t>
      </w:r>
    </w:p>
    <w:p w:rsidR="005216B2" w:rsidRDefault="005216B2">
      <w:pPr>
        <w:pStyle w:val="a4"/>
        <w:ind w:left="-180" w:right="99" w:firstLine="180"/>
        <w:jc w:val="both"/>
      </w:pPr>
      <w:r>
        <w:t>Большой опыт предприятия в строительной деятельности, назначение на руководящие должности квалифицированных и уже зарекомендовавших себя специалистов и тщательный отбор претендентов на рабочие места — все это является дополнительным существенным фактором успеха бизнеса.</w:t>
      </w:r>
    </w:p>
    <w:p w:rsidR="005216B2" w:rsidRDefault="005216B2">
      <w:pPr>
        <w:pStyle w:val="a4"/>
        <w:ind w:left="-180" w:right="99" w:firstLine="180"/>
        <w:jc w:val="both"/>
      </w:pPr>
    </w:p>
    <w:p w:rsidR="005216B2" w:rsidRDefault="00916753">
      <w:pPr>
        <w:pStyle w:val="a4"/>
        <w:ind w:left="-180" w:right="99" w:firstLine="180"/>
        <w:jc w:val="both"/>
      </w:pPr>
      <w:r>
        <w:rPr>
          <w:sz w:val="20"/>
        </w:rPr>
        <w:pict>
          <v:rect id="_x0000_s1028" style="position:absolute;left:0;text-align:left;margin-left:27pt;margin-top:45.1pt;width:441pt;height:34.9pt;z-index:251640320">
            <v:textbox style="mso-next-textbox:#_x0000_s1028">
              <w:txbxContent>
                <w:p w:rsidR="005216B2" w:rsidRDefault="005216B2">
                  <w:pPr>
                    <w:pStyle w:val="1"/>
                  </w:pPr>
                  <w:r>
                    <w:t>Пути увеличения доли предприятия на рынке</w:t>
                  </w:r>
                </w:p>
              </w:txbxContent>
            </v:textbox>
          </v:rect>
        </w:pict>
      </w:r>
      <w:r w:rsidR="005216B2">
        <w:t>Для увеличения доли ООО «Евроокно» на рынке необходимо сделать следующее (рис.4).</w:t>
      </w:r>
    </w:p>
    <w:p w:rsidR="005216B2" w:rsidRDefault="00916753">
      <w:pPr>
        <w:pStyle w:val="a4"/>
        <w:widowControl w:val="0"/>
      </w:pPr>
      <w:r>
        <w:rPr>
          <w:sz w:val="20"/>
        </w:rPr>
        <w:pict>
          <v:line id="_x0000_s1040" style="position:absolute;left:0;text-align:left;z-index:251652608" from="9pt,16.65pt" to="27pt,16.65pt"/>
        </w:pict>
      </w:r>
      <w:r>
        <w:rPr>
          <w:sz w:val="20"/>
        </w:rPr>
        <w:pict>
          <v:line id="_x0000_s1039" style="position:absolute;left:0;text-align:left;flip:y;z-index:251651584" from="9pt,16.65pt" to="9pt,277.65pt"/>
        </w:pict>
      </w:r>
    </w:p>
    <w:p w:rsidR="005216B2" w:rsidRDefault="005216B2">
      <w:pPr>
        <w:pStyle w:val="a4"/>
        <w:widowControl w:val="0"/>
      </w:pPr>
    </w:p>
    <w:p w:rsidR="005216B2" w:rsidRDefault="00916753">
      <w:pPr>
        <w:spacing w:line="360" w:lineRule="auto"/>
        <w:ind w:firstLine="709"/>
        <w:jc w:val="both"/>
        <w:rPr>
          <w:sz w:val="28"/>
        </w:rPr>
      </w:pPr>
      <w:r>
        <w:rPr>
          <w:sz w:val="20"/>
        </w:rPr>
        <w:pict>
          <v:rect id="_x0000_s1029" style="position:absolute;left:0;text-align:left;margin-left:27pt;margin-top:4.35pt;width:441pt;height:63pt;z-index:251641344">
            <v:textbox style="mso-next-textbox:#_x0000_s1029">
              <w:txbxContent>
                <w:p w:rsidR="005216B2" w:rsidRDefault="005216B2">
                  <w:pPr>
                    <w:pStyle w:val="a5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Повысить конкурентоспособность продукции, путём улучшения качества и незначительного снижения цены по сравнению с конкурентами</w:t>
                  </w:r>
                </w:p>
                <w:p w:rsidR="005216B2" w:rsidRDefault="005216B2"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5216B2" w:rsidRDefault="00916753">
      <w:pPr>
        <w:spacing w:line="360" w:lineRule="auto"/>
        <w:ind w:firstLine="709"/>
        <w:jc w:val="both"/>
        <w:rPr>
          <w:sz w:val="28"/>
        </w:rPr>
      </w:pPr>
      <w:r>
        <w:rPr>
          <w:sz w:val="20"/>
        </w:rPr>
        <w:pict>
          <v:line id="_x0000_s1038" style="position:absolute;left:0;text-align:left;z-index:251650560" from="9pt,7.2pt" to="27pt,7.2pt">
            <v:stroke endarrow="block"/>
          </v:line>
        </w:pict>
      </w:r>
    </w:p>
    <w:p w:rsidR="005216B2" w:rsidRDefault="005216B2">
      <w:pPr>
        <w:spacing w:line="360" w:lineRule="auto"/>
        <w:ind w:firstLine="709"/>
        <w:jc w:val="both"/>
        <w:rPr>
          <w:sz w:val="28"/>
        </w:rPr>
      </w:pPr>
    </w:p>
    <w:p w:rsidR="005216B2" w:rsidRDefault="00916753">
      <w:pPr>
        <w:spacing w:line="360" w:lineRule="auto"/>
        <w:jc w:val="both"/>
        <w:rPr>
          <w:sz w:val="28"/>
        </w:rPr>
      </w:pPr>
      <w:r>
        <w:rPr>
          <w:sz w:val="20"/>
        </w:rPr>
        <w:pict>
          <v:line id="_x0000_s1037" style="position:absolute;left:0;text-align:left;z-index:251649536" from="9pt,21.95pt" to="27pt,21.95pt">
            <v:stroke endarrow="block"/>
          </v:line>
        </w:pict>
      </w:r>
      <w:r>
        <w:rPr>
          <w:sz w:val="20"/>
        </w:rPr>
        <w:pict>
          <v:rect id="_x0000_s1031" style="position:absolute;left:0;text-align:left;margin-left:27pt;margin-top:12.95pt;width:441pt;height:22.6pt;z-index:251643392">
            <v:textbox style="mso-next-textbox:#_x0000_s1031">
              <w:txbxContent>
                <w:p w:rsidR="005216B2" w:rsidRDefault="005216B2">
                  <w:pPr>
                    <w:spacing w:line="36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Освоить новые рынки сбыта, особенно в пригородах </w:t>
                  </w:r>
                </w:p>
                <w:p w:rsidR="005216B2" w:rsidRDefault="005216B2"/>
              </w:txbxContent>
            </v:textbox>
          </v:rect>
        </w:pict>
      </w:r>
    </w:p>
    <w:p w:rsidR="005216B2" w:rsidRDefault="005216B2">
      <w:pPr>
        <w:spacing w:line="360" w:lineRule="auto"/>
        <w:jc w:val="both"/>
        <w:rPr>
          <w:sz w:val="28"/>
        </w:rPr>
      </w:pPr>
    </w:p>
    <w:p w:rsidR="005216B2" w:rsidRDefault="00916753">
      <w:pPr>
        <w:pStyle w:val="20"/>
      </w:pPr>
      <w:r>
        <w:rPr>
          <w:sz w:val="20"/>
        </w:rPr>
        <w:pict>
          <v:rect id="_x0000_s1030" style="position:absolute;left:0;text-align:left;margin-left:27pt;margin-top:9.65pt;width:441pt;height:27pt;z-index:251642368">
            <v:textbox style="mso-next-textbox:#_x0000_s1030">
              <w:txbxContent>
                <w:p w:rsidR="005216B2" w:rsidRDefault="005216B2">
                  <w:pPr>
                    <w:pStyle w:val="20"/>
                  </w:pPr>
                  <w:r>
                    <w:t>Постоянно расширять ассортимент выпускаемой продукции</w:t>
                  </w:r>
                </w:p>
              </w:txbxContent>
            </v:textbox>
          </v:rect>
        </w:pict>
      </w:r>
      <w:r w:rsidR="005216B2">
        <w:t xml:space="preserve">  </w:t>
      </w:r>
    </w:p>
    <w:p w:rsidR="005216B2" w:rsidRDefault="00916753">
      <w:pPr>
        <w:spacing w:line="360" w:lineRule="auto"/>
        <w:jc w:val="both"/>
        <w:rPr>
          <w:sz w:val="28"/>
        </w:rPr>
      </w:pPr>
      <w:r>
        <w:rPr>
          <w:sz w:val="20"/>
        </w:rPr>
        <w:pict>
          <v:line id="_x0000_s1036" style="position:absolute;left:0;text-align:left;z-index:251648512" from="9pt,11.55pt" to="27pt,11.55pt">
            <v:stroke endarrow="block"/>
          </v:line>
        </w:pict>
      </w:r>
      <w:r w:rsidR="005216B2">
        <w:rPr>
          <w:sz w:val="28"/>
        </w:rPr>
        <w:t xml:space="preserve">  </w:t>
      </w:r>
    </w:p>
    <w:p w:rsidR="005216B2" w:rsidRDefault="00916753">
      <w:pPr>
        <w:spacing w:line="360" w:lineRule="auto"/>
        <w:jc w:val="both"/>
        <w:rPr>
          <w:sz w:val="28"/>
        </w:rPr>
      </w:pPr>
      <w:r>
        <w:rPr>
          <w:sz w:val="20"/>
        </w:rPr>
        <w:pict>
          <v:rect id="_x0000_s1032" style="position:absolute;left:0;text-align:left;margin-left:27pt;margin-top:14.4pt;width:441pt;height:54pt;z-index:251644416">
            <v:textbox style="mso-next-textbox:#_x0000_s1032">
              <w:txbxContent>
                <w:p w:rsidR="005216B2" w:rsidRDefault="005216B2">
                  <w:pPr>
                    <w:pStyle w:val="a5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Проводить постоянные мероприятия по стимулированию сбыта (реклама, ярмарки)</w:t>
                  </w:r>
                </w:p>
              </w:txbxContent>
            </v:textbox>
          </v:rect>
        </w:pict>
      </w:r>
    </w:p>
    <w:p w:rsidR="005216B2" w:rsidRDefault="00916753">
      <w:pPr>
        <w:spacing w:line="360" w:lineRule="auto"/>
        <w:jc w:val="both"/>
      </w:pPr>
      <w:r>
        <w:rPr>
          <w:sz w:val="20"/>
        </w:rPr>
        <w:pict>
          <v:line id="_x0000_s1035" style="position:absolute;left:0;text-align:left;z-index:251647488" from="9pt,17.25pt" to="27pt,17.25pt">
            <v:stroke endarrow="block"/>
          </v:line>
        </w:pict>
      </w:r>
    </w:p>
    <w:p w:rsidR="005216B2" w:rsidRDefault="005216B2">
      <w:pPr>
        <w:spacing w:line="360" w:lineRule="auto"/>
        <w:jc w:val="both"/>
      </w:pPr>
    </w:p>
    <w:p w:rsidR="005216B2" w:rsidRDefault="00916753">
      <w:pPr>
        <w:pStyle w:val="a4"/>
        <w:jc w:val="center"/>
      </w:pPr>
      <w:r>
        <w:rPr>
          <w:sz w:val="20"/>
        </w:rPr>
        <w:pict>
          <v:line id="_x0000_s1042" style="position:absolute;left:0;text-align:left;z-index:251654656" from="9pt,20.85pt" to="9pt,29.85pt"/>
        </w:pict>
      </w:r>
      <w:r>
        <w:rPr>
          <w:sz w:val="20"/>
        </w:rPr>
        <w:pict>
          <v:rect id="_x0000_s1033" style="position:absolute;left:0;text-align:left;margin-left:27pt;margin-top:20.85pt;width:441pt;height:27pt;z-index:251645440">
            <v:textbox style="mso-next-textbox:#_x0000_s1033">
              <w:txbxContent>
                <w:p w:rsidR="005216B2" w:rsidRDefault="005216B2">
                  <w:pPr>
                    <w:pStyle w:val="31"/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Усовершенствовать систему распространения и доставки продукции</w:t>
                  </w:r>
                </w:p>
                <w:p w:rsidR="005216B2" w:rsidRDefault="005216B2">
                  <w:pPr>
                    <w:pStyle w:val="31"/>
                    <w:jc w:val="center"/>
                    <w:rPr>
                      <w:sz w:val="28"/>
                      <w:szCs w:val="24"/>
                    </w:rPr>
                  </w:pPr>
                </w:p>
              </w:txbxContent>
            </v:textbox>
          </v:rect>
        </w:pict>
      </w:r>
      <w:r>
        <w:rPr>
          <w:sz w:val="20"/>
        </w:rPr>
        <w:pict>
          <v:line id="_x0000_s1041" style="position:absolute;left:0;text-align:left;z-index:251653632" from="9pt,2.85pt" to="9pt,20.85pt"/>
        </w:pict>
      </w:r>
    </w:p>
    <w:p w:rsidR="005216B2" w:rsidRDefault="00916753">
      <w:pPr>
        <w:pStyle w:val="a4"/>
        <w:ind w:left="-180" w:right="99" w:firstLine="180"/>
        <w:jc w:val="center"/>
      </w:pPr>
      <w:r>
        <w:rPr>
          <w:sz w:val="20"/>
        </w:rPr>
        <w:pict>
          <v:line id="_x0000_s1034" style="position:absolute;left:0;text-align:left;z-index:251646464" from="9pt,5.7pt" to="27pt,5.7pt">
            <v:stroke endarrow="block"/>
          </v:line>
        </w:pict>
      </w:r>
      <w:r w:rsidR="005216B2">
        <w:t>Рис.9</w:t>
      </w:r>
    </w:p>
    <w:p w:rsidR="005216B2" w:rsidRDefault="005216B2">
      <w:pPr>
        <w:pStyle w:val="a4"/>
        <w:ind w:left="-180" w:right="99" w:firstLine="180"/>
        <w:jc w:val="center"/>
      </w:pPr>
      <w:r>
        <w:t>Рис.4</w:t>
      </w:r>
    </w:p>
    <w:p w:rsidR="005216B2" w:rsidRDefault="005216B2">
      <w:pPr>
        <w:pStyle w:val="a4"/>
        <w:ind w:left="-180" w:right="99" w:firstLine="180"/>
        <w:jc w:val="both"/>
      </w:pPr>
    </w:p>
    <w:p w:rsidR="005216B2" w:rsidRDefault="005216B2">
      <w:pPr>
        <w:pStyle w:val="a4"/>
        <w:ind w:left="-180" w:right="99" w:firstLine="180"/>
        <w:jc w:val="both"/>
      </w:pPr>
      <w:r>
        <w:t xml:space="preserve">У ООО «Евроокно» есть три главных целевых сегмента рынка: первый составляют строительные организации, приобретающие стеклопакеты в Кургане и области в объеме около </w:t>
      </w:r>
      <w:smartTag w:uri="urn:schemas-microsoft-com:office:smarttags" w:element="metricconverter">
        <w:smartTagPr>
          <w:attr w:name="ProductID" w:val="1000 м"/>
        </w:smartTagPr>
        <w:r>
          <w:t>1000 м</w:t>
        </w:r>
      </w:smartTag>
      <w:r>
        <w:t xml:space="preserve">. кв. в месяц. Второй — коммерческие организации (в том числе ЧП), приобретающие стеклопакеты для установки в офисы, магазины и пр. и находящиеся либо в Кургане, либо в пригороде. Третий — промышленые предприятия, приобретающие стеклопакеты для реконструкции своих зданий. ООО «Евроокно» стремиться увеличить первый и третий сегменты рынка, так как они самые многочисленные, поэтому представляется наиболее перспективным, чем остальные сегменты рынка. </w:t>
      </w:r>
    </w:p>
    <w:p w:rsidR="005216B2" w:rsidRDefault="005216B2">
      <w:pPr>
        <w:pStyle w:val="a4"/>
        <w:ind w:left="-180" w:right="99" w:firstLine="180"/>
        <w:jc w:val="both"/>
      </w:pPr>
      <w:r>
        <w:t xml:space="preserve"> </w:t>
      </w:r>
    </w:p>
    <w:p w:rsidR="005216B2" w:rsidRDefault="005216B2"/>
    <w:p w:rsidR="005216B2" w:rsidRDefault="005216B2"/>
    <w:p w:rsidR="005216B2" w:rsidRDefault="005216B2">
      <w:pPr>
        <w:pStyle w:val="a4"/>
        <w:ind w:left="-180" w:right="99" w:firstLine="180"/>
        <w:jc w:val="both"/>
      </w:pPr>
      <w:r>
        <w:t xml:space="preserve"> </w:t>
      </w:r>
    </w:p>
    <w:p w:rsidR="005216B2" w:rsidRDefault="005216B2">
      <w:pPr>
        <w:tabs>
          <w:tab w:val="left" w:pos="4125"/>
        </w:tabs>
        <w:rPr>
          <w:sz w:val="28"/>
        </w:rPr>
      </w:pPr>
    </w:p>
    <w:p w:rsidR="005216B2" w:rsidRDefault="005216B2">
      <w:pPr>
        <w:tabs>
          <w:tab w:val="left" w:pos="4125"/>
        </w:tabs>
        <w:rPr>
          <w:sz w:val="28"/>
        </w:rPr>
      </w:pPr>
    </w:p>
    <w:p w:rsidR="005216B2" w:rsidRDefault="005216B2">
      <w:pPr>
        <w:tabs>
          <w:tab w:val="left" w:pos="4125"/>
        </w:tabs>
        <w:rPr>
          <w:sz w:val="28"/>
        </w:rPr>
      </w:pPr>
    </w:p>
    <w:p w:rsidR="005216B2" w:rsidRDefault="005216B2">
      <w:pPr>
        <w:tabs>
          <w:tab w:val="left" w:pos="4125"/>
        </w:tabs>
        <w:rPr>
          <w:sz w:val="28"/>
        </w:rPr>
      </w:pPr>
    </w:p>
    <w:p w:rsidR="005216B2" w:rsidRDefault="005216B2">
      <w:pPr>
        <w:tabs>
          <w:tab w:val="left" w:pos="4125"/>
        </w:tabs>
        <w:rPr>
          <w:sz w:val="28"/>
        </w:rPr>
      </w:pPr>
    </w:p>
    <w:p w:rsidR="005216B2" w:rsidRDefault="005216B2">
      <w:pPr>
        <w:tabs>
          <w:tab w:val="left" w:pos="4125"/>
        </w:tabs>
        <w:rPr>
          <w:sz w:val="28"/>
        </w:rPr>
        <w:sectPr w:rsidR="005216B2">
          <w:headerReference w:type="even" r:id="rId9"/>
          <w:headerReference w:type="default" r:id="rId10"/>
          <w:pgSz w:w="11906" w:h="16838" w:code="9"/>
          <w:pgMar w:top="539" w:right="567" w:bottom="964" w:left="1622" w:header="709" w:footer="510" w:gutter="0"/>
          <w:cols w:space="708"/>
          <w:titlePg/>
          <w:docGrid w:linePitch="360"/>
        </w:sectPr>
      </w:pPr>
    </w:p>
    <w:p w:rsidR="005216B2" w:rsidRDefault="005216B2">
      <w:pPr>
        <w:pStyle w:val="4"/>
        <w:numPr>
          <w:ilvl w:val="0"/>
          <w:numId w:val="0"/>
        </w:numPr>
        <w:jc w:val="right"/>
      </w:pPr>
      <w:r>
        <w:t>Таблица 10</w:t>
      </w:r>
    </w:p>
    <w:p w:rsidR="005216B2" w:rsidRDefault="005216B2">
      <w:pPr>
        <w:pStyle w:val="4"/>
        <w:numPr>
          <w:ilvl w:val="0"/>
          <w:numId w:val="0"/>
        </w:numPr>
      </w:pPr>
      <w:r>
        <w:t>Объём продаж металлопластиковых стеклопакетов ООО «Евроокно», кв.м.</w:t>
      </w: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900"/>
        <w:gridCol w:w="1009"/>
        <w:gridCol w:w="719"/>
        <w:gridCol w:w="792"/>
        <w:gridCol w:w="720"/>
        <w:gridCol w:w="720"/>
        <w:gridCol w:w="720"/>
        <w:gridCol w:w="720"/>
        <w:gridCol w:w="1080"/>
        <w:gridCol w:w="900"/>
        <w:gridCol w:w="900"/>
        <w:gridCol w:w="900"/>
        <w:gridCol w:w="720"/>
        <w:gridCol w:w="720"/>
        <w:gridCol w:w="648"/>
        <w:gridCol w:w="792"/>
        <w:gridCol w:w="900"/>
      </w:tblGrid>
      <w:tr w:rsidR="005216B2">
        <w:trPr>
          <w:cantSplit/>
          <w:trHeight w:val="387"/>
        </w:trPr>
        <w:tc>
          <w:tcPr>
            <w:tcW w:w="540" w:type="dxa"/>
            <w:vMerge w:val="restart"/>
            <w:vAlign w:val="center"/>
          </w:tcPr>
          <w:p w:rsidR="005216B2" w:rsidRDefault="005216B2">
            <w:pPr>
              <w:jc w:val="center"/>
            </w:pPr>
            <w:r>
              <w:t>№ п/п</w:t>
            </w:r>
          </w:p>
        </w:tc>
        <w:tc>
          <w:tcPr>
            <w:tcW w:w="1800" w:type="dxa"/>
            <w:vMerge w:val="restart"/>
            <w:vAlign w:val="center"/>
          </w:tcPr>
          <w:p w:rsidR="005216B2" w:rsidRDefault="005216B2">
            <w:pPr>
              <w:pStyle w:val="4"/>
              <w:numPr>
                <w:ilvl w:val="0"/>
                <w:numId w:val="0"/>
              </w:numPr>
            </w:pPr>
            <w:r>
              <w:t>Клиенты</w:t>
            </w:r>
          </w:p>
        </w:tc>
        <w:tc>
          <w:tcPr>
            <w:tcW w:w="10080" w:type="dxa"/>
            <w:gridSpan w:val="12"/>
            <w:vAlign w:val="center"/>
          </w:tcPr>
          <w:p w:rsidR="005216B2" w:rsidRDefault="008B7C46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eastAsia="Times New Roman" w:hAnsi="Times New Roman" w:cs="Times New Roman"/>
                  <w:sz w:val="22"/>
                </w:rPr>
                <w:t>2009</w:t>
              </w:r>
              <w:r w:rsidR="005216B2">
                <w:rPr>
                  <w:rFonts w:ascii="Times New Roman" w:eastAsia="Times New Roman" w:hAnsi="Times New Roman" w:cs="Times New Roman"/>
                  <w:sz w:val="22"/>
                </w:rPr>
                <w:t xml:space="preserve"> г</w:t>
              </w:r>
            </w:smartTag>
            <w:r w:rsidR="005216B2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</w:tc>
        <w:tc>
          <w:tcPr>
            <w:tcW w:w="2880" w:type="dxa"/>
            <w:gridSpan w:val="4"/>
            <w:vAlign w:val="center"/>
          </w:tcPr>
          <w:p w:rsidR="005216B2" w:rsidRDefault="008B7C46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eastAsia="Times New Roman" w:hAnsi="Times New Roman" w:cs="Times New Roman"/>
                  <w:sz w:val="22"/>
                </w:rPr>
                <w:t>2010</w:t>
              </w:r>
              <w:r w:rsidR="005216B2">
                <w:rPr>
                  <w:rFonts w:ascii="Times New Roman" w:eastAsia="Times New Roman" w:hAnsi="Times New Roman" w:cs="Times New Roman"/>
                  <w:sz w:val="22"/>
                </w:rPr>
                <w:t xml:space="preserve"> г</w:t>
              </w:r>
            </w:smartTag>
            <w:r w:rsidR="005216B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0" w:type="dxa"/>
            <w:vAlign w:val="center"/>
          </w:tcPr>
          <w:p w:rsidR="005216B2" w:rsidRDefault="008B7C46">
            <w:pPr>
              <w:jc w:val="center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2"/>
                </w:rPr>
                <w:t>2011</w:t>
              </w:r>
              <w:r w:rsidR="005216B2">
                <w:rPr>
                  <w:sz w:val="22"/>
                </w:rPr>
                <w:t xml:space="preserve"> г</w:t>
              </w:r>
            </w:smartTag>
            <w:r w:rsidR="005216B2">
              <w:rPr>
                <w:sz w:val="22"/>
              </w:rPr>
              <w:t>.</w:t>
            </w:r>
          </w:p>
        </w:tc>
      </w:tr>
      <w:tr w:rsidR="005216B2">
        <w:trPr>
          <w:cantSplit/>
          <w:trHeight w:val="496"/>
        </w:trPr>
        <w:tc>
          <w:tcPr>
            <w:tcW w:w="540" w:type="dxa"/>
            <w:vMerge/>
            <w:vAlign w:val="center"/>
          </w:tcPr>
          <w:p w:rsidR="005216B2" w:rsidRDefault="005216B2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216B2" w:rsidRDefault="005216B2">
            <w:pPr>
              <w:jc w:val="center"/>
            </w:pP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00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71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 xml:space="preserve">  1 кв.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2кв.</w:t>
            </w:r>
          </w:p>
        </w:tc>
        <w:tc>
          <w:tcPr>
            <w:tcW w:w="648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кв.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кв.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</w:tr>
      <w:tr w:rsidR="005216B2">
        <w:trPr>
          <w:trHeight w:val="378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А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jc w:val="center"/>
            </w:pPr>
            <w:r>
              <w:t>Б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8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5216B2"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1.</w:t>
            </w:r>
          </w:p>
        </w:tc>
        <w:tc>
          <w:tcPr>
            <w:tcW w:w="1800" w:type="dxa"/>
            <w:vAlign w:val="center"/>
          </w:tcPr>
          <w:p w:rsidR="005216B2" w:rsidRDefault="005216B2">
            <w:r>
              <w:t>Строительные организации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00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71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1360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1370</w:t>
            </w:r>
          </w:p>
        </w:tc>
        <w:tc>
          <w:tcPr>
            <w:tcW w:w="648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1365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5500</w:t>
            </w:r>
          </w:p>
        </w:tc>
      </w:tr>
      <w:tr w:rsidR="005216B2"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2.</w:t>
            </w:r>
          </w:p>
        </w:tc>
        <w:tc>
          <w:tcPr>
            <w:tcW w:w="1800" w:type="dxa"/>
            <w:vAlign w:val="center"/>
          </w:tcPr>
          <w:p w:rsidR="005216B2" w:rsidRDefault="005216B2">
            <w:r>
              <w:t>Частные предприниматели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00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71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1010</w:t>
            </w:r>
          </w:p>
        </w:tc>
        <w:tc>
          <w:tcPr>
            <w:tcW w:w="6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1015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1012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4350</w:t>
            </w:r>
          </w:p>
        </w:tc>
      </w:tr>
      <w:tr w:rsidR="005216B2"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3.</w:t>
            </w:r>
          </w:p>
        </w:tc>
        <w:tc>
          <w:tcPr>
            <w:tcW w:w="1800" w:type="dxa"/>
            <w:vAlign w:val="center"/>
          </w:tcPr>
          <w:p w:rsidR="005216B2" w:rsidRDefault="005216B2">
            <w:r>
              <w:t>Промышленные предприятия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0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1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167</w:t>
            </w:r>
          </w:p>
        </w:tc>
        <w:tc>
          <w:tcPr>
            <w:tcW w:w="6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167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680</w:t>
            </w:r>
          </w:p>
        </w:tc>
      </w:tr>
      <w:tr w:rsidR="005216B2">
        <w:trPr>
          <w:trHeight w:val="444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4.</w:t>
            </w:r>
          </w:p>
        </w:tc>
        <w:tc>
          <w:tcPr>
            <w:tcW w:w="1800" w:type="dxa"/>
            <w:vAlign w:val="center"/>
          </w:tcPr>
          <w:p w:rsidR="005216B2" w:rsidRDefault="005216B2">
            <w:r>
              <w:t>Индивидуальные граждане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00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1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167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170</w:t>
            </w:r>
          </w:p>
        </w:tc>
        <w:tc>
          <w:tcPr>
            <w:tcW w:w="6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175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172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690</w:t>
            </w:r>
          </w:p>
        </w:tc>
      </w:tr>
      <w:tr w:rsidR="005216B2">
        <w:trPr>
          <w:trHeight w:val="536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5.</w:t>
            </w:r>
          </w:p>
        </w:tc>
        <w:tc>
          <w:tcPr>
            <w:tcW w:w="1800" w:type="dxa"/>
            <w:vAlign w:val="center"/>
          </w:tcPr>
          <w:p w:rsidR="005216B2" w:rsidRDefault="005216B2">
            <w:r>
              <w:t>Прочие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00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  <w:tc>
          <w:tcPr>
            <w:tcW w:w="719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9,2</w:t>
            </w:r>
          </w:p>
        </w:tc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9,8</w:t>
            </w:r>
          </w:p>
        </w:tc>
        <w:tc>
          <w:tcPr>
            <w:tcW w:w="6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10,3</w:t>
            </w:r>
          </w:p>
        </w:tc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9,4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</w:tr>
      <w:tr w:rsidR="005216B2">
        <w:trPr>
          <w:cantSplit/>
          <w:trHeight w:val="1134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6</w:t>
            </w:r>
          </w:p>
        </w:tc>
        <w:tc>
          <w:tcPr>
            <w:tcW w:w="1800" w:type="dxa"/>
            <w:vAlign w:val="center"/>
          </w:tcPr>
          <w:p w:rsidR="005216B2" w:rsidRDefault="005216B2">
            <w:r>
              <w:t>Итого по группам покупателей</w:t>
            </w:r>
          </w:p>
        </w:tc>
        <w:tc>
          <w:tcPr>
            <w:tcW w:w="900" w:type="dxa"/>
            <w:textDirection w:val="btLr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906,47</w:t>
            </w:r>
          </w:p>
        </w:tc>
        <w:tc>
          <w:tcPr>
            <w:tcW w:w="1009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  <w:r>
              <w:t>895,21</w:t>
            </w:r>
          </w:p>
        </w:tc>
        <w:tc>
          <w:tcPr>
            <w:tcW w:w="719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  <w:r>
              <w:t>910,74</w:t>
            </w:r>
          </w:p>
        </w:tc>
        <w:tc>
          <w:tcPr>
            <w:tcW w:w="792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  <w:r>
              <w:t>905,70</w:t>
            </w: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  <w:r>
              <w:t>917,16</w:t>
            </w: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  <w:r>
              <w:t>923,78</w:t>
            </w: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  <w:r>
              <w:t>928,03</w:t>
            </w: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  <w:r>
              <w:t>929,27</w:t>
            </w:r>
          </w:p>
        </w:tc>
        <w:tc>
          <w:tcPr>
            <w:tcW w:w="108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  <w:r>
              <w:t>917,13</w:t>
            </w:r>
          </w:p>
        </w:tc>
        <w:tc>
          <w:tcPr>
            <w:tcW w:w="90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  <w:r>
              <w:t>916,24</w:t>
            </w:r>
          </w:p>
        </w:tc>
        <w:tc>
          <w:tcPr>
            <w:tcW w:w="90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  <w:r>
              <w:t>910,01</w:t>
            </w:r>
          </w:p>
        </w:tc>
        <w:tc>
          <w:tcPr>
            <w:tcW w:w="90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  <w:r>
              <w:t>916,07</w:t>
            </w: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2776,7</w:t>
            </w: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2826,15</w:t>
            </w:r>
          </w:p>
        </w:tc>
        <w:tc>
          <w:tcPr>
            <w:tcW w:w="648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2834,63</w:t>
            </w:r>
          </w:p>
        </w:tc>
        <w:tc>
          <w:tcPr>
            <w:tcW w:w="792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2822,05</w:t>
            </w:r>
          </w:p>
        </w:tc>
        <w:tc>
          <w:tcPr>
            <w:tcW w:w="900" w:type="dxa"/>
            <w:textDirection w:val="btLr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11653</w:t>
            </w:r>
          </w:p>
        </w:tc>
      </w:tr>
      <w:tr w:rsidR="005216B2">
        <w:trPr>
          <w:cantSplit/>
          <w:trHeight w:val="1134"/>
        </w:trPr>
        <w:tc>
          <w:tcPr>
            <w:tcW w:w="5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0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</w:p>
        </w:tc>
        <w:tc>
          <w:tcPr>
            <w:tcW w:w="1009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</w:p>
        </w:tc>
        <w:tc>
          <w:tcPr>
            <w:tcW w:w="719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</w:p>
        </w:tc>
        <w:tc>
          <w:tcPr>
            <w:tcW w:w="792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</w:p>
        </w:tc>
        <w:tc>
          <w:tcPr>
            <w:tcW w:w="108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</w:p>
        </w:tc>
        <w:tc>
          <w:tcPr>
            <w:tcW w:w="90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</w:p>
        </w:tc>
        <w:tc>
          <w:tcPr>
            <w:tcW w:w="90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</w:pPr>
          </w:p>
        </w:tc>
        <w:tc>
          <w:tcPr>
            <w:tcW w:w="90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10975,81</w:t>
            </w: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  <w:rPr>
                <w:rFonts w:eastAsia="Arial Unicode MS"/>
                <w:b/>
                <w:bCs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  <w:rPr>
                <w:rFonts w:eastAsia="Arial Unicode MS"/>
                <w:b/>
                <w:bCs/>
                <w:szCs w:val="20"/>
              </w:rPr>
            </w:pPr>
          </w:p>
        </w:tc>
        <w:tc>
          <w:tcPr>
            <w:tcW w:w="648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  <w:rPr>
                <w:rFonts w:eastAsia="Arial Unicode MS"/>
                <w:b/>
                <w:bCs/>
                <w:szCs w:val="20"/>
              </w:rPr>
            </w:pPr>
          </w:p>
        </w:tc>
        <w:tc>
          <w:tcPr>
            <w:tcW w:w="792" w:type="dxa"/>
            <w:textDirection w:val="btLr"/>
            <w:vAlign w:val="center"/>
          </w:tcPr>
          <w:p w:rsidR="005216B2" w:rsidRDefault="005216B2">
            <w:pPr>
              <w:ind w:left="113" w:right="113"/>
              <w:rPr>
                <w:rFonts w:eastAsia="Arial Unicode MS"/>
                <w:b/>
                <w:bCs/>
                <w:szCs w:val="20"/>
              </w:rPr>
            </w:pPr>
            <w:r>
              <w:rPr>
                <w:rFonts w:eastAsia="Arial Unicode MS"/>
                <w:b/>
                <w:bCs/>
                <w:szCs w:val="20"/>
              </w:rPr>
              <w:t>11259,53</w:t>
            </w:r>
          </w:p>
        </w:tc>
        <w:tc>
          <w:tcPr>
            <w:tcW w:w="900" w:type="dxa"/>
            <w:textDirection w:val="btLr"/>
            <w:vAlign w:val="center"/>
          </w:tcPr>
          <w:p w:rsidR="005216B2" w:rsidRDefault="005216B2">
            <w:pPr>
              <w:ind w:left="113" w:right="113"/>
              <w:jc w:val="center"/>
              <w:rPr>
                <w:rFonts w:eastAsia="Arial Unicode MS"/>
                <w:b/>
                <w:bCs/>
                <w:szCs w:val="20"/>
              </w:rPr>
            </w:pPr>
            <w:r>
              <w:rPr>
                <w:rFonts w:eastAsia="Arial Unicode MS"/>
                <w:b/>
                <w:bCs/>
                <w:szCs w:val="20"/>
              </w:rPr>
              <w:t>11653</w:t>
            </w:r>
          </w:p>
        </w:tc>
      </w:tr>
    </w:tbl>
    <w:p w:rsidR="005216B2" w:rsidRDefault="005216B2">
      <w:pPr>
        <w:tabs>
          <w:tab w:val="left" w:pos="4125"/>
        </w:tabs>
        <w:ind w:left="-360"/>
      </w:pPr>
    </w:p>
    <w:p w:rsidR="005216B2" w:rsidRDefault="005216B2">
      <w:pPr>
        <w:tabs>
          <w:tab w:val="left" w:pos="4125"/>
        </w:tabs>
        <w:ind w:left="-360"/>
      </w:pPr>
    </w:p>
    <w:p w:rsidR="005216B2" w:rsidRDefault="005216B2">
      <w:pPr>
        <w:tabs>
          <w:tab w:val="left" w:pos="4125"/>
        </w:tabs>
        <w:rPr>
          <w:sz w:val="28"/>
        </w:rPr>
        <w:sectPr w:rsidR="005216B2">
          <w:pgSz w:w="16838" w:h="11906" w:orient="landscape"/>
          <w:pgMar w:top="902" w:right="720" w:bottom="567" w:left="1440" w:header="709" w:footer="709" w:gutter="0"/>
          <w:cols w:space="708"/>
          <w:docGrid w:linePitch="360"/>
        </w:sectPr>
      </w:pPr>
    </w:p>
    <w:p w:rsidR="005216B2" w:rsidRDefault="005216B2">
      <w:pPr>
        <w:pStyle w:val="1"/>
      </w:pPr>
      <w:bookmarkStart w:id="10" w:name="_Toc72571145"/>
      <w:r>
        <w:t>ПРОИЗВОДСТВЕННЫЙ ПЛАН</w:t>
      </w:r>
      <w:bookmarkEnd w:id="10"/>
    </w:p>
    <w:p w:rsidR="005216B2" w:rsidRDefault="005216B2">
      <w:pPr>
        <w:pStyle w:val="20"/>
        <w:spacing w:line="360" w:lineRule="auto"/>
        <w:ind w:left="-180" w:firstLine="180"/>
        <w:jc w:val="both"/>
      </w:pPr>
      <w:r>
        <w:t>Главной особенностью производства металлопластиковых стеклопакетов является использование широкого перечня комплектующих. Для производства необходимы стекло, металлический профиль, уплотнения, фурнитура и пр. Также необходимо использование разнообразных технологических процессов: раскрой стекла и металла, мойка, гибка, бутилирование, сборка, упаковка, транспортировка, монтаж и пр.</w:t>
      </w:r>
    </w:p>
    <w:p w:rsidR="005216B2" w:rsidRDefault="005216B2">
      <w:pPr>
        <w:pStyle w:val="21"/>
      </w:pPr>
      <w:r>
        <w:tab/>
        <w:t xml:space="preserve">Для увеличения производства стеклопакетов ООО «Евроокно» необходимо произвести закуп нового оборудования. </w:t>
      </w:r>
    </w:p>
    <w:p w:rsidR="005216B2" w:rsidRDefault="005216B2">
      <w:pPr>
        <w:pStyle w:val="20"/>
        <w:spacing w:line="360" w:lineRule="auto"/>
        <w:ind w:left="-180" w:firstLine="180"/>
        <w:jc w:val="both"/>
      </w:pPr>
      <w:r>
        <w:t xml:space="preserve">Новое оборудование будет приобретаться  у представительства германской фирмы </w:t>
      </w:r>
      <w:r>
        <w:rPr>
          <w:snapToGrid w:val="0"/>
        </w:rPr>
        <w:t>SCHUCO International</w:t>
      </w:r>
      <w:r>
        <w:t>, находящегося в г. Екатеринбург.</w:t>
      </w:r>
    </w:p>
    <w:p w:rsidR="005216B2" w:rsidRDefault="005216B2">
      <w:pPr>
        <w:pStyle w:val="21"/>
        <w:ind w:firstLine="180"/>
      </w:pPr>
      <w:r>
        <w:t>Оборудование приобретается за счёт инвестиций (собственных средств: нераспределенной прибыли прошлых лет), с целью расширения производства Металлопластиковых ограждающих конструкций (стеклопакетов).</w:t>
      </w:r>
    </w:p>
    <w:p w:rsidR="005216B2" w:rsidRDefault="005216B2">
      <w:pPr>
        <w:pStyle w:val="5"/>
        <w:numPr>
          <w:ilvl w:val="0"/>
          <w:numId w:val="0"/>
        </w:numPr>
        <w:ind w:left="3240"/>
      </w:pPr>
      <w:r>
        <w:t>Таблица 11</w:t>
      </w:r>
    </w:p>
    <w:p w:rsidR="005216B2" w:rsidRDefault="005216B2">
      <w:pPr>
        <w:pStyle w:val="20"/>
        <w:spacing w:line="360" w:lineRule="auto"/>
        <w:ind w:left="360"/>
      </w:pPr>
      <w:r>
        <w:t>Приобретаемое ООО «Евроокно» оборудование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1260"/>
        <w:gridCol w:w="1980"/>
        <w:gridCol w:w="1980"/>
        <w:gridCol w:w="2340"/>
      </w:tblGrid>
      <w:tr w:rsidR="005216B2">
        <w:trPr>
          <w:trHeight w:val="667"/>
        </w:trPr>
        <w:tc>
          <w:tcPr>
            <w:tcW w:w="1980" w:type="dxa"/>
            <w:vAlign w:val="center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оборудования</w:t>
            </w:r>
          </w:p>
        </w:tc>
        <w:tc>
          <w:tcPr>
            <w:tcW w:w="1080" w:type="dxa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Код строки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Модель</w:t>
            </w:r>
          </w:p>
        </w:tc>
        <w:tc>
          <w:tcPr>
            <w:tcW w:w="1980" w:type="dxa"/>
            <w:vAlign w:val="center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Стоимость оборудования,</w:t>
            </w:r>
            <w:r w:rsidR="00C6183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руб.</w:t>
            </w:r>
          </w:p>
        </w:tc>
        <w:tc>
          <w:tcPr>
            <w:tcW w:w="1980" w:type="dxa"/>
            <w:vAlign w:val="center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Срок службы оборудования, лет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Поставщик оборудования</w:t>
            </w:r>
          </w:p>
        </w:tc>
      </w:tr>
      <w:tr w:rsidR="005216B2">
        <w:trPr>
          <w:trHeight w:val="667"/>
        </w:trPr>
        <w:tc>
          <w:tcPr>
            <w:tcW w:w="1980" w:type="dxa"/>
            <w:vAlign w:val="center"/>
          </w:tcPr>
          <w:p w:rsidR="005216B2" w:rsidRDefault="005216B2">
            <w:pPr>
              <w:pStyle w:val="4"/>
              <w:numPr>
                <w:ilvl w:val="0"/>
                <w:numId w:val="0"/>
              </w:numPr>
              <w:spacing w:after="100" w:afterAutospacing="1"/>
            </w:pPr>
            <w:r>
              <w:t>А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216B2">
        <w:trPr>
          <w:cantSplit/>
          <w:trHeight w:val="653"/>
        </w:trPr>
        <w:tc>
          <w:tcPr>
            <w:tcW w:w="1980" w:type="dxa"/>
            <w:vAlign w:val="center"/>
          </w:tcPr>
          <w:p w:rsidR="005216B2" w:rsidRDefault="005216B2">
            <w:pPr>
              <w:pStyle w:val="xl38"/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Линия для производства стеклопакетов</w:t>
            </w:r>
          </w:p>
        </w:tc>
        <w:tc>
          <w:tcPr>
            <w:tcW w:w="1080" w:type="dxa"/>
          </w:tcPr>
          <w:p w:rsidR="005216B2" w:rsidRDefault="005216B2">
            <w:pPr>
              <w:pStyle w:val="4"/>
              <w:numPr>
                <w:ilvl w:val="0"/>
                <w:numId w:val="0"/>
              </w:numPr>
              <w:spacing w:after="100" w:afterAutospacing="1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4"/>
              <w:numPr>
                <w:ilvl w:val="0"/>
                <w:numId w:val="0"/>
              </w:numPr>
              <w:spacing w:after="100" w:afterAutospacing="1"/>
              <w:rPr>
                <w:sz w:val="24"/>
              </w:rPr>
            </w:pPr>
            <w:r>
              <w:rPr>
                <w:snapToGrid w:val="0"/>
                <w:sz w:val="24"/>
              </w:rPr>
              <w:t xml:space="preserve">SCHUCO </w:t>
            </w:r>
            <w:r>
              <w:rPr>
                <w:sz w:val="24"/>
                <w:lang w:val="en-US"/>
              </w:rPr>
              <w:t>GHY</w:t>
            </w:r>
            <w:r>
              <w:rPr>
                <w:sz w:val="24"/>
              </w:rPr>
              <w:t xml:space="preserve"> 6/9</w:t>
            </w:r>
          </w:p>
        </w:tc>
        <w:tc>
          <w:tcPr>
            <w:tcW w:w="1980" w:type="dxa"/>
            <w:vAlign w:val="center"/>
          </w:tcPr>
          <w:p w:rsidR="005216B2" w:rsidRDefault="005216B2">
            <w:pPr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1480000</w:t>
            </w:r>
          </w:p>
        </w:tc>
        <w:tc>
          <w:tcPr>
            <w:tcW w:w="1980" w:type="dxa"/>
            <w:vAlign w:val="center"/>
          </w:tcPr>
          <w:p w:rsidR="005216B2" w:rsidRDefault="005216B2">
            <w:pPr>
              <w:pStyle w:val="xl22"/>
              <w:spacing w:before="0" w:beforeAutospacing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340" w:type="dxa"/>
          </w:tcPr>
          <w:p w:rsidR="005216B2" w:rsidRDefault="005216B2">
            <w:pPr>
              <w:pStyle w:val="4"/>
              <w:numPr>
                <w:ilvl w:val="0"/>
                <w:numId w:val="0"/>
              </w:numPr>
              <w:spacing w:after="100" w:afterAutospacing="1"/>
            </w:pPr>
            <w:r>
              <w:t>ООО «ШукоРус»</w:t>
            </w:r>
          </w:p>
          <w:p w:rsidR="005216B2" w:rsidRDefault="005216B2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г. Екатеринбург</w:t>
            </w:r>
          </w:p>
        </w:tc>
      </w:tr>
    </w:tbl>
    <w:p w:rsidR="005216B2" w:rsidRDefault="005216B2">
      <w:pPr>
        <w:pStyle w:val="30"/>
        <w:ind w:left="0" w:firstLine="0"/>
      </w:pPr>
    </w:p>
    <w:p w:rsidR="005216B2" w:rsidRDefault="005216B2">
      <w:pPr>
        <w:pStyle w:val="21"/>
        <w:ind w:firstLine="180"/>
      </w:pPr>
      <w:r>
        <w:t>Необходимо выделить  следующие условия приобретения технологического оборудования (рис.6).</w:t>
      </w:r>
    </w:p>
    <w:p w:rsidR="005216B2" w:rsidRDefault="00916753">
      <w:pPr>
        <w:pStyle w:val="21"/>
      </w:pPr>
      <w:r>
        <w:rPr>
          <w:sz w:val="20"/>
        </w:rPr>
        <w:pict>
          <v:rect id="_x0000_s1065" style="position:absolute;left:0;text-align:left;margin-left:18pt;margin-top:1.45pt;width:441pt;height:36pt;z-index:251655680">
            <v:textbox style="mso-next-textbox:#_x0000_s1065">
              <w:txbxContent>
                <w:p w:rsidR="005216B2" w:rsidRDefault="005216B2">
                  <w:pPr>
                    <w:pStyle w:val="4"/>
                    <w:numPr>
                      <w:ilvl w:val="0"/>
                      <w:numId w:val="0"/>
                    </w:numPr>
                  </w:pPr>
                  <w:r>
                    <w:t>Условия приобретения оборудования</w:t>
                  </w:r>
                </w:p>
              </w:txbxContent>
            </v:textbox>
          </v:rect>
        </w:pict>
      </w:r>
      <w:r>
        <w:rPr>
          <w:sz w:val="20"/>
        </w:rPr>
        <w:pict>
          <v:line id="_x0000_s1073" style="position:absolute;left:0;text-align:left;z-index:251663872" from="495pt,19.45pt" to="495pt,118.45pt"/>
        </w:pict>
      </w:r>
      <w:r>
        <w:rPr>
          <w:sz w:val="20"/>
        </w:rPr>
        <w:pict>
          <v:line id="_x0000_s1072" style="position:absolute;left:0;text-align:left;z-index:251662848" from="459pt,19.45pt" to="495pt,19.45pt"/>
        </w:pict>
      </w:r>
      <w:r>
        <w:rPr>
          <w:sz w:val="20"/>
        </w:rPr>
        <w:pict>
          <v:line id="_x0000_s1070" style="position:absolute;left:0;text-align:left;z-index:251660800" from="-18pt,19.45pt" to="-18pt,118.45pt"/>
        </w:pict>
      </w:r>
      <w:r>
        <w:rPr>
          <w:sz w:val="20"/>
        </w:rPr>
        <w:pict>
          <v:line id="_x0000_s1069" style="position:absolute;left:0;text-align:left;flip:x;z-index:251659776" from="-18pt,19.45pt" to="18pt,19.45pt"/>
        </w:pict>
      </w:r>
    </w:p>
    <w:p w:rsidR="005216B2" w:rsidRDefault="00916753">
      <w:pPr>
        <w:pStyle w:val="21"/>
      </w:pPr>
      <w:r>
        <w:rPr>
          <w:sz w:val="20"/>
        </w:rPr>
        <w:pict>
          <v:line id="_x0000_s1076" style="position:absolute;left:0;text-align:left;z-index:251666944" from="234pt,13.3pt" to="234pt,13.3pt"/>
        </w:pict>
      </w:r>
      <w:r>
        <w:rPr>
          <w:sz w:val="20"/>
        </w:rPr>
        <w:pict>
          <v:line id="_x0000_s1075" style="position:absolute;left:0;text-align:left;z-index:251665920" from="234pt,13.3pt" to="234pt,58.3pt">
            <v:stroke endarrow="block"/>
          </v:line>
        </w:pict>
      </w:r>
    </w:p>
    <w:p w:rsidR="005216B2" w:rsidRDefault="005216B2">
      <w:pPr>
        <w:pStyle w:val="21"/>
      </w:pPr>
    </w:p>
    <w:p w:rsidR="005216B2" w:rsidRDefault="00916753">
      <w:pPr>
        <w:pStyle w:val="21"/>
      </w:pPr>
      <w:r>
        <w:rPr>
          <w:sz w:val="20"/>
        </w:rPr>
        <w:pict>
          <v:rect id="_x0000_s1068" style="position:absolute;left:0;text-align:left;margin-left:369pt;margin-top:10pt;width:108pt;height:90pt;z-index:251658752">
            <v:textbox style="mso-next-textbox:#_x0000_s1068">
              <w:txbxContent>
                <w:p w:rsidR="005216B2" w:rsidRDefault="005216B2">
                  <w:pPr>
                    <w:pStyle w:val="a5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3) Доставка оборудования за счёт средств поставщика</w:t>
                  </w:r>
                </w:p>
              </w:txbxContent>
            </v:textbox>
          </v:rect>
        </w:pict>
      </w:r>
      <w:r>
        <w:rPr>
          <w:sz w:val="20"/>
        </w:rPr>
        <w:pict>
          <v:rect id="_x0000_s1067" style="position:absolute;left:0;text-align:left;margin-left:180pt;margin-top:10pt;width:108pt;height:90pt;z-index:251657728">
            <v:textbox style="mso-next-textbox:#_x0000_s1067">
              <w:txbxContent>
                <w:p w:rsidR="005216B2" w:rsidRDefault="005216B2">
                  <w:pPr>
                    <w:pStyle w:val="xl22"/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  <w:p w:rsidR="005216B2" w:rsidRDefault="005216B2">
                  <w:pPr>
                    <w:pStyle w:val="xl22"/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2) Предоплата 100% в течение 40 дней</w:t>
                  </w:r>
                </w:p>
              </w:txbxContent>
            </v:textbox>
          </v:rect>
        </w:pict>
      </w:r>
      <w:r>
        <w:rPr>
          <w:sz w:val="20"/>
        </w:rPr>
        <w:pict>
          <v:rect id="_x0000_s1066" style="position:absolute;left:0;text-align:left;margin-left:0;margin-top:10pt;width:108pt;height:90pt;z-index:251656704">
            <v:textbox style="mso-next-textbox:#_x0000_s1066">
              <w:txbxContent>
                <w:p w:rsidR="005216B2" w:rsidRDefault="005216B2">
                  <w:pPr>
                    <w:pStyle w:val="a5"/>
                    <w:tabs>
                      <w:tab w:val="left" w:pos="180"/>
                      <w:tab w:val="left" w:pos="360"/>
                      <w:tab w:val="left" w:pos="9180"/>
                    </w:tabs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1) Заключение договора   на приобретение оборудования</w:t>
                  </w:r>
                </w:p>
              </w:txbxContent>
            </v:textbox>
          </v:rect>
        </w:pict>
      </w:r>
    </w:p>
    <w:p w:rsidR="005216B2" w:rsidRDefault="00916753">
      <w:pPr>
        <w:pStyle w:val="21"/>
        <w:ind w:left="0"/>
      </w:pPr>
      <w:r>
        <w:rPr>
          <w:sz w:val="20"/>
        </w:rPr>
        <w:pict>
          <v:line id="_x0000_s1074" style="position:absolute;left:0;text-align:left;flip:x;z-index:251664896" from="477pt,21.85pt" to="495pt,21.85pt">
            <v:stroke endarrow="block"/>
          </v:line>
        </w:pict>
      </w:r>
      <w:r>
        <w:rPr>
          <w:sz w:val="20"/>
        </w:rPr>
        <w:pict>
          <v:line id="_x0000_s1071" style="position:absolute;left:0;text-align:left;z-index:251661824" from="-18pt,21.85pt" to="0,21.85pt">
            <v:stroke endarrow="block"/>
          </v:line>
        </w:pict>
      </w:r>
    </w:p>
    <w:p w:rsidR="005216B2" w:rsidRDefault="005216B2">
      <w:pPr>
        <w:pStyle w:val="21"/>
        <w:jc w:val="center"/>
      </w:pPr>
    </w:p>
    <w:p w:rsidR="005216B2" w:rsidRDefault="005216B2">
      <w:pPr>
        <w:pStyle w:val="21"/>
        <w:jc w:val="center"/>
      </w:pPr>
    </w:p>
    <w:p w:rsidR="005216B2" w:rsidRDefault="005216B2">
      <w:pPr>
        <w:pStyle w:val="21"/>
        <w:jc w:val="center"/>
      </w:pPr>
    </w:p>
    <w:p w:rsidR="005216B2" w:rsidRDefault="005216B2">
      <w:pPr>
        <w:pStyle w:val="21"/>
        <w:jc w:val="center"/>
      </w:pPr>
      <w:r>
        <w:t>Рис.6</w:t>
      </w:r>
    </w:p>
    <w:p w:rsidR="005216B2" w:rsidRDefault="005216B2">
      <w:pPr>
        <w:pStyle w:val="21"/>
        <w:tabs>
          <w:tab w:val="left" w:pos="4125"/>
        </w:tabs>
        <w:ind w:left="-181" w:firstLine="181"/>
      </w:pPr>
      <w:r>
        <w:t>Качество изготавливаемой продукции контролируется контролерами участка качества на этапе поставки комплектующих на склад ООО «Евроокно» от поставщиков, промежуточный контроль на  технологических стадиях процесса и окончательный контроль качества готовой продукции непосредственно перед сдачей продукции на склад.</w:t>
      </w:r>
    </w:p>
    <w:p w:rsidR="005216B2" w:rsidRDefault="005216B2">
      <w:pPr>
        <w:pStyle w:val="21"/>
        <w:tabs>
          <w:tab w:val="left" w:pos="4125"/>
        </w:tabs>
        <w:ind w:left="-181" w:firstLine="181"/>
      </w:pPr>
      <w:r>
        <w:t>В случае брака продукции или по вопросам ее качества потребитель может предъявить претензии непосредственно администрации ООО «Евроокно». В случае необходимости удовлетворение претензий по качеству изделия производится в соответствии с «Инструкцией о порядке проверки контроля качества проданной продукции».</w:t>
      </w:r>
    </w:p>
    <w:p w:rsidR="005216B2" w:rsidRDefault="005216B2">
      <w:pPr>
        <w:pStyle w:val="21"/>
        <w:tabs>
          <w:tab w:val="left" w:pos="4125"/>
        </w:tabs>
        <w:ind w:left="-181" w:firstLine="181"/>
      </w:pPr>
      <w:r>
        <w:t xml:space="preserve">Экологическая и техническая безопасность производства обеспечивается заводскими организационно-техническими системами, функционирующими согласно действующим законодательным и нормативным актам. Техническая безопасность регламентируется утверждёнными стандартами предприятия. </w:t>
      </w:r>
    </w:p>
    <w:p w:rsidR="005216B2" w:rsidRDefault="005216B2">
      <w:pPr>
        <w:pStyle w:val="21"/>
        <w:tabs>
          <w:tab w:val="left" w:pos="4125"/>
        </w:tabs>
        <w:ind w:left="-181" w:firstLine="181"/>
      </w:pPr>
      <w:r>
        <w:t xml:space="preserve">   С использованием нового оборудования ООО «Евроокно» в перспективе увеличит объём и ассортимент производства металлопластиковых стеклопакетов (табл.12).</w:t>
      </w:r>
    </w:p>
    <w:p w:rsidR="005216B2" w:rsidRDefault="005216B2">
      <w:pPr>
        <w:tabs>
          <w:tab w:val="left" w:pos="6620"/>
        </w:tabs>
        <w:spacing w:line="360" w:lineRule="auto"/>
        <w:jc w:val="right"/>
        <w:rPr>
          <w:sz w:val="28"/>
        </w:rPr>
      </w:pPr>
      <w:r>
        <w:rPr>
          <w:sz w:val="28"/>
        </w:rPr>
        <w:t>Таблица 12</w:t>
      </w:r>
    </w:p>
    <w:p w:rsidR="005216B2" w:rsidRDefault="005216B2">
      <w:pPr>
        <w:pStyle w:val="4"/>
        <w:numPr>
          <w:ilvl w:val="0"/>
          <w:numId w:val="0"/>
        </w:numPr>
        <w:spacing w:line="360" w:lineRule="auto"/>
      </w:pPr>
      <w:r>
        <w:t>Объём производства стеклопакетов ООО «Евроокно»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640"/>
        <w:gridCol w:w="1336"/>
        <w:gridCol w:w="1336"/>
        <w:gridCol w:w="1336"/>
      </w:tblGrid>
      <w:tr w:rsidR="005216B2">
        <w:trPr>
          <w:cantSplit/>
        </w:trPr>
        <w:tc>
          <w:tcPr>
            <w:tcW w:w="720" w:type="dxa"/>
            <w:vMerge w:val="restart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640" w:type="dxa"/>
            <w:vMerge w:val="restart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4008" w:type="dxa"/>
            <w:gridSpan w:val="3"/>
          </w:tcPr>
          <w:p w:rsidR="005216B2" w:rsidRDefault="005216B2">
            <w:pPr>
              <w:pStyle w:val="4"/>
              <w:numPr>
                <w:ilvl w:val="0"/>
                <w:numId w:val="0"/>
              </w:numPr>
            </w:pPr>
            <w:r>
              <w:t>Годы</w:t>
            </w:r>
          </w:p>
        </w:tc>
      </w:tr>
      <w:tr w:rsidR="005216B2">
        <w:trPr>
          <w:cantSplit/>
          <w:trHeight w:val="466"/>
        </w:trPr>
        <w:tc>
          <w:tcPr>
            <w:tcW w:w="720" w:type="dxa"/>
            <w:vMerge/>
          </w:tcPr>
          <w:p w:rsidR="005216B2" w:rsidRDefault="005216B2">
            <w:pPr>
              <w:jc w:val="center"/>
              <w:rPr>
                <w:sz w:val="28"/>
              </w:rPr>
            </w:pPr>
          </w:p>
        </w:tc>
        <w:tc>
          <w:tcPr>
            <w:tcW w:w="5640" w:type="dxa"/>
            <w:vMerge/>
          </w:tcPr>
          <w:p w:rsidR="005216B2" w:rsidRDefault="005216B2">
            <w:pPr>
              <w:rPr>
                <w:sz w:val="28"/>
              </w:rPr>
            </w:pPr>
          </w:p>
        </w:tc>
        <w:tc>
          <w:tcPr>
            <w:tcW w:w="1336" w:type="dxa"/>
            <w:vAlign w:val="center"/>
          </w:tcPr>
          <w:p w:rsidR="005216B2" w:rsidRDefault="00472A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  <w:tc>
          <w:tcPr>
            <w:tcW w:w="1336" w:type="dxa"/>
            <w:vAlign w:val="center"/>
          </w:tcPr>
          <w:p w:rsidR="005216B2" w:rsidRDefault="00472A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1336" w:type="dxa"/>
            <w:vAlign w:val="center"/>
          </w:tcPr>
          <w:p w:rsidR="005216B2" w:rsidRDefault="00472A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</w:tr>
      <w:tr w:rsidR="005216B2">
        <w:trPr>
          <w:cantSplit/>
          <w:trHeight w:val="466"/>
        </w:trPr>
        <w:tc>
          <w:tcPr>
            <w:tcW w:w="720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5640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336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36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36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216B2">
        <w:trPr>
          <w:trHeight w:val="323"/>
        </w:trPr>
        <w:tc>
          <w:tcPr>
            <w:tcW w:w="720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40" w:type="dxa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Годовая производственная мощность, кв.м.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17000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17000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17000</w:t>
            </w:r>
          </w:p>
        </w:tc>
      </w:tr>
      <w:tr w:rsidR="005216B2">
        <w:trPr>
          <w:trHeight w:val="348"/>
        </w:trPr>
        <w:tc>
          <w:tcPr>
            <w:tcW w:w="720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640" w:type="dxa"/>
          </w:tcPr>
          <w:p w:rsidR="005216B2" w:rsidRDefault="005216B2">
            <w:pPr>
              <w:pStyle w:val="7"/>
              <w:numPr>
                <w:ilvl w:val="0"/>
                <w:numId w:val="0"/>
              </w:numPr>
            </w:pPr>
            <w:r>
              <w:t>Уровень использования, %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66,2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</w:tr>
      <w:tr w:rsidR="005216B2">
        <w:trPr>
          <w:trHeight w:val="343"/>
        </w:trPr>
        <w:tc>
          <w:tcPr>
            <w:tcW w:w="720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640" w:type="dxa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Объём производства, кв.м.</w:t>
            </w:r>
          </w:p>
        </w:tc>
        <w:tc>
          <w:tcPr>
            <w:tcW w:w="1336" w:type="dxa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10975,81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11259,53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11653</w:t>
            </w:r>
          </w:p>
        </w:tc>
      </w:tr>
      <w:tr w:rsidR="005216B2">
        <w:trPr>
          <w:trHeight w:val="379"/>
        </w:trPr>
        <w:tc>
          <w:tcPr>
            <w:tcW w:w="720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640" w:type="dxa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Объём запаса продукции, кв.м.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216B2">
        <w:trPr>
          <w:trHeight w:val="361"/>
        </w:trPr>
        <w:tc>
          <w:tcPr>
            <w:tcW w:w="720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40" w:type="dxa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Объём реализации, кв.м.</w:t>
            </w:r>
          </w:p>
        </w:tc>
        <w:tc>
          <w:tcPr>
            <w:tcW w:w="1336" w:type="dxa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10975,81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11259,53</w:t>
            </w:r>
          </w:p>
        </w:tc>
        <w:tc>
          <w:tcPr>
            <w:tcW w:w="1336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11653</w:t>
            </w:r>
          </w:p>
        </w:tc>
      </w:tr>
    </w:tbl>
    <w:p w:rsidR="005216B2" w:rsidRDefault="005216B2">
      <w:pPr>
        <w:pStyle w:val="a4"/>
        <w:tabs>
          <w:tab w:val="left" w:pos="0"/>
          <w:tab w:val="left" w:pos="6620"/>
        </w:tabs>
        <w:jc w:val="both"/>
      </w:pPr>
    </w:p>
    <w:p w:rsidR="005216B2" w:rsidRDefault="005216B2">
      <w:pPr>
        <w:pStyle w:val="30"/>
      </w:pPr>
      <w:r>
        <w:t>На основе определенного объёма производства рассчитывается смета затрат на  материалы и комплектующие для производства единицы продукции.  При этом учитывается темпы инфляции (12%) и потери по каждому отдельному материалу или комплектующему изделию. В данном случае потери уже включены в затраты на материалы.</w:t>
      </w:r>
    </w:p>
    <w:p w:rsidR="005216B2" w:rsidRDefault="005216B2">
      <w:pPr>
        <w:pStyle w:val="21"/>
        <w:widowControl w:val="0"/>
        <w:ind w:firstLine="180"/>
      </w:pPr>
      <w:r>
        <w:t>При закупке сырья, предприятие работает с постоянными поставщиками, на основе заключенных договоров.</w:t>
      </w:r>
    </w:p>
    <w:p w:rsidR="005216B2" w:rsidRDefault="005216B2">
      <w:pPr>
        <w:pStyle w:val="5"/>
        <w:numPr>
          <w:ilvl w:val="0"/>
          <w:numId w:val="0"/>
        </w:numPr>
        <w:spacing w:line="240" w:lineRule="auto"/>
      </w:pPr>
      <w:r>
        <w:t>Таблица 13</w:t>
      </w:r>
    </w:p>
    <w:p w:rsidR="005216B2" w:rsidRDefault="005216B2">
      <w:pPr>
        <w:pStyle w:val="4"/>
        <w:numPr>
          <w:ilvl w:val="0"/>
          <w:numId w:val="0"/>
        </w:numPr>
        <w:spacing w:line="360" w:lineRule="auto"/>
        <w:rPr>
          <w:szCs w:val="28"/>
        </w:rPr>
      </w:pPr>
      <w:r>
        <w:rPr>
          <w:szCs w:val="28"/>
        </w:rPr>
        <w:t>Поставщики основных материалов ООО «Евроокно»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5400"/>
      </w:tblGrid>
      <w:tr w:rsidR="005216B2">
        <w:tc>
          <w:tcPr>
            <w:tcW w:w="4680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материальных ресурсов</w:t>
            </w:r>
          </w:p>
        </w:tc>
        <w:tc>
          <w:tcPr>
            <w:tcW w:w="5400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поставщика</w:t>
            </w:r>
          </w:p>
        </w:tc>
      </w:tr>
      <w:tr w:rsidR="005216B2">
        <w:tc>
          <w:tcPr>
            <w:tcW w:w="4680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400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216B2">
        <w:tc>
          <w:tcPr>
            <w:tcW w:w="4680" w:type="dxa"/>
            <w:vAlign w:val="center"/>
          </w:tcPr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Стекло</w:t>
            </w:r>
          </w:p>
        </w:tc>
        <w:tc>
          <w:tcPr>
            <w:tcW w:w="5400" w:type="dxa"/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Клинский стеклозавод, Клин</w:t>
            </w:r>
          </w:p>
        </w:tc>
      </w:tr>
      <w:tr w:rsidR="005216B2">
        <w:trPr>
          <w:cantSplit/>
          <w:trHeight w:val="451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Металлопрофиль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«Металл», Магнитогорск</w:t>
            </w:r>
          </w:p>
        </w:tc>
      </w:tr>
      <w:tr w:rsidR="005216B2">
        <w:trPr>
          <w:cantSplit/>
          <w:trHeight w:val="451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5216B2" w:rsidRDefault="0052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комплектующие и сырье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5216B2" w:rsidRDefault="00521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«ШукоРус», Екатеринбург</w:t>
            </w:r>
          </w:p>
        </w:tc>
      </w:tr>
    </w:tbl>
    <w:p w:rsidR="005216B2" w:rsidRDefault="005216B2">
      <w:pPr>
        <w:pStyle w:val="21"/>
        <w:widowControl w:val="0"/>
        <w:ind w:firstLine="180"/>
      </w:pPr>
    </w:p>
    <w:p w:rsidR="005216B2" w:rsidRDefault="005216B2">
      <w:pPr>
        <w:pStyle w:val="5"/>
        <w:widowControl w:val="0"/>
        <w:numPr>
          <w:ilvl w:val="0"/>
          <w:numId w:val="0"/>
        </w:numPr>
        <w:jc w:val="both"/>
      </w:pPr>
      <w:r>
        <w:tab/>
        <w:t>При производстве металлопластиковых стеклопакетов задействован следующий персонал (табл. 14)</w:t>
      </w:r>
    </w:p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>Таблица 14</w:t>
      </w:r>
    </w:p>
    <w:p w:rsidR="005216B2" w:rsidRDefault="005216B2">
      <w:pPr>
        <w:pStyle w:val="4"/>
        <w:numPr>
          <w:ilvl w:val="0"/>
          <w:numId w:val="0"/>
        </w:numPr>
      </w:pPr>
      <w:r>
        <w:t>Персонал ООО «Евроокно», задействованный в производстве стеклопакетов</w:t>
      </w:r>
    </w:p>
    <w:p w:rsidR="005216B2" w:rsidRDefault="005216B2">
      <w:pPr>
        <w:pStyle w:val="a7"/>
        <w:keepNext/>
      </w:pPr>
    </w:p>
    <w:tbl>
      <w:tblPr>
        <w:tblW w:w="99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4"/>
        <w:gridCol w:w="1496"/>
        <w:gridCol w:w="1620"/>
        <w:gridCol w:w="1888"/>
      </w:tblGrid>
      <w:tr w:rsidR="005216B2">
        <w:trPr>
          <w:trHeight w:val="737"/>
        </w:trPr>
        <w:tc>
          <w:tcPr>
            <w:tcW w:w="4984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Работники</w:t>
            </w:r>
          </w:p>
        </w:tc>
        <w:tc>
          <w:tcPr>
            <w:tcW w:w="1496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Код строки</w:t>
            </w:r>
          </w:p>
        </w:tc>
        <w:tc>
          <w:tcPr>
            <w:tcW w:w="162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Количество штатных единиц</w:t>
            </w:r>
          </w:p>
        </w:tc>
        <w:tc>
          <w:tcPr>
            <w:tcW w:w="1888" w:type="dxa"/>
            <w:vAlign w:val="center"/>
          </w:tcPr>
          <w:p w:rsidR="005216B2" w:rsidRDefault="005216B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Заработная плата</w:t>
            </w:r>
          </w:p>
          <w:p w:rsidR="005216B2" w:rsidRDefault="005216B2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</w:p>
        </w:tc>
      </w:tr>
      <w:tr w:rsidR="005216B2">
        <w:tc>
          <w:tcPr>
            <w:tcW w:w="4984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А</w:t>
            </w:r>
          </w:p>
        </w:tc>
        <w:tc>
          <w:tcPr>
            <w:tcW w:w="1496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Б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1888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216B2">
        <w:trPr>
          <w:trHeight w:val="511"/>
        </w:trPr>
        <w:tc>
          <w:tcPr>
            <w:tcW w:w="4984" w:type="dxa"/>
          </w:tcPr>
          <w:p w:rsidR="005216B2" w:rsidRDefault="005216B2">
            <w:pPr>
              <w:pStyle w:val="a4"/>
              <w:ind w:left="0"/>
            </w:pPr>
            <w:r>
              <w:rPr>
                <w:snapToGrid w:val="0"/>
              </w:rPr>
              <w:t>Участок раскроя стекла</w:t>
            </w:r>
          </w:p>
        </w:tc>
        <w:tc>
          <w:tcPr>
            <w:tcW w:w="1496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1888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6885,00</w:t>
            </w:r>
          </w:p>
        </w:tc>
      </w:tr>
      <w:tr w:rsidR="005216B2">
        <w:trPr>
          <w:trHeight w:val="511"/>
        </w:trPr>
        <w:tc>
          <w:tcPr>
            <w:tcW w:w="4984" w:type="dxa"/>
          </w:tcPr>
          <w:p w:rsidR="005216B2" w:rsidRDefault="005216B2">
            <w:pPr>
              <w:pStyle w:val="a4"/>
              <w:ind w:left="0"/>
              <w:rPr>
                <w:snapToGrid w:val="0"/>
              </w:rPr>
            </w:pPr>
            <w:r>
              <w:rPr>
                <w:snapToGrid w:val="0"/>
              </w:rPr>
              <w:t>Участок раскроя металл, обечайки</w:t>
            </w:r>
          </w:p>
        </w:tc>
        <w:tc>
          <w:tcPr>
            <w:tcW w:w="1496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1888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11126,84</w:t>
            </w:r>
          </w:p>
        </w:tc>
      </w:tr>
      <w:tr w:rsidR="005216B2">
        <w:trPr>
          <w:trHeight w:val="511"/>
        </w:trPr>
        <w:tc>
          <w:tcPr>
            <w:tcW w:w="4984" w:type="dxa"/>
          </w:tcPr>
          <w:p w:rsidR="005216B2" w:rsidRDefault="005216B2">
            <w:pPr>
              <w:pStyle w:val="a4"/>
              <w:ind w:left="0"/>
            </w:pPr>
            <w:r>
              <w:rPr>
                <w:snapToGrid w:val="0"/>
              </w:rPr>
              <w:t>Участок бутилирования</w:t>
            </w:r>
          </w:p>
        </w:tc>
        <w:tc>
          <w:tcPr>
            <w:tcW w:w="1496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6</w:t>
            </w:r>
          </w:p>
        </w:tc>
        <w:tc>
          <w:tcPr>
            <w:tcW w:w="1888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8425,42</w:t>
            </w:r>
          </w:p>
        </w:tc>
      </w:tr>
      <w:tr w:rsidR="005216B2">
        <w:trPr>
          <w:trHeight w:val="511"/>
        </w:trPr>
        <w:tc>
          <w:tcPr>
            <w:tcW w:w="4984" w:type="dxa"/>
          </w:tcPr>
          <w:p w:rsidR="005216B2" w:rsidRDefault="005216B2">
            <w:pPr>
              <w:pStyle w:val="a4"/>
              <w:ind w:left="0"/>
            </w:pPr>
            <w:r>
              <w:rPr>
                <w:snapToGrid w:val="0"/>
              </w:rPr>
              <w:t>Участок мойки</w:t>
            </w:r>
          </w:p>
        </w:tc>
        <w:tc>
          <w:tcPr>
            <w:tcW w:w="1496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1888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9482,63</w:t>
            </w:r>
          </w:p>
        </w:tc>
      </w:tr>
      <w:tr w:rsidR="005216B2">
        <w:trPr>
          <w:trHeight w:val="511"/>
        </w:trPr>
        <w:tc>
          <w:tcPr>
            <w:tcW w:w="4984" w:type="dxa"/>
          </w:tcPr>
          <w:p w:rsidR="005216B2" w:rsidRDefault="005216B2">
            <w:pPr>
              <w:pStyle w:val="a4"/>
              <w:ind w:left="0"/>
            </w:pPr>
            <w:r>
              <w:rPr>
                <w:snapToGrid w:val="0"/>
              </w:rPr>
              <w:t>Участок сборки стекла и рамки и установки фурнитуры</w:t>
            </w:r>
          </w:p>
        </w:tc>
        <w:tc>
          <w:tcPr>
            <w:tcW w:w="1496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8</w:t>
            </w:r>
          </w:p>
        </w:tc>
        <w:tc>
          <w:tcPr>
            <w:tcW w:w="1888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8382,44</w:t>
            </w:r>
          </w:p>
        </w:tc>
      </w:tr>
      <w:tr w:rsidR="005216B2">
        <w:trPr>
          <w:trHeight w:val="511"/>
        </w:trPr>
        <w:tc>
          <w:tcPr>
            <w:tcW w:w="4984" w:type="dxa"/>
          </w:tcPr>
          <w:p w:rsidR="005216B2" w:rsidRDefault="005216B2">
            <w:pPr>
              <w:pStyle w:val="a4"/>
              <w:ind w:left="0"/>
            </w:pPr>
            <w:r>
              <w:rPr>
                <w:snapToGrid w:val="0"/>
              </w:rPr>
              <w:t>Участок герметизации стеклопакета</w:t>
            </w:r>
          </w:p>
        </w:tc>
        <w:tc>
          <w:tcPr>
            <w:tcW w:w="1496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6</w:t>
            </w:r>
          </w:p>
        </w:tc>
        <w:tc>
          <w:tcPr>
            <w:tcW w:w="162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6</w:t>
            </w:r>
          </w:p>
        </w:tc>
        <w:tc>
          <w:tcPr>
            <w:tcW w:w="1888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18021,08</w:t>
            </w:r>
          </w:p>
        </w:tc>
      </w:tr>
      <w:tr w:rsidR="005216B2">
        <w:trPr>
          <w:trHeight w:val="511"/>
        </w:trPr>
        <w:tc>
          <w:tcPr>
            <w:tcW w:w="4984" w:type="dxa"/>
          </w:tcPr>
          <w:p w:rsidR="005216B2" w:rsidRDefault="005216B2">
            <w:pPr>
              <w:pStyle w:val="a4"/>
              <w:ind w:left="0"/>
            </w:pPr>
            <w:r>
              <w:rPr>
                <w:snapToGrid w:val="0"/>
              </w:rPr>
              <w:t>Участок упаковки и контроля качества</w:t>
            </w:r>
          </w:p>
        </w:tc>
        <w:tc>
          <w:tcPr>
            <w:tcW w:w="1496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162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1888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8098,37</w:t>
            </w:r>
          </w:p>
        </w:tc>
      </w:tr>
      <w:tr w:rsidR="005216B2">
        <w:trPr>
          <w:trHeight w:val="511"/>
        </w:trPr>
        <w:tc>
          <w:tcPr>
            <w:tcW w:w="4984" w:type="dxa"/>
          </w:tcPr>
          <w:p w:rsidR="005216B2" w:rsidRDefault="005216B2">
            <w:pPr>
              <w:pStyle w:val="a4"/>
              <w:ind w:left="0"/>
            </w:pPr>
            <w:r>
              <w:rPr>
                <w:snapToGrid w:val="0"/>
              </w:rPr>
              <w:t>Участок складирования</w:t>
            </w:r>
          </w:p>
        </w:tc>
        <w:tc>
          <w:tcPr>
            <w:tcW w:w="1496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8</w:t>
            </w:r>
          </w:p>
        </w:tc>
        <w:tc>
          <w:tcPr>
            <w:tcW w:w="1888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10297,60</w:t>
            </w:r>
          </w:p>
        </w:tc>
      </w:tr>
      <w:tr w:rsidR="005216B2">
        <w:trPr>
          <w:trHeight w:val="511"/>
        </w:trPr>
        <w:tc>
          <w:tcPr>
            <w:tcW w:w="4984" w:type="dxa"/>
          </w:tcPr>
          <w:p w:rsidR="005216B2" w:rsidRDefault="005216B2">
            <w:pPr>
              <w:pStyle w:val="a4"/>
              <w:ind w:left="0"/>
            </w:pPr>
            <w:r>
              <w:t>Вспомогательный персонал</w:t>
            </w:r>
          </w:p>
        </w:tc>
        <w:tc>
          <w:tcPr>
            <w:tcW w:w="1496" w:type="dxa"/>
            <w:vAlign w:val="center"/>
          </w:tcPr>
          <w:p w:rsidR="005216B2" w:rsidRDefault="005216B2">
            <w:pPr>
              <w:pStyle w:val="a4"/>
              <w:ind w:left="0"/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5216B2" w:rsidRDefault="005216B2">
            <w:pPr>
              <w:pStyle w:val="a4"/>
              <w:ind w:left="0"/>
              <w:jc w:val="center"/>
            </w:pPr>
            <w:r>
              <w:t>11</w:t>
            </w:r>
          </w:p>
        </w:tc>
        <w:tc>
          <w:tcPr>
            <w:tcW w:w="1888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9482,40</w:t>
            </w:r>
          </w:p>
        </w:tc>
      </w:tr>
    </w:tbl>
    <w:p w:rsidR="005216B2" w:rsidRDefault="005216B2"/>
    <w:p w:rsidR="005216B2" w:rsidRDefault="005216B2"/>
    <w:p w:rsidR="005216B2" w:rsidRDefault="005216B2"/>
    <w:p w:rsidR="005216B2" w:rsidRDefault="005216B2"/>
    <w:p w:rsidR="005216B2" w:rsidRDefault="005216B2"/>
    <w:p w:rsidR="005216B2" w:rsidRDefault="005216B2">
      <w:pPr>
        <w:pStyle w:val="a4"/>
        <w:tabs>
          <w:tab w:val="num" w:pos="1080"/>
        </w:tabs>
        <w:jc w:val="both"/>
      </w:pPr>
      <w:r>
        <w:t xml:space="preserve">   Форма оплаты труда на предприятии сдельно-премиальная. Формирование средств на заработную плату рабочих сдельщиков осуществляется в зависимости от объемов и качества выполненных работ. Размер дополнительной заработной платы составляет 10%, из них 7% - получение прибыли за месяц и 3% за выполнение плана.</w:t>
      </w:r>
    </w:p>
    <w:p w:rsidR="005216B2" w:rsidRDefault="005216B2">
      <w:pPr>
        <w:pStyle w:val="a4"/>
        <w:ind w:firstLine="181"/>
      </w:pPr>
      <w:r>
        <w:t>Далее необходимо рассчитать  затраты на производство продукции (табл.15).</w:t>
      </w:r>
    </w:p>
    <w:p w:rsidR="005216B2" w:rsidRDefault="005216B2">
      <w:pPr>
        <w:pStyle w:val="a4"/>
        <w:ind w:left="0"/>
        <w:jc w:val="right"/>
      </w:pPr>
      <w:r>
        <w:t>Таблица 15</w:t>
      </w:r>
    </w:p>
    <w:p w:rsidR="005216B2" w:rsidRDefault="005216B2">
      <w:pPr>
        <w:pStyle w:val="4"/>
        <w:numPr>
          <w:ilvl w:val="0"/>
          <w:numId w:val="0"/>
        </w:numPr>
      </w:pPr>
      <w:r>
        <w:t>Текущие затраты ООО «Евроокно» на производство</w:t>
      </w:r>
    </w:p>
    <w:p w:rsidR="005216B2" w:rsidRDefault="005216B2">
      <w:pPr>
        <w:pStyle w:val="4"/>
        <w:numPr>
          <w:ilvl w:val="0"/>
          <w:numId w:val="0"/>
        </w:numPr>
      </w:pPr>
      <w:r>
        <w:t>одного м. кв. стеклопакета, тыс. руб.</w:t>
      </w:r>
    </w:p>
    <w:p w:rsidR="005216B2" w:rsidRDefault="005216B2"/>
    <w:tbl>
      <w:tblPr>
        <w:tblW w:w="972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020"/>
        <w:gridCol w:w="1980"/>
      </w:tblGrid>
      <w:tr w:rsidR="005216B2">
        <w:trPr>
          <w:trHeight w:val="4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16B2" w:rsidRDefault="005216B2">
            <w:pPr>
              <w:jc w:val="center"/>
              <w:rPr>
                <w:rFonts w:eastAsia="Arial Unicode MS"/>
                <w:sz w:val="28"/>
                <w:szCs w:val="26"/>
              </w:rPr>
            </w:pPr>
            <w:r>
              <w:rPr>
                <w:sz w:val="28"/>
                <w:szCs w:val="26"/>
              </w:rPr>
              <w:t>№ п/п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16B2" w:rsidRDefault="005216B2">
            <w:pPr>
              <w:rPr>
                <w:rFonts w:eastAsia="Arial Unicode MS"/>
              </w:rPr>
            </w:pPr>
            <w:r>
              <w:t>Показатели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16B2" w:rsidRDefault="00472A81">
            <w:pPr>
              <w:jc w:val="center"/>
              <w:rPr>
                <w:rFonts w:eastAsia="Arial Unicode MS"/>
                <w:sz w:val="28"/>
                <w:szCs w:val="26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8"/>
                  <w:szCs w:val="26"/>
                </w:rPr>
                <w:t>2009</w:t>
              </w:r>
              <w:r w:rsidR="005216B2">
                <w:rPr>
                  <w:sz w:val="28"/>
                  <w:szCs w:val="26"/>
                </w:rPr>
                <w:t xml:space="preserve"> г</w:t>
              </w:r>
            </w:smartTag>
            <w:r w:rsidR="005216B2">
              <w:rPr>
                <w:sz w:val="28"/>
                <w:szCs w:val="26"/>
              </w:rPr>
              <w:t>.</w:t>
            </w:r>
          </w:p>
        </w:tc>
      </w:tr>
      <w:tr w:rsidR="005216B2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216B2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Прямые затраты: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4,23</w:t>
            </w:r>
          </w:p>
        </w:tc>
      </w:tr>
      <w:tr w:rsidR="005216B2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Стекло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0,87</w:t>
            </w:r>
          </w:p>
        </w:tc>
      </w:tr>
      <w:tr w:rsidR="005216B2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Металлопрофиль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1,50</w:t>
            </w:r>
          </w:p>
        </w:tc>
      </w:tr>
      <w:tr w:rsidR="005216B2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  <w:r>
              <w:rPr>
                <w:sz w:val="28"/>
              </w:rPr>
              <w:t>Прочее сырье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0,65</w:t>
            </w:r>
          </w:p>
        </w:tc>
      </w:tr>
      <w:tr w:rsidR="005216B2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Заработная плата  производственного персонала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0,44</w:t>
            </w:r>
          </w:p>
        </w:tc>
      </w:tr>
      <w:tr w:rsidR="005216B2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 xml:space="preserve">Дополнительная заработная плата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0,044</w:t>
            </w:r>
          </w:p>
        </w:tc>
      </w:tr>
      <w:tr w:rsidR="005216B2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Заработная плата АУП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0,40</w:t>
            </w:r>
          </w:p>
        </w:tc>
      </w:tr>
      <w:tr w:rsidR="005216B2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 xml:space="preserve">Дополнительная заработная плата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0,04</w:t>
            </w:r>
          </w:p>
        </w:tc>
      </w:tr>
      <w:tr w:rsidR="005216B2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  <w:r>
              <w:rPr>
                <w:sz w:val="28"/>
              </w:rPr>
              <w:t xml:space="preserve">Отчисления на социальное страхование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0,29</w:t>
            </w:r>
          </w:p>
        </w:tc>
      </w:tr>
      <w:tr w:rsidR="005216B2">
        <w:trPr>
          <w:trHeight w:val="2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Постоянные затраты: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1,39</w:t>
            </w:r>
          </w:p>
        </w:tc>
      </w:tr>
      <w:tr w:rsidR="005216B2">
        <w:trPr>
          <w:trHeight w:val="2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pStyle w:val="xl38"/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Энергия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0,12</w:t>
            </w:r>
          </w:p>
        </w:tc>
      </w:tr>
      <w:tr w:rsidR="005216B2">
        <w:trPr>
          <w:trHeight w:val="2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Вода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0,04</w:t>
            </w:r>
          </w:p>
        </w:tc>
      </w:tr>
      <w:tr w:rsidR="005216B2">
        <w:trPr>
          <w:trHeight w:val="2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  <w:r>
              <w:rPr>
                <w:sz w:val="28"/>
              </w:rPr>
              <w:t xml:space="preserve">Топливо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0,07</w:t>
            </w:r>
          </w:p>
        </w:tc>
      </w:tr>
      <w:tr w:rsidR="005216B2">
        <w:trPr>
          <w:trHeight w:val="2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Расходы доставки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0,07</w:t>
            </w:r>
          </w:p>
        </w:tc>
      </w:tr>
      <w:tr w:rsidR="005216B2">
        <w:trPr>
          <w:trHeight w:val="2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  <w:r>
              <w:rPr>
                <w:sz w:val="28"/>
              </w:rPr>
              <w:t>Амортизационные отчисления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0,15</w:t>
            </w:r>
          </w:p>
        </w:tc>
      </w:tr>
      <w:tr w:rsidR="005216B2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  <w:r>
              <w:rPr>
                <w:sz w:val="28"/>
              </w:rPr>
              <w:t>Цеховые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0,21</w:t>
            </w:r>
          </w:p>
        </w:tc>
      </w:tr>
      <w:tr w:rsidR="005216B2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Общезаводские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0,73</w:t>
            </w:r>
          </w:p>
        </w:tc>
      </w:tr>
      <w:tr w:rsidR="005216B2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  <w:r>
              <w:rPr>
                <w:sz w:val="28"/>
              </w:rPr>
              <w:t>Производственная себестоимость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5,62</w:t>
            </w:r>
          </w:p>
        </w:tc>
      </w:tr>
      <w:tr w:rsidR="005216B2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  <w:r>
              <w:rPr>
                <w:sz w:val="28"/>
              </w:rPr>
              <w:t>Полная себестоимость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5,62</w:t>
            </w:r>
          </w:p>
        </w:tc>
      </w:tr>
      <w:tr w:rsidR="00521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0" w:type="dxa"/>
          </w:tcPr>
          <w:p w:rsidR="005216B2" w:rsidRDefault="005216B2">
            <w:pPr>
              <w:pStyle w:val="a4"/>
              <w:spacing w:line="240" w:lineRule="auto"/>
              <w:ind w:left="0"/>
              <w:jc w:val="center"/>
            </w:pPr>
            <w:r>
              <w:t>5.</w:t>
            </w:r>
          </w:p>
        </w:tc>
        <w:tc>
          <w:tcPr>
            <w:tcW w:w="7020" w:type="dxa"/>
            <w:vAlign w:val="bottom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Накопления</w:t>
            </w:r>
          </w:p>
        </w:tc>
        <w:tc>
          <w:tcPr>
            <w:tcW w:w="198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1,12</w:t>
            </w:r>
          </w:p>
        </w:tc>
      </w:tr>
      <w:tr w:rsidR="00521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0" w:type="dxa"/>
          </w:tcPr>
          <w:p w:rsidR="005216B2" w:rsidRDefault="005216B2">
            <w:pPr>
              <w:pStyle w:val="a4"/>
              <w:spacing w:line="240" w:lineRule="auto"/>
              <w:ind w:left="0"/>
              <w:jc w:val="center"/>
            </w:pPr>
            <w:r>
              <w:t>6.</w:t>
            </w:r>
          </w:p>
        </w:tc>
        <w:tc>
          <w:tcPr>
            <w:tcW w:w="7020" w:type="dxa"/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  <w:r>
              <w:rPr>
                <w:sz w:val="28"/>
              </w:rPr>
              <w:t>Оптовая цена</w:t>
            </w:r>
          </w:p>
        </w:tc>
        <w:tc>
          <w:tcPr>
            <w:tcW w:w="198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6,74</w:t>
            </w:r>
          </w:p>
        </w:tc>
      </w:tr>
      <w:tr w:rsidR="00521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720" w:type="dxa"/>
          </w:tcPr>
          <w:p w:rsidR="005216B2" w:rsidRDefault="005216B2">
            <w:pPr>
              <w:pStyle w:val="a4"/>
              <w:spacing w:line="240" w:lineRule="auto"/>
              <w:ind w:left="0"/>
              <w:jc w:val="center"/>
            </w:pPr>
            <w:r>
              <w:t>7.</w:t>
            </w:r>
          </w:p>
        </w:tc>
        <w:tc>
          <w:tcPr>
            <w:tcW w:w="7020" w:type="dxa"/>
            <w:vAlign w:val="bottom"/>
          </w:tcPr>
          <w:p w:rsidR="005216B2" w:rsidRDefault="005216B2">
            <w:pPr>
              <w:rPr>
                <w:rFonts w:eastAsia="Arial Unicode MS"/>
                <w:sz w:val="28"/>
              </w:rPr>
            </w:pPr>
            <w:r>
              <w:rPr>
                <w:sz w:val="28"/>
              </w:rPr>
              <w:t xml:space="preserve">Отпускная цена без НДС </w:t>
            </w:r>
          </w:p>
        </w:tc>
        <w:tc>
          <w:tcPr>
            <w:tcW w:w="198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7,08</w:t>
            </w:r>
          </w:p>
        </w:tc>
      </w:tr>
    </w:tbl>
    <w:p w:rsidR="005216B2" w:rsidRDefault="005216B2">
      <w:pPr>
        <w:pStyle w:val="1"/>
      </w:pPr>
      <w:bookmarkStart w:id="11" w:name="_Toc72571146"/>
      <w:r>
        <w:t>ГРАФИК ВЫПОЛНЕНИЯ РАБОТ (КАЛЕНДАРНЫЙ ПЛАН)</w:t>
      </w:r>
      <w:bookmarkEnd w:id="11"/>
    </w:p>
    <w:p w:rsidR="005216B2" w:rsidRDefault="005216B2">
      <w:pPr>
        <w:pStyle w:val="31"/>
        <w:spacing w:line="360" w:lineRule="auto"/>
        <w:ind w:left="-180"/>
        <w:rPr>
          <w:sz w:val="28"/>
        </w:rPr>
      </w:pPr>
      <w:r>
        <w:t xml:space="preserve">   </w:t>
      </w:r>
      <w:r>
        <w:rPr>
          <w:sz w:val="28"/>
        </w:rPr>
        <w:t xml:space="preserve">В  таблице 16 приведены основное этапы выполнения работ в рамках рассматриваемого инвестиционного проекта, определена их длительность, а также связанные с ними затраты на приобретение и монтаж технологического оборудования. </w:t>
      </w:r>
    </w:p>
    <w:p w:rsidR="005216B2" w:rsidRDefault="005216B2">
      <w:pPr>
        <w:ind w:firstLine="708"/>
        <w:jc w:val="right"/>
        <w:rPr>
          <w:sz w:val="28"/>
        </w:rPr>
      </w:pPr>
      <w:r>
        <w:rPr>
          <w:sz w:val="28"/>
        </w:rPr>
        <w:t>Таблица 16</w:t>
      </w:r>
    </w:p>
    <w:p w:rsidR="005216B2" w:rsidRDefault="005216B2">
      <w:pPr>
        <w:spacing w:line="360" w:lineRule="auto"/>
        <w:ind w:firstLine="708"/>
        <w:jc w:val="center"/>
        <w:rPr>
          <w:sz w:val="28"/>
        </w:rPr>
      </w:pPr>
      <w:r>
        <w:rPr>
          <w:sz w:val="28"/>
        </w:rPr>
        <w:t>Календарный план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620"/>
        <w:gridCol w:w="1620"/>
        <w:gridCol w:w="2075"/>
        <w:gridCol w:w="1525"/>
      </w:tblGrid>
      <w:tr w:rsidR="005216B2">
        <w:trPr>
          <w:trHeight w:val="675"/>
        </w:trPr>
        <w:tc>
          <w:tcPr>
            <w:tcW w:w="2160" w:type="dxa"/>
          </w:tcPr>
          <w:p w:rsidR="005216B2" w:rsidRDefault="005216B2">
            <w:r>
              <w:t>Наименование этапа работ</w:t>
            </w:r>
          </w:p>
        </w:tc>
        <w:tc>
          <w:tcPr>
            <w:tcW w:w="1080" w:type="dxa"/>
          </w:tcPr>
          <w:p w:rsidR="005216B2" w:rsidRDefault="005216B2">
            <w:r>
              <w:t>Код</w:t>
            </w:r>
          </w:p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строки</w:t>
            </w:r>
          </w:p>
        </w:tc>
        <w:tc>
          <w:tcPr>
            <w:tcW w:w="1620" w:type="dxa"/>
          </w:tcPr>
          <w:p w:rsidR="005216B2" w:rsidRDefault="005216B2">
            <w:r>
              <w:t>Дата начала</w:t>
            </w:r>
          </w:p>
        </w:tc>
        <w:tc>
          <w:tcPr>
            <w:tcW w:w="1620" w:type="dxa"/>
          </w:tcPr>
          <w:p w:rsidR="005216B2" w:rsidRDefault="005216B2">
            <w:r>
              <w:t>Дата окончания</w:t>
            </w:r>
          </w:p>
        </w:tc>
        <w:tc>
          <w:tcPr>
            <w:tcW w:w="2075" w:type="dxa"/>
          </w:tcPr>
          <w:p w:rsidR="005216B2" w:rsidRDefault="005216B2">
            <w:r>
              <w:t>Длительность, дней</w:t>
            </w:r>
          </w:p>
        </w:tc>
        <w:tc>
          <w:tcPr>
            <w:tcW w:w="1525" w:type="dxa"/>
          </w:tcPr>
          <w:p w:rsidR="005216B2" w:rsidRDefault="005216B2">
            <w:r>
              <w:t>Стоимость работ, руб.</w:t>
            </w:r>
          </w:p>
        </w:tc>
      </w:tr>
      <w:tr w:rsidR="005216B2">
        <w:trPr>
          <w:trHeight w:val="675"/>
        </w:trPr>
        <w:tc>
          <w:tcPr>
            <w:tcW w:w="2160" w:type="dxa"/>
          </w:tcPr>
          <w:p w:rsidR="005216B2" w:rsidRDefault="005216B2">
            <w:pPr>
              <w:jc w:val="center"/>
            </w:pPr>
            <w:r>
              <w:t>А</w:t>
            </w:r>
          </w:p>
        </w:tc>
        <w:tc>
          <w:tcPr>
            <w:tcW w:w="1080" w:type="dxa"/>
          </w:tcPr>
          <w:p w:rsidR="005216B2" w:rsidRDefault="005216B2">
            <w:pPr>
              <w:jc w:val="center"/>
            </w:pPr>
            <w:r>
              <w:t>Б</w:t>
            </w:r>
          </w:p>
        </w:tc>
        <w:tc>
          <w:tcPr>
            <w:tcW w:w="1620" w:type="dxa"/>
          </w:tcPr>
          <w:p w:rsidR="005216B2" w:rsidRDefault="005216B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5216B2" w:rsidRDefault="005216B2">
            <w:pPr>
              <w:jc w:val="center"/>
            </w:pPr>
            <w:r>
              <w:t>2</w:t>
            </w:r>
          </w:p>
        </w:tc>
        <w:tc>
          <w:tcPr>
            <w:tcW w:w="2075" w:type="dxa"/>
          </w:tcPr>
          <w:p w:rsidR="005216B2" w:rsidRDefault="005216B2">
            <w:pPr>
              <w:jc w:val="center"/>
            </w:pPr>
            <w:r>
              <w:t>3</w:t>
            </w:r>
          </w:p>
        </w:tc>
        <w:tc>
          <w:tcPr>
            <w:tcW w:w="1525" w:type="dxa"/>
          </w:tcPr>
          <w:p w:rsidR="005216B2" w:rsidRDefault="005216B2">
            <w:pPr>
              <w:jc w:val="center"/>
            </w:pPr>
            <w:r>
              <w:t>4</w:t>
            </w:r>
          </w:p>
        </w:tc>
      </w:tr>
      <w:tr w:rsidR="005216B2">
        <w:trPr>
          <w:trHeight w:val="675"/>
        </w:trPr>
        <w:tc>
          <w:tcPr>
            <w:tcW w:w="2160" w:type="dxa"/>
          </w:tcPr>
          <w:p w:rsidR="005216B2" w:rsidRDefault="005216B2">
            <w:r>
              <w:t>Приобретение оборудования</w:t>
            </w:r>
          </w:p>
        </w:tc>
        <w:tc>
          <w:tcPr>
            <w:tcW w:w="1080" w:type="dxa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0" w:type="dxa"/>
            <w:vAlign w:val="center"/>
          </w:tcPr>
          <w:p w:rsidR="005216B2" w:rsidRDefault="00472A81">
            <w:r>
              <w:t>25.10.2009</w:t>
            </w:r>
          </w:p>
        </w:tc>
        <w:tc>
          <w:tcPr>
            <w:tcW w:w="1620" w:type="dxa"/>
            <w:vAlign w:val="center"/>
          </w:tcPr>
          <w:p w:rsidR="005216B2" w:rsidRDefault="00472A81">
            <w:r>
              <w:t>30.11.2009</w:t>
            </w:r>
          </w:p>
        </w:tc>
        <w:tc>
          <w:tcPr>
            <w:tcW w:w="2075" w:type="dxa"/>
            <w:vAlign w:val="center"/>
          </w:tcPr>
          <w:p w:rsidR="005216B2" w:rsidRDefault="005216B2">
            <w:pPr>
              <w:jc w:val="center"/>
            </w:pPr>
            <w:r>
              <w:t>35</w:t>
            </w:r>
          </w:p>
        </w:tc>
        <w:tc>
          <w:tcPr>
            <w:tcW w:w="1525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1480000</w:t>
            </w:r>
          </w:p>
        </w:tc>
      </w:tr>
      <w:tr w:rsidR="005216B2">
        <w:trPr>
          <w:trHeight w:val="675"/>
        </w:trPr>
        <w:tc>
          <w:tcPr>
            <w:tcW w:w="2160" w:type="dxa"/>
          </w:tcPr>
          <w:p w:rsidR="005216B2" w:rsidRDefault="005216B2">
            <w:r>
              <w:t>Монтаж оборудования</w:t>
            </w:r>
          </w:p>
        </w:tc>
        <w:tc>
          <w:tcPr>
            <w:tcW w:w="1080" w:type="dxa"/>
          </w:tcPr>
          <w:p w:rsidR="005216B2" w:rsidRDefault="005216B2">
            <w:pPr>
              <w:jc w:val="center"/>
            </w:pPr>
            <w:r>
              <w:t>2</w:t>
            </w:r>
          </w:p>
        </w:tc>
        <w:tc>
          <w:tcPr>
            <w:tcW w:w="1620" w:type="dxa"/>
            <w:vAlign w:val="center"/>
          </w:tcPr>
          <w:p w:rsidR="005216B2" w:rsidRDefault="00472A81">
            <w:r>
              <w:t>10.12.2009</w:t>
            </w:r>
          </w:p>
        </w:tc>
        <w:tc>
          <w:tcPr>
            <w:tcW w:w="1620" w:type="dxa"/>
            <w:vAlign w:val="center"/>
          </w:tcPr>
          <w:p w:rsidR="005216B2" w:rsidRDefault="00472A81">
            <w:r>
              <w:t>28.12.2009</w:t>
            </w:r>
          </w:p>
        </w:tc>
        <w:tc>
          <w:tcPr>
            <w:tcW w:w="2075" w:type="dxa"/>
            <w:vAlign w:val="center"/>
          </w:tcPr>
          <w:p w:rsidR="005216B2" w:rsidRDefault="005216B2">
            <w:pPr>
              <w:jc w:val="center"/>
            </w:pPr>
            <w:r>
              <w:t>18</w:t>
            </w:r>
          </w:p>
        </w:tc>
        <w:tc>
          <w:tcPr>
            <w:tcW w:w="1525" w:type="dxa"/>
            <w:vAlign w:val="center"/>
          </w:tcPr>
          <w:p w:rsidR="005216B2" w:rsidRDefault="005216B2">
            <w:pPr>
              <w:jc w:val="center"/>
            </w:pPr>
            <w:r>
              <w:t>40000</w:t>
            </w:r>
          </w:p>
        </w:tc>
      </w:tr>
      <w:tr w:rsidR="005216B2">
        <w:trPr>
          <w:trHeight w:val="675"/>
        </w:trPr>
        <w:tc>
          <w:tcPr>
            <w:tcW w:w="2160" w:type="dxa"/>
          </w:tcPr>
          <w:p w:rsidR="005216B2" w:rsidRDefault="005216B2">
            <w:r>
              <w:t>Реализация проекта</w:t>
            </w:r>
          </w:p>
        </w:tc>
        <w:tc>
          <w:tcPr>
            <w:tcW w:w="1080" w:type="dxa"/>
          </w:tcPr>
          <w:p w:rsidR="005216B2" w:rsidRDefault="005216B2">
            <w:pPr>
              <w:jc w:val="center"/>
            </w:pPr>
            <w:r>
              <w:t>3</w:t>
            </w:r>
          </w:p>
        </w:tc>
        <w:tc>
          <w:tcPr>
            <w:tcW w:w="1620" w:type="dxa"/>
            <w:vAlign w:val="center"/>
          </w:tcPr>
          <w:p w:rsidR="005216B2" w:rsidRDefault="00472A81">
            <w:r>
              <w:t>01.01.2010</w:t>
            </w:r>
          </w:p>
        </w:tc>
        <w:tc>
          <w:tcPr>
            <w:tcW w:w="1620" w:type="dxa"/>
            <w:vAlign w:val="center"/>
          </w:tcPr>
          <w:p w:rsidR="005216B2" w:rsidRDefault="005216B2"/>
        </w:tc>
        <w:tc>
          <w:tcPr>
            <w:tcW w:w="2075" w:type="dxa"/>
            <w:vAlign w:val="center"/>
          </w:tcPr>
          <w:p w:rsidR="005216B2" w:rsidRDefault="005216B2"/>
        </w:tc>
        <w:tc>
          <w:tcPr>
            <w:tcW w:w="1525" w:type="dxa"/>
            <w:vAlign w:val="center"/>
          </w:tcPr>
          <w:p w:rsidR="005216B2" w:rsidRDefault="005216B2">
            <w:pPr>
              <w:rPr>
                <w:b/>
                <w:bCs/>
              </w:rPr>
            </w:pPr>
          </w:p>
        </w:tc>
      </w:tr>
    </w:tbl>
    <w:p w:rsidR="005216B2" w:rsidRDefault="005216B2"/>
    <w:p w:rsidR="005216B2" w:rsidRDefault="005216B2">
      <w:pPr>
        <w:pStyle w:val="21"/>
        <w:ind w:firstLine="180"/>
      </w:pPr>
      <w:r>
        <w:t>Тщательно разработанный календарный план позволит предприятию эффективно распределить  имеющиеся денежные средства в течение всего подготовительного периода и правильно определить дату начала производства. Это в свою очередь станет предпосылкой для успешной реализации всего проекта и получения экономической выгоды - прибыли.</w:t>
      </w:r>
    </w:p>
    <w:p w:rsidR="005216B2" w:rsidRDefault="005216B2">
      <w:pPr>
        <w:rPr>
          <w:sz w:val="28"/>
        </w:rPr>
      </w:pPr>
    </w:p>
    <w:p w:rsidR="005216B2" w:rsidRDefault="005216B2">
      <w:pPr>
        <w:pStyle w:val="1"/>
      </w:pPr>
      <w:bookmarkStart w:id="12" w:name="_Toc72571147"/>
      <w:r>
        <w:t>ОЦЕНКА РИСКА</w:t>
      </w:r>
      <w:bookmarkEnd w:id="12"/>
    </w:p>
    <w:p w:rsidR="005216B2" w:rsidRDefault="005216B2">
      <w:pPr>
        <w:pStyle w:val="a5"/>
        <w:spacing w:line="360" w:lineRule="auto"/>
        <w:ind w:left="-180"/>
        <w:jc w:val="both"/>
        <w:rPr>
          <w:sz w:val="28"/>
        </w:rPr>
      </w:pPr>
      <w:r>
        <w:rPr>
          <w:sz w:val="28"/>
        </w:rPr>
        <w:t>Каждый новый проект неизбежно сталкивается с определёнными трудностями, угрожающими его проведению и осуществлению. Необходимо отметить моменты, связанные с риском осуществления проекта, а также уточнить мероприятия, позволяющие уменьшить этот риск и возможные потери.</w:t>
      </w:r>
    </w:p>
    <w:p w:rsidR="005216B2" w:rsidRDefault="005216B2">
      <w:pPr>
        <w:pStyle w:val="a4"/>
        <w:ind w:firstLine="181"/>
        <w:jc w:val="both"/>
      </w:pPr>
      <w:r>
        <w:t>Существуют определенные виды рисков, действию которых подвержены все без исключения хозяйствующие субъекты, но наряду с ними есть и специфические виды риска, характерные для определенных видов деятельности: так, банковские риски отличаются от рисков в страховой деятельности, а последние в свою очередь от рисков предпринимательских.</w:t>
      </w:r>
    </w:p>
    <w:p w:rsidR="005216B2" w:rsidRDefault="005216B2">
      <w:pPr>
        <w:pStyle w:val="a4"/>
        <w:ind w:firstLine="181"/>
        <w:jc w:val="both"/>
      </w:pPr>
      <w:r>
        <w:t>Видовое разнообразие рисков очень велико – от пожаров и стихийных бедствий до межнациональных конфликтов, изменений в законодательстве, регулирующем предпринимательскую деятельность, и инфляционных колебаний.</w:t>
      </w:r>
    </w:p>
    <w:p w:rsidR="005216B2" w:rsidRDefault="005216B2">
      <w:pPr>
        <w:pStyle w:val="a4"/>
        <w:ind w:firstLine="181"/>
        <w:jc w:val="both"/>
      </w:pPr>
      <w:r>
        <w:t xml:space="preserve">С рисками любая организация сталкивается на разных этапах своей деятельности, и, естественно, причин возникновения конкретной рисковой ситуации может быть очень много. Обычно под причиной возникновения подразумевается какое-либо условие, вызывающее неопределенность исхода ситуации. Для риска  такими источниками являются: </w:t>
      </w:r>
    </w:p>
    <w:p w:rsidR="005216B2" w:rsidRDefault="005216B2">
      <w:pPr>
        <w:pStyle w:val="a4"/>
        <w:numPr>
          <w:ilvl w:val="1"/>
          <w:numId w:val="5"/>
        </w:numPr>
      </w:pPr>
      <w:r>
        <w:t>непосредственно хозяйственная деятельность;</w:t>
      </w:r>
    </w:p>
    <w:p w:rsidR="005216B2" w:rsidRDefault="005216B2">
      <w:pPr>
        <w:pStyle w:val="a4"/>
        <w:numPr>
          <w:ilvl w:val="1"/>
          <w:numId w:val="5"/>
        </w:numPr>
      </w:pPr>
      <w:r>
        <w:t xml:space="preserve"> деятельность самого хозяйствующего субъекта;</w:t>
      </w:r>
    </w:p>
    <w:p w:rsidR="005216B2" w:rsidRDefault="005216B2">
      <w:pPr>
        <w:pStyle w:val="a4"/>
        <w:numPr>
          <w:ilvl w:val="1"/>
          <w:numId w:val="5"/>
        </w:numPr>
      </w:pPr>
      <w:r>
        <w:t xml:space="preserve"> недостаток информации о состоянии внешней среды, оказывающей влияние на результаты предпринимательской деятельности и др.</w:t>
      </w:r>
    </w:p>
    <w:p w:rsidR="005216B2" w:rsidRDefault="005216B2">
      <w:pPr>
        <w:pStyle w:val="a5"/>
        <w:spacing w:line="360" w:lineRule="auto"/>
        <w:ind w:left="-180"/>
        <w:rPr>
          <w:sz w:val="28"/>
        </w:rPr>
      </w:pPr>
      <w:r>
        <w:rPr>
          <w:sz w:val="28"/>
        </w:rPr>
        <w:t xml:space="preserve">  Можно выделить следующие риски, связанные с реализацией проекта (табл.17).</w:t>
      </w:r>
    </w:p>
    <w:p w:rsidR="005216B2" w:rsidRDefault="005216B2">
      <w:pPr>
        <w:pStyle w:val="a5"/>
        <w:spacing w:line="360" w:lineRule="auto"/>
        <w:ind w:left="-180"/>
        <w:rPr>
          <w:sz w:val="28"/>
        </w:rPr>
      </w:pPr>
    </w:p>
    <w:p w:rsidR="005216B2" w:rsidRDefault="005216B2">
      <w:pPr>
        <w:pStyle w:val="a5"/>
        <w:spacing w:line="360" w:lineRule="auto"/>
        <w:ind w:left="-180"/>
        <w:rPr>
          <w:sz w:val="28"/>
        </w:rPr>
      </w:pPr>
    </w:p>
    <w:p w:rsidR="005216B2" w:rsidRDefault="005216B2">
      <w:pPr>
        <w:pStyle w:val="a5"/>
        <w:spacing w:line="360" w:lineRule="auto"/>
        <w:ind w:left="-180"/>
        <w:rPr>
          <w:sz w:val="28"/>
        </w:rPr>
      </w:pPr>
    </w:p>
    <w:p w:rsidR="005216B2" w:rsidRDefault="005216B2">
      <w:pPr>
        <w:pStyle w:val="a5"/>
        <w:spacing w:line="360" w:lineRule="auto"/>
        <w:ind w:left="-180"/>
        <w:rPr>
          <w:sz w:val="28"/>
        </w:rPr>
      </w:pPr>
    </w:p>
    <w:p w:rsidR="005216B2" w:rsidRDefault="005216B2">
      <w:pPr>
        <w:pStyle w:val="a5"/>
        <w:spacing w:line="360" w:lineRule="auto"/>
        <w:ind w:left="-180"/>
        <w:rPr>
          <w:sz w:val="28"/>
        </w:rPr>
      </w:pPr>
    </w:p>
    <w:p w:rsidR="005216B2" w:rsidRDefault="005216B2">
      <w:pPr>
        <w:pStyle w:val="a5"/>
        <w:spacing w:line="360" w:lineRule="auto"/>
        <w:ind w:left="-180"/>
        <w:rPr>
          <w:sz w:val="28"/>
        </w:rPr>
      </w:pPr>
    </w:p>
    <w:p w:rsidR="005216B2" w:rsidRDefault="005216B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Таблица17</w:t>
      </w:r>
    </w:p>
    <w:p w:rsidR="005216B2" w:rsidRDefault="005216B2">
      <w:pPr>
        <w:pStyle w:val="4"/>
        <w:widowControl w:val="0"/>
        <w:numPr>
          <w:ilvl w:val="0"/>
          <w:numId w:val="0"/>
        </w:numPr>
        <w:rPr>
          <w:szCs w:val="28"/>
        </w:rPr>
      </w:pPr>
      <w:r>
        <w:rPr>
          <w:szCs w:val="28"/>
        </w:rPr>
        <w:t>Анализ рисков в деятельности предприятия</w:t>
      </w:r>
    </w:p>
    <w:p w:rsidR="005216B2" w:rsidRDefault="005216B2">
      <w:pPr>
        <w:widowControl w:val="0"/>
        <w:jc w:val="center"/>
        <w:rPr>
          <w:sz w:val="28"/>
          <w:szCs w:val="28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080"/>
        <w:gridCol w:w="3960"/>
        <w:gridCol w:w="3060"/>
      </w:tblGrid>
      <w:tr w:rsidR="005216B2">
        <w:trPr>
          <w:trHeight w:val="675"/>
        </w:trPr>
        <w:tc>
          <w:tcPr>
            <w:tcW w:w="2160" w:type="dxa"/>
            <w:tcBorders>
              <w:top w:val="nil"/>
            </w:tcBorders>
            <w:vAlign w:val="center"/>
          </w:tcPr>
          <w:p w:rsidR="005216B2" w:rsidRDefault="005216B2">
            <w:r>
              <w:t>Виды рисков</w:t>
            </w:r>
          </w:p>
        </w:tc>
        <w:tc>
          <w:tcPr>
            <w:tcW w:w="1080" w:type="dxa"/>
            <w:tcBorders>
              <w:top w:val="nil"/>
            </w:tcBorders>
          </w:tcPr>
          <w:p w:rsidR="005216B2" w:rsidRDefault="005216B2">
            <w:r>
              <w:t>Код строки</w:t>
            </w: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5216B2" w:rsidRDefault="005216B2">
            <w:r>
              <w:t>Причины риска</w:t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:rsidR="005216B2" w:rsidRDefault="005216B2">
            <w:r>
              <w:t>Меры по предотвращению риска</w:t>
            </w:r>
          </w:p>
        </w:tc>
      </w:tr>
      <w:tr w:rsidR="005216B2">
        <w:trPr>
          <w:trHeight w:val="335"/>
        </w:trPr>
        <w:tc>
          <w:tcPr>
            <w:tcW w:w="2160" w:type="dxa"/>
            <w:vAlign w:val="center"/>
          </w:tcPr>
          <w:p w:rsidR="005216B2" w:rsidRDefault="005216B2">
            <w:r>
              <w:t>А</w:t>
            </w:r>
          </w:p>
        </w:tc>
        <w:tc>
          <w:tcPr>
            <w:tcW w:w="1080" w:type="dxa"/>
          </w:tcPr>
          <w:p w:rsidR="005216B2" w:rsidRDefault="005216B2">
            <w:r>
              <w:t>Б</w:t>
            </w:r>
          </w:p>
        </w:tc>
        <w:tc>
          <w:tcPr>
            <w:tcW w:w="3960" w:type="dxa"/>
            <w:vAlign w:val="center"/>
          </w:tcPr>
          <w:p w:rsidR="005216B2" w:rsidRDefault="005216B2">
            <w:r>
              <w:t>1</w:t>
            </w:r>
          </w:p>
        </w:tc>
        <w:tc>
          <w:tcPr>
            <w:tcW w:w="3060" w:type="dxa"/>
            <w:vAlign w:val="center"/>
          </w:tcPr>
          <w:p w:rsidR="005216B2" w:rsidRDefault="005216B2">
            <w:r>
              <w:t>2</w:t>
            </w:r>
          </w:p>
        </w:tc>
      </w:tr>
      <w:tr w:rsidR="005216B2">
        <w:trPr>
          <w:trHeight w:val="3468"/>
        </w:trPr>
        <w:tc>
          <w:tcPr>
            <w:tcW w:w="2160" w:type="dxa"/>
          </w:tcPr>
          <w:p w:rsidR="005216B2" w:rsidRDefault="005216B2">
            <w:r>
              <w:t>Неустойчивость спроса</w:t>
            </w:r>
          </w:p>
        </w:tc>
        <w:tc>
          <w:tcPr>
            <w:tcW w:w="1080" w:type="dxa"/>
            <w:vAlign w:val="center"/>
          </w:tcPr>
          <w:p w:rsidR="005216B2" w:rsidRDefault="005216B2">
            <w:r>
              <w:t>1</w:t>
            </w:r>
          </w:p>
        </w:tc>
        <w:tc>
          <w:tcPr>
            <w:tcW w:w="3960" w:type="dxa"/>
          </w:tcPr>
          <w:p w:rsidR="005216B2" w:rsidRDefault="005216B2">
            <w:r>
              <w:t xml:space="preserve">1. рост цен на продукцию в результате увеличения себестоимости продукции </w:t>
            </w:r>
          </w:p>
          <w:p w:rsidR="005216B2" w:rsidRDefault="005216B2">
            <w:r>
              <w:t xml:space="preserve">2. снижение уровня платёжеспособности потребителей </w:t>
            </w:r>
          </w:p>
          <w:p w:rsidR="005216B2" w:rsidRDefault="005216B2">
            <w:r>
              <w:t xml:space="preserve">3. изменение качества продукции                                  4. изменение требований потребителей </w:t>
            </w:r>
          </w:p>
          <w:p w:rsidR="005216B2" w:rsidRDefault="005216B2">
            <w:r>
              <w:t>5. снижение цен конкурентами</w:t>
            </w:r>
          </w:p>
          <w:p w:rsidR="005216B2" w:rsidRDefault="005216B2">
            <w:r>
              <w:t>6. появление альтернативного продукта</w:t>
            </w:r>
          </w:p>
          <w:p w:rsidR="005216B2" w:rsidRDefault="005216B2">
            <w:r>
              <w:t>7. появление новых конкурентов</w:t>
            </w:r>
          </w:p>
        </w:tc>
        <w:tc>
          <w:tcPr>
            <w:tcW w:w="3060" w:type="dxa"/>
            <w:vAlign w:val="center"/>
          </w:tcPr>
          <w:p w:rsidR="005216B2" w:rsidRDefault="005216B2">
            <w:r>
              <w:t>-постоянное проведение анализа конъюнктуры рынка с целью выявления новых потребителей продукции;</w:t>
            </w:r>
          </w:p>
          <w:p w:rsidR="005216B2" w:rsidRDefault="005216B2">
            <w:r>
              <w:t>-исследование рынка с целью оценки изменений в уровне спроса;</w:t>
            </w:r>
          </w:p>
          <w:p w:rsidR="005216B2" w:rsidRDefault="005216B2">
            <w:r>
              <w:t>-эффективная учетная, ценовая и налоговая  политика, проводимая на предприятии;</w:t>
            </w:r>
          </w:p>
          <w:p w:rsidR="005216B2" w:rsidRDefault="005216B2">
            <w:r>
              <w:t>-постоянное применение мер по снижению себестоимости выпускаемой продукции.</w:t>
            </w:r>
          </w:p>
        </w:tc>
      </w:tr>
      <w:tr w:rsidR="005216B2">
        <w:trPr>
          <w:trHeight w:val="2318"/>
        </w:trPr>
        <w:tc>
          <w:tcPr>
            <w:tcW w:w="2160" w:type="dxa"/>
          </w:tcPr>
          <w:p w:rsidR="005216B2" w:rsidRDefault="005216B2">
            <w:r>
              <w:t>Рост цен на сырье, электроэнергию топливо</w:t>
            </w:r>
          </w:p>
        </w:tc>
        <w:tc>
          <w:tcPr>
            <w:tcW w:w="1080" w:type="dxa"/>
            <w:vAlign w:val="center"/>
          </w:tcPr>
          <w:p w:rsidR="005216B2" w:rsidRDefault="005216B2">
            <w:r>
              <w:t>2</w:t>
            </w:r>
          </w:p>
        </w:tc>
        <w:tc>
          <w:tcPr>
            <w:tcW w:w="3960" w:type="dxa"/>
          </w:tcPr>
          <w:p w:rsidR="005216B2" w:rsidRDefault="005216B2">
            <w:r>
              <w:t xml:space="preserve"> 1.Увеличение затрат на производство продукции и как следствие увеличение себестоимости </w:t>
            </w:r>
          </w:p>
          <w:p w:rsidR="005216B2" w:rsidRDefault="005216B2">
            <w:r>
              <w:t>2. Увеличение спроса на более дешевые источники производства</w:t>
            </w:r>
          </w:p>
        </w:tc>
        <w:tc>
          <w:tcPr>
            <w:tcW w:w="3060" w:type="dxa"/>
          </w:tcPr>
          <w:p w:rsidR="005216B2" w:rsidRDefault="005216B2">
            <w:r>
              <w:t>-поиск альтернативных поставщиков;</w:t>
            </w:r>
          </w:p>
          <w:p w:rsidR="005216B2" w:rsidRDefault="005216B2">
            <w:r>
              <w:t>-формирование запасов сырья и материалов.</w:t>
            </w:r>
          </w:p>
          <w:p w:rsidR="005216B2" w:rsidRDefault="005216B2"/>
        </w:tc>
      </w:tr>
      <w:tr w:rsidR="005216B2">
        <w:trPr>
          <w:trHeight w:val="70"/>
        </w:trPr>
        <w:tc>
          <w:tcPr>
            <w:tcW w:w="2160" w:type="dxa"/>
          </w:tcPr>
          <w:p w:rsidR="005216B2" w:rsidRDefault="005216B2">
            <w:r>
              <w:t>Невыполнение контрактов на отгрузку продукции</w:t>
            </w:r>
          </w:p>
        </w:tc>
        <w:tc>
          <w:tcPr>
            <w:tcW w:w="1080" w:type="dxa"/>
            <w:vAlign w:val="center"/>
          </w:tcPr>
          <w:p w:rsidR="005216B2" w:rsidRDefault="005216B2">
            <w:r>
              <w:t>3</w:t>
            </w:r>
          </w:p>
        </w:tc>
        <w:tc>
          <w:tcPr>
            <w:tcW w:w="3960" w:type="dxa"/>
          </w:tcPr>
          <w:p w:rsidR="005216B2" w:rsidRDefault="005216B2">
            <w:r>
              <w:t xml:space="preserve">1Зависимость от поставщиков, несвоевременная поставка ими необходимого сырья;                </w:t>
            </w:r>
          </w:p>
          <w:p w:rsidR="005216B2" w:rsidRDefault="005216B2">
            <w:r>
              <w:t xml:space="preserve">2.Недобросовестность персонала поставщика и нашей организации; </w:t>
            </w:r>
          </w:p>
          <w:p w:rsidR="005216B2" w:rsidRDefault="005216B2">
            <w:r>
              <w:t>3.Отношение местных властей: возможность введения ими дополнительных ограничений (налогов), осложняющих реализацию продукции и проекта в целом;</w:t>
            </w:r>
          </w:p>
          <w:p w:rsidR="005216B2" w:rsidRDefault="005216B2">
            <w:r>
              <w:t>4.Форс-мажорные обстоятельства.</w:t>
            </w:r>
          </w:p>
        </w:tc>
        <w:tc>
          <w:tcPr>
            <w:tcW w:w="3060" w:type="dxa"/>
          </w:tcPr>
          <w:p w:rsidR="005216B2" w:rsidRDefault="005216B2">
            <w:r>
              <w:t>-формирование запасов исходного сырья (главным образом муки) и  продукции на случай поступления заказа на поставку продукции;</w:t>
            </w:r>
          </w:p>
          <w:p w:rsidR="005216B2" w:rsidRDefault="005216B2">
            <w:r>
              <w:t>-заключение контракта на поставку только при предварительной оплате за продукцию.</w:t>
            </w:r>
          </w:p>
          <w:p w:rsidR="005216B2" w:rsidRDefault="005216B2"/>
        </w:tc>
      </w:tr>
    </w:tbl>
    <w:p w:rsidR="005216B2" w:rsidRDefault="005216B2"/>
    <w:p w:rsidR="005216B2" w:rsidRDefault="005216B2">
      <w:pPr>
        <w:pStyle w:val="a7"/>
      </w:pPr>
      <w:r>
        <w:t>Продолжение табл.17</w:t>
      </w:r>
    </w:p>
    <w:tbl>
      <w:tblPr>
        <w:tblW w:w="101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080"/>
        <w:gridCol w:w="3960"/>
        <w:gridCol w:w="2988"/>
      </w:tblGrid>
      <w:tr w:rsidR="005216B2">
        <w:trPr>
          <w:trHeight w:val="206"/>
        </w:trPr>
        <w:tc>
          <w:tcPr>
            <w:tcW w:w="2160" w:type="dxa"/>
            <w:vAlign w:val="center"/>
          </w:tcPr>
          <w:p w:rsidR="005216B2" w:rsidRDefault="005216B2">
            <w:pPr>
              <w:pStyle w:val="xl38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</w:t>
            </w:r>
          </w:p>
        </w:tc>
        <w:tc>
          <w:tcPr>
            <w:tcW w:w="1080" w:type="dxa"/>
          </w:tcPr>
          <w:p w:rsidR="005216B2" w:rsidRDefault="005216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216B2" w:rsidRDefault="005216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216B2">
        <w:trPr>
          <w:trHeight w:val="1475"/>
        </w:trPr>
        <w:tc>
          <w:tcPr>
            <w:tcW w:w="2160" w:type="dxa"/>
          </w:tcPr>
          <w:p w:rsidR="005216B2" w:rsidRDefault="005216B2">
            <w:pPr>
              <w:pStyle w:val="xl38"/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Снижение объёма производства и продаж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60" w:type="dxa"/>
          </w:tcPr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1.Увеличение цен на сырье, материалы, топливо, электроэнергию;</w:t>
            </w:r>
          </w:p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2.Снижение качества продукции;</w:t>
            </w:r>
          </w:p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3.Появление на рынке новых конкурентов.</w:t>
            </w:r>
          </w:p>
        </w:tc>
        <w:tc>
          <w:tcPr>
            <w:tcW w:w="2988" w:type="dxa"/>
            <w:vAlign w:val="center"/>
          </w:tcPr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-заключение твёрдых контрактов на поставку продукции;</w:t>
            </w:r>
          </w:p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-направление процессов на улучшение качества продукции и совершенствование технологий.</w:t>
            </w:r>
          </w:p>
        </w:tc>
      </w:tr>
      <w:tr w:rsidR="005216B2">
        <w:trPr>
          <w:trHeight w:val="1857"/>
        </w:trPr>
        <w:tc>
          <w:tcPr>
            <w:tcW w:w="2160" w:type="dxa"/>
          </w:tcPr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Ухудшение качества продукции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60" w:type="dxa"/>
          </w:tcPr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1.Сокращение производственных мощностей;                            2.Снижение качества исходного сырья и материалов</w:t>
            </w:r>
          </w:p>
        </w:tc>
        <w:tc>
          <w:tcPr>
            <w:tcW w:w="2988" w:type="dxa"/>
            <w:vAlign w:val="center"/>
          </w:tcPr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 постоянный контроль качества продукции;               - совершенствование технологии производства продукции;</w:t>
            </w:r>
          </w:p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- формирование списка альтернативных поставщиков. </w:t>
            </w:r>
          </w:p>
        </w:tc>
      </w:tr>
      <w:tr w:rsidR="005216B2">
        <w:trPr>
          <w:trHeight w:val="4146"/>
        </w:trPr>
        <w:tc>
          <w:tcPr>
            <w:tcW w:w="2160" w:type="dxa"/>
          </w:tcPr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Риск неполучения</w:t>
            </w:r>
          </w:p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материалов из-за расторжения заключённых договоров на поставку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60" w:type="dxa"/>
          </w:tcPr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1.Принятие поставщиком решения об изменении условий контракта на поставку сырья;</w:t>
            </w:r>
          </w:p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2.Форс-мажорные обстоятельства, приводящие к невозможности доставки сырья необходимого для производства продукции (аварийность на транспорте).</w:t>
            </w:r>
          </w:p>
        </w:tc>
        <w:tc>
          <w:tcPr>
            <w:tcW w:w="2988" w:type="dxa"/>
          </w:tcPr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 расширение состава поставщиков;</w:t>
            </w:r>
          </w:p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 создание страховых запасов исходного сырья;</w:t>
            </w:r>
          </w:p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 разработка системы функционирования организации в условиях поиска альтернативных поставщиков.</w:t>
            </w:r>
          </w:p>
          <w:p w:rsidR="005216B2" w:rsidRDefault="005216B2">
            <w:pPr>
              <w:widowControl w:val="0"/>
              <w:rPr>
                <w:sz w:val="28"/>
              </w:rPr>
            </w:pPr>
          </w:p>
        </w:tc>
      </w:tr>
      <w:tr w:rsidR="005216B2">
        <w:tc>
          <w:tcPr>
            <w:tcW w:w="2160" w:type="dxa"/>
          </w:tcPr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Политический риск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pStyle w:val="a4"/>
              <w:spacing w:line="240" w:lineRule="auto"/>
              <w:ind w:left="0"/>
              <w:jc w:val="center"/>
            </w:pPr>
            <w:r>
              <w:t>7</w:t>
            </w:r>
          </w:p>
        </w:tc>
        <w:tc>
          <w:tcPr>
            <w:tcW w:w="3960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Возможность возникновения убытков или сокращения размеров прибыли, являющихся следствием государственной политики.</w:t>
            </w:r>
          </w:p>
        </w:tc>
        <w:tc>
          <w:tcPr>
            <w:tcW w:w="2988" w:type="dxa"/>
          </w:tcPr>
          <w:p w:rsidR="005216B2" w:rsidRDefault="005216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 постоянное отслеживание  политической обстановки в стране, а также уделение внимания изменениям в законодательстве.</w:t>
            </w:r>
          </w:p>
        </w:tc>
      </w:tr>
    </w:tbl>
    <w:p w:rsidR="005216B2" w:rsidRDefault="005216B2">
      <w:pPr>
        <w:pStyle w:val="a5"/>
        <w:widowControl w:val="0"/>
        <w:tabs>
          <w:tab w:val="left" w:pos="180"/>
        </w:tabs>
        <w:spacing w:line="360" w:lineRule="auto"/>
      </w:pPr>
    </w:p>
    <w:p w:rsidR="005216B2" w:rsidRDefault="005216B2">
      <w:pPr>
        <w:pStyle w:val="a5"/>
        <w:widowControl w:val="0"/>
        <w:tabs>
          <w:tab w:val="left" w:pos="180"/>
        </w:tabs>
        <w:spacing w:line="360" w:lineRule="auto"/>
      </w:pPr>
    </w:p>
    <w:p w:rsidR="005216B2" w:rsidRDefault="005216B2">
      <w:pPr>
        <w:pStyle w:val="a5"/>
        <w:widowControl w:val="0"/>
        <w:tabs>
          <w:tab w:val="left" w:pos="180"/>
        </w:tabs>
        <w:spacing w:line="360" w:lineRule="auto"/>
      </w:pPr>
    </w:p>
    <w:p w:rsidR="005216B2" w:rsidRDefault="005216B2">
      <w:pPr>
        <w:pStyle w:val="a7"/>
        <w:jc w:val="left"/>
      </w:pPr>
    </w:p>
    <w:p w:rsidR="005216B2" w:rsidRDefault="005216B2">
      <w:pPr>
        <w:pStyle w:val="a7"/>
      </w:pPr>
      <w:r>
        <w:t>Продолжение табл.17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080"/>
        <w:gridCol w:w="3960"/>
        <w:gridCol w:w="2988"/>
      </w:tblGrid>
      <w:tr w:rsidR="005216B2">
        <w:tc>
          <w:tcPr>
            <w:tcW w:w="2160" w:type="dxa"/>
            <w:vAlign w:val="center"/>
          </w:tcPr>
          <w:p w:rsidR="005216B2" w:rsidRDefault="005216B2">
            <w:pPr>
              <w:pStyle w:val="xl38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</w:t>
            </w:r>
          </w:p>
        </w:tc>
        <w:tc>
          <w:tcPr>
            <w:tcW w:w="1080" w:type="dxa"/>
          </w:tcPr>
          <w:p w:rsidR="005216B2" w:rsidRDefault="005216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216B2" w:rsidRDefault="005216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216B2">
        <w:tc>
          <w:tcPr>
            <w:tcW w:w="2160" w:type="dxa"/>
          </w:tcPr>
          <w:p w:rsidR="005216B2" w:rsidRDefault="005216B2">
            <w:pPr>
              <w:pStyle w:val="xl38"/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Отраслевой риск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pStyle w:val="a4"/>
              <w:spacing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3960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Вероятность потерь в результате изменений в экономическом состоянии отрасли и степенью этих изменений.</w:t>
            </w:r>
          </w:p>
        </w:tc>
        <w:tc>
          <w:tcPr>
            <w:tcW w:w="2988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-необходимо  учитывать деятельность предприятий данной отрасли, то есть конкурентов, масштабы их деятельности и способность воздействия на ситуацию в отрасли в целом.</w:t>
            </w:r>
          </w:p>
        </w:tc>
      </w:tr>
    </w:tbl>
    <w:p w:rsidR="005216B2" w:rsidRDefault="005216B2">
      <w:pPr>
        <w:pStyle w:val="a5"/>
        <w:widowControl w:val="0"/>
        <w:tabs>
          <w:tab w:val="left" w:pos="180"/>
        </w:tabs>
        <w:spacing w:line="360" w:lineRule="auto"/>
        <w:jc w:val="both"/>
        <w:rPr>
          <w:sz w:val="28"/>
        </w:rPr>
      </w:pPr>
    </w:p>
    <w:p w:rsidR="005216B2" w:rsidRDefault="005216B2">
      <w:pPr>
        <w:pStyle w:val="a5"/>
        <w:widowControl w:val="0"/>
        <w:spacing w:line="360" w:lineRule="auto"/>
        <w:ind w:left="-180"/>
        <w:jc w:val="both"/>
        <w:rPr>
          <w:sz w:val="28"/>
        </w:rPr>
      </w:pPr>
      <w:r>
        <w:rPr>
          <w:sz w:val="28"/>
        </w:rPr>
        <w:t xml:space="preserve">  Значение точки безубыточности производства определяется в натуральных и стоимостных показателях по итогам реализации данного инвестиционного проекта: </w:t>
      </w:r>
    </w:p>
    <w:p w:rsidR="005216B2" w:rsidRDefault="005216B2">
      <w:pPr>
        <w:pStyle w:val="a5"/>
        <w:widowControl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  <w:position w:val="-12"/>
        </w:rPr>
        <w:object w:dxaOrig="3780" w:dyaOrig="360">
          <v:shape id="_x0000_i1026" type="#_x0000_t75" style="width:189pt;height:18pt" o:ole="">
            <v:imagedata r:id="rId11" o:title=""/>
          </v:shape>
          <o:OLEObject Type="Embed" ProgID="Equation.3" ShapeID="_x0000_i1026" DrawAspect="Content" ObjectID="_1473861776" r:id="rId12"/>
        </w:object>
      </w:r>
    </w:p>
    <w:p w:rsidR="005216B2" w:rsidRDefault="005216B2">
      <w:pPr>
        <w:pStyle w:val="a5"/>
        <w:widowControl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  <w:position w:val="-32"/>
        </w:rPr>
        <w:object w:dxaOrig="4660" w:dyaOrig="700">
          <v:shape id="_x0000_i1027" type="#_x0000_t75" style="width:275.25pt;height:35.25pt" o:ole="" fillcolor="window">
            <v:imagedata r:id="rId13" o:title=""/>
          </v:shape>
          <o:OLEObject Type="Embed" ProgID="Equation.3" ShapeID="_x0000_i1027" DrawAspect="Content" ObjectID="_1473861777" r:id="rId14"/>
        </w:object>
      </w:r>
      <w:r>
        <w:rPr>
          <w:color w:val="000000"/>
        </w:rPr>
        <w:t xml:space="preserve"> </w:t>
      </w:r>
    </w:p>
    <w:p w:rsidR="005216B2" w:rsidRDefault="005216B2">
      <w:pPr>
        <w:pStyle w:val="a5"/>
        <w:widowControl w:val="0"/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position w:val="-10"/>
        </w:rPr>
        <w:object w:dxaOrig="4880" w:dyaOrig="360">
          <v:shape id="_x0000_i1028" type="#_x0000_t75" style="width:243.75pt;height:18pt" o:ole="" fillcolor="window">
            <v:imagedata r:id="rId15" o:title=""/>
          </v:shape>
          <o:OLEObject Type="Embed" ProgID="Equation.3" ShapeID="_x0000_i1028" DrawAspect="Content" ObjectID="_1473861778" r:id="rId16"/>
        </w:object>
      </w:r>
      <w:r>
        <w:rPr>
          <w:color w:val="000000"/>
          <w:sz w:val="28"/>
        </w:rPr>
        <w:t xml:space="preserve"> </w:t>
      </w:r>
    </w:p>
    <w:p w:rsidR="005216B2" w:rsidRDefault="005216B2">
      <w:pPr>
        <w:pStyle w:val="a5"/>
        <w:widowControl w:val="0"/>
        <w:spacing w:line="360" w:lineRule="auto"/>
        <w:ind w:left="-18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  <w:t>Исходя из полученных данных видно, что при объёме производства 5353,11 кв.м. и выручки 37900047 руб. предприятие ещё не получает прибыль, но и не имеет убытков. Объём производства и выручки после реализации инвестиционного проекта характеризуется следующими показателями: выпуск продукции в натуральном и  денежном выражении достигнет 11653 кв.м. и 82503240 руб. соответственно.</w:t>
      </w:r>
    </w:p>
    <w:p w:rsidR="005216B2" w:rsidRDefault="005216B2">
      <w:pPr>
        <w:pStyle w:val="a5"/>
        <w:widowControl w:val="0"/>
        <w:spacing w:line="360" w:lineRule="auto"/>
        <w:ind w:left="-18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  <w:t>Необходимо также определить запас прочности производства стеклопакетов:</w:t>
      </w:r>
    </w:p>
    <w:p w:rsidR="005216B2" w:rsidRDefault="005216B2">
      <w:pPr>
        <w:pStyle w:val="a5"/>
        <w:widowControl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  <w:position w:val="-24"/>
        </w:rPr>
        <w:object w:dxaOrig="4120" w:dyaOrig="660">
          <v:shape id="_x0000_i1029" type="#_x0000_t75" style="width:206.25pt;height:33pt" o:ole="" fillcolor="window">
            <v:imagedata r:id="rId17" o:title=""/>
          </v:shape>
          <o:OLEObject Type="Embed" ProgID="Equation.3" ShapeID="_x0000_i1029" DrawAspect="Content" ObjectID="_1473861779" r:id="rId18"/>
        </w:object>
      </w:r>
    </w:p>
    <w:p w:rsidR="005216B2" w:rsidRDefault="005216B2">
      <w:pPr>
        <w:pStyle w:val="a5"/>
        <w:widowControl w:val="0"/>
        <w:spacing w:line="360" w:lineRule="auto"/>
        <w:ind w:left="-180" w:firstLine="180"/>
        <w:jc w:val="both"/>
        <w:rPr>
          <w:color w:val="000000"/>
          <w:sz w:val="28"/>
        </w:rPr>
      </w:pPr>
      <w:r>
        <w:rPr>
          <w:color w:val="000000"/>
          <w:sz w:val="28"/>
        </w:rPr>
        <w:t>Итак, превышение объёма производства металлопластиковых стеклопакетов после реализации проекта и объёма производства в точке безубыточности составляет 54%.</w:t>
      </w:r>
    </w:p>
    <w:p w:rsidR="005216B2" w:rsidRDefault="005216B2">
      <w:pPr>
        <w:pStyle w:val="a5"/>
        <w:widowControl w:val="0"/>
        <w:spacing w:line="360" w:lineRule="auto"/>
        <w:ind w:left="-18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Таким образом, можно сделать вывод о том, что данный инвестиционный проект устойчив к различным колебаниям внешних факторов (уровень инфляции; ставка рефинансирования ЦБ РФ; риски, связанные с деятельностью фирмы), поскольку уровень безубыточности составляет 46%.</w:t>
      </w:r>
    </w:p>
    <w:p w:rsidR="005216B2" w:rsidRDefault="005216B2">
      <w:pPr>
        <w:pStyle w:val="1"/>
      </w:pPr>
      <w:bookmarkStart w:id="13" w:name="_Toc72571148"/>
      <w:r>
        <w:t>ФИНАНСОВЫЙ ПЛАН</w:t>
      </w:r>
      <w:bookmarkEnd w:id="13"/>
    </w:p>
    <w:p w:rsidR="005216B2" w:rsidRDefault="005216B2">
      <w:pPr>
        <w:widowControl w:val="0"/>
        <w:spacing w:line="360" w:lineRule="auto"/>
        <w:ind w:left="-180"/>
        <w:jc w:val="both"/>
        <w:rPr>
          <w:sz w:val="28"/>
        </w:rPr>
      </w:pPr>
      <w:r>
        <w:tab/>
      </w:r>
      <w:r>
        <w:rPr>
          <w:sz w:val="28"/>
        </w:rPr>
        <w:t>Существует три основных документа, позволяющих планировать, анализировать и осуществлять прямой контроль за реализацией инвестиционного проекта:</w:t>
      </w:r>
    </w:p>
    <w:p w:rsidR="005216B2" w:rsidRDefault="005216B2">
      <w:pPr>
        <w:widowControl w:val="0"/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«Отчёт о прибылях и убытках»;</w:t>
      </w:r>
    </w:p>
    <w:p w:rsidR="005216B2" w:rsidRDefault="005216B2">
      <w:pPr>
        <w:widowControl w:val="0"/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«Баланс предприятия»;</w:t>
      </w:r>
    </w:p>
    <w:p w:rsidR="005216B2" w:rsidRDefault="005216B2">
      <w:pPr>
        <w:widowControl w:val="0"/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«Отчёт о движении денежных средств».</w:t>
      </w:r>
    </w:p>
    <w:p w:rsidR="005216B2" w:rsidRDefault="005216B2">
      <w:pPr>
        <w:pStyle w:val="a4"/>
        <w:widowControl w:val="0"/>
        <w:ind w:firstLine="181"/>
        <w:jc w:val="both"/>
      </w:pPr>
      <w:r>
        <w:t>Отчёт о прибылях и убытках отражает операционную деятельность предприятия ООО «Евроокно», то есть процесс производства и сбыта продукции за три года. Из «Отчёта о прибылях и убытках» можно определить прибыль предприятия, реализующего проект, а также рассчитать налог на прибыль (табл.18).</w:t>
      </w:r>
    </w:p>
    <w:p w:rsidR="005216B2" w:rsidRDefault="005216B2">
      <w:pPr>
        <w:pStyle w:val="a4"/>
        <w:widowControl w:val="0"/>
        <w:ind w:firstLine="181"/>
      </w:pPr>
      <w:r>
        <w:t xml:space="preserve">Баланс предприятия, в отличие от «Отчёта о прибылях и убытках», отражает финансовое состояние предприятия не за определённый период времени, а в </w:t>
      </w:r>
      <w:r w:rsidR="0071129B">
        <w:t>определенный</w:t>
      </w:r>
      <w:r>
        <w:t xml:space="preserve"> момент времени,</w:t>
      </w:r>
      <w:r w:rsidR="0071129B">
        <w:t xml:space="preserve"> в данном случае 31 декабря 2009</w:t>
      </w:r>
      <w:r>
        <w:t xml:space="preserve"> года. Балансовая ведомость показывает, насколько устойчиво финансовое положение предприятия, в данный период времени (табл.19).</w:t>
      </w: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firstLine="181"/>
      </w:pPr>
    </w:p>
    <w:p w:rsidR="005216B2" w:rsidRDefault="005216B2">
      <w:pPr>
        <w:pStyle w:val="a4"/>
        <w:widowControl w:val="0"/>
        <w:ind w:left="0"/>
        <w:sectPr w:rsidR="005216B2">
          <w:pgSz w:w="11906" w:h="16838"/>
          <w:pgMar w:top="719" w:right="566" w:bottom="539" w:left="1620" w:header="708" w:footer="708" w:gutter="0"/>
          <w:cols w:space="708"/>
          <w:docGrid w:linePitch="360"/>
        </w:sectPr>
      </w:pPr>
    </w:p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>Таблица 18</w:t>
      </w:r>
    </w:p>
    <w:p w:rsidR="005216B2" w:rsidRDefault="005216B2">
      <w:pPr>
        <w:pStyle w:val="4"/>
        <w:numPr>
          <w:ilvl w:val="0"/>
          <w:numId w:val="0"/>
        </w:numPr>
      </w:pPr>
      <w:r>
        <w:t>Отчёт о прибылях и убытках (тыс. руб.)</w:t>
      </w:r>
    </w:p>
    <w:tbl>
      <w:tblPr>
        <w:tblpPr w:leftFromText="180" w:rightFromText="180" w:vertAnchor="text" w:horzAnchor="margin" w:tblpX="-252" w:tblpY="264"/>
        <w:tblOverlap w:val="never"/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160"/>
        <w:gridCol w:w="1800"/>
        <w:gridCol w:w="1620"/>
        <w:gridCol w:w="1620"/>
        <w:gridCol w:w="1440"/>
        <w:gridCol w:w="1440"/>
        <w:gridCol w:w="1440"/>
        <w:gridCol w:w="1440"/>
        <w:gridCol w:w="1440"/>
      </w:tblGrid>
      <w:tr w:rsidR="005216B2">
        <w:tc>
          <w:tcPr>
            <w:tcW w:w="792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160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статьи</w:t>
            </w:r>
          </w:p>
        </w:tc>
        <w:tc>
          <w:tcPr>
            <w:tcW w:w="1800" w:type="dxa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1/2009</w:t>
            </w:r>
          </w:p>
        </w:tc>
        <w:tc>
          <w:tcPr>
            <w:tcW w:w="1620" w:type="dxa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2/2009</w:t>
            </w:r>
          </w:p>
        </w:tc>
        <w:tc>
          <w:tcPr>
            <w:tcW w:w="1620" w:type="dxa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3/2009</w:t>
            </w:r>
          </w:p>
        </w:tc>
        <w:tc>
          <w:tcPr>
            <w:tcW w:w="1440" w:type="dxa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4/2009</w:t>
            </w:r>
          </w:p>
        </w:tc>
        <w:tc>
          <w:tcPr>
            <w:tcW w:w="1440" w:type="dxa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5/2009</w:t>
            </w:r>
          </w:p>
        </w:tc>
        <w:tc>
          <w:tcPr>
            <w:tcW w:w="1440" w:type="dxa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6/2009</w:t>
            </w:r>
          </w:p>
        </w:tc>
        <w:tc>
          <w:tcPr>
            <w:tcW w:w="1440" w:type="dxa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7/2009</w:t>
            </w:r>
          </w:p>
        </w:tc>
        <w:tc>
          <w:tcPr>
            <w:tcW w:w="1440" w:type="dxa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8/2009</w:t>
            </w:r>
          </w:p>
        </w:tc>
      </w:tr>
      <w:tr w:rsidR="005216B2">
        <w:trPr>
          <w:trHeight w:val="432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160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</w:p>
        </w:tc>
      </w:tr>
      <w:tr w:rsidR="005216B2">
        <w:trPr>
          <w:trHeight w:val="692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5216B2" w:rsidRDefault="005216B2">
            <w:pPr>
              <w:pStyle w:val="xl38"/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Выручка от реализации продукции (объем продаж)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6417,80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6338,08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6448,04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6412,35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6493,49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6540,36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6570,45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6579,23</w:t>
            </w:r>
          </w:p>
        </w:tc>
      </w:tr>
      <w:tr w:rsidR="005216B2">
        <w:trPr>
          <w:trHeight w:val="493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60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Потери (0,6%)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38,51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38,03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38,68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38,47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38,96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39,24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39,42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39,47</w:t>
            </w:r>
          </w:p>
        </w:tc>
      </w:tr>
      <w:tr w:rsidR="005216B2">
        <w:trPr>
          <w:trHeight w:val="594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60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Объём продаж с учётом потерь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6379,29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6300,05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6409,36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6373,88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6454,53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6501,12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6531,03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6539,76</w:t>
            </w:r>
          </w:p>
        </w:tc>
      </w:tr>
      <w:tr w:rsidR="005216B2">
        <w:trPr>
          <w:trHeight w:val="459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60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Переменные издержки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3834,37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3786,73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3852,43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3831,11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3879,58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3907,59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3925,56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3930,81</w:t>
            </w:r>
          </w:p>
        </w:tc>
      </w:tr>
      <w:tr w:rsidR="005216B2">
        <w:trPr>
          <w:trHeight w:val="630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60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Валовая прибыль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2544,92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2513,32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2556,93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2542,77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2574,95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2593,53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2605,47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2608,95</w:t>
            </w:r>
          </w:p>
        </w:tc>
      </w:tr>
      <w:tr w:rsidR="005216B2">
        <w:trPr>
          <w:trHeight w:val="798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60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Общие издержки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1542,87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1542,87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1542,87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1542,87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1542,87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1542,87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1542,87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1542,87</w:t>
            </w:r>
          </w:p>
        </w:tc>
      </w:tr>
      <w:tr w:rsidR="005216B2">
        <w:trPr>
          <w:trHeight w:val="457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60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1002,05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970,45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1014,06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999,90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1032,08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1050,66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1062,60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1066,08</w:t>
            </w:r>
          </w:p>
        </w:tc>
      </w:tr>
      <w:tr w:rsidR="005216B2">
        <w:trPr>
          <w:trHeight w:val="470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60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Налоги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240,49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232,91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243,37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239,97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247,70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252,15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255,02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255,86</w:t>
            </w:r>
          </w:p>
        </w:tc>
      </w:tr>
      <w:tr w:rsidR="005216B2">
        <w:trPr>
          <w:trHeight w:val="730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60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Чистая прибыль</w:t>
            </w:r>
          </w:p>
        </w:tc>
        <w:tc>
          <w:tcPr>
            <w:tcW w:w="180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761,56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737,54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770,69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759,93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784,38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798,51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807,58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810,22</w:t>
            </w:r>
          </w:p>
        </w:tc>
      </w:tr>
    </w:tbl>
    <w:p w:rsidR="005216B2" w:rsidRDefault="005216B2">
      <w:pPr>
        <w:jc w:val="center"/>
      </w:pPr>
    </w:p>
    <w:p w:rsidR="005216B2" w:rsidRDefault="005216B2"/>
    <w:p w:rsidR="005216B2" w:rsidRDefault="005216B2"/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</w:p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>Продолжение табл.18</w:t>
      </w:r>
    </w:p>
    <w:p w:rsidR="005216B2" w:rsidRDefault="005216B2">
      <w:pPr>
        <w:jc w:val="center"/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268"/>
        <w:gridCol w:w="1175"/>
        <w:gridCol w:w="1417"/>
        <w:gridCol w:w="1440"/>
        <w:gridCol w:w="1440"/>
        <w:gridCol w:w="1440"/>
        <w:gridCol w:w="1440"/>
        <w:gridCol w:w="1440"/>
        <w:gridCol w:w="1463"/>
        <w:gridCol w:w="1345"/>
      </w:tblGrid>
      <w:tr w:rsidR="005216B2">
        <w:tc>
          <w:tcPr>
            <w:tcW w:w="792" w:type="dxa"/>
            <w:vAlign w:val="center"/>
          </w:tcPr>
          <w:p w:rsidR="005216B2" w:rsidRDefault="005216B2">
            <w:pPr>
              <w:ind w:left="-18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5216B2" w:rsidRDefault="005216B2">
            <w:pPr>
              <w:ind w:left="-18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268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статьи</w:t>
            </w:r>
          </w:p>
        </w:tc>
        <w:tc>
          <w:tcPr>
            <w:tcW w:w="1175" w:type="dxa"/>
            <w:vAlign w:val="center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9/2009</w:t>
            </w:r>
          </w:p>
        </w:tc>
        <w:tc>
          <w:tcPr>
            <w:tcW w:w="1417" w:type="dxa"/>
            <w:vAlign w:val="center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10/2009</w:t>
            </w:r>
          </w:p>
        </w:tc>
        <w:tc>
          <w:tcPr>
            <w:tcW w:w="1440" w:type="dxa"/>
            <w:vAlign w:val="center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11/2009</w:t>
            </w:r>
          </w:p>
        </w:tc>
        <w:tc>
          <w:tcPr>
            <w:tcW w:w="1440" w:type="dxa"/>
            <w:vAlign w:val="center"/>
          </w:tcPr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12/2009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кв.</w:t>
            </w:r>
          </w:p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кв.</w:t>
            </w:r>
          </w:p>
          <w:p w:rsidR="005216B2" w:rsidRDefault="00711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кв.</w:t>
            </w:r>
          </w:p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71129B">
              <w:rPr>
                <w:sz w:val="28"/>
              </w:rPr>
              <w:t>10</w:t>
            </w:r>
          </w:p>
        </w:tc>
        <w:tc>
          <w:tcPr>
            <w:tcW w:w="1463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кв.</w:t>
            </w:r>
          </w:p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71129B">
              <w:rPr>
                <w:sz w:val="28"/>
              </w:rPr>
              <w:t>10</w:t>
            </w:r>
          </w:p>
        </w:tc>
        <w:tc>
          <w:tcPr>
            <w:tcW w:w="1345" w:type="dxa"/>
            <w:vAlign w:val="center"/>
          </w:tcPr>
          <w:p w:rsidR="005216B2" w:rsidRDefault="0071129B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8"/>
                </w:rPr>
                <w:t>2011</w:t>
              </w:r>
              <w:r w:rsidR="005216B2">
                <w:rPr>
                  <w:sz w:val="28"/>
                </w:rPr>
                <w:t xml:space="preserve"> г</w:t>
              </w:r>
            </w:smartTag>
            <w:r w:rsidR="005216B2">
              <w:rPr>
                <w:sz w:val="28"/>
              </w:rPr>
              <w:t>.</w:t>
            </w:r>
          </w:p>
        </w:tc>
      </w:tr>
      <w:tr w:rsidR="005216B2"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5" w:type="dxa"/>
            <w:vAlign w:val="bottom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</w:p>
        </w:tc>
        <w:tc>
          <w:tcPr>
            <w:tcW w:w="1417" w:type="dxa"/>
            <w:vAlign w:val="bottom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</w:p>
        </w:tc>
        <w:tc>
          <w:tcPr>
            <w:tcW w:w="1440" w:type="dxa"/>
            <w:vAlign w:val="bottom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</w:t>
            </w:r>
          </w:p>
        </w:tc>
        <w:tc>
          <w:tcPr>
            <w:tcW w:w="1440" w:type="dxa"/>
            <w:vAlign w:val="bottom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</w:t>
            </w:r>
          </w:p>
        </w:tc>
        <w:tc>
          <w:tcPr>
            <w:tcW w:w="1440" w:type="dxa"/>
            <w:vAlign w:val="bottom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</w:t>
            </w:r>
          </w:p>
        </w:tc>
        <w:tc>
          <w:tcPr>
            <w:tcW w:w="1440" w:type="dxa"/>
            <w:vAlign w:val="bottom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</w:t>
            </w:r>
          </w:p>
        </w:tc>
        <w:tc>
          <w:tcPr>
            <w:tcW w:w="1440" w:type="dxa"/>
            <w:vAlign w:val="bottom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</w:t>
            </w:r>
          </w:p>
        </w:tc>
        <w:tc>
          <w:tcPr>
            <w:tcW w:w="1463" w:type="dxa"/>
            <w:vAlign w:val="bottom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</w:p>
        </w:tc>
        <w:tc>
          <w:tcPr>
            <w:tcW w:w="1345" w:type="dxa"/>
            <w:vAlign w:val="bottom"/>
          </w:tcPr>
          <w:p w:rsidR="005216B2" w:rsidRDefault="005216B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</w:t>
            </w:r>
          </w:p>
        </w:tc>
      </w:tr>
      <w:tr w:rsidR="005216B2">
        <w:trPr>
          <w:trHeight w:val="1373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5216B2" w:rsidRDefault="005216B2">
            <w:pPr>
              <w:pStyle w:val="xl38"/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Выручка от реализации продукции (объем продаж, тыс. руб.)</w:t>
            </w:r>
          </w:p>
        </w:tc>
        <w:tc>
          <w:tcPr>
            <w:tcW w:w="117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6493,28</w:t>
            </w:r>
          </w:p>
        </w:tc>
        <w:tc>
          <w:tcPr>
            <w:tcW w:w="141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6486,98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6442,87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6485,77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19659,03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20009,14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20069,18</w:t>
            </w:r>
          </w:p>
        </w:tc>
        <w:tc>
          <w:tcPr>
            <w:tcW w:w="146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19980,11</w:t>
            </w:r>
          </w:p>
        </w:tc>
        <w:tc>
          <w:tcPr>
            <w:tcW w:w="134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82503,24</w:t>
            </w:r>
          </w:p>
        </w:tc>
      </w:tr>
      <w:tr w:rsidR="005216B2">
        <w:trPr>
          <w:trHeight w:val="462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Потери (0,6%)</w:t>
            </w:r>
          </w:p>
        </w:tc>
        <w:tc>
          <w:tcPr>
            <w:tcW w:w="117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38,96</w:t>
            </w:r>
          </w:p>
        </w:tc>
        <w:tc>
          <w:tcPr>
            <w:tcW w:w="141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38,92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38,65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38,91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117,95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120,05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120,41</w:t>
            </w:r>
          </w:p>
        </w:tc>
        <w:tc>
          <w:tcPr>
            <w:tcW w:w="146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119,88</w:t>
            </w:r>
          </w:p>
        </w:tc>
        <w:tc>
          <w:tcPr>
            <w:tcW w:w="134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495,02</w:t>
            </w:r>
          </w:p>
        </w:tc>
      </w:tr>
      <w:tr w:rsidR="005216B2">
        <w:trPr>
          <w:trHeight w:val="801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5216B2" w:rsidRDefault="005216B2">
            <w:pPr>
              <w:pStyle w:val="xl38"/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Объём продаж с учётом потерь</w:t>
            </w:r>
          </w:p>
        </w:tc>
        <w:tc>
          <w:tcPr>
            <w:tcW w:w="117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6454,32</w:t>
            </w:r>
          </w:p>
        </w:tc>
        <w:tc>
          <w:tcPr>
            <w:tcW w:w="141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6448,06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6404,22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6446,86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19541,08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19889,09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19948,77</w:t>
            </w:r>
          </w:p>
        </w:tc>
        <w:tc>
          <w:tcPr>
            <w:tcW w:w="146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19860,23</w:t>
            </w:r>
          </w:p>
        </w:tc>
        <w:tc>
          <w:tcPr>
            <w:tcW w:w="134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82008,22</w:t>
            </w:r>
          </w:p>
        </w:tc>
      </w:tr>
      <w:tr w:rsidR="005216B2">
        <w:trPr>
          <w:trHeight w:val="753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Переменные издержки</w:t>
            </w:r>
          </w:p>
        </w:tc>
        <w:tc>
          <w:tcPr>
            <w:tcW w:w="117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3879,46</w:t>
            </w:r>
          </w:p>
        </w:tc>
        <w:tc>
          <w:tcPr>
            <w:tcW w:w="141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3875,69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3849,34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3874,97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11745,44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11954,61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11990,48</w:t>
            </w:r>
          </w:p>
        </w:tc>
        <w:tc>
          <w:tcPr>
            <w:tcW w:w="146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11937,27</w:t>
            </w:r>
          </w:p>
        </w:tc>
        <w:tc>
          <w:tcPr>
            <w:tcW w:w="134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49292,19</w:t>
            </w:r>
          </w:p>
        </w:tc>
      </w:tr>
      <w:tr w:rsidR="005216B2">
        <w:trPr>
          <w:trHeight w:val="716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Валовая прибыль</w:t>
            </w:r>
          </w:p>
        </w:tc>
        <w:tc>
          <w:tcPr>
            <w:tcW w:w="117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2574,86</w:t>
            </w:r>
          </w:p>
        </w:tc>
        <w:tc>
          <w:tcPr>
            <w:tcW w:w="141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2572,37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2554,88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2571,89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7795,64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7934,48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7958,29</w:t>
            </w:r>
          </w:p>
        </w:tc>
        <w:tc>
          <w:tcPr>
            <w:tcW w:w="146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7922,96</w:t>
            </w:r>
          </w:p>
        </w:tc>
        <w:tc>
          <w:tcPr>
            <w:tcW w:w="134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32716,03</w:t>
            </w:r>
          </w:p>
        </w:tc>
      </w:tr>
      <w:tr w:rsidR="005216B2">
        <w:trPr>
          <w:trHeight w:val="533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Общие издержки</w:t>
            </w:r>
          </w:p>
        </w:tc>
        <w:tc>
          <w:tcPr>
            <w:tcW w:w="117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1542,87</w:t>
            </w:r>
          </w:p>
        </w:tc>
        <w:tc>
          <w:tcPr>
            <w:tcW w:w="141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1542,87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1542,87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1542,87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4628,63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4628,63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4628,63</w:t>
            </w:r>
          </w:p>
        </w:tc>
        <w:tc>
          <w:tcPr>
            <w:tcW w:w="146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4628,63</w:t>
            </w:r>
          </w:p>
        </w:tc>
        <w:tc>
          <w:tcPr>
            <w:tcW w:w="134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18514,53</w:t>
            </w:r>
          </w:p>
        </w:tc>
      </w:tr>
      <w:tr w:rsidR="005216B2">
        <w:trPr>
          <w:trHeight w:val="427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117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1031,99</w:t>
            </w:r>
          </w:p>
        </w:tc>
        <w:tc>
          <w:tcPr>
            <w:tcW w:w="141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1029,50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1012,01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1029,02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3167,01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3305,85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3329,66</w:t>
            </w:r>
          </w:p>
        </w:tc>
        <w:tc>
          <w:tcPr>
            <w:tcW w:w="146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3294,33</w:t>
            </w:r>
          </w:p>
        </w:tc>
        <w:tc>
          <w:tcPr>
            <w:tcW w:w="134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14201,50</w:t>
            </w:r>
          </w:p>
        </w:tc>
      </w:tr>
      <w:tr w:rsidR="005216B2">
        <w:trPr>
          <w:trHeight w:val="570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Налоги</w:t>
            </w:r>
          </w:p>
        </w:tc>
        <w:tc>
          <w:tcPr>
            <w:tcW w:w="117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247,67</w:t>
            </w:r>
          </w:p>
        </w:tc>
        <w:tc>
          <w:tcPr>
            <w:tcW w:w="141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247,08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242,88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246,96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760,08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793,40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799,11</w:t>
            </w:r>
          </w:p>
        </w:tc>
        <w:tc>
          <w:tcPr>
            <w:tcW w:w="146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790,63</w:t>
            </w:r>
          </w:p>
        </w:tc>
        <w:tc>
          <w:tcPr>
            <w:tcW w:w="134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3408,36</w:t>
            </w:r>
          </w:p>
        </w:tc>
      </w:tr>
      <w:tr w:rsidR="005216B2">
        <w:trPr>
          <w:trHeight w:val="468"/>
        </w:trPr>
        <w:tc>
          <w:tcPr>
            <w:tcW w:w="792" w:type="dxa"/>
            <w:vAlign w:val="center"/>
          </w:tcPr>
          <w:p w:rsidR="005216B2" w:rsidRDefault="005216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5216B2" w:rsidRDefault="005216B2">
            <w:pPr>
              <w:rPr>
                <w:sz w:val="28"/>
              </w:rPr>
            </w:pPr>
            <w:r>
              <w:rPr>
                <w:sz w:val="28"/>
              </w:rPr>
              <w:t>Чистая прибыль</w:t>
            </w:r>
          </w:p>
        </w:tc>
        <w:tc>
          <w:tcPr>
            <w:tcW w:w="117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784,32</w:t>
            </w:r>
          </w:p>
        </w:tc>
        <w:tc>
          <w:tcPr>
            <w:tcW w:w="141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782,42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769,13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782,06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2406,93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2512,45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2530,55</w:t>
            </w:r>
          </w:p>
        </w:tc>
        <w:tc>
          <w:tcPr>
            <w:tcW w:w="146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2503,70</w:t>
            </w:r>
          </w:p>
        </w:tc>
        <w:tc>
          <w:tcPr>
            <w:tcW w:w="1345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10793,14</w:t>
            </w:r>
          </w:p>
        </w:tc>
      </w:tr>
    </w:tbl>
    <w:p w:rsidR="005216B2" w:rsidRDefault="005216B2"/>
    <w:p w:rsidR="005216B2" w:rsidRDefault="005216B2"/>
    <w:p w:rsidR="005216B2" w:rsidRDefault="005216B2"/>
    <w:p w:rsidR="005216B2" w:rsidRDefault="005216B2"/>
    <w:p w:rsidR="005216B2" w:rsidRDefault="005216B2">
      <w:pPr>
        <w:pStyle w:val="5"/>
        <w:numPr>
          <w:ilvl w:val="0"/>
          <w:numId w:val="0"/>
        </w:numPr>
        <w:spacing w:line="240" w:lineRule="auto"/>
      </w:pPr>
      <w:r>
        <w:t>Таблица 19</w:t>
      </w:r>
    </w:p>
    <w:p w:rsidR="005216B2" w:rsidRDefault="005216B2">
      <w:pPr>
        <w:pStyle w:val="4"/>
        <w:numPr>
          <w:ilvl w:val="0"/>
          <w:numId w:val="0"/>
        </w:numPr>
      </w:pPr>
      <w:r>
        <w:t>Баланс предприятия</w:t>
      </w:r>
    </w:p>
    <w:p w:rsidR="005216B2" w:rsidRDefault="005216B2">
      <w:pPr>
        <w:pStyle w:val="a6"/>
        <w:tabs>
          <w:tab w:val="clear" w:pos="4677"/>
          <w:tab w:val="clear" w:pos="9355"/>
        </w:tabs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260"/>
        <w:gridCol w:w="1260"/>
        <w:gridCol w:w="1260"/>
        <w:gridCol w:w="1260"/>
        <w:gridCol w:w="1192"/>
        <w:gridCol w:w="1328"/>
        <w:gridCol w:w="1176"/>
        <w:gridCol w:w="1164"/>
      </w:tblGrid>
      <w:tr w:rsidR="005216B2">
        <w:tc>
          <w:tcPr>
            <w:tcW w:w="3708" w:type="dxa"/>
          </w:tcPr>
          <w:p w:rsidR="005216B2" w:rsidRDefault="005216B2">
            <w:pPr>
              <w:jc w:val="center"/>
            </w:pPr>
            <w:r>
              <w:t>Наименование статьи</w:t>
            </w:r>
          </w:p>
        </w:tc>
        <w:tc>
          <w:tcPr>
            <w:tcW w:w="1260" w:type="dxa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5216B2" w:rsidRDefault="005216B2">
            <w:pPr>
              <w:jc w:val="center"/>
            </w:pPr>
            <w:r>
              <w:t>1</w:t>
            </w:r>
            <w:r w:rsidR="0071129B">
              <w:t>/2009</w:t>
            </w:r>
          </w:p>
        </w:tc>
        <w:tc>
          <w:tcPr>
            <w:tcW w:w="1260" w:type="dxa"/>
          </w:tcPr>
          <w:p w:rsidR="005216B2" w:rsidRDefault="0071129B">
            <w:pPr>
              <w:jc w:val="center"/>
            </w:pPr>
            <w:r>
              <w:t>2/2009</w:t>
            </w:r>
          </w:p>
        </w:tc>
        <w:tc>
          <w:tcPr>
            <w:tcW w:w="1260" w:type="dxa"/>
          </w:tcPr>
          <w:p w:rsidR="005216B2" w:rsidRDefault="0071129B">
            <w:pPr>
              <w:jc w:val="center"/>
            </w:pPr>
            <w:r>
              <w:t>3/2009</w:t>
            </w:r>
          </w:p>
        </w:tc>
        <w:tc>
          <w:tcPr>
            <w:tcW w:w="1260" w:type="dxa"/>
          </w:tcPr>
          <w:p w:rsidR="005216B2" w:rsidRDefault="0071129B">
            <w:pPr>
              <w:jc w:val="center"/>
            </w:pPr>
            <w:r>
              <w:t>4/2009</w:t>
            </w:r>
          </w:p>
        </w:tc>
        <w:tc>
          <w:tcPr>
            <w:tcW w:w="1192" w:type="dxa"/>
          </w:tcPr>
          <w:p w:rsidR="005216B2" w:rsidRDefault="0071129B">
            <w:pPr>
              <w:jc w:val="center"/>
            </w:pPr>
            <w:r>
              <w:t>5/2009</w:t>
            </w:r>
          </w:p>
        </w:tc>
        <w:tc>
          <w:tcPr>
            <w:tcW w:w="1328" w:type="dxa"/>
          </w:tcPr>
          <w:p w:rsidR="005216B2" w:rsidRDefault="0071129B">
            <w:pPr>
              <w:jc w:val="center"/>
            </w:pPr>
            <w:r>
              <w:t>6/2009</w:t>
            </w:r>
          </w:p>
        </w:tc>
        <w:tc>
          <w:tcPr>
            <w:tcW w:w="1176" w:type="dxa"/>
          </w:tcPr>
          <w:p w:rsidR="005216B2" w:rsidRDefault="0071129B">
            <w:pPr>
              <w:jc w:val="center"/>
            </w:pPr>
            <w:r>
              <w:t>7/2009</w:t>
            </w:r>
          </w:p>
        </w:tc>
        <w:tc>
          <w:tcPr>
            <w:tcW w:w="1164" w:type="dxa"/>
          </w:tcPr>
          <w:p w:rsidR="005216B2" w:rsidRDefault="0071129B">
            <w:pPr>
              <w:jc w:val="center"/>
            </w:pPr>
            <w:r>
              <w:t>8/2009</w:t>
            </w:r>
          </w:p>
        </w:tc>
      </w:tr>
      <w:tr w:rsidR="005216B2">
        <w:tc>
          <w:tcPr>
            <w:tcW w:w="3708" w:type="dxa"/>
          </w:tcPr>
          <w:p w:rsidR="005216B2" w:rsidRDefault="005216B2">
            <w:r>
              <w:t>Средства на расчетном счёте</w:t>
            </w:r>
          </w:p>
        </w:tc>
        <w:tc>
          <w:tcPr>
            <w:tcW w:w="1260" w:type="dxa"/>
          </w:tcPr>
          <w:p w:rsidR="005216B2" w:rsidRDefault="005216B2">
            <w:pPr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1760,31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2642,60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3503,57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4394,28</w:t>
            </w:r>
          </w:p>
        </w:tc>
        <w:tc>
          <w:tcPr>
            <w:tcW w:w="11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5306,95</w:t>
            </w:r>
          </w:p>
        </w:tc>
        <w:tc>
          <w:tcPr>
            <w:tcW w:w="132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6222,10</w:t>
            </w:r>
          </w:p>
        </w:tc>
        <w:tc>
          <w:tcPr>
            <w:tcW w:w="117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7135,84</w:t>
            </w:r>
          </w:p>
        </w:tc>
        <w:tc>
          <w:tcPr>
            <w:tcW w:w="1164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8019,07</w:t>
            </w:r>
          </w:p>
        </w:tc>
      </w:tr>
      <w:tr w:rsidR="005216B2">
        <w:tc>
          <w:tcPr>
            <w:tcW w:w="3708" w:type="dxa"/>
          </w:tcPr>
          <w:p w:rsidR="005216B2" w:rsidRDefault="005216B2">
            <w:r>
              <w:t>Товарно-материальные запасы</w:t>
            </w:r>
          </w:p>
        </w:tc>
        <w:tc>
          <w:tcPr>
            <w:tcW w:w="1260" w:type="dxa"/>
          </w:tcPr>
          <w:p w:rsidR="005216B2" w:rsidRDefault="005216B2">
            <w:pPr>
              <w:jc w:val="center"/>
            </w:pPr>
            <w:r>
              <w:t>273,75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270,35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275,04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273,52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276,98</w:t>
            </w:r>
          </w:p>
        </w:tc>
        <w:tc>
          <w:tcPr>
            <w:tcW w:w="1192" w:type="dxa"/>
            <w:vAlign w:val="center"/>
          </w:tcPr>
          <w:p w:rsidR="005216B2" w:rsidRDefault="005216B2">
            <w:pPr>
              <w:jc w:val="center"/>
            </w:pPr>
            <w:r>
              <w:t>278,98</w:t>
            </w:r>
          </w:p>
        </w:tc>
        <w:tc>
          <w:tcPr>
            <w:tcW w:w="1328" w:type="dxa"/>
            <w:vAlign w:val="center"/>
          </w:tcPr>
          <w:p w:rsidR="005216B2" w:rsidRDefault="005216B2">
            <w:pPr>
              <w:jc w:val="center"/>
            </w:pPr>
            <w:r>
              <w:t>280,26</w:t>
            </w:r>
          </w:p>
        </w:tc>
        <w:tc>
          <w:tcPr>
            <w:tcW w:w="1176" w:type="dxa"/>
            <w:vAlign w:val="center"/>
          </w:tcPr>
          <w:p w:rsidR="005216B2" w:rsidRDefault="005216B2">
            <w:pPr>
              <w:jc w:val="center"/>
            </w:pPr>
            <w:r>
              <w:t>280,63</w:t>
            </w:r>
          </w:p>
        </w:tc>
        <w:tc>
          <w:tcPr>
            <w:tcW w:w="1164" w:type="dxa"/>
            <w:vAlign w:val="center"/>
          </w:tcPr>
          <w:p w:rsidR="005216B2" w:rsidRDefault="005216B2">
            <w:pPr>
              <w:jc w:val="center"/>
            </w:pPr>
            <w:r>
              <w:t>276,97</w:t>
            </w:r>
          </w:p>
        </w:tc>
      </w:tr>
      <w:tr w:rsidR="005216B2">
        <w:tc>
          <w:tcPr>
            <w:tcW w:w="3708" w:type="dxa"/>
          </w:tcPr>
          <w:p w:rsidR="005216B2" w:rsidRDefault="005216B2">
            <w:r>
              <w:t>Здания и сооружения, оборудование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192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328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176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164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</w:tr>
      <w:tr w:rsidR="005216B2">
        <w:tc>
          <w:tcPr>
            <w:tcW w:w="3708" w:type="dxa"/>
          </w:tcPr>
          <w:p w:rsidR="005216B2" w:rsidRDefault="005216B2">
            <w:r>
              <w:t>СУММАРНЫЙ АКТИВ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3568,85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5325,76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6212,74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7072,19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7966,36</w:t>
            </w:r>
          </w:p>
        </w:tc>
        <w:tc>
          <w:tcPr>
            <w:tcW w:w="1192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8881,03</w:t>
            </w:r>
          </w:p>
        </w:tc>
        <w:tc>
          <w:tcPr>
            <w:tcW w:w="1328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9797,46</w:t>
            </w:r>
          </w:p>
        </w:tc>
        <w:tc>
          <w:tcPr>
            <w:tcW w:w="1176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10711,57</w:t>
            </w:r>
          </w:p>
        </w:tc>
        <w:tc>
          <w:tcPr>
            <w:tcW w:w="1164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11591,14</w:t>
            </w:r>
          </w:p>
        </w:tc>
      </w:tr>
      <w:tr w:rsidR="005216B2">
        <w:tc>
          <w:tcPr>
            <w:tcW w:w="3708" w:type="dxa"/>
          </w:tcPr>
          <w:p w:rsidR="005216B2" w:rsidRDefault="005216B2">
            <w:r>
              <w:t xml:space="preserve">Краткосрочные обязательства 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2515,35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2664,79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3515,11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4386,89</w:t>
            </w:r>
          </w:p>
        </w:tc>
        <w:tc>
          <w:tcPr>
            <w:tcW w:w="1192" w:type="dxa"/>
            <w:vAlign w:val="center"/>
          </w:tcPr>
          <w:p w:rsidR="005216B2" w:rsidRDefault="005216B2">
            <w:pPr>
              <w:jc w:val="center"/>
            </w:pPr>
            <w:r>
              <w:t>5287,87</w:t>
            </w:r>
          </w:p>
        </w:tc>
        <w:tc>
          <w:tcPr>
            <w:tcW w:w="1328" w:type="dxa"/>
            <w:vAlign w:val="center"/>
          </w:tcPr>
          <w:p w:rsidR="005216B2" w:rsidRDefault="005216B2">
            <w:pPr>
              <w:jc w:val="center"/>
            </w:pPr>
            <w:r>
              <w:t>6165,72</w:t>
            </w:r>
          </w:p>
        </w:tc>
        <w:tc>
          <w:tcPr>
            <w:tcW w:w="1176" w:type="dxa"/>
            <w:vAlign w:val="center"/>
          </w:tcPr>
          <w:p w:rsidR="005216B2" w:rsidRDefault="005216B2">
            <w:pPr>
              <w:jc w:val="center"/>
            </w:pPr>
            <w:r>
              <w:t>7056,63</w:t>
            </w:r>
          </w:p>
        </w:tc>
        <w:tc>
          <w:tcPr>
            <w:tcW w:w="1164" w:type="dxa"/>
            <w:vAlign w:val="center"/>
          </w:tcPr>
          <w:p w:rsidR="005216B2" w:rsidRDefault="005216B2">
            <w:pPr>
              <w:jc w:val="center"/>
            </w:pPr>
            <w:r>
              <w:t>7924,49</w:t>
            </w:r>
          </w:p>
        </w:tc>
      </w:tr>
      <w:tr w:rsidR="005216B2">
        <w:tc>
          <w:tcPr>
            <w:tcW w:w="3708" w:type="dxa"/>
          </w:tcPr>
          <w:p w:rsidR="005216B2" w:rsidRDefault="005216B2">
            <w:r>
              <w:t xml:space="preserve">Акционерный капитал 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192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328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176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164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</w:tr>
      <w:tr w:rsidR="005216B2">
        <w:tc>
          <w:tcPr>
            <w:tcW w:w="3708" w:type="dxa"/>
          </w:tcPr>
          <w:p w:rsidR="005216B2" w:rsidRDefault="005216B2">
            <w:r>
              <w:t xml:space="preserve">Нераспределённая прибыль прошлых лет 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1520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761,56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737,54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770,69</w:t>
            </w:r>
          </w:p>
        </w:tc>
        <w:tc>
          <w:tcPr>
            <w:tcW w:w="11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759,93</w:t>
            </w:r>
          </w:p>
        </w:tc>
        <w:tc>
          <w:tcPr>
            <w:tcW w:w="132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784,38</w:t>
            </w:r>
          </w:p>
        </w:tc>
        <w:tc>
          <w:tcPr>
            <w:tcW w:w="117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798,51</w:t>
            </w:r>
          </w:p>
        </w:tc>
        <w:tc>
          <w:tcPr>
            <w:tcW w:w="1164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807,58</w:t>
            </w:r>
          </w:p>
        </w:tc>
      </w:tr>
      <w:tr w:rsidR="005216B2">
        <w:tc>
          <w:tcPr>
            <w:tcW w:w="3708" w:type="dxa"/>
          </w:tcPr>
          <w:p w:rsidR="005216B2" w:rsidRDefault="005216B2">
            <w:r>
              <w:t xml:space="preserve">Нераспределённая прибыль отчётного года 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761,56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737,54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770,69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759,93</w:t>
            </w:r>
          </w:p>
        </w:tc>
        <w:tc>
          <w:tcPr>
            <w:tcW w:w="11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784,38</w:t>
            </w:r>
          </w:p>
        </w:tc>
        <w:tc>
          <w:tcPr>
            <w:tcW w:w="132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798,51</w:t>
            </w:r>
          </w:p>
        </w:tc>
        <w:tc>
          <w:tcPr>
            <w:tcW w:w="117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807,58</w:t>
            </w:r>
          </w:p>
        </w:tc>
        <w:tc>
          <w:tcPr>
            <w:tcW w:w="1164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810,22</w:t>
            </w:r>
          </w:p>
        </w:tc>
      </w:tr>
      <w:tr w:rsidR="005216B2">
        <w:trPr>
          <w:trHeight w:val="439"/>
        </w:trPr>
        <w:tc>
          <w:tcPr>
            <w:tcW w:w="3708" w:type="dxa"/>
          </w:tcPr>
          <w:p w:rsidR="005216B2" w:rsidRDefault="005216B2">
            <w:r>
              <w:t xml:space="preserve">Суммарный собственный капитал 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2810,41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3547,95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3557,08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3579,47</w:t>
            </w:r>
          </w:p>
        </w:tc>
        <w:tc>
          <w:tcPr>
            <w:tcW w:w="1192" w:type="dxa"/>
            <w:vAlign w:val="center"/>
          </w:tcPr>
          <w:p w:rsidR="005216B2" w:rsidRDefault="005216B2">
            <w:pPr>
              <w:jc w:val="center"/>
            </w:pPr>
            <w:r>
              <w:t>3593,16</w:t>
            </w:r>
          </w:p>
        </w:tc>
        <w:tc>
          <w:tcPr>
            <w:tcW w:w="1328" w:type="dxa"/>
            <w:vAlign w:val="center"/>
          </w:tcPr>
          <w:p w:rsidR="005216B2" w:rsidRDefault="005216B2">
            <w:pPr>
              <w:jc w:val="center"/>
            </w:pPr>
            <w:r>
              <w:t>3631,74</w:t>
            </w:r>
          </w:p>
        </w:tc>
        <w:tc>
          <w:tcPr>
            <w:tcW w:w="1176" w:type="dxa"/>
            <w:vAlign w:val="center"/>
          </w:tcPr>
          <w:p w:rsidR="005216B2" w:rsidRDefault="005216B2">
            <w:pPr>
              <w:jc w:val="center"/>
            </w:pPr>
            <w:r>
              <w:t>3654,94</w:t>
            </w:r>
          </w:p>
        </w:tc>
        <w:tc>
          <w:tcPr>
            <w:tcW w:w="1164" w:type="dxa"/>
            <w:vAlign w:val="center"/>
          </w:tcPr>
          <w:p w:rsidR="005216B2" w:rsidRDefault="005216B2">
            <w:pPr>
              <w:jc w:val="center"/>
            </w:pPr>
            <w:r>
              <w:t>3666,65</w:t>
            </w:r>
          </w:p>
        </w:tc>
      </w:tr>
      <w:tr w:rsidR="005216B2">
        <w:trPr>
          <w:trHeight w:val="254"/>
        </w:trPr>
        <w:tc>
          <w:tcPr>
            <w:tcW w:w="3708" w:type="dxa"/>
          </w:tcPr>
          <w:p w:rsidR="005216B2" w:rsidRDefault="005216B2">
            <w:r>
              <w:t>СУММАРНЫЙ ПАССИВ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3568,85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5325,76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6212,74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7072,19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7966,36</w:t>
            </w:r>
          </w:p>
        </w:tc>
        <w:tc>
          <w:tcPr>
            <w:tcW w:w="1192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8881,03</w:t>
            </w:r>
          </w:p>
        </w:tc>
        <w:tc>
          <w:tcPr>
            <w:tcW w:w="1328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9797,46</w:t>
            </w:r>
          </w:p>
        </w:tc>
        <w:tc>
          <w:tcPr>
            <w:tcW w:w="1176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10711,57</w:t>
            </w:r>
          </w:p>
        </w:tc>
        <w:tc>
          <w:tcPr>
            <w:tcW w:w="1164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11591,14</w:t>
            </w:r>
          </w:p>
        </w:tc>
      </w:tr>
    </w:tbl>
    <w:p w:rsidR="005216B2" w:rsidRDefault="005216B2">
      <w:pPr>
        <w:pStyle w:val="5"/>
        <w:numPr>
          <w:ilvl w:val="0"/>
          <w:numId w:val="0"/>
        </w:numPr>
        <w:spacing w:line="240" w:lineRule="auto"/>
        <w:jc w:val="left"/>
        <w:rPr>
          <w:sz w:val="24"/>
          <w:szCs w:val="24"/>
        </w:rPr>
      </w:pPr>
    </w:p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>Продолжение табл.19</w:t>
      </w:r>
    </w:p>
    <w:tbl>
      <w:tblPr>
        <w:tblW w:w="14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260"/>
        <w:gridCol w:w="1260"/>
        <w:gridCol w:w="1208"/>
        <w:gridCol w:w="1206"/>
        <w:gridCol w:w="1366"/>
        <w:gridCol w:w="1346"/>
        <w:gridCol w:w="1292"/>
        <w:gridCol w:w="1260"/>
        <w:gridCol w:w="1260"/>
      </w:tblGrid>
      <w:tr w:rsidR="005216B2">
        <w:tc>
          <w:tcPr>
            <w:tcW w:w="3528" w:type="dxa"/>
          </w:tcPr>
          <w:p w:rsidR="005216B2" w:rsidRDefault="005216B2">
            <w:pPr>
              <w:jc w:val="center"/>
            </w:pPr>
            <w:r>
              <w:t>Наименование статьи</w:t>
            </w:r>
          </w:p>
        </w:tc>
        <w:tc>
          <w:tcPr>
            <w:tcW w:w="1260" w:type="dxa"/>
          </w:tcPr>
          <w:p w:rsidR="005216B2" w:rsidRDefault="0071129B">
            <w:pPr>
              <w:jc w:val="center"/>
            </w:pPr>
            <w:r>
              <w:t>9/2009</w:t>
            </w:r>
          </w:p>
        </w:tc>
        <w:tc>
          <w:tcPr>
            <w:tcW w:w="1260" w:type="dxa"/>
          </w:tcPr>
          <w:p w:rsidR="005216B2" w:rsidRDefault="0071129B">
            <w:pPr>
              <w:jc w:val="center"/>
            </w:pPr>
            <w:r>
              <w:t>10/2009</w:t>
            </w:r>
          </w:p>
        </w:tc>
        <w:tc>
          <w:tcPr>
            <w:tcW w:w="1208" w:type="dxa"/>
          </w:tcPr>
          <w:p w:rsidR="005216B2" w:rsidRDefault="0071129B">
            <w:pPr>
              <w:jc w:val="center"/>
            </w:pPr>
            <w:r>
              <w:t>11/2009</w:t>
            </w:r>
          </w:p>
        </w:tc>
        <w:tc>
          <w:tcPr>
            <w:tcW w:w="1206" w:type="dxa"/>
          </w:tcPr>
          <w:p w:rsidR="005216B2" w:rsidRDefault="0071129B">
            <w:pPr>
              <w:jc w:val="center"/>
            </w:pPr>
            <w:r>
              <w:t>12/2009</w:t>
            </w:r>
          </w:p>
        </w:tc>
        <w:tc>
          <w:tcPr>
            <w:tcW w:w="1366" w:type="dxa"/>
          </w:tcPr>
          <w:p w:rsidR="005216B2" w:rsidRDefault="0071129B">
            <w:pPr>
              <w:jc w:val="center"/>
            </w:pPr>
            <w:r>
              <w:t>1 кв./2010</w:t>
            </w:r>
          </w:p>
        </w:tc>
        <w:tc>
          <w:tcPr>
            <w:tcW w:w="1346" w:type="dxa"/>
          </w:tcPr>
          <w:p w:rsidR="005216B2" w:rsidRDefault="0071129B">
            <w:pPr>
              <w:jc w:val="center"/>
            </w:pPr>
            <w:r>
              <w:t>2кв./2010</w:t>
            </w:r>
          </w:p>
        </w:tc>
        <w:tc>
          <w:tcPr>
            <w:tcW w:w="1292" w:type="dxa"/>
          </w:tcPr>
          <w:p w:rsidR="005216B2" w:rsidRDefault="0071129B">
            <w:pPr>
              <w:jc w:val="center"/>
            </w:pPr>
            <w:r>
              <w:t>3кв./2010</w:t>
            </w:r>
          </w:p>
        </w:tc>
        <w:tc>
          <w:tcPr>
            <w:tcW w:w="1260" w:type="dxa"/>
          </w:tcPr>
          <w:p w:rsidR="005216B2" w:rsidRDefault="0071129B">
            <w:pPr>
              <w:jc w:val="center"/>
            </w:pPr>
            <w:r>
              <w:t>4кв./2010</w:t>
            </w:r>
          </w:p>
        </w:tc>
        <w:tc>
          <w:tcPr>
            <w:tcW w:w="1260" w:type="dxa"/>
          </w:tcPr>
          <w:p w:rsidR="005216B2" w:rsidRDefault="0071129B">
            <w:pPr>
              <w:jc w:val="center"/>
            </w:pPr>
            <w:r>
              <w:t>2011</w:t>
            </w:r>
            <w:r w:rsidR="005216B2">
              <w:t xml:space="preserve"> год</w:t>
            </w:r>
          </w:p>
        </w:tc>
      </w:tr>
      <w:tr w:rsidR="005216B2">
        <w:tc>
          <w:tcPr>
            <w:tcW w:w="3528" w:type="dxa"/>
          </w:tcPr>
          <w:p w:rsidR="005216B2" w:rsidRDefault="005216B2">
            <w:r>
              <w:t xml:space="preserve">Средства на расчетном счёте 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8901,56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9773,82</w:t>
            </w:r>
          </w:p>
        </w:tc>
        <w:tc>
          <w:tcPr>
            <w:tcW w:w="120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10676,84</w:t>
            </w:r>
          </w:p>
        </w:tc>
        <w:tc>
          <w:tcPr>
            <w:tcW w:w="120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11603,22</w:t>
            </w:r>
          </w:p>
        </w:tc>
        <w:tc>
          <w:tcPr>
            <w:tcW w:w="13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14741,93</w:t>
            </w:r>
          </w:p>
        </w:tc>
        <w:tc>
          <w:tcPr>
            <w:tcW w:w="134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17652,10</w:t>
            </w:r>
          </w:p>
        </w:tc>
        <w:tc>
          <w:tcPr>
            <w:tcW w:w="12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20421,37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23322,79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35206,82</w:t>
            </w:r>
          </w:p>
        </w:tc>
      </w:tr>
      <w:tr w:rsidR="005216B2">
        <w:tc>
          <w:tcPr>
            <w:tcW w:w="3528" w:type="dxa"/>
          </w:tcPr>
          <w:p w:rsidR="005216B2" w:rsidRDefault="005216B2">
            <w:r>
              <w:t>Товарно-материальные запасы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276,70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274,82</w:t>
            </w:r>
          </w:p>
        </w:tc>
        <w:tc>
          <w:tcPr>
            <w:tcW w:w="1208" w:type="dxa"/>
            <w:vAlign w:val="center"/>
          </w:tcPr>
          <w:p w:rsidR="005216B2" w:rsidRDefault="005216B2">
            <w:pPr>
              <w:jc w:val="center"/>
            </w:pPr>
            <w:r>
              <w:t>276,65</w:t>
            </w:r>
          </w:p>
        </w:tc>
        <w:tc>
          <w:tcPr>
            <w:tcW w:w="1206" w:type="dxa"/>
            <w:vAlign w:val="center"/>
          </w:tcPr>
          <w:p w:rsidR="005216B2" w:rsidRDefault="005216B2">
            <w:pPr>
              <w:jc w:val="center"/>
            </w:pPr>
            <w:r>
              <w:t>281,96</w:t>
            </w:r>
          </w:p>
        </w:tc>
        <w:tc>
          <w:tcPr>
            <w:tcW w:w="1366" w:type="dxa"/>
            <w:vAlign w:val="center"/>
          </w:tcPr>
          <w:p w:rsidR="005216B2" w:rsidRDefault="005216B2">
            <w:pPr>
              <w:jc w:val="center"/>
            </w:pPr>
            <w:r>
              <w:t>279,95</w:t>
            </w:r>
          </w:p>
        </w:tc>
        <w:tc>
          <w:tcPr>
            <w:tcW w:w="1346" w:type="dxa"/>
            <w:vAlign w:val="center"/>
          </w:tcPr>
          <w:p w:rsidR="005216B2" w:rsidRDefault="005216B2">
            <w:pPr>
              <w:jc w:val="center"/>
            </w:pPr>
            <w:r>
              <w:t>280,26</w:t>
            </w:r>
          </w:p>
        </w:tc>
        <w:tc>
          <w:tcPr>
            <w:tcW w:w="1292" w:type="dxa"/>
            <w:vAlign w:val="center"/>
          </w:tcPr>
          <w:p w:rsidR="005216B2" w:rsidRDefault="005216B2">
            <w:pPr>
              <w:jc w:val="center"/>
            </w:pPr>
            <w:r>
              <w:t>281,11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279,98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281,65</w:t>
            </w:r>
          </w:p>
        </w:tc>
      </w:tr>
      <w:tr w:rsidR="005216B2">
        <w:tc>
          <w:tcPr>
            <w:tcW w:w="3528" w:type="dxa"/>
          </w:tcPr>
          <w:p w:rsidR="005216B2" w:rsidRDefault="005216B2">
            <w:pPr>
              <w:pStyle w:val="xl38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Здания и сооружения, оборудование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208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206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366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346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292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3295,1</w:t>
            </w:r>
          </w:p>
        </w:tc>
      </w:tr>
      <w:tr w:rsidR="005216B2">
        <w:tc>
          <w:tcPr>
            <w:tcW w:w="3528" w:type="dxa"/>
          </w:tcPr>
          <w:p w:rsidR="005216B2" w:rsidRDefault="005216B2">
            <w:r>
              <w:t>СУММАРНЫЙ АКТИВ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12473,36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13343,74</w:t>
            </w:r>
          </w:p>
        </w:tc>
        <w:tc>
          <w:tcPr>
            <w:tcW w:w="1208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14248,59</w:t>
            </w:r>
          </w:p>
        </w:tc>
        <w:tc>
          <w:tcPr>
            <w:tcW w:w="1206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15180,28</w:t>
            </w:r>
          </w:p>
        </w:tc>
        <w:tc>
          <w:tcPr>
            <w:tcW w:w="13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18316,98</w:t>
            </w:r>
          </w:p>
        </w:tc>
        <w:tc>
          <w:tcPr>
            <w:tcW w:w="134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21227,46</w:t>
            </w:r>
          </w:p>
        </w:tc>
        <w:tc>
          <w:tcPr>
            <w:tcW w:w="12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23997,58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26897,87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38783,57</w:t>
            </w:r>
          </w:p>
        </w:tc>
      </w:tr>
      <w:tr w:rsidR="005216B2">
        <w:tc>
          <w:tcPr>
            <w:tcW w:w="3528" w:type="dxa"/>
          </w:tcPr>
          <w:p w:rsidR="005216B2" w:rsidRDefault="005216B2">
            <w:r>
              <w:t>Краткосрочные обязательства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8829,97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9728,15</w:t>
            </w:r>
          </w:p>
        </w:tc>
        <w:tc>
          <w:tcPr>
            <w:tcW w:w="1208" w:type="dxa"/>
            <w:vAlign w:val="center"/>
          </w:tcPr>
          <w:p w:rsidR="005216B2" w:rsidRDefault="005216B2">
            <w:pPr>
              <w:jc w:val="center"/>
            </w:pPr>
            <w:r>
              <w:t>10648,19</w:t>
            </w:r>
          </w:p>
        </w:tc>
        <w:tc>
          <w:tcPr>
            <w:tcW w:w="1206" w:type="dxa"/>
            <w:vAlign w:val="center"/>
          </w:tcPr>
          <w:p w:rsidR="005216B2" w:rsidRDefault="005216B2">
            <w:pPr>
              <w:jc w:val="center"/>
            </w:pPr>
            <w:r>
              <w:t>11580,24</w:t>
            </w:r>
          </w:p>
        </w:tc>
        <w:tc>
          <w:tcPr>
            <w:tcW w:w="1366" w:type="dxa"/>
            <w:vAlign w:val="center"/>
          </w:tcPr>
          <w:p w:rsidR="005216B2" w:rsidRDefault="005216B2">
            <w:pPr>
              <w:jc w:val="center"/>
            </w:pPr>
            <w:r>
              <w:t>13079,14</w:t>
            </w:r>
          </w:p>
        </w:tc>
        <w:tc>
          <w:tcPr>
            <w:tcW w:w="1346" w:type="dxa"/>
            <w:vAlign w:val="center"/>
          </w:tcPr>
          <w:p w:rsidR="005216B2" w:rsidRDefault="005216B2">
            <w:pPr>
              <w:jc w:val="center"/>
            </w:pPr>
            <w:r>
              <w:t>14259,23</w:t>
            </w:r>
          </w:p>
        </w:tc>
        <w:tc>
          <w:tcPr>
            <w:tcW w:w="1292" w:type="dxa"/>
            <w:vAlign w:val="center"/>
          </w:tcPr>
          <w:p w:rsidR="005216B2" w:rsidRDefault="005216B2">
            <w:pPr>
              <w:jc w:val="center"/>
            </w:pPr>
            <w:r>
              <w:t>16905,73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19814,77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23437,88</w:t>
            </w:r>
          </w:p>
        </w:tc>
      </w:tr>
      <w:tr w:rsidR="005216B2">
        <w:tc>
          <w:tcPr>
            <w:tcW w:w="3528" w:type="dxa"/>
          </w:tcPr>
          <w:p w:rsidR="005216B2" w:rsidRDefault="005216B2">
            <w:r>
              <w:t>Акционерный капитал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208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206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366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346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292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2048,85</w:t>
            </w:r>
          </w:p>
        </w:tc>
      </w:tr>
      <w:tr w:rsidR="005216B2">
        <w:tc>
          <w:tcPr>
            <w:tcW w:w="3528" w:type="dxa"/>
          </w:tcPr>
          <w:p w:rsidR="005216B2" w:rsidRDefault="005216B2">
            <w:r>
              <w:t>Нераспределённая прибыль прошлых лет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810,22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784,32</w:t>
            </w:r>
          </w:p>
        </w:tc>
        <w:tc>
          <w:tcPr>
            <w:tcW w:w="120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782,42</w:t>
            </w:r>
          </w:p>
        </w:tc>
        <w:tc>
          <w:tcPr>
            <w:tcW w:w="120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769,13</w:t>
            </w:r>
          </w:p>
        </w:tc>
        <w:tc>
          <w:tcPr>
            <w:tcW w:w="13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782,06</w:t>
            </w:r>
          </w:p>
        </w:tc>
        <w:tc>
          <w:tcPr>
            <w:tcW w:w="134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2406,93</w:t>
            </w:r>
          </w:p>
        </w:tc>
        <w:tc>
          <w:tcPr>
            <w:tcW w:w="12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2512,45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2530,55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2503,70</w:t>
            </w:r>
          </w:p>
        </w:tc>
      </w:tr>
      <w:tr w:rsidR="005216B2">
        <w:tc>
          <w:tcPr>
            <w:tcW w:w="3528" w:type="dxa"/>
          </w:tcPr>
          <w:p w:rsidR="005216B2" w:rsidRDefault="005216B2">
            <w:r>
              <w:t>Нераспределённая прибыль отчётного года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784,32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782,42</w:t>
            </w:r>
          </w:p>
        </w:tc>
        <w:tc>
          <w:tcPr>
            <w:tcW w:w="120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769,13</w:t>
            </w:r>
          </w:p>
        </w:tc>
        <w:tc>
          <w:tcPr>
            <w:tcW w:w="120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782,06</w:t>
            </w:r>
          </w:p>
        </w:tc>
        <w:tc>
          <w:tcPr>
            <w:tcW w:w="13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2406,93</w:t>
            </w:r>
          </w:p>
        </w:tc>
        <w:tc>
          <w:tcPr>
            <w:tcW w:w="134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2512,45</w:t>
            </w:r>
          </w:p>
        </w:tc>
        <w:tc>
          <w:tcPr>
            <w:tcW w:w="1292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2530,55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2503,70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10793,14</w:t>
            </w:r>
          </w:p>
        </w:tc>
      </w:tr>
      <w:tr w:rsidR="005216B2">
        <w:tc>
          <w:tcPr>
            <w:tcW w:w="3528" w:type="dxa"/>
          </w:tcPr>
          <w:p w:rsidR="005216B2" w:rsidRDefault="005216B2">
            <w:r>
              <w:t>Суммарный собственный капитал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3643,39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3615,59</w:t>
            </w:r>
          </w:p>
        </w:tc>
        <w:tc>
          <w:tcPr>
            <w:tcW w:w="1208" w:type="dxa"/>
            <w:vAlign w:val="center"/>
          </w:tcPr>
          <w:p w:rsidR="005216B2" w:rsidRDefault="005216B2">
            <w:pPr>
              <w:jc w:val="center"/>
            </w:pPr>
            <w:r>
              <w:t>3600,40</w:t>
            </w:r>
          </w:p>
        </w:tc>
        <w:tc>
          <w:tcPr>
            <w:tcW w:w="1206" w:type="dxa"/>
            <w:vAlign w:val="center"/>
          </w:tcPr>
          <w:p w:rsidR="005216B2" w:rsidRDefault="005216B2">
            <w:pPr>
              <w:jc w:val="center"/>
            </w:pPr>
            <w:r>
              <w:t>3600,04</w:t>
            </w:r>
          </w:p>
        </w:tc>
        <w:tc>
          <w:tcPr>
            <w:tcW w:w="1366" w:type="dxa"/>
            <w:vAlign w:val="center"/>
          </w:tcPr>
          <w:p w:rsidR="005216B2" w:rsidRDefault="005216B2">
            <w:pPr>
              <w:jc w:val="center"/>
            </w:pPr>
            <w:r>
              <w:t>5237,84</w:t>
            </w:r>
          </w:p>
        </w:tc>
        <w:tc>
          <w:tcPr>
            <w:tcW w:w="1346" w:type="dxa"/>
            <w:vAlign w:val="center"/>
          </w:tcPr>
          <w:p w:rsidR="005216B2" w:rsidRDefault="005216B2">
            <w:pPr>
              <w:jc w:val="center"/>
            </w:pPr>
            <w:r>
              <w:t>6968,23</w:t>
            </w:r>
          </w:p>
        </w:tc>
        <w:tc>
          <w:tcPr>
            <w:tcW w:w="1292" w:type="dxa"/>
            <w:vAlign w:val="center"/>
          </w:tcPr>
          <w:p w:rsidR="005216B2" w:rsidRDefault="005216B2">
            <w:pPr>
              <w:jc w:val="center"/>
            </w:pPr>
            <w:r>
              <w:t>7091,85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7083,10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15345,69</w:t>
            </w:r>
          </w:p>
        </w:tc>
      </w:tr>
      <w:tr w:rsidR="005216B2">
        <w:tc>
          <w:tcPr>
            <w:tcW w:w="3528" w:type="dxa"/>
          </w:tcPr>
          <w:p w:rsidR="005216B2" w:rsidRDefault="005216B2">
            <w:r>
              <w:t>СУММАРНЫЙ ПАССИВ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12473,36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13343,74</w:t>
            </w:r>
          </w:p>
        </w:tc>
        <w:tc>
          <w:tcPr>
            <w:tcW w:w="1208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14248,59</w:t>
            </w:r>
          </w:p>
        </w:tc>
        <w:tc>
          <w:tcPr>
            <w:tcW w:w="1206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15180,28</w:t>
            </w:r>
          </w:p>
        </w:tc>
        <w:tc>
          <w:tcPr>
            <w:tcW w:w="1366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18316,98</w:t>
            </w:r>
          </w:p>
        </w:tc>
        <w:tc>
          <w:tcPr>
            <w:tcW w:w="1346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21227,46</w:t>
            </w:r>
          </w:p>
        </w:tc>
        <w:tc>
          <w:tcPr>
            <w:tcW w:w="1292" w:type="dxa"/>
            <w:vAlign w:val="bottom"/>
          </w:tcPr>
          <w:p w:rsidR="005216B2" w:rsidRDefault="005216B2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23997,58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26897,87</w:t>
            </w:r>
          </w:p>
        </w:tc>
        <w:tc>
          <w:tcPr>
            <w:tcW w:w="1260" w:type="dxa"/>
            <w:vAlign w:val="bottom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38783,57</w:t>
            </w:r>
          </w:p>
        </w:tc>
      </w:tr>
    </w:tbl>
    <w:p w:rsidR="005216B2" w:rsidRDefault="005216B2">
      <w:pPr>
        <w:pStyle w:val="xl38"/>
        <w:spacing w:before="0" w:beforeAutospacing="0" w:after="0" w:afterAutospacing="0"/>
        <w:rPr>
          <w:rFonts w:ascii="Times New Roman" w:eastAsia="Times New Roman" w:hAnsi="Times New Roman"/>
        </w:rPr>
        <w:sectPr w:rsidR="005216B2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</w:p>
    <w:p w:rsidR="005216B2" w:rsidRDefault="005216B2">
      <w:pPr>
        <w:pStyle w:val="a4"/>
        <w:widowControl w:val="0"/>
        <w:ind w:left="-540" w:firstLine="359"/>
        <w:jc w:val="both"/>
      </w:pPr>
      <w:r>
        <w:t>Отчёт о движении денежных средств состоит из потоков отдельных видов деятельности: денежного потока от инвестиционной деятельности; денежного потока от операционной деятельности; денежного потока от финансовой деятельности.</w:t>
      </w:r>
    </w:p>
    <w:p w:rsidR="005216B2" w:rsidRDefault="005216B2">
      <w:pPr>
        <w:pStyle w:val="a4"/>
        <w:ind w:left="-540" w:firstLine="181"/>
        <w:jc w:val="both"/>
      </w:pPr>
      <w:r>
        <w:t xml:space="preserve">  Для определения денежного потока от инвестиционной деятельности необходимо изучить данные о капитальных вложениях (табл.20), о составе и структуре производственных основных средств по пусковым комплексам (табл.21), и о нормах для расчёта потребности в оборотном капитале.</w:t>
      </w:r>
    </w:p>
    <w:p w:rsidR="005216B2" w:rsidRDefault="005216B2">
      <w:pPr>
        <w:pStyle w:val="a5"/>
        <w:keepNext/>
        <w:widowControl w:val="0"/>
        <w:spacing w:line="360" w:lineRule="auto"/>
        <w:ind w:left="-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Исходная информация для определения денежного потока от операционной деятельности включает данные «Отчёта о прибылях и убытках». Основным результатом операционной деятельности является получение прибыли на вложенные средства. «Отчёт о движении денежных средств» представлен в следующей форме (табл.22).</w:t>
      </w:r>
    </w:p>
    <w:p w:rsidR="005216B2" w:rsidRDefault="005216B2">
      <w:pPr>
        <w:pStyle w:val="a4"/>
        <w:ind w:left="-540" w:firstLine="181"/>
        <w:jc w:val="both"/>
      </w:pPr>
      <w:r>
        <w:t xml:space="preserve">  Основным результатом операционной деятельности является получение прибыли на вложенные средства. При этом учитываются все виды доходов и расходов, связанных с производством продукции, и налоги, уплачиваемые с указанных доходов.</w:t>
      </w:r>
    </w:p>
    <w:p w:rsidR="005216B2" w:rsidRDefault="005216B2">
      <w:pPr>
        <w:pStyle w:val="a4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  <w:sectPr w:rsidR="005216B2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>Таблица 20</w:t>
      </w:r>
    </w:p>
    <w:p w:rsidR="005216B2" w:rsidRDefault="005216B2">
      <w:pPr>
        <w:pStyle w:val="xl22"/>
        <w:spacing w:before="0" w:beforeAutospacing="0" w:after="0" w:afterAutospacing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Исходные данные о капитальных вложениях</w:t>
      </w:r>
    </w:p>
    <w:p w:rsidR="005216B2" w:rsidRDefault="005216B2">
      <w:pPr>
        <w:jc w:val="center"/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1620"/>
        <w:gridCol w:w="1080"/>
        <w:gridCol w:w="1080"/>
        <w:gridCol w:w="900"/>
        <w:gridCol w:w="900"/>
        <w:gridCol w:w="900"/>
        <w:gridCol w:w="900"/>
        <w:gridCol w:w="900"/>
        <w:gridCol w:w="900"/>
      </w:tblGrid>
      <w:tr w:rsidR="005216B2">
        <w:tc>
          <w:tcPr>
            <w:tcW w:w="540" w:type="dxa"/>
          </w:tcPr>
          <w:p w:rsidR="005216B2" w:rsidRDefault="005216B2">
            <w:pPr>
              <w:jc w:val="center"/>
            </w:pPr>
            <w:r>
              <w:t>№ п/п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jc w:val="center"/>
            </w:pPr>
            <w:r>
              <w:t>Наименование статьи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</w:pPr>
            <w:r>
              <w:t>До начала производства</w:t>
            </w:r>
          </w:p>
        </w:tc>
        <w:tc>
          <w:tcPr>
            <w:tcW w:w="1080" w:type="dxa"/>
            <w:vAlign w:val="center"/>
          </w:tcPr>
          <w:p w:rsidR="005216B2" w:rsidRDefault="0071129B">
            <w:pPr>
              <w:jc w:val="center"/>
            </w:pPr>
            <w:r>
              <w:t>1/2009</w:t>
            </w:r>
          </w:p>
        </w:tc>
        <w:tc>
          <w:tcPr>
            <w:tcW w:w="1080" w:type="dxa"/>
            <w:vAlign w:val="center"/>
          </w:tcPr>
          <w:p w:rsidR="005216B2" w:rsidRDefault="0071129B">
            <w:pPr>
              <w:jc w:val="center"/>
            </w:pPr>
            <w:r>
              <w:t>2/2009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</w:pPr>
            <w:r>
              <w:t>3/</w:t>
            </w:r>
            <w:r w:rsidR="0071129B">
              <w:t>2009</w:t>
            </w:r>
          </w:p>
        </w:tc>
        <w:tc>
          <w:tcPr>
            <w:tcW w:w="900" w:type="dxa"/>
            <w:vAlign w:val="center"/>
          </w:tcPr>
          <w:p w:rsidR="005216B2" w:rsidRDefault="0071129B">
            <w:pPr>
              <w:jc w:val="center"/>
            </w:pPr>
            <w:r>
              <w:t>4/2009</w:t>
            </w:r>
          </w:p>
        </w:tc>
        <w:tc>
          <w:tcPr>
            <w:tcW w:w="900" w:type="dxa"/>
            <w:vAlign w:val="center"/>
          </w:tcPr>
          <w:p w:rsidR="005216B2" w:rsidRDefault="0071129B">
            <w:pPr>
              <w:jc w:val="center"/>
            </w:pPr>
            <w:r>
              <w:t>5/2009</w:t>
            </w:r>
          </w:p>
        </w:tc>
        <w:tc>
          <w:tcPr>
            <w:tcW w:w="900" w:type="dxa"/>
            <w:vAlign w:val="center"/>
          </w:tcPr>
          <w:p w:rsidR="005216B2" w:rsidRDefault="0071129B">
            <w:pPr>
              <w:jc w:val="center"/>
            </w:pPr>
            <w:r>
              <w:t>6/2009</w:t>
            </w:r>
          </w:p>
        </w:tc>
        <w:tc>
          <w:tcPr>
            <w:tcW w:w="900" w:type="dxa"/>
            <w:vAlign w:val="center"/>
          </w:tcPr>
          <w:p w:rsidR="005216B2" w:rsidRDefault="0071129B">
            <w:pPr>
              <w:jc w:val="center"/>
            </w:pPr>
            <w:r>
              <w:t>7/2009</w:t>
            </w:r>
          </w:p>
        </w:tc>
        <w:tc>
          <w:tcPr>
            <w:tcW w:w="900" w:type="dxa"/>
            <w:vAlign w:val="center"/>
          </w:tcPr>
          <w:p w:rsidR="005216B2" w:rsidRDefault="0071129B">
            <w:pPr>
              <w:jc w:val="center"/>
            </w:pPr>
            <w:r>
              <w:t>8/2009</w:t>
            </w:r>
          </w:p>
        </w:tc>
      </w:tr>
      <w:tr w:rsidR="005216B2">
        <w:trPr>
          <w:trHeight w:val="393"/>
        </w:trPr>
        <w:tc>
          <w:tcPr>
            <w:tcW w:w="5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</w:pPr>
            <w:r>
              <w:t>6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</w:pPr>
            <w:r>
              <w:t>7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</w:pPr>
            <w:r>
              <w:t>8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</w:pPr>
            <w:r>
              <w:t>9</w:t>
            </w:r>
          </w:p>
        </w:tc>
      </w:tr>
      <w:tr w:rsidR="005216B2">
        <w:trPr>
          <w:trHeight w:val="653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1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rPr>
                <w:szCs w:val="20"/>
              </w:rPr>
            </w:pPr>
            <w:r>
              <w:rPr>
                <w:szCs w:val="20"/>
              </w:rPr>
              <w:t>Затраты на приобретение земельного участка и его основание</w:t>
            </w:r>
          </w:p>
        </w:tc>
        <w:tc>
          <w:tcPr>
            <w:tcW w:w="1620" w:type="dxa"/>
            <w:vAlign w:val="bottom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633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2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Машины и оборудование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1480000</w:t>
            </w: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572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3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Производственные здания и сооружения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630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4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Нематериальные активы (лицензии, патенты и др.)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437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5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Прочие основные  производственные фонды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439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6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Итого: затрат на внеоборотные активы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531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7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Прочие (некапитализируемые) работы и затраты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525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8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Пусконаладочные работы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40000</w:t>
            </w: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548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9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Всего затрат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1520000</w:t>
            </w: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513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10</w:t>
            </w:r>
          </w:p>
        </w:tc>
        <w:tc>
          <w:tcPr>
            <w:tcW w:w="486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В том числе НДС по видам фондов</w:t>
            </w:r>
          </w:p>
        </w:tc>
        <w:tc>
          <w:tcPr>
            <w:tcW w:w="162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</w:tbl>
    <w:p w:rsidR="005216B2" w:rsidRDefault="005216B2"/>
    <w:p w:rsidR="005216B2" w:rsidRDefault="005216B2"/>
    <w:p w:rsidR="005216B2" w:rsidRDefault="005216B2"/>
    <w:p w:rsidR="005216B2" w:rsidRDefault="005216B2"/>
    <w:p w:rsidR="005216B2" w:rsidRDefault="005216B2"/>
    <w:p w:rsidR="005216B2" w:rsidRDefault="005216B2"/>
    <w:p w:rsidR="005216B2" w:rsidRDefault="005216B2"/>
    <w:p w:rsidR="005216B2" w:rsidRDefault="005216B2">
      <w:pPr>
        <w:jc w:val="right"/>
      </w:pPr>
    </w:p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</w:p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>Продолжение табл.20</w:t>
      </w:r>
    </w:p>
    <w:p w:rsidR="005216B2" w:rsidRDefault="005216B2">
      <w:pPr>
        <w:jc w:val="right"/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320"/>
        <w:gridCol w:w="900"/>
        <w:gridCol w:w="1080"/>
        <w:gridCol w:w="1080"/>
        <w:gridCol w:w="1080"/>
        <w:gridCol w:w="1080"/>
        <w:gridCol w:w="1260"/>
        <w:gridCol w:w="1080"/>
        <w:gridCol w:w="1080"/>
        <w:gridCol w:w="1260"/>
      </w:tblGrid>
      <w:tr w:rsidR="005216B2"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№ п/п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jc w:val="center"/>
            </w:pPr>
            <w:r>
              <w:t>Наименование статьи</w:t>
            </w:r>
          </w:p>
        </w:tc>
        <w:tc>
          <w:tcPr>
            <w:tcW w:w="900" w:type="dxa"/>
            <w:vAlign w:val="center"/>
          </w:tcPr>
          <w:p w:rsidR="005216B2" w:rsidRDefault="0071129B">
            <w:pPr>
              <w:jc w:val="center"/>
            </w:pPr>
            <w:r>
              <w:t>9/2009</w:t>
            </w:r>
          </w:p>
        </w:tc>
        <w:tc>
          <w:tcPr>
            <w:tcW w:w="1080" w:type="dxa"/>
            <w:vAlign w:val="center"/>
          </w:tcPr>
          <w:p w:rsidR="005216B2" w:rsidRDefault="0071129B">
            <w:pPr>
              <w:jc w:val="center"/>
            </w:pPr>
            <w:r>
              <w:t>10/2009</w:t>
            </w:r>
          </w:p>
        </w:tc>
        <w:tc>
          <w:tcPr>
            <w:tcW w:w="1080" w:type="dxa"/>
            <w:vAlign w:val="center"/>
          </w:tcPr>
          <w:p w:rsidR="005216B2" w:rsidRDefault="0071129B">
            <w:pPr>
              <w:jc w:val="center"/>
            </w:pPr>
            <w:r>
              <w:t>11/2009</w:t>
            </w:r>
          </w:p>
        </w:tc>
        <w:tc>
          <w:tcPr>
            <w:tcW w:w="1080" w:type="dxa"/>
            <w:vAlign w:val="center"/>
          </w:tcPr>
          <w:p w:rsidR="005216B2" w:rsidRDefault="0071129B">
            <w:pPr>
              <w:jc w:val="center"/>
            </w:pPr>
            <w:r>
              <w:t>12/2009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1 кв.</w:t>
            </w:r>
          </w:p>
          <w:p w:rsidR="005216B2" w:rsidRDefault="0071129B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2кв.</w:t>
            </w:r>
          </w:p>
          <w:p w:rsidR="005216B2" w:rsidRDefault="0071129B">
            <w:pPr>
              <w:jc w:val="center"/>
            </w:pPr>
            <w:r>
              <w:t>2010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3кв.</w:t>
            </w:r>
          </w:p>
          <w:p w:rsidR="005216B2" w:rsidRDefault="0071129B">
            <w:pPr>
              <w:jc w:val="center"/>
            </w:pPr>
            <w:r>
              <w:t>2010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4 кв.</w:t>
            </w:r>
          </w:p>
          <w:p w:rsidR="005216B2" w:rsidRDefault="0071129B">
            <w:pPr>
              <w:jc w:val="center"/>
            </w:pPr>
            <w:r>
              <w:t>2010</w:t>
            </w:r>
          </w:p>
        </w:tc>
        <w:tc>
          <w:tcPr>
            <w:tcW w:w="1260" w:type="dxa"/>
            <w:vAlign w:val="center"/>
          </w:tcPr>
          <w:p w:rsidR="005216B2" w:rsidRDefault="0071129B">
            <w:pPr>
              <w:jc w:val="center"/>
            </w:pPr>
            <w:r>
              <w:t>2011</w:t>
            </w:r>
            <w:r w:rsidR="005216B2">
              <w:t xml:space="preserve"> год</w:t>
            </w:r>
          </w:p>
        </w:tc>
      </w:tr>
      <w:tr w:rsidR="005216B2">
        <w:trPr>
          <w:trHeight w:val="393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jc w:val="center"/>
            </w:pPr>
            <w:r>
              <w:t>2</w:t>
            </w:r>
          </w:p>
        </w:tc>
        <w:tc>
          <w:tcPr>
            <w:tcW w:w="900" w:type="dxa"/>
            <w:vAlign w:val="center"/>
          </w:tcPr>
          <w:p w:rsidR="005216B2" w:rsidRDefault="005216B2">
            <w:pPr>
              <w:jc w:val="center"/>
            </w:pPr>
            <w:r>
              <w:t>10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11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12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13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14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15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16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17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18</w:t>
            </w:r>
          </w:p>
        </w:tc>
      </w:tr>
      <w:tr w:rsidR="005216B2">
        <w:trPr>
          <w:trHeight w:val="653"/>
        </w:trPr>
        <w:tc>
          <w:tcPr>
            <w:tcW w:w="5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rPr>
                <w:szCs w:val="20"/>
              </w:rPr>
            </w:pPr>
            <w:r>
              <w:rPr>
                <w:szCs w:val="20"/>
              </w:rPr>
              <w:t>Затраты на приобретение земельного участка и его основание</w:t>
            </w:r>
          </w:p>
        </w:tc>
        <w:tc>
          <w:tcPr>
            <w:tcW w:w="900" w:type="dxa"/>
            <w:vAlign w:val="bottom"/>
          </w:tcPr>
          <w:p w:rsidR="005216B2" w:rsidRDefault="005216B2">
            <w:pPr>
              <w:pStyle w:val="xl38"/>
              <w:spacing w:before="0" w:beforeAutospacing="0" w:after="0" w:afterAutospacing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szCs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633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2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rPr>
                <w:szCs w:val="20"/>
              </w:rPr>
            </w:pPr>
            <w:r>
              <w:rPr>
                <w:szCs w:val="20"/>
              </w:rPr>
              <w:t>Машины и оборудование</w:t>
            </w: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572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3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Производственные здания и сооружения</w:t>
            </w: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630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4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Нематериальные активы (лицензии, патенты и др.)</w:t>
            </w: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437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5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Прочие основные  производственные фонды</w:t>
            </w: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439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6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Итого: затрат на внеоборотные активы</w:t>
            </w: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531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7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Прочие (некапитализируемые) работы и затраты</w:t>
            </w: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525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8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Пусконаладочные работы</w:t>
            </w: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548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</w:pPr>
            <w:r>
              <w:t>9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Всего затрат</w:t>
            </w: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  <w:tr w:rsidR="005216B2">
        <w:trPr>
          <w:trHeight w:val="513"/>
        </w:trPr>
        <w:tc>
          <w:tcPr>
            <w:tcW w:w="5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20" w:type="dxa"/>
            <w:vAlign w:val="center"/>
          </w:tcPr>
          <w:p w:rsidR="005216B2" w:rsidRDefault="005216B2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В том числе НДС по видам фондов</w:t>
            </w:r>
          </w:p>
        </w:tc>
        <w:tc>
          <w:tcPr>
            <w:tcW w:w="90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6B2" w:rsidRDefault="005216B2">
            <w:pPr>
              <w:rPr>
                <w:rFonts w:eastAsia="Arial Unicode MS"/>
                <w:szCs w:val="20"/>
              </w:rPr>
            </w:pPr>
          </w:p>
        </w:tc>
      </w:tr>
    </w:tbl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ind w:left="360"/>
      </w:pPr>
    </w:p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</w:p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>Таблица 21</w:t>
      </w:r>
    </w:p>
    <w:p w:rsidR="005216B2" w:rsidRDefault="005216B2">
      <w:pPr>
        <w:pStyle w:val="xl22"/>
        <w:spacing w:before="0" w:beforeAutospacing="0" w:after="0" w:afterAutospacing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Состав и структура производственных основных средств 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60"/>
        <w:gridCol w:w="1260"/>
        <w:gridCol w:w="1080"/>
        <w:gridCol w:w="1260"/>
        <w:gridCol w:w="1260"/>
        <w:gridCol w:w="1260"/>
        <w:gridCol w:w="1080"/>
        <w:gridCol w:w="1080"/>
        <w:gridCol w:w="1080"/>
        <w:gridCol w:w="1080"/>
      </w:tblGrid>
      <w:tr w:rsidR="005216B2">
        <w:trPr>
          <w:trHeight w:val="206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</w:pPr>
            <w:r>
              <w:t>№ п/п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</w:t>
            </w:r>
          </w:p>
          <w:p w:rsidR="005216B2" w:rsidRDefault="005216B2">
            <w:pPr>
              <w:jc w:val="center"/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5216B2" w:rsidRDefault="0071129B">
            <w:pPr>
              <w:jc w:val="center"/>
            </w:pPr>
            <w:r>
              <w:t>1/2009</w:t>
            </w:r>
          </w:p>
        </w:tc>
        <w:tc>
          <w:tcPr>
            <w:tcW w:w="1260" w:type="dxa"/>
            <w:vAlign w:val="center"/>
          </w:tcPr>
          <w:p w:rsidR="005216B2" w:rsidRDefault="0071129B">
            <w:pPr>
              <w:jc w:val="center"/>
            </w:pPr>
            <w:r>
              <w:t>2/2009</w:t>
            </w:r>
          </w:p>
        </w:tc>
        <w:tc>
          <w:tcPr>
            <w:tcW w:w="1260" w:type="dxa"/>
            <w:vAlign w:val="center"/>
          </w:tcPr>
          <w:p w:rsidR="005216B2" w:rsidRDefault="0071129B">
            <w:pPr>
              <w:jc w:val="center"/>
            </w:pPr>
            <w:r>
              <w:t>3/2009</w:t>
            </w:r>
          </w:p>
        </w:tc>
        <w:tc>
          <w:tcPr>
            <w:tcW w:w="1260" w:type="dxa"/>
            <w:vAlign w:val="center"/>
          </w:tcPr>
          <w:p w:rsidR="005216B2" w:rsidRDefault="0071129B">
            <w:pPr>
              <w:jc w:val="center"/>
            </w:pPr>
            <w:r>
              <w:t>4/2009</w:t>
            </w:r>
          </w:p>
        </w:tc>
        <w:tc>
          <w:tcPr>
            <w:tcW w:w="1080" w:type="dxa"/>
            <w:vAlign w:val="center"/>
          </w:tcPr>
          <w:p w:rsidR="005216B2" w:rsidRDefault="0071129B">
            <w:pPr>
              <w:jc w:val="center"/>
            </w:pPr>
            <w:r>
              <w:t>5/2009</w:t>
            </w:r>
          </w:p>
        </w:tc>
        <w:tc>
          <w:tcPr>
            <w:tcW w:w="1080" w:type="dxa"/>
            <w:vAlign w:val="center"/>
          </w:tcPr>
          <w:p w:rsidR="005216B2" w:rsidRDefault="0071129B">
            <w:pPr>
              <w:jc w:val="center"/>
            </w:pPr>
            <w:r>
              <w:t>6/2009</w:t>
            </w:r>
          </w:p>
        </w:tc>
        <w:tc>
          <w:tcPr>
            <w:tcW w:w="1080" w:type="dxa"/>
            <w:vAlign w:val="center"/>
          </w:tcPr>
          <w:p w:rsidR="005216B2" w:rsidRDefault="0071129B">
            <w:pPr>
              <w:jc w:val="center"/>
            </w:pPr>
            <w:r>
              <w:t>7/2009</w:t>
            </w:r>
          </w:p>
        </w:tc>
        <w:tc>
          <w:tcPr>
            <w:tcW w:w="1080" w:type="dxa"/>
            <w:vAlign w:val="center"/>
          </w:tcPr>
          <w:p w:rsidR="005216B2" w:rsidRDefault="0071129B">
            <w:pPr>
              <w:jc w:val="center"/>
            </w:pPr>
            <w:r>
              <w:t>8/2009</w:t>
            </w:r>
          </w:p>
        </w:tc>
      </w:tr>
      <w:tr w:rsidR="005216B2">
        <w:trPr>
          <w:trHeight w:val="283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</w:pPr>
            <w:r>
              <w:t>А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jc w:val="center"/>
            </w:pPr>
            <w:r>
              <w:t>Б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4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5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7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8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9</w:t>
            </w:r>
          </w:p>
        </w:tc>
      </w:tr>
      <w:tr w:rsidR="005216B2">
        <w:trPr>
          <w:trHeight w:val="403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Основные производственные средства, всего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стоимость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амортизация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В том числе по амортизационным группам: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Здания и сооружения: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стоимость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rPr>
          <w:trHeight w:val="97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срок службы (существования), лет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норма амортизации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Оборудование (по видам):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 xml:space="preserve">Линия </w:t>
            </w:r>
            <w:r>
              <w:rPr>
                <w:sz w:val="20"/>
                <w:lang w:val="en-US"/>
              </w:rPr>
              <w:t>SCHUCO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GHY</w:t>
            </w:r>
            <w:r>
              <w:rPr>
                <w:sz w:val="20"/>
              </w:rPr>
              <w:t xml:space="preserve"> 6/9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rPr>
          <w:trHeight w:val="97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стоимость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1480000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rPr>
          <w:trHeight w:val="275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срок службы (лет)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rPr>
          <w:trHeight w:val="90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норма амортизации,  в рублях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</w:tr>
      <w:tr w:rsidR="005216B2">
        <w:trPr>
          <w:trHeight w:val="90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норма амортизации,  в %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</w:tr>
      <w:tr w:rsidR="005216B2">
        <w:trPr>
          <w:trHeight w:val="147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Нематериальные активы: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стоимость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норма амортизации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rPr>
          <w:trHeight w:val="128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Всего по предприятию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</w:tr>
      <w:tr w:rsidR="005216B2">
        <w:trPr>
          <w:trHeight w:val="192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Балансовая стоимость основных производственных средств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</w:tr>
      <w:tr w:rsidR="005216B2">
        <w:trPr>
          <w:trHeight w:val="327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Накопленная амортизация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12333,3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24666,6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36999,9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49333,2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61666,5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73999,8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86333,1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98666,4</w:t>
            </w: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Остаточная стоимость основных производственных средств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1507666,7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1495333,4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1483000,1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1470666,8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1458333,5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1446000,2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1433666,9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1421333,6</w:t>
            </w:r>
          </w:p>
        </w:tc>
      </w:tr>
    </w:tbl>
    <w:p w:rsidR="005216B2" w:rsidRDefault="005216B2">
      <w:pPr>
        <w:jc w:val="right"/>
      </w:pPr>
    </w:p>
    <w:p w:rsidR="005216B2" w:rsidRDefault="005216B2">
      <w:pPr>
        <w:jc w:val="right"/>
      </w:pPr>
    </w:p>
    <w:p w:rsidR="005216B2" w:rsidRDefault="005216B2">
      <w:pPr>
        <w:jc w:val="right"/>
      </w:pPr>
    </w:p>
    <w:p w:rsidR="005216B2" w:rsidRDefault="005216B2">
      <w:pPr>
        <w:jc w:val="right"/>
      </w:pPr>
    </w:p>
    <w:p w:rsidR="005216B2" w:rsidRDefault="005216B2">
      <w:pPr>
        <w:jc w:val="right"/>
      </w:pPr>
    </w:p>
    <w:p w:rsidR="005216B2" w:rsidRDefault="005216B2">
      <w:pPr>
        <w:jc w:val="right"/>
      </w:pPr>
    </w:p>
    <w:p w:rsidR="005216B2" w:rsidRDefault="005216B2"/>
    <w:p w:rsidR="005216B2" w:rsidRDefault="005216B2"/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>Продолжение табл.21</w:t>
      </w:r>
    </w:p>
    <w:p w:rsidR="005216B2" w:rsidRDefault="005216B2">
      <w:pPr>
        <w:jc w:val="right"/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60"/>
        <w:gridCol w:w="1260"/>
        <w:gridCol w:w="1260"/>
        <w:gridCol w:w="1260"/>
        <w:gridCol w:w="1260"/>
        <w:gridCol w:w="1260"/>
        <w:gridCol w:w="1080"/>
        <w:gridCol w:w="1080"/>
        <w:gridCol w:w="1080"/>
        <w:gridCol w:w="1080"/>
      </w:tblGrid>
      <w:tr w:rsidR="005216B2">
        <w:trPr>
          <w:trHeight w:val="206"/>
        </w:trPr>
        <w:tc>
          <w:tcPr>
            <w:tcW w:w="900" w:type="dxa"/>
            <w:vAlign w:val="center"/>
          </w:tcPr>
          <w:p w:rsidR="005216B2" w:rsidRDefault="005216B2">
            <w:r>
              <w:t>№ п/п</w:t>
            </w:r>
          </w:p>
        </w:tc>
        <w:tc>
          <w:tcPr>
            <w:tcW w:w="3960" w:type="dxa"/>
            <w:vAlign w:val="bottom"/>
          </w:tcPr>
          <w:p w:rsidR="005216B2" w:rsidRDefault="005216B2">
            <w:r>
              <w:t>Показатели</w:t>
            </w:r>
          </w:p>
          <w:p w:rsidR="005216B2" w:rsidRDefault="005216B2"/>
        </w:tc>
        <w:tc>
          <w:tcPr>
            <w:tcW w:w="1260" w:type="dxa"/>
            <w:vAlign w:val="center"/>
          </w:tcPr>
          <w:p w:rsidR="005216B2" w:rsidRDefault="0071129B">
            <w:pPr>
              <w:jc w:val="center"/>
            </w:pPr>
            <w:r>
              <w:t>9/2009</w:t>
            </w:r>
          </w:p>
        </w:tc>
        <w:tc>
          <w:tcPr>
            <w:tcW w:w="1260" w:type="dxa"/>
            <w:vAlign w:val="center"/>
          </w:tcPr>
          <w:p w:rsidR="005216B2" w:rsidRDefault="0071129B">
            <w:pPr>
              <w:jc w:val="center"/>
            </w:pPr>
            <w:r>
              <w:t>10/2009</w:t>
            </w:r>
          </w:p>
        </w:tc>
        <w:tc>
          <w:tcPr>
            <w:tcW w:w="1260" w:type="dxa"/>
            <w:vAlign w:val="center"/>
          </w:tcPr>
          <w:p w:rsidR="005216B2" w:rsidRDefault="0071129B">
            <w:pPr>
              <w:jc w:val="center"/>
            </w:pPr>
            <w:r>
              <w:t>11/2009</w:t>
            </w:r>
          </w:p>
        </w:tc>
        <w:tc>
          <w:tcPr>
            <w:tcW w:w="1260" w:type="dxa"/>
            <w:vAlign w:val="center"/>
          </w:tcPr>
          <w:p w:rsidR="005216B2" w:rsidRDefault="0071129B">
            <w:pPr>
              <w:jc w:val="center"/>
            </w:pPr>
            <w:r>
              <w:t>12/2009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 кв.</w:t>
            </w:r>
          </w:p>
          <w:p w:rsidR="005216B2" w:rsidRDefault="0071129B">
            <w:pPr>
              <w:jc w:val="center"/>
            </w:pPr>
            <w:r>
              <w:t>2010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2кв.</w:t>
            </w:r>
          </w:p>
          <w:p w:rsidR="005216B2" w:rsidRDefault="0071129B">
            <w:pPr>
              <w:jc w:val="center"/>
            </w:pPr>
            <w:r>
              <w:t>2010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3кв.</w:t>
            </w:r>
          </w:p>
          <w:p w:rsidR="005216B2" w:rsidRDefault="0071129B">
            <w:pPr>
              <w:jc w:val="center"/>
            </w:pPr>
            <w:r>
              <w:t>2010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4 кв.</w:t>
            </w:r>
          </w:p>
          <w:p w:rsidR="005216B2" w:rsidRDefault="0071129B">
            <w:pPr>
              <w:jc w:val="center"/>
            </w:pPr>
            <w:r>
              <w:t>2010</w:t>
            </w:r>
          </w:p>
        </w:tc>
        <w:tc>
          <w:tcPr>
            <w:tcW w:w="1080" w:type="dxa"/>
            <w:vAlign w:val="center"/>
          </w:tcPr>
          <w:p w:rsidR="005216B2" w:rsidRDefault="0071129B">
            <w:pPr>
              <w:jc w:val="center"/>
            </w:pPr>
            <w:r>
              <w:t>2011</w:t>
            </w:r>
            <w:r w:rsidR="005216B2">
              <w:t xml:space="preserve"> год</w:t>
            </w:r>
          </w:p>
        </w:tc>
      </w:tr>
      <w:tr w:rsidR="005216B2">
        <w:trPr>
          <w:trHeight w:val="176"/>
        </w:trPr>
        <w:tc>
          <w:tcPr>
            <w:tcW w:w="900" w:type="dxa"/>
            <w:vAlign w:val="center"/>
          </w:tcPr>
          <w:p w:rsidR="005216B2" w:rsidRDefault="005216B2">
            <w:pPr>
              <w:jc w:val="center"/>
            </w:pPr>
            <w:r>
              <w:t>А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jc w:val="center"/>
            </w:pPr>
            <w:r>
              <w:t>Б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11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12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</w:pPr>
            <w:r>
              <w:t>14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15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16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17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</w:pPr>
            <w:r>
              <w:t>18</w:t>
            </w:r>
          </w:p>
        </w:tc>
      </w:tr>
      <w:tr w:rsidR="005216B2">
        <w:trPr>
          <w:trHeight w:val="403"/>
        </w:trPr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Основные производственные средства, всего</w:t>
            </w: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стоимость</w:t>
            </w: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амортизация</w:t>
            </w: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В том числе по амортизационным группам:</w:t>
            </w: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Здания и сооружения:</w:t>
            </w: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стоимость</w:t>
            </w: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rPr>
          <w:trHeight w:val="97"/>
        </w:trPr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срок службы (существования), лет</w:t>
            </w: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норма амортизации</w:t>
            </w: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Оборудование (по видам):</w:t>
            </w: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 xml:space="preserve">Линия </w:t>
            </w:r>
            <w:r>
              <w:rPr>
                <w:sz w:val="20"/>
                <w:lang w:val="en-US"/>
              </w:rPr>
              <w:t>SCHUCO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GHY</w:t>
            </w:r>
            <w:r>
              <w:rPr>
                <w:sz w:val="20"/>
              </w:rPr>
              <w:t xml:space="preserve"> 6/9</w:t>
            </w: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rPr>
          <w:trHeight w:val="97"/>
        </w:trPr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стоимость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rPr>
          <w:trHeight w:val="90"/>
        </w:trPr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срок службы (лет)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rPr>
          <w:trHeight w:val="90"/>
        </w:trPr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 xml:space="preserve">- норма амортизации, в рублях: 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12333,3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37000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37000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37000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37000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148000</w:t>
            </w:r>
          </w:p>
        </w:tc>
      </w:tr>
      <w:tr w:rsidR="005216B2">
        <w:trPr>
          <w:trHeight w:val="345"/>
        </w:trPr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норма амортизации, в %: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2.5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2.5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2.5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2.5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216B2">
        <w:trPr>
          <w:trHeight w:val="147"/>
        </w:trPr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Нематериальные активы: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стоимость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- норма амортизации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rPr>
          <w:trHeight w:val="128"/>
        </w:trPr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Всего по предприятию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16B2" w:rsidRDefault="005216B2">
            <w:pPr>
              <w:rPr>
                <w:sz w:val="20"/>
              </w:rPr>
            </w:pPr>
          </w:p>
        </w:tc>
      </w:tr>
      <w:tr w:rsidR="005216B2">
        <w:trPr>
          <w:trHeight w:val="192"/>
        </w:trPr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Балансовая стоимость основных производственных средств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</w:tr>
      <w:tr w:rsidR="005216B2">
        <w:trPr>
          <w:trHeight w:val="327"/>
        </w:trPr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Накопленная амортизация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110999,7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123333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135666,3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147999,6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184999,5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221999,4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258999,3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295999,2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443998,8</w:t>
            </w:r>
          </w:p>
        </w:tc>
      </w:tr>
      <w:tr w:rsidR="005216B2">
        <w:trPr>
          <w:trHeight w:val="563"/>
        </w:trPr>
        <w:tc>
          <w:tcPr>
            <w:tcW w:w="90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960" w:type="dxa"/>
            <w:vAlign w:val="center"/>
          </w:tcPr>
          <w:p w:rsidR="005216B2" w:rsidRDefault="005216B2">
            <w:pPr>
              <w:rPr>
                <w:sz w:val="20"/>
              </w:rPr>
            </w:pPr>
            <w:r>
              <w:rPr>
                <w:sz w:val="20"/>
              </w:rPr>
              <w:t>Остаточная стоимость основных производственных средств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1409000,3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1396667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1384333,7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1372000,4</w:t>
            </w:r>
          </w:p>
        </w:tc>
        <w:tc>
          <w:tcPr>
            <w:tcW w:w="126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1335000,5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1298000,6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1261000,7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1204000,8</w:t>
            </w:r>
          </w:p>
        </w:tc>
        <w:tc>
          <w:tcPr>
            <w:tcW w:w="108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1076001,2</w:t>
            </w:r>
          </w:p>
        </w:tc>
      </w:tr>
    </w:tbl>
    <w:p w:rsidR="005216B2" w:rsidRDefault="005216B2"/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</w:p>
    <w:p w:rsidR="005216B2" w:rsidRDefault="005216B2"/>
    <w:p w:rsidR="005216B2" w:rsidRDefault="005216B2"/>
    <w:p w:rsidR="005216B2" w:rsidRDefault="005216B2"/>
    <w:p w:rsidR="005216B2" w:rsidRDefault="005216B2"/>
    <w:p w:rsidR="005216B2" w:rsidRDefault="005216B2"/>
    <w:p w:rsidR="005216B2" w:rsidRDefault="005216B2"/>
    <w:p w:rsidR="005216B2" w:rsidRDefault="005216B2"/>
    <w:p w:rsidR="005216B2" w:rsidRDefault="005216B2"/>
    <w:p w:rsidR="005216B2" w:rsidRDefault="005216B2">
      <w:pPr>
        <w:pStyle w:val="5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>Таблица 22</w:t>
      </w:r>
    </w:p>
    <w:p w:rsidR="005216B2" w:rsidRDefault="005216B2">
      <w:pPr>
        <w:pStyle w:val="xl22"/>
        <w:spacing w:before="0" w:beforeAutospacing="0" w:after="0" w:afterAutospacing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Отчёт о движении денежных средств, т.р.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3072"/>
        <w:gridCol w:w="1310"/>
        <w:gridCol w:w="1266"/>
        <w:gridCol w:w="1266"/>
        <w:gridCol w:w="1266"/>
        <w:gridCol w:w="1266"/>
        <w:gridCol w:w="1266"/>
        <w:gridCol w:w="1266"/>
        <w:gridCol w:w="1266"/>
        <w:gridCol w:w="1348"/>
      </w:tblGrid>
      <w:tr w:rsidR="0071129B">
        <w:tc>
          <w:tcPr>
            <w:tcW w:w="528" w:type="dxa"/>
          </w:tcPr>
          <w:p w:rsidR="0071129B" w:rsidRDefault="00711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72" w:type="dxa"/>
          </w:tcPr>
          <w:p w:rsidR="0071129B" w:rsidRDefault="00711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статьи</w:t>
            </w:r>
          </w:p>
        </w:tc>
        <w:tc>
          <w:tcPr>
            <w:tcW w:w="1310" w:type="dxa"/>
          </w:tcPr>
          <w:p w:rsidR="0071129B" w:rsidRDefault="0071129B">
            <w:pPr>
              <w:jc w:val="center"/>
            </w:pPr>
            <w:r>
              <w:t>0</w:t>
            </w:r>
          </w:p>
        </w:tc>
        <w:tc>
          <w:tcPr>
            <w:tcW w:w="1266" w:type="dxa"/>
            <w:vAlign w:val="center"/>
          </w:tcPr>
          <w:p w:rsidR="0071129B" w:rsidRDefault="0071129B" w:rsidP="00330EE4">
            <w:pPr>
              <w:jc w:val="center"/>
            </w:pPr>
            <w:r>
              <w:t>1/2009</w:t>
            </w:r>
          </w:p>
        </w:tc>
        <w:tc>
          <w:tcPr>
            <w:tcW w:w="1266" w:type="dxa"/>
            <w:vAlign w:val="center"/>
          </w:tcPr>
          <w:p w:rsidR="0071129B" w:rsidRDefault="0071129B" w:rsidP="00330EE4">
            <w:pPr>
              <w:jc w:val="center"/>
            </w:pPr>
            <w:r>
              <w:t>2/2009</w:t>
            </w:r>
          </w:p>
        </w:tc>
        <w:tc>
          <w:tcPr>
            <w:tcW w:w="1266" w:type="dxa"/>
            <w:vAlign w:val="center"/>
          </w:tcPr>
          <w:p w:rsidR="0071129B" w:rsidRDefault="0071129B" w:rsidP="00330EE4">
            <w:pPr>
              <w:jc w:val="center"/>
            </w:pPr>
            <w:r>
              <w:t>3/2009</w:t>
            </w:r>
          </w:p>
        </w:tc>
        <w:tc>
          <w:tcPr>
            <w:tcW w:w="1266" w:type="dxa"/>
            <w:vAlign w:val="center"/>
          </w:tcPr>
          <w:p w:rsidR="0071129B" w:rsidRDefault="0071129B" w:rsidP="00330EE4">
            <w:pPr>
              <w:jc w:val="center"/>
            </w:pPr>
            <w:r>
              <w:t>4/2009</w:t>
            </w:r>
          </w:p>
        </w:tc>
        <w:tc>
          <w:tcPr>
            <w:tcW w:w="1266" w:type="dxa"/>
            <w:vAlign w:val="center"/>
          </w:tcPr>
          <w:p w:rsidR="0071129B" w:rsidRDefault="0071129B" w:rsidP="00330EE4">
            <w:pPr>
              <w:jc w:val="center"/>
            </w:pPr>
            <w:r>
              <w:t>5/2009</w:t>
            </w:r>
          </w:p>
        </w:tc>
        <w:tc>
          <w:tcPr>
            <w:tcW w:w="1266" w:type="dxa"/>
            <w:vAlign w:val="center"/>
          </w:tcPr>
          <w:p w:rsidR="0071129B" w:rsidRDefault="0071129B" w:rsidP="00330EE4">
            <w:pPr>
              <w:jc w:val="center"/>
            </w:pPr>
            <w:r>
              <w:t>6/2009</w:t>
            </w:r>
          </w:p>
        </w:tc>
        <w:tc>
          <w:tcPr>
            <w:tcW w:w="1266" w:type="dxa"/>
            <w:vAlign w:val="center"/>
          </w:tcPr>
          <w:p w:rsidR="0071129B" w:rsidRDefault="0071129B" w:rsidP="00330EE4">
            <w:pPr>
              <w:jc w:val="center"/>
            </w:pPr>
            <w:r>
              <w:t>7/2009</w:t>
            </w:r>
          </w:p>
        </w:tc>
        <w:tc>
          <w:tcPr>
            <w:tcW w:w="1348" w:type="dxa"/>
            <w:vAlign w:val="center"/>
          </w:tcPr>
          <w:p w:rsidR="0071129B" w:rsidRDefault="0071129B" w:rsidP="00330EE4">
            <w:pPr>
              <w:jc w:val="center"/>
            </w:pPr>
            <w:r>
              <w:t>8/2009</w:t>
            </w:r>
          </w:p>
        </w:tc>
      </w:tr>
      <w:tr w:rsidR="005216B2">
        <w:tc>
          <w:tcPr>
            <w:tcW w:w="528" w:type="dxa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</w:p>
        </w:tc>
        <w:tc>
          <w:tcPr>
            <w:tcW w:w="3072" w:type="dxa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</w:t>
            </w:r>
          </w:p>
        </w:tc>
        <w:tc>
          <w:tcPr>
            <w:tcW w:w="1310" w:type="dxa"/>
          </w:tcPr>
          <w:p w:rsidR="005216B2" w:rsidRDefault="005216B2">
            <w:pPr>
              <w:jc w:val="center"/>
            </w:pPr>
            <w:r>
              <w:t>1</w:t>
            </w:r>
          </w:p>
        </w:tc>
        <w:tc>
          <w:tcPr>
            <w:tcW w:w="1266" w:type="dxa"/>
          </w:tcPr>
          <w:p w:rsidR="005216B2" w:rsidRDefault="005216B2">
            <w:pPr>
              <w:jc w:val="center"/>
            </w:pPr>
            <w:r>
              <w:t>2</w:t>
            </w:r>
          </w:p>
        </w:tc>
        <w:tc>
          <w:tcPr>
            <w:tcW w:w="1266" w:type="dxa"/>
          </w:tcPr>
          <w:p w:rsidR="005216B2" w:rsidRDefault="005216B2">
            <w:pPr>
              <w:jc w:val="center"/>
            </w:pPr>
            <w:r>
              <w:t>3</w:t>
            </w:r>
          </w:p>
        </w:tc>
        <w:tc>
          <w:tcPr>
            <w:tcW w:w="1266" w:type="dxa"/>
          </w:tcPr>
          <w:p w:rsidR="005216B2" w:rsidRDefault="005216B2">
            <w:pPr>
              <w:jc w:val="center"/>
            </w:pPr>
            <w:r>
              <w:t>4</w:t>
            </w:r>
          </w:p>
        </w:tc>
        <w:tc>
          <w:tcPr>
            <w:tcW w:w="1266" w:type="dxa"/>
          </w:tcPr>
          <w:p w:rsidR="005216B2" w:rsidRDefault="005216B2">
            <w:pPr>
              <w:jc w:val="center"/>
            </w:pPr>
            <w:r>
              <w:t>5</w:t>
            </w:r>
          </w:p>
        </w:tc>
        <w:tc>
          <w:tcPr>
            <w:tcW w:w="1266" w:type="dxa"/>
          </w:tcPr>
          <w:p w:rsidR="005216B2" w:rsidRDefault="005216B2">
            <w:pPr>
              <w:jc w:val="center"/>
            </w:pPr>
            <w:r>
              <w:t>6</w:t>
            </w:r>
          </w:p>
        </w:tc>
        <w:tc>
          <w:tcPr>
            <w:tcW w:w="1266" w:type="dxa"/>
          </w:tcPr>
          <w:p w:rsidR="005216B2" w:rsidRDefault="005216B2">
            <w:pPr>
              <w:jc w:val="center"/>
            </w:pPr>
            <w:r>
              <w:t>7</w:t>
            </w:r>
          </w:p>
        </w:tc>
        <w:tc>
          <w:tcPr>
            <w:tcW w:w="1266" w:type="dxa"/>
          </w:tcPr>
          <w:p w:rsidR="005216B2" w:rsidRDefault="005216B2">
            <w:pPr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5216B2" w:rsidRDefault="005216B2">
            <w:pPr>
              <w:jc w:val="center"/>
            </w:pPr>
            <w:r>
              <w:t>9</w:t>
            </w:r>
          </w:p>
        </w:tc>
      </w:tr>
      <w:tr w:rsidR="005216B2">
        <w:trPr>
          <w:trHeight w:val="496"/>
        </w:trPr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Выручка от реализации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1615,90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6385,02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6378,90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6433,74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6438,76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6516,92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6551,86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6571,29</w:t>
            </w: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6546,87</w:t>
            </w:r>
          </w:p>
        </w:tc>
      </w:tr>
      <w:tr w:rsidR="005216B2">
        <w:trPr>
          <w:trHeight w:val="533"/>
        </w:trPr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Переменные издержки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689,27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3718,19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3671,16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3740,12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3722,16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3763,23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3790,56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3815,03</w:t>
            </w: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3813,79</w:t>
            </w:r>
          </w:p>
        </w:tc>
      </w:tr>
      <w:tr w:rsidR="005216B2">
        <w:trPr>
          <w:trHeight w:val="513"/>
        </w:trPr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Постоянные издержки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>-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1476,97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1476,97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1476,97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1476,97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1476,97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1476,97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1476,97</w:t>
            </w: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1476,97</w:t>
            </w:r>
          </w:p>
        </w:tc>
      </w:tr>
      <w:tr w:rsidR="005216B2">
        <w:trPr>
          <w:trHeight w:val="535"/>
        </w:trPr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Налоги и прочие выплаты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>-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356,18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348,48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355,68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348,92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364,05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369,18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365,55</w:t>
            </w: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372,88</w:t>
            </w:r>
          </w:p>
        </w:tc>
      </w:tr>
      <w:tr w:rsidR="005216B2"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Денежный поток от операционной деятельности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833,68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882,29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860,97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890,71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912,67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915,15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913,74</w:t>
            </w: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883,23</w:t>
            </w:r>
          </w:p>
        </w:tc>
      </w:tr>
      <w:tr w:rsidR="005216B2"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Выплаты на приобретение активов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-1520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Поступления от продажи активов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Денежный поток от инвестиционной деятельности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-1520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rPr>
          <w:trHeight w:val="385"/>
        </w:trPr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Собственный капитал (нераспределенная прибыль прошлых лет)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1520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rPr>
          <w:trHeight w:val="225"/>
        </w:trPr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Заемный капитал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Выплаты в погашение займов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rPr>
          <w:trHeight w:val="345"/>
        </w:trPr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Выплаты дивидендов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Денежный поток от финансовой деятельности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1520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rPr>
          <w:trHeight w:val="625"/>
        </w:trPr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Денежный баланс на начало периода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0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926,63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1760,31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2642,60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3503,57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4394,28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5306,95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6222,10</w:t>
            </w: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7135,84</w:t>
            </w:r>
          </w:p>
        </w:tc>
      </w:tr>
      <w:tr w:rsidR="005216B2">
        <w:trPr>
          <w:trHeight w:val="700"/>
        </w:trPr>
        <w:tc>
          <w:tcPr>
            <w:tcW w:w="528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072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Денежный баланс на конец периода</w:t>
            </w:r>
          </w:p>
        </w:tc>
        <w:tc>
          <w:tcPr>
            <w:tcW w:w="131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926,63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1760,31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2642,60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3503,57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4394,28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5306,95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6222,10</w:t>
            </w:r>
          </w:p>
        </w:tc>
        <w:tc>
          <w:tcPr>
            <w:tcW w:w="1266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7135,84</w:t>
            </w:r>
          </w:p>
        </w:tc>
        <w:tc>
          <w:tcPr>
            <w:tcW w:w="1348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8019,07</w:t>
            </w:r>
          </w:p>
        </w:tc>
      </w:tr>
    </w:tbl>
    <w:p w:rsidR="005216B2" w:rsidRDefault="005216B2"/>
    <w:p w:rsidR="005216B2" w:rsidRDefault="005216B2">
      <w:pPr>
        <w:pStyle w:val="5"/>
        <w:numPr>
          <w:ilvl w:val="0"/>
          <w:numId w:val="0"/>
        </w:numPr>
        <w:spacing w:line="240" w:lineRule="auto"/>
      </w:pPr>
    </w:p>
    <w:p w:rsidR="005216B2" w:rsidRDefault="005216B2">
      <w:pPr>
        <w:pStyle w:val="5"/>
        <w:numPr>
          <w:ilvl w:val="0"/>
          <w:numId w:val="0"/>
        </w:numPr>
        <w:spacing w:line="240" w:lineRule="auto"/>
      </w:pPr>
      <w:r>
        <w:t>Продолжение табл.22</w:t>
      </w:r>
    </w:p>
    <w:p w:rsidR="005216B2" w:rsidRDefault="005216B2">
      <w:pPr>
        <w:jc w:val="right"/>
      </w:pPr>
    </w:p>
    <w:tbl>
      <w:tblPr>
        <w:tblW w:w="15771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440"/>
        <w:gridCol w:w="1440"/>
        <w:gridCol w:w="1440"/>
        <w:gridCol w:w="1440"/>
        <w:gridCol w:w="1440"/>
        <w:gridCol w:w="1433"/>
        <w:gridCol w:w="1440"/>
        <w:gridCol w:w="1447"/>
        <w:gridCol w:w="1371"/>
      </w:tblGrid>
      <w:tr w:rsidR="005216B2">
        <w:tc>
          <w:tcPr>
            <w:tcW w:w="540" w:type="dxa"/>
            <w:vAlign w:val="center"/>
          </w:tcPr>
          <w:p w:rsidR="005216B2" w:rsidRDefault="005216B2">
            <w:pPr>
              <w:jc w:val="right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статьи</w:t>
            </w:r>
          </w:p>
        </w:tc>
        <w:tc>
          <w:tcPr>
            <w:tcW w:w="1440" w:type="dxa"/>
            <w:vAlign w:val="center"/>
          </w:tcPr>
          <w:p w:rsidR="005216B2" w:rsidRDefault="00711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9/2009</w:t>
            </w:r>
          </w:p>
        </w:tc>
        <w:tc>
          <w:tcPr>
            <w:tcW w:w="1440" w:type="dxa"/>
            <w:vAlign w:val="center"/>
          </w:tcPr>
          <w:p w:rsidR="005216B2" w:rsidRDefault="00711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10/2009</w:t>
            </w:r>
          </w:p>
        </w:tc>
        <w:tc>
          <w:tcPr>
            <w:tcW w:w="1440" w:type="dxa"/>
            <w:vAlign w:val="center"/>
          </w:tcPr>
          <w:p w:rsidR="005216B2" w:rsidRDefault="00711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11/2009</w:t>
            </w:r>
          </w:p>
        </w:tc>
        <w:tc>
          <w:tcPr>
            <w:tcW w:w="1440" w:type="dxa"/>
            <w:vAlign w:val="center"/>
          </w:tcPr>
          <w:p w:rsidR="005216B2" w:rsidRDefault="00711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12/2009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кв.</w:t>
            </w:r>
          </w:p>
          <w:p w:rsidR="005216B2" w:rsidRDefault="00711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кв.</w:t>
            </w:r>
          </w:p>
          <w:p w:rsidR="005216B2" w:rsidRDefault="00711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3кв.</w:t>
            </w:r>
          </w:p>
          <w:p w:rsidR="005216B2" w:rsidRDefault="00711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4кв.</w:t>
            </w:r>
          </w:p>
          <w:p w:rsidR="005216B2" w:rsidRDefault="00711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371" w:type="dxa"/>
            <w:vAlign w:val="center"/>
          </w:tcPr>
          <w:p w:rsidR="005216B2" w:rsidRDefault="00711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</w:tr>
      <w:tr w:rsidR="005216B2"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5216B2">
        <w:trPr>
          <w:trHeight w:val="435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Выручка от реализации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6486,59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6472,00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6472,21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6525,28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19739,08</w:t>
            </w: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20089,09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19989,77</w:t>
            </w: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20060,23</w:t>
            </w: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82308,22</w:t>
            </w:r>
          </w:p>
        </w:tc>
      </w:tr>
      <w:tr w:rsidR="005216B2">
        <w:trPr>
          <w:trHeight w:val="541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Переменные издержки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3763,51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3766,75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pStyle w:val="xl22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3732,42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3762,55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11073,32</w:t>
            </w: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11612,28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11640,74</w:t>
            </w: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11591,57</w:t>
            </w: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47924,23</w:t>
            </w:r>
          </w:p>
        </w:tc>
      </w:tr>
      <w:tr w:rsidR="005216B2">
        <w:trPr>
          <w:trHeight w:val="381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Постоянные издержки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1476,97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1476,97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1476,97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1476,97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4430,91</w:t>
            </w: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4430,91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4430,91</w:t>
            </w: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4430,91</w:t>
            </w: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17723,64</w:t>
            </w:r>
          </w:p>
        </w:tc>
      </w:tr>
      <w:tr w:rsidR="005216B2">
        <w:trPr>
          <w:trHeight w:val="353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Налоги и прочие выплаты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363,62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356,02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359,80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359,38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1096,14</w:t>
            </w: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1135,73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1148,85</w:t>
            </w: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1136,33</w:t>
            </w: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4776,32</w:t>
            </w:r>
          </w:p>
        </w:tc>
      </w:tr>
      <w:tr w:rsidR="005216B2">
        <w:trPr>
          <w:trHeight w:val="551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Денежный поток от операционной деятельности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882,49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872,26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903,02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926,38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3138,71</w:t>
            </w: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2910,17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2769,27</w:t>
            </w: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2901,42</w:t>
            </w: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11884,03</w:t>
            </w:r>
          </w:p>
        </w:tc>
      </w:tr>
      <w:tr w:rsidR="005216B2"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Выплаты на приобретение активов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Поступления от продажи активов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Денежный поток от инвестиционной деятельности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rPr>
          <w:trHeight w:val="303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Собственный капитал 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rPr>
          <w:trHeight w:val="325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Заемный капитал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rPr>
          <w:trHeight w:val="362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Выплаты в погашение займов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rPr>
          <w:trHeight w:val="203"/>
        </w:trPr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Выплаты дивидендов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Денежный поток от финансовой деятельности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 w:val="22"/>
                <w:szCs w:val="20"/>
              </w:rPr>
            </w:pPr>
          </w:p>
        </w:tc>
      </w:tr>
      <w:tr w:rsidR="005216B2"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Денежный баланс на начало периода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8019,07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8901,56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9773,82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10676,84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11603,22</w:t>
            </w: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14741,93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17652,10</w:t>
            </w: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20421,37</w:t>
            </w: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23322,79</w:t>
            </w:r>
          </w:p>
        </w:tc>
      </w:tr>
      <w:tr w:rsidR="005216B2">
        <w:tc>
          <w:tcPr>
            <w:tcW w:w="540" w:type="dxa"/>
            <w:vAlign w:val="center"/>
          </w:tcPr>
          <w:p w:rsidR="005216B2" w:rsidRDefault="005216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340" w:type="dxa"/>
            <w:vAlign w:val="center"/>
          </w:tcPr>
          <w:p w:rsidR="005216B2" w:rsidRDefault="005216B2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Денежный баланс на конец периода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8901,56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9773,82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10676,84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11603,22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14741,93</w:t>
            </w:r>
          </w:p>
        </w:tc>
        <w:tc>
          <w:tcPr>
            <w:tcW w:w="1433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17652,10</w:t>
            </w:r>
          </w:p>
        </w:tc>
        <w:tc>
          <w:tcPr>
            <w:tcW w:w="1440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20421,37</w:t>
            </w:r>
          </w:p>
        </w:tc>
        <w:tc>
          <w:tcPr>
            <w:tcW w:w="1447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23322,79</w:t>
            </w:r>
          </w:p>
        </w:tc>
        <w:tc>
          <w:tcPr>
            <w:tcW w:w="1371" w:type="dxa"/>
            <w:vAlign w:val="center"/>
          </w:tcPr>
          <w:p w:rsidR="005216B2" w:rsidRDefault="005216B2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35206,82</w:t>
            </w:r>
          </w:p>
        </w:tc>
      </w:tr>
    </w:tbl>
    <w:p w:rsidR="005216B2" w:rsidRDefault="005216B2"/>
    <w:p w:rsidR="005216B2" w:rsidRDefault="005216B2"/>
    <w:p w:rsidR="005216B2" w:rsidRDefault="005216B2">
      <w:pPr>
        <w:pStyle w:val="a5"/>
        <w:keepNext/>
        <w:widowControl w:val="0"/>
        <w:spacing w:line="360" w:lineRule="auto"/>
        <w:ind w:firstLine="709"/>
        <w:sectPr w:rsidR="005216B2">
          <w:headerReference w:type="default" r:id="rId19"/>
          <w:pgSz w:w="16838" w:h="11906" w:orient="landscape"/>
          <w:pgMar w:top="899" w:right="851" w:bottom="567" w:left="1134" w:header="709" w:footer="709" w:gutter="0"/>
          <w:cols w:space="708"/>
          <w:docGrid w:linePitch="360"/>
        </w:sectPr>
      </w:pPr>
    </w:p>
    <w:p w:rsidR="005216B2" w:rsidRDefault="005216B2">
      <w:pPr>
        <w:pStyle w:val="a5"/>
        <w:keepNext/>
        <w:widowControl w:val="0"/>
        <w:spacing w:line="360" w:lineRule="auto"/>
        <w:ind w:firstLine="709"/>
        <w:sectPr w:rsidR="005216B2">
          <w:type w:val="continuous"/>
          <w:pgSz w:w="16838" w:h="11906" w:orient="landscape"/>
          <w:pgMar w:top="1440" w:right="851" w:bottom="567" w:left="1134" w:header="709" w:footer="709" w:gutter="0"/>
          <w:cols w:space="708"/>
          <w:docGrid w:linePitch="360"/>
        </w:sectPr>
      </w:pPr>
    </w:p>
    <w:p w:rsidR="005216B2" w:rsidRDefault="005216B2">
      <w:pPr>
        <w:pStyle w:val="a5"/>
        <w:keepNext/>
        <w:widowControl w:val="0"/>
        <w:spacing w:line="360" w:lineRule="auto"/>
        <w:ind w:left="-180"/>
        <w:jc w:val="both"/>
        <w:rPr>
          <w:sz w:val="28"/>
        </w:rPr>
      </w:pPr>
    </w:p>
    <w:p w:rsidR="005216B2" w:rsidRDefault="005216B2">
      <w:pPr>
        <w:pStyle w:val="a5"/>
        <w:keepNext/>
        <w:widowControl w:val="0"/>
        <w:spacing w:line="360" w:lineRule="auto"/>
        <w:ind w:left="-180"/>
        <w:jc w:val="both"/>
        <w:rPr>
          <w:sz w:val="28"/>
        </w:rPr>
      </w:pPr>
      <w:r>
        <w:rPr>
          <w:sz w:val="28"/>
        </w:rPr>
        <w:t xml:space="preserve">   «Отчёт о движении денежных средств» - основной документ, предназначенный для определения потребности в капитале, выработки стратегии финансирования предприятия, а также для оценки эффективности его использования.</w:t>
      </w:r>
    </w:p>
    <w:p w:rsidR="005216B2" w:rsidRDefault="005216B2">
      <w:pPr>
        <w:pStyle w:val="a4"/>
        <w:ind w:firstLine="181"/>
        <w:jc w:val="both"/>
      </w:pPr>
      <w:r>
        <w:t xml:space="preserve">Расчёт показателей эффективности инвестиций производится на основе данных таблицы «Отчёт о движении денежных средств». Необходимо рассчитать показатели эффективности проекта (табл.23). </w:t>
      </w:r>
    </w:p>
    <w:p w:rsidR="005216B2" w:rsidRDefault="005216B2">
      <w:pPr>
        <w:pStyle w:val="a4"/>
        <w:jc w:val="right"/>
      </w:pPr>
      <w:r>
        <w:t>Таблица 23</w:t>
      </w:r>
    </w:p>
    <w:p w:rsidR="005216B2" w:rsidRDefault="005216B2">
      <w:pPr>
        <w:pStyle w:val="a4"/>
        <w:jc w:val="center"/>
      </w:pPr>
      <w:r>
        <w:t>Основные показатели эффективности проекта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"/>
        <w:gridCol w:w="5183"/>
        <w:gridCol w:w="3583"/>
      </w:tblGrid>
      <w:tr w:rsidR="005216B2">
        <w:tc>
          <w:tcPr>
            <w:tcW w:w="900" w:type="dxa"/>
            <w:vAlign w:val="center"/>
          </w:tcPr>
          <w:p w:rsidR="005216B2" w:rsidRDefault="005216B2">
            <w:pPr>
              <w:pStyle w:val="a4"/>
              <w:spacing w:line="240" w:lineRule="auto"/>
              <w:ind w:left="-108"/>
              <w:jc w:val="center"/>
            </w:pPr>
            <w:r>
              <w:t>№ п/п</w:t>
            </w:r>
          </w:p>
        </w:tc>
        <w:tc>
          <w:tcPr>
            <w:tcW w:w="540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Показатели</w:t>
            </w:r>
          </w:p>
        </w:tc>
        <w:tc>
          <w:tcPr>
            <w:tcW w:w="378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Значение</w:t>
            </w: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pStyle w:val="a4"/>
              <w:spacing w:line="240" w:lineRule="auto"/>
              <w:ind w:left="-180"/>
              <w:jc w:val="center"/>
            </w:pPr>
            <w:r>
              <w:t>А</w:t>
            </w:r>
          </w:p>
        </w:tc>
        <w:tc>
          <w:tcPr>
            <w:tcW w:w="540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Б</w:t>
            </w:r>
          </w:p>
        </w:tc>
        <w:tc>
          <w:tcPr>
            <w:tcW w:w="378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1</w:t>
            </w: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1.</w:t>
            </w:r>
          </w:p>
        </w:tc>
        <w:tc>
          <w:tcPr>
            <w:tcW w:w="5400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Чистый доход, руб.</w:t>
            </w:r>
          </w:p>
        </w:tc>
        <w:tc>
          <w:tcPr>
            <w:tcW w:w="378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68612810</w:t>
            </w: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2.</w:t>
            </w:r>
          </w:p>
        </w:tc>
        <w:tc>
          <w:tcPr>
            <w:tcW w:w="5400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Чистый дисконтированный доход, руб.</w:t>
            </w:r>
          </w:p>
        </w:tc>
        <w:tc>
          <w:tcPr>
            <w:tcW w:w="378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30512924</w:t>
            </w: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3.</w:t>
            </w:r>
          </w:p>
        </w:tc>
        <w:tc>
          <w:tcPr>
            <w:tcW w:w="5400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Ставка дисконтирования %</w:t>
            </w:r>
          </w:p>
        </w:tc>
        <w:tc>
          <w:tcPr>
            <w:tcW w:w="378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41</w:t>
            </w:r>
          </w:p>
        </w:tc>
      </w:tr>
      <w:tr w:rsidR="005216B2">
        <w:trPr>
          <w:trHeight w:val="287"/>
        </w:trPr>
        <w:tc>
          <w:tcPr>
            <w:tcW w:w="900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4.</w:t>
            </w:r>
          </w:p>
        </w:tc>
        <w:tc>
          <w:tcPr>
            <w:tcW w:w="5400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Внутренняя норма доходности, %</w:t>
            </w:r>
          </w:p>
        </w:tc>
        <w:tc>
          <w:tcPr>
            <w:tcW w:w="378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3384</w:t>
            </w: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5.</w:t>
            </w:r>
          </w:p>
        </w:tc>
        <w:tc>
          <w:tcPr>
            <w:tcW w:w="5400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Индекс доходности затрат и инвестиций с учётом дисконтирования</w:t>
            </w:r>
          </w:p>
        </w:tc>
        <w:tc>
          <w:tcPr>
            <w:tcW w:w="378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21,07</w:t>
            </w:r>
          </w:p>
        </w:tc>
      </w:tr>
      <w:tr w:rsidR="005216B2">
        <w:trPr>
          <w:trHeight w:val="553"/>
        </w:trPr>
        <w:tc>
          <w:tcPr>
            <w:tcW w:w="900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6.</w:t>
            </w:r>
          </w:p>
        </w:tc>
        <w:tc>
          <w:tcPr>
            <w:tcW w:w="5400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Индекс доходности без учёта дисконтирования</w:t>
            </w:r>
          </w:p>
        </w:tc>
        <w:tc>
          <w:tcPr>
            <w:tcW w:w="378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46,13</w:t>
            </w: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7.</w:t>
            </w:r>
          </w:p>
        </w:tc>
        <w:tc>
          <w:tcPr>
            <w:tcW w:w="5400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Срок окупаемости, рассчитанный с учётом дисконтирования дохода</w:t>
            </w:r>
          </w:p>
        </w:tc>
        <w:tc>
          <w:tcPr>
            <w:tcW w:w="378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 xml:space="preserve"> 68 дней</w:t>
            </w:r>
          </w:p>
        </w:tc>
      </w:tr>
      <w:tr w:rsidR="005216B2">
        <w:tc>
          <w:tcPr>
            <w:tcW w:w="900" w:type="dxa"/>
            <w:vAlign w:val="center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8.</w:t>
            </w:r>
          </w:p>
        </w:tc>
        <w:tc>
          <w:tcPr>
            <w:tcW w:w="5400" w:type="dxa"/>
          </w:tcPr>
          <w:p w:rsidR="005216B2" w:rsidRDefault="005216B2">
            <w:pPr>
              <w:pStyle w:val="a4"/>
              <w:spacing w:line="240" w:lineRule="auto"/>
              <w:ind w:left="0"/>
            </w:pPr>
            <w:r>
              <w:t>Срок окупаемости, рассчитанный без учёта дисконтирования дохода</w:t>
            </w:r>
          </w:p>
        </w:tc>
        <w:tc>
          <w:tcPr>
            <w:tcW w:w="3780" w:type="dxa"/>
          </w:tcPr>
          <w:p w:rsidR="005216B2" w:rsidRDefault="005216B2">
            <w:pPr>
              <w:pStyle w:val="a4"/>
              <w:spacing w:line="240" w:lineRule="auto"/>
              <w:jc w:val="center"/>
            </w:pPr>
            <w:r>
              <w:t>48 дней</w:t>
            </w:r>
          </w:p>
        </w:tc>
      </w:tr>
    </w:tbl>
    <w:p w:rsidR="005216B2" w:rsidRDefault="005216B2">
      <w:pPr>
        <w:pStyle w:val="a4"/>
      </w:pPr>
    </w:p>
    <w:p w:rsidR="005216B2" w:rsidRDefault="005216B2">
      <w:pPr>
        <w:pStyle w:val="a4"/>
        <w:ind w:firstLine="181"/>
        <w:jc w:val="both"/>
      </w:pPr>
      <w:r>
        <w:t>Ставка дисконтирования складывается из нормы дисконта, общего индекса инфляции и поправки на риск. В качестве нормы дисконта используется действующая ставка рефинансирования Центрального Банка РФ равная 14%. Общий индекс инфляции принимается равным 12%, поправка на риск 15%.</w:t>
      </w:r>
    </w:p>
    <w:p w:rsidR="005216B2" w:rsidRDefault="005216B2">
      <w:pPr>
        <w:pStyle w:val="a4"/>
        <w:ind w:firstLine="181"/>
        <w:jc w:val="both"/>
      </w:pPr>
      <w:r>
        <w:t>Таким образом, можно сделать выводы об эффективности представленного инвестиционного проекта. Инвестиционный проект реализуется в теч</w:t>
      </w:r>
      <w:r w:rsidR="0071129B">
        <w:t>ение 3 лет, начиная с 01.01.2009</w:t>
      </w:r>
      <w:r>
        <w:t>г. До начала реализации проекта необходимо произвести капитальные вложения на приобретение нового оборудования в сумме 1520000 руб. Денежные средства, затраченные на проект в первый месяц начнут окупаться сразу после начала производства. В первый год реализации проекта чистая прибыль от реализации проекта составит 9348340  руб., во второй – 9953630 руб., в третий – 10793140 руб (строка 9 табл. 18). Срок окупаемости составляет 48 дней, срок окупаемости, рассчитанный с учётом дисконтирования показывает, за какой период времени, дисконтированный доход от реализации проекта превысит сумму капитальных вложений – 68 дней. Индекс доходности показывает, что на каждый рубль вложенных инвестиций приходится 21 рубль 7 копеек чистого дисконтированного дохода. Индекс доходности инвестиций показывает, что с каждого вложенного рубля инвестиций предприятие получит 46 рублей 13 копеек дохода от операционной деятельности. Поскольку данные индексы гораздо больше 1, то можно говорить об эффективности реализуемого инвестиционного проекта.</w:t>
      </w:r>
    </w:p>
    <w:p w:rsidR="005216B2" w:rsidRDefault="005216B2">
      <w:pPr>
        <w:pStyle w:val="a5"/>
        <w:keepNext/>
        <w:widowControl w:val="0"/>
        <w:spacing w:line="360" w:lineRule="auto"/>
        <w:ind w:left="-180" w:firstLine="180"/>
        <w:jc w:val="both"/>
        <w:rPr>
          <w:sz w:val="28"/>
        </w:rPr>
      </w:pPr>
      <w:r>
        <w:rPr>
          <w:sz w:val="28"/>
        </w:rPr>
        <w:t>Так как, денежный баланс положительный, чистый дисконтированный доход также положительный, а ставка дисконтирования в несколько раз больше внутренней нормы доходности, проект можно считать реализуемым и эффективным.</w:t>
      </w:r>
    </w:p>
    <w:p w:rsidR="005216B2" w:rsidRDefault="005216B2">
      <w:pPr>
        <w:rPr>
          <w:sz w:val="28"/>
        </w:rPr>
      </w:pPr>
    </w:p>
    <w:p w:rsidR="005216B2" w:rsidRDefault="005216B2">
      <w:pPr>
        <w:pStyle w:val="1"/>
        <w:numPr>
          <w:ilvl w:val="0"/>
          <w:numId w:val="0"/>
        </w:numPr>
      </w:pPr>
      <w:bookmarkStart w:id="14" w:name="_Toc72571149"/>
      <w:r>
        <w:t>ПРИЛОЖЕНИЯ</w:t>
      </w:r>
      <w:bookmarkEnd w:id="14"/>
    </w:p>
    <w:p w:rsidR="005216B2" w:rsidRDefault="005216B2">
      <w:pPr>
        <w:rPr>
          <w:sz w:val="28"/>
        </w:rPr>
      </w:pPr>
    </w:p>
    <w:p w:rsidR="005216B2" w:rsidRDefault="005216B2">
      <w:pPr>
        <w:pStyle w:val="5"/>
        <w:numPr>
          <w:ilvl w:val="0"/>
          <w:numId w:val="0"/>
        </w:numPr>
        <w:tabs>
          <w:tab w:val="left" w:pos="5805"/>
        </w:tabs>
        <w:spacing w:line="240" w:lineRule="auto"/>
      </w:pPr>
      <w:r>
        <w:t>Приложение 1</w:t>
      </w:r>
    </w:p>
    <w:p w:rsidR="005216B2" w:rsidRDefault="005216B2"/>
    <w:p w:rsidR="005216B2" w:rsidRDefault="005216B2"/>
    <w:p w:rsidR="005216B2" w:rsidRDefault="005216B2">
      <w:pPr>
        <w:pStyle w:val="4"/>
        <w:numPr>
          <w:ilvl w:val="0"/>
          <w:numId w:val="0"/>
        </w:numPr>
      </w:pPr>
      <w:r>
        <w:t>Характеристика российской пищевой промышленности</w:t>
      </w:r>
    </w:p>
    <w:p w:rsidR="005216B2" w:rsidRDefault="005216B2"/>
    <w:p w:rsidR="005216B2" w:rsidRDefault="00916753">
      <w:pPr>
        <w:tabs>
          <w:tab w:val="left" w:pos="5805"/>
        </w:tabs>
        <w:jc w:val="center"/>
      </w:pPr>
      <w:r>
        <w:rPr>
          <w:sz w:val="20"/>
        </w:rPr>
        <w:pict>
          <v:rect id="_x0000_s1091" style="position:absolute;left:0;text-align:left;margin-left:27pt;margin-top:201.2pt;width:27pt;height:18pt;z-index:251671040" strokecolor="white"/>
        </w:pict>
      </w:r>
      <w:bookmarkStart w:id="15" w:name="_MON_1314516988"/>
      <w:bookmarkEnd w:id="15"/>
      <w:r w:rsidR="006D5EFF">
        <w:object w:dxaOrig="8779" w:dyaOrig="4980">
          <v:shape id="_x0000_i1030" type="#_x0000_t75" style="width:438.75pt;height:249pt" o:ole="">
            <v:imagedata r:id="rId20" o:title=""/>
          </v:shape>
          <o:OLEObject Type="Embed" ProgID="Excel.Sheet.8" ShapeID="_x0000_i1030" DrawAspect="Content" ObjectID="_1473861780" r:id="rId21">
            <o:FieldCodes>\s</o:FieldCodes>
          </o:OLEObject>
        </w:object>
      </w:r>
    </w:p>
    <w:p w:rsidR="005216B2" w:rsidRDefault="005216B2">
      <w:pPr>
        <w:tabs>
          <w:tab w:val="left" w:pos="5805"/>
        </w:tabs>
        <w:jc w:val="center"/>
        <w:rPr>
          <w:sz w:val="28"/>
        </w:rPr>
      </w:pPr>
      <w:r>
        <w:rPr>
          <w:sz w:val="28"/>
        </w:rPr>
        <w:t>Рис.1</w:t>
      </w:r>
    </w:p>
    <w:p w:rsidR="005216B2" w:rsidRDefault="005216B2">
      <w:pPr>
        <w:tabs>
          <w:tab w:val="left" w:pos="5805"/>
        </w:tabs>
        <w:rPr>
          <w:sz w:val="28"/>
        </w:rPr>
      </w:pPr>
    </w:p>
    <w:p w:rsidR="005216B2" w:rsidRDefault="005216B2" w:rsidP="00685016">
      <w:pPr>
        <w:pStyle w:val="5"/>
        <w:numPr>
          <w:ilvl w:val="0"/>
          <w:numId w:val="0"/>
        </w:numPr>
        <w:tabs>
          <w:tab w:val="left" w:pos="5805"/>
        </w:tabs>
        <w:spacing w:line="240" w:lineRule="auto"/>
        <w:rPr>
          <w:szCs w:val="24"/>
        </w:rPr>
      </w:pPr>
      <w:r>
        <w:rPr>
          <w:szCs w:val="24"/>
        </w:rPr>
        <w:t>Продолжение прил. 1</w:t>
      </w:r>
    </w:p>
    <w:p w:rsidR="005216B2" w:rsidRDefault="00916753">
      <w:pPr>
        <w:tabs>
          <w:tab w:val="left" w:pos="5805"/>
        </w:tabs>
      </w:pPr>
      <w:r>
        <w:rPr>
          <w:sz w:val="20"/>
        </w:rPr>
        <w:pict>
          <v:rect id="_x0000_s1078" style="position:absolute;margin-left:99pt;margin-top:195.65pt;width:306pt;height:25.95pt;z-index:251667968" strokecolor="white">
            <v:textbox style="mso-next-textbox:#_x0000_s1078">
              <w:txbxContent>
                <w:p w:rsidR="005216B2" w:rsidRDefault="005216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Условные обозначения:</w:t>
                  </w:r>
                </w:p>
              </w:txbxContent>
            </v:textbox>
          </v:rect>
        </w:pict>
      </w:r>
      <w:r>
        <w:rPr>
          <w:sz w:val="20"/>
        </w:rPr>
        <w:pict>
          <v:rect id="_x0000_s1094" style="position:absolute;margin-left:17.85pt;margin-top:148.75pt;width:18pt;height:18pt;z-index:251674112" strokecolor="white"/>
        </w:pict>
      </w:r>
      <w:bookmarkStart w:id="16" w:name="_MON_1314517619"/>
      <w:bookmarkEnd w:id="16"/>
      <w:r w:rsidR="008C208D">
        <w:object w:dxaOrig="9735" w:dyaOrig="4965">
          <v:shape id="_x0000_i1031" type="#_x0000_t75" style="width:486.75pt;height:248.25pt" o:ole="">
            <v:imagedata r:id="rId22" o:title=""/>
          </v:shape>
          <o:OLEObject Type="Embed" ProgID="Excel.Sheet.8" ShapeID="_x0000_i1031" DrawAspect="Content" ObjectID="_1473861781" r:id="rId23">
            <o:FieldCodes>\s</o:FieldCodes>
          </o:OLEObject>
        </w:object>
      </w:r>
    </w:p>
    <w:p w:rsidR="005216B2" w:rsidRDefault="005216B2">
      <w:pPr>
        <w:tabs>
          <w:tab w:val="left" w:pos="5805"/>
        </w:tabs>
        <w:rPr>
          <w:sz w:val="28"/>
        </w:rPr>
      </w:pPr>
    </w:p>
    <w:p w:rsidR="005216B2" w:rsidRDefault="005216B2">
      <w:pPr>
        <w:pStyle w:val="20"/>
        <w:tabs>
          <w:tab w:val="left" w:pos="5805"/>
        </w:tabs>
      </w:pPr>
      <w:r>
        <w:t>Рис.2</w:t>
      </w:r>
    </w:p>
    <w:p w:rsidR="005216B2" w:rsidRDefault="005216B2">
      <w:pPr>
        <w:tabs>
          <w:tab w:val="left" w:pos="5805"/>
        </w:tabs>
        <w:rPr>
          <w:sz w:val="28"/>
        </w:rPr>
      </w:pPr>
    </w:p>
    <w:p w:rsidR="005216B2" w:rsidRDefault="00916753">
      <w:pPr>
        <w:tabs>
          <w:tab w:val="left" w:pos="5805"/>
        </w:tabs>
      </w:pPr>
      <w:r>
        <w:rPr>
          <w:sz w:val="20"/>
        </w:rPr>
        <w:pict>
          <v:rect id="_x0000_s1095" style="position:absolute;margin-left:9pt;margin-top:172.9pt;width:27pt;height:27pt;z-index:251675136" strokecolor="white"/>
        </w:pict>
      </w:r>
      <w:r>
        <w:rPr>
          <w:sz w:val="20"/>
        </w:rPr>
        <w:pict>
          <v:rect id="_x0000_s1079" style="position:absolute;margin-left:99pt;margin-top:226.9pt;width:306pt;height:25.95pt;z-index:251668992" strokecolor="white">
            <v:textbox style="mso-next-textbox:#_x0000_s1079">
              <w:txbxContent>
                <w:p w:rsidR="005216B2" w:rsidRDefault="005216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Условные обозначения:</w:t>
                  </w:r>
                </w:p>
              </w:txbxContent>
            </v:textbox>
          </v:rect>
        </w:pict>
      </w:r>
      <w:bookmarkStart w:id="17" w:name="_MON_1314517674"/>
      <w:bookmarkEnd w:id="17"/>
      <w:r w:rsidR="008C208D">
        <w:object w:dxaOrig="9735" w:dyaOrig="5475">
          <v:shape id="_x0000_i1032" type="#_x0000_t75" style="width:486.75pt;height:273.75pt" o:ole="">
            <v:imagedata r:id="rId24" o:title=""/>
          </v:shape>
          <o:OLEObject Type="Embed" ProgID="Excel.Sheet.8" ShapeID="_x0000_i1032" DrawAspect="Content" ObjectID="_1473861782" r:id="rId25">
            <o:FieldCodes>\s</o:FieldCodes>
          </o:OLEObject>
        </w:object>
      </w:r>
    </w:p>
    <w:p w:rsidR="005216B2" w:rsidRDefault="005216B2">
      <w:pPr>
        <w:pStyle w:val="20"/>
        <w:tabs>
          <w:tab w:val="left" w:pos="5805"/>
        </w:tabs>
      </w:pPr>
      <w:r>
        <w:t>Рис.3</w:t>
      </w:r>
    </w:p>
    <w:p w:rsidR="005216B2" w:rsidRDefault="005216B2">
      <w:pPr>
        <w:tabs>
          <w:tab w:val="left" w:pos="5805"/>
        </w:tabs>
        <w:rPr>
          <w:sz w:val="28"/>
        </w:rPr>
      </w:pPr>
    </w:p>
    <w:p w:rsidR="005216B2" w:rsidRDefault="005216B2">
      <w:pPr>
        <w:tabs>
          <w:tab w:val="left" w:pos="5805"/>
        </w:tabs>
      </w:pPr>
    </w:p>
    <w:p w:rsidR="005216B2" w:rsidRDefault="005216B2">
      <w:pPr>
        <w:tabs>
          <w:tab w:val="left" w:pos="5805"/>
        </w:tabs>
      </w:pPr>
    </w:p>
    <w:p w:rsidR="005216B2" w:rsidRDefault="005216B2">
      <w:pPr>
        <w:tabs>
          <w:tab w:val="left" w:pos="5805"/>
        </w:tabs>
      </w:pPr>
    </w:p>
    <w:p w:rsidR="005216B2" w:rsidRDefault="005216B2">
      <w:pPr>
        <w:tabs>
          <w:tab w:val="left" w:pos="5805"/>
        </w:tabs>
      </w:pPr>
    </w:p>
    <w:p w:rsidR="005216B2" w:rsidRDefault="005216B2">
      <w:pPr>
        <w:tabs>
          <w:tab w:val="left" w:pos="5805"/>
        </w:tabs>
        <w:jc w:val="right"/>
        <w:rPr>
          <w:sz w:val="28"/>
        </w:rPr>
      </w:pPr>
      <w:r>
        <w:rPr>
          <w:sz w:val="28"/>
        </w:rPr>
        <w:t>Продолжение прил. 1</w:t>
      </w:r>
    </w:p>
    <w:p w:rsidR="005216B2" w:rsidRDefault="005216B2">
      <w:pPr>
        <w:tabs>
          <w:tab w:val="left" w:pos="5805"/>
        </w:tabs>
      </w:pPr>
    </w:p>
    <w:p w:rsidR="005216B2" w:rsidRDefault="005216B2">
      <w:pPr>
        <w:tabs>
          <w:tab w:val="left" w:pos="5805"/>
        </w:tabs>
      </w:pPr>
    </w:p>
    <w:p w:rsidR="005216B2" w:rsidRDefault="00916753">
      <w:pPr>
        <w:tabs>
          <w:tab w:val="left" w:pos="5805"/>
        </w:tabs>
      </w:pPr>
      <w:r>
        <w:rPr>
          <w:sz w:val="20"/>
        </w:rPr>
        <w:pict>
          <v:rect id="_x0000_s1080" style="position:absolute;margin-left:108pt;margin-top:231.05pt;width:306pt;height:25.95pt;z-index:251670016" strokecolor="white">
            <v:textbox style="mso-next-textbox:#_x0000_s1080">
              <w:txbxContent>
                <w:p w:rsidR="005216B2" w:rsidRDefault="005216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Условные обозначения:</w:t>
                  </w:r>
                </w:p>
              </w:txbxContent>
            </v:textbox>
          </v:rect>
        </w:pict>
      </w:r>
      <w:r>
        <w:rPr>
          <w:sz w:val="20"/>
        </w:rPr>
        <w:pict>
          <v:rect id="_x0000_s1096" style="position:absolute;margin-left:36pt;margin-top:175.75pt;width:18pt;height:27pt;z-index:251676160" strokecolor="white"/>
        </w:pict>
      </w:r>
      <w:bookmarkStart w:id="18" w:name="_MON_1314517735"/>
      <w:bookmarkEnd w:id="18"/>
      <w:bookmarkStart w:id="19" w:name="_MON_1314517715"/>
      <w:bookmarkEnd w:id="19"/>
      <w:r w:rsidR="006C4283">
        <w:object w:dxaOrig="9360" w:dyaOrig="5580">
          <v:shape id="_x0000_i1033" type="#_x0000_t75" style="width:468pt;height:279pt" o:ole="">
            <v:imagedata r:id="rId26" o:title=""/>
          </v:shape>
          <o:OLEObject Type="Embed" ProgID="Excel.Sheet.8" ShapeID="_x0000_i1033" DrawAspect="Content" ObjectID="_1473861783" r:id="rId27">
            <o:FieldCodes>\s</o:FieldCodes>
          </o:OLEObject>
        </w:object>
      </w:r>
    </w:p>
    <w:p w:rsidR="005216B2" w:rsidRDefault="005216B2" w:rsidP="008C208D">
      <w:pPr>
        <w:pStyle w:val="20"/>
        <w:tabs>
          <w:tab w:val="left" w:pos="5805"/>
        </w:tabs>
      </w:pPr>
      <w:r>
        <w:t>Рис.4</w:t>
      </w:r>
    </w:p>
    <w:p w:rsidR="005216B2" w:rsidRDefault="005216B2">
      <w:bookmarkStart w:id="20" w:name="_GoBack"/>
      <w:bookmarkEnd w:id="20"/>
    </w:p>
    <w:sectPr w:rsidR="005216B2">
      <w:pgSz w:w="11906" w:h="16838"/>
      <w:pgMar w:top="539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093" w:rsidRDefault="00962093">
      <w:r>
        <w:separator/>
      </w:r>
    </w:p>
  </w:endnote>
  <w:endnote w:type="continuationSeparator" w:id="0">
    <w:p w:rsidR="00962093" w:rsidRDefault="0096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093" w:rsidRDefault="00962093">
      <w:r>
        <w:separator/>
      </w:r>
    </w:p>
  </w:footnote>
  <w:footnote w:type="continuationSeparator" w:id="0">
    <w:p w:rsidR="00962093" w:rsidRDefault="0096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B2" w:rsidRDefault="005216B2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16B2" w:rsidRDefault="005216B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B2" w:rsidRDefault="005216B2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1839">
      <w:rPr>
        <w:rStyle w:val="a9"/>
        <w:noProof/>
      </w:rPr>
      <w:t>27</w:t>
    </w:r>
    <w:r>
      <w:rPr>
        <w:rStyle w:val="a9"/>
      </w:rPr>
      <w:fldChar w:fldCharType="end"/>
    </w:r>
  </w:p>
  <w:p w:rsidR="005216B2" w:rsidRDefault="005216B2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B2" w:rsidRDefault="005216B2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1839">
      <w:rPr>
        <w:rStyle w:val="a9"/>
        <w:noProof/>
      </w:rPr>
      <w:t>41</w:t>
    </w:r>
    <w:r>
      <w:rPr>
        <w:rStyle w:val="a9"/>
      </w:rPr>
      <w:fldChar w:fldCharType="end"/>
    </w:r>
  </w:p>
  <w:p w:rsidR="005216B2" w:rsidRDefault="005216B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63689"/>
    <w:multiLevelType w:val="hybridMultilevel"/>
    <w:tmpl w:val="0A2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2B2EDC"/>
    <w:multiLevelType w:val="hybridMultilevel"/>
    <w:tmpl w:val="869C72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38B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F3882"/>
    <w:multiLevelType w:val="hybridMultilevel"/>
    <w:tmpl w:val="E7FAFAC6"/>
    <w:lvl w:ilvl="0" w:tplc="23FA81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D3A64CD"/>
    <w:multiLevelType w:val="hybridMultilevel"/>
    <w:tmpl w:val="AABA2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C25070"/>
    <w:multiLevelType w:val="hybridMultilevel"/>
    <w:tmpl w:val="4036C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0360C9"/>
    <w:multiLevelType w:val="hybridMultilevel"/>
    <w:tmpl w:val="B284E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8372F4"/>
    <w:multiLevelType w:val="hybridMultilevel"/>
    <w:tmpl w:val="7FE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E63003"/>
    <w:multiLevelType w:val="hybridMultilevel"/>
    <w:tmpl w:val="2A0A460E"/>
    <w:lvl w:ilvl="0" w:tplc="BD760E9E">
      <w:start w:val="1"/>
      <w:numFmt w:val="decimal"/>
      <w:lvlText w:val="%1.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5"/>
        </w:tabs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5"/>
        </w:tabs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5"/>
        </w:tabs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5"/>
        </w:tabs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5"/>
        </w:tabs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180"/>
      </w:pPr>
    </w:lvl>
  </w:abstractNum>
  <w:abstractNum w:abstractNumId="8">
    <w:nsid w:val="729D4D25"/>
    <w:multiLevelType w:val="hybridMultilevel"/>
    <w:tmpl w:val="7BEA5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BF3A55"/>
    <w:multiLevelType w:val="hybridMultilevel"/>
    <w:tmpl w:val="2996C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C344BD"/>
    <w:multiLevelType w:val="multilevel"/>
    <w:tmpl w:val="F0C0AB2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C8267F2"/>
    <w:multiLevelType w:val="hybridMultilevel"/>
    <w:tmpl w:val="3C562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947D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5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53C"/>
    <w:rsid w:val="0011613F"/>
    <w:rsid w:val="00330EE4"/>
    <w:rsid w:val="003640D1"/>
    <w:rsid w:val="00472A81"/>
    <w:rsid w:val="005216B2"/>
    <w:rsid w:val="00620277"/>
    <w:rsid w:val="00685016"/>
    <w:rsid w:val="006C4283"/>
    <w:rsid w:val="006D5EFF"/>
    <w:rsid w:val="0071129B"/>
    <w:rsid w:val="00715598"/>
    <w:rsid w:val="008B7C46"/>
    <w:rsid w:val="008C208D"/>
    <w:rsid w:val="00916753"/>
    <w:rsid w:val="00962093"/>
    <w:rsid w:val="00C61839"/>
    <w:rsid w:val="00DC153C"/>
    <w:rsid w:val="00F8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7"/>
    <o:shapelayout v:ext="edit">
      <o:idmap v:ext="edit" data="1"/>
    </o:shapelayout>
  </w:shapeDefaults>
  <w:decimalSymbol w:val=","/>
  <w:listSeparator w:val=";"/>
  <w15:chartTrackingRefBased/>
  <w15:docId w15:val="{A21DD2F5-B745-47FB-8C90-DE4E7E23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pageBreakBefore/>
      <w:numPr>
        <w:numId w:val="7"/>
      </w:numPr>
      <w:spacing w:before="120" w:after="240"/>
      <w:ind w:left="0" w:firstLine="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7"/>
      </w:numPr>
      <w:spacing w:after="120"/>
      <w:ind w:left="0"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7"/>
      </w:numPr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7"/>
      </w:numPr>
      <w:spacing w:line="360" w:lineRule="auto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7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b/>
      <w:bCs/>
      <w:sz w:val="28"/>
    </w:rPr>
  </w:style>
  <w:style w:type="paragraph" w:styleId="a4">
    <w:name w:val="Body Text Indent"/>
    <w:basedOn w:val="a"/>
    <w:pPr>
      <w:spacing w:line="360" w:lineRule="auto"/>
      <w:ind w:left="-181"/>
    </w:pPr>
    <w:rPr>
      <w:sz w:val="28"/>
    </w:rPr>
  </w:style>
  <w:style w:type="paragraph" w:styleId="a5">
    <w:name w:val="Body Text"/>
    <w:basedOn w:val="a"/>
    <w:pPr>
      <w:spacing w:after="120"/>
    </w:pPr>
    <w:rPr>
      <w:sz w:val="20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21">
    <w:name w:val="Body Text Indent 2"/>
    <w:basedOn w:val="a"/>
    <w:pPr>
      <w:spacing w:line="360" w:lineRule="auto"/>
      <w:ind w:left="-180"/>
      <w:jc w:val="both"/>
    </w:pPr>
    <w:rPr>
      <w:sz w:val="28"/>
    </w:rPr>
  </w:style>
  <w:style w:type="paragraph" w:customStyle="1" w:styleId="xl22">
    <w:name w:val="xl22"/>
    <w:basedOn w:val="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spacing w:line="360" w:lineRule="auto"/>
      <w:ind w:left="-180" w:firstLine="180"/>
      <w:jc w:val="both"/>
    </w:pPr>
    <w:rPr>
      <w:sz w:val="28"/>
    </w:rPr>
  </w:style>
  <w:style w:type="paragraph" w:customStyle="1" w:styleId="xl38">
    <w:name w:val="xl38"/>
    <w:basedOn w:val="a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caption"/>
    <w:basedOn w:val="a"/>
    <w:next w:val="a"/>
    <w:qFormat/>
    <w:pPr>
      <w:jc w:val="right"/>
    </w:pPr>
    <w:rPr>
      <w:sz w:val="28"/>
    </w:rPr>
  </w:style>
  <w:style w:type="paragraph" w:styleId="31">
    <w:name w:val="Body Text 3"/>
    <w:basedOn w:val="a"/>
    <w:pPr>
      <w:jc w:val="both"/>
    </w:pPr>
    <w:rPr>
      <w:sz w:val="26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character" w:styleId="aa">
    <w:name w:val="footnote reference"/>
    <w:basedOn w:val="a0"/>
    <w:semiHidden/>
    <w:rPr>
      <w:vertAlign w:val="superscript"/>
    </w:rPr>
  </w:style>
  <w:style w:type="paragraph" w:styleId="10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40"/>
    </w:pPr>
  </w:style>
  <w:style w:type="paragraph" w:styleId="32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character" w:styleId="ab">
    <w:name w:val="Hyperlink"/>
    <w:basedOn w:val="a0"/>
    <w:rPr>
      <w:color w:val="0000FF"/>
      <w:u w:val="single"/>
    </w:rPr>
  </w:style>
  <w:style w:type="paragraph" w:styleId="ac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d">
    <w:name w:val="FollowedHyperlink"/>
    <w:basedOn w:val="a0"/>
    <w:rPr>
      <w:color w:val="800080"/>
      <w:u w:val="single"/>
    </w:rPr>
  </w:style>
  <w:style w:type="table" w:styleId="ae">
    <w:name w:val="Table Grid"/>
    <w:basedOn w:val="a1"/>
    <w:rsid w:val="0071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______Microsoft_Excel_97-20032.xls"/><Relationship Id="rId7" Type="http://schemas.openxmlformats.org/officeDocument/2006/relationships/image" Target="media/image1.wmf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______Microsoft_Excel_97-20034.xls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______Microsoft_Excel_97-20033.xls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image" Target="media/image7.wmf"/><Relationship Id="rId27" Type="http://schemas.openxmlformats.org/officeDocument/2006/relationships/oleObject" Target="embeddings/______Microsoft_Excel_97-20035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9035</Words>
  <Characters>51505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ЭКОНОМИЧЕСКОЕ ОКРУЖЕНИЕ</vt:lpstr>
    </vt:vector>
  </TitlesOfParts>
  <Company>Home</Company>
  <LinksUpToDate>false</LinksUpToDate>
  <CharactersWithSpaces>60420</CharactersWithSpaces>
  <SharedDoc>false</SharedDoc>
  <HLinks>
    <vt:vector size="90" baseType="variant"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_Toc72571149</vt:lpwstr>
      </vt:variant>
      <vt:variant>
        <vt:i4>1769527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_Toc72571148</vt:lpwstr>
      </vt:variant>
      <vt:variant>
        <vt:i4>1310775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_Toc72571147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_Toc72571146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_Toc72571145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_Toc72571144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_Toc72571143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_Toc72571142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_Toc72571141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_Toc72571140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_Toc72571139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_Toc72571138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_Toc72571137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_Toc72571136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_Toc72571135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ЭКОНОМИЧЕСКОЕ ОКРУЖЕНИЕ</dc:title>
  <dc:subject/>
  <dc:creator>Garmatyk Konstantin</dc:creator>
  <cp:keywords/>
  <dc:description/>
  <cp:lastModifiedBy>Irina</cp:lastModifiedBy>
  <cp:revision>2</cp:revision>
  <cp:lastPrinted>2006-08-02T06:54:00Z</cp:lastPrinted>
  <dcterms:created xsi:type="dcterms:W3CDTF">2014-10-03T14:16:00Z</dcterms:created>
  <dcterms:modified xsi:type="dcterms:W3CDTF">2014-10-03T14:16:00Z</dcterms:modified>
</cp:coreProperties>
</file>