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7F" w:rsidRPr="002945B0" w:rsidRDefault="00524E7F" w:rsidP="00A80AE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</w:p>
    <w:p w:rsidR="005564C3" w:rsidRPr="002945B0" w:rsidRDefault="005564C3" w:rsidP="00A80AE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45B0"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</w:rPr>
        <w:t>развития</w:t>
      </w:r>
      <w:r w:rsidRPr="002945B0">
        <w:rPr>
          <w:b/>
          <w:sz w:val="28"/>
          <w:szCs w:val="28"/>
        </w:rPr>
        <w:t xml:space="preserve"> транспортного налога в России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Понятие "транспортный налог" не является новым для законодательства Российской Федерации. Впервые транспортный налог был введен указом Президента РФ от 22.12.93 № 2270 "О некоторых изменениях в налогообложении и во взаимоотношениях бюджетов различных уровней". Налог взимался с предприятий. При этом объектом данного налога не были транспортные средства. В подпункте "б" п. 25 Указа было установлено, что транспортный налог взимается с предприятий, учреждений и организаций (кроме бюджетных) в размере 1 процента от их фонда оплаты труда, с включением уплаченных сумм в себестоимость продукции (работ, услуг).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Средства от взимания данного налога направлялись в бюджеты субъектов РФ для финансовой поддержки и развития пассажирского автомобильного транспорта, городского электротранспорта, пригородного пассажирского железнодорожного транспорта. Транспортный налог взимался наряду с налогами, поступающими в дорожные фонды, до 15 ноября 1997 г. и был отменен в связи с приведением указов Президента РФ в соответствие с законодательством (Указ Президента РФ от 15.11.97 № 1233).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Однако налоговые платежи владельцев транспортных средств введением в действие данного налога не ограничивались.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Так, Законом «О дорожных фондах в РСФСР» был предусмотрен налог на пользователей автомобильных дорог, который уплачивали предприятия, объединения, учреждения и организации (кроме заготовительных, торгующих и снабженческо-сбытовых организаций) независимо от форм собственности и ведомственной принадлежности в размере 0,4% объема производства продукции, выполняемых работ и предоставляемых услуг. Заготовительные, торгующие (в т.ч. организации оптовой торговли) и снабженческо-сбытовые организации уплачивали данный налог в размере 0,03% годового оборота. Помимо этого, ст. 6 данного закона был предусмотрен налог с владельцев транспортных средств: Налог с владельцев транспортных средств, который ежегодно уплачивали предприятия, объединения, учреждения и организации независимо от форм собственности и ведомственной принадлежности, а также граждане РСФСР, иностранные юридические лица и граждане, лица без гражданства, имевшие транспортные средства и другие самоходные машины и механизмы на пневмоходу, в размере, зависящем от количества лошадиных сил транспортного средства.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Кроме того, Законом «О налогах на имущество физических лиц» физические лица, имевшие в собственности водно-воздушные транспортные средства уплачивали налог в зависимости от мощности мотора транспортного средства.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Таким образом, согласно ранее действовавшего законодательства был предусмотрен ряд «транспортных» налогов, отличавшихся порядком налогообложения, объектами и субъектами налогообложения, размерами ставок налогов, порядком исчисления и другими необходимыми атрибутами налогов. В совокупности такая разрозненность вносила путаницу налогообложения как в отношении субъектов налогов, так и в отношении налоговых органов.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sz w:val="28"/>
          <w:szCs w:val="28"/>
        </w:rPr>
        <w:t>В отличие от прежнего, современный транспортный налог относится к так называемым поимущественным налогам. Его объектом являются транспортные средства, зарегистрированные за гражданами и организациями.</w:t>
      </w:r>
    </w:p>
    <w:p w:rsidR="005564C3" w:rsidRPr="002945B0" w:rsidRDefault="005564C3" w:rsidP="007961B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45B0">
        <w:rPr>
          <w:b/>
          <w:bCs/>
          <w:sz w:val="28"/>
          <w:szCs w:val="28"/>
        </w:rPr>
        <w:t>"</w:t>
      </w:r>
      <w:r w:rsidRPr="002945B0">
        <w:rPr>
          <w:sz w:val="28"/>
          <w:szCs w:val="28"/>
        </w:rPr>
        <w:t>Транспортные средства" - это обобщенное наименование объекта налогообложения. В соответствии со ст.83 НК РФ налогоплательщики подлежат постановке на учет в налоговых органах соответственно по месту нахождения организации, месту нахождения ее обособленных подразделений, месту жительства физического лица, а также по месту нахождения принадлежащего им недвижимого имущества и транспортных средств, подлежащих налогообложению. Таким образом, регистрация транспортного средства влечет возникновение обязанности по постановке на налоговый учет. Основным критерием, по которому хозяйствующему субъекту присваивается статус налогоплательщика в целях применения гл.28 "Транспортный налог" НК РФ, является регистрация транспортного средства. Данный вывод следует из положений ст.357 НК РФ. В соответствии с ней плательщиками транспортного налога признаются лица, на которых зарегистрированы транспортные средства, признаваемые объектом налогообложения.</w:t>
      </w:r>
    </w:p>
    <w:p w:rsidR="005564C3" w:rsidRPr="002945B0" w:rsidRDefault="005564C3" w:rsidP="00A80AE0">
      <w:pPr>
        <w:pStyle w:val="Pa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45B0">
        <w:rPr>
          <w:rFonts w:ascii="Times New Roman" w:hAnsi="Times New Roman"/>
          <w:b/>
          <w:sz w:val="28"/>
          <w:szCs w:val="28"/>
        </w:rPr>
        <w:t>Теоретические основы исчислени</w:t>
      </w:r>
      <w:r>
        <w:rPr>
          <w:rFonts w:ascii="Times New Roman" w:hAnsi="Times New Roman"/>
          <w:b/>
          <w:sz w:val="28"/>
          <w:szCs w:val="28"/>
        </w:rPr>
        <w:t>я и уплаты транспортного налога</w:t>
      </w:r>
    </w:p>
    <w:p w:rsidR="005564C3" w:rsidRDefault="005564C3" w:rsidP="007961B3">
      <w:pPr>
        <w:pStyle w:val="Pa1"/>
        <w:widowControl w:val="0"/>
        <w:ind w:firstLine="567"/>
        <w:jc w:val="both"/>
      </w:pPr>
    </w:p>
    <w:p w:rsidR="005564C3" w:rsidRPr="007961B3" w:rsidRDefault="005564C3" w:rsidP="00A80AE0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Региональный транспортный налог введен в действие с 1 января 2003 г. взамен действовавших до того времени на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лога с владельцев транспортных средств, регулируемого Зако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ном РФ от 18.10.1991 № 1759</w:t>
      </w:r>
      <w:r w:rsidRPr="007961B3">
        <w:rPr>
          <w:rFonts w:ascii="Times New Roman" w:hAnsi="Times New Roman"/>
          <w:color w:val="000000"/>
          <w:sz w:val="28"/>
          <w:szCs w:val="28"/>
        </w:rPr>
        <w:noBreakHyphen/>
        <w:t>1 “О дорожных фондах в Россий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ской Федерации”, и налога на водно-воздушные транспортные средства, регулируемого Законом РФ от 09.12.1991 № 2003</w:t>
      </w:r>
      <w:r w:rsidRPr="007961B3">
        <w:rPr>
          <w:rFonts w:ascii="Times New Roman" w:hAnsi="Times New Roman"/>
          <w:color w:val="000000"/>
          <w:sz w:val="28"/>
          <w:szCs w:val="28"/>
        </w:rPr>
        <w:noBreakHyphen/>
        <w:t>1 “О налогах на имущество физических лиц”.</w:t>
      </w:r>
      <w:r w:rsidRPr="00A80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1B3">
        <w:rPr>
          <w:rFonts w:ascii="Times New Roman" w:hAnsi="Times New Roman"/>
          <w:color w:val="000000"/>
          <w:sz w:val="28"/>
          <w:szCs w:val="28"/>
        </w:rPr>
        <w:t>Он установлен гл.28 Налогового кодекса РФ и как все ре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гиональные налоги вводится в действие законами субъектов Федерации исходя из положений Кодекса. Налог является обя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зательным, поскольку субъектам Федерации не предоставлено право не вводить данный налог на соответствующей терри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тории</w:t>
      </w:r>
      <w:r w:rsidRPr="00A80AE0">
        <w:rPr>
          <w:rFonts w:ascii="Times New Roman" w:hAnsi="Times New Roman"/>
          <w:color w:val="000000"/>
          <w:sz w:val="28"/>
          <w:szCs w:val="28"/>
        </w:rPr>
        <w:t xml:space="preserve"> [1]</w:t>
      </w:r>
      <w:r w:rsidRPr="007961B3">
        <w:rPr>
          <w:rFonts w:ascii="Times New Roman" w:hAnsi="Times New Roman"/>
          <w:color w:val="000000"/>
          <w:sz w:val="28"/>
          <w:szCs w:val="28"/>
        </w:rPr>
        <w:t>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При этом Кодекс предоставил право законодательным (представительным) органам власти субъектов Федерации оп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ределять только следующие характеристики данного налога: ставку налога (в границах, установленных Налоговым кодек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сом), порядок и сроки его уплаты, форму отчетности по дан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ному налогу. Кроме того, при установлении налога в законах субъектов Федерации могут также предусматриваться налого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вые льготы и соответствующие основания для их применения налогоплательщиками.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Таким образом, Налоговый кодекс предоставил субъектам Федерации достаточно существенные полномочия по установ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лению и введению транспортного налога</w:t>
      </w:r>
      <w:r w:rsidRPr="00A80AE0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7961B3">
        <w:rPr>
          <w:rFonts w:ascii="Times New Roman" w:hAnsi="Times New Roman"/>
          <w:color w:val="000000"/>
          <w:sz w:val="28"/>
          <w:szCs w:val="28"/>
        </w:rPr>
        <w:t>.</w:t>
      </w:r>
    </w:p>
    <w:p w:rsidR="005564C3" w:rsidRPr="007961B3" w:rsidRDefault="005564C3" w:rsidP="00A80AE0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Плательщиками налога являются физические лица и организации, на которых в соответствии с российским за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конодательством зарегистрированы транспортные средства, признанные объектом налогообложения. При этом имеется определенная особенность установления налогоплательщика по транспортным средствам, зарегистрированным на физи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ческих лиц и переданным ими на основании доверенности на право владения и распоряжения другим лицам до момента официального опубликования закона о транспортном налоге. В этом случае налогоплательщиком выступает лицо, указанное в данной доверенности. При этом физические лица, на которых зарегистрированы транспортные средства, обязаны уведомить налоговый орган по месту жительства о передаче их на основа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нии доверенности другим лицам.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Объектом налогообложения Налоговый кодекс уста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новил автомобили, мотоциклы, мотороллеры, автобусы и дру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ки, гидроциклы, несамоходные (буксируемые) суда и другие водные и воздушные транспортные средства, зарегистри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рованные в установленном российским законодательством порядке.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Вместе с тем Налоговым кодексом установлен достаточно широкий перечень транспортных средств, которые не от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носятся к объектам налогообложения.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 xml:space="preserve">В частности, не облагаются налогом: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 xml:space="preserve">– весельные лодки, а также моторные лодки с двигателем мощностью не свыше 5 л. с.;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– полученные или приобретенные через органы социальной защиты населения автомобили с мощностью двигателя до 100 л. с., или 73,55 кВт, а также автомобили легковые, спе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 xml:space="preserve">циально оборудованные для использования инвалидами;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– промысловые морские и речные суда, а также пассажирские и грузовые морские, речные и воздушные суда, находящиеся в собственности, на праве хозяйственного ведения или оперативного управления у организаций, основным видом деятельности которых является осуществление пассажирс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 xml:space="preserve">ких или грузовых перевозок;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– тракторы, самоходные комбайны, специальные автомаши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ны (молоковозы, специальные машины для перевозки пти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цы, скота, автомобили ветеринарной помощи, технического обслуживания и др.), если они зарегистрированы на сельско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хозяйственных товаропроизводителей и используются при сельскохозяйственных работах для производства сельско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 xml:space="preserve">хозяйственной продукции. К этой же категории относятся самолеты и вертолеты санитарной авиации и медицинской службы;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– транспортные средства, принадлежащие на праве хозяй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ственного ведения или оперативного управления феде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ральным органам исполнительной власти, где законода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 xml:space="preserve">тельно предусмотрена военная или приравненная к ней служба; </w:t>
      </w:r>
    </w:p>
    <w:p w:rsidR="005564C3" w:rsidRPr="007961B3" w:rsidRDefault="005564C3" w:rsidP="007961B3">
      <w:pPr>
        <w:pStyle w:val="Pa12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– транспортные средства, находящиеся в розыске, при усло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вии подтверждения факта их угона или кражи документом, выдаваемым уполномоченным на то органом.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Налоговая база по налогу установлена в зависимости от категории объекта налогообложения. В частности, по транс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портным средствам, имеющим двигатели, налоговой базой является мощность двигателя транспортного средства в лоша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диных силах, а по воздушным транспортным средствам, для ко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торых определяется тяга реактивного двигателя, – паспортная статическая тяга реактивных двигателей на взлетном режиме в земных условиях в килограммах силы.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1B3">
        <w:rPr>
          <w:rFonts w:ascii="Times New Roman" w:hAnsi="Times New Roman"/>
          <w:color w:val="000000"/>
          <w:sz w:val="28"/>
          <w:szCs w:val="28"/>
        </w:rPr>
        <w:t>В отношении водных</w:t>
      </w:r>
      <w:r>
        <w:rPr>
          <w:rFonts w:cs="Myriad Pro"/>
          <w:color w:val="000000"/>
          <w:sz w:val="21"/>
          <w:szCs w:val="21"/>
        </w:rPr>
        <w:t xml:space="preserve"> </w:t>
      </w:r>
      <w:r w:rsidRPr="007961B3">
        <w:rPr>
          <w:rFonts w:ascii="Times New Roman" w:hAnsi="Times New Roman"/>
          <w:color w:val="000000"/>
          <w:sz w:val="28"/>
          <w:szCs w:val="28"/>
        </w:rPr>
        <w:t>несамоходных, т. е. буксируемых транспортных средств, по которым установлена валовая вмес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тимость, налоговой базой является указанная вместимость в ре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гистровых тоннах.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По всем другим водным и воздушным транспортным сред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 xml:space="preserve">ствам налоговая база установлена как единица транспортного средства. 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При этом налоговая база установлена Кодексом единая для всех транспортных средств, независимо от марки и страны их изготовления.</w:t>
      </w:r>
    </w:p>
    <w:p w:rsidR="005564C3" w:rsidRPr="006A39F8" w:rsidRDefault="005564C3" w:rsidP="006A39F8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39F8">
        <w:rPr>
          <w:rFonts w:ascii="Times New Roman" w:hAnsi="Times New Roman"/>
          <w:color w:val="000000"/>
          <w:sz w:val="28"/>
          <w:szCs w:val="28"/>
        </w:rPr>
        <w:t>Налоговым периодом по транспортному налогу установлен календарный год, который совпадает с отчетным периодом.</w:t>
      </w:r>
    </w:p>
    <w:p w:rsidR="005564C3" w:rsidRDefault="005564C3" w:rsidP="006A39F8">
      <w:pPr>
        <w:spacing w:after="0" w:line="360" w:lineRule="auto"/>
        <w:rPr>
          <w:szCs w:val="28"/>
        </w:rPr>
      </w:pPr>
      <w:r w:rsidRPr="006A39F8">
        <w:rPr>
          <w:color w:val="000000"/>
          <w:szCs w:val="28"/>
        </w:rPr>
        <w:t>Налоговые ставки по налогу, как уже отмечалось, уста</w:t>
      </w:r>
      <w:r w:rsidRPr="006A39F8">
        <w:rPr>
          <w:color w:val="000000"/>
          <w:szCs w:val="28"/>
        </w:rPr>
        <w:softHyphen/>
        <w:t xml:space="preserve">навливаются законами субъектов Федерации в зависимости от налоговой базы и на основе определенных Налоговым кодексом средних ставок налогообложения. В Республике Башкортостан действует </w:t>
      </w:r>
      <w:r w:rsidRPr="006A39F8">
        <w:rPr>
          <w:szCs w:val="28"/>
        </w:rPr>
        <w:t>Закон Республики Башкортостан от 27 ноября 2002 г. N 365-з "О транспортном налоге" (с изменениями от 22 сентября 2003 г., 26 ноября 2004 г., 25 ноября 2005 г., 29 января, 26 марта 2009 г.)</w:t>
      </w:r>
      <w:r w:rsidRPr="006A39F8">
        <w:rPr>
          <w:color w:val="000000"/>
          <w:szCs w:val="28"/>
        </w:rPr>
        <w:t xml:space="preserve"> согласно которого ст.2 которого устанавливаются н</w:t>
      </w:r>
      <w:r w:rsidRPr="006A39F8">
        <w:rPr>
          <w:szCs w:val="28"/>
        </w:rPr>
        <w:t xml:space="preserve">алоговые ставки. </w:t>
      </w:r>
      <w:bookmarkStart w:id="0" w:name="sub_400201"/>
      <w:r w:rsidRPr="006A39F8">
        <w:rPr>
          <w:szCs w:val="28"/>
        </w:rPr>
        <w:t>Налоговые ставки на транспортные средства устанавливаются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Республике Башкортостан в следующих размерах:</w:t>
      </w:r>
      <w:bookmarkEnd w:id="0"/>
    </w:p>
    <w:p w:rsidR="005564C3" w:rsidRPr="006A39F8" w:rsidRDefault="005564C3" w:rsidP="006A39F8">
      <w:pPr>
        <w:spacing w:after="0" w:line="360" w:lineRule="auto"/>
        <w:rPr>
          <w:szCs w:val="28"/>
        </w:rPr>
      </w:pPr>
      <w:r>
        <w:rPr>
          <w:szCs w:val="28"/>
        </w:rPr>
        <w:t xml:space="preserve">Таблица 1.  Ставки транспортного налога в Республике Башкортостан </w:t>
      </w:r>
      <w:r w:rsidRPr="00A80AE0">
        <w:rPr>
          <w:szCs w:val="28"/>
        </w:rPr>
        <w:t>[2]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72"/>
        <w:gridCol w:w="1665"/>
      </w:tblGrid>
      <w:tr w:rsidR="005564C3" w:rsidRPr="006A39F8" w:rsidTr="006A39F8">
        <w:trPr>
          <w:trHeight w:val="460"/>
        </w:trPr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Наименование объекта налогообложения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Налоговая ставка</w:t>
            </w:r>
            <w:r>
              <w:rPr>
                <w:sz w:val="24"/>
              </w:rPr>
              <w:t xml:space="preserve">, </w:t>
            </w:r>
            <w:r w:rsidRPr="006A39F8">
              <w:rPr>
                <w:sz w:val="24"/>
              </w:rPr>
              <w:t xml:space="preserve"> руб</w:t>
            </w:r>
            <w:r>
              <w:rPr>
                <w:sz w:val="24"/>
              </w:rPr>
              <w:t>.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100 л.с. (до 73,55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100 л.с. до 150 л. с. (свыше 73,55 кВт до 110,33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35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150 л.с. до 200 л.с. (свыше 110,33 кВт до 147,1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200 л.с. до 250 л.с. (свыше 147,1 кВт до 183,9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75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250 л.с. (свыше 183,9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20 л.с. (до 14,7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20 л.с. до 35 л.с. (свыше 14,7 кВт до 25,74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35 л.с. (свыше 25,74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Автобусы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200 л.с. (до 147,1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200 л.с. (свыше 147,1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100 л.с. (до 73,55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100 л.с. до 150 л.с. (свыше 73,55 кВт до 110,33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40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150 л.с. до 200 л.с. (свыше 110,33 кВт до 147,1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200 л.с. до 250 л.с. (свыше 147,1 кВт до 183,9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65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250 л.с. (свыше 183,9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85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50 л.с. (до 36,77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50 л.с. (свыше 36,77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100 л.с. (до 73,55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100 л.с. (свыше 73,55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100 л.с. (до 73,55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100 л.с. (свыше 73,55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Гидроциклы с мощностью двигателя (с каждой лошадиной силы):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до 100 л.с. (до 73,55 кВт) включительно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свыше 100 л.с. (свыше 73,55 кВт)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250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125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</w:t>
            </w:r>
          </w:p>
        </w:tc>
      </w:tr>
      <w:tr w:rsidR="005564C3" w:rsidRPr="006A39F8" w:rsidTr="006A39F8">
        <w:trPr>
          <w:trHeight w:val="20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left"/>
              <w:rPr>
                <w:sz w:val="24"/>
              </w:rPr>
            </w:pPr>
            <w:r w:rsidRPr="006A39F8">
              <w:rPr>
                <w:sz w:val="24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C3" w:rsidRPr="006A39F8" w:rsidRDefault="005564C3" w:rsidP="006A39F8">
            <w:pPr>
              <w:spacing w:after="0"/>
              <w:ind w:firstLine="0"/>
              <w:jc w:val="center"/>
              <w:rPr>
                <w:sz w:val="24"/>
              </w:rPr>
            </w:pPr>
            <w:r w:rsidRPr="006A39F8">
              <w:rPr>
                <w:sz w:val="24"/>
              </w:rPr>
              <w:t>1000</w:t>
            </w:r>
          </w:p>
        </w:tc>
      </w:tr>
    </w:tbl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 xml:space="preserve">Установленная </w:t>
      </w:r>
      <w:r>
        <w:rPr>
          <w:rFonts w:ascii="Times New Roman" w:hAnsi="Times New Roman"/>
          <w:color w:val="000000"/>
          <w:sz w:val="28"/>
          <w:szCs w:val="28"/>
        </w:rPr>
        <w:t xml:space="preserve">Налоговым Кодексом РФ </w:t>
      </w:r>
      <w:r w:rsidRPr="007961B3">
        <w:rPr>
          <w:rFonts w:ascii="Times New Roman" w:hAnsi="Times New Roman"/>
          <w:color w:val="000000"/>
          <w:sz w:val="28"/>
          <w:szCs w:val="28"/>
        </w:rPr>
        <w:t>существенная дифференциация сред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них налоговых ставок в зависимости от мощности двигателя транспортного средства направлена на усиление социальной справедливости при взимании этого налога, имея в виду, что максимальные ставки установлены по более мощным, а значит, и более дорогим автотранспортным средствам</w:t>
      </w:r>
      <w:r w:rsidRPr="00A80AE0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7961B3">
        <w:rPr>
          <w:rFonts w:ascii="Times New Roman" w:hAnsi="Times New Roman"/>
          <w:color w:val="000000"/>
          <w:sz w:val="28"/>
          <w:szCs w:val="28"/>
        </w:rPr>
        <w:t>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Сравнительно высокие налоговые ставки предусмотрены по таким транспортным средствам, как самолеты, катера, яхты, гидроциклы и другие подобные водные и воздушные транспорт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ные средства, имея в виду, что владельцами такого имущества являются физические лица и организации с достаточно боль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шими финансовыми возможностями.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Право установления конкретных налоговых ставок пре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доставлено законодательным (представительным) органам субъектов Федерации, которые могут увеличивать или умень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шать указанные средние налоговые ставки, но не более чем в 5 раз.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При этом федеральное законодательство не исключает права субъектов РФ по установлению дифференцированных налоговых ставок в отношении каждой категории транспорт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ных средств, а также с учетом срока полезного использования транспортных средств.</w:t>
      </w:r>
    </w:p>
    <w:p w:rsidR="005564C3" w:rsidRPr="007961B3" w:rsidRDefault="005564C3" w:rsidP="007961B3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7961B3">
        <w:rPr>
          <w:rFonts w:ascii="Times New Roman" w:hAnsi="Times New Roman" w:cs="Times New Roman"/>
          <w:b w:val="0"/>
          <w:i w:val="0"/>
          <w:color w:val="000000"/>
        </w:rPr>
        <w:t>При установлении законодательными (представительными) органами субъектов Федерации конкретных ставок многие из них были достаточно существенно скорректированы. При этом по большинству автомобилей отечественного производства пре</w:t>
      </w:r>
      <w:r w:rsidRPr="007961B3">
        <w:rPr>
          <w:rFonts w:ascii="Times New Roman" w:hAnsi="Times New Roman" w:cs="Times New Roman"/>
          <w:b w:val="0"/>
          <w:i w:val="0"/>
          <w:color w:val="000000"/>
        </w:rPr>
        <w:softHyphen/>
        <w:t>дусмотрены, как правило, минимально низкие ставки.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Порядок исчисления налога установлен в зависимости от категории налогоплательщиков. В частности, налогоплатель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щики, являющиеся организациями, обязаны самостоятельно исчислять сумму налога. Сумма налога, подлежащая уплате налогоплательщиками – физическими лицами, исчисляется налоговыми органами на основании сведений, которые пред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ставляются в налоговые органы органами, осуществляющими государственную регистрацию транспортных средств на рос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сийской территории. В связи с этим налогоплательщики, яв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ляющиеся физическими лицами, должны уплачивать налог на основании налогового уведомления, полученного от налогового органа.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Сумма налога исчисляется в отношении каждого транс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портного средства как произведение соответствующей налого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вой базы и налоговой ставки.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В том случае, если регистрация транспортного средства или снятие его с регистрации (снятие с учета, исключение из государственного судового реестра и т. д.) были осуществлены в течение налогового периода, исчисление суммы налога про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изводится с учетом соответствующего коэффициента. Он опре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деляется как отношение числа полных месяцев, в течение кото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рых данное транспортное средство было зарегистрировано на налогоплательщика, к числу календарных месяцев в налоговом периоде. При этом месяц регистрации транспортного средства, а также месяц снятия транспортного средства с регистрации принимается за полный месяц. В случае регистрации и сня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тия с регистрации транспортного средства в течение одного календарного месяца указанный месяц принимается как один полный месяц.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Органы, осуществляющие государственную регистрацию транспортных средств, обязаны сообщать в налоговые органы по месту своего нахождения по утвержденным ФНС России формам о транспортных средствах, зарегистрированных или снятых с регистрации в этих органах, а также о лицах, на ко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торых зарегистрированы транспортные средства, в течение 10 дней после их регистрации или снятия с регистрации.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Эти органы обязаны также сообщать в налоговые органы по месту своего нахождения сведения обо всех транспортных средствах, а также о лицах, на которых зарегистрированы транспортные средства, по состоянию на 31 декабря истекшего календарного года, до 1 февраля текущего календарного года, а также обо всех связанных с ними изменениях, произошедших за предыдущий календарный год.</w:t>
      </w:r>
    </w:p>
    <w:p w:rsidR="005564C3" w:rsidRPr="007961B3" w:rsidRDefault="005564C3" w:rsidP="007961B3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Порядок и сроки уплаты налога, как уже отмечалось, установлены законами соответствующих субъектов Федерации. Согласно законодательству налогоплательщики-организации обязаны представить в налоговый орган по месту нахождения транспортных средств налоговую декларацию в соответствии со сроком, установленным законом субъекта Федерации.</w:t>
      </w:r>
    </w:p>
    <w:p w:rsidR="005564C3" w:rsidRPr="007961B3" w:rsidRDefault="005564C3" w:rsidP="006C45F2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Налогоплательщику – физическому лицу налоговым орга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ном в срок не позднее 1 июня года налогового периода должно быть вручено налоговое уведомление о подлежащей уплате сумме налога.</w:t>
      </w:r>
    </w:p>
    <w:p w:rsidR="005564C3" w:rsidRPr="007961B3" w:rsidRDefault="005564C3" w:rsidP="006C45F2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не давнего времени (до 2006 года) </w:t>
      </w:r>
      <w:r w:rsidRPr="007961B3">
        <w:rPr>
          <w:rFonts w:ascii="Times New Roman" w:hAnsi="Times New Roman"/>
          <w:color w:val="000000"/>
          <w:sz w:val="28"/>
          <w:szCs w:val="28"/>
        </w:rPr>
        <w:t xml:space="preserve">для налогоплательщиков – юридических лиц не </w:t>
      </w:r>
      <w:r>
        <w:rPr>
          <w:rFonts w:ascii="Times New Roman" w:hAnsi="Times New Roman"/>
          <w:color w:val="000000"/>
          <w:sz w:val="28"/>
          <w:szCs w:val="28"/>
        </w:rPr>
        <w:t xml:space="preserve">была </w:t>
      </w:r>
      <w:r w:rsidRPr="007961B3">
        <w:rPr>
          <w:rFonts w:ascii="Times New Roman" w:hAnsi="Times New Roman"/>
          <w:color w:val="000000"/>
          <w:sz w:val="28"/>
          <w:szCs w:val="28"/>
        </w:rPr>
        <w:t>предусмотрена уплата авансовых платежей по транспорт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ному налогу.</w:t>
      </w:r>
    </w:p>
    <w:p w:rsidR="005564C3" w:rsidRPr="007961B3" w:rsidRDefault="005564C3" w:rsidP="006C45F2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Pr="007961B3">
        <w:rPr>
          <w:rFonts w:ascii="Times New Roman" w:hAnsi="Times New Roman"/>
          <w:color w:val="000000"/>
          <w:sz w:val="28"/>
          <w:szCs w:val="28"/>
        </w:rPr>
        <w:t>отсутств</w:t>
      </w:r>
      <w:r>
        <w:rPr>
          <w:rFonts w:ascii="Times New Roman" w:hAnsi="Times New Roman"/>
          <w:color w:val="000000"/>
          <w:sz w:val="28"/>
          <w:szCs w:val="28"/>
        </w:rPr>
        <w:t>овала</w:t>
      </w:r>
      <w:r w:rsidRPr="007961B3">
        <w:rPr>
          <w:rFonts w:ascii="Times New Roman" w:hAnsi="Times New Roman"/>
          <w:color w:val="000000"/>
          <w:sz w:val="28"/>
          <w:szCs w:val="28"/>
        </w:rPr>
        <w:t xml:space="preserve"> правовая норма, позволяющая законодательным органам субъектов РФ устанавливать уплату авансовых платежей транспортного на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лога в течение года. В связи с этим данный налог поступ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 w:rsidRPr="007961B3">
        <w:rPr>
          <w:rFonts w:ascii="Times New Roman" w:hAnsi="Times New Roman"/>
          <w:color w:val="000000"/>
          <w:sz w:val="28"/>
          <w:szCs w:val="28"/>
        </w:rPr>
        <w:t xml:space="preserve"> в бюджеты субъектов РФ крайне неравномерно, т. е. только после окончания календарного и соответственно финансового года.</w:t>
      </w:r>
    </w:p>
    <w:p w:rsidR="005564C3" w:rsidRPr="007961B3" w:rsidRDefault="005564C3" w:rsidP="006C45F2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1B3">
        <w:rPr>
          <w:rFonts w:ascii="Times New Roman" w:hAnsi="Times New Roman"/>
          <w:color w:val="000000"/>
          <w:sz w:val="28"/>
          <w:szCs w:val="28"/>
        </w:rPr>
        <w:t>Между тем данный налог является одним из основных ис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точников доходов территориального дорожного фонда, и подоб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ное положение оказыва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7961B3">
        <w:rPr>
          <w:rFonts w:ascii="Times New Roman" w:hAnsi="Times New Roman"/>
          <w:color w:val="000000"/>
          <w:sz w:val="28"/>
          <w:szCs w:val="28"/>
        </w:rPr>
        <w:t xml:space="preserve"> отрицательное влияние на финан</w:t>
      </w:r>
      <w:r w:rsidRPr="007961B3">
        <w:rPr>
          <w:rFonts w:ascii="Times New Roman" w:hAnsi="Times New Roman"/>
          <w:color w:val="000000"/>
          <w:sz w:val="28"/>
          <w:szCs w:val="28"/>
        </w:rPr>
        <w:softHyphen/>
        <w:t>сирование из региональных бюджетов работ по строительству, реконструкции, ремонту и содержанию дорог.</w:t>
      </w:r>
    </w:p>
    <w:p w:rsidR="005564C3" w:rsidRPr="001C0BAB" w:rsidRDefault="005564C3" w:rsidP="001C0BAB">
      <w:pPr>
        <w:pStyle w:val="Pa1"/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0BAB">
        <w:rPr>
          <w:rFonts w:ascii="Times New Roman" w:hAnsi="Times New Roman"/>
          <w:color w:val="000000"/>
          <w:sz w:val="28"/>
          <w:szCs w:val="28"/>
        </w:rPr>
        <w:t xml:space="preserve">В связи с этим в Налоговый Кодекс  РФ внесены изменения </w:t>
      </w:r>
      <w:r w:rsidRPr="001C0BAB">
        <w:rPr>
          <w:rFonts w:ascii="Times New Roman" w:hAnsi="Times New Roman"/>
          <w:sz w:val="28"/>
          <w:szCs w:val="28"/>
        </w:rPr>
        <w:t xml:space="preserve">Федеральным законом от 20.10.2005 N 131-ФЗ  и </w:t>
      </w:r>
      <w:r w:rsidRPr="001C0BAB">
        <w:rPr>
          <w:rFonts w:ascii="Times New Roman" w:hAnsi="Times New Roman"/>
          <w:color w:val="000000"/>
          <w:sz w:val="28"/>
          <w:szCs w:val="28"/>
        </w:rPr>
        <w:t>для налогоплательщиков – юридических лиц введена обязанность уплаты авансовых платежей по транспортному налогу.</w:t>
      </w:r>
    </w:p>
    <w:p w:rsidR="005564C3" w:rsidRDefault="005564C3" w:rsidP="001C0BAB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Теперь, согласно ст.362 НК РФ н</w:t>
      </w:r>
      <w:r w:rsidRPr="001C0BAB">
        <w:rPr>
          <w:rFonts w:ascii="Times New Roman" w:hAnsi="Times New Roman" w:cs="Times New Roman"/>
          <w:b w:val="0"/>
          <w:i w:val="0"/>
        </w:rPr>
        <w:t>алогоплательщики, являющиеся организациями,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90A43">
        <w:rPr>
          <w:rFonts w:ascii="Times New Roman" w:hAnsi="Times New Roman" w:cs="Times New Roman"/>
          <w:b w:val="0"/>
          <w:i w:val="0"/>
        </w:rPr>
        <w:t>[1]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5564C3" w:rsidRDefault="005564C3" w:rsidP="001C0BAB"/>
    <w:p w:rsidR="005564C3" w:rsidRDefault="005564C3" w:rsidP="001C0BAB"/>
    <w:p w:rsidR="005564C3" w:rsidRDefault="005564C3" w:rsidP="001C0BAB"/>
    <w:p w:rsidR="005564C3" w:rsidRDefault="005564C3" w:rsidP="001C0BAB"/>
    <w:p w:rsidR="005564C3" w:rsidRDefault="005564C3" w:rsidP="001C0BAB"/>
    <w:p w:rsidR="005564C3" w:rsidRDefault="005564C3" w:rsidP="001C0BAB"/>
    <w:p w:rsidR="005564C3" w:rsidRDefault="005564C3" w:rsidP="001C0BAB"/>
    <w:p w:rsidR="005564C3" w:rsidRDefault="005564C3" w:rsidP="001C0BAB"/>
    <w:p w:rsidR="005564C3" w:rsidRPr="001C0BAB" w:rsidRDefault="005564C3" w:rsidP="001C0BAB"/>
    <w:p w:rsidR="005564C3" w:rsidRPr="007961B3" w:rsidRDefault="005564C3" w:rsidP="007961B3">
      <w:pPr>
        <w:pStyle w:val="2"/>
        <w:widowControl w:val="0"/>
        <w:ind w:firstLine="567"/>
        <w:rPr>
          <w:rFonts w:ascii="Times New Roman" w:hAnsi="Times New Roman" w:cs="Times New Roman"/>
          <w:i w:val="0"/>
        </w:rPr>
      </w:pPr>
      <w:r w:rsidRPr="007961B3">
        <w:rPr>
          <w:rFonts w:ascii="Times New Roman" w:hAnsi="Times New Roman" w:cs="Times New Roman"/>
          <w:i w:val="0"/>
        </w:rPr>
        <w:t>3. Перспективы развития транспортного налога</w:t>
      </w:r>
      <w:r>
        <w:rPr>
          <w:rFonts w:ascii="Times New Roman" w:hAnsi="Times New Roman" w:cs="Times New Roman"/>
          <w:i w:val="0"/>
        </w:rPr>
        <w:t xml:space="preserve"> в РФ</w:t>
      </w:r>
    </w:p>
    <w:p w:rsidR="005564C3" w:rsidRDefault="005564C3" w:rsidP="007961B3">
      <w:pPr>
        <w:widowControl w:val="0"/>
        <w:spacing w:line="360" w:lineRule="auto"/>
        <w:ind w:firstLine="567"/>
      </w:pPr>
    </w:p>
    <w:p w:rsidR="005564C3" w:rsidRPr="00261F41" w:rsidRDefault="005564C3" w:rsidP="007961B3">
      <w:pPr>
        <w:widowControl w:val="0"/>
        <w:spacing w:line="360" w:lineRule="auto"/>
        <w:ind w:firstLine="567"/>
      </w:pPr>
      <w:r>
        <w:t>Согласно О</w:t>
      </w:r>
      <w:r w:rsidRPr="007961B3">
        <w:rPr>
          <w:szCs w:val="28"/>
        </w:rPr>
        <w:t>сновны</w:t>
      </w:r>
      <w:r>
        <w:rPr>
          <w:szCs w:val="28"/>
        </w:rPr>
        <w:t>х</w:t>
      </w:r>
      <w:r w:rsidRPr="007961B3">
        <w:rPr>
          <w:szCs w:val="28"/>
        </w:rPr>
        <w:t xml:space="preserve"> направлени</w:t>
      </w:r>
      <w:r>
        <w:rPr>
          <w:szCs w:val="28"/>
        </w:rPr>
        <w:t>й</w:t>
      </w:r>
      <w:r w:rsidRPr="007961B3">
        <w:rPr>
          <w:szCs w:val="28"/>
        </w:rPr>
        <w:t xml:space="preserve"> налоговой политики </w:t>
      </w:r>
      <w:r>
        <w:rPr>
          <w:szCs w:val="28"/>
        </w:rPr>
        <w:t>Р</w:t>
      </w:r>
      <w:r w:rsidRPr="007961B3">
        <w:rPr>
          <w:szCs w:val="28"/>
        </w:rPr>
        <w:t xml:space="preserve">оссийской </w:t>
      </w:r>
      <w:r>
        <w:rPr>
          <w:szCs w:val="28"/>
        </w:rPr>
        <w:t>Ф</w:t>
      </w:r>
      <w:r w:rsidRPr="007961B3">
        <w:rPr>
          <w:szCs w:val="28"/>
        </w:rPr>
        <w:t>едерации</w:t>
      </w:r>
      <w:r w:rsidRPr="007961B3">
        <w:rPr>
          <w:rStyle w:val="ConsPlusTitle"/>
          <w:szCs w:val="28"/>
        </w:rPr>
        <w:t xml:space="preserve"> </w:t>
      </w:r>
      <w:r w:rsidRPr="007961B3">
        <w:rPr>
          <w:szCs w:val="28"/>
        </w:rPr>
        <w:t>на 2011 год и на плановый период 2012 и 2013 годов</w:t>
      </w:r>
      <w:r>
        <w:rPr>
          <w:szCs w:val="28"/>
        </w:rPr>
        <w:t>,  ФНС устанавливает в</w:t>
      </w:r>
      <w:r>
        <w:t xml:space="preserve"> целях повышения налоговой автономии органов государственной </w:t>
      </w:r>
      <w:r w:rsidRPr="00261F41">
        <w:t>власти субъектов Российской Федерации, а также создания условий для повышения доходов региональных бюджетов</w:t>
      </w:r>
      <w:r>
        <w:t>,</w:t>
      </w:r>
      <w:r w:rsidRPr="00261F41">
        <w:t xml:space="preserve"> принят Федеральный закон от </w:t>
      </w:r>
      <w:r>
        <w:t xml:space="preserve">28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282-ФЗ «О внесении изменений в главы 22 и 28 части </w:t>
      </w:r>
      <w:r w:rsidRPr="00261F41">
        <w:t xml:space="preserve">второй Налогового кодекса Российской Федерации», расширяющий с 1 января </w:t>
      </w:r>
      <w:smartTag w:uri="urn:schemas-microsoft-com:office:smarttags" w:element="metricconverter">
        <w:smartTagPr>
          <w:attr w:name="ProductID" w:val="2010 г"/>
        </w:smartTagPr>
        <w:r w:rsidRPr="00261F41">
          <w:t>2010 г</w:t>
        </w:r>
      </w:smartTag>
      <w:r w:rsidRPr="00261F41">
        <w:t xml:space="preserve">. диапазон </w:t>
      </w:r>
      <w:r>
        <w:t xml:space="preserve">возможных ставок транспортного налога, устанавливаемых органами </w:t>
      </w:r>
      <w:r w:rsidRPr="00261F41">
        <w:t>государственной власти субъектов Российской Федерации</w:t>
      </w:r>
      <w:r w:rsidRPr="00395CE7">
        <w:t xml:space="preserve"> [5]</w:t>
      </w:r>
      <w:r w:rsidRPr="00261F41">
        <w:t>.</w:t>
      </w:r>
    </w:p>
    <w:p w:rsidR="005564C3" w:rsidRDefault="005564C3" w:rsidP="007961B3">
      <w:pPr>
        <w:widowControl w:val="0"/>
        <w:spacing w:line="360" w:lineRule="auto"/>
        <w:ind w:firstLine="567"/>
        <w:rPr>
          <w:lang w:val="en-US"/>
        </w:rPr>
      </w:pPr>
      <w:r w:rsidRPr="00261F41">
        <w:t xml:space="preserve">Так, </w:t>
      </w:r>
      <w:r>
        <w:t xml:space="preserve">начиная с 2010 года, средние </w:t>
      </w:r>
      <w:r w:rsidRPr="00261F41">
        <w:t xml:space="preserve">ставки </w:t>
      </w:r>
      <w:r>
        <w:t>транспортного налога</w:t>
      </w:r>
      <w:r w:rsidRPr="00261F41">
        <w:t>, установленные К</w:t>
      </w:r>
      <w:r>
        <w:t>одексом</w:t>
      </w:r>
      <w:r w:rsidRPr="00261F41">
        <w:t>, могут быть увеличены (уменьшены) законами субъектов Российской Федерации, но не более чем в десять раз.</w:t>
      </w:r>
      <w:r>
        <w:t xml:space="preserve"> Ранее указанные ставки могли быть изменены не более чем в пять раз в сторону увеличения или уменьшения.</w:t>
      </w:r>
      <w:r w:rsidRPr="00261F41">
        <w:t xml:space="preserve"> При этом допускается установление дифференцированных налоговых ставок с учетом количества лет, прошедших с года выпуска транспортных средств, и (или) их экологического класса</w:t>
      </w:r>
      <w:r>
        <w:t xml:space="preserve"> </w:t>
      </w:r>
      <w:r w:rsidRPr="00117AB3">
        <w:t>[1]</w:t>
      </w:r>
      <w:r w:rsidRPr="00261F41">
        <w:t>.</w:t>
      </w:r>
    </w:p>
    <w:p w:rsidR="005564C3" w:rsidRPr="007961B3" w:rsidRDefault="005564C3" w:rsidP="007961B3">
      <w:pPr>
        <w:widowControl w:val="0"/>
        <w:spacing w:line="360" w:lineRule="auto"/>
        <w:ind w:firstLine="567"/>
      </w:pPr>
      <w:r w:rsidRPr="007961B3">
        <w:t>Как сообщает</w:t>
      </w:r>
      <w:r w:rsidRPr="007961B3">
        <w:rPr>
          <w:bCs/>
        </w:rPr>
        <w:t xml:space="preserve"> ИТАР-ТАСС</w:t>
      </w:r>
      <w:r>
        <w:rPr>
          <w:bCs/>
        </w:rPr>
        <w:t xml:space="preserve">, 17.11.2010 г., </w:t>
      </w:r>
      <w:r w:rsidRPr="007961B3">
        <w:rPr>
          <w:bCs/>
        </w:rPr>
        <w:t xml:space="preserve"> Государственная дума РФ приняла в первом чтении законопроект, снижающий транспортный налог в два раза. При этом регионам разрешат уменьшить налоговую ставку вплоть до нуля рублей для автомобилей, оснащенных двигателем мощностью до 150 лошадиных сил</w:t>
      </w:r>
      <w:r w:rsidRPr="00395CE7">
        <w:rPr>
          <w:bCs/>
        </w:rPr>
        <w:t xml:space="preserve"> [6]</w:t>
      </w:r>
      <w:r>
        <w:rPr>
          <w:bCs/>
        </w:rPr>
        <w:t>.</w:t>
      </w:r>
    </w:p>
    <w:p w:rsidR="005564C3" w:rsidRPr="00D54257" w:rsidRDefault="005564C3" w:rsidP="00D54257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4257">
        <w:rPr>
          <w:sz w:val="28"/>
          <w:szCs w:val="28"/>
        </w:rPr>
        <w:t xml:space="preserve">Согласно законопроекту, налоговая ставка для автомобилей мощностью до 100 лошадиных сил включительно составит 2,5 рубля за одну лошадиную силу (вместо нынешних 5 рублей). Для машин мощностью от 100 до 150 лошадиных сил транспортный налог снизится с 7 до 3,5 рубля, от 150 до 200 - с 10 до 5 рублей, от 200 до 250 - с 15 до 7,5 рубля. Для автомобилей мощностью более 250 лошадиных сил базовая ставка будет уменьшена с 30 до 15 рублей. </w:t>
      </w:r>
    </w:p>
    <w:p w:rsidR="005564C3" w:rsidRDefault="005564C3" w:rsidP="00F13DF4">
      <w:pPr>
        <w:pStyle w:val="a3"/>
        <w:widowControl w:val="0"/>
        <w:spacing w:before="0" w:beforeAutospacing="0" w:after="0" w:afterAutospacing="0" w:line="360" w:lineRule="auto"/>
        <w:ind w:firstLine="567"/>
        <w:jc w:val="both"/>
      </w:pPr>
      <w:r w:rsidRPr="00D54257">
        <w:rPr>
          <w:sz w:val="28"/>
          <w:szCs w:val="28"/>
        </w:rPr>
        <w:t xml:space="preserve">В мае 2010 года с предложением полностью отменить транспортный налог выступил Минтранс в рамках законопроекта о создании дорожных фондов. По задумке ведомства, эту налоговую нагрузку можно компенсировать за счет дополнительных акцизов на бензин. </w:t>
      </w:r>
      <w:r w:rsidRPr="00031FC1">
        <w:rPr>
          <w:sz w:val="28"/>
          <w:szCs w:val="28"/>
        </w:rPr>
        <w:t>Его ставка составит 1 руб./л с 1 января 2011 года с дальнейшим повышением. Собранные средства будут направлены в Дорожный фонд.</w:t>
      </w:r>
      <w:r w:rsidRPr="00F13DF4">
        <w:t xml:space="preserve"> </w:t>
      </w:r>
    </w:p>
    <w:p w:rsidR="005564C3" w:rsidRPr="00751022" w:rsidRDefault="005564C3" w:rsidP="00751022">
      <w:pPr>
        <w:pStyle w:val="block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1022">
        <w:rPr>
          <w:sz w:val="28"/>
          <w:szCs w:val="28"/>
        </w:rPr>
        <w:t xml:space="preserve">Депутаты Госдумы отклонили в первом чтении </w:t>
      </w:r>
      <w:hyperlink r:id="rId7" w:history="1">
        <w:r w:rsidRPr="00751022">
          <w:rPr>
            <w:rStyle w:val="a8"/>
            <w:color w:val="auto"/>
            <w:sz w:val="28"/>
            <w:szCs w:val="28"/>
            <w:u w:val="none"/>
          </w:rPr>
          <w:t>законопроект об изменении способа взимания транспортного налога</w:t>
        </w:r>
      </w:hyperlink>
      <w:r w:rsidRPr="00751022">
        <w:rPr>
          <w:sz w:val="28"/>
          <w:szCs w:val="28"/>
        </w:rPr>
        <w:t>. Напомним, планировалось, что платить налог будут не автовладельцы, а  компании и предприниматели, которые реализуют бензин и дизтопливо.</w:t>
      </w:r>
    </w:p>
    <w:p w:rsidR="005564C3" w:rsidRPr="00751022" w:rsidRDefault="005564C3" w:rsidP="00751022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1022">
        <w:rPr>
          <w:sz w:val="28"/>
          <w:szCs w:val="28"/>
        </w:rPr>
        <w:t>По мнению депутатов, авторы законопроекта упустили из вида тот факт, что, помимо автовладельцев, бензином и дизельным топливом пользуются граждане, которые не являются собственниками автомобилей (например, для отопления загородных домов). Кроме того, в законопроекте не учтено, что некоторые водные и воздушные транспортные средства используют альтернативные виды топлива. Поэтому, в случае, если закон будет принят, эти транспортные средства будут освобождены от уплаты транспортного налога.</w:t>
      </w:r>
    </w:p>
    <w:p w:rsidR="005564C3" w:rsidRPr="00F13DF4" w:rsidRDefault="005564C3" w:rsidP="00F13DF4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13DF4">
        <w:rPr>
          <w:sz w:val="28"/>
          <w:szCs w:val="28"/>
        </w:rPr>
        <w:t>иновники из финансового ведомства</w:t>
      </w:r>
      <w:r>
        <w:rPr>
          <w:sz w:val="28"/>
          <w:szCs w:val="28"/>
        </w:rPr>
        <w:t xml:space="preserve"> также</w:t>
      </w:r>
      <w:r w:rsidRPr="00F13DF4">
        <w:rPr>
          <w:sz w:val="28"/>
          <w:szCs w:val="28"/>
        </w:rPr>
        <w:t xml:space="preserve"> не поддерживают идею законодателей изменить правила уплаты транспортного налога. А именно включить его сумму в стоимость топлива. По мнению Минфина, такой порядок существенно усложнил бы администранирование налога. Об этом говорится </w:t>
      </w:r>
      <w:hyperlink r:id="rId8" w:history="1">
        <w:r w:rsidRPr="00F13DF4">
          <w:rPr>
            <w:rStyle w:val="a8"/>
            <w:color w:val="auto"/>
            <w:sz w:val="28"/>
            <w:szCs w:val="28"/>
            <w:u w:val="none"/>
          </w:rPr>
          <w:t>в письме финансового ведомства от 25.03.2010 г. № 03-05-06-04/73</w:t>
        </w:r>
      </w:hyperlink>
      <w:r>
        <w:rPr>
          <w:sz w:val="28"/>
          <w:szCs w:val="28"/>
        </w:rPr>
        <w:t>.</w:t>
      </w:r>
    </w:p>
    <w:p w:rsidR="005564C3" w:rsidRDefault="005564C3" w:rsidP="00D54257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4257">
        <w:rPr>
          <w:sz w:val="28"/>
          <w:szCs w:val="28"/>
        </w:rPr>
        <w:t xml:space="preserve">В июле 2010 г. правительство рассмотрело данное предложение и согласилось с введением дополнительных акцизов на топливо для финансирования дорожного фонда. Однако идею о полной отмене транспортного налога министры не поддержали, решив для начала снизить его вдвое. Позже уменьшение базовой ставки транспортного налога поддержал и президент России Дмитрий Медведев. </w:t>
      </w:r>
    </w:p>
    <w:p w:rsidR="005564C3" w:rsidRPr="00D54257" w:rsidRDefault="005564C3" w:rsidP="00D54257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4257">
        <w:rPr>
          <w:sz w:val="28"/>
          <w:szCs w:val="28"/>
        </w:rPr>
        <w:t xml:space="preserve">Кроме того, в сентябре Минпромторг предложил удвоить базовую ставку транспортного налога для автомобилей, выпущенных до 1 января 2006 года. Для остальных машин расчет транспортного налога предполагается производить исходя из их экологического класса. Так, для автомобилей стандарта "Евро-4" коэффициент будет равен единице - то есть, базовая ставка на такие транспортные средства останется неизменной. Для класса "Евро-5" коэффициент составит 0,7, для "Евро-3" - 1,2, "Евро-2" - 1,6. Данное предложение было направлено в Минфин, однако до сих пор решения по нему вынесено не было [2]. </w:t>
      </w:r>
    </w:p>
    <w:p w:rsidR="005564C3" w:rsidRPr="000C630B" w:rsidRDefault="005564C3" w:rsidP="000C630B">
      <w:pPr>
        <w:widowControl w:val="0"/>
        <w:spacing w:after="0" w:line="360" w:lineRule="auto"/>
        <w:ind w:firstLine="567"/>
        <w:rPr>
          <w:szCs w:val="28"/>
        </w:rPr>
      </w:pPr>
      <w:r>
        <w:t xml:space="preserve">На совместном заседании межведомственных комиссий, которое прошло 05.08.2010 г. в Доме Правительства Республики Башкортостан, были озвучены основные изменения налогового законодательства и проектировки доходной части бюджета РБ на 2011 год и среднесрочный период. С докладом выступила начальник отдела прогнозирования финансовых ресурсов Министерства финансов РБ Алия Аглиуллина. По ее словам, предполагается внесение законопроекта о снижении в два раза базовой ставки транспортного налога. Между тем, в республике в 2010 году в целях обеспечения социальной направленности налоговой политики действующие ставки транспортного налога были сохранены, тогда как с 2010 года были расширены права субъектов Российской Федерации по увеличению ставок транспортного налога, установленных Налоговым кодексом, до десятикратного размера. В связи с </w:t>
      </w:r>
      <w:r w:rsidRPr="000C630B">
        <w:rPr>
          <w:szCs w:val="28"/>
        </w:rPr>
        <w:t xml:space="preserve">указанным, действующее законодательство республики по транспортному налогу планируется сохранить до 2012 года. </w:t>
      </w:r>
    </w:p>
    <w:p w:rsidR="005564C3" w:rsidRPr="000C630B" w:rsidRDefault="005564C3" w:rsidP="000C630B">
      <w:pPr>
        <w:widowControl w:val="0"/>
        <w:spacing w:after="0" w:line="360" w:lineRule="auto"/>
        <w:ind w:firstLine="567"/>
        <w:rPr>
          <w:szCs w:val="28"/>
        </w:rPr>
      </w:pPr>
      <w:r w:rsidRPr="000C630B">
        <w:rPr>
          <w:szCs w:val="28"/>
        </w:rPr>
        <w:t xml:space="preserve">В настоящее время имеются в правилах исчисления транспортного налога некоторые спорные моменты, а именно </w:t>
      </w:r>
      <w:r w:rsidRPr="000C630B">
        <w:rPr>
          <w:bCs/>
          <w:szCs w:val="28"/>
        </w:rPr>
        <w:t>когда</w:t>
      </w:r>
      <w:r w:rsidRPr="00F13DF4">
        <w:rPr>
          <w:szCs w:val="28"/>
        </w:rPr>
        <w:t xml:space="preserve"> </w:t>
      </w:r>
      <w:r w:rsidRPr="000C630B">
        <w:rPr>
          <w:szCs w:val="28"/>
        </w:rPr>
        <w:t>н</w:t>
      </w:r>
      <w:r w:rsidRPr="00F13DF4">
        <w:rPr>
          <w:szCs w:val="28"/>
        </w:rPr>
        <w:t>овый хозяин машины должен перечислить транспортный налог за первый месяц владения, даже если предыдущий собственник уже рассчитался с бюджетом за этот период.</w:t>
      </w:r>
      <w:r w:rsidRPr="000C630B">
        <w:rPr>
          <w:szCs w:val="28"/>
        </w:rPr>
        <w:t xml:space="preserve"> Минфин в своем письме </w:t>
      </w:r>
      <w:hyperlink r:id="rId9" w:history="1">
        <w:r w:rsidRPr="000C630B">
          <w:rPr>
            <w:szCs w:val="28"/>
          </w:rPr>
          <w:t>от 7 октября 2010 г. № 03-05-06-04/240</w:t>
        </w:r>
      </w:hyperlink>
      <w:r w:rsidRPr="000C630B">
        <w:rPr>
          <w:szCs w:val="28"/>
        </w:rPr>
        <w:t xml:space="preserve"> отвечает по этому вопросу так. </w:t>
      </w:r>
    </w:p>
    <w:p w:rsidR="005564C3" w:rsidRPr="00F13DF4" w:rsidRDefault="005564C3" w:rsidP="000C630B">
      <w:pPr>
        <w:widowControl w:val="0"/>
        <w:spacing w:after="0" w:line="360" w:lineRule="auto"/>
        <w:ind w:firstLine="567"/>
        <w:rPr>
          <w:szCs w:val="28"/>
        </w:rPr>
      </w:pPr>
      <w:r w:rsidRPr="00F13DF4">
        <w:rPr>
          <w:szCs w:val="28"/>
        </w:rPr>
        <w:t>Сразу два владельца автомобиля — старый и новый — должны заплатить транспортный налог за один и тот же автомобиль, если они успели переоформить его в ГИБДД в течение одного месяца. По крайней мере так считают в Минфине России. И чиновников нисколько не смущает, что налог поступит в бюджет дважды — от продавца и от покупателя.</w:t>
      </w:r>
    </w:p>
    <w:p w:rsidR="005564C3" w:rsidRPr="00F13DF4" w:rsidRDefault="005564C3" w:rsidP="000C630B">
      <w:pPr>
        <w:spacing w:after="0" w:line="360" w:lineRule="auto"/>
        <w:ind w:firstLine="567"/>
        <w:rPr>
          <w:szCs w:val="28"/>
        </w:rPr>
      </w:pPr>
      <w:r w:rsidRPr="00F13DF4">
        <w:rPr>
          <w:szCs w:val="28"/>
        </w:rPr>
        <w:t xml:space="preserve">Объяснение сотрудники Минфина России дают достаточно формальное. Месяц, в котором право собственности на автомобиль переходит от продавца к покупателю, приравнивается к полному месяцу владения автомобилем. Об этом сказано в пункте 3 </w:t>
      </w:r>
      <w:hyperlink r:id="rId10" w:anchor="K0M2S2MD" w:history="1">
        <w:r w:rsidRPr="000C630B">
          <w:rPr>
            <w:szCs w:val="28"/>
          </w:rPr>
          <w:t>статьи 362 Налогового кодекса РФ</w:t>
        </w:r>
      </w:hyperlink>
      <w:r w:rsidRPr="00F13DF4">
        <w:rPr>
          <w:szCs w:val="28"/>
        </w:rPr>
        <w:t>. И это правило должны применять оба участника сделки.</w:t>
      </w:r>
    </w:p>
    <w:p w:rsidR="005564C3" w:rsidRPr="00F13DF4" w:rsidRDefault="005564C3" w:rsidP="000C630B">
      <w:pPr>
        <w:spacing w:after="0" w:line="360" w:lineRule="auto"/>
        <w:ind w:firstLine="567"/>
        <w:rPr>
          <w:szCs w:val="28"/>
        </w:rPr>
      </w:pPr>
      <w:r w:rsidRPr="00F13DF4">
        <w:rPr>
          <w:szCs w:val="28"/>
        </w:rPr>
        <w:t>Требование чиновников как минимум абсурдно. А как максимум — невыгодно. Например, для тех, кто перерегистрирует автомобиль на члена своей семьи — в этом случае придется заплатить налог в двойном размере. Поэтому, если вы оказались в подобной ситуации, то лучше дождаться следующего календарного месяца, прежде чем ставить машину на учет.</w:t>
      </w:r>
    </w:p>
    <w:p w:rsidR="005564C3" w:rsidRPr="00967E63" w:rsidRDefault="005564C3" w:rsidP="00967E63">
      <w:pPr>
        <w:widowControl w:val="0"/>
        <w:spacing w:after="0" w:line="360" w:lineRule="auto"/>
        <w:ind w:firstLine="567"/>
        <w:rPr>
          <w:szCs w:val="28"/>
        </w:rPr>
      </w:pPr>
      <w:r w:rsidRPr="000C630B">
        <w:rPr>
          <w:szCs w:val="28"/>
        </w:rPr>
        <w:t>В целях урегулирования данного факта в Госдуму поступил законопроект, изменяющий правила расчета транспортного налога за те месяцы, в которых компания купила или продала автомобиль. Сейчас транспортный налог за м</w:t>
      </w:r>
      <w:r w:rsidRPr="00967E63">
        <w:rPr>
          <w:szCs w:val="28"/>
        </w:rPr>
        <w:t>есяц, в котором состоялась сделка, платит как покупатель, так и продавец. Проект предусматривает иной порядок. Продавец не будет платить налог за тот месяц, в котором состоялась сделка. </w:t>
      </w:r>
    </w:p>
    <w:p w:rsidR="005564C3" w:rsidRPr="00967E6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rStyle w:val="aa"/>
          <w:b w:val="0"/>
          <w:sz w:val="28"/>
          <w:szCs w:val="28"/>
        </w:rPr>
        <w:t>Что касается собираемости транспортного налога в РБ, то она оставляет желать только лучшего</w:t>
      </w:r>
      <w:r w:rsidRPr="00C90A43">
        <w:rPr>
          <w:rStyle w:val="aa"/>
          <w:b w:val="0"/>
          <w:sz w:val="28"/>
          <w:szCs w:val="28"/>
        </w:rPr>
        <w:t xml:space="preserve"> [7]</w:t>
      </w:r>
      <w:r w:rsidRPr="00967E63">
        <w:rPr>
          <w:rStyle w:val="aa"/>
          <w:b w:val="0"/>
          <w:sz w:val="28"/>
          <w:szCs w:val="28"/>
        </w:rPr>
        <w:t xml:space="preserve">. 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Седьмого июля 2010 г. в УФНС России по Республике Башкортостан состоялось межведомственное совещание Управления Федеральной налоговой службы по Республике Башкортостан, Управления Федеральной службы судебных приставов по Республике Башкортостан, Министерства финансов Республики Башкортостан, Управления ГИБДД МВД п</w:t>
      </w:r>
      <w:r>
        <w:rPr>
          <w:sz w:val="28"/>
          <w:szCs w:val="28"/>
        </w:rPr>
        <w:t>о Республике Башкортостан.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67E63">
        <w:rPr>
          <w:sz w:val="28"/>
          <w:szCs w:val="28"/>
        </w:rPr>
        <w:t>ейтмотивом рабочей встречи стала выработка мер по повышению эффективности совместной работы по взысканию транспортного налога.</w:t>
      </w:r>
      <w:r w:rsidRPr="00967E63">
        <w:rPr>
          <w:sz w:val="28"/>
          <w:szCs w:val="28"/>
        </w:rPr>
        <w:br/>
        <w:t xml:space="preserve">        В Республике Башкортостан наблюдается постоянное увеличение количества транспортных средств. Если в 2008 году количество транспортных средств составляло чуть больше одного миллиона, то в 2009 году количество транспортных средств увеличилось почти на 100 тысяч. В настоящее время плательщиками транспортного налога являются более 13 тысяч юридических и почти 700 тысяч физических лиц. 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Начисления по транспортному налогу по сроку уплаты 02.02.20</w:t>
      </w:r>
      <w:r>
        <w:rPr>
          <w:sz w:val="28"/>
          <w:szCs w:val="28"/>
        </w:rPr>
        <w:t>10</w:t>
      </w:r>
      <w:r w:rsidRPr="00967E63">
        <w:rPr>
          <w:sz w:val="28"/>
          <w:szCs w:val="28"/>
        </w:rPr>
        <w:t xml:space="preserve"> составили 1,4 млрд.рублей. Поступление налога за пять месяцев текущего года превысили 52 % от начислений, в том числе по юридическим лицам – 86%, по физическим лицам – 42,6%. Чуть больше половины налогоплательщиков уплатило налог в текущем году добровольно - очевидно, что дисциплина налогоплательщиков по уплате налога оставляет желать лучшего.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Налоговыми органами республики ведется целенаправленное информирование налогоплательщиков о состоянии их расчетов с бюджетом. В адрес плательщиков за несколько месяцев до наступления срока уплаты направляются уведомления об уплате налога с приложением расчетных документов, а в случае неуплаты ими налога, направляются требования о необходимости погашения налоговой задолженности.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На сайте Управления Федеральной налоговой службы по Республике Башкортостан (</w:t>
      </w:r>
      <w:hyperlink r:id="rId11" w:history="1">
        <w:r w:rsidRPr="00967E63">
          <w:rPr>
            <w:rStyle w:val="a8"/>
            <w:color w:val="auto"/>
            <w:sz w:val="28"/>
            <w:szCs w:val="28"/>
          </w:rPr>
          <w:t>www.r02.nalog.ru</w:t>
        </w:r>
      </w:hyperlink>
      <w:r w:rsidRPr="00967E63">
        <w:rPr>
          <w:sz w:val="28"/>
          <w:szCs w:val="28"/>
        </w:rPr>
        <w:t>) размещена ссылка на специальный сервис «Узнай свою задолженность», который позволяет максимально упростить получение сведений о задолженности по имущественному, земельному, транспортному налогам. Достаточно набрать в специальном поле свой идентификационный номер налогоплательщика (ИНН), нажать кнопку "Поиск", и компьютер выдаст сообщение или об отсутствии задолженности, или укажет вид налога и сумму долга. По имеющимся задолженностям сервис позволяет сформировать и распечатать платежные документы, при этом необходимые реквизиты документов заполняются автоматически, за исключением персональных данных (Ф.И.О. и адреса места жительства). Должнику необходимо только вписать в документе свои персональные данные и оплатить налоги в ближайшем отделении банка.</w:t>
      </w:r>
    </w:p>
    <w:p w:rsidR="005564C3" w:rsidRDefault="005564C3" w:rsidP="00967E6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Для тех налогоплательщиков, у кого нет возможности выхода в Интернет, в налоговых органах установлены специальные компьютеры с доступом к указанному сервису и принтеры.</w:t>
      </w:r>
    </w:p>
    <w:p w:rsidR="005564C3" w:rsidRDefault="005564C3" w:rsidP="00967E6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На станциях государственного технического осмотра транспортных средств организованы рабочие места налогового инспектора, где владельцы транспортных средств могут получить не только разъяснения по транспортному налогу, но и расчетные документы на его уплату.</w:t>
      </w:r>
    </w:p>
    <w:p w:rsidR="005564C3" w:rsidRDefault="005564C3" w:rsidP="00967E6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В отношении нарушителей налоговой дисциплины производится взыскание задолженности в принудительном порядке.</w:t>
      </w:r>
    </w:p>
    <w:p w:rsidR="005564C3" w:rsidRPr="00967E63" w:rsidRDefault="005564C3" w:rsidP="00967E6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7E63">
        <w:rPr>
          <w:sz w:val="28"/>
          <w:szCs w:val="28"/>
        </w:rPr>
        <w:t>Вместе с тем, активная контрольная деятельность уполномоченных органов не является панацеей от хронической неуплаты налога. По общему мнению представителей ведомств, важнейшим направлением работы является укрепление налоговой дисциплины, формирование в сознании налогоплательщиков убеждения, что своевременная и полная уплата налога не только избавит их от неблагоприятных последствий в виде налоговых санкций, обеспечит спокойствие на период отпуска и заграничных командировок, но и отразится на качестве жизни.</w:t>
      </w:r>
      <w:r w:rsidRPr="00967E63">
        <w:rPr>
          <w:sz w:val="28"/>
          <w:szCs w:val="28"/>
        </w:rPr>
        <w:br/>
        <w:t>        По итогам совещания участниками были приняты решения направленные на совершенствование межведомственного информационного взаимодействия, развитие системы информирования налогоплательщиков и разработке проекта по предоставлению возможности оплаты транспортного налога с использованием банкоматов, платежных терминалов, а также через кассы без заполнения квитанции.</w:t>
      </w:r>
    </w:p>
    <w:p w:rsidR="005564C3" w:rsidRPr="000C630B" w:rsidRDefault="005564C3" w:rsidP="000C630B">
      <w:pPr>
        <w:widowControl w:val="0"/>
        <w:spacing w:after="0" w:line="360" w:lineRule="auto"/>
        <w:ind w:firstLine="567"/>
        <w:rPr>
          <w:szCs w:val="28"/>
        </w:rPr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Default="005564C3" w:rsidP="007961B3">
      <w:pPr>
        <w:widowControl w:val="0"/>
        <w:ind w:firstLine="567"/>
      </w:pPr>
    </w:p>
    <w:p w:rsidR="005564C3" w:rsidRPr="00757387" w:rsidRDefault="005564C3" w:rsidP="007961B3">
      <w:pPr>
        <w:widowControl w:val="0"/>
        <w:ind w:firstLine="567"/>
      </w:pPr>
    </w:p>
    <w:p w:rsidR="005564C3" w:rsidRPr="00AD0FAD" w:rsidRDefault="005564C3" w:rsidP="00967E63">
      <w:pPr>
        <w:widowControl w:val="0"/>
        <w:ind w:firstLine="567"/>
        <w:rPr>
          <w:b/>
        </w:rPr>
      </w:pPr>
      <w:r w:rsidRPr="00AD0FAD">
        <w:rPr>
          <w:b/>
        </w:rPr>
        <w:t>Список литературы:</w:t>
      </w:r>
    </w:p>
    <w:p w:rsidR="005564C3" w:rsidRDefault="005564C3" w:rsidP="00967E63">
      <w:pPr>
        <w:widowControl w:val="0"/>
        <w:ind w:firstLine="567"/>
      </w:pPr>
    </w:p>
    <w:p w:rsidR="005564C3" w:rsidRDefault="005564C3" w:rsidP="008359DE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 w:rsidRPr="008359DE">
        <w:rPr>
          <w:szCs w:val="28"/>
        </w:rPr>
        <w:t xml:space="preserve">Налоговый кодекс Российской Федерации (часть вторая) от 05.08.2000 N 117-ФЗ </w:t>
      </w:r>
      <w:r w:rsidRPr="00967E63">
        <w:rPr>
          <w:szCs w:val="28"/>
        </w:rPr>
        <w:t> (принят ГД ФС РФ 19.07.2000)</w:t>
      </w:r>
      <w:r w:rsidRPr="008359DE">
        <w:rPr>
          <w:szCs w:val="28"/>
        </w:rPr>
        <w:t xml:space="preserve"> </w:t>
      </w:r>
      <w:r w:rsidRPr="00967E63">
        <w:rPr>
          <w:szCs w:val="28"/>
        </w:rPr>
        <w:t> (ред. от 03.11.2010)</w:t>
      </w:r>
      <w:r w:rsidRPr="008359DE">
        <w:rPr>
          <w:szCs w:val="28"/>
        </w:rPr>
        <w:t>.</w:t>
      </w:r>
    </w:p>
    <w:p w:rsidR="005564C3" w:rsidRDefault="005564C3" w:rsidP="008359DE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 w:rsidRPr="006A39F8">
        <w:rPr>
          <w:szCs w:val="28"/>
        </w:rPr>
        <w:t>Закон Республики Башкортостан от 27 ноября 2002 г. N 365-з "О транспортном налоге" (с изменениями от 22 сентября 2003 г., 26 ноября 2004 г., 25 ноября 2005 г., 29 января, 26 марта 2009 г.)</w:t>
      </w:r>
    </w:p>
    <w:p w:rsidR="005564C3" w:rsidRPr="009B3B09" w:rsidRDefault="005564C3" w:rsidP="008359DE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 w:rsidRPr="008359DE">
        <w:rPr>
          <w:rFonts w:cs="Myriad Pro"/>
          <w:color w:val="000000"/>
          <w:szCs w:val="28"/>
        </w:rPr>
        <w:t>Пансков В.Г. Налоги и налогообложение в Российской Федерации: Учебник для вузов. – 7-е изд., доп. и перераб. – М.: МЦФЭР, 200</w:t>
      </w:r>
      <w:r>
        <w:rPr>
          <w:rFonts w:cs="Myriad Pro"/>
          <w:color w:val="000000"/>
          <w:szCs w:val="28"/>
        </w:rPr>
        <w:t>9</w:t>
      </w:r>
      <w:r w:rsidRPr="008359DE">
        <w:rPr>
          <w:rFonts w:cs="Myriad Pro"/>
          <w:color w:val="000000"/>
          <w:szCs w:val="28"/>
        </w:rPr>
        <w:t>. – 592 с.</w:t>
      </w:r>
    </w:p>
    <w:p w:rsidR="005564C3" w:rsidRDefault="005564C3" w:rsidP="009B3B09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 w:rsidRPr="009B3B09">
        <w:rPr>
          <w:bCs/>
          <w:szCs w:val="28"/>
        </w:rPr>
        <w:t xml:space="preserve">Перов А.В., Толкушкин А.В. </w:t>
      </w:r>
      <w:r w:rsidRPr="009B3B09">
        <w:rPr>
          <w:szCs w:val="28"/>
        </w:rPr>
        <w:t>Налоги и налогообложение: Учебное пособие. — 5-е изд., перераб. И доп. — М.: Юрайт-Издат, 200</w:t>
      </w:r>
      <w:r>
        <w:rPr>
          <w:szCs w:val="28"/>
        </w:rPr>
        <w:t>9</w:t>
      </w:r>
      <w:r w:rsidRPr="009B3B09">
        <w:rPr>
          <w:szCs w:val="28"/>
        </w:rPr>
        <w:t>. — 720 с.</w:t>
      </w:r>
    </w:p>
    <w:p w:rsidR="005564C3" w:rsidRDefault="005564C3" w:rsidP="009B3B09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 w:rsidRPr="009B3B09">
        <w:rPr>
          <w:szCs w:val="28"/>
        </w:rPr>
        <w:t>Основные направления налоговой политики Российской Федерации</w:t>
      </w:r>
      <w:r w:rsidRPr="009B3B09">
        <w:rPr>
          <w:rStyle w:val="ConsPlusTitle"/>
          <w:szCs w:val="28"/>
        </w:rPr>
        <w:t xml:space="preserve"> </w:t>
      </w:r>
      <w:r w:rsidRPr="009B3B09">
        <w:rPr>
          <w:szCs w:val="28"/>
        </w:rPr>
        <w:t>на 2011 год и на плановый период 2012 и 2013 годов.</w:t>
      </w:r>
    </w:p>
    <w:p w:rsidR="005564C3" w:rsidRPr="009B3B09" w:rsidRDefault="005564C3" w:rsidP="009B3B09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>
        <w:t xml:space="preserve">Госдума согласилась снизить транспортный налог вдвое </w:t>
      </w:r>
      <w:hyperlink r:id="rId12" w:history="1">
        <w:r w:rsidRPr="00F1221D">
          <w:rPr>
            <w:rStyle w:val="a8"/>
          </w:rPr>
          <w:t>http://autorambler.ru</w:t>
        </w:r>
      </w:hyperlink>
      <w:r>
        <w:t xml:space="preserve"> </w:t>
      </w:r>
    </w:p>
    <w:p w:rsidR="005564C3" w:rsidRPr="009B3B09" w:rsidRDefault="005564C3" w:rsidP="009B3B09">
      <w:pPr>
        <w:pStyle w:val="1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zCs w:val="28"/>
        </w:rPr>
      </w:pPr>
      <w:r>
        <w:t>Официальный сайт Управления Федеральной налоговой служб по Республике Башкортостан</w:t>
      </w:r>
      <w:r>
        <w:rPr>
          <w:u w:val="single"/>
        </w:rPr>
        <w:t xml:space="preserve"> </w:t>
      </w:r>
      <w:r w:rsidRPr="009B3B09">
        <w:rPr>
          <w:u w:val="single"/>
          <w:lang w:val="en-US"/>
        </w:rPr>
        <w:t>http</w:t>
      </w:r>
      <w:r w:rsidRPr="009B3B09">
        <w:rPr>
          <w:u w:val="single"/>
        </w:rPr>
        <w:t>://</w:t>
      </w:r>
      <w:hyperlink r:id="rId13" w:history="1">
        <w:r w:rsidRPr="009B3B09">
          <w:rPr>
            <w:rStyle w:val="a8"/>
            <w:color w:val="auto"/>
            <w:szCs w:val="28"/>
          </w:rPr>
          <w:t>r02.nalog.ru</w:t>
        </w:r>
      </w:hyperlink>
      <w:r>
        <w:t>.</w:t>
      </w:r>
    </w:p>
    <w:p w:rsidR="005564C3" w:rsidRPr="008359DE" w:rsidRDefault="005564C3" w:rsidP="008359DE">
      <w:pPr>
        <w:pStyle w:val="11"/>
        <w:tabs>
          <w:tab w:val="left" w:pos="851"/>
        </w:tabs>
        <w:spacing w:after="0" w:line="360" w:lineRule="auto"/>
        <w:ind w:left="567" w:firstLine="0"/>
        <w:rPr>
          <w:szCs w:val="28"/>
        </w:rPr>
      </w:pPr>
      <w:r>
        <w:t xml:space="preserve"> </w:t>
      </w:r>
      <w:bookmarkStart w:id="1" w:name="_GoBack"/>
      <w:bookmarkEnd w:id="1"/>
    </w:p>
    <w:sectPr w:rsidR="005564C3" w:rsidRPr="008359DE" w:rsidSect="002945B0">
      <w:footerReference w:type="default" r:id="rId14"/>
      <w:pgSz w:w="11906" w:h="16838" w:code="9"/>
      <w:pgMar w:top="851" w:right="567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C3" w:rsidRDefault="005564C3" w:rsidP="002945B0">
      <w:pPr>
        <w:spacing w:after="0"/>
      </w:pPr>
      <w:r>
        <w:separator/>
      </w:r>
    </w:p>
  </w:endnote>
  <w:endnote w:type="continuationSeparator" w:id="0">
    <w:p w:rsidR="005564C3" w:rsidRDefault="005564C3" w:rsidP="00294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C3" w:rsidRDefault="005564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E7F">
      <w:rPr>
        <w:noProof/>
      </w:rPr>
      <w:t>1</w:t>
    </w:r>
    <w:r>
      <w:fldChar w:fldCharType="end"/>
    </w:r>
  </w:p>
  <w:p w:rsidR="005564C3" w:rsidRDefault="00556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C3" w:rsidRDefault="005564C3" w:rsidP="002945B0">
      <w:pPr>
        <w:spacing w:after="0"/>
      </w:pPr>
      <w:r>
        <w:separator/>
      </w:r>
    </w:p>
  </w:footnote>
  <w:footnote w:type="continuationSeparator" w:id="0">
    <w:p w:rsidR="005564C3" w:rsidRDefault="005564C3" w:rsidP="002945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6C4B"/>
    <w:multiLevelType w:val="hybridMultilevel"/>
    <w:tmpl w:val="28D25690"/>
    <w:lvl w:ilvl="0" w:tplc="03542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AF19B4"/>
    <w:multiLevelType w:val="hybridMultilevel"/>
    <w:tmpl w:val="96B29516"/>
    <w:lvl w:ilvl="0" w:tplc="2006F2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FC27D92"/>
    <w:multiLevelType w:val="hybridMultilevel"/>
    <w:tmpl w:val="28D25690"/>
    <w:lvl w:ilvl="0" w:tplc="03542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AB3"/>
    <w:rsid w:val="00031FC1"/>
    <w:rsid w:val="000A767F"/>
    <w:rsid w:val="000C630B"/>
    <w:rsid w:val="00117AB3"/>
    <w:rsid w:val="00162582"/>
    <w:rsid w:val="00163A1A"/>
    <w:rsid w:val="001C0BAB"/>
    <w:rsid w:val="00261F41"/>
    <w:rsid w:val="00285C01"/>
    <w:rsid w:val="002945B0"/>
    <w:rsid w:val="00395CE7"/>
    <w:rsid w:val="004A0A52"/>
    <w:rsid w:val="00500BDD"/>
    <w:rsid w:val="00524E7F"/>
    <w:rsid w:val="005564C3"/>
    <w:rsid w:val="006006D2"/>
    <w:rsid w:val="006A39F8"/>
    <w:rsid w:val="006C45F2"/>
    <w:rsid w:val="00751022"/>
    <w:rsid w:val="00757387"/>
    <w:rsid w:val="007961B3"/>
    <w:rsid w:val="007E4E87"/>
    <w:rsid w:val="008359DE"/>
    <w:rsid w:val="0088578A"/>
    <w:rsid w:val="00967E63"/>
    <w:rsid w:val="009B3B09"/>
    <w:rsid w:val="009C1D69"/>
    <w:rsid w:val="00A80AE0"/>
    <w:rsid w:val="00AD0FAD"/>
    <w:rsid w:val="00C01C3B"/>
    <w:rsid w:val="00C90A43"/>
    <w:rsid w:val="00D54257"/>
    <w:rsid w:val="00EA5BEF"/>
    <w:rsid w:val="00F1221D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D5EA-9039-4DCE-BAB5-A035256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B3"/>
    <w:pPr>
      <w:spacing w:after="6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D0F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117AB3"/>
    <w:pPr>
      <w:keepNext/>
      <w:spacing w:before="24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17AB3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757387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Title">
    <w:name w:val="ConsPlusTitle Знак"/>
    <w:basedOn w:val="a0"/>
    <w:rsid w:val="00757387"/>
    <w:rPr>
      <w:rFonts w:cs="Times New Roman"/>
      <w:b/>
      <w:snapToGrid w:val="0"/>
      <w:sz w:val="28"/>
      <w:lang w:val="ru-RU" w:eastAsia="ru-RU" w:bidi="ar-SA"/>
    </w:rPr>
  </w:style>
  <w:style w:type="paragraph" w:customStyle="1" w:styleId="Pa1">
    <w:name w:val="Pa1"/>
    <w:basedOn w:val="Default"/>
    <w:next w:val="Default"/>
    <w:rsid w:val="009C1D69"/>
    <w:pPr>
      <w:spacing w:line="211" w:lineRule="atLeast"/>
    </w:pPr>
    <w:rPr>
      <w:rFonts w:cs="Times New Roman"/>
      <w:color w:val="auto"/>
    </w:rPr>
  </w:style>
  <w:style w:type="paragraph" w:customStyle="1" w:styleId="Default">
    <w:name w:val="Default"/>
    <w:rsid w:val="009C1D6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2">
    <w:name w:val="Pa12"/>
    <w:basedOn w:val="Default"/>
    <w:next w:val="Default"/>
    <w:rsid w:val="009C1D69"/>
    <w:pPr>
      <w:spacing w:line="211" w:lineRule="atLeast"/>
    </w:pPr>
    <w:rPr>
      <w:rFonts w:cs="Times New Roman"/>
      <w:color w:val="auto"/>
    </w:rPr>
  </w:style>
  <w:style w:type="paragraph" w:styleId="a4">
    <w:name w:val="header"/>
    <w:basedOn w:val="a"/>
    <w:link w:val="a5"/>
    <w:rsid w:val="002945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2945B0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2945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2945B0"/>
    <w:rPr>
      <w:rFonts w:cs="Times New Roman"/>
      <w:sz w:val="24"/>
      <w:szCs w:val="24"/>
    </w:rPr>
  </w:style>
  <w:style w:type="character" w:customStyle="1" w:styleId="A9">
    <w:name w:val="A9"/>
    <w:rsid w:val="007961B3"/>
    <w:rPr>
      <w:color w:val="000000"/>
      <w:sz w:val="13"/>
    </w:rPr>
  </w:style>
  <w:style w:type="character" w:customStyle="1" w:styleId="A11">
    <w:name w:val="A11"/>
    <w:rsid w:val="007961B3"/>
    <w:rPr>
      <w:color w:val="000000"/>
      <w:sz w:val="13"/>
    </w:rPr>
  </w:style>
  <w:style w:type="paragraph" w:customStyle="1" w:styleId="blocktext">
    <w:name w:val="blocktext"/>
    <w:basedOn w:val="a"/>
    <w:rsid w:val="00F13DF4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8">
    <w:name w:val="Hyperlink"/>
    <w:basedOn w:val="a0"/>
    <w:rsid w:val="00F13DF4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967E63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8359DE"/>
    <w:pPr>
      <w:spacing w:line="211" w:lineRule="atLeast"/>
    </w:pPr>
    <w:rPr>
      <w:rFonts w:cs="Times New Roman"/>
      <w:color w:val="auto"/>
    </w:rPr>
  </w:style>
  <w:style w:type="paragraph" w:customStyle="1" w:styleId="11">
    <w:name w:val="Абзац списка1"/>
    <w:basedOn w:val="a"/>
    <w:rsid w:val="008359DE"/>
    <w:pPr>
      <w:ind w:left="720"/>
      <w:contextualSpacing/>
    </w:pPr>
  </w:style>
  <w:style w:type="character" w:styleId="ab">
    <w:name w:val="FollowedHyperlink"/>
    <w:basedOn w:val="a0"/>
    <w:rsid w:val="00285C01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AD0FAD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doc/4329" TargetMode="External"/><Relationship Id="rId13" Type="http://schemas.openxmlformats.org/officeDocument/2006/relationships/hyperlink" Target="http://www.r02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vbukh.ru/news/10876" TargetMode="External"/><Relationship Id="rId12" Type="http://schemas.openxmlformats.org/officeDocument/2006/relationships/hyperlink" Target="http://auto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02.nalo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lavbukh.ru/nk2/60/?t=K0M2S2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doc/443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ola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30314</CharactersWithSpaces>
  <SharedDoc>false</SharedDoc>
  <HLinks>
    <vt:vector size="42" baseType="variant">
      <vt:variant>
        <vt:i4>5439515</vt:i4>
      </vt:variant>
      <vt:variant>
        <vt:i4>18</vt:i4>
      </vt:variant>
      <vt:variant>
        <vt:i4>0</vt:i4>
      </vt:variant>
      <vt:variant>
        <vt:i4>5</vt:i4>
      </vt:variant>
      <vt:variant>
        <vt:lpwstr>http://www.r02.nalog.ru/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http://autorambler.ru/</vt:lpwstr>
      </vt:variant>
      <vt:variant>
        <vt:lpwstr/>
      </vt:variant>
      <vt:variant>
        <vt:i4>5439515</vt:i4>
      </vt:variant>
      <vt:variant>
        <vt:i4>12</vt:i4>
      </vt:variant>
      <vt:variant>
        <vt:i4>0</vt:i4>
      </vt:variant>
      <vt:variant>
        <vt:i4>5</vt:i4>
      </vt:variant>
      <vt:variant>
        <vt:lpwstr>http://www.r02.nalog.ru/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http://www.glavbukh.ru/nk2/60/?t=K0M2S2MD</vt:lpwstr>
      </vt:variant>
      <vt:variant>
        <vt:lpwstr>K0M2S2MD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http://www.glavbukh.ru/doc/4437</vt:lpwstr>
      </vt:variant>
      <vt:variant>
        <vt:lpwstr/>
      </vt:variant>
      <vt:variant>
        <vt:i4>8257657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http://www.glavbukh.ru/doc/4329</vt:lpwstr>
      </vt:variant>
      <vt:variant>
        <vt:lpwstr/>
      </vt:variant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http://www.glavbukh.ru/news/10876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Mikola</dc:creator>
  <cp:keywords/>
  <dc:description/>
  <cp:lastModifiedBy>admin</cp:lastModifiedBy>
  <cp:revision>2</cp:revision>
  <dcterms:created xsi:type="dcterms:W3CDTF">2014-07-10T04:49:00Z</dcterms:created>
  <dcterms:modified xsi:type="dcterms:W3CDTF">2014-07-10T04:49:00Z</dcterms:modified>
</cp:coreProperties>
</file>