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D6" w:rsidRDefault="00635FA7">
      <w:pPr>
        <w:pStyle w:val="1"/>
        <w:jc w:val="center"/>
      </w:pPr>
      <w:r>
        <w:t>В чем своеобразие любовной темы в лирике Пушкина</w:t>
      </w:r>
    </w:p>
    <w:p w:rsidR="008379D6" w:rsidRDefault="00635FA7">
      <w:pPr>
        <w:spacing w:after="240"/>
      </w:pPr>
      <w:r>
        <w:t>«Только влюбленный имеет право на звание человека», — говорил Блок. Особенное значение чувству любви придавали поэты, начиная со времен античности. Любовь не только нравственно обогащала их, в ней они черпали вдохновение. На священных чувствах любви и дружбы практически целиком основывалось такое направление в литературе, как сентиментализм, огромное место любовь занимает в творчестве романтиков. Даже у классицистов тема любви получает некоторое освещение, правда, в другом, менее привычном для нас ракурсе. (Достаточно вспомнить «Разговор с Анакреоном» Ломоносова.)</w:t>
      </w:r>
      <w:r>
        <w:br/>
      </w:r>
      <w:r>
        <w:br/>
        <w:t>Как мне кажется, ответом на это стихотворение Ломоносова мог быть «Гроб Анакреона» Пушкина, где поэт призывает нас «страстью пылкой утомляться» и провозглашает формулу всей его лирике лицейского периода: «Жизнью дайте ж насладиться, Жизнь, увы, не вечный дар». В этот период Пушкин, занятый поисками своего собственного стиля, пишет много подражаний поэтам разных литературных стилей, будь то поэты античности, классицисты или сентименталисты. Но несмотря на подражательность его стихов, в них просматривается вполне самостоятельная линия любовных переживаний лирического героя. Любовь становится символом жизни в этот период, любить, по Пушкину, значит жить. Но со временем лирический герой не мог больше предаваться только «страсти нежной» на пирах с друзьями. Легкая, оптимистическая и жизнеутверждающая поэзия и понимание любви как легкого времяпрепровождения сменяются у Пушкина гражданскими мотивами. Пушкин постепенно начинает переосмысливать то, что он воспевал раньше, и любовь получает у поэта новое освещение. Поэт как бы примеряет два совершенно разных направления — классицизм и сентиментализм. Ярким примером этого может служить стихотворение «К Чаадаеву» 1818 года. Пушкин прощается со своими прежними увлечениями:</w:t>
      </w:r>
      <w:r>
        <w:br/>
      </w:r>
      <w:r>
        <w:br/>
        <w:t>Любви, надежды, тихой славы</w:t>
      </w:r>
      <w:r>
        <w:br/>
      </w:r>
      <w:r>
        <w:br/>
        <w:t>Недолго нежил нас обман,</w:t>
      </w:r>
      <w:r>
        <w:br/>
      </w:r>
      <w:r>
        <w:br/>
        <w:t>Исчезли юные забавы,</w:t>
      </w:r>
      <w:r>
        <w:br/>
      </w:r>
      <w:r>
        <w:br/>
        <w:t>Как сон, как утренний туман.</w:t>
      </w:r>
      <w:r>
        <w:br/>
      </w:r>
      <w:r>
        <w:br/>
        <w:t>Любовь как интимная эмоция в гражданской лирике Пушкина сближается с патриотическими чувствами поэта. Теперь это чувство прежде всего к родине. Пушкин преодолевает то различие, которое существовало между этими чувствами у поэтов-сентименталистов и поэтов-классицистов. В послании «К Чаадаеву» он пишет:</w:t>
      </w:r>
      <w:r>
        <w:br/>
      </w:r>
      <w:r>
        <w:br/>
        <w:t>Мы ждем с томленьем упованья</w:t>
      </w:r>
      <w:r>
        <w:br/>
      </w:r>
      <w:r>
        <w:br/>
        <w:t>Минуты вольности святой,</w:t>
      </w:r>
      <w:r>
        <w:br/>
      </w:r>
      <w:r>
        <w:br/>
        <w:t>Как ждет любовник молодой</w:t>
      </w:r>
      <w:r>
        <w:br/>
      </w:r>
      <w:r>
        <w:br/>
        <w:t>Минуты верного свиданья.</w:t>
      </w:r>
      <w:r>
        <w:br/>
      </w:r>
      <w:r>
        <w:br/>
        <w:t>Сравнивая это ожидание вольности с томлением любовника, поэт соединяет несовместимые раньше понятия любви к женщине и любви к родине.</w:t>
      </w:r>
      <w:r>
        <w:br/>
      </w:r>
      <w:r>
        <w:br/>
        <w:t>В этот же период творчества Пушкин развивает и иную трактовку темы как главную в его концепции любви. Перед нами еще наброски, но уже в них мы улавливаем новую философию этого чувства. Это стихотворение «К Каверину», где Пушкин призывает своего соратника-поэта:</w:t>
      </w:r>
      <w:r>
        <w:br/>
      </w:r>
      <w:r>
        <w:br/>
        <w:t>Молись и Вакху и любви,</w:t>
      </w:r>
      <w:r>
        <w:br/>
      </w:r>
      <w:r>
        <w:br/>
        <w:t>И черни презирай ревнивое роптанье.</w:t>
      </w:r>
      <w:r>
        <w:br/>
      </w:r>
      <w:r>
        <w:br/>
        <w:t>Написанное в 1817 году, это послание — прощание с безумством лицейских лет, но не с темой любви. Здесь любовь — способ ухода поэта от окружающего его мира, ухода от черни. Любовь и свобода — вот что теперь питает вдохновение поэта. Об этом Пушкин говорит в стихотворении «К Плюсковой» (1818 г.):</w:t>
      </w:r>
      <w:r>
        <w:br/>
      </w:r>
      <w:r>
        <w:br/>
        <w:t>Любовь и тайная свобода</w:t>
      </w:r>
      <w:r>
        <w:br/>
      </w:r>
      <w:r>
        <w:br/>
        <w:t>Внушали сердцу гимн простой.</w:t>
      </w:r>
      <w:r>
        <w:br/>
      </w:r>
      <w:r>
        <w:br/>
        <w:t>«Любовь и тайная свобода», то есть уход от мира в глубину своих чувств, где поэт полностью независим, вот что, в понимании Пушкина, необходимо для творчества. Идеи любви и свободы пройдут через все творчество Пушкина. Но вначале они объединяются в романтической лирике поэта. Южная ссылка и отрыв поэта от общества оказывают большое влияние на творчество Пушкина, он ощущает себя изгнанником, наподобие романтических героев Байрона. Романтизируется и пушкинская любовь. Это уже не шалость юных лет и не высокое патриотическое чувство, но глубокая, драматическая страсть. Например, в стихотворении «Признанье», посвященном Осиновой, Пушкин говорит:</w:t>
      </w:r>
      <w:r>
        <w:br/>
      </w:r>
      <w:r>
        <w:br/>
        <w:t>Болезнь любви в душе моей,</w:t>
      </w:r>
      <w:r>
        <w:br/>
      </w:r>
      <w:r>
        <w:br/>
        <w:t>Я вас люблю — хоть я бешусь…</w:t>
      </w:r>
      <w:r>
        <w:br/>
      </w:r>
      <w:r>
        <w:br/>
        <w:t>Любовь — это болезнь, в состоянии которой человек обманывает сам себя:</w:t>
      </w:r>
      <w:r>
        <w:br/>
      </w:r>
      <w:r>
        <w:br/>
        <w:t>Я сам обманываться рад.</w:t>
      </w:r>
      <w:r>
        <w:br/>
      </w:r>
      <w:r>
        <w:br/>
        <w:t>Героиня этого стихотворения не имеет имени, это образ обобщенный, для Пушкина-романтика не столь важен адресат, сколько буря переживаний и страстей, кипящих в душе. Стихи сливаются в один невыразимый порыв страсти, когда:</w:t>
      </w:r>
      <w:r>
        <w:br/>
      </w:r>
      <w:r>
        <w:br/>
        <w:t>…Мои стихи, сливаясь и журча,</w:t>
      </w:r>
      <w:r>
        <w:br/>
      </w:r>
      <w:r>
        <w:br/>
        <w:t>Текут, ручьи любви, текут полны тобою.</w:t>
      </w:r>
      <w:r>
        <w:br/>
      </w:r>
      <w:r>
        <w:br/>
        <w:t>«Ночь» (1823)</w:t>
      </w:r>
      <w:r>
        <w:br/>
      </w:r>
      <w:r>
        <w:br/>
        <w:t>Романтическая любовь Пушкина часто безответна, она горит и сжигает сама себя, как в стихотворении «Сожженное письмо» (1825 г.):</w:t>
      </w:r>
      <w:r>
        <w:br/>
      </w:r>
      <w:r>
        <w:br/>
        <w:t>Прощай, письмо любви</w:t>
      </w:r>
      <w:r>
        <w:br/>
      </w:r>
      <w:r>
        <w:br/>
        <w:t>…гори, письмо любви.</w:t>
      </w:r>
      <w:r>
        <w:br/>
      </w:r>
      <w:r>
        <w:br/>
        <w:t>Готов я, ничему душа моя не внемлет.</w:t>
      </w:r>
      <w:r>
        <w:br/>
      </w:r>
      <w:r>
        <w:br/>
        <w:t>Любовь, как свеча, сгорает за короткий миг, и от нее остается лишь пепел и опустошенная душа. Этот горестный финал, думается, заставляет поэта разочароваться в романтической любви. Нужна ли такая свободная любовь поэту, которая не оставляет ничего в душе, опустошает душу? Ведь в этом случае сгорает и источник вдохновения. Пушкин начинает искать новый источник. Эти поиски побуждают поэта переосмыслить и тему любви, возвращаясь к истокам — именно к сравнению любви со свободой души и свободой чувств. Теперь Пушкин понимает, что романтическая любовь хороша лишь верой человека в нее, хотя вера эта недолговечна. И поэт создает совершенно новую философию любви.</w:t>
      </w:r>
      <w:r>
        <w:br/>
      </w:r>
      <w:r>
        <w:br/>
        <w:t>Я вас любил так искренно, так нежно,</w:t>
      </w:r>
      <w:r>
        <w:br/>
      </w:r>
      <w:r>
        <w:br/>
        <w:t>Как дай вам бог любимой быть другим.</w:t>
      </w:r>
      <w:r>
        <w:br/>
      </w:r>
      <w:r>
        <w:br/>
        <w:t>Из этого стихотворения ясно видно, что Пушкин поднимается намного выше над романтической традицией в понимании любви.</w:t>
      </w:r>
      <w:r>
        <w:br/>
      </w:r>
      <w:r>
        <w:br/>
        <w:t>Показательно, что романтик Лермонтов не согласился с этой мыслью, заметив, что «неестественно желать любимой женщине счастья с другим». Однако для самого Пушкина такая любовь есть долгожданное умиротворение и успокоение, а также источник внутренней свободы и гармония творчества. Любовь облагораживает душу и вдохновляет поэта, освобождает его от низменных проявлений жизни. Любовь ведет поэта к высокой цели: «Давно, усталый раб, замыслил я побег», — говорит Пушкин в стихотворении «Пора, мой друг, пора», обращенном к своей жене. Состояние «неги» здесь — это дружба и любовь, «труды» — творчество, в других же проявлениях жизни поэт не считает себя свободным, там он «усталый раб». Любовь у Пушкина приобретает оттенок жертвенности и рыцарственности, она так же безответна, как романтическая, возможно, так же несчастлива, но отнюдь не бесплодна. Пушкин открывает читателю самоценность любви. Любить, в понимании Пушкина, уже само по себе великое счастье («На холмах Грузии…», 1829 г.).</w:t>
      </w:r>
      <w:r>
        <w:br/>
      </w:r>
      <w:r>
        <w:br/>
        <w:t>И сердце вновь горит и любит — оттого,</w:t>
      </w:r>
      <w:r>
        <w:br/>
      </w:r>
      <w:r>
        <w:br/>
        <w:t>Что не любить оно не может.</w:t>
      </w:r>
      <w:r>
        <w:br/>
      </w:r>
      <w:r>
        <w:br/>
        <w:t>Возлюбленная же его сравнивается с Мадонной, она «чистейшей прелести чистейший образец», который прекрасен в своей недосягаемости. «Исполнились мои желания», — говорит Пушкин. Он счастлив в умиротворении в своем чувстве и ничего не требует взамен.</w:t>
      </w:r>
      <w:r>
        <w:br/>
      </w:r>
      <w:r>
        <w:br/>
        <w:t>Пушкинские традиции изображения любви во всех ее проявлениях затем были унаследованы русскими поэтами. Например, соединения любви и гражданских патриотических чувств, сравнение возлюбленной с родиной свойственны патриотической лирике Некрасова («Как женщину, ты родину любил», — говорит он в стихотворении «Памяти Добролюбова»), а также Блоку («Россия») и Маяковскому («Татьяне Яковлевой»). Романтическая традиция изображения любви Пушкиным являлась во многом основополагающей для творчества Лермонтова, а созданная Пушкиным в последний период творчества философия самозабвенной любви будет творчески развита не только поэтами, но и Гончаровым, Тургеневым, Толстым.</w:t>
      </w:r>
      <w:bookmarkStart w:id="0" w:name="_GoBack"/>
      <w:bookmarkEnd w:id="0"/>
    </w:p>
    <w:sectPr w:rsidR="008379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FA7"/>
    <w:rsid w:val="00102C7D"/>
    <w:rsid w:val="00635FA7"/>
    <w:rsid w:val="008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6DE37-04AB-4EA7-97CC-53B59018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своеобразие любовной темы в лирике Пушкина</dc:title>
  <dc:subject/>
  <dc:creator>admin</dc:creator>
  <cp:keywords/>
  <dc:description/>
  <cp:lastModifiedBy>admin</cp:lastModifiedBy>
  <cp:revision>2</cp:revision>
  <dcterms:created xsi:type="dcterms:W3CDTF">2014-06-23T08:44:00Z</dcterms:created>
  <dcterms:modified xsi:type="dcterms:W3CDTF">2014-06-23T08:44:00Z</dcterms:modified>
</cp:coreProperties>
</file>