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2B8" w:rsidRDefault="007952B8" w:rsidP="00F54927">
      <w:pPr>
        <w:pStyle w:val="aa"/>
        <w:jc w:val="left"/>
      </w:pPr>
    </w:p>
    <w:p w:rsidR="006D183F" w:rsidRDefault="00CF2F29" w:rsidP="00F54927">
      <w:pPr>
        <w:pStyle w:val="aa"/>
        <w:jc w:val="left"/>
      </w:pPr>
      <w:r>
        <w:rPr>
          <w:noProof/>
          <w:sz w:val="20"/>
        </w:rPr>
        <w:pict>
          <v:rect id="_x0000_s1742" style="position:absolute;margin-left:6in;margin-top:-27pt;width:27pt;height:18pt;z-index:251657728" strokecolor="white">
            <v:textbox>
              <w:txbxContent>
                <w:p w:rsidR="00952492" w:rsidRDefault="00952492"/>
              </w:txbxContent>
            </v:textbox>
          </v:rect>
        </w:pict>
      </w:r>
    </w:p>
    <w:p w:rsidR="006D183F" w:rsidRPr="00524776" w:rsidRDefault="006D183F">
      <w:pPr>
        <w:pStyle w:val="a9"/>
        <w:widowControl/>
        <w:rPr>
          <w:bCs/>
        </w:rPr>
      </w:pPr>
      <w:r w:rsidRPr="00524776">
        <w:rPr>
          <w:bCs/>
        </w:rPr>
        <w:t>Академия труда и социальных отношений</w:t>
      </w:r>
    </w:p>
    <w:p w:rsidR="006D183F" w:rsidRPr="00524776" w:rsidRDefault="006D183F" w:rsidP="00765ED1">
      <w:pPr>
        <w:pStyle w:val="9"/>
        <w:rPr>
          <w:b w:val="0"/>
        </w:rPr>
      </w:pPr>
      <w:r w:rsidRPr="00524776">
        <w:rPr>
          <w:b w:val="0"/>
        </w:rPr>
        <w:t>Курганский филиал</w:t>
      </w:r>
    </w:p>
    <w:p w:rsidR="006D183F" w:rsidRPr="00524776" w:rsidRDefault="006D183F">
      <w:pPr>
        <w:jc w:val="center"/>
        <w:rPr>
          <w:sz w:val="36"/>
        </w:rPr>
      </w:pPr>
    </w:p>
    <w:p w:rsidR="006D183F" w:rsidRDefault="006D183F" w:rsidP="00F54927">
      <w:pPr>
        <w:pStyle w:val="2"/>
        <w:jc w:val="center"/>
        <w:rPr>
          <w:bCs/>
        </w:rPr>
      </w:pPr>
      <w:r w:rsidRPr="00524776">
        <w:rPr>
          <w:bCs/>
        </w:rPr>
        <w:t>Социально-экономический факультет</w:t>
      </w:r>
    </w:p>
    <w:p w:rsidR="00F54927" w:rsidRPr="00F54927" w:rsidRDefault="00F54927" w:rsidP="00F54927"/>
    <w:p w:rsidR="006D183F" w:rsidRDefault="006D183F">
      <w:pPr>
        <w:jc w:val="center"/>
        <w:rPr>
          <w:sz w:val="32"/>
        </w:rPr>
      </w:pPr>
    </w:p>
    <w:p w:rsidR="006D183F" w:rsidRDefault="006D183F">
      <w:pPr>
        <w:jc w:val="center"/>
        <w:rPr>
          <w:sz w:val="32"/>
        </w:rPr>
      </w:pPr>
    </w:p>
    <w:p w:rsidR="006D183F" w:rsidRDefault="006D183F">
      <w:pPr>
        <w:jc w:val="center"/>
        <w:rPr>
          <w:sz w:val="32"/>
        </w:rPr>
      </w:pPr>
    </w:p>
    <w:p w:rsidR="006D183F" w:rsidRDefault="006D183F">
      <w:pPr>
        <w:jc w:val="center"/>
        <w:rPr>
          <w:sz w:val="32"/>
        </w:rPr>
      </w:pPr>
    </w:p>
    <w:p w:rsidR="006D183F" w:rsidRDefault="006D183F">
      <w:pPr>
        <w:jc w:val="center"/>
        <w:rPr>
          <w:sz w:val="32"/>
        </w:rPr>
      </w:pPr>
    </w:p>
    <w:p w:rsidR="006D183F" w:rsidRDefault="006D183F">
      <w:pPr>
        <w:jc w:val="center"/>
        <w:rPr>
          <w:sz w:val="32"/>
        </w:rPr>
      </w:pPr>
    </w:p>
    <w:p w:rsidR="006D183F" w:rsidRDefault="006D183F">
      <w:pPr>
        <w:jc w:val="center"/>
        <w:rPr>
          <w:sz w:val="32"/>
        </w:rPr>
      </w:pPr>
    </w:p>
    <w:p w:rsidR="006D183F" w:rsidRDefault="002F75FF">
      <w:pPr>
        <w:pStyle w:val="1"/>
        <w:jc w:val="center"/>
        <w:rPr>
          <w:b/>
          <w:bCs/>
          <w:i w:val="0"/>
          <w:iCs w:val="0"/>
          <w:sz w:val="44"/>
        </w:rPr>
      </w:pPr>
      <w:r>
        <w:rPr>
          <w:b/>
          <w:bCs/>
          <w:i w:val="0"/>
          <w:iCs w:val="0"/>
          <w:sz w:val="44"/>
        </w:rPr>
        <w:t>РЕФЕРАТ</w:t>
      </w:r>
    </w:p>
    <w:p w:rsidR="006D183F" w:rsidRDefault="006D183F">
      <w:pPr>
        <w:jc w:val="center"/>
        <w:rPr>
          <w:sz w:val="44"/>
        </w:rPr>
      </w:pPr>
    </w:p>
    <w:p w:rsidR="006D183F" w:rsidRDefault="006D183F"/>
    <w:p w:rsidR="006D183F" w:rsidRDefault="006D183F">
      <w:pPr>
        <w:rPr>
          <w:b/>
          <w:sz w:val="32"/>
        </w:rPr>
      </w:pPr>
    </w:p>
    <w:p w:rsidR="006D183F" w:rsidRDefault="0014216B">
      <w:pPr>
        <w:rPr>
          <w:sz w:val="36"/>
        </w:rPr>
      </w:pPr>
      <w:r>
        <w:rPr>
          <w:sz w:val="36"/>
        </w:rPr>
        <w:t>по дисциплине: «Этика деловых отношений</w:t>
      </w:r>
      <w:r w:rsidR="006D183F">
        <w:rPr>
          <w:sz w:val="36"/>
        </w:rPr>
        <w:t>»</w:t>
      </w:r>
    </w:p>
    <w:p w:rsidR="006D183F" w:rsidRDefault="006D183F">
      <w:pPr>
        <w:rPr>
          <w:sz w:val="28"/>
        </w:rPr>
      </w:pPr>
    </w:p>
    <w:p w:rsidR="006D183F" w:rsidRDefault="006D183F">
      <w:pPr>
        <w:rPr>
          <w:sz w:val="28"/>
        </w:rPr>
      </w:pPr>
    </w:p>
    <w:p w:rsidR="006D183F" w:rsidRDefault="0014216B">
      <w:pPr>
        <w:pStyle w:val="31"/>
        <w:ind w:left="1418" w:hanging="1418"/>
      </w:pPr>
      <w:r>
        <w:t>на тему: «Этические и культурные требования к выступлению в аудитории</w:t>
      </w:r>
      <w:r w:rsidR="006D183F">
        <w:t>»</w:t>
      </w:r>
    </w:p>
    <w:p w:rsidR="006D183F" w:rsidRDefault="00765ED1">
      <w:pPr>
        <w:rPr>
          <w:sz w:val="32"/>
        </w:rPr>
      </w:pPr>
      <w:r>
        <w:rPr>
          <w:iCs/>
          <w:sz w:val="32"/>
        </w:rPr>
        <w:t xml:space="preserve"> </w:t>
      </w:r>
      <w:r>
        <w:rPr>
          <w:iCs/>
          <w:sz w:val="32"/>
        </w:rPr>
        <w:tab/>
      </w:r>
      <w:r>
        <w:rPr>
          <w:iCs/>
          <w:sz w:val="32"/>
        </w:rPr>
        <w:tab/>
      </w:r>
      <w:r>
        <w:rPr>
          <w:iCs/>
          <w:sz w:val="32"/>
        </w:rPr>
        <w:tab/>
      </w:r>
      <w:r>
        <w:rPr>
          <w:iCs/>
          <w:sz w:val="32"/>
        </w:rPr>
        <w:tab/>
      </w:r>
      <w:r>
        <w:rPr>
          <w:iCs/>
          <w:sz w:val="32"/>
        </w:rPr>
        <w:tab/>
      </w:r>
      <w:r>
        <w:rPr>
          <w:iCs/>
          <w:sz w:val="32"/>
        </w:rPr>
        <w:tab/>
      </w:r>
      <w:r w:rsidR="006D183F">
        <w:rPr>
          <w:sz w:val="32"/>
        </w:rPr>
        <w:t xml:space="preserve"> </w:t>
      </w:r>
    </w:p>
    <w:p w:rsidR="006D183F" w:rsidRDefault="006D183F">
      <w:pPr>
        <w:rPr>
          <w:sz w:val="32"/>
        </w:rPr>
      </w:pPr>
    </w:p>
    <w:p w:rsidR="006D183F" w:rsidRDefault="006D183F">
      <w:pPr>
        <w:rPr>
          <w:sz w:val="32"/>
        </w:rPr>
      </w:pPr>
    </w:p>
    <w:p w:rsidR="006D183F" w:rsidRDefault="006D183F">
      <w:pPr>
        <w:rPr>
          <w:sz w:val="32"/>
        </w:rPr>
      </w:pPr>
    </w:p>
    <w:p w:rsidR="006D183F" w:rsidRDefault="006D183F">
      <w:pPr>
        <w:pStyle w:val="3"/>
        <w:jc w:val="left"/>
      </w:pPr>
    </w:p>
    <w:p w:rsidR="006D183F" w:rsidRDefault="006D183F">
      <w:pPr>
        <w:pStyle w:val="3"/>
        <w:jc w:val="left"/>
      </w:pPr>
      <w:r>
        <w:t xml:space="preserve">Студент  гр. </w:t>
      </w:r>
      <w:r w:rsidR="0014216B">
        <w:t>ОМ-217</w:t>
      </w:r>
      <w:r>
        <w:t xml:space="preserve">                                </w:t>
      </w:r>
      <w:r w:rsidR="00673507">
        <w:t xml:space="preserve">             </w:t>
      </w:r>
      <w:r>
        <w:rPr>
          <w:i/>
          <w:iCs/>
        </w:rPr>
        <w:t xml:space="preserve"> </w:t>
      </w:r>
      <w:r>
        <w:t xml:space="preserve">             </w:t>
      </w:r>
      <w:r w:rsidR="0014216B">
        <w:t>Ю.И</w:t>
      </w:r>
      <w:r w:rsidR="003251F7">
        <w:t xml:space="preserve">. </w:t>
      </w:r>
      <w:r w:rsidR="0014216B">
        <w:t>Кандыба</w:t>
      </w:r>
      <w:r>
        <w:t xml:space="preserve"> </w:t>
      </w:r>
    </w:p>
    <w:p w:rsidR="006D183F" w:rsidRDefault="006D183F">
      <w:pPr>
        <w:rPr>
          <w:sz w:val="32"/>
        </w:rPr>
      </w:pPr>
      <w:r>
        <w:rPr>
          <w:sz w:val="32"/>
        </w:rPr>
        <w:t>Преподаватель</w:t>
      </w:r>
      <w:r w:rsidR="002F75FF">
        <w:rPr>
          <w:sz w:val="32"/>
        </w:rPr>
        <w:t xml:space="preserve"> (к.э.н., доцент</w:t>
      </w:r>
      <w:r w:rsidR="00673507">
        <w:rPr>
          <w:sz w:val="32"/>
        </w:rPr>
        <w:t>)</w:t>
      </w:r>
      <w:r>
        <w:rPr>
          <w:sz w:val="32"/>
        </w:rPr>
        <w:t xml:space="preserve"> </w:t>
      </w:r>
      <w:r>
        <w:t xml:space="preserve"> </w:t>
      </w:r>
      <w:r>
        <w:rPr>
          <w:sz w:val="32"/>
        </w:rPr>
        <w:t xml:space="preserve">             </w:t>
      </w:r>
      <w:r w:rsidR="002F75FF">
        <w:rPr>
          <w:sz w:val="32"/>
        </w:rPr>
        <w:tab/>
      </w:r>
      <w:r w:rsidR="002F75FF">
        <w:rPr>
          <w:sz w:val="32"/>
        </w:rPr>
        <w:tab/>
      </w:r>
      <w:r w:rsidR="002F75FF">
        <w:rPr>
          <w:sz w:val="32"/>
        </w:rPr>
        <w:tab/>
        <w:t xml:space="preserve">       </w:t>
      </w:r>
      <w:r w:rsidR="0014216B">
        <w:rPr>
          <w:sz w:val="32"/>
        </w:rPr>
        <w:t>Л.Н</w:t>
      </w:r>
      <w:r w:rsidR="003251F7">
        <w:rPr>
          <w:sz w:val="32"/>
        </w:rPr>
        <w:t xml:space="preserve">. </w:t>
      </w:r>
      <w:r w:rsidR="0014216B">
        <w:rPr>
          <w:sz w:val="32"/>
        </w:rPr>
        <w:t>Телегина</w:t>
      </w:r>
      <w:r>
        <w:rPr>
          <w:sz w:val="32"/>
        </w:rPr>
        <w:t xml:space="preserve"> </w:t>
      </w:r>
    </w:p>
    <w:p w:rsidR="006D183F" w:rsidRDefault="006D183F">
      <w:pPr>
        <w:rPr>
          <w:sz w:val="32"/>
        </w:rPr>
      </w:pPr>
    </w:p>
    <w:p w:rsidR="006D183F" w:rsidRDefault="006D183F">
      <w:pPr>
        <w:rPr>
          <w:sz w:val="32"/>
        </w:rPr>
      </w:pPr>
      <w:r>
        <w:rPr>
          <w:sz w:val="32"/>
        </w:rPr>
        <w:t xml:space="preserve">                                              </w:t>
      </w:r>
    </w:p>
    <w:p w:rsidR="006D183F" w:rsidRDefault="006D183F">
      <w:pPr>
        <w:rPr>
          <w:sz w:val="32"/>
        </w:rPr>
      </w:pPr>
    </w:p>
    <w:p w:rsidR="006D183F" w:rsidRDefault="006D183F">
      <w:pPr>
        <w:rPr>
          <w:sz w:val="32"/>
        </w:rPr>
      </w:pPr>
    </w:p>
    <w:p w:rsidR="00710BF5" w:rsidRDefault="00710BF5">
      <w:pPr>
        <w:rPr>
          <w:sz w:val="32"/>
        </w:rPr>
      </w:pPr>
    </w:p>
    <w:p w:rsidR="006D183F" w:rsidRDefault="006D183F">
      <w:pPr>
        <w:rPr>
          <w:sz w:val="32"/>
        </w:rPr>
      </w:pPr>
    </w:p>
    <w:p w:rsidR="00524776" w:rsidRDefault="00524776">
      <w:pPr>
        <w:rPr>
          <w:sz w:val="32"/>
        </w:rPr>
      </w:pPr>
    </w:p>
    <w:p w:rsidR="00847D7B" w:rsidRDefault="0014216B">
      <w:pPr>
        <w:pStyle w:val="4"/>
      </w:pPr>
      <w:r>
        <w:t>Курган – 2009</w:t>
      </w:r>
    </w:p>
    <w:p w:rsidR="00847D7B" w:rsidRPr="00914BF0" w:rsidRDefault="00847D7B" w:rsidP="00847D7B">
      <w:pPr>
        <w:pStyle w:val="3"/>
        <w:rPr>
          <w:b/>
        </w:rPr>
      </w:pPr>
      <w:r>
        <w:br w:type="page"/>
      </w:r>
      <w:r w:rsidRPr="00914BF0">
        <w:rPr>
          <w:b/>
        </w:rPr>
        <w:lastRenderedPageBreak/>
        <w:t>Содержание</w:t>
      </w:r>
    </w:p>
    <w:p w:rsidR="00847D7B" w:rsidRDefault="00847D7B" w:rsidP="00847D7B">
      <w:pPr>
        <w:jc w:val="center"/>
        <w:rPr>
          <w:sz w:val="28"/>
          <w:szCs w:val="28"/>
        </w:rPr>
      </w:pPr>
    </w:p>
    <w:p w:rsidR="00847D7B" w:rsidRDefault="00847D7B" w:rsidP="00847D7B">
      <w:pPr>
        <w:jc w:val="center"/>
        <w:rPr>
          <w:sz w:val="28"/>
          <w:szCs w:val="28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032"/>
        <w:gridCol w:w="610"/>
      </w:tblGrid>
      <w:tr w:rsidR="00847D7B" w:rsidTr="00B12F45">
        <w:tc>
          <w:tcPr>
            <w:tcW w:w="9032" w:type="dxa"/>
          </w:tcPr>
          <w:p w:rsidR="00847D7B" w:rsidRDefault="00847D7B" w:rsidP="00B12F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610" w:type="dxa"/>
          </w:tcPr>
          <w:p w:rsidR="00847D7B" w:rsidRDefault="00847D7B" w:rsidP="00B12F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47D7B" w:rsidTr="00B12F45">
        <w:tc>
          <w:tcPr>
            <w:tcW w:w="9032" w:type="dxa"/>
          </w:tcPr>
          <w:p w:rsidR="00847D7B" w:rsidRDefault="00847D7B" w:rsidP="00B12F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Этапы подготовки и проведения выступления </w:t>
            </w:r>
          </w:p>
        </w:tc>
        <w:tc>
          <w:tcPr>
            <w:tcW w:w="610" w:type="dxa"/>
          </w:tcPr>
          <w:p w:rsidR="00847D7B" w:rsidRDefault="00847D7B" w:rsidP="00B12F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47D7B" w:rsidTr="00B12F45">
        <w:tc>
          <w:tcPr>
            <w:tcW w:w="9032" w:type="dxa"/>
          </w:tcPr>
          <w:p w:rsidR="00847D7B" w:rsidRDefault="00847D7B" w:rsidP="00B12F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Умение правильно себя подать – залог отличного выступления  </w:t>
            </w:r>
          </w:p>
        </w:tc>
        <w:tc>
          <w:tcPr>
            <w:tcW w:w="610" w:type="dxa"/>
          </w:tcPr>
          <w:p w:rsidR="00847D7B" w:rsidRDefault="00847D7B" w:rsidP="00B12F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47D7B" w:rsidTr="00B12F45">
        <w:tc>
          <w:tcPr>
            <w:tcW w:w="9032" w:type="dxa"/>
          </w:tcPr>
          <w:p w:rsidR="00847D7B" w:rsidRDefault="00847D7B" w:rsidP="00B12F45">
            <w:pPr>
              <w:tabs>
                <w:tab w:val="left" w:pos="2316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 Установление контакта с аудиторией </w:t>
            </w:r>
          </w:p>
        </w:tc>
        <w:tc>
          <w:tcPr>
            <w:tcW w:w="610" w:type="dxa"/>
          </w:tcPr>
          <w:p w:rsidR="00847D7B" w:rsidRDefault="00847D7B" w:rsidP="00B12F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47D7B" w:rsidTr="00B12F45">
        <w:tc>
          <w:tcPr>
            <w:tcW w:w="9032" w:type="dxa"/>
          </w:tcPr>
          <w:p w:rsidR="00847D7B" w:rsidRDefault="00847D7B" w:rsidP="00B12F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 Поза, жесты, мимика оратора  </w:t>
            </w:r>
          </w:p>
        </w:tc>
        <w:tc>
          <w:tcPr>
            <w:tcW w:w="610" w:type="dxa"/>
          </w:tcPr>
          <w:p w:rsidR="00847D7B" w:rsidRDefault="00847D7B" w:rsidP="00B12F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847D7B" w:rsidTr="00B12F45">
        <w:tc>
          <w:tcPr>
            <w:tcW w:w="9032" w:type="dxa"/>
          </w:tcPr>
          <w:p w:rsidR="00847D7B" w:rsidRDefault="00847D7B" w:rsidP="00B12F45">
            <w:pPr>
              <w:tabs>
                <w:tab w:val="left" w:pos="5505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610" w:type="dxa"/>
          </w:tcPr>
          <w:p w:rsidR="00847D7B" w:rsidRDefault="00847D7B" w:rsidP="00B12F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47D7B" w:rsidTr="00B12F45">
        <w:tc>
          <w:tcPr>
            <w:tcW w:w="9032" w:type="dxa"/>
          </w:tcPr>
          <w:p w:rsidR="00847D7B" w:rsidRDefault="00847D7B" w:rsidP="00B12F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610" w:type="dxa"/>
          </w:tcPr>
          <w:p w:rsidR="00847D7B" w:rsidRDefault="00847D7B" w:rsidP="00B12F4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</w:tbl>
    <w:p w:rsidR="00847D7B" w:rsidRDefault="00847D7B" w:rsidP="00847D7B"/>
    <w:p w:rsidR="006D183F" w:rsidRDefault="006D183F" w:rsidP="00847D7B"/>
    <w:p w:rsidR="006D183F" w:rsidRDefault="00CB414D" w:rsidP="003271C4">
      <w:pPr>
        <w:pStyle w:val="20"/>
        <w:ind w:firstLine="709"/>
        <w:rPr>
          <w:b/>
        </w:rPr>
      </w:pPr>
      <w:r>
        <w:br w:type="page"/>
      </w:r>
      <w:r w:rsidRPr="00CB414D">
        <w:rPr>
          <w:b/>
        </w:rPr>
        <w:t>Введение</w:t>
      </w:r>
    </w:p>
    <w:p w:rsidR="00CB414D" w:rsidRDefault="00CB414D" w:rsidP="00CB414D">
      <w:pPr>
        <w:pStyle w:val="20"/>
        <w:rPr>
          <w:b/>
        </w:rPr>
      </w:pPr>
    </w:p>
    <w:p w:rsidR="00B663DF" w:rsidRPr="00B663DF" w:rsidRDefault="00B663DF" w:rsidP="00B663DF">
      <w:pPr>
        <w:spacing w:line="360" w:lineRule="auto"/>
        <w:ind w:firstLine="709"/>
        <w:jc w:val="both"/>
        <w:rPr>
          <w:sz w:val="28"/>
          <w:szCs w:val="28"/>
        </w:rPr>
      </w:pPr>
      <w:r w:rsidRPr="00B663DF">
        <w:rPr>
          <w:sz w:val="28"/>
          <w:szCs w:val="28"/>
        </w:rPr>
        <w:t>Публичное выступление - это устное монологическое высказывание с целью оказания воздействия на аудиторию. В сфере делового общения наиболее часто используются такие жанры, как доклад, информационная, приветственная и торговая речь.</w:t>
      </w:r>
    </w:p>
    <w:p w:rsidR="00CB414D" w:rsidRDefault="00A770CE" w:rsidP="00B663DF">
      <w:pPr>
        <w:shd w:val="clear" w:color="auto" w:fill="FFFFFF"/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>Профессиональная деятельность специалиста предполагает овладение навыками риторики, т.е. навыками построения, подготовки и доведения до слушателей публичного выступления в различных формах</w:t>
      </w:r>
      <w:r w:rsidR="00FC2668">
        <w:rPr>
          <w:bCs/>
          <w:color w:val="000000"/>
          <w:spacing w:val="-5"/>
          <w:sz w:val="28"/>
          <w:szCs w:val="28"/>
        </w:rPr>
        <w:t xml:space="preserve">. </w:t>
      </w:r>
      <w:r w:rsidR="00CB414D" w:rsidRPr="00CB414D">
        <w:rPr>
          <w:bCs/>
          <w:color w:val="000000"/>
          <w:spacing w:val="-5"/>
          <w:sz w:val="28"/>
          <w:szCs w:val="28"/>
        </w:rPr>
        <w:t xml:space="preserve">Умение </w:t>
      </w:r>
      <w:r w:rsidR="00CB414D" w:rsidRPr="00CB414D">
        <w:rPr>
          <w:color w:val="000000"/>
          <w:spacing w:val="-5"/>
          <w:sz w:val="28"/>
          <w:szCs w:val="28"/>
        </w:rPr>
        <w:t>говорить — это использование голоса и тела для передачи устного сообщения, это то, собственно, что мы ви</w:t>
      </w:r>
      <w:r w:rsidR="00CB414D" w:rsidRPr="00CB414D">
        <w:rPr>
          <w:color w:val="000000"/>
          <w:spacing w:val="-2"/>
          <w:sz w:val="28"/>
          <w:szCs w:val="28"/>
        </w:rPr>
        <w:t xml:space="preserve">дим и слышим. Следует рассматривать манеру говорить как «окно», через которое мы «видим» речь. Если оно разбито, </w:t>
      </w:r>
      <w:r w:rsidR="00CB414D" w:rsidRPr="00CB414D">
        <w:rPr>
          <w:color w:val="000000"/>
          <w:spacing w:val="1"/>
          <w:sz w:val="28"/>
          <w:szCs w:val="28"/>
        </w:rPr>
        <w:t>затуманено, покрыто грязью, то оно мешает усвоению со</w:t>
      </w:r>
      <w:r w:rsidR="00CB414D" w:rsidRPr="00CB414D">
        <w:rPr>
          <w:color w:val="000000"/>
          <w:spacing w:val="1"/>
          <w:sz w:val="28"/>
          <w:szCs w:val="28"/>
        </w:rPr>
        <w:softHyphen/>
        <w:t>держания, когда же оно чи</w:t>
      </w:r>
      <w:r w:rsidR="00B663DF">
        <w:rPr>
          <w:color w:val="000000"/>
          <w:spacing w:val="1"/>
          <w:sz w:val="28"/>
          <w:szCs w:val="28"/>
        </w:rPr>
        <w:t>сто, то позволяет нам наиболее п</w:t>
      </w:r>
      <w:r w:rsidR="00CB414D" w:rsidRPr="00CB414D">
        <w:rPr>
          <w:color w:val="000000"/>
          <w:spacing w:val="1"/>
          <w:sz w:val="28"/>
          <w:szCs w:val="28"/>
        </w:rPr>
        <w:t>олно воспри</w:t>
      </w:r>
      <w:r w:rsidR="00B663DF">
        <w:rPr>
          <w:color w:val="000000"/>
          <w:spacing w:val="1"/>
          <w:sz w:val="28"/>
          <w:szCs w:val="28"/>
        </w:rPr>
        <w:t>нять каждый аспект выступления</w:t>
      </w:r>
      <w:r w:rsidR="00CB414D" w:rsidRPr="00CB414D">
        <w:rPr>
          <w:color w:val="000000"/>
          <w:spacing w:val="1"/>
          <w:sz w:val="28"/>
          <w:szCs w:val="28"/>
        </w:rPr>
        <w:t>.</w:t>
      </w:r>
      <w:r w:rsidR="00B663DF">
        <w:rPr>
          <w:sz w:val="28"/>
          <w:szCs w:val="28"/>
        </w:rPr>
        <w:t xml:space="preserve"> </w:t>
      </w:r>
      <w:r w:rsidR="00CB414D" w:rsidRPr="00CB414D">
        <w:rPr>
          <w:color w:val="000000"/>
          <w:spacing w:val="-4"/>
          <w:sz w:val="28"/>
          <w:szCs w:val="28"/>
        </w:rPr>
        <w:t xml:space="preserve">По мнению западных специалистов, лишь 7 </w:t>
      </w:r>
      <w:r w:rsidR="00CB414D" w:rsidRPr="00CB414D">
        <w:rPr>
          <w:i/>
          <w:iCs/>
          <w:color w:val="000000"/>
          <w:spacing w:val="-4"/>
          <w:sz w:val="28"/>
          <w:szCs w:val="28"/>
        </w:rPr>
        <w:t xml:space="preserve">% </w:t>
      </w:r>
      <w:r w:rsidR="00CB414D" w:rsidRPr="00CB414D">
        <w:rPr>
          <w:color w:val="000000"/>
          <w:spacing w:val="-4"/>
          <w:sz w:val="28"/>
          <w:szCs w:val="28"/>
        </w:rPr>
        <w:t>успеха за</w:t>
      </w:r>
      <w:r w:rsidR="00CB414D" w:rsidRPr="00CB414D">
        <w:rPr>
          <w:color w:val="000000"/>
          <w:spacing w:val="-4"/>
          <w:sz w:val="28"/>
          <w:szCs w:val="28"/>
        </w:rPr>
        <w:softHyphen/>
      </w:r>
      <w:r w:rsidR="00CB414D" w:rsidRPr="00CB414D">
        <w:rPr>
          <w:color w:val="000000"/>
          <w:spacing w:val="-1"/>
          <w:sz w:val="28"/>
          <w:szCs w:val="28"/>
        </w:rPr>
        <w:t xml:space="preserve">висит от того, что лидер говорит, а 55 </w:t>
      </w:r>
      <w:r w:rsidR="00CB414D" w:rsidRPr="00CB414D">
        <w:rPr>
          <w:i/>
          <w:iCs/>
          <w:color w:val="000000"/>
          <w:spacing w:val="-1"/>
          <w:sz w:val="28"/>
          <w:szCs w:val="28"/>
        </w:rPr>
        <w:t xml:space="preserve">% — </w:t>
      </w:r>
      <w:r w:rsidR="00CB414D" w:rsidRPr="00CB414D">
        <w:rPr>
          <w:color w:val="000000"/>
          <w:spacing w:val="-1"/>
          <w:sz w:val="28"/>
          <w:szCs w:val="28"/>
        </w:rPr>
        <w:t xml:space="preserve">как он говорит, </w:t>
      </w:r>
      <w:r w:rsidR="00CB414D" w:rsidRPr="00CB414D">
        <w:rPr>
          <w:color w:val="000000"/>
          <w:spacing w:val="3"/>
          <w:sz w:val="28"/>
          <w:szCs w:val="28"/>
        </w:rPr>
        <w:t>как выглядит, какое впечатление производит.</w:t>
      </w:r>
    </w:p>
    <w:p w:rsidR="00FC2668" w:rsidRDefault="00FC2668" w:rsidP="00B663DF">
      <w:pPr>
        <w:shd w:val="clear" w:color="auto" w:fill="FFFFFF"/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Во многом навыки публичного выступления закладываются общим уровнем воспитания, образования, наличием определенных личностных качеств человека. Вместе с тем, навыки риторики отрабатываются в процессе накопления профессионального опыта при наличии знаний об основных их правилах. Знание этих правил позволяет человеку подать свое выступление в более выгодном свете – как с точки зрения эффективного восприятия слушателями</w:t>
      </w:r>
      <w:r w:rsidR="00FA4C16">
        <w:rPr>
          <w:color w:val="000000"/>
          <w:spacing w:val="3"/>
          <w:sz w:val="28"/>
          <w:szCs w:val="28"/>
        </w:rPr>
        <w:t>, так и с точки зрения позитивной оценки аудиторией профессиональных качеств выступающего.</w:t>
      </w:r>
    </w:p>
    <w:p w:rsidR="00FA4C16" w:rsidRDefault="00FA4C16" w:rsidP="00B663DF">
      <w:pPr>
        <w:shd w:val="clear" w:color="auto" w:fill="FFFFFF"/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Следует отметить, что основные правила риторики являются универсальными, т.е. они применимы в большинстве ситуаций, при которых возникает необходимость публичного выступления.</w:t>
      </w:r>
    </w:p>
    <w:p w:rsidR="00FA4C16" w:rsidRDefault="00FA4C16" w:rsidP="00B663DF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br w:type="page"/>
      </w:r>
      <w:r w:rsidR="00B83206" w:rsidRPr="00B83206">
        <w:rPr>
          <w:b/>
          <w:color w:val="000000"/>
          <w:spacing w:val="3"/>
          <w:sz w:val="28"/>
          <w:szCs w:val="28"/>
        </w:rPr>
        <w:t xml:space="preserve">1 </w:t>
      </w:r>
      <w:r w:rsidR="00B83206" w:rsidRPr="00B83206">
        <w:rPr>
          <w:b/>
          <w:sz w:val="28"/>
          <w:szCs w:val="28"/>
        </w:rPr>
        <w:t>Этапы подготовки и проведения публичного выступления</w:t>
      </w:r>
    </w:p>
    <w:p w:rsidR="00B83206" w:rsidRDefault="00B83206" w:rsidP="00B663DF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B83206" w:rsidRPr="00827DEF" w:rsidRDefault="00B83206" w:rsidP="00827DEF">
      <w:pPr>
        <w:spacing w:line="360" w:lineRule="auto"/>
        <w:ind w:firstLine="709"/>
        <w:jc w:val="both"/>
        <w:rPr>
          <w:sz w:val="28"/>
          <w:szCs w:val="28"/>
        </w:rPr>
      </w:pPr>
      <w:r w:rsidRPr="00827DEF">
        <w:rPr>
          <w:sz w:val="28"/>
          <w:szCs w:val="28"/>
        </w:rPr>
        <w:t>В основе классической схемы оратор</w:t>
      </w:r>
      <w:r w:rsidR="004B2F16" w:rsidRPr="00827DEF">
        <w:rPr>
          <w:sz w:val="28"/>
          <w:szCs w:val="28"/>
        </w:rPr>
        <w:t>ского искусства лежит 5 этапов:</w:t>
      </w:r>
    </w:p>
    <w:p w:rsidR="00B83206" w:rsidRPr="00827DEF" w:rsidRDefault="00827DEF" w:rsidP="00F67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1)п</w:t>
      </w:r>
      <w:r w:rsidR="00B83206" w:rsidRPr="00827DEF">
        <w:rPr>
          <w:sz w:val="28"/>
          <w:szCs w:val="28"/>
        </w:rPr>
        <w:t xml:space="preserve">одбор необходимого материала, содержания публичного выступления; </w:t>
      </w:r>
    </w:p>
    <w:p w:rsidR="00B83206" w:rsidRPr="00827DEF" w:rsidRDefault="00B83206" w:rsidP="00F67AE7">
      <w:pPr>
        <w:spacing w:line="360" w:lineRule="auto"/>
        <w:ind w:left="709"/>
        <w:jc w:val="both"/>
        <w:rPr>
          <w:sz w:val="28"/>
          <w:szCs w:val="28"/>
        </w:rPr>
      </w:pPr>
      <w:r w:rsidRPr="00827DEF">
        <w:rPr>
          <w:sz w:val="28"/>
          <w:szCs w:val="28"/>
        </w:rPr>
        <w:t>2)</w:t>
      </w:r>
      <w:r w:rsidR="00827DEF">
        <w:rPr>
          <w:sz w:val="28"/>
          <w:szCs w:val="28"/>
        </w:rPr>
        <w:t>с</w:t>
      </w:r>
      <w:r w:rsidRPr="00827DEF">
        <w:rPr>
          <w:sz w:val="28"/>
          <w:szCs w:val="28"/>
        </w:rPr>
        <w:t>оставление плана, распределение собранного материала в необходимой логической последовательности;</w:t>
      </w:r>
    </w:p>
    <w:p w:rsidR="00B83206" w:rsidRPr="00827DEF" w:rsidRDefault="00B83206" w:rsidP="00F67AE7">
      <w:pPr>
        <w:spacing w:line="360" w:lineRule="auto"/>
        <w:ind w:firstLine="709"/>
        <w:jc w:val="both"/>
        <w:rPr>
          <w:sz w:val="28"/>
          <w:szCs w:val="28"/>
        </w:rPr>
      </w:pPr>
      <w:r w:rsidRPr="00827DEF">
        <w:rPr>
          <w:sz w:val="28"/>
          <w:szCs w:val="28"/>
        </w:rPr>
        <w:t>3)</w:t>
      </w:r>
      <w:r w:rsidR="00827DEF">
        <w:rPr>
          <w:sz w:val="28"/>
          <w:szCs w:val="28"/>
        </w:rPr>
        <w:t>словесное выражение</w:t>
      </w:r>
      <w:r w:rsidRPr="00827DEF">
        <w:rPr>
          <w:sz w:val="28"/>
          <w:szCs w:val="28"/>
        </w:rPr>
        <w:t>, литературная обработка речи;</w:t>
      </w:r>
    </w:p>
    <w:p w:rsidR="00B83206" w:rsidRPr="00827DEF" w:rsidRDefault="004B2F16" w:rsidP="00F67AE7">
      <w:pPr>
        <w:spacing w:line="360" w:lineRule="auto"/>
        <w:ind w:firstLine="709"/>
        <w:jc w:val="both"/>
        <w:rPr>
          <w:sz w:val="28"/>
          <w:szCs w:val="28"/>
        </w:rPr>
      </w:pPr>
      <w:r w:rsidRPr="00827DEF">
        <w:rPr>
          <w:sz w:val="28"/>
          <w:szCs w:val="28"/>
        </w:rPr>
        <w:t>4)</w:t>
      </w:r>
      <w:r w:rsidR="00827DEF">
        <w:rPr>
          <w:sz w:val="28"/>
          <w:szCs w:val="28"/>
        </w:rPr>
        <w:t>з</w:t>
      </w:r>
      <w:r w:rsidR="00B83206" w:rsidRPr="00827DEF">
        <w:rPr>
          <w:sz w:val="28"/>
          <w:szCs w:val="28"/>
        </w:rPr>
        <w:t>аучивание, запоминание текста;</w:t>
      </w:r>
    </w:p>
    <w:p w:rsidR="00B83206" w:rsidRPr="00827DEF" w:rsidRDefault="00827DEF" w:rsidP="00F67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5)п</w:t>
      </w:r>
      <w:r w:rsidR="00B83206" w:rsidRPr="00827DEF">
        <w:rPr>
          <w:sz w:val="28"/>
          <w:szCs w:val="28"/>
        </w:rPr>
        <w:t>роизнесение.</w:t>
      </w:r>
    </w:p>
    <w:p w:rsidR="004B2F16" w:rsidRPr="00827DEF" w:rsidRDefault="004B2F16" w:rsidP="00827DEF">
      <w:pPr>
        <w:spacing w:line="360" w:lineRule="auto"/>
        <w:ind w:firstLine="709"/>
        <w:jc w:val="both"/>
        <w:rPr>
          <w:sz w:val="28"/>
          <w:szCs w:val="28"/>
        </w:rPr>
      </w:pPr>
      <w:r w:rsidRPr="00827DEF">
        <w:rPr>
          <w:sz w:val="28"/>
          <w:szCs w:val="28"/>
        </w:rPr>
        <w:t>Подготовка к любому ораторскому монологу начинается с определения его темы и цели. Тему определяет либо сам автор, либо те, кто приглашает его произнести речь. Название выступления должно быть ясным, четким, по возможности кратким. Оно должно отражать содержание речи и привлекать внимание слушателей При разработке повестки для совещаний необходимо особое внимание обращать на формулировку тем докладов и сообщений. Темы должны ориентировать людей на участие в обсуждении конкретных проблем. Поэтому целесообразно «расшифровывать» пункт повестки дня «Разное», «О разном» - человек будет иметь возможность заранее подготовить и продумать свое выступление. Некоторые речи не имеют названий: приветственная, митинговая и другие.</w:t>
      </w:r>
    </w:p>
    <w:p w:rsidR="004B2F16" w:rsidRPr="00827DEF" w:rsidRDefault="004B2F16" w:rsidP="00827DEF">
      <w:pPr>
        <w:spacing w:line="360" w:lineRule="auto"/>
        <w:ind w:firstLine="709"/>
        <w:jc w:val="both"/>
        <w:rPr>
          <w:sz w:val="28"/>
          <w:szCs w:val="28"/>
        </w:rPr>
      </w:pPr>
      <w:r w:rsidRPr="00827DEF">
        <w:rPr>
          <w:sz w:val="28"/>
          <w:szCs w:val="28"/>
        </w:rPr>
        <w:t>Приступая к разработке текста, необходимо определить цель выступления. Говорящий должен ясно представлять, какой реакции он добивается. Основные цели публичного монолога - сообщение и воздействие. Оратор может поставить задачу информировать слушателей, дать определенные сведения. Или он рассчитывает взволновать аудиторию, сформировать у людей убеждения, представления, которые станут мотивами их повед</w:t>
      </w:r>
      <w:r w:rsidR="00827DEF">
        <w:rPr>
          <w:sz w:val="28"/>
          <w:szCs w:val="28"/>
        </w:rPr>
        <w:t>ения, то есть призывает к каким-</w:t>
      </w:r>
      <w:r w:rsidRPr="00827DEF">
        <w:rPr>
          <w:sz w:val="28"/>
          <w:szCs w:val="28"/>
        </w:rPr>
        <w:t>либо действиям. Часто эти цели перекрещиваются, совмещаются в одном выступлении. Свои цели и задачи следует сообщить слушателям.</w:t>
      </w:r>
    </w:p>
    <w:p w:rsidR="004B2F16" w:rsidRPr="00827DEF" w:rsidRDefault="004B2F16" w:rsidP="00827DEF">
      <w:pPr>
        <w:spacing w:line="360" w:lineRule="auto"/>
        <w:ind w:firstLine="709"/>
        <w:jc w:val="both"/>
        <w:rPr>
          <w:sz w:val="28"/>
          <w:szCs w:val="28"/>
        </w:rPr>
      </w:pPr>
      <w:r w:rsidRPr="00827DEF">
        <w:rPr>
          <w:sz w:val="28"/>
          <w:szCs w:val="28"/>
        </w:rPr>
        <w:t>Важно оценить состав будущей аудитории, заранее настроиться на своих слушателей, учитывая такие факторы: образовательный уровень, направление образовани</w:t>
      </w:r>
      <w:r w:rsidR="00827DEF">
        <w:rPr>
          <w:sz w:val="28"/>
          <w:szCs w:val="28"/>
        </w:rPr>
        <w:t>я</w:t>
      </w:r>
      <w:r w:rsidRPr="00827DEF">
        <w:rPr>
          <w:sz w:val="28"/>
          <w:szCs w:val="28"/>
        </w:rPr>
        <w:t>, познавательные интересы, пол, возраст, отношение к теме и к оратору.</w:t>
      </w:r>
      <w:r w:rsidR="00827DEF">
        <w:rPr>
          <w:sz w:val="28"/>
          <w:szCs w:val="28"/>
        </w:rPr>
        <w:t xml:space="preserve"> </w:t>
      </w:r>
      <w:r w:rsidRPr="00827DEF">
        <w:rPr>
          <w:sz w:val="28"/>
          <w:szCs w:val="28"/>
        </w:rPr>
        <w:t>Всегда легче говорить, обращ</w:t>
      </w:r>
      <w:r w:rsidR="00827DEF">
        <w:rPr>
          <w:sz w:val="28"/>
          <w:szCs w:val="28"/>
        </w:rPr>
        <w:t>аясь к однородному</w:t>
      </w:r>
      <w:r w:rsidRPr="00827DEF">
        <w:rPr>
          <w:sz w:val="28"/>
          <w:szCs w:val="28"/>
        </w:rPr>
        <w:t xml:space="preserve"> составу (дилетанты, специалисты, коллеги, студенты, люди одинак</w:t>
      </w:r>
      <w:r w:rsidR="00827DEF">
        <w:rPr>
          <w:sz w:val="28"/>
          <w:szCs w:val="28"/>
        </w:rPr>
        <w:t>овых политических взглядов и т.</w:t>
      </w:r>
      <w:r w:rsidRPr="00827DEF">
        <w:rPr>
          <w:sz w:val="28"/>
          <w:szCs w:val="28"/>
        </w:rPr>
        <w:t xml:space="preserve">д.). Чем однороднее аудитория, тем единодушнее реакция на выступление. </w:t>
      </w:r>
      <w:r w:rsidR="00827DEF">
        <w:rPr>
          <w:sz w:val="28"/>
          <w:szCs w:val="28"/>
        </w:rPr>
        <w:t xml:space="preserve"> </w:t>
      </w:r>
      <w:r w:rsidRPr="00827DEF">
        <w:rPr>
          <w:sz w:val="28"/>
          <w:szCs w:val="28"/>
        </w:rPr>
        <w:t>Обращаясь к молодежи, нельзя заигрывать, льстить, поучать, упрекать в незнании, некомпетентности, подчеркивать свое превосходство, уклоняться от острых проблем и вопросов. Перед слушателями с высоким уровнем профессиональной или научной подготовки нельзя выступать, если нет новых взглядов, подходов к решению проблемы, нельзя допускать повторы, тривиальные суждения, демонстрировать свое превосходство, злоупотреблять цифрами, цитатами, уклоняться от существа проблемы.</w:t>
      </w:r>
    </w:p>
    <w:p w:rsidR="004B2F16" w:rsidRPr="00827DEF" w:rsidRDefault="00827DEF" w:rsidP="00827D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неоднородной</w:t>
      </w:r>
      <w:r w:rsidR="004B2F16" w:rsidRPr="00827DEF">
        <w:rPr>
          <w:sz w:val="28"/>
          <w:szCs w:val="28"/>
        </w:rPr>
        <w:t xml:space="preserve"> аудитории произносить речь труднее. Если п</w:t>
      </w:r>
      <w:r>
        <w:rPr>
          <w:sz w:val="28"/>
          <w:szCs w:val="28"/>
        </w:rPr>
        <w:t>ублика различна по составу, нужно</w:t>
      </w:r>
      <w:r w:rsidR="004B2F16" w:rsidRPr="00827DEF">
        <w:rPr>
          <w:sz w:val="28"/>
          <w:szCs w:val="28"/>
        </w:rPr>
        <w:t xml:space="preserve">, по </w:t>
      </w:r>
      <w:r>
        <w:rPr>
          <w:sz w:val="28"/>
          <w:szCs w:val="28"/>
        </w:rPr>
        <w:t>возможности, адресовать какой-</w:t>
      </w:r>
      <w:r w:rsidR="004B2F16" w:rsidRPr="00827DEF">
        <w:rPr>
          <w:sz w:val="28"/>
          <w:szCs w:val="28"/>
        </w:rPr>
        <w:t>то фрагмент каждой группе. Следует заранее подумать о том, что сказать отдельным, особо авторитетным, важным персонам, если вы знаете, что они придут.</w:t>
      </w:r>
    </w:p>
    <w:p w:rsidR="004B2F16" w:rsidRPr="00827DEF" w:rsidRDefault="004B2F16" w:rsidP="002B34BE">
      <w:pPr>
        <w:spacing w:line="360" w:lineRule="auto"/>
        <w:ind w:firstLine="709"/>
        <w:jc w:val="both"/>
        <w:rPr>
          <w:sz w:val="28"/>
          <w:szCs w:val="28"/>
        </w:rPr>
      </w:pPr>
      <w:r w:rsidRPr="00827DEF">
        <w:rPr>
          <w:sz w:val="28"/>
          <w:szCs w:val="28"/>
        </w:rPr>
        <w:t>Необходимо также выяснить численность аудитории. Большим количеством слушателей сложнее управлять. В огромной массе человек легковерен, склонен к обезличиванию, не способен</w:t>
      </w:r>
      <w:r w:rsidR="002B34BE">
        <w:rPr>
          <w:sz w:val="28"/>
          <w:szCs w:val="28"/>
        </w:rPr>
        <w:t xml:space="preserve"> к критике, видит все в  черно-</w:t>
      </w:r>
      <w:r w:rsidRPr="00827DEF">
        <w:rPr>
          <w:sz w:val="28"/>
          <w:szCs w:val="28"/>
        </w:rPr>
        <w:t>белых красках, реагирует на эмоции. Чем больше аудитория, тем проще, нагляднее, образнее следует говорить.</w:t>
      </w:r>
    </w:p>
    <w:p w:rsidR="004B2F16" w:rsidRPr="00827DEF" w:rsidRDefault="004B2F16" w:rsidP="002B34BE">
      <w:pPr>
        <w:spacing w:line="360" w:lineRule="auto"/>
        <w:ind w:firstLine="709"/>
        <w:jc w:val="both"/>
        <w:rPr>
          <w:sz w:val="28"/>
          <w:szCs w:val="28"/>
        </w:rPr>
      </w:pPr>
      <w:r w:rsidRPr="00827DEF">
        <w:rPr>
          <w:sz w:val="28"/>
          <w:szCs w:val="28"/>
        </w:rPr>
        <w:t xml:space="preserve">Следует узнать, в какой обстановке будет проходить выступление - в зале, в кабинете, есть ли </w:t>
      </w:r>
      <w:r w:rsidR="002B34BE">
        <w:rPr>
          <w:sz w:val="28"/>
          <w:szCs w:val="28"/>
        </w:rPr>
        <w:t xml:space="preserve">там кафедра, стол, микрофон. </w:t>
      </w:r>
      <w:r w:rsidRPr="00827DEF">
        <w:rPr>
          <w:sz w:val="28"/>
          <w:szCs w:val="28"/>
        </w:rPr>
        <w:t xml:space="preserve">Кафедра помогает сконцентрировать внимание на ораторе, за ней надо располагаться свободно, непринужденно, установив и стараясь сохранять постоянно расстояние в 20 - </w:t>
      </w:r>
      <w:smartTag w:uri="urn:schemas-microsoft-com:office:smarttags" w:element="metricconverter">
        <w:smartTagPr>
          <w:attr w:name="ProductID" w:val="30 сантиметров"/>
        </w:smartTagPr>
        <w:r w:rsidRPr="00827DEF">
          <w:rPr>
            <w:sz w:val="28"/>
            <w:szCs w:val="28"/>
          </w:rPr>
          <w:t>30 сантиметров</w:t>
        </w:r>
      </w:smartTag>
      <w:r w:rsidRPr="00827DEF">
        <w:rPr>
          <w:sz w:val="28"/>
          <w:szCs w:val="28"/>
        </w:rPr>
        <w:t xml:space="preserve"> между ртом и микрофоном.</w:t>
      </w:r>
    </w:p>
    <w:p w:rsidR="004B2F16" w:rsidRPr="00827DEF" w:rsidRDefault="002B34BE" w:rsidP="00827D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Нужно</w:t>
      </w:r>
      <w:r w:rsidR="004B2F16" w:rsidRPr="00827DEF">
        <w:rPr>
          <w:sz w:val="28"/>
          <w:szCs w:val="28"/>
        </w:rPr>
        <w:t xml:space="preserve"> </w:t>
      </w:r>
      <w:r w:rsidRPr="00827DEF">
        <w:rPr>
          <w:sz w:val="28"/>
          <w:szCs w:val="28"/>
        </w:rPr>
        <w:t xml:space="preserve">также </w:t>
      </w:r>
      <w:r w:rsidR="004B2F16" w:rsidRPr="00827DEF">
        <w:rPr>
          <w:sz w:val="28"/>
          <w:szCs w:val="28"/>
        </w:rPr>
        <w:t>выяснить</w:t>
      </w:r>
      <w:r>
        <w:rPr>
          <w:sz w:val="28"/>
          <w:szCs w:val="28"/>
        </w:rPr>
        <w:t>,</w:t>
      </w:r>
      <w:r w:rsidR="004B2F16" w:rsidRPr="00827DEF">
        <w:rPr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 w:rsidR="004B2F16" w:rsidRPr="00827DEF">
        <w:rPr>
          <w:sz w:val="28"/>
          <w:szCs w:val="28"/>
        </w:rPr>
        <w:t xml:space="preserve"> каких других речей планируется ваше выступление. Ведь каждая последующая речь должна быть интереснее по содержанию и форме, чем предыдущая.</w:t>
      </w:r>
    </w:p>
    <w:p w:rsidR="004B2F16" w:rsidRPr="00827DEF" w:rsidRDefault="004B2F16" w:rsidP="00827DEF">
      <w:pPr>
        <w:spacing w:line="360" w:lineRule="auto"/>
        <w:ind w:firstLine="709"/>
        <w:jc w:val="both"/>
        <w:rPr>
          <w:sz w:val="28"/>
          <w:szCs w:val="28"/>
        </w:rPr>
      </w:pPr>
      <w:r w:rsidRPr="00827DEF">
        <w:rPr>
          <w:sz w:val="28"/>
          <w:szCs w:val="28"/>
        </w:rPr>
        <w:t xml:space="preserve">Следующая ступень </w:t>
      </w:r>
      <w:r w:rsidR="002B34BE">
        <w:rPr>
          <w:sz w:val="28"/>
          <w:szCs w:val="28"/>
        </w:rPr>
        <w:t xml:space="preserve">подготовки выступления </w:t>
      </w:r>
      <w:r w:rsidRPr="00827DEF">
        <w:rPr>
          <w:sz w:val="28"/>
          <w:szCs w:val="28"/>
        </w:rPr>
        <w:t xml:space="preserve">- </w:t>
      </w:r>
      <w:r w:rsidR="002B34BE">
        <w:rPr>
          <w:sz w:val="28"/>
          <w:szCs w:val="28"/>
        </w:rPr>
        <w:t xml:space="preserve">составление текста </w:t>
      </w:r>
      <w:r w:rsidRPr="00827DEF">
        <w:rPr>
          <w:sz w:val="28"/>
          <w:szCs w:val="28"/>
        </w:rPr>
        <w:t xml:space="preserve">- начинается с подбора материала. Чтобы выступление получилось содержательным, лучше использовать не один источник, а несколько. Источники материала подразделяются на группы: </w:t>
      </w:r>
    </w:p>
    <w:p w:rsidR="004B2F16" w:rsidRPr="00827DEF" w:rsidRDefault="004B2F16" w:rsidP="00827DEF">
      <w:pPr>
        <w:spacing w:line="360" w:lineRule="auto"/>
        <w:ind w:firstLine="709"/>
        <w:jc w:val="both"/>
        <w:rPr>
          <w:sz w:val="28"/>
          <w:szCs w:val="28"/>
        </w:rPr>
      </w:pPr>
      <w:r w:rsidRPr="00827DEF">
        <w:rPr>
          <w:sz w:val="28"/>
          <w:szCs w:val="28"/>
        </w:rPr>
        <w:t>1) Непосредственные - материал, добытый автором из жизни путем наблюдений, собственного опыта:</w:t>
      </w:r>
    </w:p>
    <w:p w:rsidR="004B2F16" w:rsidRPr="00827DEF" w:rsidRDefault="004B2F16" w:rsidP="00827DEF">
      <w:pPr>
        <w:spacing w:line="360" w:lineRule="auto"/>
        <w:ind w:firstLine="709"/>
        <w:jc w:val="both"/>
        <w:rPr>
          <w:sz w:val="28"/>
          <w:szCs w:val="28"/>
        </w:rPr>
      </w:pPr>
      <w:r w:rsidRPr="00827DEF">
        <w:rPr>
          <w:sz w:val="28"/>
          <w:szCs w:val="28"/>
        </w:rPr>
        <w:t>а) знания, практика;</w:t>
      </w:r>
    </w:p>
    <w:p w:rsidR="004B2F16" w:rsidRPr="00827DEF" w:rsidRDefault="004B2F16" w:rsidP="00827DEF">
      <w:pPr>
        <w:spacing w:line="360" w:lineRule="auto"/>
        <w:ind w:firstLine="709"/>
        <w:jc w:val="both"/>
        <w:rPr>
          <w:sz w:val="28"/>
          <w:szCs w:val="28"/>
        </w:rPr>
      </w:pPr>
      <w:r w:rsidRPr="00827DEF">
        <w:rPr>
          <w:sz w:val="28"/>
          <w:szCs w:val="28"/>
        </w:rPr>
        <w:t>б) личные контакты, беседы, интервью;</w:t>
      </w:r>
    </w:p>
    <w:p w:rsidR="004B2F16" w:rsidRPr="00827DEF" w:rsidRDefault="004B2F16" w:rsidP="00827DEF">
      <w:pPr>
        <w:spacing w:line="360" w:lineRule="auto"/>
        <w:ind w:firstLine="709"/>
        <w:jc w:val="both"/>
        <w:rPr>
          <w:sz w:val="28"/>
          <w:szCs w:val="28"/>
        </w:rPr>
      </w:pPr>
      <w:r w:rsidRPr="00827DEF">
        <w:rPr>
          <w:sz w:val="28"/>
          <w:szCs w:val="28"/>
        </w:rPr>
        <w:t>в) воображение - мысленное создание новых картин, образов, проектов на основе прошлого опыта с элементами творчества.</w:t>
      </w:r>
    </w:p>
    <w:p w:rsidR="004B2F16" w:rsidRPr="00827DEF" w:rsidRDefault="004B2F16" w:rsidP="00827DEF">
      <w:pPr>
        <w:spacing w:line="360" w:lineRule="auto"/>
        <w:ind w:firstLine="709"/>
        <w:jc w:val="both"/>
        <w:rPr>
          <w:sz w:val="28"/>
          <w:szCs w:val="28"/>
        </w:rPr>
      </w:pPr>
      <w:r w:rsidRPr="00827DEF">
        <w:rPr>
          <w:sz w:val="28"/>
          <w:szCs w:val="28"/>
        </w:rPr>
        <w:t>2) Опосредованные:</w:t>
      </w:r>
    </w:p>
    <w:p w:rsidR="004B2F16" w:rsidRPr="00827DEF" w:rsidRDefault="004B2F16" w:rsidP="00827DEF">
      <w:pPr>
        <w:spacing w:line="360" w:lineRule="auto"/>
        <w:ind w:firstLine="709"/>
        <w:jc w:val="both"/>
        <w:rPr>
          <w:sz w:val="28"/>
          <w:szCs w:val="28"/>
        </w:rPr>
      </w:pPr>
      <w:r w:rsidRPr="00827DEF">
        <w:rPr>
          <w:sz w:val="28"/>
          <w:szCs w:val="28"/>
        </w:rPr>
        <w:t>а) официальные документы:</w:t>
      </w:r>
    </w:p>
    <w:p w:rsidR="004B2F16" w:rsidRPr="00827DEF" w:rsidRDefault="004B2F16" w:rsidP="00827DEF">
      <w:pPr>
        <w:spacing w:line="360" w:lineRule="auto"/>
        <w:ind w:firstLine="709"/>
        <w:jc w:val="both"/>
        <w:rPr>
          <w:sz w:val="28"/>
          <w:szCs w:val="28"/>
        </w:rPr>
      </w:pPr>
      <w:r w:rsidRPr="00827DEF">
        <w:rPr>
          <w:sz w:val="28"/>
          <w:szCs w:val="28"/>
        </w:rPr>
        <w:t>б) научная и научно - популярная литература;</w:t>
      </w:r>
    </w:p>
    <w:p w:rsidR="004B2F16" w:rsidRPr="00827DEF" w:rsidRDefault="004B2F16" w:rsidP="00827DEF">
      <w:pPr>
        <w:spacing w:line="360" w:lineRule="auto"/>
        <w:ind w:firstLine="709"/>
        <w:jc w:val="both"/>
        <w:rPr>
          <w:sz w:val="28"/>
          <w:szCs w:val="28"/>
        </w:rPr>
      </w:pPr>
      <w:r w:rsidRPr="00827DEF">
        <w:rPr>
          <w:sz w:val="28"/>
          <w:szCs w:val="28"/>
        </w:rPr>
        <w:t>в) художественная литература;</w:t>
      </w:r>
    </w:p>
    <w:p w:rsidR="004B2F16" w:rsidRPr="00827DEF" w:rsidRDefault="004B2F16" w:rsidP="00827DEF">
      <w:pPr>
        <w:spacing w:line="360" w:lineRule="auto"/>
        <w:ind w:firstLine="709"/>
        <w:jc w:val="both"/>
        <w:rPr>
          <w:sz w:val="28"/>
          <w:szCs w:val="28"/>
        </w:rPr>
      </w:pPr>
      <w:r w:rsidRPr="00827DEF">
        <w:rPr>
          <w:sz w:val="28"/>
          <w:szCs w:val="28"/>
        </w:rPr>
        <w:t>г) статьи газет и журналов;</w:t>
      </w:r>
    </w:p>
    <w:p w:rsidR="004B2F16" w:rsidRPr="00827DEF" w:rsidRDefault="004B2F16" w:rsidP="00827DEF">
      <w:pPr>
        <w:spacing w:line="360" w:lineRule="auto"/>
        <w:ind w:firstLine="709"/>
        <w:jc w:val="both"/>
        <w:rPr>
          <w:sz w:val="28"/>
          <w:szCs w:val="28"/>
        </w:rPr>
      </w:pPr>
      <w:r w:rsidRPr="00827DEF">
        <w:rPr>
          <w:sz w:val="28"/>
          <w:szCs w:val="28"/>
        </w:rPr>
        <w:t>д) передачи радио и телевидения;</w:t>
      </w:r>
    </w:p>
    <w:p w:rsidR="004B2F16" w:rsidRPr="00827DEF" w:rsidRDefault="004B2F16" w:rsidP="00827DEF">
      <w:pPr>
        <w:spacing w:line="360" w:lineRule="auto"/>
        <w:ind w:firstLine="709"/>
        <w:jc w:val="both"/>
        <w:rPr>
          <w:sz w:val="28"/>
          <w:szCs w:val="28"/>
        </w:rPr>
      </w:pPr>
      <w:r w:rsidRPr="00827DEF">
        <w:rPr>
          <w:sz w:val="28"/>
          <w:szCs w:val="28"/>
        </w:rPr>
        <w:t>е) справочная литература: энциклопедии, словари;</w:t>
      </w:r>
    </w:p>
    <w:p w:rsidR="004B2F16" w:rsidRPr="00827DEF" w:rsidRDefault="004B2F16" w:rsidP="00827DEF">
      <w:pPr>
        <w:spacing w:line="360" w:lineRule="auto"/>
        <w:ind w:firstLine="709"/>
        <w:jc w:val="both"/>
        <w:rPr>
          <w:sz w:val="28"/>
          <w:szCs w:val="28"/>
        </w:rPr>
      </w:pPr>
      <w:r w:rsidRPr="00827DEF">
        <w:rPr>
          <w:sz w:val="28"/>
          <w:szCs w:val="28"/>
        </w:rPr>
        <w:t>ж) результаты социологических опросов.</w:t>
      </w:r>
    </w:p>
    <w:p w:rsidR="004B2F16" w:rsidRPr="00827DEF" w:rsidRDefault="004B2F16" w:rsidP="00827DEF">
      <w:pPr>
        <w:spacing w:line="360" w:lineRule="auto"/>
        <w:ind w:firstLine="709"/>
        <w:jc w:val="both"/>
        <w:rPr>
          <w:sz w:val="28"/>
          <w:szCs w:val="28"/>
        </w:rPr>
      </w:pPr>
      <w:r w:rsidRPr="00827DEF">
        <w:rPr>
          <w:sz w:val="28"/>
          <w:szCs w:val="28"/>
        </w:rPr>
        <w:t>Следует помнить, что «живой» опыт всегда хорошо воспринимается слушателями, он убедителен и ему верят.</w:t>
      </w:r>
    </w:p>
    <w:p w:rsidR="004B2F16" w:rsidRPr="00827DEF" w:rsidRDefault="004B2F16" w:rsidP="002B34BE">
      <w:pPr>
        <w:spacing w:line="360" w:lineRule="auto"/>
        <w:ind w:firstLine="709"/>
        <w:jc w:val="both"/>
        <w:rPr>
          <w:sz w:val="28"/>
          <w:szCs w:val="28"/>
        </w:rPr>
      </w:pPr>
      <w:r w:rsidRPr="00827DEF">
        <w:rPr>
          <w:sz w:val="28"/>
          <w:szCs w:val="28"/>
        </w:rPr>
        <w:t>Материал публичного выступления может быть теоретическим и фактическим.</w:t>
      </w:r>
      <w:r w:rsidR="002B34BE">
        <w:rPr>
          <w:sz w:val="28"/>
          <w:szCs w:val="28"/>
        </w:rPr>
        <w:t xml:space="preserve"> </w:t>
      </w:r>
      <w:r w:rsidRPr="00827DEF">
        <w:rPr>
          <w:sz w:val="28"/>
          <w:szCs w:val="28"/>
        </w:rPr>
        <w:t>Насыщенность речи тем или другим типом материала зависит от жанра. Так, в отчетном докладе требуется приводить множество фактов, чтобы доказать положения и убедить слушателей. Материал выступления должен быть достоверным. Предварительно проверяют точность информации, цифр, дат, цитат, имен.</w:t>
      </w:r>
    </w:p>
    <w:p w:rsidR="004B2F16" w:rsidRPr="00827DEF" w:rsidRDefault="004B2F16" w:rsidP="002B34BE">
      <w:pPr>
        <w:spacing w:line="360" w:lineRule="auto"/>
        <w:ind w:firstLine="709"/>
        <w:jc w:val="both"/>
        <w:rPr>
          <w:sz w:val="28"/>
          <w:szCs w:val="28"/>
        </w:rPr>
      </w:pPr>
      <w:r w:rsidRPr="00827DEF">
        <w:rPr>
          <w:sz w:val="28"/>
          <w:szCs w:val="28"/>
        </w:rPr>
        <w:t>Систематизируя материал, оратор создает план, продумывает композицию, логику изложения, составляет и редактирует текст.</w:t>
      </w:r>
      <w:r w:rsidR="002B34BE">
        <w:rPr>
          <w:sz w:val="28"/>
          <w:szCs w:val="28"/>
        </w:rPr>
        <w:t xml:space="preserve"> </w:t>
      </w:r>
      <w:r w:rsidRPr="00827DEF">
        <w:rPr>
          <w:sz w:val="28"/>
          <w:szCs w:val="28"/>
        </w:rPr>
        <w:t>Подготовка письменного текста имеет много преимуществ. Написанную речь можно проверять, исправлять; она легче запоминается и дольше удерживается в памяти. Писать следует на отдельных листах, на одной стороне. Опытный оратор может ограничиться составлением тезисов, конспекта или развернутого плана выступления.</w:t>
      </w:r>
    </w:p>
    <w:p w:rsidR="004B2F16" w:rsidRDefault="004B2F16" w:rsidP="00FB646B">
      <w:pPr>
        <w:spacing w:line="360" w:lineRule="auto"/>
        <w:ind w:firstLine="709"/>
        <w:jc w:val="both"/>
        <w:rPr>
          <w:sz w:val="28"/>
          <w:szCs w:val="28"/>
        </w:rPr>
      </w:pPr>
      <w:r w:rsidRPr="00827DEF">
        <w:rPr>
          <w:sz w:val="28"/>
          <w:szCs w:val="28"/>
        </w:rPr>
        <w:t>Репетиция представляет собой произнесение текста мысленно либо вслух, лучше перед зеркалом. Надо найти такую позу, в которой вы чувствуете себя легко и удобно, и постараться ее запомнить; изучить лицо - расправить нахмуренные брови, мимические морщины, набегающие на лоб; продумать жесты, приемы установления контакта. Опыт показывает, что на каждую минуту выступления приходится 20 - 25 минут подготовки. Если выступление тщательно разработано, то в момент встречи со слушателями говорящий будет держаться уверенно.</w:t>
      </w:r>
    </w:p>
    <w:p w:rsidR="004B2F16" w:rsidRPr="00FB646B" w:rsidRDefault="00FB646B" w:rsidP="00FB64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Наконец, последний пятый этап классической схемы ораторского искусства – произнесение. </w:t>
      </w:r>
      <w:r w:rsidR="004B2F16" w:rsidRPr="00FB646B">
        <w:rPr>
          <w:sz w:val="28"/>
          <w:szCs w:val="28"/>
        </w:rPr>
        <w:t>Существует</w:t>
      </w:r>
      <w:r w:rsidRPr="00FB646B">
        <w:rPr>
          <w:sz w:val="28"/>
          <w:szCs w:val="28"/>
        </w:rPr>
        <w:t xml:space="preserve"> три способа произнесе</w:t>
      </w:r>
      <w:r w:rsidR="004B2F16" w:rsidRPr="00FB646B">
        <w:rPr>
          <w:sz w:val="28"/>
          <w:szCs w:val="28"/>
        </w:rPr>
        <w:t xml:space="preserve">ния речи: </w:t>
      </w:r>
    </w:p>
    <w:p w:rsidR="004B2F16" w:rsidRPr="00FB646B" w:rsidRDefault="00FB646B" w:rsidP="00FB646B">
      <w:pPr>
        <w:spacing w:line="360" w:lineRule="auto"/>
        <w:ind w:firstLine="709"/>
        <w:jc w:val="both"/>
        <w:rPr>
          <w:sz w:val="28"/>
          <w:szCs w:val="28"/>
        </w:rPr>
      </w:pPr>
      <w:r w:rsidRPr="00FB646B">
        <w:rPr>
          <w:sz w:val="28"/>
          <w:szCs w:val="28"/>
        </w:rPr>
        <w:t>1) ч</w:t>
      </w:r>
      <w:r w:rsidR="004B2F16" w:rsidRPr="00FB646B">
        <w:rPr>
          <w:sz w:val="28"/>
          <w:szCs w:val="28"/>
        </w:rPr>
        <w:t>тение текста;</w:t>
      </w:r>
    </w:p>
    <w:p w:rsidR="004B2F16" w:rsidRPr="00FB646B" w:rsidRDefault="00FB646B" w:rsidP="00FB646B">
      <w:pPr>
        <w:spacing w:line="360" w:lineRule="auto"/>
        <w:ind w:firstLine="709"/>
        <w:jc w:val="both"/>
        <w:rPr>
          <w:sz w:val="28"/>
          <w:szCs w:val="28"/>
        </w:rPr>
      </w:pPr>
      <w:r w:rsidRPr="00FB646B">
        <w:rPr>
          <w:sz w:val="28"/>
          <w:szCs w:val="28"/>
        </w:rPr>
        <w:t>2) в</w:t>
      </w:r>
      <w:r w:rsidR="004B2F16" w:rsidRPr="00FB646B">
        <w:rPr>
          <w:sz w:val="28"/>
          <w:szCs w:val="28"/>
        </w:rPr>
        <w:t>оспроизведение по памяти с чтением отдельных фрагментов (с опорой на текст);</w:t>
      </w:r>
    </w:p>
    <w:p w:rsidR="004B2F16" w:rsidRPr="00FB646B" w:rsidRDefault="00FB646B" w:rsidP="00FB646B">
      <w:pPr>
        <w:spacing w:line="360" w:lineRule="auto"/>
        <w:ind w:firstLine="709"/>
        <w:jc w:val="both"/>
        <w:rPr>
          <w:sz w:val="28"/>
          <w:szCs w:val="28"/>
        </w:rPr>
      </w:pPr>
      <w:r w:rsidRPr="00FB646B">
        <w:rPr>
          <w:sz w:val="28"/>
          <w:szCs w:val="28"/>
        </w:rPr>
        <w:t>3) с</w:t>
      </w:r>
      <w:r w:rsidR="004B2F16" w:rsidRPr="00FB646B">
        <w:rPr>
          <w:sz w:val="28"/>
          <w:szCs w:val="28"/>
        </w:rPr>
        <w:t>вободная импровизация (экспромт).</w:t>
      </w:r>
    </w:p>
    <w:p w:rsidR="004B2F16" w:rsidRPr="00FB646B" w:rsidRDefault="00F67AE7" w:rsidP="00F67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Читают</w:t>
      </w:r>
      <w:r w:rsidR="004B2F16" w:rsidRPr="00FB646B">
        <w:rPr>
          <w:sz w:val="28"/>
          <w:szCs w:val="28"/>
        </w:rPr>
        <w:t xml:space="preserve"> речи, от текста которых нельзя отступить: дипломатические, торжественные, доклады и содо</w:t>
      </w:r>
      <w:r w:rsidR="00FB646B" w:rsidRPr="00FB646B">
        <w:rPr>
          <w:sz w:val="28"/>
          <w:szCs w:val="28"/>
        </w:rPr>
        <w:t xml:space="preserve">клады официального содержания. </w:t>
      </w:r>
      <w:r w:rsidR="004B2F16" w:rsidRPr="00FB646B">
        <w:rPr>
          <w:sz w:val="28"/>
          <w:szCs w:val="28"/>
        </w:rPr>
        <w:t>Остальные виды, как правило, произносят с опорой на письменную основу. Достаточно опустить взгляд на страницу, чтобы восстановить ход изл</w:t>
      </w:r>
      <w:r w:rsidR="00FB646B">
        <w:rPr>
          <w:sz w:val="28"/>
          <w:szCs w:val="28"/>
        </w:rPr>
        <w:t>ожения, найти нужную цифру и т.</w:t>
      </w:r>
      <w:r w:rsidR="004B2F16" w:rsidRPr="00FB646B">
        <w:rPr>
          <w:sz w:val="28"/>
          <w:szCs w:val="28"/>
        </w:rPr>
        <w:t>п. Такое выступление создает впечатление свободного владения материалом, дает возможность оратору уверенно общаться со слушателями. У говорящего, однако, не всегда есть возможность предварительно подготовить текст. Иногда на совещаниях, заседаниях, собраниях, встречах приходится выступать экспромтом. При этом требуется большая мобилизация памяти, энергии, воли. Импровизация возможна только на базе больших знаний, в</w:t>
      </w:r>
      <w:r w:rsidR="00FB646B" w:rsidRPr="00FB646B">
        <w:rPr>
          <w:sz w:val="28"/>
          <w:szCs w:val="28"/>
        </w:rPr>
        <w:t>ладения риторическими навыками.</w:t>
      </w:r>
    </w:p>
    <w:p w:rsidR="004B2F16" w:rsidRPr="00FB646B" w:rsidRDefault="004B2F16" w:rsidP="00FB646B">
      <w:pPr>
        <w:spacing w:line="360" w:lineRule="auto"/>
        <w:ind w:firstLine="709"/>
        <w:jc w:val="both"/>
        <w:rPr>
          <w:sz w:val="28"/>
          <w:szCs w:val="28"/>
        </w:rPr>
      </w:pPr>
      <w:r w:rsidRPr="00FB646B">
        <w:rPr>
          <w:sz w:val="28"/>
          <w:szCs w:val="28"/>
        </w:rPr>
        <w:t xml:space="preserve">После выступления говорящий часто отвечает на вопросы слушателей, полемизирует с ними. Такая форма общения требует от оратора быстрой реакции, доброжелательности, владения юмором. Ответ выступающего предназначается не только </w:t>
      </w:r>
      <w:r w:rsidR="00F67AE7" w:rsidRPr="00FB646B">
        <w:rPr>
          <w:sz w:val="28"/>
          <w:szCs w:val="28"/>
        </w:rPr>
        <w:t>спрашивающему,</w:t>
      </w:r>
      <w:r w:rsidRPr="00FB646B">
        <w:rPr>
          <w:sz w:val="28"/>
          <w:szCs w:val="28"/>
        </w:rPr>
        <w:t xml:space="preserve"> но и всем присутствующим.</w:t>
      </w:r>
    </w:p>
    <w:p w:rsidR="009D3BBC" w:rsidRDefault="004B2F16" w:rsidP="00FB646B">
      <w:pPr>
        <w:spacing w:line="360" w:lineRule="auto"/>
        <w:ind w:firstLine="709"/>
        <w:jc w:val="both"/>
        <w:rPr>
          <w:sz w:val="28"/>
          <w:szCs w:val="28"/>
        </w:rPr>
      </w:pPr>
      <w:r w:rsidRPr="00FB646B">
        <w:rPr>
          <w:sz w:val="28"/>
          <w:szCs w:val="28"/>
        </w:rPr>
        <w:t>Методика ораторского искусства рекомендует не торопиться с ответом, а сначала убедиться, что вопрос правильно понят; отвечать лаконично, ясно и по существу, не давать необоснованных или сомнительных ответов; иметь под рукой справочный материал для тех, кто хочет получить более подробное обоснование ваших предположений.</w:t>
      </w:r>
    </w:p>
    <w:p w:rsidR="004B2F16" w:rsidRDefault="009D3BBC" w:rsidP="00FB646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9D3BBC">
        <w:rPr>
          <w:b/>
          <w:sz w:val="28"/>
          <w:szCs w:val="28"/>
        </w:rPr>
        <w:t xml:space="preserve">2 Умение правильно себя подать – залог отличного </w:t>
      </w:r>
      <w:r>
        <w:rPr>
          <w:b/>
          <w:sz w:val="28"/>
          <w:szCs w:val="28"/>
        </w:rPr>
        <w:t>в</w:t>
      </w:r>
      <w:r w:rsidRPr="009D3BBC">
        <w:rPr>
          <w:b/>
          <w:sz w:val="28"/>
          <w:szCs w:val="28"/>
        </w:rPr>
        <w:t>ыступления</w:t>
      </w:r>
    </w:p>
    <w:p w:rsidR="009D3BBC" w:rsidRDefault="009D3BBC" w:rsidP="00FB646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D3BBC" w:rsidRDefault="00AF0D01" w:rsidP="00FB64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к выступлению и при выходе на трибуну всегда следует помнить о том, что общение с аудиторией – это возможность заявить о себе, обратить на себя внимание, и от того, насколько это удачно произойдет, во многом зависит ваш авторитет, ролевой статус в организации, возможности дальнейшего служебного развития и т.п.</w:t>
      </w:r>
      <w:r w:rsidR="000C3B75">
        <w:rPr>
          <w:sz w:val="28"/>
          <w:szCs w:val="28"/>
        </w:rPr>
        <w:t xml:space="preserve"> </w:t>
      </w:r>
      <w:r>
        <w:rPr>
          <w:sz w:val="28"/>
          <w:szCs w:val="28"/>
        </w:rPr>
        <w:t>Поэтому публичного выступления не стоит боят</w:t>
      </w:r>
      <w:r w:rsidR="00B707CB">
        <w:rPr>
          <w:sz w:val="28"/>
          <w:szCs w:val="28"/>
        </w:rPr>
        <w:t>ь</w:t>
      </w:r>
      <w:r>
        <w:rPr>
          <w:sz w:val="28"/>
          <w:szCs w:val="28"/>
        </w:rPr>
        <w:t>ся</w:t>
      </w:r>
      <w:r w:rsidR="00B707CB">
        <w:rPr>
          <w:sz w:val="28"/>
          <w:szCs w:val="28"/>
        </w:rPr>
        <w:t>, а нужно использовать его не только с пользой для окружающих, но и с выгодой для себя.</w:t>
      </w:r>
    </w:p>
    <w:p w:rsidR="00B707CB" w:rsidRDefault="00B707CB" w:rsidP="00FB646B">
      <w:pPr>
        <w:spacing w:line="360" w:lineRule="auto"/>
        <w:ind w:firstLine="709"/>
        <w:jc w:val="both"/>
        <w:rPr>
          <w:color w:val="000000"/>
          <w:spacing w:val="3"/>
          <w:sz w:val="22"/>
          <w:szCs w:val="22"/>
        </w:rPr>
      </w:pPr>
    </w:p>
    <w:p w:rsidR="00B707CB" w:rsidRPr="00B37FBB" w:rsidRDefault="00B707CB" w:rsidP="00B37FBB">
      <w:pPr>
        <w:spacing w:line="360" w:lineRule="auto"/>
        <w:ind w:firstLine="709"/>
        <w:jc w:val="both"/>
        <w:rPr>
          <w:sz w:val="28"/>
          <w:szCs w:val="28"/>
        </w:rPr>
      </w:pPr>
      <w:r w:rsidRPr="00B37FBB">
        <w:rPr>
          <w:sz w:val="28"/>
          <w:szCs w:val="28"/>
        </w:rPr>
        <w:t>2.1  Установление контакта с аудиторией</w:t>
      </w:r>
    </w:p>
    <w:p w:rsidR="00B707CB" w:rsidRPr="00B37FBB" w:rsidRDefault="00B707CB" w:rsidP="00B37FBB">
      <w:pPr>
        <w:spacing w:line="360" w:lineRule="auto"/>
        <w:ind w:firstLine="709"/>
        <w:jc w:val="both"/>
        <w:rPr>
          <w:sz w:val="28"/>
          <w:szCs w:val="28"/>
        </w:rPr>
      </w:pPr>
      <w:r w:rsidRPr="00B37FBB">
        <w:rPr>
          <w:sz w:val="28"/>
          <w:szCs w:val="28"/>
        </w:rPr>
        <w:t>Самое высшее проявление мастерства публичного выступления - это контакт со слушателями, то есть общность психического состояния оратора и аудитории. Эта общность возникает на основе совместной мыслительной деятельности, сходных эмоциональных переживаний. Отношение говорящего к предмету речи, его заинтересованность, убежденность вызывают у слушателей ответную реакцию. Как гласит пословица, слово принадлежит наполовину тому, кто говорит, и наполовину тому, кто слушает. Главные показатели взаимопонимания между коммуникантами - положительная реакция на слова выступающего, внешнее выражение внимания у слушателей (их поза, сосредоточенный взгляд, возгласы одобрения, кивки головой, улыбки, смех, аплодисменты), «рабочая» тишина в зале. Контакт - величина переменная. Он может быть полным (со всей аудиторией) и неполным, устойчивым и неустойчивым в разн</w:t>
      </w:r>
      <w:r w:rsidR="00B37FBB" w:rsidRPr="00B37FBB">
        <w:rPr>
          <w:sz w:val="28"/>
          <w:szCs w:val="28"/>
        </w:rPr>
        <w:t>ые фрагменты произнесения речи.</w:t>
      </w:r>
    </w:p>
    <w:p w:rsidR="00B707CB" w:rsidRPr="00B37FBB" w:rsidRDefault="000C3B75" w:rsidP="00B37F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завоевать аудиторию, нужн</w:t>
      </w:r>
      <w:r w:rsidR="00B707CB" w:rsidRPr="00B37FBB">
        <w:rPr>
          <w:sz w:val="28"/>
          <w:szCs w:val="28"/>
        </w:rPr>
        <w:t>о установить с ней и постоянно поддерживать, зрительный контакт. Выступающий обычно медленно обводит взглядом слушателей.</w:t>
      </w:r>
      <w:r w:rsidR="00B37FBB">
        <w:rPr>
          <w:sz w:val="28"/>
          <w:szCs w:val="28"/>
        </w:rPr>
        <w:t xml:space="preserve"> </w:t>
      </w:r>
      <w:r w:rsidR="00B707CB" w:rsidRPr="00B37FBB">
        <w:rPr>
          <w:sz w:val="28"/>
          <w:szCs w:val="28"/>
        </w:rPr>
        <w:t>Перед началом речи выдерживают н</w:t>
      </w:r>
      <w:r w:rsidR="00B37FBB">
        <w:rPr>
          <w:sz w:val="28"/>
          <w:szCs w:val="28"/>
        </w:rPr>
        <w:t xml:space="preserve">ебольшую психологическую паузу </w:t>
      </w:r>
      <w:r w:rsidR="00B707CB" w:rsidRPr="00B37FBB">
        <w:rPr>
          <w:sz w:val="28"/>
          <w:szCs w:val="28"/>
        </w:rPr>
        <w:t xml:space="preserve"> 5 - 7 секунд.</w:t>
      </w:r>
    </w:p>
    <w:p w:rsidR="00B707CB" w:rsidRPr="00B37FBB" w:rsidRDefault="00B37FBB" w:rsidP="00B37F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бы ни</w:t>
      </w:r>
      <w:r w:rsidR="00B707CB" w:rsidRPr="00B37FBB">
        <w:rPr>
          <w:sz w:val="28"/>
          <w:szCs w:val="28"/>
        </w:rPr>
        <w:t xml:space="preserve"> интересна была тема, внимание аудитории со временем притупляется. Его необходимо поддерживать с помощью следующих ораторских приемов:</w:t>
      </w:r>
    </w:p>
    <w:p w:rsidR="00B707CB" w:rsidRPr="00B37FBB" w:rsidRDefault="00B37FBB" w:rsidP="00B37F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707CB" w:rsidRPr="00B37FBB">
        <w:rPr>
          <w:sz w:val="28"/>
          <w:szCs w:val="28"/>
        </w:rPr>
        <w:t>Вопросно-ответный прием. Оратор ставит вопросы и сам на них отвечает, выдвигает возможные сомнения и возражения, выясняет их и приходит к определенным выводам.</w:t>
      </w:r>
    </w:p>
    <w:p w:rsidR="00B707CB" w:rsidRPr="00B37FBB" w:rsidRDefault="00B37FBB" w:rsidP="00B37F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707CB" w:rsidRPr="00B37FBB">
        <w:rPr>
          <w:sz w:val="28"/>
          <w:szCs w:val="28"/>
        </w:rPr>
        <w:t>Переход от монолога к диалогу (полемике) позволяет приобщить к процессу обсуждения отдельных участников, активизировать тем самым их интерес.</w:t>
      </w:r>
    </w:p>
    <w:p w:rsidR="00B707CB" w:rsidRPr="00B37FBB" w:rsidRDefault="00B37FBB" w:rsidP="00B37F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B707CB" w:rsidRPr="00B37FBB">
        <w:rPr>
          <w:sz w:val="28"/>
          <w:szCs w:val="28"/>
        </w:rPr>
        <w:t xml:space="preserve">Прием создания проблемной ситуации. Слушателям предлагается </w:t>
      </w:r>
      <w:r>
        <w:rPr>
          <w:sz w:val="28"/>
          <w:szCs w:val="28"/>
        </w:rPr>
        <w:t xml:space="preserve"> </w:t>
      </w:r>
      <w:r w:rsidR="00B707CB" w:rsidRPr="00B37FBB">
        <w:rPr>
          <w:sz w:val="28"/>
          <w:szCs w:val="28"/>
        </w:rPr>
        <w:t>ситуация, вызывающая вопрос: «Почему?», что стимулирует их познавательную активность.</w:t>
      </w:r>
    </w:p>
    <w:p w:rsidR="00B707CB" w:rsidRPr="00B37FBB" w:rsidRDefault="00B37FBB" w:rsidP="00B37F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B707CB" w:rsidRPr="00B37FBB">
        <w:rPr>
          <w:sz w:val="28"/>
          <w:szCs w:val="28"/>
        </w:rPr>
        <w:t>Прием новизны информации, гипотез заставляет аудиторию предполагать, размышлять.</w:t>
      </w:r>
    </w:p>
    <w:p w:rsidR="00B707CB" w:rsidRPr="00B37FBB" w:rsidRDefault="00B37FBB" w:rsidP="00B37F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B707CB" w:rsidRPr="00B37FBB">
        <w:rPr>
          <w:sz w:val="28"/>
          <w:szCs w:val="28"/>
        </w:rPr>
        <w:t>Опора на личный опыт, мнения, которые всегда интересны слушателям.</w:t>
      </w:r>
    </w:p>
    <w:p w:rsidR="00B707CB" w:rsidRPr="00B37FBB" w:rsidRDefault="00B37FBB" w:rsidP="00B37F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B707CB" w:rsidRPr="00B37FBB">
        <w:rPr>
          <w:sz w:val="28"/>
          <w:szCs w:val="28"/>
        </w:rPr>
        <w:t>Показ практической значимости информации.</w:t>
      </w:r>
    </w:p>
    <w:p w:rsidR="00B707CB" w:rsidRPr="00B37FBB" w:rsidRDefault="00B37FBB" w:rsidP="00B37F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B707CB" w:rsidRPr="00B37FBB">
        <w:rPr>
          <w:sz w:val="28"/>
          <w:szCs w:val="28"/>
        </w:rPr>
        <w:t>Использование юмора позволяет быстро завоевать аудиторию.</w:t>
      </w:r>
    </w:p>
    <w:p w:rsidR="00B707CB" w:rsidRPr="00B37FBB" w:rsidRDefault="00B37FBB" w:rsidP="00B37F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B707CB" w:rsidRPr="00B37FBB">
        <w:rPr>
          <w:sz w:val="28"/>
          <w:szCs w:val="28"/>
        </w:rPr>
        <w:t>Краткое отступление от темы дает возможность слушателям «отдохнуть».</w:t>
      </w:r>
    </w:p>
    <w:p w:rsidR="00B707CB" w:rsidRPr="00B37FBB" w:rsidRDefault="00B37FBB" w:rsidP="00B37F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B707CB" w:rsidRPr="00B37FBB">
        <w:rPr>
          <w:sz w:val="28"/>
          <w:szCs w:val="28"/>
        </w:rPr>
        <w:t>Замедление с одновременным понижением силы голоса способно привлечь внимание к ответственным местам выступления (прием «тихий голос»).</w:t>
      </w:r>
    </w:p>
    <w:p w:rsidR="00B707CB" w:rsidRPr="00B37FBB" w:rsidRDefault="00B707CB" w:rsidP="00B37FBB">
      <w:pPr>
        <w:spacing w:line="360" w:lineRule="auto"/>
        <w:ind w:firstLine="709"/>
        <w:jc w:val="both"/>
        <w:rPr>
          <w:sz w:val="28"/>
          <w:szCs w:val="28"/>
        </w:rPr>
      </w:pPr>
      <w:r w:rsidRPr="00B37FBB">
        <w:rPr>
          <w:sz w:val="28"/>
          <w:szCs w:val="28"/>
        </w:rPr>
        <w:t xml:space="preserve">Действенным средством контакта являются специальные слова и выражения, которые обеспечивают обратную </w:t>
      </w:r>
      <w:r w:rsidR="00B37FBB">
        <w:rPr>
          <w:sz w:val="28"/>
          <w:szCs w:val="28"/>
        </w:rPr>
        <w:t>связь. Это личные местоимения первого и второго</w:t>
      </w:r>
      <w:r w:rsidRPr="00B37FBB">
        <w:rPr>
          <w:sz w:val="28"/>
          <w:szCs w:val="28"/>
        </w:rPr>
        <w:t xml:space="preserve"> лица (я,</w:t>
      </w:r>
      <w:r w:rsidR="00B37FBB">
        <w:rPr>
          <w:sz w:val="28"/>
          <w:szCs w:val="28"/>
        </w:rPr>
        <w:t xml:space="preserve"> вы, мы, мы с вами); глаголы в первом и втором</w:t>
      </w:r>
      <w:r w:rsidRPr="00B37FBB">
        <w:rPr>
          <w:sz w:val="28"/>
          <w:szCs w:val="28"/>
        </w:rPr>
        <w:t xml:space="preserve"> лице (попробуем понять, оговоримся, отметим, прошу вас, отметьте себе, п</w:t>
      </w:r>
      <w:r w:rsidR="00B37FBB">
        <w:rPr>
          <w:sz w:val="28"/>
          <w:szCs w:val="28"/>
        </w:rPr>
        <w:t>одумайте, конкретизируем и др.);</w:t>
      </w:r>
      <w:r w:rsidRPr="00B37FBB">
        <w:rPr>
          <w:sz w:val="28"/>
          <w:szCs w:val="28"/>
        </w:rPr>
        <w:t xml:space="preserve"> обращения (</w:t>
      </w:r>
      <w:r w:rsidR="00B37FBB">
        <w:rPr>
          <w:sz w:val="28"/>
          <w:szCs w:val="28"/>
        </w:rPr>
        <w:t>уважаемые коллеги, дорогие мои); риторические вопросы (в</w:t>
      </w:r>
      <w:r w:rsidRPr="00B37FBB">
        <w:rPr>
          <w:sz w:val="28"/>
          <w:szCs w:val="28"/>
        </w:rPr>
        <w:t>ы ведь хотите услышать мое мнение?). Перечисленные  языковые средства контакта помогают преодолеть «барьер», служат объединени</w:t>
      </w:r>
      <w:r w:rsidR="00B37FBB">
        <w:rPr>
          <w:sz w:val="28"/>
          <w:szCs w:val="28"/>
        </w:rPr>
        <w:t>ю говорящего со слушателями.</w:t>
      </w:r>
    </w:p>
    <w:p w:rsidR="00B707CB" w:rsidRPr="00B37FBB" w:rsidRDefault="00B707CB" w:rsidP="00B37FBB">
      <w:pPr>
        <w:spacing w:line="360" w:lineRule="auto"/>
        <w:ind w:firstLine="709"/>
        <w:jc w:val="both"/>
        <w:rPr>
          <w:sz w:val="28"/>
          <w:szCs w:val="28"/>
        </w:rPr>
      </w:pPr>
    </w:p>
    <w:p w:rsidR="00B707CB" w:rsidRPr="00B37FBB" w:rsidRDefault="00B37FBB" w:rsidP="00B37F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 Поза, жесты, мимика оратора</w:t>
      </w:r>
    </w:p>
    <w:p w:rsidR="00B707CB" w:rsidRPr="00B37FBB" w:rsidRDefault="00B707CB" w:rsidP="00B37FBB">
      <w:pPr>
        <w:spacing w:line="360" w:lineRule="auto"/>
        <w:ind w:firstLine="709"/>
        <w:jc w:val="both"/>
        <w:rPr>
          <w:sz w:val="28"/>
          <w:szCs w:val="28"/>
        </w:rPr>
      </w:pPr>
      <w:r w:rsidRPr="00B37FBB">
        <w:rPr>
          <w:sz w:val="28"/>
          <w:szCs w:val="28"/>
        </w:rPr>
        <w:t>Поза, жесты, мимика - принадлежность индивидуального стиля. Эти элементы кинетической системы общения действуют на зрительный канал восприятия, акцентируют внимание на содержании информации, поступающей по слуховому каналу, повышают эмоциональность и тем самым способствуют лучшему усвоению высказанных мыслей. По мнению психологов, речь на 25% воспринимается зрительным путем.</w:t>
      </w:r>
    </w:p>
    <w:p w:rsidR="00B707CB" w:rsidRPr="00B37FBB" w:rsidRDefault="00B707CB" w:rsidP="00B37FBB">
      <w:pPr>
        <w:spacing w:line="360" w:lineRule="auto"/>
        <w:ind w:firstLine="709"/>
        <w:jc w:val="both"/>
        <w:rPr>
          <w:sz w:val="28"/>
          <w:szCs w:val="28"/>
        </w:rPr>
      </w:pPr>
      <w:r w:rsidRPr="00B37FBB">
        <w:rPr>
          <w:sz w:val="28"/>
          <w:szCs w:val="28"/>
        </w:rPr>
        <w:t>Оратор должен добиться ощущения устойчивости, равновесия, легкости, подвижности и естественности на трибуне, перед аудиторией. Вид человека, который длительное время стоит неподвижно, утомляет слушателей. Во время длительного доклада опытный выступающий меняет позу. Шаг вперед в нужный момент усиливает значимость того или иного места речи, помогает сосредоточить на нем внимание. Отступая назад, оратор как бы дает аудитории возможность «отдохнуть» и затем переходит к другому положению речи. Не следует расхаживать, двигаться в с</w:t>
      </w:r>
      <w:r w:rsidR="00B37FBB">
        <w:rPr>
          <w:sz w:val="28"/>
          <w:szCs w:val="28"/>
        </w:rPr>
        <w:t>тороны во время выступления.</w:t>
      </w:r>
    </w:p>
    <w:p w:rsidR="00B707CB" w:rsidRPr="00B37FBB" w:rsidRDefault="00B707CB" w:rsidP="00B37FBB">
      <w:pPr>
        <w:spacing w:line="360" w:lineRule="auto"/>
        <w:ind w:firstLine="709"/>
        <w:jc w:val="both"/>
        <w:rPr>
          <w:sz w:val="28"/>
          <w:szCs w:val="28"/>
        </w:rPr>
      </w:pPr>
      <w:r w:rsidRPr="00B37FBB">
        <w:rPr>
          <w:sz w:val="28"/>
          <w:szCs w:val="28"/>
        </w:rPr>
        <w:t xml:space="preserve">Мастерство оратора проявляется в усилении воздействия жестом, мимикой. Излишняя виртуозность не украшает говорящего и вызывает иронию, неприязнь. От жестов значимых, которые способствуют успеху речи, необходимо отличать бессмысленные, механические (встряхивание головой, поправление волос, одежды, верчение ручки и др.). Утверждают, что лучший и самый совершенный жест тот, который не замечают слушатели, т. е. который органично сливается с содержанием речи. </w:t>
      </w:r>
    </w:p>
    <w:p w:rsidR="00B707CB" w:rsidRPr="00B37FBB" w:rsidRDefault="00B707CB" w:rsidP="00B37FBB">
      <w:pPr>
        <w:spacing w:line="360" w:lineRule="auto"/>
        <w:ind w:firstLine="709"/>
        <w:jc w:val="both"/>
        <w:rPr>
          <w:sz w:val="28"/>
          <w:szCs w:val="28"/>
        </w:rPr>
      </w:pPr>
      <w:r w:rsidRPr="00B37FBB">
        <w:rPr>
          <w:sz w:val="28"/>
          <w:szCs w:val="28"/>
        </w:rPr>
        <w:t>В ораторском искусстве используются:</w:t>
      </w:r>
    </w:p>
    <w:p w:rsidR="00B707CB" w:rsidRPr="00B37FBB" w:rsidRDefault="00D13781" w:rsidP="00B37F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707CB" w:rsidRPr="00B37FBB">
        <w:rPr>
          <w:sz w:val="28"/>
          <w:szCs w:val="28"/>
        </w:rPr>
        <w:t>Ритмические жесты. Они подчеркивают логическое ударение, замедление и ускорение речи, место пауз. Например, замедленное движение вправо при произнесении фразы «Говорит, что воду цедит».</w:t>
      </w:r>
    </w:p>
    <w:p w:rsidR="00B707CB" w:rsidRPr="00B37FBB" w:rsidRDefault="00D13781" w:rsidP="00B37F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707CB" w:rsidRPr="00B37FBB">
        <w:rPr>
          <w:sz w:val="28"/>
          <w:szCs w:val="28"/>
        </w:rPr>
        <w:t>Эмоциональные передают оттенки чувств (сжатый кулак, овальное движение руки, «отрубающая» фразу рука).</w:t>
      </w:r>
    </w:p>
    <w:p w:rsidR="00B707CB" w:rsidRPr="00B37FBB" w:rsidRDefault="00D13781" w:rsidP="00B37F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B707CB" w:rsidRPr="00B37FBB">
        <w:rPr>
          <w:sz w:val="28"/>
          <w:szCs w:val="28"/>
        </w:rPr>
        <w:t>Указательные рекомендуется использовать в очень редких случаях, когда есть предмет, наглядное пособие, на которые можно указать.</w:t>
      </w:r>
    </w:p>
    <w:p w:rsidR="00B707CB" w:rsidRPr="00B37FBB" w:rsidRDefault="00D13781" w:rsidP="00B37F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B707CB" w:rsidRPr="00B37FBB">
        <w:rPr>
          <w:sz w:val="28"/>
          <w:szCs w:val="28"/>
        </w:rPr>
        <w:t>Изобразительные наглядно представляют предмет, показывают его (например, винтовую лестницу).</w:t>
      </w:r>
    </w:p>
    <w:p w:rsidR="00B707CB" w:rsidRPr="00B37FBB" w:rsidRDefault="00D13781" w:rsidP="00B37F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B707CB" w:rsidRPr="00B37FBB">
        <w:rPr>
          <w:sz w:val="28"/>
          <w:szCs w:val="28"/>
        </w:rPr>
        <w:t>Символические несут определенную информацию. К этой группе относятся жест категоричности (сабельная отмашка кистью правой руки), жест противопоставления (кисть руки исполняет в воздухе движение «там и здесь»), жест разъединения (ладони раскрываются в разные стороны), жест обобщения (овальное движение двумя руками одновременно), жест объединения (пальцы или ладони рук соединяются).</w:t>
      </w:r>
    </w:p>
    <w:p w:rsidR="00B707CB" w:rsidRPr="00B37FBB" w:rsidRDefault="00B707CB" w:rsidP="00B37FBB">
      <w:pPr>
        <w:spacing w:line="360" w:lineRule="auto"/>
        <w:ind w:firstLine="709"/>
        <w:jc w:val="both"/>
        <w:rPr>
          <w:sz w:val="28"/>
          <w:szCs w:val="28"/>
        </w:rPr>
      </w:pPr>
      <w:r w:rsidRPr="00B37FBB">
        <w:rPr>
          <w:sz w:val="28"/>
          <w:szCs w:val="28"/>
        </w:rPr>
        <w:t>О важности жестикуляции, говорит тот факт, что в риториках, начиная с античных времен, ей посвящались специальные главы.</w:t>
      </w:r>
    </w:p>
    <w:p w:rsidR="00B707CB" w:rsidRPr="00B37FBB" w:rsidRDefault="00B707CB" w:rsidP="00B37FBB">
      <w:pPr>
        <w:spacing w:line="360" w:lineRule="auto"/>
        <w:ind w:firstLine="709"/>
        <w:jc w:val="both"/>
        <w:rPr>
          <w:sz w:val="28"/>
          <w:szCs w:val="28"/>
        </w:rPr>
      </w:pPr>
      <w:r w:rsidRPr="00B37FBB">
        <w:rPr>
          <w:sz w:val="28"/>
          <w:szCs w:val="28"/>
        </w:rPr>
        <w:t>Основным показателем чувств говорящего является выражение лица. Мимика оратора стимулирует эмоции аудитории, способна передать гамму переживаний: радость и скорбь, сомнение, иронию, решимость ... Выражение лица должно соответствовать характеру речи. У хорошего оратора, как замечал А. Ф. Кони, «лицо говорит вместе с языком». Лицо и весь внешний облик выступающего должны выражать доброжелательное и даже дружественное отношение. Аудитория не любит сердитых или безучастных.</w:t>
      </w:r>
    </w:p>
    <w:p w:rsidR="00B707CB" w:rsidRDefault="00B707CB" w:rsidP="00B37FBB">
      <w:pPr>
        <w:spacing w:line="360" w:lineRule="auto"/>
        <w:ind w:firstLine="709"/>
        <w:jc w:val="both"/>
        <w:rPr>
          <w:sz w:val="28"/>
          <w:szCs w:val="28"/>
        </w:rPr>
      </w:pPr>
      <w:r w:rsidRPr="00B37FBB">
        <w:rPr>
          <w:sz w:val="28"/>
          <w:szCs w:val="28"/>
        </w:rPr>
        <w:t>После ораторского выступления необходим анализ. Прежде всего, для того чтобы найти, выделить и учесть в дальнейшем недостатки.</w:t>
      </w:r>
    </w:p>
    <w:p w:rsidR="003009E6" w:rsidRDefault="003009E6" w:rsidP="00B37FB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3009E6">
        <w:rPr>
          <w:b/>
          <w:sz w:val="28"/>
          <w:szCs w:val="28"/>
        </w:rPr>
        <w:t>Заключение</w:t>
      </w:r>
    </w:p>
    <w:p w:rsidR="000A307B" w:rsidRDefault="000A307B" w:rsidP="00B37FBB">
      <w:pPr>
        <w:spacing w:line="360" w:lineRule="auto"/>
        <w:ind w:firstLine="709"/>
        <w:jc w:val="both"/>
        <w:rPr>
          <w:sz w:val="28"/>
          <w:szCs w:val="28"/>
        </w:rPr>
      </w:pPr>
    </w:p>
    <w:p w:rsidR="000A307B" w:rsidRDefault="000A307B" w:rsidP="00B37F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п</w:t>
      </w:r>
      <w:r w:rsidRPr="00B663DF">
        <w:rPr>
          <w:sz w:val="28"/>
          <w:szCs w:val="28"/>
        </w:rPr>
        <w:t>убличное выступление - это устное монологическое высказывание с целью оказания воздействия на аудиторию.</w:t>
      </w:r>
      <w:r>
        <w:rPr>
          <w:sz w:val="28"/>
          <w:szCs w:val="28"/>
        </w:rPr>
        <w:t xml:space="preserve"> В сфере бизнеса особенно важно обладать навыками ораторского искусства, поскольку она предполагает постоянный контакт с людьми.</w:t>
      </w:r>
    </w:p>
    <w:p w:rsidR="000A307B" w:rsidRDefault="000A307B" w:rsidP="00B37F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Резюмируя работу можно составить список основных правил выступления в аудитории:</w:t>
      </w:r>
    </w:p>
    <w:p w:rsidR="000A307B" w:rsidRDefault="000A307B" w:rsidP="00B37F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D1DFF">
        <w:rPr>
          <w:sz w:val="28"/>
          <w:szCs w:val="28"/>
        </w:rPr>
        <w:t>подготовку</w:t>
      </w:r>
      <w:r w:rsidRPr="00827DEF">
        <w:rPr>
          <w:sz w:val="28"/>
          <w:szCs w:val="28"/>
        </w:rPr>
        <w:t xml:space="preserve"> к любому ораторскому монологу </w:t>
      </w:r>
      <w:r w:rsidR="002D1DFF">
        <w:rPr>
          <w:sz w:val="28"/>
          <w:szCs w:val="28"/>
        </w:rPr>
        <w:t>следует начинать</w:t>
      </w:r>
      <w:r w:rsidRPr="00827DEF">
        <w:rPr>
          <w:sz w:val="28"/>
          <w:szCs w:val="28"/>
        </w:rPr>
        <w:t xml:space="preserve"> с определения его темы и цели</w:t>
      </w:r>
      <w:r w:rsidR="002D1DFF">
        <w:rPr>
          <w:sz w:val="28"/>
          <w:szCs w:val="28"/>
        </w:rPr>
        <w:t>;</w:t>
      </w:r>
    </w:p>
    <w:p w:rsidR="002D1DFF" w:rsidRDefault="002D1DFF" w:rsidP="00B37F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при подготовке выступления в</w:t>
      </w:r>
      <w:r w:rsidRPr="00827DEF">
        <w:rPr>
          <w:sz w:val="28"/>
          <w:szCs w:val="28"/>
        </w:rPr>
        <w:t>ажно оцени</w:t>
      </w:r>
      <w:r>
        <w:rPr>
          <w:sz w:val="28"/>
          <w:szCs w:val="28"/>
        </w:rPr>
        <w:t>ва</w:t>
      </w:r>
      <w:r w:rsidRPr="00827DEF">
        <w:rPr>
          <w:sz w:val="28"/>
          <w:szCs w:val="28"/>
        </w:rPr>
        <w:t>ть состав будущей аудитории</w:t>
      </w:r>
      <w:r>
        <w:rPr>
          <w:sz w:val="28"/>
          <w:szCs w:val="28"/>
        </w:rPr>
        <w:t xml:space="preserve">, а также </w:t>
      </w:r>
      <w:r w:rsidRPr="00827DEF">
        <w:rPr>
          <w:sz w:val="28"/>
          <w:szCs w:val="28"/>
        </w:rPr>
        <w:t>знать, в какой обстановке будет проходить выступление</w:t>
      </w:r>
      <w:r>
        <w:rPr>
          <w:sz w:val="28"/>
          <w:szCs w:val="28"/>
        </w:rPr>
        <w:t>;</w:t>
      </w:r>
    </w:p>
    <w:p w:rsidR="002D1DFF" w:rsidRDefault="002D1DFF" w:rsidP="00B37F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важно тщательно подбирать материал для выступления, используя несколько источником,</w:t>
      </w:r>
      <w:r w:rsidR="001A44C4">
        <w:rPr>
          <w:sz w:val="28"/>
          <w:szCs w:val="28"/>
        </w:rPr>
        <w:t xml:space="preserve"> он должен быть хорошо отредактированным и распланированным, что обеспечит качественное владение материалом;</w:t>
      </w:r>
    </w:p>
    <w:p w:rsidR="001A44C4" w:rsidRDefault="00495697" w:rsidP="00B37F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A44C4">
        <w:rPr>
          <w:sz w:val="28"/>
          <w:szCs w:val="28"/>
        </w:rPr>
        <w:t>будущее выступление необходимо хорошо отрепетировать (если это не выступление – экспромт);</w:t>
      </w:r>
    </w:p>
    <w:p w:rsidR="001A44C4" w:rsidRDefault="00495697" w:rsidP="00B37F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0C3B75">
        <w:rPr>
          <w:sz w:val="28"/>
          <w:szCs w:val="28"/>
        </w:rPr>
        <w:t xml:space="preserve">при постановке ответа на вопрос слушателя </w:t>
      </w:r>
      <w:r w:rsidR="001A44C4" w:rsidRPr="00FB646B">
        <w:rPr>
          <w:sz w:val="28"/>
          <w:szCs w:val="28"/>
        </w:rPr>
        <w:t>рекомендует</w:t>
      </w:r>
      <w:r w:rsidR="001A44C4">
        <w:rPr>
          <w:sz w:val="28"/>
          <w:szCs w:val="28"/>
        </w:rPr>
        <w:t>ся</w:t>
      </w:r>
      <w:r w:rsidR="001A44C4" w:rsidRPr="00FB646B">
        <w:rPr>
          <w:sz w:val="28"/>
          <w:szCs w:val="28"/>
        </w:rPr>
        <w:t xml:space="preserve"> не торопиться с ответом, а сначала убедиться</w:t>
      </w:r>
      <w:r w:rsidR="001A44C4">
        <w:rPr>
          <w:sz w:val="28"/>
          <w:szCs w:val="28"/>
        </w:rPr>
        <w:t>, что вопрос правильно понят,</w:t>
      </w:r>
      <w:r w:rsidR="001A44C4" w:rsidRPr="00FB646B">
        <w:rPr>
          <w:sz w:val="28"/>
          <w:szCs w:val="28"/>
        </w:rPr>
        <w:t xml:space="preserve"> отвечат</w:t>
      </w:r>
      <w:r w:rsidR="001A44C4">
        <w:rPr>
          <w:sz w:val="28"/>
          <w:szCs w:val="28"/>
        </w:rPr>
        <w:t>ь лаконично, ясно и по существу;</w:t>
      </w:r>
    </w:p>
    <w:p w:rsidR="000C3B75" w:rsidRDefault="00495697" w:rsidP="00B37F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0C3B75">
        <w:rPr>
          <w:sz w:val="28"/>
          <w:szCs w:val="28"/>
        </w:rPr>
        <w:t>для того, чтобы завоевать аудиторию, нужн</w:t>
      </w:r>
      <w:r w:rsidR="000C3B75" w:rsidRPr="00B37FBB">
        <w:rPr>
          <w:sz w:val="28"/>
          <w:szCs w:val="28"/>
        </w:rPr>
        <w:t>о установить с ней и постоянно п</w:t>
      </w:r>
      <w:r w:rsidR="000C3B75">
        <w:rPr>
          <w:sz w:val="28"/>
          <w:szCs w:val="28"/>
        </w:rPr>
        <w:t>оддерживать, зрительный контакт;</w:t>
      </w:r>
    </w:p>
    <w:p w:rsidR="000C3B75" w:rsidRDefault="00495697" w:rsidP="00B37F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0C3B75">
        <w:rPr>
          <w:sz w:val="28"/>
          <w:szCs w:val="28"/>
        </w:rPr>
        <w:t>во время выступления необходимо поддерживать внимание аудитории с помощью различных ораторских приемов;</w:t>
      </w:r>
    </w:p>
    <w:p w:rsidR="000C3B75" w:rsidRDefault="00495697" w:rsidP="00B37F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при выступлении важно выдерживать правильную позу, контролировать свои жесты и мимику;</w:t>
      </w:r>
    </w:p>
    <w:p w:rsidR="00495697" w:rsidRDefault="00495697" w:rsidP="00495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п</w:t>
      </w:r>
      <w:r w:rsidRPr="00B37FBB">
        <w:rPr>
          <w:sz w:val="28"/>
          <w:szCs w:val="28"/>
        </w:rPr>
        <w:t>осле ораторского выступления</w:t>
      </w:r>
      <w:r>
        <w:rPr>
          <w:sz w:val="28"/>
          <w:szCs w:val="28"/>
        </w:rPr>
        <w:t xml:space="preserve"> необходим анализ </w:t>
      </w:r>
      <w:r w:rsidRPr="00B37FBB">
        <w:rPr>
          <w:sz w:val="28"/>
          <w:szCs w:val="28"/>
        </w:rPr>
        <w:t>для того чтобы найти, выделить и учесть в дальнейшем недостатки.</w:t>
      </w:r>
    </w:p>
    <w:p w:rsidR="00495697" w:rsidRDefault="00495697" w:rsidP="0049569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495697">
        <w:rPr>
          <w:b/>
          <w:sz w:val="28"/>
          <w:szCs w:val="28"/>
        </w:rPr>
        <w:t>Список использованных источников</w:t>
      </w:r>
    </w:p>
    <w:p w:rsidR="00495697" w:rsidRDefault="00495697" w:rsidP="0049569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95697" w:rsidRPr="00493C4D" w:rsidRDefault="000B0594" w:rsidP="00493C4D">
      <w:pPr>
        <w:spacing w:line="360" w:lineRule="auto"/>
        <w:ind w:firstLine="709"/>
        <w:jc w:val="both"/>
        <w:rPr>
          <w:sz w:val="28"/>
          <w:szCs w:val="28"/>
        </w:rPr>
      </w:pPr>
      <w:r w:rsidRPr="00493C4D">
        <w:rPr>
          <w:sz w:val="28"/>
          <w:szCs w:val="28"/>
        </w:rPr>
        <w:t xml:space="preserve">1. </w:t>
      </w:r>
      <w:r w:rsidRPr="00493C4D">
        <w:rPr>
          <w:sz w:val="28"/>
        </w:rPr>
        <w:t>Петрунин Ю.Ю., Борисов В.К. Этика бизнеса. – М.: Дело, 2000</w:t>
      </w:r>
      <w:r w:rsidR="00493C4D" w:rsidRPr="00493C4D">
        <w:rPr>
          <w:sz w:val="28"/>
        </w:rPr>
        <w:t>.</w:t>
      </w:r>
    </w:p>
    <w:p w:rsidR="000B0594" w:rsidRPr="00493C4D" w:rsidRDefault="00493C4D" w:rsidP="00493C4D">
      <w:pPr>
        <w:spacing w:line="360" w:lineRule="auto"/>
        <w:ind w:left="709"/>
        <w:jc w:val="both"/>
        <w:rPr>
          <w:sz w:val="28"/>
        </w:rPr>
      </w:pPr>
      <w:r w:rsidRPr="00493C4D">
        <w:rPr>
          <w:sz w:val="28"/>
        </w:rPr>
        <w:t>2</w:t>
      </w:r>
      <w:r w:rsidR="000B0594" w:rsidRPr="00493C4D">
        <w:rPr>
          <w:sz w:val="28"/>
        </w:rPr>
        <w:t>. Психологи</w:t>
      </w:r>
      <w:r w:rsidRPr="00493C4D">
        <w:rPr>
          <w:sz w:val="28"/>
        </w:rPr>
        <w:t>я делового общения и управления:</w:t>
      </w:r>
      <w:r w:rsidR="000B0594" w:rsidRPr="00493C4D">
        <w:rPr>
          <w:sz w:val="28"/>
        </w:rPr>
        <w:t xml:space="preserve"> Учебник / </w:t>
      </w:r>
      <w:r w:rsidRPr="00493C4D">
        <w:rPr>
          <w:sz w:val="28"/>
        </w:rPr>
        <w:t xml:space="preserve">Л.Д. </w:t>
      </w:r>
      <w:r w:rsidR="000B0594" w:rsidRPr="00493C4D">
        <w:rPr>
          <w:sz w:val="28"/>
        </w:rPr>
        <w:t>Столяренко</w:t>
      </w:r>
      <w:r w:rsidRPr="00493C4D">
        <w:rPr>
          <w:sz w:val="28"/>
        </w:rPr>
        <w:t>.</w:t>
      </w:r>
      <w:r w:rsidR="000B0594" w:rsidRPr="00493C4D">
        <w:rPr>
          <w:sz w:val="28"/>
        </w:rPr>
        <w:t xml:space="preserve"> </w:t>
      </w:r>
      <w:r w:rsidRPr="00493C4D">
        <w:rPr>
          <w:sz w:val="28"/>
        </w:rPr>
        <w:t>–</w:t>
      </w:r>
      <w:r w:rsidR="000B0594" w:rsidRPr="00493C4D">
        <w:rPr>
          <w:sz w:val="28"/>
        </w:rPr>
        <w:t xml:space="preserve"> Ростов</w:t>
      </w:r>
      <w:r w:rsidRPr="00493C4D">
        <w:rPr>
          <w:sz w:val="28"/>
        </w:rPr>
        <w:t>-н/Д.: Феникс, 2005.</w:t>
      </w:r>
    </w:p>
    <w:p w:rsidR="00493C4D" w:rsidRPr="00493C4D" w:rsidRDefault="00493C4D" w:rsidP="00493C4D">
      <w:pPr>
        <w:spacing w:line="360" w:lineRule="auto"/>
        <w:ind w:firstLine="709"/>
        <w:jc w:val="both"/>
        <w:rPr>
          <w:sz w:val="28"/>
        </w:rPr>
      </w:pPr>
      <w:r w:rsidRPr="00493C4D">
        <w:rPr>
          <w:sz w:val="28"/>
        </w:rPr>
        <w:t>3. Честара Дж. Деловой этикет. - М.: САНК, 2000.</w:t>
      </w:r>
    </w:p>
    <w:p w:rsidR="00493C4D" w:rsidRPr="00493C4D" w:rsidRDefault="00493C4D" w:rsidP="00493C4D">
      <w:pPr>
        <w:spacing w:line="360" w:lineRule="auto"/>
        <w:ind w:firstLine="709"/>
        <w:jc w:val="both"/>
        <w:rPr>
          <w:sz w:val="28"/>
        </w:rPr>
      </w:pPr>
      <w:r w:rsidRPr="00493C4D">
        <w:rPr>
          <w:sz w:val="28"/>
        </w:rPr>
        <w:t>4. Широкова И.Г., Этика. М.: ПРИОР, 2000.</w:t>
      </w:r>
    </w:p>
    <w:p w:rsidR="00493C4D" w:rsidRPr="00493C4D" w:rsidRDefault="00493C4D" w:rsidP="00493C4D">
      <w:pPr>
        <w:spacing w:line="360" w:lineRule="auto"/>
        <w:ind w:left="709"/>
        <w:jc w:val="both"/>
        <w:rPr>
          <w:sz w:val="28"/>
        </w:rPr>
      </w:pPr>
      <w:r w:rsidRPr="00493C4D">
        <w:rPr>
          <w:sz w:val="28"/>
        </w:rPr>
        <w:t>5. Этика деловых отношений: Учебник / А.Я. Кабанов. – М.:</w:t>
      </w:r>
      <w:r>
        <w:rPr>
          <w:sz w:val="28"/>
        </w:rPr>
        <w:t xml:space="preserve"> ИНФРА-М, </w:t>
      </w:r>
      <w:r w:rsidRPr="00493C4D">
        <w:rPr>
          <w:sz w:val="28"/>
        </w:rPr>
        <w:t>2006.</w:t>
      </w:r>
    </w:p>
    <w:p w:rsidR="00495697" w:rsidRDefault="00495697" w:rsidP="00B37FBB">
      <w:pPr>
        <w:spacing w:line="360" w:lineRule="auto"/>
        <w:ind w:firstLine="709"/>
        <w:jc w:val="both"/>
        <w:rPr>
          <w:sz w:val="28"/>
          <w:szCs w:val="28"/>
        </w:rPr>
      </w:pPr>
    </w:p>
    <w:p w:rsidR="001A44C4" w:rsidRDefault="001A44C4" w:rsidP="00B37FB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A307B" w:rsidRPr="000A307B" w:rsidRDefault="000A307B" w:rsidP="00B37FBB">
      <w:pPr>
        <w:spacing w:line="360" w:lineRule="auto"/>
        <w:ind w:firstLine="709"/>
        <w:jc w:val="both"/>
        <w:rPr>
          <w:sz w:val="28"/>
          <w:szCs w:val="28"/>
        </w:rPr>
      </w:pPr>
    </w:p>
    <w:p w:rsidR="00B707CB" w:rsidRDefault="00B707CB" w:rsidP="00FB646B">
      <w:pPr>
        <w:spacing w:line="360" w:lineRule="auto"/>
        <w:ind w:firstLine="709"/>
        <w:jc w:val="both"/>
        <w:rPr>
          <w:sz w:val="28"/>
          <w:szCs w:val="28"/>
        </w:rPr>
      </w:pPr>
    </w:p>
    <w:p w:rsidR="000A307B" w:rsidRDefault="000A307B" w:rsidP="00FB646B">
      <w:pPr>
        <w:spacing w:line="360" w:lineRule="auto"/>
        <w:ind w:firstLine="709"/>
        <w:jc w:val="both"/>
        <w:rPr>
          <w:sz w:val="28"/>
          <w:szCs w:val="28"/>
        </w:rPr>
      </w:pPr>
    </w:p>
    <w:p w:rsidR="003009E6" w:rsidRPr="009D3BBC" w:rsidRDefault="003009E6" w:rsidP="00FB646B">
      <w:pPr>
        <w:spacing w:line="360" w:lineRule="auto"/>
        <w:ind w:firstLine="709"/>
        <w:jc w:val="both"/>
        <w:rPr>
          <w:sz w:val="28"/>
          <w:szCs w:val="28"/>
        </w:rPr>
      </w:pPr>
    </w:p>
    <w:p w:rsidR="00B83206" w:rsidRPr="00B83206" w:rsidRDefault="00B83206" w:rsidP="00B663DF">
      <w:pPr>
        <w:shd w:val="clear" w:color="auto" w:fill="FFFFFF"/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</w:p>
    <w:p w:rsidR="00B663DF" w:rsidRPr="00CB414D" w:rsidRDefault="00B663DF" w:rsidP="00B663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B414D" w:rsidRDefault="00CB414D" w:rsidP="00CB414D">
      <w:pPr>
        <w:shd w:val="clear" w:color="auto" w:fill="FFFFFF"/>
        <w:spacing w:before="223" w:line="216" w:lineRule="exact"/>
        <w:ind w:left="317" w:hanging="230"/>
      </w:pPr>
    </w:p>
    <w:p w:rsidR="00CB414D" w:rsidRPr="00CB414D" w:rsidRDefault="00CB414D" w:rsidP="00CB414D">
      <w:pPr>
        <w:pStyle w:val="20"/>
      </w:pPr>
      <w:bookmarkStart w:id="0" w:name="_GoBack"/>
      <w:bookmarkEnd w:id="0"/>
    </w:p>
    <w:sectPr w:rsidR="00CB414D" w:rsidRPr="00CB414D" w:rsidSect="00637C63">
      <w:headerReference w:type="default" r:id="rId7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F45" w:rsidRDefault="00B12F45">
      <w:r>
        <w:separator/>
      </w:r>
    </w:p>
  </w:endnote>
  <w:endnote w:type="continuationSeparator" w:id="0">
    <w:p w:rsidR="00B12F45" w:rsidRDefault="00B1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F45" w:rsidRDefault="00B12F45">
      <w:r>
        <w:separator/>
      </w:r>
    </w:p>
  </w:footnote>
  <w:footnote w:type="continuationSeparator" w:id="0">
    <w:p w:rsidR="00B12F45" w:rsidRDefault="00B12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9E6" w:rsidRDefault="003009E6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952B8">
      <w:rPr>
        <w:noProof/>
      </w:rPr>
      <w:t>3</w:t>
    </w:r>
    <w:r>
      <w:fldChar w:fldCharType="end"/>
    </w:r>
  </w:p>
  <w:p w:rsidR="00C01F9B" w:rsidRDefault="00C01F9B" w:rsidP="00F54927">
    <w:pPr>
      <w:pStyle w:val="a4"/>
      <w:tabs>
        <w:tab w:val="clear" w:pos="4677"/>
        <w:tab w:val="clear" w:pos="9355"/>
        <w:tab w:val="left" w:pos="6960"/>
      </w:tabs>
      <w:ind w:right="-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92096"/>
    <w:multiLevelType w:val="hybridMultilevel"/>
    <w:tmpl w:val="5D505A6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A00199"/>
    <w:multiLevelType w:val="hybridMultilevel"/>
    <w:tmpl w:val="D45C8544"/>
    <w:lvl w:ilvl="0" w:tplc="7D2A305C">
      <w:start w:val="1"/>
      <w:numFmt w:val="bullet"/>
      <w:lvlText w:val=""/>
      <w:lvlJc w:val="left"/>
      <w:pPr>
        <w:tabs>
          <w:tab w:val="num" w:pos="1854"/>
        </w:tabs>
        <w:ind w:left="720"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26030F0"/>
    <w:multiLevelType w:val="hybridMultilevel"/>
    <w:tmpl w:val="20D01D40"/>
    <w:lvl w:ilvl="0" w:tplc="8D9E7EC0">
      <w:start w:val="3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5A16B55"/>
    <w:multiLevelType w:val="hybridMultilevel"/>
    <w:tmpl w:val="F600043A"/>
    <w:lvl w:ilvl="0" w:tplc="946A1312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4">
    <w:nsid w:val="19D958E6"/>
    <w:multiLevelType w:val="hybridMultilevel"/>
    <w:tmpl w:val="70140D06"/>
    <w:lvl w:ilvl="0" w:tplc="A64676AE">
      <w:start w:val="1"/>
      <w:numFmt w:val="bullet"/>
      <w:lvlText w:val=""/>
      <w:lvlJc w:val="left"/>
      <w:pPr>
        <w:tabs>
          <w:tab w:val="num" w:pos="2857"/>
        </w:tabs>
        <w:ind w:left="28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C1D3EE3"/>
    <w:multiLevelType w:val="hybridMultilevel"/>
    <w:tmpl w:val="C28C0F26"/>
    <w:lvl w:ilvl="0" w:tplc="BD285664">
      <w:start w:val="7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D1F69D5"/>
    <w:multiLevelType w:val="multilevel"/>
    <w:tmpl w:val="D9681E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2237419E"/>
    <w:multiLevelType w:val="hybridMultilevel"/>
    <w:tmpl w:val="DC3ED892"/>
    <w:lvl w:ilvl="0" w:tplc="8F58CE88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30E149E"/>
    <w:multiLevelType w:val="hybridMultilevel"/>
    <w:tmpl w:val="1E0C3A20"/>
    <w:lvl w:ilvl="0" w:tplc="9DFC5E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3D561F"/>
    <w:multiLevelType w:val="hybridMultilevel"/>
    <w:tmpl w:val="48FA237A"/>
    <w:lvl w:ilvl="0" w:tplc="383A690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09004A"/>
    <w:multiLevelType w:val="hybridMultilevel"/>
    <w:tmpl w:val="F5CEA61E"/>
    <w:lvl w:ilvl="0" w:tplc="D74878E2">
      <w:start w:val="5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2C004528"/>
    <w:multiLevelType w:val="hybridMultilevel"/>
    <w:tmpl w:val="91865A02"/>
    <w:lvl w:ilvl="0" w:tplc="2654EC2A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1AE0D5A"/>
    <w:multiLevelType w:val="multilevel"/>
    <w:tmpl w:val="D45C8544"/>
    <w:lvl w:ilvl="0">
      <w:start w:val="1"/>
      <w:numFmt w:val="bullet"/>
      <w:lvlText w:val=""/>
      <w:lvlJc w:val="left"/>
      <w:pPr>
        <w:tabs>
          <w:tab w:val="num" w:pos="1854"/>
        </w:tabs>
        <w:ind w:left="720"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41832E4"/>
    <w:multiLevelType w:val="hybridMultilevel"/>
    <w:tmpl w:val="32DC9170"/>
    <w:lvl w:ilvl="0" w:tplc="37F4F77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350C532C"/>
    <w:multiLevelType w:val="hybridMultilevel"/>
    <w:tmpl w:val="0BA06AFA"/>
    <w:lvl w:ilvl="0" w:tplc="3B768C68">
      <w:start w:val="5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36906023"/>
    <w:multiLevelType w:val="multilevel"/>
    <w:tmpl w:val="DBD89EB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3D1F1EBB"/>
    <w:multiLevelType w:val="hybridMultilevel"/>
    <w:tmpl w:val="0270BEDA"/>
    <w:lvl w:ilvl="0" w:tplc="A98CCBF4">
      <w:start w:val="3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42185560"/>
    <w:multiLevelType w:val="hybridMultilevel"/>
    <w:tmpl w:val="C4FCB030"/>
    <w:lvl w:ilvl="0" w:tplc="E1E220D4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A9012B"/>
    <w:multiLevelType w:val="hybridMultilevel"/>
    <w:tmpl w:val="7D58076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DE784C"/>
    <w:multiLevelType w:val="multilevel"/>
    <w:tmpl w:val="70140D06"/>
    <w:lvl w:ilvl="0">
      <w:start w:val="1"/>
      <w:numFmt w:val="bullet"/>
      <w:lvlText w:val=""/>
      <w:lvlJc w:val="left"/>
      <w:pPr>
        <w:tabs>
          <w:tab w:val="num" w:pos="2857"/>
        </w:tabs>
        <w:ind w:left="285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4E695D26"/>
    <w:multiLevelType w:val="hybridMultilevel"/>
    <w:tmpl w:val="80466E60"/>
    <w:lvl w:ilvl="0" w:tplc="5B80944E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7D2A305C">
      <w:start w:val="1"/>
      <w:numFmt w:val="bullet"/>
      <w:lvlText w:val=""/>
      <w:lvlJc w:val="left"/>
      <w:pPr>
        <w:tabs>
          <w:tab w:val="num" w:pos="1134"/>
        </w:tabs>
        <w:ind w:left="0" w:firstLine="851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53C02E0D"/>
    <w:multiLevelType w:val="hybridMultilevel"/>
    <w:tmpl w:val="6364817C"/>
    <w:lvl w:ilvl="0" w:tplc="1EA62D62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D71EEF"/>
    <w:multiLevelType w:val="hybridMultilevel"/>
    <w:tmpl w:val="CF104576"/>
    <w:lvl w:ilvl="0" w:tplc="B55AF144">
      <w:start w:val="1"/>
      <w:numFmt w:val="decimal"/>
      <w:lvlText w:val="%1"/>
      <w:lvlJc w:val="left"/>
      <w:pPr>
        <w:tabs>
          <w:tab w:val="num" w:pos="1353"/>
        </w:tabs>
        <w:ind w:left="1353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5D3F749A"/>
    <w:multiLevelType w:val="hybridMultilevel"/>
    <w:tmpl w:val="024A499C"/>
    <w:lvl w:ilvl="0" w:tplc="A64676AE">
      <w:start w:val="1"/>
      <w:numFmt w:val="bullet"/>
      <w:lvlText w:val=""/>
      <w:lvlJc w:val="left"/>
      <w:pPr>
        <w:tabs>
          <w:tab w:val="num" w:pos="2857"/>
        </w:tabs>
        <w:ind w:left="2857" w:hanging="360"/>
      </w:pPr>
      <w:rPr>
        <w:rFonts w:ascii="Symbol" w:hAnsi="Symbol" w:hint="default"/>
      </w:rPr>
    </w:lvl>
    <w:lvl w:ilvl="1" w:tplc="A64676A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5F714DE2"/>
    <w:multiLevelType w:val="hybridMultilevel"/>
    <w:tmpl w:val="5D4E04A0"/>
    <w:lvl w:ilvl="0" w:tplc="8A80D00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60DE63BF"/>
    <w:multiLevelType w:val="hybridMultilevel"/>
    <w:tmpl w:val="A4C47564"/>
    <w:lvl w:ilvl="0" w:tplc="9DFC5E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BE01D4"/>
    <w:multiLevelType w:val="hybridMultilevel"/>
    <w:tmpl w:val="8F94C808"/>
    <w:lvl w:ilvl="0" w:tplc="7D2A305C">
      <w:start w:val="1"/>
      <w:numFmt w:val="bullet"/>
      <w:lvlText w:val=""/>
      <w:lvlJc w:val="left"/>
      <w:pPr>
        <w:tabs>
          <w:tab w:val="num" w:pos="1854"/>
        </w:tabs>
        <w:ind w:left="720" w:firstLine="851"/>
      </w:pPr>
      <w:rPr>
        <w:rFonts w:ascii="Symbol" w:hAnsi="Symbol" w:hint="default"/>
      </w:rPr>
    </w:lvl>
    <w:lvl w:ilvl="1" w:tplc="7D2A305C">
      <w:start w:val="1"/>
      <w:numFmt w:val="bullet"/>
      <w:lvlText w:val=""/>
      <w:lvlJc w:val="left"/>
      <w:pPr>
        <w:tabs>
          <w:tab w:val="num" w:pos="1134"/>
        </w:tabs>
        <w:ind w:left="0" w:firstLine="851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64B1F50"/>
    <w:multiLevelType w:val="hybridMultilevel"/>
    <w:tmpl w:val="1B28576A"/>
    <w:lvl w:ilvl="0" w:tplc="65A60FEC">
      <w:start w:val="4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678B103A"/>
    <w:multiLevelType w:val="hybridMultilevel"/>
    <w:tmpl w:val="308CB9D0"/>
    <w:lvl w:ilvl="0" w:tplc="077C6DD6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8F83F20">
      <w:numFmt w:val="none"/>
      <w:lvlText w:val=""/>
      <w:lvlJc w:val="left"/>
      <w:pPr>
        <w:tabs>
          <w:tab w:val="num" w:pos="360"/>
        </w:tabs>
      </w:pPr>
    </w:lvl>
    <w:lvl w:ilvl="2" w:tplc="19682750">
      <w:numFmt w:val="none"/>
      <w:lvlText w:val=""/>
      <w:lvlJc w:val="left"/>
      <w:pPr>
        <w:tabs>
          <w:tab w:val="num" w:pos="360"/>
        </w:tabs>
      </w:pPr>
    </w:lvl>
    <w:lvl w:ilvl="3" w:tplc="A2982BC2">
      <w:numFmt w:val="none"/>
      <w:lvlText w:val=""/>
      <w:lvlJc w:val="left"/>
      <w:pPr>
        <w:tabs>
          <w:tab w:val="num" w:pos="360"/>
        </w:tabs>
      </w:pPr>
    </w:lvl>
    <w:lvl w:ilvl="4" w:tplc="1ED89C1C">
      <w:numFmt w:val="none"/>
      <w:lvlText w:val=""/>
      <w:lvlJc w:val="left"/>
      <w:pPr>
        <w:tabs>
          <w:tab w:val="num" w:pos="360"/>
        </w:tabs>
      </w:pPr>
    </w:lvl>
    <w:lvl w:ilvl="5" w:tplc="5AA84B58">
      <w:numFmt w:val="none"/>
      <w:lvlText w:val=""/>
      <w:lvlJc w:val="left"/>
      <w:pPr>
        <w:tabs>
          <w:tab w:val="num" w:pos="360"/>
        </w:tabs>
      </w:pPr>
    </w:lvl>
    <w:lvl w:ilvl="6" w:tplc="C3DEBA58">
      <w:numFmt w:val="none"/>
      <w:lvlText w:val=""/>
      <w:lvlJc w:val="left"/>
      <w:pPr>
        <w:tabs>
          <w:tab w:val="num" w:pos="360"/>
        </w:tabs>
      </w:pPr>
    </w:lvl>
    <w:lvl w:ilvl="7" w:tplc="759A1ABA">
      <w:numFmt w:val="none"/>
      <w:lvlText w:val=""/>
      <w:lvlJc w:val="left"/>
      <w:pPr>
        <w:tabs>
          <w:tab w:val="num" w:pos="360"/>
        </w:tabs>
      </w:pPr>
    </w:lvl>
    <w:lvl w:ilvl="8" w:tplc="B0261D08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67E33F58"/>
    <w:multiLevelType w:val="hybridMultilevel"/>
    <w:tmpl w:val="FF784392"/>
    <w:lvl w:ilvl="0" w:tplc="17C67DE4">
      <w:start w:val="5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6CC224E3"/>
    <w:multiLevelType w:val="hybridMultilevel"/>
    <w:tmpl w:val="B564577C"/>
    <w:lvl w:ilvl="0" w:tplc="75A23990">
      <w:start w:val="4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6EC67FF6"/>
    <w:multiLevelType w:val="multilevel"/>
    <w:tmpl w:val="8FC01C9E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4"/>
        </w:tabs>
        <w:ind w:left="120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2">
    <w:nsid w:val="754B1AA2"/>
    <w:multiLevelType w:val="hybridMultilevel"/>
    <w:tmpl w:val="12B29E50"/>
    <w:lvl w:ilvl="0" w:tplc="07280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C41F16">
      <w:numFmt w:val="none"/>
      <w:lvlText w:val=""/>
      <w:lvlJc w:val="left"/>
      <w:pPr>
        <w:tabs>
          <w:tab w:val="num" w:pos="360"/>
        </w:tabs>
      </w:pPr>
    </w:lvl>
    <w:lvl w:ilvl="2" w:tplc="D3784DBC">
      <w:numFmt w:val="none"/>
      <w:lvlText w:val=""/>
      <w:lvlJc w:val="left"/>
      <w:pPr>
        <w:tabs>
          <w:tab w:val="num" w:pos="360"/>
        </w:tabs>
      </w:pPr>
    </w:lvl>
    <w:lvl w:ilvl="3" w:tplc="A0545074">
      <w:numFmt w:val="none"/>
      <w:lvlText w:val=""/>
      <w:lvlJc w:val="left"/>
      <w:pPr>
        <w:tabs>
          <w:tab w:val="num" w:pos="360"/>
        </w:tabs>
      </w:pPr>
    </w:lvl>
    <w:lvl w:ilvl="4" w:tplc="C7B63D08">
      <w:numFmt w:val="none"/>
      <w:lvlText w:val=""/>
      <w:lvlJc w:val="left"/>
      <w:pPr>
        <w:tabs>
          <w:tab w:val="num" w:pos="360"/>
        </w:tabs>
      </w:pPr>
    </w:lvl>
    <w:lvl w:ilvl="5" w:tplc="D75094B2">
      <w:numFmt w:val="none"/>
      <w:lvlText w:val=""/>
      <w:lvlJc w:val="left"/>
      <w:pPr>
        <w:tabs>
          <w:tab w:val="num" w:pos="360"/>
        </w:tabs>
      </w:pPr>
    </w:lvl>
    <w:lvl w:ilvl="6" w:tplc="DE202AB4">
      <w:numFmt w:val="none"/>
      <w:lvlText w:val=""/>
      <w:lvlJc w:val="left"/>
      <w:pPr>
        <w:tabs>
          <w:tab w:val="num" w:pos="360"/>
        </w:tabs>
      </w:pPr>
    </w:lvl>
    <w:lvl w:ilvl="7" w:tplc="AC12B9BA">
      <w:numFmt w:val="none"/>
      <w:lvlText w:val=""/>
      <w:lvlJc w:val="left"/>
      <w:pPr>
        <w:tabs>
          <w:tab w:val="num" w:pos="360"/>
        </w:tabs>
      </w:pPr>
    </w:lvl>
    <w:lvl w:ilvl="8" w:tplc="A5A42446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E92771F"/>
    <w:multiLevelType w:val="hybridMultilevel"/>
    <w:tmpl w:val="EDBAA790"/>
    <w:lvl w:ilvl="0" w:tplc="C24C5D28">
      <w:start w:val="4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F72ACD4">
      <w:numFmt w:val="none"/>
      <w:lvlText w:val=""/>
      <w:lvlJc w:val="left"/>
      <w:pPr>
        <w:tabs>
          <w:tab w:val="num" w:pos="360"/>
        </w:tabs>
      </w:pPr>
    </w:lvl>
    <w:lvl w:ilvl="2" w:tplc="EFCC077A">
      <w:numFmt w:val="none"/>
      <w:lvlText w:val=""/>
      <w:lvlJc w:val="left"/>
      <w:pPr>
        <w:tabs>
          <w:tab w:val="num" w:pos="360"/>
        </w:tabs>
      </w:pPr>
    </w:lvl>
    <w:lvl w:ilvl="3" w:tplc="1AE4F976">
      <w:numFmt w:val="none"/>
      <w:lvlText w:val=""/>
      <w:lvlJc w:val="left"/>
      <w:pPr>
        <w:tabs>
          <w:tab w:val="num" w:pos="360"/>
        </w:tabs>
      </w:pPr>
    </w:lvl>
    <w:lvl w:ilvl="4" w:tplc="C6F075A0">
      <w:numFmt w:val="none"/>
      <w:lvlText w:val=""/>
      <w:lvlJc w:val="left"/>
      <w:pPr>
        <w:tabs>
          <w:tab w:val="num" w:pos="360"/>
        </w:tabs>
      </w:pPr>
    </w:lvl>
    <w:lvl w:ilvl="5" w:tplc="0952D404">
      <w:numFmt w:val="none"/>
      <w:lvlText w:val=""/>
      <w:lvlJc w:val="left"/>
      <w:pPr>
        <w:tabs>
          <w:tab w:val="num" w:pos="360"/>
        </w:tabs>
      </w:pPr>
    </w:lvl>
    <w:lvl w:ilvl="6" w:tplc="5F827C40">
      <w:numFmt w:val="none"/>
      <w:lvlText w:val=""/>
      <w:lvlJc w:val="left"/>
      <w:pPr>
        <w:tabs>
          <w:tab w:val="num" w:pos="360"/>
        </w:tabs>
      </w:pPr>
    </w:lvl>
    <w:lvl w:ilvl="7" w:tplc="30CA2F38">
      <w:numFmt w:val="none"/>
      <w:lvlText w:val=""/>
      <w:lvlJc w:val="left"/>
      <w:pPr>
        <w:tabs>
          <w:tab w:val="num" w:pos="360"/>
        </w:tabs>
      </w:pPr>
    </w:lvl>
    <w:lvl w:ilvl="8" w:tplc="03B6D00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2"/>
  </w:num>
  <w:num w:numId="2">
    <w:abstractNumId w:val="25"/>
  </w:num>
  <w:num w:numId="3">
    <w:abstractNumId w:val="0"/>
  </w:num>
  <w:num w:numId="4">
    <w:abstractNumId w:val="18"/>
  </w:num>
  <w:num w:numId="5">
    <w:abstractNumId w:val="8"/>
  </w:num>
  <w:num w:numId="6">
    <w:abstractNumId w:val="3"/>
  </w:num>
  <w:num w:numId="7">
    <w:abstractNumId w:val="28"/>
  </w:num>
  <w:num w:numId="8">
    <w:abstractNumId w:val="6"/>
  </w:num>
  <w:num w:numId="9">
    <w:abstractNumId w:val="16"/>
  </w:num>
  <w:num w:numId="10">
    <w:abstractNumId w:val="13"/>
  </w:num>
  <w:num w:numId="11">
    <w:abstractNumId w:val="7"/>
  </w:num>
  <w:num w:numId="12">
    <w:abstractNumId w:val="2"/>
  </w:num>
  <w:num w:numId="13">
    <w:abstractNumId w:val="30"/>
  </w:num>
  <w:num w:numId="14">
    <w:abstractNumId w:val="27"/>
  </w:num>
  <w:num w:numId="15">
    <w:abstractNumId w:val="24"/>
  </w:num>
  <w:num w:numId="16">
    <w:abstractNumId w:val="9"/>
  </w:num>
  <w:num w:numId="17">
    <w:abstractNumId w:val="11"/>
  </w:num>
  <w:num w:numId="18">
    <w:abstractNumId w:val="10"/>
  </w:num>
  <w:num w:numId="19">
    <w:abstractNumId w:val="14"/>
  </w:num>
  <w:num w:numId="20">
    <w:abstractNumId w:val="17"/>
  </w:num>
  <w:num w:numId="21">
    <w:abstractNumId w:val="29"/>
  </w:num>
  <w:num w:numId="22">
    <w:abstractNumId w:val="21"/>
  </w:num>
  <w:num w:numId="23">
    <w:abstractNumId w:val="33"/>
  </w:num>
  <w:num w:numId="24">
    <w:abstractNumId w:val="31"/>
  </w:num>
  <w:num w:numId="25">
    <w:abstractNumId w:val="5"/>
  </w:num>
  <w:num w:numId="26">
    <w:abstractNumId w:val="4"/>
  </w:num>
  <w:num w:numId="27">
    <w:abstractNumId w:val="19"/>
  </w:num>
  <w:num w:numId="28">
    <w:abstractNumId w:val="23"/>
  </w:num>
  <w:num w:numId="29">
    <w:abstractNumId w:val="20"/>
  </w:num>
  <w:num w:numId="30">
    <w:abstractNumId w:val="22"/>
  </w:num>
  <w:num w:numId="31">
    <w:abstractNumId w:val="15"/>
  </w:num>
  <w:num w:numId="32">
    <w:abstractNumId w:val="1"/>
  </w:num>
  <w:num w:numId="33">
    <w:abstractNumId w:val="12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3383"/>
    <w:rsid w:val="000166DE"/>
    <w:rsid w:val="00037991"/>
    <w:rsid w:val="00061BE7"/>
    <w:rsid w:val="0007081D"/>
    <w:rsid w:val="00072EFF"/>
    <w:rsid w:val="00085D40"/>
    <w:rsid w:val="00092503"/>
    <w:rsid w:val="000A307B"/>
    <w:rsid w:val="000B0594"/>
    <w:rsid w:val="000C3B75"/>
    <w:rsid w:val="000C3FF5"/>
    <w:rsid w:val="000C6901"/>
    <w:rsid w:val="000D1175"/>
    <w:rsid w:val="000D40CD"/>
    <w:rsid w:val="000D5BC9"/>
    <w:rsid w:val="000D7256"/>
    <w:rsid w:val="000F3BBF"/>
    <w:rsid w:val="000F5B98"/>
    <w:rsid w:val="00133383"/>
    <w:rsid w:val="001366FF"/>
    <w:rsid w:val="00140235"/>
    <w:rsid w:val="0014216B"/>
    <w:rsid w:val="00142BF4"/>
    <w:rsid w:val="00146CCB"/>
    <w:rsid w:val="00162D3D"/>
    <w:rsid w:val="00170A4E"/>
    <w:rsid w:val="00174B2C"/>
    <w:rsid w:val="00190B8E"/>
    <w:rsid w:val="001A2973"/>
    <w:rsid w:val="001A33E9"/>
    <w:rsid w:val="001A44C4"/>
    <w:rsid w:val="001A6D70"/>
    <w:rsid w:val="001B3D2D"/>
    <w:rsid w:val="001B6967"/>
    <w:rsid w:val="001B697E"/>
    <w:rsid w:val="001D283C"/>
    <w:rsid w:val="001D73EA"/>
    <w:rsid w:val="001F3D3C"/>
    <w:rsid w:val="0020331D"/>
    <w:rsid w:val="00217391"/>
    <w:rsid w:val="00220B95"/>
    <w:rsid w:val="00220C52"/>
    <w:rsid w:val="002313DA"/>
    <w:rsid w:val="0023688C"/>
    <w:rsid w:val="00240675"/>
    <w:rsid w:val="00240903"/>
    <w:rsid w:val="00262FE3"/>
    <w:rsid w:val="002658A1"/>
    <w:rsid w:val="002735F1"/>
    <w:rsid w:val="00280450"/>
    <w:rsid w:val="00294B55"/>
    <w:rsid w:val="00296EA6"/>
    <w:rsid w:val="002A2D64"/>
    <w:rsid w:val="002B34BE"/>
    <w:rsid w:val="002B4718"/>
    <w:rsid w:val="002B4FE7"/>
    <w:rsid w:val="002C17F7"/>
    <w:rsid w:val="002D1DFF"/>
    <w:rsid w:val="002D6EF4"/>
    <w:rsid w:val="002F75FF"/>
    <w:rsid w:val="003009E6"/>
    <w:rsid w:val="00311145"/>
    <w:rsid w:val="0031661D"/>
    <w:rsid w:val="00316EED"/>
    <w:rsid w:val="003200A3"/>
    <w:rsid w:val="003251F7"/>
    <w:rsid w:val="00325BF8"/>
    <w:rsid w:val="003271C4"/>
    <w:rsid w:val="00337F5A"/>
    <w:rsid w:val="00340B84"/>
    <w:rsid w:val="00341545"/>
    <w:rsid w:val="00366E35"/>
    <w:rsid w:val="003709BD"/>
    <w:rsid w:val="00384560"/>
    <w:rsid w:val="00387328"/>
    <w:rsid w:val="00394713"/>
    <w:rsid w:val="003A376C"/>
    <w:rsid w:val="003A6C9A"/>
    <w:rsid w:val="003B706D"/>
    <w:rsid w:val="003D421B"/>
    <w:rsid w:val="003E580F"/>
    <w:rsid w:val="003E5B1E"/>
    <w:rsid w:val="003E757A"/>
    <w:rsid w:val="003F0FCA"/>
    <w:rsid w:val="003F34F0"/>
    <w:rsid w:val="003F642C"/>
    <w:rsid w:val="00420069"/>
    <w:rsid w:val="0042091D"/>
    <w:rsid w:val="00446343"/>
    <w:rsid w:val="0045098C"/>
    <w:rsid w:val="00467EDE"/>
    <w:rsid w:val="0047460C"/>
    <w:rsid w:val="00487E05"/>
    <w:rsid w:val="00493C4D"/>
    <w:rsid w:val="00495697"/>
    <w:rsid w:val="00495E37"/>
    <w:rsid w:val="004B267E"/>
    <w:rsid w:val="004B2F16"/>
    <w:rsid w:val="004C4655"/>
    <w:rsid w:val="004C75A2"/>
    <w:rsid w:val="004D5313"/>
    <w:rsid w:val="004D75A3"/>
    <w:rsid w:val="004F01F2"/>
    <w:rsid w:val="004F1C2D"/>
    <w:rsid w:val="004F4D07"/>
    <w:rsid w:val="0051456D"/>
    <w:rsid w:val="00524776"/>
    <w:rsid w:val="0053351F"/>
    <w:rsid w:val="005402BD"/>
    <w:rsid w:val="00543E38"/>
    <w:rsid w:val="00554367"/>
    <w:rsid w:val="005578C5"/>
    <w:rsid w:val="00557B71"/>
    <w:rsid w:val="00570AC2"/>
    <w:rsid w:val="00576E4B"/>
    <w:rsid w:val="00581794"/>
    <w:rsid w:val="00581E0B"/>
    <w:rsid w:val="005A7CF6"/>
    <w:rsid w:val="005B029A"/>
    <w:rsid w:val="005B15C2"/>
    <w:rsid w:val="005B3187"/>
    <w:rsid w:val="005C151A"/>
    <w:rsid w:val="005D2703"/>
    <w:rsid w:val="005E67C1"/>
    <w:rsid w:val="005F375F"/>
    <w:rsid w:val="006248AF"/>
    <w:rsid w:val="00635124"/>
    <w:rsid w:val="00637C63"/>
    <w:rsid w:val="00641255"/>
    <w:rsid w:val="00650C50"/>
    <w:rsid w:val="00656D4D"/>
    <w:rsid w:val="00664E4F"/>
    <w:rsid w:val="00670104"/>
    <w:rsid w:val="00670C99"/>
    <w:rsid w:val="00673507"/>
    <w:rsid w:val="006901B5"/>
    <w:rsid w:val="00691E0D"/>
    <w:rsid w:val="006A1794"/>
    <w:rsid w:val="006B76B7"/>
    <w:rsid w:val="006B78FE"/>
    <w:rsid w:val="006C53AB"/>
    <w:rsid w:val="006C7C45"/>
    <w:rsid w:val="006D183F"/>
    <w:rsid w:val="006D5B2D"/>
    <w:rsid w:val="006D6DEC"/>
    <w:rsid w:val="006E3463"/>
    <w:rsid w:val="006E566B"/>
    <w:rsid w:val="006E782A"/>
    <w:rsid w:val="006F77B6"/>
    <w:rsid w:val="0070275D"/>
    <w:rsid w:val="00710BF5"/>
    <w:rsid w:val="00710F5C"/>
    <w:rsid w:val="00717CC7"/>
    <w:rsid w:val="00725495"/>
    <w:rsid w:val="00735465"/>
    <w:rsid w:val="00746936"/>
    <w:rsid w:val="00747BE0"/>
    <w:rsid w:val="00754DD6"/>
    <w:rsid w:val="00755715"/>
    <w:rsid w:val="00765ED1"/>
    <w:rsid w:val="007761FC"/>
    <w:rsid w:val="00780657"/>
    <w:rsid w:val="00783F02"/>
    <w:rsid w:val="007952B8"/>
    <w:rsid w:val="00796DEE"/>
    <w:rsid w:val="007C22C8"/>
    <w:rsid w:val="00805B71"/>
    <w:rsid w:val="00813868"/>
    <w:rsid w:val="00823AB4"/>
    <w:rsid w:val="008256FA"/>
    <w:rsid w:val="0082650C"/>
    <w:rsid w:val="00827DEF"/>
    <w:rsid w:val="00835812"/>
    <w:rsid w:val="00835FC9"/>
    <w:rsid w:val="00847D7B"/>
    <w:rsid w:val="00851648"/>
    <w:rsid w:val="00855EF4"/>
    <w:rsid w:val="00861163"/>
    <w:rsid w:val="00864CCC"/>
    <w:rsid w:val="00875949"/>
    <w:rsid w:val="008863FB"/>
    <w:rsid w:val="008A7981"/>
    <w:rsid w:val="008B4997"/>
    <w:rsid w:val="008B5DFD"/>
    <w:rsid w:val="008B6214"/>
    <w:rsid w:val="008B7919"/>
    <w:rsid w:val="008D533D"/>
    <w:rsid w:val="008D7CB3"/>
    <w:rsid w:val="008E4702"/>
    <w:rsid w:val="008F0A8F"/>
    <w:rsid w:val="00903EC3"/>
    <w:rsid w:val="00924B25"/>
    <w:rsid w:val="009325BB"/>
    <w:rsid w:val="00934250"/>
    <w:rsid w:val="009434C8"/>
    <w:rsid w:val="00952492"/>
    <w:rsid w:val="0095432F"/>
    <w:rsid w:val="0096024F"/>
    <w:rsid w:val="00971E81"/>
    <w:rsid w:val="00977EB2"/>
    <w:rsid w:val="009A086B"/>
    <w:rsid w:val="009A1E71"/>
    <w:rsid w:val="009A5F80"/>
    <w:rsid w:val="009A6C5C"/>
    <w:rsid w:val="009C747C"/>
    <w:rsid w:val="009D1DA4"/>
    <w:rsid w:val="009D37BA"/>
    <w:rsid w:val="009D3BBC"/>
    <w:rsid w:val="009F36CE"/>
    <w:rsid w:val="00A10F45"/>
    <w:rsid w:val="00A20950"/>
    <w:rsid w:val="00A30EBB"/>
    <w:rsid w:val="00A363A1"/>
    <w:rsid w:val="00A423D0"/>
    <w:rsid w:val="00A42CFB"/>
    <w:rsid w:val="00A559D3"/>
    <w:rsid w:val="00A60409"/>
    <w:rsid w:val="00A60CD3"/>
    <w:rsid w:val="00A74559"/>
    <w:rsid w:val="00A76835"/>
    <w:rsid w:val="00A770CE"/>
    <w:rsid w:val="00A93C5A"/>
    <w:rsid w:val="00A94306"/>
    <w:rsid w:val="00A95C24"/>
    <w:rsid w:val="00AA33CF"/>
    <w:rsid w:val="00AA4211"/>
    <w:rsid w:val="00AB4CBF"/>
    <w:rsid w:val="00AC0C00"/>
    <w:rsid w:val="00AF0D01"/>
    <w:rsid w:val="00AF6E76"/>
    <w:rsid w:val="00B07544"/>
    <w:rsid w:val="00B12F45"/>
    <w:rsid w:val="00B37FBB"/>
    <w:rsid w:val="00B423B6"/>
    <w:rsid w:val="00B663DF"/>
    <w:rsid w:val="00B707CB"/>
    <w:rsid w:val="00B75A74"/>
    <w:rsid w:val="00B77176"/>
    <w:rsid w:val="00B83206"/>
    <w:rsid w:val="00B86E27"/>
    <w:rsid w:val="00BA1CEB"/>
    <w:rsid w:val="00BA32D2"/>
    <w:rsid w:val="00BD33F9"/>
    <w:rsid w:val="00BD3895"/>
    <w:rsid w:val="00BE4BE1"/>
    <w:rsid w:val="00BF0675"/>
    <w:rsid w:val="00C01F9B"/>
    <w:rsid w:val="00C17FA6"/>
    <w:rsid w:val="00C22273"/>
    <w:rsid w:val="00C2614F"/>
    <w:rsid w:val="00C2621F"/>
    <w:rsid w:val="00C30552"/>
    <w:rsid w:val="00C30DD1"/>
    <w:rsid w:val="00C4497E"/>
    <w:rsid w:val="00C54078"/>
    <w:rsid w:val="00C84344"/>
    <w:rsid w:val="00C949A1"/>
    <w:rsid w:val="00CB414D"/>
    <w:rsid w:val="00CE15A1"/>
    <w:rsid w:val="00CE1ECB"/>
    <w:rsid w:val="00CE523C"/>
    <w:rsid w:val="00CF2F29"/>
    <w:rsid w:val="00CF335B"/>
    <w:rsid w:val="00D02CA6"/>
    <w:rsid w:val="00D07D80"/>
    <w:rsid w:val="00D13781"/>
    <w:rsid w:val="00D33639"/>
    <w:rsid w:val="00D47B37"/>
    <w:rsid w:val="00D92623"/>
    <w:rsid w:val="00DA3F18"/>
    <w:rsid w:val="00DA5B7F"/>
    <w:rsid w:val="00DA79A1"/>
    <w:rsid w:val="00DD2607"/>
    <w:rsid w:val="00DE356F"/>
    <w:rsid w:val="00DF084A"/>
    <w:rsid w:val="00E03317"/>
    <w:rsid w:val="00E03588"/>
    <w:rsid w:val="00E04FEB"/>
    <w:rsid w:val="00E06234"/>
    <w:rsid w:val="00E20FD4"/>
    <w:rsid w:val="00E26942"/>
    <w:rsid w:val="00E44365"/>
    <w:rsid w:val="00E52473"/>
    <w:rsid w:val="00E655E3"/>
    <w:rsid w:val="00E730CF"/>
    <w:rsid w:val="00E771CB"/>
    <w:rsid w:val="00E82000"/>
    <w:rsid w:val="00E82CC0"/>
    <w:rsid w:val="00E83274"/>
    <w:rsid w:val="00E9784D"/>
    <w:rsid w:val="00EA0FF5"/>
    <w:rsid w:val="00EB33F6"/>
    <w:rsid w:val="00EB59D7"/>
    <w:rsid w:val="00EC053B"/>
    <w:rsid w:val="00EC6814"/>
    <w:rsid w:val="00ED48A1"/>
    <w:rsid w:val="00F01D00"/>
    <w:rsid w:val="00F1084D"/>
    <w:rsid w:val="00F1489F"/>
    <w:rsid w:val="00F236A7"/>
    <w:rsid w:val="00F26448"/>
    <w:rsid w:val="00F33D67"/>
    <w:rsid w:val="00F345C9"/>
    <w:rsid w:val="00F54927"/>
    <w:rsid w:val="00F55F78"/>
    <w:rsid w:val="00F56FEC"/>
    <w:rsid w:val="00F62AA9"/>
    <w:rsid w:val="00F67AE7"/>
    <w:rsid w:val="00F67D93"/>
    <w:rsid w:val="00F755A2"/>
    <w:rsid w:val="00F81889"/>
    <w:rsid w:val="00F932BC"/>
    <w:rsid w:val="00FA4727"/>
    <w:rsid w:val="00FA4C16"/>
    <w:rsid w:val="00FB15FB"/>
    <w:rsid w:val="00FB646B"/>
    <w:rsid w:val="00FC2668"/>
    <w:rsid w:val="00FC36BD"/>
    <w:rsid w:val="00FD0194"/>
    <w:rsid w:val="00FD53B0"/>
    <w:rsid w:val="00FD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4"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  <w15:chartTrackingRefBased/>
  <w15:docId w15:val="{A17EE558-844C-4929-A72B-714AF947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jc w:val="both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360" w:lineRule="auto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color w:val="000000"/>
      <w:sz w:val="28"/>
      <w:szCs w:val="14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32"/>
    </w:rPr>
  </w:style>
  <w:style w:type="paragraph" w:styleId="8">
    <w:name w:val="heading 8"/>
    <w:basedOn w:val="a"/>
    <w:next w:val="a"/>
    <w:qFormat/>
    <w:rsid w:val="00AC0C00"/>
    <w:pPr>
      <w:keepNext/>
      <w:spacing w:line="360" w:lineRule="auto"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765ED1"/>
    <w:pPr>
      <w:keepNext/>
      <w:jc w:val="center"/>
      <w:outlineLvl w:val="8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both"/>
    </w:pPr>
    <w:rPr>
      <w:sz w:val="28"/>
    </w:rPr>
  </w:style>
  <w:style w:type="paragraph" w:styleId="20">
    <w:name w:val="Body Text 2"/>
    <w:basedOn w:val="a"/>
    <w:pPr>
      <w:shd w:val="clear" w:color="auto" w:fill="FFFFFF"/>
      <w:autoSpaceDE w:val="0"/>
      <w:autoSpaceDN w:val="0"/>
      <w:adjustRightInd w:val="0"/>
      <w:spacing w:line="360" w:lineRule="auto"/>
      <w:jc w:val="both"/>
    </w:pPr>
    <w:rPr>
      <w:color w:val="000000"/>
      <w:sz w:val="28"/>
      <w:szCs w:val="20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line="360" w:lineRule="auto"/>
      <w:ind w:left="360"/>
      <w:jc w:val="both"/>
    </w:pPr>
    <w:rPr>
      <w:sz w:val="28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Subtitle"/>
    <w:basedOn w:val="a"/>
    <w:qFormat/>
    <w:pPr>
      <w:widowControl w:val="0"/>
      <w:jc w:val="center"/>
    </w:pPr>
    <w:rPr>
      <w:sz w:val="32"/>
      <w:szCs w:val="20"/>
    </w:rPr>
  </w:style>
  <w:style w:type="paragraph" w:styleId="31">
    <w:name w:val="Body Text 3"/>
    <w:basedOn w:val="a"/>
    <w:rPr>
      <w:sz w:val="36"/>
      <w:szCs w:val="20"/>
    </w:rPr>
  </w:style>
  <w:style w:type="paragraph" w:styleId="aa">
    <w:name w:val="Title"/>
    <w:basedOn w:val="a"/>
    <w:qFormat/>
    <w:pPr>
      <w:jc w:val="center"/>
    </w:pPr>
    <w:rPr>
      <w:bCs/>
      <w:sz w:val="32"/>
      <w:szCs w:val="32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pPr>
      <w:spacing w:line="360" w:lineRule="auto"/>
      <w:ind w:firstLine="360"/>
      <w:jc w:val="both"/>
    </w:pPr>
    <w:rPr>
      <w:sz w:val="28"/>
    </w:rPr>
  </w:style>
  <w:style w:type="paragraph" w:styleId="32">
    <w:name w:val="Body Text Indent 3"/>
    <w:basedOn w:val="a"/>
    <w:pPr>
      <w:spacing w:line="360" w:lineRule="auto"/>
      <w:ind w:firstLine="709"/>
      <w:jc w:val="both"/>
    </w:pPr>
    <w:rPr>
      <w:sz w:val="28"/>
    </w:rPr>
  </w:style>
  <w:style w:type="paragraph" w:styleId="ac">
    <w:name w:val="caption"/>
    <w:basedOn w:val="a"/>
    <w:next w:val="a"/>
    <w:qFormat/>
    <w:rsid w:val="00780657"/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3009E6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847D7B"/>
    <w:rPr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2697</Words>
  <Characters>15375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Контрольные, курсовые, дипломные работы являются формами самостоятельной работы студента в ВУЗе</vt:lpstr>
    </vt:vector>
  </TitlesOfParts>
  <Company>2</Company>
  <LinksUpToDate>false</LinksUpToDate>
  <CharactersWithSpaces>18036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Контрольные, курсовые, дипломные работы являются формами самостоятельной работы студента в ВУЗе</dc:title>
  <dc:subject/>
  <dc:creator>1</dc:creator>
  <cp:keywords/>
  <dc:description/>
  <cp:lastModifiedBy>admin</cp:lastModifiedBy>
  <cp:revision>2</cp:revision>
  <cp:lastPrinted>2007-08-30T07:20:00Z</cp:lastPrinted>
  <dcterms:created xsi:type="dcterms:W3CDTF">2014-05-10T14:58:00Z</dcterms:created>
  <dcterms:modified xsi:type="dcterms:W3CDTF">2014-05-10T14:58:00Z</dcterms:modified>
</cp:coreProperties>
</file>