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B6" w:rsidRPr="00263A2C" w:rsidRDefault="009F1BB6" w:rsidP="009F1BB6">
      <w:pPr>
        <w:jc w:val="center"/>
        <w:rPr>
          <w:rFonts w:ascii="Times New Roman" w:hAnsi="Times New Roman"/>
          <w:sz w:val="28"/>
          <w:szCs w:val="28"/>
        </w:rPr>
      </w:pPr>
      <w:r w:rsidRPr="00263A2C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9F1BB6" w:rsidRPr="00263A2C" w:rsidRDefault="009F1BB6" w:rsidP="009F1BB6">
      <w:pPr>
        <w:jc w:val="center"/>
        <w:rPr>
          <w:rFonts w:ascii="Times New Roman" w:hAnsi="Times New Roman"/>
          <w:sz w:val="28"/>
          <w:szCs w:val="28"/>
        </w:rPr>
      </w:pPr>
      <w:r w:rsidRPr="00263A2C">
        <w:rPr>
          <w:rFonts w:ascii="Times New Roman" w:hAnsi="Times New Roman"/>
          <w:sz w:val="28"/>
          <w:szCs w:val="28"/>
        </w:rPr>
        <w:t>УРАЛЬСКИЙ ГУМАНИТАРНЫЙ ИНСТИТУТ</w:t>
      </w:r>
    </w:p>
    <w:p w:rsidR="009F1BB6" w:rsidRPr="00263A2C" w:rsidRDefault="009F1BB6" w:rsidP="009F1B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Экономический </w:t>
      </w:r>
      <w:r w:rsidRPr="00263A2C">
        <w:rPr>
          <w:rFonts w:ascii="Times New Roman" w:hAnsi="Times New Roman"/>
          <w:sz w:val="28"/>
          <w:szCs w:val="28"/>
        </w:rPr>
        <w:t xml:space="preserve">факультет </w:t>
      </w:r>
    </w:p>
    <w:p w:rsidR="009F1BB6" w:rsidRPr="00263A2C" w:rsidRDefault="009F1BB6" w:rsidP="009F1BB6">
      <w:pPr>
        <w:tabs>
          <w:tab w:val="left" w:pos="3998"/>
        </w:tabs>
        <w:jc w:val="center"/>
        <w:rPr>
          <w:rFonts w:ascii="Times New Roman" w:hAnsi="Times New Roman"/>
          <w:color w:val="FF0000"/>
          <w:sz w:val="28"/>
          <w:szCs w:val="28"/>
        </w:rPr>
      </w:pPr>
      <w:r w:rsidRPr="00263A2C">
        <w:rPr>
          <w:rFonts w:ascii="Times New Roman" w:hAnsi="Times New Roman"/>
          <w:sz w:val="28"/>
          <w:szCs w:val="28"/>
        </w:rPr>
        <w:t>Кафедра</w:t>
      </w:r>
      <w:r>
        <w:rPr>
          <w:rFonts w:ascii="Times New Roman" w:hAnsi="Times New Roman"/>
          <w:sz w:val="28"/>
          <w:szCs w:val="28"/>
        </w:rPr>
        <w:t xml:space="preserve"> финансов и кредита</w:t>
      </w:r>
    </w:p>
    <w:p w:rsidR="009F1BB6" w:rsidRDefault="009F1BB6" w:rsidP="009F1BB6">
      <w:pPr>
        <w:jc w:val="center"/>
        <w:rPr>
          <w:rFonts w:ascii="Times New Roman" w:hAnsi="Times New Roman"/>
          <w:sz w:val="32"/>
        </w:rPr>
      </w:pPr>
    </w:p>
    <w:p w:rsidR="009F1BB6" w:rsidRPr="00263A2C" w:rsidRDefault="009F1BB6" w:rsidP="009F1BB6">
      <w:pPr>
        <w:jc w:val="center"/>
        <w:rPr>
          <w:rFonts w:ascii="Times New Roman" w:hAnsi="Times New Roman"/>
          <w:sz w:val="32"/>
        </w:rPr>
      </w:pPr>
    </w:p>
    <w:p w:rsidR="009F1BB6" w:rsidRPr="00263A2C" w:rsidRDefault="009F1BB6" w:rsidP="009F1BB6">
      <w:pPr>
        <w:jc w:val="center"/>
        <w:rPr>
          <w:rFonts w:ascii="Times New Roman" w:hAnsi="Times New Roman"/>
          <w:sz w:val="32"/>
        </w:rPr>
      </w:pPr>
    </w:p>
    <w:p w:rsidR="009F1BB6" w:rsidRPr="00263A2C" w:rsidRDefault="009F1BB6" w:rsidP="009F1BB6">
      <w:pPr>
        <w:jc w:val="center"/>
        <w:rPr>
          <w:rFonts w:ascii="Times New Roman" w:hAnsi="Times New Roman"/>
          <w:sz w:val="32"/>
        </w:rPr>
      </w:pPr>
      <w:r w:rsidRPr="00263A2C">
        <w:rPr>
          <w:rFonts w:ascii="Times New Roman" w:hAnsi="Times New Roman"/>
          <w:sz w:val="32"/>
        </w:rPr>
        <w:t xml:space="preserve"> </w:t>
      </w:r>
    </w:p>
    <w:p w:rsidR="009F1BB6" w:rsidRPr="00263A2C" w:rsidRDefault="009F1BB6" w:rsidP="009F1BB6">
      <w:pPr>
        <w:jc w:val="center"/>
        <w:rPr>
          <w:rFonts w:ascii="Times New Roman" w:hAnsi="Times New Roman"/>
          <w:sz w:val="32"/>
        </w:rPr>
      </w:pPr>
    </w:p>
    <w:p w:rsidR="009F1BB6" w:rsidRPr="00263A2C" w:rsidRDefault="009F1BB6" w:rsidP="009F1BB6">
      <w:pPr>
        <w:jc w:val="center"/>
        <w:rPr>
          <w:rFonts w:ascii="Times New Roman" w:hAnsi="Times New Roman"/>
          <w:sz w:val="32"/>
        </w:rPr>
      </w:pPr>
    </w:p>
    <w:p w:rsidR="009F1BB6" w:rsidRPr="00263A2C" w:rsidRDefault="009F1BB6" w:rsidP="009F1BB6">
      <w:pPr>
        <w:jc w:val="center"/>
        <w:rPr>
          <w:rFonts w:ascii="Times New Roman" w:hAnsi="Times New Roman"/>
          <w:b/>
          <w:sz w:val="28"/>
          <w:szCs w:val="28"/>
        </w:rPr>
      </w:pPr>
      <w:r w:rsidRPr="00263A2C">
        <w:rPr>
          <w:rFonts w:ascii="Times New Roman" w:hAnsi="Times New Roman"/>
          <w:b/>
          <w:sz w:val="28"/>
          <w:szCs w:val="28"/>
        </w:rPr>
        <w:t>К</w:t>
      </w:r>
      <w:r w:rsidR="003A2B0A">
        <w:rPr>
          <w:rFonts w:ascii="Times New Roman" w:hAnsi="Times New Roman"/>
          <w:b/>
          <w:sz w:val="28"/>
          <w:szCs w:val="28"/>
        </w:rPr>
        <w:t>УРСОВАЯ</w:t>
      </w:r>
      <w:r w:rsidRPr="00263A2C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9F1BB6" w:rsidRPr="00263A2C" w:rsidRDefault="009F1BB6" w:rsidP="009F1BB6">
      <w:pPr>
        <w:pStyle w:val="ac"/>
      </w:pPr>
    </w:p>
    <w:p w:rsidR="009F1BB6" w:rsidRPr="00263A2C" w:rsidRDefault="009F1BB6" w:rsidP="009F1BB6">
      <w:pPr>
        <w:pStyle w:val="ac"/>
        <w:jc w:val="center"/>
      </w:pPr>
      <w:r w:rsidRPr="00263A2C">
        <w:t>по дисциплине: «</w:t>
      </w:r>
      <w:r w:rsidR="003A2B0A">
        <w:t>Финансы организаций (предприятий)</w:t>
      </w:r>
      <w:r w:rsidRPr="00263A2C">
        <w:t>»</w:t>
      </w:r>
    </w:p>
    <w:p w:rsidR="009F1BB6" w:rsidRPr="00D106DA" w:rsidRDefault="007E43BF" w:rsidP="009F1BB6">
      <w:pPr>
        <w:pStyle w:val="ac"/>
        <w:jc w:val="center"/>
      </w:pPr>
      <w:r>
        <w:t>Тема: «Заемный капитал и его влияние на финансовое состояние предприятия»</w:t>
      </w:r>
    </w:p>
    <w:p w:rsidR="009F1BB6" w:rsidRPr="00263A2C" w:rsidRDefault="009F1BB6" w:rsidP="009F1BB6">
      <w:pPr>
        <w:pStyle w:val="ac"/>
        <w:rPr>
          <w:b/>
          <w:szCs w:val="32"/>
        </w:rPr>
      </w:pPr>
    </w:p>
    <w:p w:rsidR="009F1BB6" w:rsidRPr="00263A2C" w:rsidRDefault="009F1BB6" w:rsidP="009F1BB6">
      <w:pPr>
        <w:ind w:left="6481"/>
        <w:rPr>
          <w:rFonts w:ascii="Times New Roman" w:hAnsi="Times New Roman"/>
          <w:sz w:val="28"/>
        </w:rPr>
      </w:pPr>
    </w:p>
    <w:p w:rsidR="009F1BB6" w:rsidRPr="00263A2C" w:rsidRDefault="009F1BB6" w:rsidP="009F1BB6">
      <w:pPr>
        <w:ind w:left="5387"/>
        <w:rPr>
          <w:rFonts w:ascii="Times New Roman" w:hAnsi="Times New Roman"/>
          <w:sz w:val="28"/>
        </w:rPr>
      </w:pPr>
      <w:r w:rsidRPr="00263A2C">
        <w:rPr>
          <w:rFonts w:ascii="Times New Roman" w:hAnsi="Times New Roman"/>
          <w:sz w:val="28"/>
        </w:rPr>
        <w:t>Выполнена студенткой:</w:t>
      </w:r>
    </w:p>
    <w:p w:rsidR="009F1BB6" w:rsidRDefault="009F1BB6" w:rsidP="009F1BB6">
      <w:pPr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Павловой Е.В.</w:t>
      </w:r>
    </w:p>
    <w:p w:rsidR="009F1BB6" w:rsidRPr="00F8458D" w:rsidRDefault="009F1BB6" w:rsidP="009F1BB6">
      <w:pPr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Группа: фк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lang w:val="en-US"/>
        </w:rPr>
        <w:t xml:space="preserve">41 </w:t>
      </w:r>
      <w:r>
        <w:rPr>
          <w:rFonts w:ascii="Times New Roman" w:hAnsi="Times New Roman"/>
          <w:sz w:val="28"/>
        </w:rPr>
        <w:t>з</w:t>
      </w:r>
    </w:p>
    <w:p w:rsidR="009F1BB6" w:rsidRPr="00263A2C" w:rsidRDefault="009F1BB6" w:rsidP="009F1BB6">
      <w:pPr>
        <w:ind w:left="5387"/>
        <w:rPr>
          <w:rFonts w:ascii="Times New Roman" w:hAnsi="Times New Roman"/>
          <w:sz w:val="28"/>
        </w:rPr>
      </w:pPr>
      <w:r w:rsidRPr="00263A2C">
        <w:rPr>
          <w:rFonts w:ascii="Times New Roman" w:hAnsi="Times New Roman"/>
          <w:sz w:val="28"/>
        </w:rPr>
        <w:t xml:space="preserve">Проверил: </w:t>
      </w:r>
    </w:p>
    <w:p w:rsidR="009F1BB6" w:rsidRPr="00263A2C" w:rsidRDefault="009F1BB6" w:rsidP="009F1BB6">
      <w:pPr>
        <w:ind w:left="5387"/>
        <w:rPr>
          <w:rFonts w:ascii="Times New Roman" w:hAnsi="Times New Roman"/>
          <w:sz w:val="28"/>
        </w:rPr>
      </w:pPr>
    </w:p>
    <w:p w:rsidR="009F1BB6" w:rsidRPr="00263A2C" w:rsidRDefault="009F1BB6" w:rsidP="009F1BB6">
      <w:pPr>
        <w:ind w:left="6481"/>
        <w:rPr>
          <w:rFonts w:ascii="Times New Roman" w:hAnsi="Times New Roman"/>
          <w:sz w:val="28"/>
        </w:rPr>
      </w:pPr>
    </w:p>
    <w:p w:rsidR="009F1BB6" w:rsidRPr="00263A2C" w:rsidRDefault="009F1BB6" w:rsidP="009F1BB6">
      <w:pPr>
        <w:ind w:left="6481"/>
        <w:rPr>
          <w:rFonts w:ascii="Times New Roman" w:hAnsi="Times New Roman"/>
          <w:sz w:val="28"/>
        </w:rPr>
      </w:pPr>
    </w:p>
    <w:p w:rsidR="009F1BB6" w:rsidRPr="00263A2C" w:rsidRDefault="009F1BB6" w:rsidP="009F1BB6">
      <w:pPr>
        <w:ind w:left="6481"/>
        <w:rPr>
          <w:rFonts w:ascii="Times New Roman" w:hAnsi="Times New Roman"/>
          <w:sz w:val="28"/>
        </w:rPr>
      </w:pPr>
    </w:p>
    <w:p w:rsidR="009F1BB6" w:rsidRPr="00263A2C" w:rsidRDefault="009F1BB6" w:rsidP="009F1BB6">
      <w:pPr>
        <w:rPr>
          <w:rFonts w:ascii="Times New Roman" w:hAnsi="Times New Roman"/>
          <w:sz w:val="32"/>
          <w:szCs w:val="32"/>
        </w:rPr>
      </w:pPr>
    </w:p>
    <w:p w:rsidR="009F1BB6" w:rsidRPr="00263A2C" w:rsidRDefault="009F1BB6" w:rsidP="009F1BB6">
      <w:pPr>
        <w:jc w:val="center"/>
        <w:rPr>
          <w:rFonts w:ascii="Times New Roman" w:hAnsi="Times New Roman"/>
          <w:sz w:val="28"/>
          <w:szCs w:val="28"/>
        </w:rPr>
      </w:pPr>
      <w:r w:rsidRPr="00263A2C">
        <w:rPr>
          <w:rFonts w:ascii="Times New Roman" w:hAnsi="Times New Roman"/>
          <w:sz w:val="28"/>
          <w:szCs w:val="28"/>
        </w:rPr>
        <w:t>Екатеринбург</w:t>
      </w:r>
    </w:p>
    <w:p w:rsidR="009F1BB6" w:rsidRPr="00263A2C" w:rsidRDefault="009F1BB6" w:rsidP="009F1BB6">
      <w:pPr>
        <w:jc w:val="center"/>
        <w:rPr>
          <w:rFonts w:ascii="Times New Roman" w:hAnsi="Times New Roman"/>
          <w:sz w:val="28"/>
          <w:szCs w:val="28"/>
        </w:rPr>
      </w:pPr>
      <w:r w:rsidRPr="00263A2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</w:t>
      </w:r>
    </w:p>
    <w:p w:rsidR="00122334" w:rsidRPr="00437D46" w:rsidRDefault="00122334" w:rsidP="005E49D1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i/>
          <w:iCs/>
          <w:smallCaps/>
        </w:rPr>
        <w:br w:type="page"/>
      </w:r>
      <w:r w:rsidR="00437D46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22334" w:rsidRDefault="00122334" w:rsidP="00122334"/>
    <w:p w:rsidR="001A00AF" w:rsidRPr="006C50C3" w:rsidRDefault="00122334" w:rsidP="005E49D1">
      <w:pPr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TOC \o "1-3" \n \h \z \u </w:instrText>
      </w:r>
      <w:r>
        <w:rPr>
          <w:b/>
          <w:bCs/>
          <w:i/>
          <w:iCs/>
        </w:rPr>
        <w:fldChar w:fldCharType="separate"/>
      </w:r>
      <w:r w:rsidR="001A00AF" w:rsidRPr="006C50C3">
        <w:rPr>
          <w:rFonts w:ascii="Times New Roman" w:hAnsi="Times New Roman"/>
          <w:sz w:val="28"/>
          <w:szCs w:val="28"/>
        </w:rPr>
        <w:t>Введение</w:t>
      </w:r>
      <w:r w:rsidR="007F64A9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F33694">
        <w:rPr>
          <w:rFonts w:ascii="Times New Roman" w:hAnsi="Times New Roman"/>
          <w:sz w:val="28"/>
          <w:szCs w:val="28"/>
        </w:rPr>
        <w:t>.</w:t>
      </w:r>
      <w:r w:rsidR="007F64A9">
        <w:rPr>
          <w:rFonts w:ascii="Times New Roman" w:hAnsi="Times New Roman"/>
          <w:sz w:val="28"/>
          <w:szCs w:val="28"/>
        </w:rPr>
        <w:t>…3</w:t>
      </w:r>
    </w:p>
    <w:p w:rsidR="001A00AF" w:rsidRPr="005E49D1" w:rsidRDefault="001A00AF" w:rsidP="005E49D1">
      <w:pPr>
        <w:jc w:val="left"/>
        <w:rPr>
          <w:rFonts w:ascii="Times New Roman" w:hAnsi="Times New Roman"/>
          <w:sz w:val="28"/>
          <w:szCs w:val="28"/>
        </w:rPr>
      </w:pPr>
      <w:r w:rsidRPr="00C044DB">
        <w:rPr>
          <w:rFonts w:ascii="Times New Roman" w:hAnsi="Times New Roman"/>
          <w:sz w:val="28"/>
          <w:szCs w:val="28"/>
        </w:rPr>
        <w:t>1. Теоретические основы анализа использования заемных средств</w:t>
      </w:r>
      <w:r w:rsidR="00F33694">
        <w:rPr>
          <w:rFonts w:ascii="Times New Roman" w:hAnsi="Times New Roman"/>
          <w:sz w:val="28"/>
          <w:szCs w:val="28"/>
        </w:rPr>
        <w:t>…….……6</w:t>
      </w:r>
    </w:p>
    <w:p w:rsidR="001A00AF" w:rsidRPr="00C044DB" w:rsidRDefault="001A00AF" w:rsidP="005E49D1">
      <w:pPr>
        <w:jc w:val="left"/>
        <w:rPr>
          <w:rFonts w:ascii="Times New Roman" w:hAnsi="Times New Roman"/>
          <w:sz w:val="28"/>
          <w:szCs w:val="28"/>
        </w:rPr>
      </w:pPr>
      <w:r w:rsidRPr="00C044DB">
        <w:rPr>
          <w:rFonts w:ascii="Times New Roman" w:hAnsi="Times New Roman"/>
          <w:sz w:val="28"/>
          <w:szCs w:val="28"/>
        </w:rPr>
        <w:t>1.1 Политика и источники привлечения заемных средств в оборот предприятия</w:t>
      </w:r>
      <w:r w:rsidR="00F33694">
        <w:rPr>
          <w:rFonts w:ascii="Times New Roman" w:hAnsi="Times New Roman"/>
          <w:sz w:val="28"/>
          <w:szCs w:val="28"/>
        </w:rPr>
        <w:t>……………………………………………………………………...6</w:t>
      </w:r>
    </w:p>
    <w:p w:rsidR="001A00AF" w:rsidRDefault="001A00AF" w:rsidP="005E49D1">
      <w:pPr>
        <w:jc w:val="left"/>
      </w:pPr>
      <w:r w:rsidRPr="00D8323F">
        <w:rPr>
          <w:rFonts w:ascii="Times New Roman" w:hAnsi="Times New Roman"/>
          <w:sz w:val="28"/>
          <w:szCs w:val="28"/>
        </w:rPr>
        <w:t>1.2 Задачи и методический инструментарий анализа использования заемных средств</w:t>
      </w:r>
      <w:r w:rsidR="00F33694">
        <w:rPr>
          <w:rFonts w:ascii="Times New Roman" w:hAnsi="Times New Roman"/>
          <w:sz w:val="28"/>
          <w:szCs w:val="28"/>
        </w:rPr>
        <w:t>…………………………………………………………………………...12</w:t>
      </w:r>
    </w:p>
    <w:p w:rsidR="001A00AF" w:rsidRDefault="001A00AF" w:rsidP="005E49D1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B36D3A"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B36D3A">
        <w:rPr>
          <w:rFonts w:ascii="Times New Roman" w:hAnsi="Times New Roman"/>
          <w:sz w:val="28"/>
          <w:szCs w:val="28"/>
        </w:rPr>
        <w:t>Анализ заемного капитала</w:t>
      </w:r>
      <w:r w:rsidRPr="00B36D3A">
        <w:rPr>
          <w:rFonts w:ascii="Times New Roman" w:hAnsi="Times New Roman"/>
          <w:sz w:val="28"/>
          <w:szCs w:val="28"/>
          <w:lang w:eastAsia="ru-RU"/>
        </w:rPr>
        <w:t xml:space="preserve"> Открытого акционерного общества</w:t>
      </w:r>
      <w:r w:rsidR="00F33694">
        <w:rPr>
          <w:rFonts w:ascii="Times New Roman" w:hAnsi="Times New Roman"/>
          <w:sz w:val="28"/>
          <w:szCs w:val="28"/>
          <w:lang w:eastAsia="ru-RU"/>
        </w:rPr>
        <w:t>………..…16</w:t>
      </w:r>
      <w:r w:rsidRPr="00B36D3A">
        <w:rPr>
          <w:rFonts w:ascii="Times New Roman" w:hAnsi="Times New Roman"/>
          <w:sz w:val="28"/>
          <w:szCs w:val="28"/>
          <w:lang w:eastAsia="ru-RU"/>
        </w:rPr>
        <w:t xml:space="preserve"> "Савеловский машиностроительный завод"</w:t>
      </w:r>
    </w:p>
    <w:p w:rsidR="001A00AF" w:rsidRPr="004D464C" w:rsidRDefault="001A00AF" w:rsidP="005E49D1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 Характеристика </w:t>
      </w:r>
      <w:r w:rsidRPr="00D950D3">
        <w:rPr>
          <w:rFonts w:ascii="Times New Roman" w:hAnsi="Times New Roman"/>
          <w:sz w:val="28"/>
          <w:szCs w:val="28"/>
        </w:rPr>
        <w:t>ОАО «</w:t>
      </w:r>
      <w:r w:rsidRPr="00D950D3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Pr="00D950D3">
        <w:rPr>
          <w:rFonts w:ascii="Times New Roman" w:hAnsi="Times New Roman"/>
          <w:sz w:val="28"/>
          <w:szCs w:val="28"/>
        </w:rPr>
        <w:t>»</w:t>
      </w:r>
      <w:r w:rsidR="00F33694">
        <w:rPr>
          <w:rFonts w:ascii="Times New Roman" w:hAnsi="Times New Roman"/>
          <w:sz w:val="28"/>
          <w:szCs w:val="28"/>
        </w:rPr>
        <w:t>……………………….16</w:t>
      </w:r>
    </w:p>
    <w:p w:rsidR="001A00AF" w:rsidRPr="004D464C" w:rsidRDefault="001A00AF" w:rsidP="005E49D1">
      <w:pPr>
        <w:jc w:val="left"/>
        <w:rPr>
          <w:rFonts w:ascii="Times New Roman" w:hAnsi="Times New Roman"/>
          <w:sz w:val="28"/>
          <w:szCs w:val="28"/>
        </w:rPr>
      </w:pPr>
      <w:r w:rsidRPr="004D464C">
        <w:rPr>
          <w:rFonts w:ascii="Times New Roman" w:hAnsi="Times New Roman"/>
          <w:sz w:val="28"/>
          <w:szCs w:val="28"/>
        </w:rPr>
        <w:t>2.</w:t>
      </w:r>
      <w:r w:rsidR="00D8663E">
        <w:rPr>
          <w:rFonts w:ascii="Times New Roman" w:hAnsi="Times New Roman"/>
          <w:sz w:val="28"/>
          <w:szCs w:val="28"/>
        </w:rPr>
        <w:t>2</w:t>
      </w:r>
      <w:r w:rsidRPr="004D464C">
        <w:rPr>
          <w:rFonts w:ascii="Times New Roman" w:hAnsi="Times New Roman"/>
          <w:sz w:val="28"/>
          <w:szCs w:val="28"/>
        </w:rPr>
        <w:t xml:space="preserve"> Анализ </w:t>
      </w:r>
      <w:r>
        <w:rPr>
          <w:rFonts w:ascii="Times New Roman" w:hAnsi="Times New Roman"/>
          <w:sz w:val="28"/>
          <w:szCs w:val="28"/>
        </w:rPr>
        <w:t>финансового состояния предприятия</w:t>
      </w:r>
      <w:r w:rsidR="00D8663E">
        <w:rPr>
          <w:rFonts w:ascii="Times New Roman" w:hAnsi="Times New Roman"/>
          <w:sz w:val="28"/>
          <w:szCs w:val="28"/>
        </w:rPr>
        <w:t>……………………………..18</w:t>
      </w:r>
    </w:p>
    <w:p w:rsidR="001A00AF" w:rsidRDefault="001A00AF" w:rsidP="005E49D1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866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Анализ </w:t>
      </w:r>
      <w:r w:rsidR="00D8663E">
        <w:rPr>
          <w:rFonts w:ascii="Times New Roman" w:hAnsi="Times New Roman"/>
          <w:sz w:val="28"/>
          <w:szCs w:val="28"/>
        </w:rPr>
        <w:t xml:space="preserve">структуры </w:t>
      </w:r>
      <w:r>
        <w:rPr>
          <w:rFonts w:ascii="Times New Roman" w:hAnsi="Times New Roman"/>
          <w:sz w:val="28"/>
          <w:szCs w:val="28"/>
        </w:rPr>
        <w:t>заемного капитала</w:t>
      </w:r>
      <w:r w:rsidR="00D8663E">
        <w:rPr>
          <w:rFonts w:ascii="Times New Roman" w:hAnsi="Times New Roman"/>
          <w:sz w:val="28"/>
          <w:szCs w:val="28"/>
        </w:rPr>
        <w:t>……………………………</w:t>
      </w:r>
      <w:r w:rsidR="00231437">
        <w:rPr>
          <w:rFonts w:ascii="Times New Roman" w:hAnsi="Times New Roman"/>
          <w:sz w:val="28"/>
          <w:szCs w:val="28"/>
        </w:rPr>
        <w:t>..</w:t>
      </w:r>
      <w:r w:rsidR="00D8663E">
        <w:rPr>
          <w:rFonts w:ascii="Times New Roman" w:hAnsi="Times New Roman"/>
          <w:sz w:val="28"/>
          <w:szCs w:val="28"/>
        </w:rPr>
        <w:t>………</w:t>
      </w:r>
      <w:r w:rsidR="00231437">
        <w:rPr>
          <w:rFonts w:ascii="Times New Roman" w:hAnsi="Times New Roman"/>
          <w:sz w:val="28"/>
          <w:szCs w:val="28"/>
        </w:rPr>
        <w:t>21</w:t>
      </w:r>
    </w:p>
    <w:p w:rsidR="001A00AF" w:rsidRPr="006E11E7" w:rsidRDefault="001A00AF" w:rsidP="005E49D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866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393031">
        <w:rPr>
          <w:rFonts w:ascii="Times New Roman" w:hAnsi="Times New Roman"/>
          <w:sz w:val="28"/>
          <w:szCs w:val="28"/>
        </w:rPr>
        <w:t>Анализ кредиторской задолженности</w:t>
      </w:r>
      <w:r w:rsidR="00231437">
        <w:rPr>
          <w:rFonts w:ascii="Times New Roman" w:hAnsi="Times New Roman"/>
          <w:sz w:val="28"/>
          <w:szCs w:val="28"/>
        </w:rPr>
        <w:t>…………………………………….23</w:t>
      </w:r>
    </w:p>
    <w:p w:rsidR="001A00AF" w:rsidRDefault="001A00AF" w:rsidP="005E49D1">
      <w:p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8663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Операционный анализ деятельности </w:t>
      </w:r>
      <w:r w:rsidRPr="00EB6FA8">
        <w:rPr>
          <w:rFonts w:ascii="Times New Roman" w:hAnsi="Times New Roman"/>
          <w:sz w:val="28"/>
          <w:szCs w:val="28"/>
        </w:rPr>
        <w:t>ОАО «</w:t>
      </w:r>
      <w:r w:rsidRPr="00EB6FA8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Pr="00EB6FA8">
        <w:rPr>
          <w:rFonts w:ascii="Times New Roman" w:hAnsi="Times New Roman"/>
          <w:sz w:val="28"/>
          <w:szCs w:val="28"/>
        </w:rPr>
        <w:t>»</w:t>
      </w:r>
      <w:r w:rsidR="00231437">
        <w:rPr>
          <w:rFonts w:ascii="Times New Roman" w:hAnsi="Times New Roman"/>
          <w:sz w:val="28"/>
          <w:szCs w:val="28"/>
        </w:rPr>
        <w:t>..27</w:t>
      </w:r>
      <w:r w:rsidRPr="00EB6FA8">
        <w:rPr>
          <w:rFonts w:ascii="Times New Roman" w:hAnsi="Times New Roman"/>
          <w:sz w:val="28"/>
          <w:szCs w:val="28"/>
        </w:rPr>
        <w:t xml:space="preserve"> </w:t>
      </w:r>
    </w:p>
    <w:p w:rsidR="001A00AF" w:rsidRPr="00BC6FB5" w:rsidRDefault="001A00AF" w:rsidP="005E49D1">
      <w:pPr>
        <w:jc w:val="left"/>
        <w:rPr>
          <w:rFonts w:ascii="Times New Roman" w:hAnsi="Times New Roman"/>
          <w:sz w:val="28"/>
          <w:szCs w:val="28"/>
        </w:rPr>
      </w:pPr>
      <w:r w:rsidRPr="00BC6FB5">
        <w:rPr>
          <w:rFonts w:ascii="Times New Roman" w:hAnsi="Times New Roman"/>
          <w:sz w:val="28"/>
          <w:szCs w:val="28"/>
        </w:rPr>
        <w:t>2.</w:t>
      </w:r>
      <w:r w:rsidR="00D8663E">
        <w:rPr>
          <w:rFonts w:ascii="Times New Roman" w:hAnsi="Times New Roman"/>
          <w:sz w:val="28"/>
          <w:szCs w:val="28"/>
        </w:rPr>
        <w:t>5</w:t>
      </w:r>
      <w:r w:rsidRPr="00BC6FB5">
        <w:rPr>
          <w:rFonts w:ascii="Times New Roman" w:hAnsi="Times New Roman"/>
          <w:sz w:val="28"/>
          <w:szCs w:val="28"/>
        </w:rPr>
        <w:t xml:space="preserve"> Анализ эффективности использования заемных средств</w:t>
      </w:r>
      <w:r w:rsidR="00231437">
        <w:rPr>
          <w:rFonts w:ascii="Times New Roman" w:hAnsi="Times New Roman"/>
          <w:sz w:val="28"/>
          <w:szCs w:val="28"/>
        </w:rPr>
        <w:t>…………………29</w:t>
      </w:r>
    </w:p>
    <w:p w:rsidR="001A00AF" w:rsidRDefault="001A00AF" w:rsidP="005E49D1">
      <w:pPr>
        <w:rPr>
          <w:rFonts w:ascii="Times New Roman" w:hAnsi="Times New Roman"/>
          <w:sz w:val="28"/>
          <w:szCs w:val="28"/>
        </w:rPr>
      </w:pPr>
      <w:r w:rsidRPr="005E49D1">
        <w:rPr>
          <w:rFonts w:ascii="Times New Roman" w:hAnsi="Times New Roman"/>
          <w:sz w:val="28"/>
          <w:szCs w:val="28"/>
        </w:rPr>
        <w:t>Заключение</w:t>
      </w:r>
      <w:r w:rsidR="00231437">
        <w:rPr>
          <w:rFonts w:ascii="Times New Roman" w:hAnsi="Times New Roman"/>
          <w:sz w:val="28"/>
          <w:szCs w:val="28"/>
        </w:rPr>
        <w:t>……………………………………………………………………….3</w:t>
      </w:r>
      <w:r w:rsidR="009F1BB6">
        <w:rPr>
          <w:rFonts w:ascii="Times New Roman" w:hAnsi="Times New Roman"/>
          <w:sz w:val="28"/>
          <w:szCs w:val="28"/>
        </w:rPr>
        <w:t>2</w:t>
      </w:r>
    </w:p>
    <w:p w:rsidR="00231437" w:rsidRDefault="00231437" w:rsidP="005E4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</w:t>
      </w:r>
      <w:r w:rsidR="00B9242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B92425">
        <w:rPr>
          <w:rFonts w:ascii="Times New Roman" w:hAnsi="Times New Roman"/>
          <w:sz w:val="28"/>
          <w:szCs w:val="28"/>
        </w:rPr>
        <w:t>36</w:t>
      </w:r>
    </w:p>
    <w:p w:rsidR="00764DC2" w:rsidRDefault="00764DC2" w:rsidP="005E4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4E44F7">
        <w:rPr>
          <w:rFonts w:ascii="Times New Roman" w:hAnsi="Times New Roman"/>
          <w:sz w:val="28"/>
          <w:szCs w:val="28"/>
        </w:rPr>
        <w:t>-  Бухгалтерский баланс на 31 декабря 2009г………………</w:t>
      </w:r>
      <w:r w:rsidR="000620DD">
        <w:rPr>
          <w:rFonts w:ascii="Times New Roman" w:hAnsi="Times New Roman"/>
          <w:sz w:val="28"/>
          <w:szCs w:val="28"/>
        </w:rPr>
        <w:t>39</w:t>
      </w:r>
    </w:p>
    <w:p w:rsidR="000620DD" w:rsidRDefault="000620DD" w:rsidP="005E4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2 - Отчет о прибылях и убытках………………………………42</w:t>
      </w:r>
    </w:p>
    <w:p w:rsidR="000620DD" w:rsidRDefault="000620DD" w:rsidP="005E4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3 - </w:t>
      </w:r>
      <w:r w:rsidR="002311EC">
        <w:rPr>
          <w:rFonts w:ascii="Times New Roman" w:hAnsi="Times New Roman"/>
          <w:sz w:val="28"/>
          <w:szCs w:val="28"/>
        </w:rPr>
        <w:t>Отчет об изменении капитала………………………………44</w:t>
      </w:r>
    </w:p>
    <w:p w:rsidR="002311EC" w:rsidRDefault="002311EC" w:rsidP="005E4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4 - Отчет о движении денежных средств………………………47</w:t>
      </w:r>
    </w:p>
    <w:p w:rsidR="009E582C" w:rsidRDefault="009E582C" w:rsidP="005E4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5 - Приложение к бухгалтерскому балансу за 2009 год…….49</w:t>
      </w:r>
    </w:p>
    <w:p w:rsidR="009E582C" w:rsidRPr="005E49D1" w:rsidRDefault="00D967F8" w:rsidP="005E4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6 - </w:t>
      </w:r>
      <w:r w:rsidR="00F80D78">
        <w:rPr>
          <w:rFonts w:ascii="Times New Roman" w:hAnsi="Times New Roman"/>
          <w:sz w:val="28"/>
          <w:szCs w:val="28"/>
        </w:rPr>
        <w:t>Экономика предприятия: В.Я.Горфинкель, В.А.Швандер</w:t>
      </w:r>
      <w:r w:rsidR="00EF3B46">
        <w:rPr>
          <w:rFonts w:ascii="Times New Roman" w:hAnsi="Times New Roman"/>
          <w:sz w:val="28"/>
          <w:szCs w:val="28"/>
        </w:rPr>
        <w:t>55</w:t>
      </w:r>
    </w:p>
    <w:p w:rsidR="00122334" w:rsidRPr="00764DC2" w:rsidRDefault="00122334" w:rsidP="005E49D1">
      <w:pPr>
        <w:pStyle w:val="21"/>
        <w:jc w:val="left"/>
        <w:rPr>
          <w:noProof/>
        </w:rPr>
      </w:pPr>
    </w:p>
    <w:p w:rsidR="004A56C8" w:rsidRPr="00EF3727" w:rsidRDefault="00122334" w:rsidP="004A56C8">
      <w:pPr>
        <w:pStyle w:val="a7"/>
        <w:rPr>
          <w:rFonts w:ascii="Arial" w:hAnsi="Arial" w:cs="Arial"/>
          <w:color w:val="000000"/>
          <w:sz w:val="19"/>
          <w:szCs w:val="19"/>
          <w:lang w:val="en-US"/>
        </w:rPr>
      </w:pPr>
      <w:r>
        <w:fldChar w:fldCharType="end"/>
      </w:r>
    </w:p>
    <w:p w:rsidR="005E49D1" w:rsidRPr="00EF3B46" w:rsidRDefault="005E49D1" w:rsidP="00EF3727"/>
    <w:p w:rsidR="005E49D1" w:rsidRPr="005E49D1" w:rsidRDefault="005E49D1" w:rsidP="006C50C3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E49D1">
        <w:rPr>
          <w:rFonts w:ascii="Times New Roman" w:hAnsi="Times New Roman"/>
          <w:sz w:val="28"/>
          <w:szCs w:val="28"/>
        </w:rPr>
        <w:t>Введение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Основу любого бизнеса составляет собственный капитал, однако на предприятиях различных отраслей экономики существует необходимость в использовании заемных средств.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Заемный капитал, используемый предприятием, характеризует в совокупности объем его финансовых обязательств. Проблема обеспечения предприятия финансовыми ресурсами, как долгосрочного характера, так и краткосрочного характера является актуальной. Выбор источника долгового финансирования и стратегия его привлечения определяют базовые принципы и механизмы организации финансовых потоков предприятия. Эффективность и гибкость управления формированием заемного капитала способствуют созданию оптимальной финансовой структуры капитала предприятия.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Исходя из этого, актуальность исследования обусловлена необходимостью дальнейшего всестороннего анализа формирования и использования заемного капитала, которое оказывает непосредственное влияние на финансовый результат деятельности организации. Это, в свою очередь, позволит выбрать и обосновать наиболее рациональную стратегию привлечения заемных средств, а также определить возможные пути и необходимые меры по использованию капитала для повышения эффективности деятельности организации.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Цель работы состоит в изучении теоретических основ управления заемным капиталом на предприятии, и применение полученных знаний на практике, а также в разработке предложений по совершенствованию системы управления заемным капиталом предприятия.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Задачи исследования:</w:t>
      </w:r>
    </w:p>
    <w:p w:rsidR="00567547" w:rsidRPr="006E11E7" w:rsidRDefault="00122334" w:rsidP="006E11E7">
      <w:pPr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Раскрыть понятие сущности капитала, его видов.</w:t>
      </w:r>
      <w:r w:rsidR="00567547" w:rsidRPr="006E11E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67547" w:rsidRPr="006E11E7" w:rsidRDefault="00122334" w:rsidP="006E11E7">
      <w:pPr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Определить место и роль заемного капитала в хозяйственной деятельности организации, исследовать политику привлечения заемных средств</w:t>
      </w:r>
    </w:p>
    <w:p w:rsidR="00567547" w:rsidRPr="006E11E7" w:rsidRDefault="00122334" w:rsidP="006E11E7">
      <w:pPr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Анализ формирования и использования заемного капитала в организации.</w:t>
      </w:r>
    </w:p>
    <w:p w:rsidR="00567547" w:rsidRPr="006E11E7" w:rsidRDefault="00122334" w:rsidP="006E11E7">
      <w:pPr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Оценка эффективности использования заемных средств предприятием.</w:t>
      </w:r>
    </w:p>
    <w:p w:rsidR="00122334" w:rsidRPr="006E11E7" w:rsidRDefault="00122334" w:rsidP="006E11E7">
      <w:pPr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Разработка предложений по совершенствованию системы управления заемными ресурсами в организации.</w:t>
      </w:r>
    </w:p>
    <w:p w:rsidR="00122334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Таким образом, объектом исследования явля</w:t>
      </w:r>
      <w:r w:rsidR="0007022D">
        <w:rPr>
          <w:rFonts w:ascii="Times New Roman" w:hAnsi="Times New Roman"/>
          <w:sz w:val="28"/>
          <w:szCs w:val="28"/>
        </w:rPr>
        <w:t>ю</w:t>
      </w:r>
      <w:r w:rsidRPr="006E11E7">
        <w:rPr>
          <w:rFonts w:ascii="Times New Roman" w:hAnsi="Times New Roman"/>
          <w:sz w:val="28"/>
          <w:szCs w:val="28"/>
        </w:rPr>
        <w:t xml:space="preserve">тся </w:t>
      </w:r>
      <w:r w:rsidR="0007022D">
        <w:rPr>
          <w:rFonts w:ascii="Times New Roman" w:hAnsi="Times New Roman"/>
          <w:sz w:val="28"/>
          <w:szCs w:val="28"/>
        </w:rPr>
        <w:t>финансы предприятия</w:t>
      </w:r>
      <w:r w:rsidRPr="006E11E7">
        <w:rPr>
          <w:rFonts w:ascii="Times New Roman" w:hAnsi="Times New Roman"/>
          <w:sz w:val="28"/>
          <w:szCs w:val="28"/>
        </w:rPr>
        <w:t>.</w:t>
      </w:r>
    </w:p>
    <w:p w:rsidR="0007022D" w:rsidRPr="006E11E7" w:rsidRDefault="0007022D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исследования является</w:t>
      </w:r>
      <w:r w:rsidR="006922A1">
        <w:rPr>
          <w:rFonts w:ascii="Times New Roman" w:hAnsi="Times New Roman"/>
          <w:sz w:val="28"/>
          <w:szCs w:val="28"/>
        </w:rPr>
        <w:t xml:space="preserve"> заемный капитал и его влияние на финансовое состояние предприятия.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Заемный капитал - это часть капитала, используемая хозяйствующим субъектом, которая не принадлежит ему. В состав заемных средств входят кредит, полученный от банковских и небанковских финансово-кредитных учреждений, коммерческий кредит от поставщиков, кредиторская задолженность предприятия и др. С одной стороны, привлечение заемных средств - это фактор успешного функционирования предприятия, который способствует быстрому преодолению дефицита финансовых ресурсов, свидетельствует о доверии кредиторов и обеспечивает повышение рентабельности собственных средств. С другой стороны, предприятие обременяется финансовыми обязательствами. Можно сказать, что одной из главных оценочных характеристик эффективности принятия управленческих решений - величина и эффективность использования заемных средств. Заемный капитал может использоваться как для формирования долгосрочных финансовых средств, так и для формирования краткосрочных средств для каждого производственного цикла.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Целью управления формированием заемного капитала предприятия является определение его наиболее рационального источника заимствования, способствующего повышению стоимости собственного капитала предприятия.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Сущность управления этим процессом проявляется в реализации следующих функций: во-первых, непосредственное управление денежными потоками; во-вторых, анализ потребности в заемных средствах, их структурирование по форме и условиям привлечения; в-третьих, оценка эффективности привлечения предприятием заемных средств и, в-четвертых, разработка мероприятий, направленных на повышение эффективности использования заемных ресурсов предприятия.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Теоретической и методологической основой курсовой работы послужили теоретические положения, изложенные в работах отечественных и зарубежных авторов, нормативные документы, касающиеся регулирования процесса формирования заемного капитала организаций в Р</w:t>
      </w:r>
      <w:r w:rsidR="00CB683F" w:rsidRPr="006E11E7">
        <w:rPr>
          <w:rFonts w:ascii="Times New Roman" w:hAnsi="Times New Roman"/>
          <w:sz w:val="28"/>
          <w:szCs w:val="28"/>
        </w:rPr>
        <w:t>оссии</w:t>
      </w:r>
      <w:r w:rsidRPr="006E11E7">
        <w:rPr>
          <w:rFonts w:ascii="Times New Roman" w:hAnsi="Times New Roman"/>
          <w:sz w:val="28"/>
          <w:szCs w:val="28"/>
        </w:rPr>
        <w:t>.</w:t>
      </w:r>
    </w:p>
    <w:p w:rsidR="00122334" w:rsidRPr="00872B32" w:rsidRDefault="00122334" w:rsidP="00872B32">
      <w:pPr>
        <w:jc w:val="center"/>
        <w:rPr>
          <w:rFonts w:ascii="Times New Roman" w:hAnsi="Times New Roman"/>
          <w:sz w:val="28"/>
          <w:szCs w:val="28"/>
        </w:rPr>
      </w:pPr>
      <w:r w:rsidRPr="006E11E7">
        <w:br w:type="page"/>
      </w:r>
      <w:bookmarkStart w:id="0" w:name="_Toc245492157"/>
      <w:r w:rsidRPr="00C044DB">
        <w:rPr>
          <w:rFonts w:ascii="Times New Roman" w:hAnsi="Times New Roman"/>
          <w:sz w:val="28"/>
          <w:szCs w:val="28"/>
        </w:rPr>
        <w:t>1. Т</w:t>
      </w:r>
      <w:bookmarkEnd w:id="0"/>
      <w:r w:rsidR="00872B32">
        <w:rPr>
          <w:rFonts w:ascii="Times New Roman" w:hAnsi="Times New Roman"/>
          <w:sz w:val="28"/>
          <w:szCs w:val="28"/>
        </w:rPr>
        <w:t>ЕОРИТИЧЕСКИЕ ОСНОВЫ АНАЛИЗА ИСПОЛЬЗОВАНИЯ ЗАЕМНЫХ СРЕДСТВ</w:t>
      </w:r>
    </w:p>
    <w:p w:rsidR="00122334" w:rsidRPr="00C044DB" w:rsidRDefault="00122334" w:rsidP="00C044DB">
      <w:pPr>
        <w:jc w:val="center"/>
        <w:rPr>
          <w:rFonts w:ascii="Times New Roman" w:hAnsi="Times New Roman"/>
          <w:sz w:val="28"/>
          <w:szCs w:val="28"/>
        </w:rPr>
      </w:pPr>
      <w:bookmarkStart w:id="1" w:name="_Toc245492158"/>
      <w:r w:rsidRPr="00C044DB">
        <w:rPr>
          <w:rFonts w:ascii="Times New Roman" w:hAnsi="Times New Roman"/>
          <w:sz w:val="28"/>
          <w:szCs w:val="28"/>
        </w:rPr>
        <w:t>1.1 Политика и источники привлечения заемных средств в оборот предприятия</w:t>
      </w:r>
      <w:bookmarkEnd w:id="1"/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В современных экономических условиях развития страны для каждого предприятия довольно остро стоит вопрос о формировании и управлении капиталом. Причем, успешное привлечение необходимого капитала возможно не только в традиционной денежной форме, но и через механизм финансового лизинга.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В мировой практике выделяют следующие основные источники финансирования деятельности предприятия:</w:t>
      </w:r>
    </w:p>
    <w:p w:rsidR="007240F4" w:rsidRPr="006E11E7" w:rsidRDefault="00122334" w:rsidP="006E356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Самофинансирование, т.е. финансирование деятельности за счет собственных средств, имеющихся в распоряжении организации;</w:t>
      </w:r>
    </w:p>
    <w:p w:rsidR="007240F4" w:rsidRPr="006E11E7" w:rsidRDefault="00122334" w:rsidP="006E356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Финансирование через механизмы рынка капитала. Это, во-первых, дополнительная продажа акций, тем самым увеличивая количество собственников либо существующие собственники вносят дополнительные вклады; во-вторых, реализация организацией облигаций, которые дают право их держателем на долгосрочное получение текущего дохода и возврат предоставленного капитала в соответствии с условиями данного облигационного займа;</w:t>
      </w:r>
    </w:p>
    <w:p w:rsidR="007240F4" w:rsidRPr="006E11E7" w:rsidRDefault="00122334" w:rsidP="006E356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Банковское кредитование, как наиболее доступный источник финансирования деятельности;</w:t>
      </w:r>
    </w:p>
    <w:p w:rsidR="007240F4" w:rsidRPr="006E11E7" w:rsidRDefault="00122334" w:rsidP="006E356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Бюджетное финансирование. Организация может получить средства из бюджета. В последнее время доступ к этому источнику постоянно сужается;</w:t>
      </w:r>
    </w:p>
    <w:p w:rsidR="00122334" w:rsidRPr="006E11E7" w:rsidRDefault="00122334" w:rsidP="006E356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Взаимное финансирование хозяйствующих субъектов. Организации широко используют коммерческий кредит, ипотечный кредит, финансовый лизинг</w:t>
      </w:r>
      <w:r w:rsidR="007240F4" w:rsidRPr="006E11E7">
        <w:rPr>
          <w:rStyle w:val="aff0"/>
          <w:rFonts w:ascii="Times New Roman" w:hAnsi="Times New Roman"/>
          <w:sz w:val="28"/>
          <w:szCs w:val="28"/>
        </w:rPr>
        <w:footnoteReference w:id="1"/>
      </w:r>
      <w:r w:rsidRPr="006E11E7">
        <w:rPr>
          <w:rFonts w:ascii="Times New Roman" w:hAnsi="Times New Roman"/>
          <w:sz w:val="28"/>
          <w:szCs w:val="28"/>
        </w:rPr>
        <w:t xml:space="preserve">. </w:t>
      </w:r>
    </w:p>
    <w:p w:rsidR="00122334" w:rsidRPr="006E11E7" w:rsidRDefault="00122334" w:rsidP="006E35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Как видно, практически все источники представляют собой заемный капитал.</w:t>
      </w:r>
    </w:p>
    <w:p w:rsidR="00961264" w:rsidRPr="001C7218" w:rsidRDefault="00961264" w:rsidP="0096126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C7218">
        <w:rPr>
          <w:rFonts w:ascii="Times New Roman" w:hAnsi="Times New Roman"/>
          <w:sz w:val="28"/>
          <w:szCs w:val="28"/>
        </w:rPr>
        <w:t xml:space="preserve">В состав заемных средств входят финансовый кредит, полученный от банковских и небанковских финансово-кредитных учреждений, коммерческий кредит от поставщиков, кредиторская задолженность предприятия, задолженность по эмиссии долговых ценных бумаг и др. В бухгалтерском учете заемные средства и кредиторская задолженность отражаются отдельно. Поэтому в широком смысле возможно выделение заемных средств и в узком смысле – собственно финансового кредита. Разница между заемными средствами в широком и узком смысле представляет собой привлеченные средства. С одной стороны, привлечение заемных средств – это фактор успешного функционирования предприятия, который способствует быстрому преодолению дефицита финансовых ресурсов, свидетельствует о доверии кредиторов и обеспечивает повышение рентабельности собственных средств. С другой стороны, предприятие обременяется финансовыми обязательствами. Одна из главных оценочных характеристик эффективности управленческих финансовых решений – величина и эффективность использования заемных средств. </w:t>
      </w:r>
    </w:p>
    <w:p w:rsidR="00961264" w:rsidRPr="001C7218" w:rsidRDefault="00961264" w:rsidP="0096126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C7218">
        <w:rPr>
          <w:rFonts w:ascii="Times New Roman" w:hAnsi="Times New Roman"/>
          <w:sz w:val="28"/>
          <w:szCs w:val="28"/>
        </w:rPr>
        <w:t>Заемный капитал может использоваться как для формирования долгосрочных финансовых средств в виде основных фондов (капитала), так и для формирования краткосрочных (текущих) финансовых средств для каждого производственного цикла.</w:t>
      </w:r>
    </w:p>
    <w:p w:rsidR="005E76D0" w:rsidRDefault="006B5DC0" w:rsidP="006B5D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C7218">
        <w:rPr>
          <w:rFonts w:ascii="Times New Roman" w:hAnsi="Times New Roman"/>
          <w:sz w:val="28"/>
          <w:szCs w:val="28"/>
        </w:rPr>
        <w:t xml:space="preserve">Заемный капитал, используемый предприятием, характеризует в совокупности объем его финансовых обязательств (общую сумму долга). </w:t>
      </w:r>
      <w:r w:rsidR="005E76D0">
        <w:rPr>
          <w:rFonts w:ascii="Times New Roman" w:hAnsi="Times New Roman"/>
          <w:sz w:val="28"/>
          <w:szCs w:val="28"/>
        </w:rPr>
        <w:t>Каким</w:t>
      </w:r>
      <w:r w:rsidRPr="001C7218">
        <w:rPr>
          <w:rFonts w:ascii="Times New Roman" w:hAnsi="Times New Roman"/>
          <w:sz w:val="28"/>
          <w:szCs w:val="28"/>
        </w:rPr>
        <w:t xml:space="preserve"> </w:t>
      </w:r>
      <w:r w:rsidR="005E76D0" w:rsidRPr="001C7218">
        <w:rPr>
          <w:rFonts w:ascii="Times New Roman" w:hAnsi="Times New Roman"/>
          <w:sz w:val="28"/>
          <w:szCs w:val="28"/>
        </w:rPr>
        <w:t xml:space="preserve">образом </w:t>
      </w:r>
      <w:r w:rsidRPr="001C7218">
        <w:rPr>
          <w:rFonts w:ascii="Times New Roman" w:hAnsi="Times New Roman"/>
          <w:sz w:val="28"/>
          <w:szCs w:val="28"/>
        </w:rPr>
        <w:t xml:space="preserve">финансовые обязательства в современной хозяйственной практике дифференцируются </w:t>
      </w:r>
      <w:r w:rsidR="005E76D0">
        <w:rPr>
          <w:rFonts w:ascii="Times New Roman" w:hAnsi="Times New Roman"/>
          <w:sz w:val="28"/>
          <w:szCs w:val="28"/>
        </w:rPr>
        <w:t xml:space="preserve">показано на рисунке </w:t>
      </w:r>
      <w:r w:rsidRPr="001C7218">
        <w:rPr>
          <w:rFonts w:ascii="Times New Roman" w:hAnsi="Times New Roman"/>
          <w:sz w:val="28"/>
          <w:szCs w:val="28"/>
        </w:rPr>
        <w:t>1.</w:t>
      </w:r>
      <w:r w:rsidR="00DD389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B5DC0" w:rsidRPr="00EE6361" w:rsidRDefault="00EE6361" w:rsidP="00EE63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 1 - </w:t>
      </w:r>
      <w:r w:rsidR="006B5DC0" w:rsidRPr="001C7218">
        <w:rPr>
          <w:rFonts w:ascii="Times New Roman" w:hAnsi="Times New Roman"/>
          <w:sz w:val="28"/>
          <w:szCs w:val="28"/>
        </w:rPr>
        <w:t>Формы финансовых обязательств предприятия, отражаемых в его балансе.</w:t>
      </w:r>
    </w:p>
    <w:tbl>
      <w:tblPr>
        <w:tblW w:w="95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6B5DC0" w:rsidRPr="001C7218" w:rsidTr="00E03239">
        <w:tc>
          <w:tcPr>
            <w:tcW w:w="9588" w:type="dxa"/>
          </w:tcPr>
          <w:p w:rsidR="006B5DC0" w:rsidRPr="001C7218" w:rsidRDefault="00FD00D3" w:rsidP="00AF3FC0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269.8pt;margin-top:89.5pt;width:203.35pt;height:82.75pt;z-index:251654656">
                  <v:textbox style="mso-next-textbox:#_x0000_s1050">
                    <w:txbxContent>
                      <w:p w:rsidR="006B5DC0" w:rsidRPr="002C3B63" w:rsidRDefault="006B5DC0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C3B6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Долгосрочный заемный капитал</w:t>
                        </w:r>
                      </w:p>
                      <w:p w:rsidR="006B5DC0" w:rsidRPr="002C3B63" w:rsidRDefault="006B5DC0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C3B6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(долгосрочные финансовые обязательства)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1" type="#_x0000_t202" style="position:absolute;left:0;text-align:left;margin-left:-4.6pt;margin-top:89.2pt;width:210.05pt;height:78.85pt;z-index:251655680">
                  <v:textbox style="mso-next-textbox:#_x0000_s1051">
                    <w:txbxContent>
                      <w:p w:rsidR="006B5DC0" w:rsidRPr="001C7218" w:rsidRDefault="006B5DC0" w:rsidP="001C721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C72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Краткосрочный заемный капитал </w:t>
                        </w:r>
                      </w:p>
                      <w:p w:rsidR="006B5DC0" w:rsidRPr="001C7218" w:rsidRDefault="006B5DC0" w:rsidP="001C721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C72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(краткосрочные финансовые обязательства)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9" type="#_x0000_t202" style="position:absolute;left:0;text-align:left;margin-left:-207.45pt;margin-top:.45pt;width:467.4pt;height:60.15pt;z-index:251653632">
                  <v:textbox style="mso-next-textbox:#_x0000_s1049;mso-fit-shape-to-text:t">
                    <w:txbxContent>
                      <w:p w:rsidR="006B5DC0" w:rsidRPr="001C7218" w:rsidRDefault="006B5DC0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C72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Заемный капитал предприятия</w:t>
                        </w:r>
                      </w:p>
                      <w:p w:rsidR="006B5DC0" w:rsidRPr="001C7218" w:rsidRDefault="006B5DC0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C72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(финансовые обязательства)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pict>
                <v:group id="_x0000_s1045" editas="canvas" style="width:467.4pt;height:27pt;mso-position-horizontal-relative:char;mso-position-vertical-relative:line" coordorigin="2313,8919" coordsize="7182,418">
                  <o:lock v:ext="edit" aspectratio="t"/>
                  <v:shape id="_x0000_s1046" type="#_x0000_t75" style="position:absolute;left:2313;top:8919;width:7182;height:418" o:preferrelative="f">
                    <v:fill o:detectmouseclick="t"/>
                    <v:path o:extrusionok="t" o:connecttype="none"/>
                    <o:lock v:ext="edit" text="t"/>
                  </v:shape>
                  <v:line id="_x0000_s1047" style="position:absolute" from="3671,8919" to="3671,9337">
                    <v:stroke endarrow="block"/>
                  </v:line>
                  <v:line id="_x0000_s1048" style="position:absolute" from="7875,8919" to="7875,9337">
                    <v:stroke endarrow="block"/>
                  </v:line>
                  <w10:wrap type="none"/>
                  <w10:anchorlock/>
                </v:group>
              </w:pict>
            </w:r>
          </w:p>
        </w:tc>
      </w:tr>
      <w:tr w:rsidR="00E03239" w:rsidRPr="001C7218" w:rsidTr="00E03239">
        <w:trPr>
          <w:trHeight w:val="2478"/>
        </w:trPr>
        <w:tc>
          <w:tcPr>
            <w:tcW w:w="9588" w:type="dxa"/>
          </w:tcPr>
          <w:p w:rsidR="00E03239" w:rsidRPr="001C7218" w:rsidRDefault="00FD00D3" w:rsidP="00AF3FC0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0" type="#_x0000_t202" style="position:absolute;left:0;text-align:left;margin-left:269.8pt;margin-top:8.4pt;width:202.3pt;height:72.45pt;z-index:251657728;mso-position-horizontal-relative:text;mso-position-vertical-relative:text">
                  <v:textbox style="mso-next-textbox:#_x0000_s1060">
                    <w:txbxContent>
                      <w:p w:rsidR="00E03239" w:rsidRPr="00E03239" w:rsidRDefault="00E03239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032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Долгосрочные кредиты банков, срок возврата которых еще не наступил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5" type="#_x0000_t202" style="position:absolute;left:0;text-align:left;margin-left:-4.95pt;margin-top:184.55pt;width:210.2pt;height:50.15pt;z-index:251662848;mso-position-horizontal-relative:text;mso-position-vertical-relative:text">
                  <v:textbox style="mso-next-textbox:#_x0000_s1065;mso-fit-shape-to-text:t">
                    <w:txbxContent>
                      <w:p w:rsidR="00E03239" w:rsidRPr="00E03239" w:rsidRDefault="00E03239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032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Расчеты с кредиторами (кредиторская задолженность)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3" type="#_x0000_t202" style="position:absolute;left:0;text-align:left;margin-left:-4.85pt;margin-top:126.5pt;width:210.05pt;height:50.15pt;z-index:251660800;mso-position-horizontal-relative:text;mso-position-vertical-relative:text">
                  <v:textbox style="mso-next-textbox:#_x0000_s1063;mso-fit-shape-to-text:t">
                    <w:txbxContent>
                      <w:p w:rsidR="00E03239" w:rsidRPr="00E03239" w:rsidRDefault="00E03239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032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Краткосрочные кредиты и займы, не погашенные в срок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1" type="#_x0000_t202" style="position:absolute;left:0;text-align:left;margin-left:-5pt;margin-top:60.1pt;width:209.95pt;height:60.85pt;z-index:251658752;mso-position-horizontal-relative:text;mso-position-vertical-relative:text">
                  <v:textbox style="mso-next-textbox:#_x0000_s1061">
                    <w:txbxContent>
                      <w:p w:rsidR="00E03239" w:rsidRPr="00E03239" w:rsidRDefault="00E03239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032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краткосрочные заемные средства, срок возврата которых еще не наступил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9" type="#_x0000_t202" style="position:absolute;left:0;text-align:left;margin-left:-4.6pt;margin-top:8.4pt;width:210.2pt;height:44.15pt;z-index:251656704;mso-position-horizontal-relative:text;mso-position-vertical-relative:text">
                  <v:textbox style="mso-next-textbox:#_x0000_s1059">
                    <w:txbxContent>
                      <w:p w:rsidR="00E03239" w:rsidRPr="00E03239" w:rsidRDefault="00E03239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032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краткосрочные кредиты банков, срок возврата которых еще не наступил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E03239" w:rsidRPr="001C7218" w:rsidRDefault="00FD00D3" w:rsidP="00AF3FC0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4" type="#_x0000_t202" style="position:absolute;left:0;text-align:left;margin-left:55.5pt;margin-top:108.6pt;width:199.45pt;height:50.15pt;z-index:251661824">
                  <v:textbox style="mso-next-textbox:#_x0000_s1064;mso-fit-shape-to-text:t">
                    <w:txbxContent>
                      <w:p w:rsidR="00E03239" w:rsidRPr="00E03239" w:rsidRDefault="00E03239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032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Долгосрочные кредиты и займы, не погашенные в срок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2" type="#_x0000_t202" style="position:absolute;left:0;text-align:left;margin-left:55pt;margin-top:33.6pt;width:199.95pt;height:66.25pt;z-index:251659776">
                  <v:textbox style="mso-next-textbox:#_x0000_s1062;mso-fit-shape-to-text:t">
                    <w:txbxContent>
                      <w:p w:rsidR="00E03239" w:rsidRPr="00E03239" w:rsidRDefault="00E03239" w:rsidP="006B5DC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032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Долгосрочные заемные средства, срок возврата которых еще не наступил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6B5DC0" w:rsidRPr="001C7218" w:rsidRDefault="006B5DC0" w:rsidP="006B5D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B5DC0" w:rsidRPr="001C7218" w:rsidRDefault="006B5DC0" w:rsidP="006B5D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C7218">
        <w:rPr>
          <w:rFonts w:ascii="Times New Roman" w:hAnsi="Times New Roman"/>
          <w:sz w:val="28"/>
          <w:szCs w:val="28"/>
        </w:rPr>
        <w:t>Долгосрочные финансовые обязательства. К ним относятся все формы функционирующего на предприятии заемного капитала со сроком использования более одного года. Основными формами этих обязательств являются долгосрочные кредиты банков и долгосрочные заемные средства, срок погашения которых еще не наступил или не погашенные в предусмотренный срок.</w:t>
      </w:r>
    </w:p>
    <w:p w:rsidR="006B5DC0" w:rsidRPr="00DD389D" w:rsidRDefault="006B5DC0" w:rsidP="00DD389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1C7218">
        <w:rPr>
          <w:rFonts w:ascii="Times New Roman" w:hAnsi="Times New Roman"/>
          <w:sz w:val="28"/>
          <w:szCs w:val="28"/>
        </w:rPr>
        <w:t>Краткосрочные финансовые обязательства. К ним относятся все формы привлеченного заемного капитала со сроком его использования до одного года.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Основными классификационными признаками заемного капитала являются: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по форме привлечения: денежный, неденежный;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по источникам привлечения: внешний, внутренний;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по срочности погашения: краткосрочный, долгосрочный;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по форме обеспечения: обеспеченные залогом, обеспеченные поручительством или гарантией, необеспеченные;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по целям привлечения: средства, привлекаемые для воспроизводства основных средств и нематериальных активов; средства, привлекаемые для пополнения оборотных активов; средства, привлекаемые для удовлетворения социальных нужд.</w:t>
      </w:r>
    </w:p>
    <w:p w:rsidR="003362F7" w:rsidRPr="006E11E7" w:rsidRDefault="00122334" w:rsidP="00EF25C1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Формы, методы, цена капитала, результаты, достигаемые с их помощью различны. В связи с этим руководство организации обязано хорошо ориентироваться в специфике разных видов заемных средств, принимать решение об их выборе с учетом реальных возможностей, уровня предполагаемых затрат и достигаемого эффекта.</w:t>
      </w:r>
    </w:p>
    <w:p w:rsidR="00C376E1" w:rsidRPr="006E11E7" w:rsidRDefault="00C376E1" w:rsidP="00EF25C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 Заемные средства имеют два существенных преимущества. Во-первых, выплачиваемые проценты вычитаются при расчете налога, что снижает фактическую стоимость займа. Во-вторых, те, кто предоставляют заем, получают фиксированный доход, и акционеры не должны делиться с ними прибылью, если предприятие окажется успешным. </w:t>
      </w:r>
    </w:p>
    <w:p w:rsidR="00C376E1" w:rsidRPr="006E11E7" w:rsidRDefault="00C376E1" w:rsidP="00EF25C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у заемных средств есть и недостатки. Во-первых, чем выше коэффициент задолженности, тем рискованнее предприятие, а следовательно, выше стоимость для фирмы и заемных средств, и собственного капитала. Во-вторых, если компания переживает, тяжелые времена и ее операционной прибыли не хватает для покрытия расходов на выплату процентов, акционеры сами должны будут восполнить дефицит, а если они не смогут этого сделать, компания будет объявлена банкротом. </w:t>
      </w:r>
    </w:p>
    <w:p w:rsidR="00122334" w:rsidRPr="00E2542A" w:rsidRDefault="00C376E1" w:rsidP="00E2542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>Поэтому компании, у которых прибыль и операционные потоки денежных средств неустойчивы, должны ограничивать привлечение заемного капитала. С другой стороны, те компании, у которых денежные потоки более стабильны, могут свободнее привлекать заемное финансирование</w:t>
      </w:r>
      <w:r w:rsidR="003362F7" w:rsidRPr="006E11E7">
        <w:rPr>
          <w:rStyle w:val="aff0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Бланк Игорь Александрович выделяет следующие основные этапы формирования политики привлечения заемных средств: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Анализ привлечения и использования заемных средств в предшествующем периоде. Цель анализа: выявить объем, состав и формы привлечения заемных средств, оценка эффективности их использования. На основании анализа можно сделать выводы о целесообразности использования заемных средств.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Определение целей привлечения заемных средств в предстоящем периоде. Заемные средства могут привлекаться для обеспечения необходимого объема постоянной и переменной части оборотных активов, обновления основных средств, более быстрого осуществления отдельных проектов предприятия, а также для выдачи кредитов своим работникам и др.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Определение предельного объема привлечения заемных средств. На данном этапе должен быть установлен лимит использования заемных средств, с учетом имеющегося собственного капитала и возможностей кредитора.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Оценка стоимости привлечения заемного капитала из различных источников.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Определение соотношения объема заемных средств, привлекаемых на кратко - и долгосрочной основе. Для расширения объема собственных основных средств, формирования недостающего объема инвестиционных ресурсов заемный капитал носит долгосрочный характер, на другие цели - краткосрочный. На данном этапе производится расчет потребности в заемных ресурсах. Целью этих расчетов является достижение оптимизации соотношения видов заемных средств с учетом стоимости их привлечения либо сроков использования.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Определение форм привлечения заемных средств. При выборе формы заемного капитала руководство предприятия должно учитывать цель привлечения и специфику своей хозяйственной деятельности.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Определение состава основных кредиторов. Этот состав определяется формами привлечения заемных средств.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Формирование эффективных условий привлечения кредитов. Такими условиями могут быть срок предоставления кредита, ставка процента за кредит (форма, вид, размер) и условия ее выплаты, условия выплаты основной суммы долга и др.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Обеспечение эффективного использования привлеченных кредитов. Критерием такой эффективности выступают показатели оборачиваемости и рентабельности заемного капитала.</w:t>
      </w:r>
    </w:p>
    <w:p w:rsidR="00D8323F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E11E7">
        <w:rPr>
          <w:rFonts w:ascii="Times New Roman" w:hAnsi="Times New Roman"/>
          <w:sz w:val="28"/>
          <w:szCs w:val="28"/>
        </w:rPr>
        <w:t>Обеспечение своевременных расчетов по полученным кредитам. В соответствии с платежным календарем осуществляется погашение кредита и процентов по нему, а также производится контроль по данному направлению в процессе мониторинга текущей финансовой деятельности</w:t>
      </w:r>
      <w:r w:rsidR="005F3EBC" w:rsidRPr="006E11E7">
        <w:rPr>
          <w:rStyle w:val="aff0"/>
          <w:rFonts w:ascii="Times New Roman" w:hAnsi="Times New Roman"/>
          <w:sz w:val="28"/>
          <w:szCs w:val="28"/>
        </w:rPr>
        <w:footnoteReference w:id="3"/>
      </w:r>
      <w:r w:rsidRPr="006E11E7">
        <w:rPr>
          <w:rFonts w:ascii="Times New Roman" w:hAnsi="Times New Roman"/>
          <w:sz w:val="28"/>
          <w:szCs w:val="28"/>
        </w:rPr>
        <w:t>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Таким образом, с учетом постоянно совершенствующих форм и методов привлечения заемного капитала, руководящее звено должно принять меры, направленные на его мобилизацию в определенном объеме для осуществления непрерывной хозяйственной деятельности.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22334" w:rsidRPr="00D8323F" w:rsidRDefault="00122334" w:rsidP="00D8323F">
      <w:pPr>
        <w:jc w:val="center"/>
        <w:rPr>
          <w:rFonts w:ascii="Times New Roman" w:hAnsi="Times New Roman"/>
          <w:sz w:val="28"/>
          <w:szCs w:val="28"/>
          <w:lang w:val="en-US"/>
        </w:rPr>
      </w:pPr>
      <w:bookmarkStart w:id="2" w:name="_Toc245492159"/>
      <w:r w:rsidRPr="00D8323F">
        <w:rPr>
          <w:rFonts w:ascii="Times New Roman" w:hAnsi="Times New Roman"/>
          <w:sz w:val="28"/>
          <w:szCs w:val="28"/>
        </w:rPr>
        <w:t>1.2 Задачи и методический инструментарий анализа использования заемных средств</w:t>
      </w:r>
      <w:bookmarkEnd w:id="2"/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Для беспрерывного осуществления своей деятельности организация должна иметь в наличии материальные, трудовые и финансовые ресурсы. Главной целью финансовой деятельности организации является наращивание собственного капитала и укрепление рыночных позиций на рынке. Для достижения данной цели необходимо постоянно наращивать объем продаж и прибыль, поддерживать платежеспособность и рентабельность, а также оптимальную структуру актива и пассива.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Пассив, в свою очередь, включает обязательства и капитал предприятия. Пассив включает в себя собственные и заемные источники. При формировании структуры пассива необходимо учитывать особенности каждой его составляющей, поскольку данные особенности непосредственно влияют на эффективность и рациональность использования капитала организации. Из этого вытекает важность анализа капитала предприятия, в том числе и заемного.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Основные задачи анализа использования заемных средств: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изучить состав, структуру и динамику заемных источников формирования капитала предприятия;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установить факторы изменения их величины;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определить стоимость отдельных источников привлечения заемного капитала и его средневзвешенную цену, а также факторы изменения последней;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оценить эффективность использования заемных ресурсов.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Источниками данных для анализа является бухгалтерская отчетность, которая является единой для организаций всех форм собственности, а также данные первичного и аналитического бухгалтерского учета, которые расшифровывают и детализируют отдельные статьи баланса. Бухгалтерская отчетность состоит из следующих форм:</w:t>
      </w:r>
    </w:p>
    <w:p w:rsidR="00122334" w:rsidRPr="006E6518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форма № 1 "Бухгалтерский баланс" </w:t>
      </w:r>
      <w:r w:rsidR="006E6518" w:rsidRPr="006E6518">
        <w:rPr>
          <w:rFonts w:ascii="Times New Roman" w:hAnsi="Times New Roman"/>
          <w:sz w:val="28"/>
          <w:szCs w:val="28"/>
        </w:rPr>
        <w:t>(Приложение 1)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форма № 2 "Отчет о прибылях и убытках" </w:t>
      </w:r>
      <w:r w:rsidR="006E6518" w:rsidRPr="006E6518">
        <w:rPr>
          <w:rFonts w:ascii="Times New Roman" w:hAnsi="Times New Roman"/>
          <w:sz w:val="28"/>
          <w:szCs w:val="28"/>
        </w:rPr>
        <w:t xml:space="preserve">(Приложение </w:t>
      </w:r>
      <w:r w:rsidR="00353642">
        <w:rPr>
          <w:rFonts w:ascii="Times New Roman" w:hAnsi="Times New Roman"/>
          <w:sz w:val="28"/>
          <w:szCs w:val="28"/>
        </w:rPr>
        <w:t>2</w:t>
      </w:r>
      <w:r w:rsidR="006E6518" w:rsidRPr="006E6518">
        <w:rPr>
          <w:rFonts w:ascii="Times New Roman" w:hAnsi="Times New Roman"/>
          <w:sz w:val="28"/>
          <w:szCs w:val="28"/>
        </w:rPr>
        <w:t>)</w:t>
      </w:r>
    </w:p>
    <w:p w:rsidR="005745DC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форма № 3 "Отчет об изменении капитала" </w:t>
      </w:r>
      <w:r w:rsidR="006E6518" w:rsidRPr="006E6518">
        <w:rPr>
          <w:rFonts w:ascii="Times New Roman" w:hAnsi="Times New Roman"/>
          <w:sz w:val="28"/>
          <w:szCs w:val="28"/>
        </w:rPr>
        <w:t xml:space="preserve">(Приложение </w:t>
      </w:r>
      <w:r w:rsidR="00353642">
        <w:rPr>
          <w:rFonts w:ascii="Times New Roman" w:hAnsi="Times New Roman"/>
          <w:sz w:val="28"/>
          <w:szCs w:val="28"/>
        </w:rPr>
        <w:t>3</w:t>
      </w:r>
      <w:r w:rsidR="006E6518" w:rsidRPr="006E6518">
        <w:rPr>
          <w:rFonts w:ascii="Times New Roman" w:hAnsi="Times New Roman"/>
          <w:sz w:val="28"/>
          <w:szCs w:val="28"/>
        </w:rPr>
        <w:t>)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форма № 4 "Отчет о движении денежных средств" </w:t>
      </w:r>
      <w:r w:rsidR="005745DC" w:rsidRPr="006E6518">
        <w:rPr>
          <w:rFonts w:ascii="Times New Roman" w:hAnsi="Times New Roman"/>
          <w:sz w:val="28"/>
          <w:szCs w:val="28"/>
        </w:rPr>
        <w:t xml:space="preserve">(Приложение </w:t>
      </w:r>
      <w:r w:rsidR="00353642">
        <w:rPr>
          <w:rFonts w:ascii="Times New Roman" w:hAnsi="Times New Roman"/>
          <w:sz w:val="28"/>
          <w:szCs w:val="28"/>
        </w:rPr>
        <w:t>4</w:t>
      </w:r>
      <w:r w:rsidR="005745DC" w:rsidRPr="006E6518">
        <w:rPr>
          <w:rFonts w:ascii="Times New Roman" w:hAnsi="Times New Roman"/>
          <w:sz w:val="28"/>
          <w:szCs w:val="28"/>
        </w:rPr>
        <w:t>)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форма № 5 "Приложение к бухгалтерскому балансу". </w:t>
      </w:r>
      <w:r w:rsidR="005745DC" w:rsidRPr="006E6518">
        <w:rPr>
          <w:rFonts w:ascii="Times New Roman" w:hAnsi="Times New Roman"/>
          <w:sz w:val="28"/>
          <w:szCs w:val="28"/>
        </w:rPr>
        <w:t xml:space="preserve">(Приложение </w:t>
      </w:r>
      <w:r w:rsidR="00353642">
        <w:rPr>
          <w:rFonts w:ascii="Times New Roman" w:hAnsi="Times New Roman"/>
          <w:sz w:val="28"/>
          <w:szCs w:val="28"/>
        </w:rPr>
        <w:t>5</w:t>
      </w:r>
      <w:r w:rsidR="005745DC" w:rsidRPr="006E6518">
        <w:rPr>
          <w:rFonts w:ascii="Times New Roman" w:hAnsi="Times New Roman"/>
          <w:sz w:val="28"/>
          <w:szCs w:val="28"/>
        </w:rPr>
        <w:t>)</w:t>
      </w:r>
    </w:p>
    <w:p w:rsidR="00AE6A24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Данные о составе и динамике заемных средств отражаются в четвертом и пятом разделе пассива "Бухгалтерского баланса", а также шестом и седьмом разделах "Приложения к бухгалтерскому балансу". К ним относятся: краткосрочные кредиты и займы; долгосрочные кредиты и займы; кредиторская задолженность предприятия поставщикам и подрядчикам, образовавшаяся в результате разрыва между временем получения товарно-материальных ценностей или потреблением услуг и его фактической оплаты; задолженность по расчетам с бюджетом, возникшая вследствие разрыва между временем начисления и датой платежа; долговые обязательства предприятия перед своими работниками по оплате их труда; задолженность органам социального страхования и обеспечения, образовавшаяся ввиду разрыва между временем возникновения обязательства и датой платежа; задолженность предприятия прочим хозяйственным контрагентам. Во второй форме мы можем получить информацию о полученной выручке организации, как с учетом налогов, так и без них. Также здесь содержится информация о полученной прибыли (балансовой и чистой) либо понесенном убытке от основной и не основной видов деятельности. Приложение к бухгалтерскому балансу позволяет изучить состав, давность появления кредиторской задолженности, наличие, частоту образования просроченной задолженности поставщиками ресурсов, персоналу организации по оплате труда, бюджету, определить сумму выплаченных пеней. 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Основными методами при проведении анализа использования заемного капитала являются: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вертикальный (структурный) анализ</w:t>
      </w:r>
      <w:r w:rsidR="000D5CE9">
        <w:rPr>
          <w:rFonts w:ascii="Times New Roman" w:hAnsi="Times New Roman"/>
          <w:sz w:val="28"/>
          <w:szCs w:val="28"/>
        </w:rPr>
        <w:t xml:space="preserve"> – вычисление удельного веса</w:t>
      </w:r>
      <w:r w:rsidR="003B10CD">
        <w:rPr>
          <w:rFonts w:ascii="Times New Roman" w:hAnsi="Times New Roman"/>
          <w:sz w:val="28"/>
          <w:szCs w:val="28"/>
        </w:rPr>
        <w:t xml:space="preserve"> </w:t>
      </w:r>
      <w:r w:rsidR="000D5CE9">
        <w:rPr>
          <w:rFonts w:ascii="Times New Roman" w:hAnsi="Times New Roman"/>
          <w:sz w:val="28"/>
          <w:szCs w:val="28"/>
        </w:rPr>
        <w:t>отдельных статей в итоге баланса</w:t>
      </w:r>
      <w:r w:rsidR="00886174">
        <w:rPr>
          <w:rFonts w:ascii="Times New Roman" w:hAnsi="Times New Roman"/>
          <w:sz w:val="28"/>
          <w:szCs w:val="28"/>
        </w:rPr>
        <w:t>.</w:t>
      </w:r>
      <w:r w:rsidRPr="006E11E7">
        <w:rPr>
          <w:rFonts w:ascii="Times New Roman" w:hAnsi="Times New Roman"/>
          <w:sz w:val="28"/>
          <w:szCs w:val="28"/>
        </w:rPr>
        <w:t xml:space="preserve"> т.е. </w:t>
      </w:r>
      <w:r w:rsidR="00886174">
        <w:rPr>
          <w:rFonts w:ascii="Times New Roman" w:hAnsi="Times New Roman"/>
          <w:sz w:val="28"/>
          <w:szCs w:val="28"/>
        </w:rPr>
        <w:t>выяснение структуры активов</w:t>
      </w:r>
      <w:r w:rsidR="003B10CD">
        <w:rPr>
          <w:rFonts w:ascii="Times New Roman" w:hAnsi="Times New Roman"/>
          <w:sz w:val="28"/>
          <w:szCs w:val="28"/>
        </w:rPr>
        <w:t xml:space="preserve"> и пассивов на определенную дату</w:t>
      </w:r>
      <w:r w:rsidRPr="006E11E7">
        <w:rPr>
          <w:rFonts w:ascii="Times New Roman" w:hAnsi="Times New Roman"/>
          <w:sz w:val="28"/>
          <w:szCs w:val="28"/>
        </w:rPr>
        <w:t>;</w:t>
      </w:r>
    </w:p>
    <w:p w:rsidR="00122334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горизонтальный (временной): </w:t>
      </w:r>
      <w:r w:rsidR="00C3052A">
        <w:rPr>
          <w:rFonts w:ascii="Times New Roman" w:hAnsi="Times New Roman"/>
          <w:sz w:val="28"/>
          <w:szCs w:val="28"/>
        </w:rPr>
        <w:t xml:space="preserve">определение относительных и абсолютных </w:t>
      </w:r>
      <w:r w:rsidRPr="006E11E7">
        <w:rPr>
          <w:rFonts w:ascii="Times New Roman" w:hAnsi="Times New Roman"/>
          <w:sz w:val="28"/>
          <w:szCs w:val="28"/>
        </w:rPr>
        <w:t xml:space="preserve"> изменений показателей, их темпы роста и прироста;</w:t>
      </w:r>
    </w:p>
    <w:p w:rsidR="00042810" w:rsidRPr="006E11E7" w:rsidRDefault="00042810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трендовый анализ – сопоста</w:t>
      </w:r>
      <w:r w:rsidR="00E033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величин балансовых статей за ряд лет для выявления</w:t>
      </w:r>
      <w:r w:rsidR="00E033DD">
        <w:rPr>
          <w:rFonts w:ascii="Times New Roman" w:hAnsi="Times New Roman"/>
          <w:sz w:val="28"/>
          <w:szCs w:val="28"/>
        </w:rPr>
        <w:t xml:space="preserve"> тенденций, доминирующих в динамике показателей.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сравнительный анализ: сравнение с плановыми заданиями, с прошлыми периодами, сравнение различных вариантов решений;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факторный анализ: </w:t>
      </w:r>
      <w:r w:rsidR="000E09AF">
        <w:rPr>
          <w:rFonts w:ascii="Times New Roman" w:hAnsi="Times New Roman"/>
          <w:sz w:val="28"/>
          <w:szCs w:val="28"/>
        </w:rPr>
        <w:t>выявление причин изменения абсолютных и относительных финансовых показателей</w:t>
      </w:r>
      <w:r w:rsidR="00457E00">
        <w:rPr>
          <w:rFonts w:ascii="Times New Roman" w:hAnsi="Times New Roman"/>
          <w:sz w:val="28"/>
          <w:szCs w:val="28"/>
        </w:rPr>
        <w:t>, а также степе</w:t>
      </w:r>
      <w:r w:rsidR="0018552B">
        <w:rPr>
          <w:rFonts w:ascii="Times New Roman" w:hAnsi="Times New Roman"/>
          <w:sz w:val="28"/>
          <w:szCs w:val="28"/>
        </w:rPr>
        <w:t>н</w:t>
      </w:r>
      <w:r w:rsidR="00457E00">
        <w:rPr>
          <w:rFonts w:ascii="Times New Roman" w:hAnsi="Times New Roman"/>
          <w:sz w:val="28"/>
          <w:szCs w:val="28"/>
        </w:rPr>
        <w:t>и влияния различных причин на величину изменения</w:t>
      </w:r>
      <w:r w:rsidR="00EB153E">
        <w:rPr>
          <w:rFonts w:ascii="Times New Roman" w:hAnsi="Times New Roman"/>
          <w:sz w:val="28"/>
          <w:szCs w:val="28"/>
        </w:rPr>
        <w:t xml:space="preserve"> показателя</w:t>
      </w:r>
      <w:r w:rsidRPr="006E11E7">
        <w:rPr>
          <w:rFonts w:ascii="Times New Roman" w:hAnsi="Times New Roman"/>
          <w:sz w:val="28"/>
          <w:szCs w:val="28"/>
        </w:rPr>
        <w:t>;</w:t>
      </w:r>
    </w:p>
    <w:p w:rsidR="00442EE0" w:rsidRPr="006E11E7" w:rsidRDefault="00122334" w:rsidP="00EB153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графический анализ.</w:t>
      </w:r>
    </w:p>
    <w:p w:rsidR="00122334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Таким образом, при проведении оценки деятельности организации, при разработке стратегии по дальнейшему ее развитию, важное место занимает анализ использования капитала предприятия. Этот момент очень важен, во-первых, для внешних потребителей информации (банков, инвесторов) при изучении степени финансового риска, во-вторых, для самого предприятия при определении перспективного варианта организации финансов и выработке финансовой стратегии.</w:t>
      </w:r>
    </w:p>
    <w:p w:rsidR="009F7819" w:rsidRPr="006E11E7" w:rsidRDefault="009F7819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анализа нам потребуется рассчитать</w:t>
      </w:r>
      <w:r w:rsidR="00E071C5">
        <w:rPr>
          <w:rFonts w:ascii="Times New Roman" w:hAnsi="Times New Roman"/>
          <w:sz w:val="28"/>
          <w:szCs w:val="28"/>
        </w:rPr>
        <w:t xml:space="preserve"> следующие коэффициенты:</w:t>
      </w:r>
    </w:p>
    <w:p w:rsidR="004A0FD0" w:rsidRPr="00E071C5" w:rsidRDefault="004A0FD0" w:rsidP="004074F9">
      <w:pPr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071C5">
        <w:rPr>
          <w:rFonts w:ascii="Times New Roman" w:eastAsia="Times New Roman" w:hAnsi="Times New Roman"/>
          <w:sz w:val="28"/>
          <w:szCs w:val="28"/>
        </w:rPr>
        <w:t>Коэффициент финансовой независимости</w:t>
      </w:r>
      <w:r w:rsidR="00487887" w:rsidRPr="00E071C5">
        <w:rPr>
          <w:rFonts w:ascii="Times New Roman" w:eastAsia="Times New Roman" w:hAnsi="Times New Roman"/>
          <w:sz w:val="28"/>
          <w:szCs w:val="28"/>
        </w:rPr>
        <w:t>= Собственные источники/Валюта баланса</w:t>
      </w:r>
    </w:p>
    <w:p w:rsidR="004A0FD0" w:rsidRPr="00E071C5" w:rsidRDefault="004A0FD0" w:rsidP="004074F9">
      <w:pPr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071C5">
        <w:rPr>
          <w:rFonts w:ascii="Times New Roman" w:eastAsia="Times New Roman" w:hAnsi="Times New Roman"/>
          <w:sz w:val="28"/>
          <w:szCs w:val="28"/>
        </w:rPr>
        <w:t xml:space="preserve">Коэффициент финансового риска </w:t>
      </w:r>
      <w:r w:rsidR="00A44138" w:rsidRPr="00E071C5">
        <w:rPr>
          <w:rFonts w:ascii="Times New Roman" w:eastAsia="Times New Roman" w:hAnsi="Times New Roman"/>
          <w:sz w:val="28"/>
          <w:szCs w:val="28"/>
        </w:rPr>
        <w:t>=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A44138" w:rsidRPr="00E071C5">
        <w:rPr>
          <w:rFonts w:ascii="Times New Roman" w:eastAsia="Times New Roman" w:hAnsi="Times New Roman"/>
          <w:sz w:val="28"/>
          <w:szCs w:val="28"/>
        </w:rPr>
        <w:t>(</w:t>
      </w:r>
      <w:r w:rsidR="00C147CA" w:rsidRPr="00E071C5">
        <w:rPr>
          <w:rFonts w:ascii="Times New Roman" w:eastAsia="Times New Roman" w:hAnsi="Times New Roman"/>
          <w:sz w:val="28"/>
          <w:szCs w:val="28"/>
        </w:rPr>
        <w:t>Долгосрочные кредиты и займы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A44138" w:rsidRPr="00E071C5">
        <w:rPr>
          <w:rFonts w:ascii="Times New Roman" w:eastAsia="Times New Roman" w:hAnsi="Times New Roman"/>
          <w:sz w:val="28"/>
          <w:szCs w:val="28"/>
        </w:rPr>
        <w:t>+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C147CA" w:rsidRPr="00E071C5">
        <w:rPr>
          <w:rFonts w:ascii="Times New Roman" w:eastAsia="Times New Roman" w:hAnsi="Times New Roman"/>
          <w:sz w:val="28"/>
          <w:szCs w:val="28"/>
        </w:rPr>
        <w:t>Краткосрочные кредиты и займы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A44138" w:rsidRPr="00E071C5">
        <w:rPr>
          <w:rFonts w:ascii="Times New Roman" w:hAnsi="Times New Roman"/>
          <w:sz w:val="28"/>
          <w:szCs w:val="28"/>
        </w:rPr>
        <w:t>+</w:t>
      </w:r>
      <w:r w:rsidR="001705E7">
        <w:rPr>
          <w:rFonts w:ascii="Times New Roman" w:hAnsi="Times New Roman"/>
          <w:sz w:val="28"/>
          <w:szCs w:val="28"/>
        </w:rPr>
        <w:t xml:space="preserve"> </w:t>
      </w:r>
      <w:r w:rsidR="00C147CA" w:rsidRPr="00E071C5">
        <w:rPr>
          <w:rFonts w:ascii="Times New Roman" w:eastAsia="Times New Roman" w:hAnsi="Times New Roman"/>
          <w:sz w:val="28"/>
          <w:szCs w:val="28"/>
        </w:rPr>
        <w:t>Кредиторская задолженность</w:t>
      </w:r>
      <w:r w:rsidR="00A44138" w:rsidRPr="00E071C5">
        <w:rPr>
          <w:rFonts w:ascii="Times New Roman" w:eastAsia="Times New Roman" w:hAnsi="Times New Roman"/>
          <w:sz w:val="28"/>
          <w:szCs w:val="28"/>
        </w:rPr>
        <w:t>)/</w:t>
      </w:r>
      <w:r w:rsidR="00C147CA" w:rsidRPr="00E071C5">
        <w:rPr>
          <w:rFonts w:ascii="Times New Roman" w:eastAsia="Times New Roman" w:hAnsi="Times New Roman"/>
          <w:sz w:val="28"/>
          <w:szCs w:val="28"/>
        </w:rPr>
        <w:t>Собственные источники</w:t>
      </w:r>
    </w:p>
    <w:p w:rsidR="004A0FD0" w:rsidRPr="00E071C5" w:rsidRDefault="004A0FD0" w:rsidP="004074F9">
      <w:pPr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071C5">
        <w:rPr>
          <w:rFonts w:ascii="Times New Roman" w:eastAsia="Times New Roman" w:hAnsi="Times New Roman"/>
          <w:sz w:val="28"/>
          <w:szCs w:val="28"/>
        </w:rPr>
        <w:t xml:space="preserve">Коэффицциент инвестирования </w:t>
      </w:r>
      <w:r w:rsidR="0063698F" w:rsidRPr="00E071C5">
        <w:rPr>
          <w:rFonts w:ascii="Times New Roman" w:eastAsia="Times New Roman" w:hAnsi="Times New Roman"/>
          <w:sz w:val="28"/>
          <w:szCs w:val="28"/>
        </w:rPr>
        <w:t>=</w:t>
      </w:r>
      <w:r w:rsidR="00A44138" w:rsidRPr="00E071C5">
        <w:rPr>
          <w:rFonts w:ascii="Times New Roman" w:eastAsia="Times New Roman" w:hAnsi="Times New Roman"/>
          <w:sz w:val="28"/>
          <w:szCs w:val="28"/>
        </w:rPr>
        <w:t>Собственные источники/</w:t>
      </w:r>
      <w:r w:rsidR="0063698F" w:rsidRPr="00E071C5">
        <w:rPr>
          <w:rFonts w:ascii="Times New Roman" w:eastAsia="Times New Roman" w:hAnsi="Times New Roman"/>
          <w:sz w:val="28"/>
          <w:szCs w:val="28"/>
        </w:rPr>
        <w:t xml:space="preserve"> Внеоборотные активы</w:t>
      </w:r>
    </w:p>
    <w:p w:rsidR="004A0FD0" w:rsidRPr="00E071C5" w:rsidRDefault="004A0FD0" w:rsidP="004074F9">
      <w:pPr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071C5">
        <w:rPr>
          <w:rFonts w:ascii="Times New Roman" w:eastAsia="Times New Roman" w:hAnsi="Times New Roman"/>
          <w:sz w:val="28"/>
          <w:szCs w:val="28"/>
        </w:rPr>
        <w:t xml:space="preserve">Коэффициент финансовой </w:t>
      </w:r>
      <w:r w:rsidR="004074F9">
        <w:rPr>
          <w:rFonts w:ascii="Times New Roman" w:eastAsia="Times New Roman" w:hAnsi="Times New Roman"/>
          <w:sz w:val="28"/>
          <w:szCs w:val="28"/>
        </w:rPr>
        <w:t>прочности</w:t>
      </w:r>
      <w:r w:rsidRPr="00E071C5">
        <w:rPr>
          <w:rFonts w:ascii="Times New Roman" w:eastAsia="Times New Roman" w:hAnsi="Times New Roman"/>
          <w:sz w:val="28"/>
          <w:szCs w:val="28"/>
        </w:rPr>
        <w:t xml:space="preserve"> </w:t>
      </w:r>
      <w:r w:rsidR="00310350" w:rsidRPr="00E071C5">
        <w:rPr>
          <w:rFonts w:ascii="Times New Roman" w:eastAsia="Times New Roman" w:hAnsi="Times New Roman"/>
          <w:sz w:val="28"/>
          <w:szCs w:val="28"/>
        </w:rPr>
        <w:t>= (Собственные источники+ Долгосрочные кредиты и займы)</w:t>
      </w:r>
      <w:r w:rsidR="009F7819" w:rsidRPr="00E071C5">
        <w:rPr>
          <w:rFonts w:ascii="Times New Roman" w:eastAsia="Times New Roman" w:hAnsi="Times New Roman"/>
          <w:sz w:val="28"/>
          <w:szCs w:val="28"/>
        </w:rPr>
        <w:t>/ Валюта баланса</w:t>
      </w:r>
    </w:p>
    <w:p w:rsidR="004A0FD0" w:rsidRDefault="004A0FD0" w:rsidP="004074F9">
      <w:pPr>
        <w:numPr>
          <w:ilvl w:val="0"/>
          <w:numId w:val="35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E071C5">
        <w:rPr>
          <w:rFonts w:ascii="Times New Roman" w:eastAsia="Times New Roman" w:hAnsi="Times New Roman"/>
          <w:sz w:val="28"/>
          <w:szCs w:val="28"/>
        </w:rPr>
        <w:t>Коэффициент финансирования</w:t>
      </w:r>
      <w:r w:rsidR="004074F9">
        <w:rPr>
          <w:rFonts w:ascii="Times New Roman" w:eastAsia="Times New Roman" w:hAnsi="Times New Roman"/>
          <w:sz w:val="28"/>
          <w:szCs w:val="28"/>
        </w:rPr>
        <w:t xml:space="preserve"> </w:t>
      </w:r>
      <w:r w:rsidR="0063698F" w:rsidRPr="00E071C5">
        <w:rPr>
          <w:rFonts w:ascii="Times New Roman" w:eastAsia="Times New Roman" w:hAnsi="Times New Roman"/>
          <w:sz w:val="28"/>
          <w:szCs w:val="28"/>
        </w:rPr>
        <w:t>=</w:t>
      </w:r>
      <w:r w:rsidR="004074F9">
        <w:rPr>
          <w:rFonts w:ascii="Times New Roman" w:eastAsia="Times New Roman" w:hAnsi="Times New Roman"/>
          <w:sz w:val="28"/>
          <w:szCs w:val="28"/>
        </w:rPr>
        <w:t xml:space="preserve"> </w:t>
      </w:r>
      <w:r w:rsidR="00310350" w:rsidRPr="00E071C5">
        <w:rPr>
          <w:rFonts w:ascii="Times New Roman" w:eastAsia="Times New Roman" w:hAnsi="Times New Roman"/>
          <w:sz w:val="28"/>
          <w:szCs w:val="28"/>
        </w:rPr>
        <w:t>Собственные источники</w:t>
      </w:r>
      <w:r w:rsidR="0063698F" w:rsidRPr="00E071C5">
        <w:rPr>
          <w:rFonts w:ascii="Times New Roman" w:eastAsia="Times New Roman" w:hAnsi="Times New Roman"/>
          <w:sz w:val="28"/>
          <w:szCs w:val="28"/>
        </w:rPr>
        <w:t>/</w:t>
      </w:r>
      <w:r w:rsidR="00310350" w:rsidRPr="00E071C5">
        <w:rPr>
          <w:rFonts w:ascii="Times New Roman" w:eastAsia="Times New Roman" w:hAnsi="Times New Roman"/>
          <w:sz w:val="28"/>
          <w:szCs w:val="28"/>
        </w:rPr>
        <w:t>(Долгосрочные кредиты и займы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310350" w:rsidRPr="00E071C5">
        <w:rPr>
          <w:rFonts w:ascii="Times New Roman" w:eastAsia="Times New Roman" w:hAnsi="Times New Roman"/>
          <w:sz w:val="28"/>
          <w:szCs w:val="28"/>
        </w:rPr>
        <w:t>+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310350" w:rsidRPr="00E071C5">
        <w:rPr>
          <w:rFonts w:ascii="Times New Roman" w:eastAsia="Times New Roman" w:hAnsi="Times New Roman"/>
          <w:sz w:val="28"/>
          <w:szCs w:val="28"/>
        </w:rPr>
        <w:t>Краткосрочные кредиты и займы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310350" w:rsidRPr="00E071C5">
        <w:rPr>
          <w:rFonts w:ascii="Times New Roman" w:hAnsi="Times New Roman"/>
          <w:sz w:val="28"/>
          <w:szCs w:val="28"/>
        </w:rPr>
        <w:t>+</w:t>
      </w:r>
      <w:r w:rsidR="001705E7">
        <w:rPr>
          <w:rFonts w:ascii="Times New Roman" w:hAnsi="Times New Roman"/>
          <w:sz w:val="28"/>
          <w:szCs w:val="28"/>
        </w:rPr>
        <w:t xml:space="preserve"> </w:t>
      </w:r>
      <w:r w:rsidR="00310350" w:rsidRPr="00E071C5">
        <w:rPr>
          <w:rFonts w:ascii="Times New Roman" w:eastAsia="Times New Roman" w:hAnsi="Times New Roman"/>
          <w:sz w:val="28"/>
          <w:szCs w:val="28"/>
        </w:rPr>
        <w:t>Кредиторская задолженность)</w:t>
      </w:r>
    </w:p>
    <w:p w:rsidR="00A13A10" w:rsidRPr="00E071C5" w:rsidRDefault="00A13A10" w:rsidP="0089366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13A10" w:rsidRPr="00272CAE" w:rsidRDefault="00A13A10" w:rsidP="001705E7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72CAE">
        <w:rPr>
          <w:rFonts w:ascii="Times New Roman" w:eastAsia="Times New Roman" w:hAnsi="Times New Roman"/>
          <w:sz w:val="28"/>
          <w:szCs w:val="28"/>
        </w:rPr>
        <w:t>Коэффициент абсолютной ликвидности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FE42C0" w:rsidRPr="00272CAE">
        <w:rPr>
          <w:rFonts w:ascii="Times New Roman" w:eastAsia="Times New Roman" w:hAnsi="Times New Roman"/>
          <w:sz w:val="28"/>
          <w:szCs w:val="28"/>
        </w:rPr>
        <w:t>=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9A75B2" w:rsidRPr="00272CAE">
        <w:rPr>
          <w:rFonts w:ascii="Times New Roman" w:eastAsia="Times New Roman" w:hAnsi="Times New Roman"/>
          <w:sz w:val="28"/>
          <w:szCs w:val="28"/>
        </w:rPr>
        <w:t>Кредиторская задолженность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2CAE">
        <w:rPr>
          <w:rFonts w:ascii="Times New Roman" w:eastAsia="Times New Roman" w:hAnsi="Times New Roman"/>
          <w:sz w:val="28"/>
          <w:szCs w:val="28"/>
        </w:rPr>
        <w:t>/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2CAE">
        <w:rPr>
          <w:rFonts w:ascii="Times New Roman" w:eastAsia="Times New Roman" w:hAnsi="Times New Roman"/>
          <w:sz w:val="28"/>
          <w:szCs w:val="28"/>
        </w:rPr>
        <w:t>(</w:t>
      </w:r>
      <w:r w:rsidR="00FE42C0" w:rsidRPr="00272CAE">
        <w:rPr>
          <w:rFonts w:ascii="Times New Roman" w:eastAsia="Times New Roman" w:hAnsi="Times New Roman"/>
          <w:sz w:val="28"/>
          <w:szCs w:val="28"/>
        </w:rPr>
        <w:t>Краткосрочные кредиты и займы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2CAE">
        <w:rPr>
          <w:rFonts w:ascii="Times New Roman" w:eastAsia="Times New Roman" w:hAnsi="Times New Roman"/>
          <w:sz w:val="28"/>
          <w:szCs w:val="28"/>
        </w:rPr>
        <w:t>+</w:t>
      </w:r>
      <w:r w:rsidR="00FE42C0" w:rsidRPr="00272CAE">
        <w:rPr>
          <w:rFonts w:ascii="Times New Roman" w:eastAsia="Times New Roman" w:hAnsi="Times New Roman"/>
          <w:sz w:val="28"/>
          <w:szCs w:val="28"/>
        </w:rPr>
        <w:t xml:space="preserve"> Денежные средства и краткосрочные финансовые вложения</w:t>
      </w:r>
      <w:r w:rsidRPr="00272CAE">
        <w:rPr>
          <w:rFonts w:ascii="Times New Roman" w:eastAsia="Times New Roman" w:hAnsi="Times New Roman"/>
          <w:sz w:val="28"/>
          <w:szCs w:val="28"/>
        </w:rPr>
        <w:t>)</w:t>
      </w:r>
    </w:p>
    <w:p w:rsidR="00A13A10" w:rsidRPr="00272CAE" w:rsidRDefault="00A13A10" w:rsidP="001705E7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72CAE">
        <w:rPr>
          <w:rFonts w:ascii="Times New Roman" w:eastAsia="Times New Roman" w:hAnsi="Times New Roman"/>
          <w:sz w:val="28"/>
          <w:szCs w:val="28"/>
        </w:rPr>
        <w:t>Коэффициент быстрой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2CAE">
        <w:rPr>
          <w:rFonts w:ascii="Times New Roman" w:eastAsia="Times New Roman" w:hAnsi="Times New Roman"/>
          <w:sz w:val="28"/>
          <w:szCs w:val="28"/>
        </w:rPr>
        <w:t>(срочной) ликвидности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1754E4" w:rsidRPr="00272CAE">
        <w:rPr>
          <w:rFonts w:ascii="Times New Roman" w:eastAsia="Times New Roman" w:hAnsi="Times New Roman"/>
          <w:sz w:val="28"/>
          <w:szCs w:val="28"/>
        </w:rPr>
        <w:t>=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2CAE">
        <w:rPr>
          <w:rFonts w:ascii="Times New Roman" w:eastAsia="Times New Roman" w:hAnsi="Times New Roman"/>
          <w:sz w:val="28"/>
          <w:szCs w:val="28"/>
        </w:rPr>
        <w:t>(</w:t>
      </w:r>
      <w:r w:rsidR="006E3538" w:rsidRPr="00272CAE">
        <w:rPr>
          <w:rFonts w:ascii="Times New Roman" w:eastAsia="Times New Roman" w:hAnsi="Times New Roman"/>
          <w:sz w:val="28"/>
          <w:szCs w:val="28"/>
        </w:rPr>
        <w:t>Кредиторская задолженность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2CAE">
        <w:rPr>
          <w:rFonts w:ascii="Times New Roman" w:eastAsia="Times New Roman" w:hAnsi="Times New Roman"/>
          <w:sz w:val="28"/>
          <w:szCs w:val="28"/>
        </w:rPr>
        <w:t>+</w:t>
      </w:r>
      <w:r w:rsidR="006E3538" w:rsidRPr="00272CAE">
        <w:rPr>
          <w:rFonts w:ascii="Times New Roman" w:eastAsia="Times New Roman" w:hAnsi="Times New Roman"/>
          <w:sz w:val="28"/>
          <w:szCs w:val="28"/>
        </w:rPr>
        <w:t xml:space="preserve"> Дебиторска</w:t>
      </w:r>
      <w:r w:rsidR="001754E4" w:rsidRPr="00272CAE">
        <w:rPr>
          <w:rFonts w:ascii="Times New Roman" w:eastAsia="Times New Roman" w:hAnsi="Times New Roman"/>
          <w:sz w:val="28"/>
          <w:szCs w:val="28"/>
        </w:rPr>
        <w:t>я</w:t>
      </w:r>
      <w:r w:rsidR="006E3538" w:rsidRPr="00272CAE">
        <w:rPr>
          <w:rFonts w:ascii="Times New Roman" w:eastAsia="Times New Roman" w:hAnsi="Times New Roman"/>
          <w:sz w:val="28"/>
          <w:szCs w:val="28"/>
        </w:rPr>
        <w:t xml:space="preserve"> задолженность</w:t>
      </w:r>
      <w:r w:rsidRPr="00272CAE">
        <w:rPr>
          <w:rFonts w:ascii="Times New Roman" w:eastAsia="Times New Roman" w:hAnsi="Times New Roman"/>
          <w:sz w:val="28"/>
          <w:szCs w:val="28"/>
        </w:rPr>
        <w:t>)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/ (</w:t>
      </w:r>
      <w:r w:rsidR="006E3538" w:rsidRPr="00272CAE">
        <w:rPr>
          <w:rFonts w:ascii="Times New Roman" w:eastAsia="Times New Roman" w:hAnsi="Times New Roman"/>
          <w:sz w:val="28"/>
          <w:szCs w:val="28"/>
        </w:rPr>
        <w:t>Краткосрочные кредиты и займы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6E3538" w:rsidRPr="00272CAE">
        <w:rPr>
          <w:rFonts w:ascii="Times New Roman" w:eastAsia="Times New Roman" w:hAnsi="Times New Roman"/>
          <w:sz w:val="28"/>
          <w:szCs w:val="28"/>
        </w:rPr>
        <w:t>+ Денежные средства и краткосрочные финансовые вложения)</w:t>
      </w:r>
    </w:p>
    <w:p w:rsidR="009A75B2" w:rsidRDefault="00A13A10" w:rsidP="001705E7">
      <w:pPr>
        <w:numPr>
          <w:ilvl w:val="0"/>
          <w:numId w:val="35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272CAE">
        <w:rPr>
          <w:rFonts w:ascii="Times New Roman" w:eastAsia="Times New Roman" w:hAnsi="Times New Roman"/>
          <w:sz w:val="28"/>
          <w:szCs w:val="28"/>
        </w:rPr>
        <w:t>Коэффициент текущей ликвидности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272CAE" w:rsidRPr="00272CAE">
        <w:rPr>
          <w:rFonts w:ascii="Times New Roman" w:eastAsia="Times New Roman" w:hAnsi="Times New Roman"/>
          <w:sz w:val="28"/>
          <w:szCs w:val="28"/>
        </w:rPr>
        <w:t>=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1754E4" w:rsidRPr="00272CAE">
        <w:rPr>
          <w:rFonts w:ascii="Times New Roman" w:eastAsia="Times New Roman" w:hAnsi="Times New Roman"/>
          <w:sz w:val="28"/>
          <w:szCs w:val="28"/>
        </w:rPr>
        <w:t>Оборотные активы</w:t>
      </w:r>
      <w:r w:rsidR="001705E7">
        <w:rPr>
          <w:rFonts w:ascii="Times New Roman" w:eastAsia="Times New Roman" w:hAnsi="Times New Roman"/>
          <w:sz w:val="28"/>
          <w:szCs w:val="28"/>
        </w:rPr>
        <w:t>/ (</w:t>
      </w:r>
      <w:r w:rsidR="00272CAE" w:rsidRPr="00272CAE">
        <w:rPr>
          <w:rFonts w:ascii="Times New Roman" w:eastAsia="Times New Roman" w:hAnsi="Times New Roman"/>
          <w:sz w:val="28"/>
          <w:szCs w:val="28"/>
        </w:rPr>
        <w:t>Краткосрочные кредиты и займы</w:t>
      </w:r>
      <w:r w:rsidR="001705E7">
        <w:rPr>
          <w:rFonts w:ascii="Times New Roman" w:eastAsia="Times New Roman" w:hAnsi="Times New Roman"/>
          <w:sz w:val="28"/>
          <w:szCs w:val="28"/>
        </w:rPr>
        <w:t xml:space="preserve"> </w:t>
      </w:r>
      <w:r w:rsidR="00272CAE" w:rsidRPr="00272CAE">
        <w:rPr>
          <w:rFonts w:ascii="Times New Roman" w:eastAsia="Times New Roman" w:hAnsi="Times New Roman"/>
          <w:sz w:val="28"/>
          <w:szCs w:val="28"/>
        </w:rPr>
        <w:t>+ Денежные средства и краткосрочные финансовые вложения)</w:t>
      </w:r>
    </w:p>
    <w:p w:rsidR="00226A3B" w:rsidRDefault="00226A3B" w:rsidP="006170F8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8B3">
        <w:rPr>
          <w:rFonts w:ascii="Times New Roman" w:eastAsia="Times New Roman" w:hAnsi="Times New Roman"/>
          <w:sz w:val="28"/>
          <w:szCs w:val="28"/>
          <w:lang w:eastAsia="ru-RU"/>
        </w:rPr>
        <w:t xml:space="preserve">Сила влияния операционного рычага рассчитывается как отношение маржинального дохода к прибыли </w:t>
      </w:r>
    </w:p>
    <w:p w:rsidR="00226A3B" w:rsidRPr="000138B3" w:rsidRDefault="006170F8" w:rsidP="00226A3B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="00226A3B" w:rsidRPr="000138B3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26A3B" w:rsidRPr="000138B3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вор</w:t>
      </w:r>
      <w:r w:rsidR="00226A3B" w:rsidRPr="000138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МД / П</w:t>
      </w:r>
    </w:p>
    <w:p w:rsidR="00C03C16" w:rsidRDefault="00C03C16" w:rsidP="00FA1018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Под точкой безубыточности</w:t>
      </w:r>
      <w:r w:rsidR="00617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(порогом рентабельности)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понимается такая точка объема продаж, при которой затраты равны выручке от реализации всей продукции, 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есть нет ни прибыли, ни убытка.</w:t>
      </w:r>
    </w:p>
    <w:p w:rsidR="00226A3B" w:rsidRDefault="00C03C16" w:rsidP="00C03C1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D71A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мд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=МД/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Выручка</w:t>
      </w:r>
    </w:p>
    <w:p w:rsidR="00726FE9" w:rsidRPr="00272CAE" w:rsidRDefault="00726FE9" w:rsidP="00C03C16">
      <w:pPr>
        <w:spacing w:line="360" w:lineRule="auto"/>
        <w:ind w:firstLine="709"/>
        <w:rPr>
          <w:sz w:val="28"/>
          <w:szCs w:val="28"/>
        </w:rPr>
      </w:pP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D71A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Постоянные расходы/</w:t>
      </w:r>
      <w:r w:rsidRPr="00726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D71A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мд</w:t>
      </w:r>
    </w:p>
    <w:p w:rsidR="00D2587C" w:rsidRDefault="00FA1018" w:rsidP="00D2587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11. </w:t>
      </w:r>
      <w:r w:rsidR="00D2587C" w:rsidRPr="00C653D2">
        <w:rPr>
          <w:rFonts w:ascii="Times New Roman" w:eastAsia="Times New Roman" w:hAnsi="Times New Roman"/>
          <w:iCs/>
          <w:sz w:val="28"/>
          <w:szCs w:val="28"/>
          <w:lang w:eastAsia="ru-RU"/>
        </w:rPr>
        <w:t>Запас финансовой устойчивости</w:t>
      </w:r>
      <w:r w:rsidR="00D2587C" w:rsidRPr="00C653D2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превышение фактической чистой выручки над точкой безубыточности.</w:t>
      </w:r>
    </w:p>
    <w:p w:rsidR="00D2587C" w:rsidRDefault="00D2587C" w:rsidP="00D2587C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3D2">
        <w:rPr>
          <w:rFonts w:ascii="Times New Roman" w:eastAsia="Times New Roman" w:hAnsi="Times New Roman"/>
          <w:sz w:val="28"/>
          <w:szCs w:val="28"/>
          <w:lang w:eastAsia="ru-RU"/>
        </w:rPr>
        <w:t>ЗФУ = ЧВ - Т</w:t>
      </w:r>
      <w:r w:rsidRPr="00C653D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C014D" w:rsidRPr="006E11E7" w:rsidRDefault="002C014D" w:rsidP="00FA1018">
      <w:pPr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6FB5">
        <w:rPr>
          <w:rFonts w:ascii="Times New Roman" w:hAnsi="Times New Roman"/>
          <w:sz w:val="28"/>
          <w:szCs w:val="28"/>
        </w:rPr>
        <w:t>Для оценки эффективности использования заемного капитала рассчитывается эффект финансового рычага (ЭФР), который показывает, на сколько процентов увеличивается сумма собственного капитала за счет привлечения заемных средст</w:t>
      </w:r>
      <w:r w:rsidRPr="006E11E7">
        <w:rPr>
          <w:rFonts w:ascii="Times New Roman" w:hAnsi="Times New Roman"/>
          <w:sz w:val="28"/>
          <w:szCs w:val="28"/>
        </w:rPr>
        <w:t>в в оборот организации:</w:t>
      </w:r>
    </w:p>
    <w:p w:rsidR="002C014D" w:rsidRPr="006E11E7" w:rsidRDefault="002C014D" w:rsidP="002C01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ЭФР = (</w:t>
      </w:r>
      <w:r w:rsidRPr="006E11E7">
        <w:rPr>
          <w:rFonts w:ascii="Times New Roman" w:hAnsi="Times New Roman"/>
          <w:sz w:val="28"/>
          <w:szCs w:val="28"/>
          <w:lang w:val="en-US"/>
        </w:rPr>
        <w:t>R</w:t>
      </w:r>
      <w:r w:rsidRPr="006E11E7">
        <w:rPr>
          <w:rFonts w:ascii="Times New Roman" w:hAnsi="Times New Roman"/>
          <w:sz w:val="28"/>
          <w:szCs w:val="28"/>
        </w:rPr>
        <w:t>с. к. - Цз. к) * (1 - Кн) * ПФР,</w:t>
      </w:r>
    </w:p>
    <w:p w:rsidR="002C014D" w:rsidRPr="006E11E7" w:rsidRDefault="002C014D" w:rsidP="002C01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где </w:t>
      </w:r>
      <w:r w:rsidRPr="006E11E7">
        <w:rPr>
          <w:rFonts w:ascii="Times New Roman" w:hAnsi="Times New Roman"/>
          <w:sz w:val="28"/>
          <w:szCs w:val="28"/>
          <w:lang w:val="en-US"/>
        </w:rPr>
        <w:t>R</w:t>
      </w:r>
      <w:r w:rsidRPr="006E11E7">
        <w:rPr>
          <w:rFonts w:ascii="Times New Roman" w:hAnsi="Times New Roman"/>
          <w:sz w:val="28"/>
          <w:szCs w:val="28"/>
        </w:rPr>
        <w:t>с. к. - рентабельность совокупного капитала (отношение суммы прибыли до выплаты процентов и налогов к средней величине всего совокупного капитала),%;</w:t>
      </w:r>
    </w:p>
    <w:p w:rsidR="002C014D" w:rsidRPr="006E11E7" w:rsidRDefault="002C014D" w:rsidP="002C01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Цз. к - средневзвешенная цена заемного капитала,%;</w:t>
      </w:r>
    </w:p>
    <w:p w:rsidR="002C014D" w:rsidRPr="006E11E7" w:rsidRDefault="002C014D" w:rsidP="002C01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К</w:t>
      </w:r>
      <w:r w:rsidRPr="006E11E7">
        <w:rPr>
          <w:rFonts w:ascii="Times New Roman" w:hAnsi="Times New Roman"/>
          <w:sz w:val="28"/>
          <w:szCs w:val="28"/>
          <w:vertAlign w:val="subscript"/>
        </w:rPr>
        <w:t>н</w:t>
      </w:r>
      <w:r w:rsidRPr="006E11E7">
        <w:rPr>
          <w:rFonts w:ascii="Times New Roman" w:hAnsi="Times New Roman"/>
          <w:sz w:val="28"/>
          <w:szCs w:val="28"/>
        </w:rPr>
        <w:t xml:space="preserve"> - уровень налогового изъятия из прибыли;</w:t>
      </w:r>
    </w:p>
    <w:p w:rsidR="002C014D" w:rsidRPr="006E11E7" w:rsidRDefault="002C014D" w:rsidP="006675BE">
      <w:pPr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ПФР (плечо финансового рычага) - отношение среднегодовой суммы заемного капитала (ЗК) к собственному (СК).</w:t>
      </w:r>
    </w:p>
    <w:p w:rsidR="00B36D3A" w:rsidRPr="006675BE" w:rsidRDefault="00122334" w:rsidP="00E071C5">
      <w:pPr>
        <w:spacing w:line="360" w:lineRule="auto"/>
        <w:ind w:firstLine="709"/>
        <w:jc w:val="center"/>
        <w:rPr>
          <w:rStyle w:val="10"/>
          <w:rFonts w:eastAsia="Calibri"/>
          <w:b w:val="0"/>
        </w:rPr>
      </w:pPr>
      <w:r w:rsidRPr="00E071C5">
        <w:rPr>
          <w:rFonts w:ascii="Times New Roman" w:hAnsi="Times New Roman"/>
          <w:b/>
          <w:i/>
          <w:sz w:val="28"/>
          <w:szCs w:val="28"/>
        </w:rPr>
        <w:br w:type="page"/>
      </w:r>
      <w:bookmarkStart w:id="3" w:name="_Toc245492160"/>
      <w:r w:rsidR="00DA7F1D" w:rsidRPr="00B36D3A">
        <w:rPr>
          <w:rFonts w:ascii="Times New Roman" w:hAnsi="Times New Roman"/>
          <w:sz w:val="28"/>
          <w:szCs w:val="28"/>
          <w:lang w:val="en-US"/>
        </w:rPr>
        <w:t xml:space="preserve">2 </w:t>
      </w:r>
      <w:r w:rsidR="00DA7F1D" w:rsidRPr="006675BE">
        <w:rPr>
          <w:rStyle w:val="10"/>
          <w:rFonts w:eastAsia="Calibri"/>
          <w:b w:val="0"/>
        </w:rPr>
        <w:t>Анализ заемного капитала</w:t>
      </w:r>
      <w:r w:rsidR="00B36D3A" w:rsidRPr="006675BE">
        <w:rPr>
          <w:rStyle w:val="10"/>
          <w:rFonts w:eastAsia="Calibri"/>
          <w:b w:val="0"/>
        </w:rPr>
        <w:t xml:space="preserve"> Открытого акционерного общества "Савеловский машиностроительный завод"</w:t>
      </w:r>
    </w:p>
    <w:p w:rsidR="001E2F27" w:rsidRPr="004D464C" w:rsidRDefault="00B36D3A" w:rsidP="004D464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 Характеристика</w:t>
      </w:r>
      <w:r w:rsidR="004D4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464C" w:rsidRPr="00D950D3">
        <w:rPr>
          <w:rFonts w:ascii="Times New Roman" w:hAnsi="Times New Roman"/>
          <w:sz w:val="28"/>
          <w:szCs w:val="28"/>
        </w:rPr>
        <w:t>ОАО «</w:t>
      </w:r>
      <w:r w:rsidR="004D464C" w:rsidRPr="00D950D3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="004D464C" w:rsidRPr="00D950D3">
        <w:rPr>
          <w:rFonts w:ascii="Times New Roman" w:hAnsi="Times New Roman"/>
          <w:sz w:val="28"/>
          <w:szCs w:val="28"/>
        </w:rPr>
        <w:t>»</w:t>
      </w:r>
    </w:p>
    <w:p w:rsidR="000A03DE" w:rsidRPr="00D950D3" w:rsidRDefault="000A03DE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50D3">
        <w:rPr>
          <w:rFonts w:ascii="Times New Roman" w:hAnsi="Times New Roman"/>
          <w:sz w:val="28"/>
          <w:szCs w:val="28"/>
          <w:lang w:eastAsia="ru-RU"/>
        </w:rPr>
        <w:t>Открытое акционерное общество "Савеловский машиностроительный завод"</w:t>
      </w:r>
    </w:p>
    <w:p w:rsidR="00F73362" w:rsidRPr="00D950D3" w:rsidRDefault="000A03DE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50D3">
        <w:rPr>
          <w:rFonts w:ascii="Times New Roman" w:hAnsi="Times New Roman"/>
          <w:sz w:val="28"/>
          <w:szCs w:val="28"/>
          <w:lang w:eastAsia="ru-RU"/>
        </w:rPr>
        <w:t>Полное фирменное наименование Открытое акционерное общество "Савеловский машин</w:t>
      </w:r>
      <w:r w:rsidR="00F73362" w:rsidRPr="00D950D3">
        <w:rPr>
          <w:rFonts w:ascii="Times New Roman" w:hAnsi="Times New Roman"/>
          <w:sz w:val="28"/>
          <w:szCs w:val="28"/>
          <w:lang w:eastAsia="ru-RU"/>
        </w:rPr>
        <w:t>остроительный завод"</w:t>
      </w:r>
    </w:p>
    <w:p w:rsidR="00F73362" w:rsidRPr="00D950D3" w:rsidRDefault="000A03DE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50D3">
        <w:rPr>
          <w:rFonts w:ascii="Times New Roman" w:hAnsi="Times New Roman"/>
          <w:sz w:val="28"/>
          <w:szCs w:val="28"/>
          <w:lang w:eastAsia="ru-RU"/>
        </w:rPr>
        <w:t>Сокращенное фирменное наименование</w:t>
      </w:r>
      <w:r w:rsidR="00F73362" w:rsidRPr="00D950D3">
        <w:rPr>
          <w:rFonts w:ascii="Times New Roman" w:hAnsi="Times New Roman"/>
          <w:sz w:val="28"/>
          <w:szCs w:val="28"/>
          <w:lang w:eastAsia="ru-RU"/>
        </w:rPr>
        <w:t>: ОАО "СМЗ"</w:t>
      </w:r>
    </w:p>
    <w:p w:rsidR="00F73362" w:rsidRPr="00D950D3" w:rsidRDefault="000A03DE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50D3">
        <w:rPr>
          <w:rFonts w:ascii="Times New Roman" w:hAnsi="Times New Roman"/>
          <w:sz w:val="28"/>
          <w:szCs w:val="28"/>
          <w:lang w:eastAsia="ru-RU"/>
        </w:rPr>
        <w:t>Место нахождения: Российская Федерация, 171510, Тверская область, г. Кимры, ул</w:t>
      </w:r>
      <w:r w:rsidR="00F73362" w:rsidRPr="00D950D3">
        <w:rPr>
          <w:rFonts w:ascii="Times New Roman" w:hAnsi="Times New Roman"/>
          <w:sz w:val="28"/>
          <w:szCs w:val="28"/>
          <w:lang w:eastAsia="ru-RU"/>
        </w:rPr>
        <w:t>. 50 лет ВЛКСМ, корпус 101</w:t>
      </w:r>
    </w:p>
    <w:p w:rsidR="00F73362" w:rsidRPr="00D950D3" w:rsidRDefault="000A03DE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50D3">
        <w:rPr>
          <w:rFonts w:ascii="Times New Roman" w:hAnsi="Times New Roman"/>
          <w:sz w:val="28"/>
          <w:szCs w:val="28"/>
          <w:lang w:eastAsia="ru-RU"/>
        </w:rPr>
        <w:t>О</w:t>
      </w:r>
      <w:r w:rsidR="00F73362" w:rsidRPr="00D950D3">
        <w:rPr>
          <w:rFonts w:ascii="Times New Roman" w:hAnsi="Times New Roman"/>
          <w:sz w:val="28"/>
          <w:szCs w:val="28"/>
          <w:lang w:eastAsia="ru-RU"/>
        </w:rPr>
        <w:t>ГРН: 1026901659278</w:t>
      </w:r>
    </w:p>
    <w:p w:rsidR="00F73362" w:rsidRPr="00D950D3" w:rsidRDefault="000A03DE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50D3">
        <w:rPr>
          <w:rFonts w:ascii="Times New Roman" w:hAnsi="Times New Roman"/>
          <w:sz w:val="28"/>
          <w:szCs w:val="28"/>
          <w:lang w:eastAsia="ru-RU"/>
        </w:rPr>
        <w:t xml:space="preserve"> ИНН: 691</w:t>
      </w:r>
      <w:r w:rsidR="00F73362" w:rsidRPr="00D950D3">
        <w:rPr>
          <w:rFonts w:ascii="Times New Roman" w:hAnsi="Times New Roman"/>
          <w:sz w:val="28"/>
          <w:szCs w:val="28"/>
          <w:lang w:eastAsia="ru-RU"/>
        </w:rPr>
        <w:t>0009503</w:t>
      </w:r>
    </w:p>
    <w:p w:rsidR="00D950D3" w:rsidRDefault="000A03DE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50D3">
        <w:rPr>
          <w:rFonts w:ascii="Times New Roman" w:hAnsi="Times New Roman"/>
          <w:sz w:val="28"/>
          <w:szCs w:val="28"/>
          <w:lang w:eastAsia="ru-RU"/>
        </w:rPr>
        <w:t>Уникальный код, присвоенный регис</w:t>
      </w:r>
      <w:r w:rsidR="00303D20" w:rsidRPr="00D950D3">
        <w:rPr>
          <w:rFonts w:ascii="Times New Roman" w:hAnsi="Times New Roman"/>
          <w:sz w:val="28"/>
          <w:szCs w:val="28"/>
          <w:lang w:eastAsia="ru-RU"/>
        </w:rPr>
        <w:t>трирующим органом: 05097-A</w:t>
      </w:r>
    </w:p>
    <w:p w:rsidR="000A03DE" w:rsidRPr="00D950D3" w:rsidRDefault="000A03DE" w:rsidP="00D950D3">
      <w:pPr>
        <w:spacing w:line="360" w:lineRule="auto"/>
        <w:ind w:firstLine="709"/>
        <w:rPr>
          <w:rFonts w:ascii="Times New Roman" w:hAnsi="Times New Roman"/>
          <w:iCs/>
          <w:smallCaps/>
          <w:sz w:val="28"/>
          <w:szCs w:val="28"/>
        </w:rPr>
      </w:pPr>
      <w:r w:rsidRPr="00D950D3">
        <w:rPr>
          <w:rFonts w:ascii="Times New Roman" w:hAnsi="Times New Roman"/>
          <w:sz w:val="28"/>
          <w:szCs w:val="28"/>
          <w:lang w:eastAsia="ru-RU"/>
        </w:rPr>
        <w:t>Адрес страницы в сети Интернет, используемой для раскрытия информации: http://savelovo.biz/investors/docs/ru.3.htm</w:t>
      </w:r>
    </w:p>
    <w:p w:rsidR="00C426AD" w:rsidRPr="00D950D3" w:rsidRDefault="00C426AD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950D3">
        <w:rPr>
          <w:rStyle w:val="a8"/>
          <w:rFonts w:ascii="Times New Roman" w:hAnsi="Times New Roman"/>
          <w:b w:val="0"/>
          <w:sz w:val="28"/>
          <w:szCs w:val="28"/>
        </w:rPr>
        <w:t>Савеловский машиностроительный завод</w:t>
      </w:r>
      <w:r w:rsidRPr="00D950D3">
        <w:rPr>
          <w:rFonts w:ascii="Times New Roman" w:hAnsi="Times New Roman"/>
          <w:sz w:val="28"/>
          <w:szCs w:val="28"/>
        </w:rPr>
        <w:t xml:space="preserve"> (сокращенное название – ОАО «</w:t>
      </w:r>
      <w:r w:rsidRPr="00D950D3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Pr="00D950D3">
        <w:rPr>
          <w:rFonts w:ascii="Times New Roman" w:hAnsi="Times New Roman"/>
          <w:sz w:val="28"/>
          <w:szCs w:val="28"/>
        </w:rPr>
        <w:t xml:space="preserve">» ) – крупнейшее станкостроительное предприятие России - лидер на рынке разработчиков и производителей уникального, наукоемкого и высокотехнологического оборудования нового поколения для многих отраслей промышленности, таких как: аэрокосмическая, автомобильная, судостроительная, деревообрабатывающая, пищевая, и другие. Помимо разработки и производства современных станков различного назначения, завод является модернизатором выпущенного ранее оборудования, что позволяет повысить его трудовую производительность более чем в 5 раз. Выпускаемая продукция завода широко известна не только в пределах Российской Федерации и бывших странах СНГ, но и за рубежом. </w:t>
      </w:r>
    </w:p>
    <w:p w:rsidR="00C426AD" w:rsidRPr="00D950D3" w:rsidRDefault="00C426AD" w:rsidP="00D950D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950D3">
        <w:rPr>
          <w:rFonts w:ascii="Times New Roman" w:hAnsi="Times New Roman"/>
          <w:sz w:val="28"/>
          <w:szCs w:val="28"/>
        </w:rPr>
        <w:t>Продукция:</w:t>
      </w:r>
    </w:p>
    <w:p w:rsidR="00C426AD" w:rsidRPr="00D950D3" w:rsidRDefault="00C426AD" w:rsidP="00AA0C3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950D3">
        <w:rPr>
          <w:rFonts w:ascii="Times New Roman" w:hAnsi="Times New Roman"/>
          <w:sz w:val="28"/>
          <w:szCs w:val="28"/>
        </w:rPr>
        <w:t>• Металлообрабатывающее оборудование с ЧПУ</w:t>
      </w:r>
      <w:r w:rsidRPr="00D950D3">
        <w:rPr>
          <w:rFonts w:ascii="Times New Roman" w:hAnsi="Times New Roman"/>
          <w:sz w:val="28"/>
          <w:szCs w:val="28"/>
        </w:rPr>
        <w:br/>
        <w:t>• Токарные прецизионные станки с ЧПУ</w:t>
      </w:r>
      <w:r w:rsidRPr="00D950D3">
        <w:rPr>
          <w:rFonts w:ascii="Times New Roman" w:hAnsi="Times New Roman"/>
          <w:sz w:val="28"/>
          <w:szCs w:val="28"/>
        </w:rPr>
        <w:br/>
        <w:t>• Универсальные токарно-винторезные лицензионные станки с цифровой индикацией</w:t>
      </w:r>
      <w:r w:rsidRPr="00D950D3">
        <w:rPr>
          <w:rFonts w:ascii="Times New Roman" w:hAnsi="Times New Roman"/>
          <w:sz w:val="28"/>
          <w:szCs w:val="28"/>
        </w:rPr>
        <w:br/>
        <w:t xml:space="preserve">• Вертикально-фрезерные станки с любыми системами ЧПУ (NC-110, SINUMERIK 840D, Альфа, MSH. TURBO-120M) </w:t>
      </w:r>
      <w:r w:rsidRPr="00D950D3">
        <w:rPr>
          <w:rFonts w:ascii="Times New Roman" w:hAnsi="Times New Roman"/>
          <w:sz w:val="28"/>
          <w:szCs w:val="28"/>
        </w:rPr>
        <w:br/>
        <w:t>• Фрезерные высокоскоростные станки с ЧПУ</w:t>
      </w:r>
      <w:r w:rsidRPr="00D950D3">
        <w:rPr>
          <w:rFonts w:ascii="Times New Roman" w:hAnsi="Times New Roman"/>
          <w:sz w:val="28"/>
          <w:szCs w:val="28"/>
        </w:rPr>
        <w:br/>
        <w:t>• Заготовительно-штамповочные станки (листогибочные, трубогибочные, прессовые, растяжно-обтяжные прессы, автоматы для производства гвоздей, резьбонакатный станок)</w:t>
      </w:r>
      <w:r w:rsidRPr="00D950D3">
        <w:rPr>
          <w:rFonts w:ascii="Times New Roman" w:hAnsi="Times New Roman"/>
          <w:sz w:val="28"/>
          <w:szCs w:val="28"/>
        </w:rPr>
        <w:br/>
        <w:t xml:space="preserve">• Спецоборудование балансировочное </w:t>
      </w:r>
      <w:r w:rsidRPr="00D950D3">
        <w:rPr>
          <w:rFonts w:ascii="Times New Roman" w:hAnsi="Times New Roman"/>
          <w:sz w:val="28"/>
          <w:szCs w:val="28"/>
        </w:rPr>
        <w:br/>
        <w:t>• Станки для производства композиционных материалов и изделий из них</w:t>
      </w:r>
      <w:r w:rsidRPr="00D950D3">
        <w:rPr>
          <w:rFonts w:ascii="Times New Roman" w:hAnsi="Times New Roman"/>
          <w:sz w:val="28"/>
          <w:szCs w:val="28"/>
        </w:rPr>
        <w:br/>
        <w:t>• Оборудование клепальное (пресс клепальный пневморычажный, полуавтоматический пресс для групповой клепки, сверлильно-клепальные автоматы)</w:t>
      </w:r>
      <w:r w:rsidRPr="00D950D3">
        <w:rPr>
          <w:rFonts w:ascii="Times New Roman" w:hAnsi="Times New Roman"/>
          <w:sz w:val="28"/>
          <w:szCs w:val="28"/>
        </w:rPr>
        <w:br/>
        <w:t xml:space="preserve">• Оборудование для деревообрабатывающей промышленности (станок для брусковых заготовок, центр для обработки профилей, 4-х сторонний станок продольно-фрезерный, многооперационный деревообрабатывающий станок) </w:t>
      </w:r>
      <w:r w:rsidRPr="00D950D3">
        <w:rPr>
          <w:rFonts w:ascii="Times New Roman" w:hAnsi="Times New Roman"/>
          <w:sz w:val="28"/>
          <w:szCs w:val="28"/>
        </w:rPr>
        <w:br/>
        <w:t>• Оборудование для автомобильного технического обслуживания (спецлиния для контроля статического дисбаланса шин, гидропневматическое и пневматическое оборудование,</w:t>
      </w:r>
    </w:p>
    <w:p w:rsidR="001619AD" w:rsidRPr="00D950D3" w:rsidRDefault="001619AD" w:rsidP="00AA0C3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950D3">
        <w:rPr>
          <w:rFonts w:ascii="Times New Roman" w:hAnsi="Times New Roman"/>
          <w:sz w:val="28"/>
          <w:szCs w:val="28"/>
        </w:rPr>
        <w:t xml:space="preserve">• Установки для испытания топлива, консистентных смазок, смазочных масел </w:t>
      </w:r>
      <w:r w:rsidRPr="00D950D3">
        <w:rPr>
          <w:rFonts w:ascii="Times New Roman" w:hAnsi="Times New Roman"/>
          <w:sz w:val="28"/>
          <w:szCs w:val="28"/>
        </w:rPr>
        <w:br/>
        <w:t xml:space="preserve">• Термопластавтоматы с объемом до 500 кубических см </w:t>
      </w:r>
      <w:r w:rsidRPr="00D950D3">
        <w:rPr>
          <w:rFonts w:ascii="Times New Roman" w:hAnsi="Times New Roman"/>
          <w:sz w:val="28"/>
          <w:szCs w:val="28"/>
        </w:rPr>
        <w:br/>
        <w:t xml:space="preserve">• Универсальный гидравлический станок с давлением до 80 МПа </w:t>
      </w:r>
      <w:r w:rsidRPr="00D950D3">
        <w:rPr>
          <w:rFonts w:ascii="Times New Roman" w:hAnsi="Times New Roman"/>
          <w:sz w:val="28"/>
          <w:szCs w:val="28"/>
        </w:rPr>
        <w:br/>
        <w:t xml:space="preserve">• Шариковые винтовые пары с арочным и трапециидальным профилем </w:t>
      </w:r>
      <w:r w:rsidRPr="00D950D3">
        <w:rPr>
          <w:rFonts w:ascii="Times New Roman" w:hAnsi="Times New Roman"/>
          <w:sz w:val="28"/>
          <w:szCs w:val="28"/>
        </w:rPr>
        <w:br/>
        <w:t>• Комплектующие изделия (цифровые приводы, двигатели, подшипники для высокоскоростного фрезерования, ремни: зубчатые, клиновые, гладкие)</w:t>
      </w:r>
      <w:r w:rsidRPr="00D950D3">
        <w:rPr>
          <w:rFonts w:ascii="Times New Roman" w:hAnsi="Times New Roman"/>
          <w:sz w:val="28"/>
          <w:szCs w:val="28"/>
        </w:rPr>
        <w:br/>
        <w:t>• Машины для розлива и наполнения бутылок и банок</w:t>
      </w:r>
      <w:r w:rsidRPr="00D950D3">
        <w:rPr>
          <w:rFonts w:ascii="Times New Roman" w:hAnsi="Times New Roman"/>
          <w:sz w:val="28"/>
          <w:szCs w:val="28"/>
        </w:rPr>
        <w:br/>
        <w:t>• Высокоскоростное обрабатывающее оборудование нового поколения (лазерная резка, резка с параллельной структурой, гиброабразивная резка)</w:t>
      </w:r>
    </w:p>
    <w:p w:rsidR="001619AD" w:rsidRPr="00D950D3" w:rsidRDefault="001619AD" w:rsidP="00AA0C36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1619AD" w:rsidRPr="00D950D3" w:rsidRDefault="001619AD" w:rsidP="00AA0C36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D950D3">
        <w:rPr>
          <w:rFonts w:ascii="Times New Roman" w:hAnsi="Times New Roman"/>
          <w:sz w:val="28"/>
          <w:szCs w:val="28"/>
        </w:rPr>
        <w:t>Дополнительное производство (цеха):</w:t>
      </w:r>
    </w:p>
    <w:p w:rsidR="001619AD" w:rsidRPr="00EF3727" w:rsidRDefault="001619AD" w:rsidP="00EF3727">
      <w:p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D950D3">
        <w:rPr>
          <w:rFonts w:ascii="Times New Roman" w:hAnsi="Times New Roman"/>
          <w:sz w:val="28"/>
          <w:szCs w:val="28"/>
        </w:rPr>
        <w:t xml:space="preserve">• Гальванический цех </w:t>
      </w:r>
      <w:r w:rsidRPr="00D950D3">
        <w:rPr>
          <w:rFonts w:ascii="Times New Roman" w:hAnsi="Times New Roman"/>
          <w:sz w:val="28"/>
          <w:szCs w:val="28"/>
        </w:rPr>
        <w:br/>
        <w:t>• Литейный цех (цветного и черного металла)</w:t>
      </w:r>
      <w:r w:rsidRPr="00D950D3">
        <w:rPr>
          <w:rFonts w:ascii="Times New Roman" w:hAnsi="Times New Roman"/>
          <w:sz w:val="28"/>
          <w:szCs w:val="28"/>
        </w:rPr>
        <w:br/>
        <w:t>• Электросталеплавильный цех</w:t>
      </w:r>
      <w:r w:rsidRPr="00D950D3">
        <w:rPr>
          <w:rFonts w:ascii="Times New Roman" w:hAnsi="Times New Roman"/>
          <w:sz w:val="28"/>
          <w:szCs w:val="28"/>
        </w:rPr>
        <w:br/>
        <w:t>• Цех общей контрольной сборки</w:t>
      </w:r>
    </w:p>
    <w:p w:rsidR="00122334" w:rsidRPr="004D464C" w:rsidRDefault="00122334" w:rsidP="004D464C">
      <w:pPr>
        <w:jc w:val="center"/>
        <w:rPr>
          <w:rFonts w:ascii="Times New Roman" w:hAnsi="Times New Roman"/>
          <w:sz w:val="28"/>
          <w:szCs w:val="28"/>
        </w:rPr>
      </w:pPr>
      <w:r w:rsidRPr="004D464C">
        <w:rPr>
          <w:rFonts w:ascii="Times New Roman" w:hAnsi="Times New Roman"/>
          <w:sz w:val="28"/>
          <w:szCs w:val="28"/>
        </w:rPr>
        <w:t>2.</w:t>
      </w:r>
      <w:r w:rsidR="00F027D6">
        <w:rPr>
          <w:rFonts w:ascii="Times New Roman" w:hAnsi="Times New Roman"/>
          <w:sz w:val="28"/>
          <w:szCs w:val="28"/>
        </w:rPr>
        <w:t>2</w:t>
      </w:r>
      <w:r w:rsidRPr="004D464C">
        <w:rPr>
          <w:rFonts w:ascii="Times New Roman" w:hAnsi="Times New Roman"/>
          <w:sz w:val="28"/>
          <w:szCs w:val="28"/>
        </w:rPr>
        <w:t xml:space="preserve"> Анализ </w:t>
      </w:r>
      <w:bookmarkEnd w:id="3"/>
      <w:r w:rsidR="00B87CE8">
        <w:rPr>
          <w:rFonts w:ascii="Times New Roman" w:hAnsi="Times New Roman"/>
          <w:sz w:val="28"/>
          <w:szCs w:val="28"/>
        </w:rPr>
        <w:t>финансового состояния предприятия</w:t>
      </w:r>
    </w:p>
    <w:p w:rsidR="00122334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В анализе</w:t>
      </w:r>
      <w:r w:rsidR="007D227F">
        <w:rPr>
          <w:rFonts w:ascii="Times New Roman" w:hAnsi="Times New Roman"/>
          <w:sz w:val="28"/>
          <w:szCs w:val="28"/>
        </w:rPr>
        <w:t xml:space="preserve"> финансовой устойчивости предприятия</w:t>
      </w:r>
      <w:r w:rsidRPr="006E11E7">
        <w:rPr>
          <w:rFonts w:ascii="Times New Roman" w:hAnsi="Times New Roman"/>
          <w:sz w:val="28"/>
          <w:szCs w:val="28"/>
        </w:rPr>
        <w:t xml:space="preserve"> рассчитывают коэффициенты платежеспособности, характеризующие степень защищенности интересов кредиторов и инвесторов, направляющих долгосрочные вложения в организацию. </w:t>
      </w:r>
      <w:r w:rsidR="008870CC">
        <w:rPr>
          <w:rFonts w:ascii="Times New Roman" w:hAnsi="Times New Roman"/>
          <w:sz w:val="28"/>
          <w:szCs w:val="28"/>
        </w:rPr>
        <w:t>Рассмотрим показатели финансовой устойчивости</w:t>
      </w:r>
      <w:r w:rsidR="0055389B">
        <w:rPr>
          <w:rFonts w:ascii="Times New Roman" w:hAnsi="Times New Roman"/>
          <w:sz w:val="28"/>
          <w:szCs w:val="28"/>
        </w:rPr>
        <w:t xml:space="preserve"> предприятия, используя следующую аналитическую таблицу</w:t>
      </w:r>
      <w:r w:rsidR="000F3205">
        <w:rPr>
          <w:rFonts w:ascii="Times New Roman" w:hAnsi="Times New Roman"/>
          <w:sz w:val="28"/>
          <w:szCs w:val="28"/>
          <w:lang w:val="en-US"/>
        </w:rPr>
        <w:t xml:space="preserve"> 1</w:t>
      </w:r>
      <w:r w:rsidR="0055389B">
        <w:rPr>
          <w:rFonts w:ascii="Times New Roman" w:hAnsi="Times New Roman"/>
          <w:sz w:val="28"/>
          <w:szCs w:val="28"/>
        </w:rPr>
        <w:t>.</w:t>
      </w:r>
    </w:p>
    <w:p w:rsidR="0055389B" w:rsidRDefault="0055389B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C815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Финансовая устойчивость предприятия</w:t>
      </w:r>
      <w:r w:rsidR="002D1433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842"/>
        <w:gridCol w:w="1525"/>
      </w:tblGrid>
      <w:tr w:rsidR="00931C01" w:rsidRPr="002D1433" w:rsidTr="00B91D8D">
        <w:tc>
          <w:tcPr>
            <w:tcW w:w="534" w:type="dxa"/>
          </w:tcPr>
          <w:p w:rsidR="002D1433" w:rsidRPr="00931C01" w:rsidRDefault="00931C01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C0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D1433" w:rsidRPr="00931C01" w:rsidRDefault="00931C01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C01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2D1433" w:rsidRPr="00931C01" w:rsidRDefault="00931C01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C01">
              <w:rPr>
                <w:rFonts w:ascii="Times New Roman" w:eastAsia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1842" w:type="dxa"/>
          </w:tcPr>
          <w:p w:rsidR="002D1433" w:rsidRPr="00931C01" w:rsidRDefault="00931C01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C01">
              <w:rPr>
                <w:rFonts w:ascii="Times New Roman" w:eastAsia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1525" w:type="dxa"/>
          </w:tcPr>
          <w:p w:rsidR="002D1433" w:rsidRPr="00931C01" w:rsidRDefault="00931C01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C01">
              <w:rPr>
                <w:rFonts w:ascii="Times New Roman" w:eastAsia="Times New Roman" w:hAnsi="Times New Roman"/>
                <w:sz w:val="24"/>
                <w:szCs w:val="24"/>
              </w:rPr>
              <w:t>Изменение</w:t>
            </w:r>
          </w:p>
        </w:tc>
      </w:tr>
      <w:tr w:rsidR="00931C01" w:rsidRPr="002D1433" w:rsidTr="00B91D8D">
        <w:tc>
          <w:tcPr>
            <w:tcW w:w="534" w:type="dxa"/>
          </w:tcPr>
          <w:p w:rsidR="002D1433" w:rsidRPr="00931C01" w:rsidRDefault="00A83C33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1433" w:rsidRPr="00931C01" w:rsidRDefault="00A83C33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1843" w:type="dxa"/>
          </w:tcPr>
          <w:p w:rsidR="002D1433" w:rsidRPr="00931C01" w:rsidRDefault="008113D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311102</w:t>
            </w:r>
          </w:p>
        </w:tc>
        <w:tc>
          <w:tcPr>
            <w:tcW w:w="1842" w:type="dxa"/>
          </w:tcPr>
          <w:p w:rsidR="002D1433" w:rsidRPr="00931C01" w:rsidRDefault="008113D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270661</w:t>
            </w:r>
          </w:p>
        </w:tc>
        <w:tc>
          <w:tcPr>
            <w:tcW w:w="1525" w:type="dxa"/>
          </w:tcPr>
          <w:p w:rsidR="002D1433" w:rsidRPr="00931C01" w:rsidRDefault="0000773E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-40441</w:t>
            </w:r>
          </w:p>
        </w:tc>
      </w:tr>
      <w:tr w:rsidR="00931C01" w:rsidRPr="002D1433" w:rsidTr="00B91D8D">
        <w:tc>
          <w:tcPr>
            <w:tcW w:w="534" w:type="dxa"/>
          </w:tcPr>
          <w:p w:rsidR="002D1433" w:rsidRPr="00931C01" w:rsidRDefault="008113D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D1433" w:rsidRPr="00931C01" w:rsidRDefault="008113D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Собственные источники</w:t>
            </w:r>
          </w:p>
        </w:tc>
        <w:tc>
          <w:tcPr>
            <w:tcW w:w="1843" w:type="dxa"/>
          </w:tcPr>
          <w:p w:rsidR="002D1433" w:rsidRPr="00931C01" w:rsidRDefault="008113D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178659</w:t>
            </w:r>
          </w:p>
        </w:tc>
        <w:tc>
          <w:tcPr>
            <w:tcW w:w="1842" w:type="dxa"/>
          </w:tcPr>
          <w:p w:rsidR="002D1433" w:rsidRPr="00931C01" w:rsidRDefault="008113D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180213</w:t>
            </w:r>
          </w:p>
        </w:tc>
        <w:tc>
          <w:tcPr>
            <w:tcW w:w="1525" w:type="dxa"/>
          </w:tcPr>
          <w:p w:rsidR="002D1433" w:rsidRPr="00931C01" w:rsidRDefault="0000773E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B95BE4">
              <w:rPr>
                <w:rFonts w:ascii="Times New Roman" w:eastAsia="Times New Roman" w:hAnsi="Times New Roman"/>
                <w:sz w:val="24"/>
                <w:szCs w:val="24"/>
              </w:rPr>
              <w:t>1554</w:t>
            </w:r>
          </w:p>
        </w:tc>
      </w:tr>
      <w:tr w:rsidR="00931C01" w:rsidRPr="002D1433" w:rsidTr="00B91D8D">
        <w:tc>
          <w:tcPr>
            <w:tcW w:w="534" w:type="dxa"/>
          </w:tcPr>
          <w:p w:rsidR="002D1433" w:rsidRPr="00931C01" w:rsidRDefault="000D71F2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D1433" w:rsidRPr="00931C01" w:rsidRDefault="000D71F2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1843" w:type="dxa"/>
          </w:tcPr>
          <w:p w:rsidR="002D1433" w:rsidRPr="00931C01" w:rsidRDefault="000D71F2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559350</w:t>
            </w:r>
          </w:p>
        </w:tc>
        <w:tc>
          <w:tcPr>
            <w:tcW w:w="1842" w:type="dxa"/>
          </w:tcPr>
          <w:p w:rsidR="002D1433" w:rsidRPr="00931C01" w:rsidRDefault="000D71F2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501000</w:t>
            </w:r>
          </w:p>
        </w:tc>
        <w:tc>
          <w:tcPr>
            <w:tcW w:w="1525" w:type="dxa"/>
          </w:tcPr>
          <w:p w:rsidR="002D1433" w:rsidRPr="00931C01" w:rsidRDefault="00B95BE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-58350</w:t>
            </w:r>
          </w:p>
        </w:tc>
      </w:tr>
      <w:tr w:rsidR="00931C01" w:rsidRPr="002D1433" w:rsidTr="00B91D8D">
        <w:tc>
          <w:tcPr>
            <w:tcW w:w="534" w:type="dxa"/>
          </w:tcPr>
          <w:p w:rsidR="002D1433" w:rsidRPr="00931C01" w:rsidRDefault="00CD6175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D1433" w:rsidRPr="00931C01" w:rsidRDefault="00CD6175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1843" w:type="dxa"/>
          </w:tcPr>
          <w:p w:rsidR="002D1433" w:rsidRPr="00931C01" w:rsidRDefault="00FC7126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987531</w:t>
            </w:r>
          </w:p>
        </w:tc>
        <w:tc>
          <w:tcPr>
            <w:tcW w:w="1842" w:type="dxa"/>
          </w:tcPr>
          <w:p w:rsidR="002D1433" w:rsidRPr="00931C01" w:rsidRDefault="00FC7126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1155224</w:t>
            </w:r>
          </w:p>
        </w:tc>
        <w:tc>
          <w:tcPr>
            <w:tcW w:w="1525" w:type="dxa"/>
          </w:tcPr>
          <w:p w:rsidR="002D1433" w:rsidRPr="00931C01" w:rsidRDefault="00B95BE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+167693</w:t>
            </w:r>
          </w:p>
        </w:tc>
      </w:tr>
      <w:tr w:rsidR="00931C01" w:rsidRPr="002D1433" w:rsidTr="00B91D8D">
        <w:tc>
          <w:tcPr>
            <w:tcW w:w="534" w:type="dxa"/>
          </w:tcPr>
          <w:p w:rsidR="002D1433" w:rsidRPr="00931C01" w:rsidRDefault="00CD6175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D1433" w:rsidRPr="00931C01" w:rsidRDefault="00CD6175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843" w:type="dxa"/>
          </w:tcPr>
          <w:p w:rsidR="002D1433" w:rsidRPr="00931C01" w:rsidRDefault="00FC7126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745098</w:t>
            </w:r>
          </w:p>
        </w:tc>
        <w:tc>
          <w:tcPr>
            <w:tcW w:w="1842" w:type="dxa"/>
          </w:tcPr>
          <w:p w:rsidR="002D1433" w:rsidRPr="00931C01" w:rsidRDefault="00FC7126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1060976</w:t>
            </w:r>
          </w:p>
        </w:tc>
        <w:tc>
          <w:tcPr>
            <w:tcW w:w="1525" w:type="dxa"/>
          </w:tcPr>
          <w:p w:rsidR="002D1433" w:rsidRPr="00931C01" w:rsidRDefault="000E2436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+315878</w:t>
            </w:r>
          </w:p>
        </w:tc>
      </w:tr>
      <w:tr w:rsidR="00931C01" w:rsidRPr="002D1433" w:rsidTr="00B91D8D">
        <w:tc>
          <w:tcPr>
            <w:tcW w:w="534" w:type="dxa"/>
          </w:tcPr>
          <w:p w:rsidR="002D1433" w:rsidRPr="00931C01" w:rsidRDefault="00CD6175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D1433" w:rsidRPr="00931C01" w:rsidRDefault="00CD6175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Валюта баланса</w:t>
            </w:r>
          </w:p>
        </w:tc>
        <w:tc>
          <w:tcPr>
            <w:tcW w:w="1843" w:type="dxa"/>
          </w:tcPr>
          <w:p w:rsidR="002D1433" w:rsidRPr="00931C01" w:rsidRDefault="0000773E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2470638</w:t>
            </w:r>
          </w:p>
        </w:tc>
        <w:tc>
          <w:tcPr>
            <w:tcW w:w="1842" w:type="dxa"/>
          </w:tcPr>
          <w:p w:rsidR="002D1433" w:rsidRPr="00931C01" w:rsidRDefault="0000773E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2897413</w:t>
            </w:r>
          </w:p>
        </w:tc>
        <w:tc>
          <w:tcPr>
            <w:tcW w:w="1525" w:type="dxa"/>
          </w:tcPr>
          <w:p w:rsidR="002D1433" w:rsidRPr="00931C01" w:rsidRDefault="000E2436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+426775</w:t>
            </w:r>
          </w:p>
        </w:tc>
      </w:tr>
      <w:tr w:rsidR="00931C01" w:rsidRPr="002D1433" w:rsidTr="00B91D8D">
        <w:tc>
          <w:tcPr>
            <w:tcW w:w="534" w:type="dxa"/>
          </w:tcPr>
          <w:p w:rsidR="002D1433" w:rsidRPr="00931C01" w:rsidRDefault="00CD6175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D1433" w:rsidRPr="00931C01" w:rsidRDefault="00CD6175" w:rsidP="008936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Коэффициент </w:t>
            </w:r>
            <w:r w:rsidR="00637473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финансовой независимости </w:t>
            </w:r>
          </w:p>
        </w:tc>
        <w:tc>
          <w:tcPr>
            <w:tcW w:w="1843" w:type="dxa"/>
          </w:tcPr>
          <w:p w:rsidR="002D1433" w:rsidRPr="00931C01" w:rsidRDefault="00310B0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842" w:type="dxa"/>
          </w:tcPr>
          <w:p w:rsidR="002D1433" w:rsidRPr="00931C01" w:rsidRDefault="00310B0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525" w:type="dxa"/>
          </w:tcPr>
          <w:p w:rsidR="002D1433" w:rsidRPr="00931C01" w:rsidRDefault="00310B0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-0,01</w:t>
            </w:r>
          </w:p>
        </w:tc>
      </w:tr>
      <w:tr w:rsidR="006609ED" w:rsidRPr="002D1433" w:rsidTr="00D81407">
        <w:tc>
          <w:tcPr>
            <w:tcW w:w="5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609ED" w:rsidRDefault="006609ED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609ED" w:rsidRPr="00D81407" w:rsidRDefault="00D81407" w:rsidP="00B91D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1407">
              <w:rPr>
                <w:rFonts w:ascii="Times New Roman" w:eastAsia="Times New Roman" w:hAnsi="Times New Roman"/>
                <w:sz w:val="28"/>
                <w:szCs w:val="28"/>
              </w:rPr>
              <w:t>Продолжение таблицы 1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609ED" w:rsidRDefault="006609ED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609ED" w:rsidRDefault="006609ED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609ED" w:rsidRDefault="006609ED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7473" w:rsidRPr="002D1433" w:rsidTr="00B91D8D">
        <w:tc>
          <w:tcPr>
            <w:tcW w:w="534" w:type="dxa"/>
          </w:tcPr>
          <w:p w:rsidR="00637473" w:rsidRDefault="00AA17F5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37473" w:rsidRDefault="00AA17F5" w:rsidP="008936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Коэффициент финансового риска </w:t>
            </w:r>
          </w:p>
        </w:tc>
        <w:tc>
          <w:tcPr>
            <w:tcW w:w="1843" w:type="dxa"/>
          </w:tcPr>
          <w:p w:rsidR="00637473" w:rsidRPr="00931C01" w:rsidRDefault="008A351E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12,83</w:t>
            </w:r>
          </w:p>
        </w:tc>
        <w:tc>
          <w:tcPr>
            <w:tcW w:w="1842" w:type="dxa"/>
          </w:tcPr>
          <w:p w:rsidR="00637473" w:rsidRPr="00931C01" w:rsidRDefault="008A351E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15,08</w:t>
            </w:r>
          </w:p>
        </w:tc>
        <w:tc>
          <w:tcPr>
            <w:tcW w:w="1525" w:type="dxa"/>
          </w:tcPr>
          <w:p w:rsidR="00637473" w:rsidRPr="00931C01" w:rsidRDefault="000C6A8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+2,25</w:t>
            </w:r>
          </w:p>
        </w:tc>
      </w:tr>
      <w:tr w:rsidR="00AA17F5" w:rsidRPr="002D1433" w:rsidTr="00B91D8D">
        <w:tc>
          <w:tcPr>
            <w:tcW w:w="534" w:type="dxa"/>
          </w:tcPr>
          <w:p w:rsidR="00AA17F5" w:rsidRDefault="009F3C2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A17F5" w:rsidRDefault="009F3C24" w:rsidP="008936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Коэффицциент инвестирования </w:t>
            </w:r>
          </w:p>
        </w:tc>
        <w:tc>
          <w:tcPr>
            <w:tcW w:w="1843" w:type="dxa"/>
          </w:tcPr>
          <w:p w:rsidR="00AA17F5" w:rsidRPr="00931C01" w:rsidRDefault="000C6A8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1842" w:type="dxa"/>
          </w:tcPr>
          <w:p w:rsidR="00AA17F5" w:rsidRPr="00931C01" w:rsidRDefault="009068DF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525" w:type="dxa"/>
          </w:tcPr>
          <w:p w:rsidR="00AA17F5" w:rsidRPr="00931C01" w:rsidRDefault="009068DF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+0,1</w:t>
            </w:r>
          </w:p>
        </w:tc>
      </w:tr>
      <w:tr w:rsidR="00AA17F5" w:rsidRPr="002D1433" w:rsidTr="00B91D8D">
        <w:tc>
          <w:tcPr>
            <w:tcW w:w="534" w:type="dxa"/>
          </w:tcPr>
          <w:p w:rsidR="00AA17F5" w:rsidRDefault="009F3C24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A17F5" w:rsidRDefault="009F3C24" w:rsidP="008936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Коэффициент финансирования </w:t>
            </w:r>
          </w:p>
        </w:tc>
        <w:tc>
          <w:tcPr>
            <w:tcW w:w="1843" w:type="dxa"/>
          </w:tcPr>
          <w:p w:rsidR="00AA17F5" w:rsidRPr="00931C01" w:rsidRDefault="00562D2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842" w:type="dxa"/>
          </w:tcPr>
          <w:p w:rsidR="00AA17F5" w:rsidRPr="00931C01" w:rsidRDefault="00562D2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525" w:type="dxa"/>
          </w:tcPr>
          <w:p w:rsidR="00AA17F5" w:rsidRPr="00931C01" w:rsidRDefault="00562D2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-0,01</w:t>
            </w:r>
          </w:p>
        </w:tc>
      </w:tr>
      <w:tr w:rsidR="00AA17F5" w:rsidRPr="002D1433" w:rsidTr="00B91D8D">
        <w:tc>
          <w:tcPr>
            <w:tcW w:w="534" w:type="dxa"/>
          </w:tcPr>
          <w:p w:rsidR="00AA17F5" w:rsidRDefault="006C526C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A17F5" w:rsidRDefault="006C526C" w:rsidP="008936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Коэффициент финансовой устойчивости </w:t>
            </w:r>
          </w:p>
        </w:tc>
        <w:tc>
          <w:tcPr>
            <w:tcW w:w="1843" w:type="dxa"/>
          </w:tcPr>
          <w:p w:rsidR="00AA17F5" w:rsidRPr="00931C01" w:rsidRDefault="007B1D0A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42" w:type="dxa"/>
          </w:tcPr>
          <w:p w:rsidR="00AA17F5" w:rsidRPr="00931C01" w:rsidRDefault="007B1D0A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</w:tcPr>
          <w:p w:rsidR="00AA17F5" w:rsidRPr="00931C01" w:rsidRDefault="007B1D0A" w:rsidP="00B91D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-0,06</w:t>
            </w:r>
          </w:p>
        </w:tc>
      </w:tr>
    </w:tbl>
    <w:p w:rsidR="002D1433" w:rsidRPr="006E11E7" w:rsidRDefault="002D1433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2334" w:rsidRDefault="00FD00D3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135.05pt;margin-top:168.8pt;width:19pt;height:15pt;z-index:251651584" strokecolor="white"/>
        </w:pict>
      </w:r>
      <w:r w:rsidR="00122334" w:rsidRPr="006E11E7">
        <w:rPr>
          <w:rFonts w:ascii="Times New Roman" w:hAnsi="Times New Roman"/>
          <w:sz w:val="28"/>
          <w:szCs w:val="28"/>
        </w:rPr>
        <w:t xml:space="preserve">Коэффициент финансовой </w:t>
      </w:r>
      <w:r w:rsidR="00F65CF9">
        <w:rPr>
          <w:rFonts w:ascii="Times New Roman" w:hAnsi="Times New Roman"/>
          <w:sz w:val="28"/>
          <w:szCs w:val="28"/>
        </w:rPr>
        <w:t>не</w:t>
      </w:r>
      <w:r w:rsidR="00122334" w:rsidRPr="006E11E7">
        <w:rPr>
          <w:rFonts w:ascii="Times New Roman" w:hAnsi="Times New Roman"/>
          <w:sz w:val="28"/>
          <w:szCs w:val="28"/>
        </w:rPr>
        <w:t>зависимости</w:t>
      </w:r>
      <w:r w:rsidR="00F65CF9">
        <w:rPr>
          <w:rFonts w:ascii="Times New Roman" w:hAnsi="Times New Roman"/>
          <w:sz w:val="28"/>
          <w:szCs w:val="28"/>
        </w:rPr>
        <w:t xml:space="preserve"> (автономии)</w:t>
      </w:r>
      <w:r w:rsidR="00122334" w:rsidRPr="006E11E7">
        <w:rPr>
          <w:rFonts w:ascii="Times New Roman" w:hAnsi="Times New Roman"/>
          <w:sz w:val="28"/>
          <w:szCs w:val="28"/>
        </w:rPr>
        <w:t xml:space="preserve"> </w:t>
      </w:r>
      <w:r w:rsidR="00466DA0">
        <w:rPr>
          <w:rFonts w:ascii="Times New Roman" w:hAnsi="Times New Roman"/>
          <w:sz w:val="28"/>
          <w:szCs w:val="28"/>
        </w:rPr>
        <w:t>н</w:t>
      </w:r>
      <w:r w:rsidR="00122334" w:rsidRPr="006E11E7">
        <w:rPr>
          <w:rFonts w:ascii="Times New Roman" w:hAnsi="Times New Roman"/>
          <w:sz w:val="28"/>
          <w:szCs w:val="28"/>
        </w:rPr>
        <w:t>а данном предприятии равен 0,</w:t>
      </w:r>
      <w:r w:rsidR="00CB7E63">
        <w:rPr>
          <w:rFonts w:ascii="Times New Roman" w:hAnsi="Times New Roman"/>
          <w:sz w:val="28"/>
          <w:szCs w:val="28"/>
        </w:rPr>
        <w:t>06</w:t>
      </w:r>
      <w:r w:rsidR="00122334" w:rsidRPr="006E11E7">
        <w:rPr>
          <w:rFonts w:ascii="Times New Roman" w:hAnsi="Times New Roman"/>
          <w:sz w:val="28"/>
          <w:szCs w:val="28"/>
        </w:rPr>
        <w:t xml:space="preserve"> (</w:t>
      </w:r>
      <w:r w:rsidR="00CB7E63">
        <w:rPr>
          <w:rFonts w:ascii="Times New Roman" w:hAnsi="Times New Roman"/>
          <w:sz w:val="28"/>
          <w:szCs w:val="28"/>
        </w:rPr>
        <w:t>180213</w:t>
      </w:r>
      <w:r w:rsidR="00F935BB">
        <w:rPr>
          <w:rFonts w:ascii="Times New Roman" w:hAnsi="Times New Roman"/>
          <w:sz w:val="28"/>
          <w:szCs w:val="28"/>
        </w:rPr>
        <w:t>/2897413</w:t>
      </w:r>
      <w:r w:rsidR="00122334" w:rsidRPr="006E11E7">
        <w:rPr>
          <w:rFonts w:ascii="Times New Roman" w:hAnsi="Times New Roman"/>
          <w:sz w:val="28"/>
          <w:szCs w:val="28"/>
        </w:rPr>
        <w:t>)</w:t>
      </w:r>
      <w:r w:rsidR="00DE00F3">
        <w:rPr>
          <w:rFonts w:ascii="Times New Roman" w:hAnsi="Times New Roman"/>
          <w:sz w:val="28"/>
          <w:szCs w:val="28"/>
        </w:rPr>
        <w:t xml:space="preserve"> при теоретическом возможном</w:t>
      </w:r>
      <w:r w:rsidR="00D4061D">
        <w:rPr>
          <w:rFonts w:ascii="Times New Roman" w:hAnsi="Times New Roman"/>
          <w:sz w:val="28"/>
          <w:szCs w:val="28"/>
        </w:rPr>
        <w:t xml:space="preserve"> К</w:t>
      </w:r>
      <w:r w:rsidR="00D4061D">
        <w:rPr>
          <w:rFonts w:ascii="Times New Roman" w:hAnsi="Times New Roman"/>
          <w:sz w:val="28"/>
          <w:szCs w:val="28"/>
          <w:lang w:val="en-US"/>
        </w:rPr>
        <w:t>&gt;</w:t>
      </w:r>
      <w:r w:rsidR="00D4061D">
        <w:rPr>
          <w:rFonts w:ascii="Times New Roman" w:hAnsi="Times New Roman"/>
          <w:sz w:val="28"/>
          <w:szCs w:val="28"/>
        </w:rPr>
        <w:t>0,5</w:t>
      </w:r>
      <w:r w:rsidR="00122334" w:rsidRPr="006E11E7">
        <w:rPr>
          <w:rFonts w:ascii="Times New Roman" w:hAnsi="Times New Roman"/>
          <w:sz w:val="28"/>
          <w:szCs w:val="28"/>
        </w:rPr>
        <w:t xml:space="preserve">. </w:t>
      </w:r>
      <w:r w:rsidR="00D4061D">
        <w:rPr>
          <w:rFonts w:ascii="Times New Roman" w:hAnsi="Times New Roman"/>
          <w:sz w:val="28"/>
          <w:szCs w:val="28"/>
        </w:rPr>
        <w:t>Данный коэффициент обозначает, что все обязательства</w:t>
      </w:r>
      <w:r w:rsidR="00B063F0">
        <w:rPr>
          <w:rFonts w:ascii="Times New Roman" w:hAnsi="Times New Roman"/>
          <w:sz w:val="28"/>
          <w:szCs w:val="28"/>
        </w:rPr>
        <w:t xml:space="preserve"> предприятия не могут быть покрыты его собственными средствами. Снижение </w:t>
      </w:r>
      <w:r w:rsidR="004609F9">
        <w:rPr>
          <w:rFonts w:ascii="Times New Roman" w:hAnsi="Times New Roman"/>
          <w:sz w:val="28"/>
          <w:szCs w:val="28"/>
        </w:rPr>
        <w:t>коэффициента, по сравнению с началом года свидетельствует об увеличении</w:t>
      </w:r>
      <w:r w:rsidR="001E4FE9">
        <w:rPr>
          <w:rFonts w:ascii="Times New Roman" w:hAnsi="Times New Roman"/>
          <w:sz w:val="28"/>
          <w:szCs w:val="28"/>
        </w:rPr>
        <w:t xml:space="preserve"> финансовых затруднений в будущем. Такие тенденции с точки зрения кредиторов снижают гарантии погашения предприятием своих обязательств</w:t>
      </w:r>
      <w:r w:rsidR="00997197">
        <w:rPr>
          <w:rFonts w:ascii="Times New Roman" w:hAnsi="Times New Roman"/>
          <w:sz w:val="28"/>
          <w:szCs w:val="28"/>
        </w:rPr>
        <w:t xml:space="preserve">. </w:t>
      </w:r>
      <w:r w:rsidR="00122334" w:rsidRPr="006E11E7">
        <w:rPr>
          <w:rFonts w:ascii="Times New Roman" w:hAnsi="Times New Roman"/>
          <w:sz w:val="28"/>
          <w:szCs w:val="28"/>
        </w:rPr>
        <w:t xml:space="preserve"> Высокая зависимость от внешних займов может существенно ухудшить положение предприятия в случае замедления темпов реализации, поскольку расходы по выплате процентов на заемный капитал причисляются к группе условно - постоянных. Кроме того, </w:t>
      </w:r>
      <w:r w:rsidR="00322DCF">
        <w:rPr>
          <w:rFonts w:ascii="Times New Roman" w:hAnsi="Times New Roman"/>
          <w:sz w:val="28"/>
          <w:szCs w:val="28"/>
        </w:rPr>
        <w:t>низкий</w:t>
      </w:r>
      <w:r w:rsidR="00122334" w:rsidRPr="006E11E7">
        <w:rPr>
          <w:rFonts w:ascii="Times New Roman" w:hAnsi="Times New Roman"/>
          <w:sz w:val="28"/>
          <w:szCs w:val="28"/>
        </w:rPr>
        <w:t xml:space="preserve"> коэффициент финансовой </w:t>
      </w:r>
      <w:r w:rsidR="00322DCF">
        <w:rPr>
          <w:rFonts w:ascii="Times New Roman" w:hAnsi="Times New Roman"/>
          <w:sz w:val="28"/>
          <w:szCs w:val="28"/>
        </w:rPr>
        <w:t>не</w:t>
      </w:r>
      <w:r w:rsidR="00122334" w:rsidRPr="006E11E7">
        <w:rPr>
          <w:rFonts w:ascii="Times New Roman" w:hAnsi="Times New Roman"/>
          <w:sz w:val="28"/>
          <w:szCs w:val="28"/>
        </w:rPr>
        <w:t>зависимости может привести к затруднени</w:t>
      </w:r>
      <w:r w:rsidR="009E0569">
        <w:rPr>
          <w:rFonts w:ascii="Times New Roman" w:hAnsi="Times New Roman"/>
          <w:sz w:val="28"/>
          <w:szCs w:val="28"/>
        </w:rPr>
        <w:t>ям с получением новых кредитов.</w:t>
      </w:r>
      <w:r w:rsidR="009E0569">
        <w:rPr>
          <w:rStyle w:val="aff0"/>
          <w:rFonts w:ascii="Times New Roman" w:hAnsi="Times New Roman"/>
          <w:sz w:val="28"/>
          <w:szCs w:val="28"/>
        </w:rPr>
        <w:footnoteReference w:id="4"/>
      </w:r>
    </w:p>
    <w:p w:rsidR="00E064A7" w:rsidRDefault="00FB6C31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финансового риска, или коэффициент соотношения заемных и собственных</w:t>
      </w:r>
      <w:r w:rsidR="00C21E7E">
        <w:rPr>
          <w:rFonts w:ascii="Times New Roman" w:hAnsi="Times New Roman"/>
          <w:sz w:val="28"/>
          <w:szCs w:val="28"/>
        </w:rPr>
        <w:t xml:space="preserve"> средств равен 15,08. Из данных таблицы видно, что данный коэффи</w:t>
      </w:r>
      <w:r w:rsidR="001B37F9">
        <w:rPr>
          <w:rFonts w:ascii="Times New Roman" w:hAnsi="Times New Roman"/>
          <w:sz w:val="28"/>
          <w:szCs w:val="28"/>
        </w:rPr>
        <w:t>циент вырос на 2,25, т.е. в течение отчетного периода заемные средства на каждый рубль собственных вложений</w:t>
      </w:r>
      <w:r w:rsidR="00BB09FC">
        <w:rPr>
          <w:rFonts w:ascii="Times New Roman" w:hAnsi="Times New Roman"/>
          <w:sz w:val="28"/>
          <w:szCs w:val="28"/>
        </w:rPr>
        <w:t xml:space="preserve"> возросли на 2 рубля 25</w:t>
      </w:r>
      <w:r w:rsidR="00D81047">
        <w:rPr>
          <w:rFonts w:ascii="Times New Roman" w:hAnsi="Times New Roman"/>
          <w:sz w:val="28"/>
          <w:szCs w:val="28"/>
        </w:rPr>
        <w:t xml:space="preserve"> копеек. Значение данного ко</w:t>
      </w:r>
      <w:r w:rsidR="00BC4593">
        <w:rPr>
          <w:rFonts w:ascii="Times New Roman" w:hAnsi="Times New Roman"/>
          <w:sz w:val="28"/>
          <w:szCs w:val="28"/>
        </w:rPr>
        <w:t>э</w:t>
      </w:r>
      <w:r w:rsidR="00D81047">
        <w:rPr>
          <w:rFonts w:ascii="Times New Roman" w:hAnsi="Times New Roman"/>
          <w:sz w:val="28"/>
          <w:szCs w:val="28"/>
        </w:rPr>
        <w:t>ффициента значительно превышает</w:t>
      </w:r>
      <w:r w:rsidR="00BC4593">
        <w:rPr>
          <w:rFonts w:ascii="Times New Roman" w:hAnsi="Times New Roman"/>
          <w:sz w:val="28"/>
          <w:szCs w:val="28"/>
        </w:rPr>
        <w:t xml:space="preserve"> контрольного </w:t>
      </w:r>
      <w:r w:rsidR="006733E4">
        <w:rPr>
          <w:rFonts w:ascii="Times New Roman" w:hAnsi="Times New Roman"/>
          <w:sz w:val="28"/>
          <w:szCs w:val="28"/>
        </w:rPr>
        <w:t>–</w:t>
      </w:r>
      <w:r w:rsidR="00BC4593">
        <w:rPr>
          <w:rFonts w:ascii="Times New Roman" w:hAnsi="Times New Roman"/>
          <w:sz w:val="28"/>
          <w:szCs w:val="28"/>
        </w:rPr>
        <w:t xml:space="preserve"> 1</w:t>
      </w:r>
      <w:r w:rsidR="006733E4">
        <w:rPr>
          <w:rFonts w:ascii="Times New Roman" w:hAnsi="Times New Roman"/>
          <w:sz w:val="28"/>
          <w:szCs w:val="28"/>
        </w:rPr>
        <w:t>, что говорит о том что финансовая независимость и устойчивость достигли кр</w:t>
      </w:r>
      <w:r w:rsidR="00CE01ED">
        <w:rPr>
          <w:rFonts w:ascii="Times New Roman" w:hAnsi="Times New Roman"/>
          <w:sz w:val="28"/>
          <w:szCs w:val="28"/>
        </w:rPr>
        <w:t>и</w:t>
      </w:r>
      <w:r w:rsidR="006733E4">
        <w:rPr>
          <w:rFonts w:ascii="Times New Roman" w:hAnsi="Times New Roman"/>
          <w:sz w:val="28"/>
          <w:szCs w:val="28"/>
        </w:rPr>
        <w:t>тической точки.</w:t>
      </w:r>
      <w:r w:rsidR="00D81047">
        <w:rPr>
          <w:rFonts w:ascii="Times New Roman" w:hAnsi="Times New Roman"/>
          <w:sz w:val="28"/>
          <w:szCs w:val="28"/>
        </w:rPr>
        <w:t xml:space="preserve"> </w:t>
      </w:r>
    </w:p>
    <w:p w:rsidR="00CE01ED" w:rsidRDefault="00CE01ED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посмотреть на коэффициент инвестирования, то на начало года он составил</w:t>
      </w:r>
      <w:r w:rsidR="00443A76">
        <w:rPr>
          <w:rFonts w:ascii="Times New Roman" w:hAnsi="Times New Roman"/>
          <w:sz w:val="28"/>
          <w:szCs w:val="28"/>
        </w:rPr>
        <w:t xml:space="preserve"> 0,57, а на конец – 0,67, т.е. он возрос не 0,1</w:t>
      </w:r>
      <w:r w:rsidR="00651465">
        <w:rPr>
          <w:rFonts w:ascii="Times New Roman" w:hAnsi="Times New Roman"/>
          <w:sz w:val="28"/>
          <w:szCs w:val="28"/>
        </w:rPr>
        <w:t>. Идеальным считается, если собственные средства покрывают весь основной капитал (итог 1 раздела актива) и небольшую часть</w:t>
      </w:r>
      <w:r w:rsidR="009E36A2">
        <w:rPr>
          <w:rFonts w:ascii="Times New Roman" w:hAnsi="Times New Roman"/>
          <w:sz w:val="28"/>
          <w:szCs w:val="28"/>
        </w:rPr>
        <w:t xml:space="preserve"> оборотных активов. Данный пример далек от идеала. Предприятие</w:t>
      </w:r>
      <w:r w:rsidR="00ED3EA1">
        <w:rPr>
          <w:rFonts w:ascii="Times New Roman" w:hAnsi="Times New Roman"/>
          <w:sz w:val="28"/>
          <w:szCs w:val="28"/>
        </w:rPr>
        <w:t xml:space="preserve"> не будет жизнеспособным, если у него изымут все заемные средства.</w:t>
      </w:r>
    </w:p>
    <w:p w:rsidR="00766DCF" w:rsidRDefault="00766DCF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финансирования, который составил 0,</w:t>
      </w:r>
      <w:r w:rsidR="005E40E8">
        <w:rPr>
          <w:rFonts w:ascii="Times New Roman" w:hAnsi="Times New Roman"/>
          <w:sz w:val="28"/>
          <w:szCs w:val="28"/>
        </w:rPr>
        <w:t>08</w:t>
      </w:r>
      <w:r w:rsidR="00945A2D">
        <w:rPr>
          <w:rFonts w:ascii="Times New Roman" w:hAnsi="Times New Roman"/>
          <w:sz w:val="28"/>
          <w:szCs w:val="28"/>
        </w:rPr>
        <w:t xml:space="preserve">, что </w:t>
      </w:r>
      <w:r w:rsidR="005E40E8">
        <w:rPr>
          <w:rFonts w:ascii="Times New Roman" w:hAnsi="Times New Roman"/>
          <w:sz w:val="28"/>
          <w:szCs w:val="28"/>
        </w:rPr>
        <w:t xml:space="preserve">значительно </w:t>
      </w:r>
      <w:r w:rsidR="00945A2D">
        <w:rPr>
          <w:rFonts w:ascii="Times New Roman" w:hAnsi="Times New Roman"/>
          <w:sz w:val="28"/>
          <w:szCs w:val="28"/>
        </w:rPr>
        <w:t>меньше единицы, так же свидетельствует об опасности неплатежеспособности</w:t>
      </w:r>
      <w:r w:rsidR="005E40E8">
        <w:rPr>
          <w:rFonts w:ascii="Times New Roman" w:hAnsi="Times New Roman"/>
          <w:sz w:val="28"/>
          <w:szCs w:val="28"/>
        </w:rPr>
        <w:t xml:space="preserve"> предприятия.</w:t>
      </w:r>
    </w:p>
    <w:p w:rsidR="00556184" w:rsidRDefault="005E40E8" w:rsidP="00C815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финансовой стабильности</w:t>
      </w:r>
      <w:r w:rsidR="004D28E0">
        <w:rPr>
          <w:rFonts w:ascii="Times New Roman" w:hAnsi="Times New Roman"/>
          <w:sz w:val="28"/>
          <w:szCs w:val="28"/>
        </w:rPr>
        <w:t xml:space="preserve"> можно судить по коэффициенту финансовой устойчивости, который составил на конец отчетного периода</w:t>
      </w:r>
      <w:r w:rsidR="00351075">
        <w:rPr>
          <w:rFonts w:ascii="Times New Roman" w:hAnsi="Times New Roman"/>
          <w:sz w:val="28"/>
          <w:szCs w:val="28"/>
        </w:rPr>
        <w:t xml:space="preserve"> 0,24 против 0,3 на начало года. Он показывает, что только 24% собственных средств</w:t>
      </w:r>
      <w:r w:rsidR="001E642D">
        <w:rPr>
          <w:rFonts w:ascii="Times New Roman" w:hAnsi="Times New Roman"/>
          <w:sz w:val="28"/>
          <w:szCs w:val="28"/>
        </w:rPr>
        <w:t xml:space="preserve"> и долгосрочных заемных средств предприятие может использовать в своей деятельности длительное время.</w:t>
      </w:r>
      <w:r w:rsidR="00FA7C61">
        <w:rPr>
          <w:rFonts w:ascii="Times New Roman" w:hAnsi="Times New Roman"/>
          <w:sz w:val="28"/>
          <w:szCs w:val="28"/>
        </w:rPr>
        <w:t xml:space="preserve"> </w:t>
      </w:r>
    </w:p>
    <w:p w:rsidR="00555FEE" w:rsidRDefault="00555FEE" w:rsidP="00C815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баланса предприятия</w:t>
      </w:r>
      <w:r w:rsidR="005314CC">
        <w:rPr>
          <w:rFonts w:ascii="Times New Roman" w:hAnsi="Times New Roman"/>
          <w:sz w:val="28"/>
          <w:szCs w:val="28"/>
        </w:rPr>
        <w:t xml:space="preserve"> </w:t>
      </w:r>
      <w:r w:rsidR="005314CC" w:rsidRPr="00D950D3">
        <w:rPr>
          <w:rFonts w:ascii="Times New Roman" w:hAnsi="Times New Roman"/>
          <w:sz w:val="28"/>
          <w:szCs w:val="28"/>
        </w:rPr>
        <w:t>ОАО «</w:t>
      </w:r>
      <w:r w:rsidR="005314CC" w:rsidRPr="00D950D3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="005314CC" w:rsidRPr="00D950D3">
        <w:rPr>
          <w:rFonts w:ascii="Times New Roman" w:hAnsi="Times New Roman"/>
          <w:sz w:val="28"/>
          <w:szCs w:val="28"/>
        </w:rPr>
        <w:t>»</w:t>
      </w:r>
      <w:r w:rsidR="005314CC">
        <w:rPr>
          <w:rFonts w:ascii="Times New Roman" w:hAnsi="Times New Roman"/>
          <w:sz w:val="28"/>
          <w:szCs w:val="28"/>
        </w:rPr>
        <w:t xml:space="preserve"> рассчитаем показатели ликвидности, используя аналитическую таблицу 2</w:t>
      </w:r>
      <w:r w:rsidR="00F73E47">
        <w:rPr>
          <w:rFonts w:ascii="Times New Roman" w:hAnsi="Times New Roman"/>
          <w:sz w:val="28"/>
          <w:szCs w:val="28"/>
        </w:rPr>
        <w:t>.</w:t>
      </w:r>
    </w:p>
    <w:p w:rsidR="00F73E47" w:rsidRDefault="00F73E47" w:rsidP="00C815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платежеспособность предприятия (</w:t>
      </w:r>
      <w:r w:rsidR="00FE5105">
        <w:rPr>
          <w:rFonts w:ascii="Times New Roman" w:hAnsi="Times New Roman"/>
          <w:sz w:val="28"/>
          <w:szCs w:val="28"/>
        </w:rPr>
        <w:t>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902"/>
        <w:gridCol w:w="1514"/>
        <w:gridCol w:w="1218"/>
        <w:gridCol w:w="1218"/>
        <w:gridCol w:w="1341"/>
      </w:tblGrid>
      <w:tr w:rsidR="00EF1557" w:rsidRPr="00FE5105" w:rsidTr="00451E01">
        <w:tc>
          <w:tcPr>
            <w:tcW w:w="378" w:type="dxa"/>
          </w:tcPr>
          <w:p w:rsidR="00FE5105" w:rsidRPr="00F52EA2" w:rsidRDefault="00FE5105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FE5105" w:rsidRPr="00F52EA2" w:rsidRDefault="00F52EA2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2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14" w:type="dxa"/>
          </w:tcPr>
          <w:p w:rsidR="00FE5105" w:rsidRPr="00F52EA2" w:rsidRDefault="00F52EA2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2">
              <w:rPr>
                <w:rFonts w:ascii="Times New Roman" w:eastAsia="Times New Roman" w:hAnsi="Times New Roman"/>
                <w:sz w:val="24"/>
                <w:szCs w:val="24"/>
              </w:rPr>
              <w:t>Нормальные ограничения</w:t>
            </w:r>
          </w:p>
        </w:tc>
        <w:tc>
          <w:tcPr>
            <w:tcW w:w="1218" w:type="dxa"/>
          </w:tcPr>
          <w:p w:rsidR="00FE5105" w:rsidRPr="00F52EA2" w:rsidRDefault="00F52EA2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2">
              <w:rPr>
                <w:rFonts w:ascii="Times New Roman" w:eastAsia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1218" w:type="dxa"/>
          </w:tcPr>
          <w:p w:rsidR="00FE5105" w:rsidRPr="00F52EA2" w:rsidRDefault="00F52EA2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2">
              <w:rPr>
                <w:rFonts w:ascii="Times New Roman" w:eastAsia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1341" w:type="dxa"/>
          </w:tcPr>
          <w:p w:rsidR="00FE5105" w:rsidRPr="00F52EA2" w:rsidRDefault="00F52EA2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EA2">
              <w:rPr>
                <w:rFonts w:ascii="Times New Roman" w:eastAsia="Times New Roman" w:hAnsi="Times New Roman"/>
                <w:sz w:val="24"/>
                <w:szCs w:val="24"/>
              </w:rPr>
              <w:t>Изменение</w:t>
            </w:r>
          </w:p>
        </w:tc>
      </w:tr>
      <w:tr w:rsidR="00EF1557" w:rsidRPr="00FE5105" w:rsidTr="00451E01">
        <w:tc>
          <w:tcPr>
            <w:tcW w:w="378" w:type="dxa"/>
          </w:tcPr>
          <w:p w:rsidR="00FE5105" w:rsidRPr="00F52EA2" w:rsidRDefault="00215E47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FE5105" w:rsidRPr="00F52EA2" w:rsidRDefault="00215E47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1514" w:type="dxa"/>
          </w:tcPr>
          <w:p w:rsidR="00FE5105" w:rsidRPr="00F52EA2" w:rsidRDefault="00222204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FE5105" w:rsidRPr="00F52EA2" w:rsidRDefault="00063F70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2159536</w:t>
            </w:r>
          </w:p>
        </w:tc>
        <w:tc>
          <w:tcPr>
            <w:tcW w:w="1218" w:type="dxa"/>
          </w:tcPr>
          <w:p w:rsidR="00FE5105" w:rsidRPr="00F52EA2" w:rsidRDefault="00063F70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2626752</w:t>
            </w:r>
          </w:p>
        </w:tc>
        <w:tc>
          <w:tcPr>
            <w:tcW w:w="1341" w:type="dxa"/>
          </w:tcPr>
          <w:p w:rsidR="00FE5105" w:rsidRPr="00F52EA2" w:rsidRDefault="00063F70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+467216</w:t>
            </w:r>
          </w:p>
        </w:tc>
      </w:tr>
      <w:tr w:rsidR="00EF1557" w:rsidRPr="00FE5105" w:rsidTr="00451E01">
        <w:tc>
          <w:tcPr>
            <w:tcW w:w="378" w:type="dxa"/>
          </w:tcPr>
          <w:p w:rsidR="00FE5105" w:rsidRPr="00F52EA2" w:rsidRDefault="00063F70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FE5105" w:rsidRPr="00F52EA2" w:rsidRDefault="00063F70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Денежные средства и краткосрочные финансовые вложения</w:t>
            </w:r>
          </w:p>
        </w:tc>
        <w:tc>
          <w:tcPr>
            <w:tcW w:w="1514" w:type="dxa"/>
          </w:tcPr>
          <w:p w:rsidR="00FE5105" w:rsidRPr="00F52EA2" w:rsidRDefault="00222204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FE5105" w:rsidRPr="00F52EA2" w:rsidRDefault="00222204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403873</w:t>
            </w:r>
          </w:p>
        </w:tc>
        <w:tc>
          <w:tcPr>
            <w:tcW w:w="1218" w:type="dxa"/>
          </w:tcPr>
          <w:p w:rsidR="00FE5105" w:rsidRPr="00F52EA2" w:rsidRDefault="00B2725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210539</w:t>
            </w:r>
          </w:p>
        </w:tc>
        <w:tc>
          <w:tcPr>
            <w:tcW w:w="1341" w:type="dxa"/>
          </w:tcPr>
          <w:p w:rsidR="00FE5105" w:rsidRPr="00F52EA2" w:rsidRDefault="00B2725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-193334</w:t>
            </w:r>
          </w:p>
        </w:tc>
      </w:tr>
      <w:tr w:rsidR="00EF1557" w:rsidRPr="00FE5105" w:rsidTr="00451E01">
        <w:tc>
          <w:tcPr>
            <w:tcW w:w="378" w:type="dxa"/>
          </w:tcPr>
          <w:p w:rsidR="00FE5105" w:rsidRPr="00F52EA2" w:rsidRDefault="00B2725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FE5105" w:rsidRPr="00F52EA2" w:rsidRDefault="00B27259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Дебиторска задолженность</w:t>
            </w:r>
          </w:p>
        </w:tc>
        <w:tc>
          <w:tcPr>
            <w:tcW w:w="1514" w:type="dxa"/>
          </w:tcPr>
          <w:p w:rsidR="00FE5105" w:rsidRPr="00F52EA2" w:rsidRDefault="00B2725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FE5105" w:rsidRPr="00F52EA2" w:rsidRDefault="00150923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677681</w:t>
            </w:r>
          </w:p>
        </w:tc>
        <w:tc>
          <w:tcPr>
            <w:tcW w:w="1218" w:type="dxa"/>
          </w:tcPr>
          <w:p w:rsidR="00FE5105" w:rsidRPr="00F52EA2" w:rsidRDefault="00150923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985991</w:t>
            </w:r>
          </w:p>
        </w:tc>
        <w:tc>
          <w:tcPr>
            <w:tcW w:w="1341" w:type="dxa"/>
          </w:tcPr>
          <w:p w:rsidR="00FE5105" w:rsidRPr="00F52EA2" w:rsidRDefault="00150923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+308310</w:t>
            </w:r>
          </w:p>
        </w:tc>
      </w:tr>
      <w:tr w:rsidR="00EF1557" w:rsidRPr="00FE5105" w:rsidTr="00451E01">
        <w:tc>
          <w:tcPr>
            <w:tcW w:w="378" w:type="dxa"/>
          </w:tcPr>
          <w:p w:rsidR="00FE5105" w:rsidRPr="00F52EA2" w:rsidRDefault="00150923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FE5105" w:rsidRPr="00F52EA2" w:rsidRDefault="00150923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1514" w:type="dxa"/>
          </w:tcPr>
          <w:p w:rsidR="00FE5105" w:rsidRPr="00F52EA2" w:rsidRDefault="003470DA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FE5105" w:rsidRPr="00F52EA2" w:rsidRDefault="003470DA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987531</w:t>
            </w:r>
          </w:p>
        </w:tc>
        <w:tc>
          <w:tcPr>
            <w:tcW w:w="1218" w:type="dxa"/>
          </w:tcPr>
          <w:p w:rsidR="00FE5105" w:rsidRPr="00F52EA2" w:rsidRDefault="003470DA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1155224</w:t>
            </w:r>
          </w:p>
        </w:tc>
        <w:tc>
          <w:tcPr>
            <w:tcW w:w="1341" w:type="dxa"/>
          </w:tcPr>
          <w:p w:rsidR="00FE5105" w:rsidRPr="00F52EA2" w:rsidRDefault="003470DA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+167693</w:t>
            </w:r>
          </w:p>
        </w:tc>
      </w:tr>
      <w:tr w:rsidR="00EF1557" w:rsidRPr="00FE5105" w:rsidTr="00451E01">
        <w:tc>
          <w:tcPr>
            <w:tcW w:w="378" w:type="dxa"/>
          </w:tcPr>
          <w:p w:rsidR="00FE5105" w:rsidRPr="00F52EA2" w:rsidRDefault="003470DA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FE5105" w:rsidRPr="00F52EA2" w:rsidRDefault="00166345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514" w:type="dxa"/>
          </w:tcPr>
          <w:p w:rsidR="00FE5105" w:rsidRPr="00F52EA2" w:rsidRDefault="00AA01F5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FE5105" w:rsidRPr="00F52EA2" w:rsidRDefault="002C5AB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745098</w:t>
            </w:r>
          </w:p>
        </w:tc>
        <w:tc>
          <w:tcPr>
            <w:tcW w:w="1218" w:type="dxa"/>
          </w:tcPr>
          <w:p w:rsidR="00FE5105" w:rsidRPr="00F52EA2" w:rsidRDefault="002C5AB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1060976</w:t>
            </w:r>
          </w:p>
        </w:tc>
        <w:tc>
          <w:tcPr>
            <w:tcW w:w="1341" w:type="dxa"/>
          </w:tcPr>
          <w:p w:rsidR="00FE5105" w:rsidRPr="00F52EA2" w:rsidRDefault="002C5AB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+315878</w:t>
            </w:r>
          </w:p>
        </w:tc>
      </w:tr>
      <w:tr w:rsidR="00EF1557" w:rsidRPr="00FE5105" w:rsidTr="00451E01">
        <w:tc>
          <w:tcPr>
            <w:tcW w:w="378" w:type="dxa"/>
          </w:tcPr>
          <w:p w:rsidR="00FE5105" w:rsidRPr="00F52EA2" w:rsidRDefault="002C5AB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2" w:type="dxa"/>
          </w:tcPr>
          <w:p w:rsidR="00FE5105" w:rsidRPr="00F52EA2" w:rsidRDefault="00C4563A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514" w:type="dxa"/>
          </w:tcPr>
          <w:p w:rsidR="00FE5105" w:rsidRPr="00F52EA2" w:rsidRDefault="00EF1557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348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560" w:dyaOrig="279">
                <v:shape id="_x0000_i1027" type="#_x0000_t75" style="width:27.75pt;height:14.25pt" o:ole="">
                  <v:imagedata r:id="rId7" o:title=""/>
                </v:shape>
                <o:OLEObject Type="Embed" ProgID="Equation.3" ShapeID="_x0000_i1027" DrawAspect="Content" ObjectID="_1460022386" r:id="rId8"/>
              </w:object>
            </w:r>
          </w:p>
        </w:tc>
        <w:tc>
          <w:tcPr>
            <w:tcW w:w="1218" w:type="dxa"/>
          </w:tcPr>
          <w:p w:rsidR="00FE5105" w:rsidRPr="00F52EA2" w:rsidRDefault="00487893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218" w:type="dxa"/>
          </w:tcPr>
          <w:p w:rsidR="00FE5105" w:rsidRPr="00F52EA2" w:rsidRDefault="00487893" w:rsidP="00FE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FE5E04">
              <w:rPr>
                <w:rFonts w:ascii="Times New Roman" w:eastAsia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1341" w:type="dxa"/>
          </w:tcPr>
          <w:p w:rsidR="00FE5105" w:rsidRPr="00F52EA2" w:rsidRDefault="00487893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-0,14</w:t>
            </w:r>
          </w:p>
        </w:tc>
      </w:tr>
      <w:tr w:rsidR="00D620B4" w:rsidRPr="00FE5105" w:rsidTr="00AE56B5">
        <w:tc>
          <w:tcPr>
            <w:tcW w:w="428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620B4" w:rsidRPr="00D620B4" w:rsidRDefault="00D620B4" w:rsidP="00B1249F">
            <w:pPr>
              <w:ind w:firstLine="709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0B4">
              <w:rPr>
                <w:rFonts w:ascii="Times New Roman" w:eastAsia="Times New Roman" w:hAnsi="Times New Roman"/>
                <w:sz w:val="28"/>
                <w:szCs w:val="28"/>
              </w:rPr>
              <w:t>Продолжение таблицы 2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620B4" w:rsidRDefault="00D620B4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620B4" w:rsidRDefault="00D620B4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620B4" w:rsidRDefault="00D620B4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620B4" w:rsidRDefault="00D620B4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557" w:rsidRPr="00FE5105" w:rsidTr="00451E01">
        <w:tc>
          <w:tcPr>
            <w:tcW w:w="378" w:type="dxa"/>
          </w:tcPr>
          <w:p w:rsidR="00FE5105" w:rsidRPr="00F52EA2" w:rsidRDefault="006F6348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2" w:type="dxa"/>
          </w:tcPr>
          <w:p w:rsidR="00FE5105" w:rsidRPr="00F52EA2" w:rsidRDefault="006F6348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Коэффициент быстрой(срочной) ликвидности</w:t>
            </w:r>
            <w:r w:rsidR="00EF155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514" w:type="dxa"/>
          </w:tcPr>
          <w:p w:rsidR="00FE5105" w:rsidRPr="00F52EA2" w:rsidRDefault="004F12BB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557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340" w:dyaOrig="260">
                <v:shape id="_x0000_i1028" type="#_x0000_t75" style="width:17.25pt;height:12.75pt" o:ole="">
                  <v:imagedata r:id="rId9" o:title=""/>
                </v:shape>
                <o:OLEObject Type="Embed" ProgID="Equation.3" ShapeID="_x0000_i1028" DrawAspect="Content" ObjectID="_1460022387" r:id="rId10"/>
              </w:object>
            </w:r>
          </w:p>
        </w:tc>
        <w:tc>
          <w:tcPr>
            <w:tcW w:w="1218" w:type="dxa"/>
          </w:tcPr>
          <w:p w:rsidR="00FE5105" w:rsidRPr="00F52EA2" w:rsidRDefault="00FE5E04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218" w:type="dxa"/>
          </w:tcPr>
          <w:p w:rsidR="00FE5105" w:rsidRPr="00F52EA2" w:rsidRDefault="00EF15B7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341" w:type="dxa"/>
          </w:tcPr>
          <w:p w:rsidR="00FE5105" w:rsidRPr="00F52EA2" w:rsidRDefault="00EF15B7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-0,08</w:t>
            </w:r>
          </w:p>
        </w:tc>
      </w:tr>
      <w:tr w:rsidR="00215E47" w:rsidRPr="00FE5105" w:rsidTr="00451E01">
        <w:tc>
          <w:tcPr>
            <w:tcW w:w="378" w:type="dxa"/>
          </w:tcPr>
          <w:p w:rsidR="00215E47" w:rsidRPr="00F52EA2" w:rsidRDefault="00EF1557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2" w:type="dxa"/>
          </w:tcPr>
          <w:p w:rsidR="00215E47" w:rsidRPr="00F52EA2" w:rsidRDefault="004F12BB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Коэффициент текущей ликвидности</w:t>
            </w:r>
          </w:p>
        </w:tc>
        <w:tc>
          <w:tcPr>
            <w:tcW w:w="1514" w:type="dxa"/>
          </w:tcPr>
          <w:p w:rsidR="00215E47" w:rsidRPr="00F52EA2" w:rsidRDefault="00AF4278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9FD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380" w:dyaOrig="260">
                <v:shape id="_x0000_i1029" type="#_x0000_t75" style="width:18.75pt;height:12.75pt" o:ole="">
                  <v:imagedata r:id="rId11" o:title=""/>
                </v:shape>
                <o:OLEObject Type="Embed" ProgID="Equation.3" ShapeID="_x0000_i1029" DrawAspect="Content" ObjectID="_1460022388" r:id="rId12"/>
              </w:object>
            </w:r>
          </w:p>
        </w:tc>
        <w:tc>
          <w:tcPr>
            <w:tcW w:w="1218" w:type="dxa"/>
          </w:tcPr>
          <w:p w:rsidR="00215E47" w:rsidRPr="00F52EA2" w:rsidRDefault="0011027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218" w:type="dxa"/>
          </w:tcPr>
          <w:p w:rsidR="00215E47" w:rsidRPr="00F52EA2" w:rsidRDefault="0011027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1341" w:type="dxa"/>
          </w:tcPr>
          <w:p w:rsidR="00215E47" w:rsidRPr="00F52EA2" w:rsidRDefault="0011027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-0,06</w:t>
            </w:r>
          </w:p>
        </w:tc>
      </w:tr>
      <w:tr w:rsidR="00215E47" w:rsidRPr="00FE5105" w:rsidTr="00451E01">
        <w:tc>
          <w:tcPr>
            <w:tcW w:w="378" w:type="dxa"/>
          </w:tcPr>
          <w:p w:rsidR="00215E47" w:rsidRPr="00F52EA2" w:rsidRDefault="00E729FD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2" w:type="dxa"/>
          </w:tcPr>
          <w:p w:rsidR="00215E47" w:rsidRPr="00F52EA2" w:rsidRDefault="00E729FD" w:rsidP="00B1249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Коэффициент утраты платежеспособности</w:t>
            </w:r>
          </w:p>
        </w:tc>
        <w:tc>
          <w:tcPr>
            <w:tcW w:w="1514" w:type="dxa"/>
          </w:tcPr>
          <w:p w:rsidR="00215E47" w:rsidRPr="00F52EA2" w:rsidRDefault="0011027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215E47" w:rsidRPr="00F52EA2" w:rsidRDefault="0011027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215E47" w:rsidRPr="00F52EA2" w:rsidRDefault="00110279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</w:tcPr>
          <w:p w:rsidR="00215E47" w:rsidRPr="00F52EA2" w:rsidRDefault="00451E01" w:rsidP="00F52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0,97</w:t>
            </w:r>
          </w:p>
        </w:tc>
      </w:tr>
    </w:tbl>
    <w:p w:rsidR="00556184" w:rsidRDefault="00451E01" w:rsidP="00D1447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показывают, что </w:t>
      </w:r>
      <w:r w:rsidR="00211E6E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предприяти</w:t>
      </w:r>
      <w:r w:rsidR="00211E6E">
        <w:rPr>
          <w:rFonts w:ascii="Times New Roman" w:hAnsi="Times New Roman"/>
          <w:sz w:val="28"/>
          <w:szCs w:val="28"/>
        </w:rPr>
        <w:t xml:space="preserve">я есть тенденция к утрате </w:t>
      </w:r>
      <w:r>
        <w:rPr>
          <w:rFonts w:ascii="Times New Roman" w:hAnsi="Times New Roman"/>
          <w:sz w:val="28"/>
          <w:szCs w:val="28"/>
        </w:rPr>
        <w:t>платежеспособно</w:t>
      </w:r>
      <w:r w:rsidR="00211E6E">
        <w:rPr>
          <w:rFonts w:ascii="Times New Roman" w:hAnsi="Times New Roman"/>
          <w:sz w:val="28"/>
          <w:szCs w:val="28"/>
        </w:rPr>
        <w:t xml:space="preserve">сти, т.к. коэффициент утраты </w:t>
      </w:r>
      <w:r w:rsidR="004B443E">
        <w:rPr>
          <w:rFonts w:ascii="Times New Roman" w:hAnsi="Times New Roman"/>
          <w:sz w:val="28"/>
          <w:szCs w:val="28"/>
        </w:rPr>
        <w:t>платежеспособности меньше единицы</w:t>
      </w:r>
      <w:r>
        <w:rPr>
          <w:rFonts w:ascii="Times New Roman" w:hAnsi="Times New Roman"/>
          <w:sz w:val="28"/>
          <w:szCs w:val="28"/>
        </w:rPr>
        <w:t>. На конец отчетного периода коэффициенты</w:t>
      </w:r>
      <w:r w:rsidR="003B7CE8">
        <w:rPr>
          <w:rFonts w:ascii="Times New Roman" w:hAnsi="Times New Roman"/>
          <w:sz w:val="28"/>
          <w:szCs w:val="28"/>
        </w:rPr>
        <w:t xml:space="preserve"> абсолютной и текущей ликвидности ниже нормального ограничения</w:t>
      </w:r>
      <w:r w:rsidR="00211E6E">
        <w:rPr>
          <w:rFonts w:ascii="Times New Roman" w:hAnsi="Times New Roman"/>
          <w:sz w:val="28"/>
          <w:szCs w:val="28"/>
        </w:rPr>
        <w:t>.</w:t>
      </w:r>
    </w:p>
    <w:p w:rsidR="00556184" w:rsidRDefault="00556184" w:rsidP="0055618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027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Анализ </w:t>
      </w:r>
      <w:r w:rsidR="00B92425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заемного капитала</w:t>
      </w:r>
    </w:p>
    <w:p w:rsidR="00C81562" w:rsidRPr="009E5C84" w:rsidRDefault="00C81562" w:rsidP="00C815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Финансовое положение и устойчивость организации во многом зависят от того, на сколько оптимально соотношение собственного и заемного капитала. </w:t>
      </w:r>
      <w:r w:rsidR="008515FD">
        <w:rPr>
          <w:rFonts w:ascii="Times New Roman" w:hAnsi="Times New Roman"/>
          <w:sz w:val="28"/>
          <w:szCs w:val="28"/>
        </w:rPr>
        <w:t>С</w:t>
      </w:r>
      <w:r w:rsidRPr="006E11E7">
        <w:rPr>
          <w:rFonts w:ascii="Times New Roman" w:hAnsi="Times New Roman"/>
          <w:sz w:val="28"/>
          <w:szCs w:val="28"/>
        </w:rPr>
        <w:t>труктур</w:t>
      </w:r>
      <w:r w:rsidR="008515FD">
        <w:rPr>
          <w:rFonts w:ascii="Times New Roman" w:hAnsi="Times New Roman"/>
          <w:sz w:val="28"/>
          <w:szCs w:val="28"/>
        </w:rPr>
        <w:t>а</w:t>
      </w:r>
      <w:r w:rsidRPr="006E11E7">
        <w:rPr>
          <w:rFonts w:ascii="Times New Roman" w:hAnsi="Times New Roman"/>
          <w:sz w:val="28"/>
          <w:szCs w:val="28"/>
        </w:rPr>
        <w:t xml:space="preserve"> капитала исследуем</w:t>
      </w:r>
      <w:r>
        <w:rPr>
          <w:rFonts w:ascii="Times New Roman" w:hAnsi="Times New Roman"/>
          <w:sz w:val="28"/>
          <w:szCs w:val="28"/>
        </w:rPr>
        <w:t>ого предприятия</w:t>
      </w:r>
      <w:r w:rsidR="008515FD" w:rsidRPr="008515FD">
        <w:rPr>
          <w:rFonts w:ascii="Times New Roman" w:hAnsi="Times New Roman"/>
          <w:sz w:val="28"/>
          <w:szCs w:val="28"/>
        </w:rPr>
        <w:t xml:space="preserve"> </w:t>
      </w:r>
      <w:r w:rsidR="008515FD">
        <w:rPr>
          <w:rFonts w:ascii="Times New Roman" w:hAnsi="Times New Roman"/>
          <w:sz w:val="28"/>
          <w:szCs w:val="28"/>
        </w:rPr>
        <w:t>р</w:t>
      </w:r>
      <w:r w:rsidR="008515FD" w:rsidRPr="006E11E7">
        <w:rPr>
          <w:rFonts w:ascii="Times New Roman" w:hAnsi="Times New Roman"/>
          <w:sz w:val="28"/>
          <w:szCs w:val="28"/>
        </w:rPr>
        <w:t>ассмотр</w:t>
      </w:r>
      <w:r w:rsidR="008515FD">
        <w:rPr>
          <w:rFonts w:ascii="Times New Roman" w:hAnsi="Times New Roman"/>
          <w:sz w:val="28"/>
          <w:szCs w:val="28"/>
        </w:rPr>
        <w:t>ена в таблице 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1562" w:rsidRPr="006E11E7" w:rsidRDefault="00C81562" w:rsidP="00D1447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1730">
        <w:rPr>
          <w:rFonts w:ascii="Times New Roman" w:hAnsi="Times New Roman"/>
          <w:iCs/>
          <w:sz w:val="28"/>
          <w:szCs w:val="28"/>
        </w:rPr>
        <w:t xml:space="preserve">Таблица </w:t>
      </w:r>
      <w:r w:rsidR="00147F2B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 -</w:t>
      </w:r>
      <w:r w:rsidRPr="006E11E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11E7">
        <w:rPr>
          <w:rFonts w:ascii="Times New Roman" w:hAnsi="Times New Roman"/>
          <w:sz w:val="28"/>
          <w:szCs w:val="28"/>
        </w:rPr>
        <w:t>Анализ динамики и структуры источников капитала за 200</w:t>
      </w:r>
      <w:r>
        <w:rPr>
          <w:rFonts w:ascii="Times New Roman" w:hAnsi="Times New Roman"/>
          <w:sz w:val="28"/>
          <w:szCs w:val="28"/>
        </w:rPr>
        <w:t>9</w:t>
      </w:r>
      <w:r w:rsidRPr="006E11E7">
        <w:rPr>
          <w:rFonts w:ascii="Times New Roman" w:hAnsi="Times New Roman"/>
          <w:sz w:val="28"/>
          <w:szCs w:val="28"/>
        </w:rPr>
        <w:t xml:space="preserve"> год в </w:t>
      </w:r>
      <w:r w:rsidRPr="00D950D3">
        <w:rPr>
          <w:rFonts w:ascii="Times New Roman" w:hAnsi="Times New Roman"/>
          <w:sz w:val="28"/>
          <w:szCs w:val="28"/>
        </w:rPr>
        <w:t>ОАО «</w:t>
      </w:r>
      <w:r w:rsidRPr="00D950D3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Pr="00D950D3">
        <w:rPr>
          <w:rFonts w:ascii="Times New Roman" w:hAnsi="Times New Roman"/>
          <w:sz w:val="28"/>
          <w:szCs w:val="28"/>
        </w:rPr>
        <w:t>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1417"/>
        <w:gridCol w:w="1276"/>
        <w:gridCol w:w="1134"/>
        <w:gridCol w:w="1417"/>
      </w:tblGrid>
      <w:tr w:rsidR="00C81562" w:rsidRPr="00BA61A6" w:rsidTr="00FE5105">
        <w:trPr>
          <w:trHeight w:val="382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капитала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 xml:space="preserve">Наличие средств, </w:t>
            </w:r>
            <w:r>
              <w:rPr>
                <w:sz w:val="24"/>
                <w:szCs w:val="24"/>
              </w:rPr>
              <w:t>тыс</w:t>
            </w:r>
            <w:r w:rsidRPr="00BA61A6">
              <w:rPr>
                <w:sz w:val="24"/>
                <w:szCs w:val="24"/>
              </w:rPr>
              <w:t xml:space="preserve"> руб.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Структура средств,%</w:t>
            </w:r>
          </w:p>
        </w:tc>
      </w:tr>
      <w:tr w:rsidR="00C81562" w:rsidRPr="00BA61A6" w:rsidTr="00FE5105">
        <w:trPr>
          <w:trHeight w:val="838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62" w:rsidRPr="00BA61A6" w:rsidRDefault="00C81562" w:rsidP="00FE510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изменение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изменение</w:t>
            </w:r>
          </w:p>
        </w:tc>
      </w:tr>
      <w:tr w:rsidR="00C81562" w:rsidRPr="00BA61A6" w:rsidTr="00FE5105">
        <w:trPr>
          <w:trHeight w:val="3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Собственный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-1,</w:t>
            </w:r>
            <w:r>
              <w:rPr>
                <w:sz w:val="24"/>
                <w:szCs w:val="24"/>
              </w:rPr>
              <w:t>01</w:t>
            </w:r>
          </w:p>
        </w:tc>
      </w:tr>
      <w:tr w:rsidR="00C81562" w:rsidRPr="00BA61A6" w:rsidTr="00FE5105">
        <w:trPr>
          <w:trHeight w:val="3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Заемный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+425221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+1,01</w:t>
            </w:r>
          </w:p>
        </w:tc>
      </w:tr>
      <w:tr w:rsidR="00C81562" w:rsidRPr="00BA61A6" w:rsidTr="00FE5105">
        <w:trPr>
          <w:trHeight w:val="3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Pr="00BA61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2897413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+426775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1A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62" w:rsidRPr="00BA61A6" w:rsidRDefault="00C81562" w:rsidP="00FE5105">
            <w:pPr>
              <w:pStyle w:val="afa"/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:rsidR="00C81562" w:rsidRPr="006E11E7" w:rsidRDefault="00C81562" w:rsidP="00C815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81562" w:rsidRDefault="00C81562" w:rsidP="00C815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Из таблицы </w:t>
      </w:r>
      <w:r w:rsidR="00147F2B">
        <w:rPr>
          <w:rFonts w:ascii="Times New Roman" w:hAnsi="Times New Roman"/>
          <w:sz w:val="28"/>
          <w:szCs w:val="28"/>
        </w:rPr>
        <w:t>3</w:t>
      </w:r>
      <w:r w:rsidRPr="006E11E7">
        <w:rPr>
          <w:rFonts w:ascii="Times New Roman" w:hAnsi="Times New Roman"/>
          <w:sz w:val="28"/>
          <w:szCs w:val="28"/>
        </w:rPr>
        <w:t xml:space="preserve"> видно, что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E11E7">
        <w:rPr>
          <w:rFonts w:ascii="Times New Roman" w:hAnsi="Times New Roman"/>
          <w:sz w:val="28"/>
          <w:szCs w:val="28"/>
        </w:rPr>
        <w:t xml:space="preserve">а предприятии основной удельный вес в формировании активов занимает </w:t>
      </w:r>
      <w:r>
        <w:rPr>
          <w:rFonts w:ascii="Times New Roman" w:hAnsi="Times New Roman"/>
          <w:sz w:val="28"/>
          <w:szCs w:val="28"/>
        </w:rPr>
        <w:t>заемный</w:t>
      </w:r>
      <w:r w:rsidRPr="006E11E7">
        <w:rPr>
          <w:rFonts w:ascii="Times New Roman" w:hAnsi="Times New Roman"/>
          <w:sz w:val="28"/>
          <w:szCs w:val="28"/>
        </w:rPr>
        <w:t xml:space="preserve"> капитал, </w:t>
      </w:r>
      <w:r>
        <w:rPr>
          <w:rFonts w:ascii="Times New Roman" w:hAnsi="Times New Roman"/>
          <w:sz w:val="28"/>
          <w:szCs w:val="28"/>
        </w:rPr>
        <w:t>и к концу года его удельный вес вырос на 1,01% за счет увеличения краткосрочных обязательств (значительно выросла задолженность перед поставщиками и подрядчиками на 110260 тыс. руб. и займы и кредиты – 167963 тыс. руб.).</w:t>
      </w:r>
    </w:p>
    <w:p w:rsidR="005E40E8" w:rsidRPr="006E11E7" w:rsidRDefault="00C81562" w:rsidP="0055618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собственного капитала в формировании активов предприятия снизился на 1,01% несмотря на увеличение его к концу года на 1554 тысяч рублей за счет роста нераспределенной прибыли.</w:t>
      </w:r>
    </w:p>
    <w:p w:rsidR="0075140A" w:rsidRPr="00147F2B" w:rsidRDefault="00122334" w:rsidP="00147F2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Анализ состава и структуры заемных средств целесообразно начинать с выяснения роли долгосрочных и краткосрочных источников финансирования в деятельности предприятия. Очевидно, что наличие в составе его источников имущества долгосрочных заемных средств - явление, как правило, положительное, поскольку предприятие может распоряжаться привлеченными средствами длительное время.</w:t>
      </w:r>
      <w:r w:rsidR="00556184">
        <w:rPr>
          <w:rStyle w:val="aff0"/>
          <w:rFonts w:ascii="Times New Roman" w:hAnsi="Times New Roman"/>
          <w:sz w:val="28"/>
          <w:szCs w:val="28"/>
        </w:rPr>
        <w:footnoteReference w:id="5"/>
      </w:r>
      <w:r w:rsidRPr="006E11E7">
        <w:rPr>
          <w:rFonts w:ascii="Times New Roman" w:hAnsi="Times New Roman"/>
          <w:sz w:val="28"/>
          <w:szCs w:val="28"/>
        </w:rPr>
        <w:t xml:space="preserve"> </w:t>
      </w:r>
      <w:r w:rsidR="0029016B">
        <w:rPr>
          <w:rFonts w:ascii="Times New Roman" w:hAnsi="Times New Roman"/>
          <w:sz w:val="28"/>
          <w:szCs w:val="28"/>
        </w:rPr>
        <w:t>Динамика структуры заемного капитала приведена в таблице 4.</w:t>
      </w:r>
    </w:p>
    <w:p w:rsidR="00122334" w:rsidRPr="006E11E7" w:rsidRDefault="00122334" w:rsidP="00873A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7841">
        <w:rPr>
          <w:rFonts w:ascii="Times New Roman" w:hAnsi="Times New Roman"/>
          <w:iCs/>
          <w:sz w:val="28"/>
          <w:szCs w:val="28"/>
        </w:rPr>
        <w:t xml:space="preserve">Таблица </w:t>
      </w:r>
      <w:r w:rsidR="00147F2B">
        <w:rPr>
          <w:rFonts w:ascii="Times New Roman" w:hAnsi="Times New Roman"/>
          <w:iCs/>
          <w:sz w:val="28"/>
          <w:szCs w:val="28"/>
        </w:rPr>
        <w:t>4</w:t>
      </w:r>
      <w:r w:rsidR="00873A81">
        <w:rPr>
          <w:rFonts w:ascii="Times New Roman" w:hAnsi="Times New Roman"/>
          <w:iCs/>
          <w:sz w:val="28"/>
          <w:szCs w:val="28"/>
        </w:rPr>
        <w:t xml:space="preserve"> -</w:t>
      </w:r>
      <w:r w:rsidRPr="006E11E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11E7">
        <w:rPr>
          <w:rFonts w:ascii="Times New Roman" w:hAnsi="Times New Roman"/>
          <w:sz w:val="28"/>
          <w:szCs w:val="28"/>
        </w:rPr>
        <w:t>Динамика структуры заемного капитала за 200</w:t>
      </w:r>
      <w:r w:rsidR="00447841">
        <w:rPr>
          <w:rFonts w:ascii="Times New Roman" w:hAnsi="Times New Roman"/>
          <w:sz w:val="28"/>
          <w:szCs w:val="28"/>
        </w:rPr>
        <w:t>9</w:t>
      </w:r>
      <w:r w:rsidRPr="006E11E7">
        <w:rPr>
          <w:rFonts w:ascii="Times New Roman" w:hAnsi="Times New Roman"/>
          <w:sz w:val="28"/>
          <w:szCs w:val="28"/>
        </w:rPr>
        <w:t xml:space="preserve"> год в </w:t>
      </w:r>
      <w:r w:rsidR="00447841" w:rsidRPr="00D950D3">
        <w:rPr>
          <w:rFonts w:ascii="Times New Roman" w:hAnsi="Times New Roman"/>
          <w:sz w:val="28"/>
          <w:szCs w:val="28"/>
        </w:rPr>
        <w:t>ОАО «</w:t>
      </w:r>
      <w:r w:rsidR="00447841" w:rsidRPr="00D950D3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="00447841" w:rsidRPr="00D950D3">
        <w:rPr>
          <w:rFonts w:ascii="Times New Roman" w:hAnsi="Times New Roman"/>
          <w:sz w:val="28"/>
          <w:szCs w:val="28"/>
        </w:rPr>
        <w:t>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143"/>
        <w:gridCol w:w="1169"/>
        <w:gridCol w:w="1276"/>
        <w:gridCol w:w="1276"/>
        <w:gridCol w:w="1134"/>
        <w:gridCol w:w="991"/>
      </w:tblGrid>
      <w:tr w:rsidR="00122334" w:rsidRPr="006E11E7" w:rsidTr="00AE752F">
        <w:trPr>
          <w:trHeight w:val="660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Источник заемных средств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E911A1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 xml:space="preserve">Сумма, </w:t>
            </w:r>
            <w:r w:rsidR="00E911A1">
              <w:rPr>
                <w:sz w:val="24"/>
                <w:szCs w:val="24"/>
              </w:rPr>
              <w:t>тыс.</w:t>
            </w:r>
            <w:r w:rsidRPr="003706BB">
              <w:rPr>
                <w:sz w:val="24"/>
                <w:szCs w:val="24"/>
              </w:rPr>
              <w:t xml:space="preserve"> руб.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Структура средств,%</w:t>
            </w:r>
          </w:p>
        </w:tc>
      </w:tr>
      <w:tr w:rsidR="00122334" w:rsidRPr="006E11E7" w:rsidTr="00AE752F">
        <w:trPr>
          <w:trHeight w:val="510"/>
          <w:jc w:val="center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34" w:rsidRPr="003706BB" w:rsidRDefault="00122334" w:rsidP="003706B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изменение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изменение</w:t>
            </w:r>
          </w:p>
        </w:tc>
      </w:tr>
      <w:tr w:rsidR="00122334" w:rsidRPr="006E11E7" w:rsidTr="00AE752F">
        <w:trPr>
          <w:trHeight w:val="51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75140A" w:rsidP="0075140A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559350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75140A" w:rsidP="0075140A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5D1BB0" w:rsidP="005D1BB0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80403">
              <w:rPr>
                <w:sz w:val="24"/>
                <w:szCs w:val="24"/>
              </w:rPr>
              <w:t>58350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D2315D" w:rsidP="00D2315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C530F" w:rsidP="0072479E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752554" w:rsidP="00752554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-5,96</w:t>
            </w:r>
          </w:p>
        </w:tc>
      </w:tr>
      <w:tr w:rsidR="00122334" w:rsidRPr="006E11E7" w:rsidTr="00AE752F">
        <w:trPr>
          <w:trHeight w:val="51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E752F" w:rsidP="0075140A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987531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E752F" w:rsidP="00AE752F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80403" w:rsidP="00180403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+167693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700BBB" w:rsidP="00D2315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C530F" w:rsidP="00752554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  <w:r w:rsidR="00752554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752554" w:rsidP="00752554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-0,57</w:t>
            </w:r>
          </w:p>
        </w:tc>
      </w:tr>
      <w:tr w:rsidR="00122334" w:rsidRPr="006E11E7" w:rsidTr="00AE752F">
        <w:trPr>
          <w:trHeight w:val="51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E752F" w:rsidP="00AE752F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  <w:r w:rsidR="000F4C2D">
              <w:rPr>
                <w:sz w:val="24"/>
                <w:szCs w:val="24"/>
              </w:rPr>
              <w:t>098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F4C2D" w:rsidP="000F4C2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80403" w:rsidP="00180403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+315878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700BBB" w:rsidP="00700B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C530F" w:rsidP="00752554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  <w:r w:rsidR="00752554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7C0C97" w:rsidP="00752554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+6,53</w:t>
            </w:r>
          </w:p>
        </w:tc>
      </w:tr>
      <w:tr w:rsidR="00122334" w:rsidRPr="006E11E7" w:rsidTr="00AE752F">
        <w:trPr>
          <w:trHeight w:val="25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34" w:rsidRPr="003706BB" w:rsidRDefault="00122334" w:rsidP="005D1BB0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34" w:rsidRPr="003706BB" w:rsidRDefault="00122334" w:rsidP="005D1BB0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34" w:rsidRPr="003706BB" w:rsidRDefault="00122334" w:rsidP="005D1BB0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5D1BB0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22334" w:rsidRPr="006E11E7" w:rsidTr="00AE752F">
        <w:trPr>
          <w:trHeight w:val="76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F4C2D" w:rsidP="000F4C2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F4C2D" w:rsidP="000F4C2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80403" w:rsidP="00180403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403E7">
              <w:rPr>
                <w:sz w:val="24"/>
                <w:szCs w:val="24"/>
              </w:rPr>
              <w:t>110260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700BBB" w:rsidP="00700B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BB0631" w:rsidP="00BB0631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D0619" w:rsidP="001D0619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+3,26</w:t>
            </w:r>
          </w:p>
        </w:tc>
      </w:tr>
      <w:tr w:rsidR="00122334" w:rsidRPr="006E11E7" w:rsidTr="00AE752F">
        <w:trPr>
          <w:trHeight w:val="76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F4C2D" w:rsidP="000F4C2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F4C2D" w:rsidP="000F4C2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403E7" w:rsidP="00A403E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B1CDD" w:rsidP="002639DF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639DF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BB0631" w:rsidP="00BB0631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D0619" w:rsidP="001D0619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+0,64</w:t>
            </w:r>
          </w:p>
        </w:tc>
      </w:tr>
      <w:tr w:rsidR="00270F4B" w:rsidRPr="006E11E7" w:rsidTr="00270F4B">
        <w:trPr>
          <w:trHeight w:val="630"/>
          <w:jc w:val="center"/>
        </w:trPr>
        <w:tc>
          <w:tcPr>
            <w:tcW w:w="907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270F4B" w:rsidRPr="00153D1E" w:rsidRDefault="00153D1E" w:rsidP="00270F4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44"/>
              <w:jc w:val="both"/>
              <w:rPr>
                <w:sz w:val="28"/>
                <w:szCs w:val="28"/>
              </w:rPr>
            </w:pPr>
            <w:r w:rsidRPr="00153D1E">
              <w:rPr>
                <w:sz w:val="28"/>
                <w:szCs w:val="28"/>
              </w:rPr>
              <w:t>Продолжение таблицы 4</w:t>
            </w:r>
          </w:p>
        </w:tc>
      </w:tr>
      <w:tr w:rsidR="00122334" w:rsidRPr="006E11E7" w:rsidTr="00AE752F">
        <w:trPr>
          <w:trHeight w:val="127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8F27F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расчеты по налогам и сборам, по социальному страхованию и обеспечению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43DC8" w:rsidP="00043DC8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8F27F5" w:rsidP="00043DC8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403E7" w:rsidP="00A403E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B1CDD" w:rsidP="000B1CD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BB0631" w:rsidP="00BB0631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D0619" w:rsidP="001D0619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-0,38</w:t>
            </w:r>
          </w:p>
        </w:tc>
      </w:tr>
      <w:tr w:rsidR="00122334" w:rsidRPr="006E11E7" w:rsidTr="00AE752F">
        <w:trPr>
          <w:trHeight w:val="76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8F27F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8F27F5" w:rsidP="008F27F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8F27F5" w:rsidP="008F27F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A403E7" w:rsidP="00A403E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F0177">
              <w:rPr>
                <w:sz w:val="24"/>
                <w:szCs w:val="24"/>
              </w:rPr>
              <w:t>186908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0B1CDD" w:rsidP="000B1CD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BB0631" w:rsidP="00752554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632CAA" w:rsidP="001D0619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+3,01</w:t>
            </w:r>
          </w:p>
        </w:tc>
      </w:tr>
      <w:tr w:rsidR="00122334" w:rsidRPr="006E11E7" w:rsidTr="00AE752F">
        <w:trPr>
          <w:trHeight w:val="27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3706B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3706BB" w:rsidRDefault="009455AA" w:rsidP="009455AA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2291979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3706BB" w:rsidRDefault="009455AA" w:rsidP="009455AA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3706BB" w:rsidRDefault="00DF0177" w:rsidP="00DF017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26C1E">
              <w:rPr>
                <w:sz w:val="24"/>
                <w:szCs w:val="24"/>
              </w:rPr>
              <w:t>425221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3706BB" w:rsidRDefault="00122334" w:rsidP="005D1BB0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5D1BB0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3706BB" w:rsidRDefault="00122334" w:rsidP="005D1BB0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A3612" w:rsidRDefault="00122334" w:rsidP="00CD2BD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На основании таблицы </w:t>
      </w:r>
      <w:r w:rsidR="00147F2B">
        <w:rPr>
          <w:rFonts w:ascii="Times New Roman" w:hAnsi="Times New Roman"/>
          <w:sz w:val="28"/>
          <w:szCs w:val="28"/>
        </w:rPr>
        <w:t>4</w:t>
      </w:r>
      <w:r w:rsidRPr="006E11E7">
        <w:rPr>
          <w:rFonts w:ascii="Times New Roman" w:hAnsi="Times New Roman"/>
          <w:sz w:val="28"/>
          <w:szCs w:val="28"/>
        </w:rPr>
        <w:t xml:space="preserve"> можно сделать следующие выводы: </w:t>
      </w:r>
      <w:r w:rsidR="00632CAA">
        <w:rPr>
          <w:rFonts w:ascii="Times New Roman" w:hAnsi="Times New Roman"/>
          <w:sz w:val="28"/>
          <w:szCs w:val="28"/>
        </w:rPr>
        <w:t>краткосрочные</w:t>
      </w:r>
      <w:r w:rsidRPr="006E11E7">
        <w:rPr>
          <w:rFonts w:ascii="Times New Roman" w:hAnsi="Times New Roman"/>
          <w:sz w:val="28"/>
          <w:szCs w:val="28"/>
        </w:rPr>
        <w:t xml:space="preserve"> кредиты на начало периода занимали доминирующие позиции в структуре, их удельный вес </w:t>
      </w:r>
      <w:r w:rsidR="004A22C4">
        <w:rPr>
          <w:rFonts w:ascii="Times New Roman" w:hAnsi="Times New Roman"/>
          <w:sz w:val="28"/>
          <w:szCs w:val="28"/>
        </w:rPr>
        <w:t xml:space="preserve">незначительно </w:t>
      </w:r>
      <w:r w:rsidRPr="006E11E7">
        <w:rPr>
          <w:rFonts w:ascii="Times New Roman" w:hAnsi="Times New Roman"/>
          <w:sz w:val="28"/>
          <w:szCs w:val="28"/>
        </w:rPr>
        <w:t xml:space="preserve">снизился, </w:t>
      </w:r>
      <w:r w:rsidR="007F1627">
        <w:rPr>
          <w:rFonts w:ascii="Times New Roman" w:hAnsi="Times New Roman"/>
          <w:sz w:val="28"/>
          <w:szCs w:val="28"/>
        </w:rPr>
        <w:t>сильнее</w:t>
      </w:r>
      <w:r w:rsidRPr="006E11E7">
        <w:rPr>
          <w:rFonts w:ascii="Times New Roman" w:hAnsi="Times New Roman"/>
          <w:sz w:val="28"/>
          <w:szCs w:val="28"/>
        </w:rPr>
        <w:t xml:space="preserve"> снизился уровень </w:t>
      </w:r>
      <w:r w:rsidR="007F1627">
        <w:rPr>
          <w:rFonts w:ascii="Times New Roman" w:hAnsi="Times New Roman"/>
          <w:sz w:val="28"/>
          <w:szCs w:val="28"/>
        </w:rPr>
        <w:t>долгосрочных</w:t>
      </w:r>
      <w:r w:rsidRPr="006E11E7">
        <w:rPr>
          <w:rFonts w:ascii="Times New Roman" w:hAnsi="Times New Roman"/>
          <w:sz w:val="28"/>
          <w:szCs w:val="28"/>
        </w:rPr>
        <w:t xml:space="preserve"> кредитов и займов. Возрос уровень задолженности перед </w:t>
      </w:r>
      <w:r w:rsidR="00484FB7">
        <w:rPr>
          <w:rFonts w:ascii="Times New Roman" w:hAnsi="Times New Roman"/>
          <w:sz w:val="28"/>
          <w:szCs w:val="28"/>
        </w:rPr>
        <w:t xml:space="preserve">поставщиками и подрядчиками, </w:t>
      </w:r>
      <w:r w:rsidRPr="006E11E7">
        <w:rPr>
          <w:rFonts w:ascii="Times New Roman" w:hAnsi="Times New Roman"/>
          <w:sz w:val="28"/>
          <w:szCs w:val="28"/>
        </w:rPr>
        <w:t>прочими кредиторами, что связано с увеличением задолженности по арендным и лизинговым операциям, обязательствами по имущественному и личному страхованию.</w:t>
      </w:r>
      <w:r w:rsidR="00CD2BDC" w:rsidRPr="00CD2BDC">
        <w:rPr>
          <w:rFonts w:ascii="Times New Roman" w:hAnsi="Times New Roman"/>
          <w:sz w:val="28"/>
          <w:szCs w:val="28"/>
        </w:rPr>
        <w:t xml:space="preserve"> </w:t>
      </w:r>
    </w:p>
    <w:p w:rsidR="00122334" w:rsidRPr="006E11E7" w:rsidRDefault="00CD2BDC" w:rsidP="00BA361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На основании проведенного анализа динамики структуры и состава заемного капитала, в представленной </w:t>
      </w:r>
      <w:r>
        <w:rPr>
          <w:rFonts w:ascii="Times New Roman" w:hAnsi="Times New Roman"/>
          <w:sz w:val="28"/>
          <w:szCs w:val="28"/>
        </w:rPr>
        <w:t>таблице</w:t>
      </w:r>
      <w:r w:rsidRPr="006E11E7">
        <w:rPr>
          <w:rFonts w:ascii="Times New Roman" w:hAnsi="Times New Roman"/>
          <w:sz w:val="28"/>
          <w:szCs w:val="28"/>
        </w:rPr>
        <w:t xml:space="preserve"> видно, что возрос уровень кредиторской задолженности, а значит, у организации появилась возможность ме</w:t>
      </w:r>
      <w:r w:rsidR="00BA3612">
        <w:rPr>
          <w:rFonts w:ascii="Times New Roman" w:hAnsi="Times New Roman"/>
          <w:sz w:val="28"/>
          <w:szCs w:val="28"/>
        </w:rPr>
        <w:t>ньше прибегать к кредитам банка</w:t>
      </w:r>
      <w:r w:rsidR="00122334" w:rsidRPr="006E11E7">
        <w:rPr>
          <w:rFonts w:ascii="Times New Roman" w:hAnsi="Times New Roman"/>
          <w:sz w:val="28"/>
          <w:szCs w:val="28"/>
        </w:rPr>
        <w:t>.</w:t>
      </w:r>
    </w:p>
    <w:p w:rsidR="004D4D52" w:rsidRDefault="00122334" w:rsidP="00726FE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Проведенный анализа динамики, структуры и состава заемных средств необходим для определения рациональности использования капитала в организации.</w:t>
      </w:r>
      <w:bookmarkStart w:id="4" w:name="_Toc245492164"/>
    </w:p>
    <w:p w:rsidR="00122334" w:rsidRPr="006E11E7" w:rsidRDefault="00F421C4" w:rsidP="003930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027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122334" w:rsidRPr="00393031">
        <w:rPr>
          <w:rFonts w:ascii="Times New Roman" w:hAnsi="Times New Roman"/>
          <w:sz w:val="28"/>
          <w:szCs w:val="28"/>
        </w:rPr>
        <w:t>Анализ кредиторской задолженности</w:t>
      </w:r>
      <w:bookmarkEnd w:id="4"/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Суммы краткосрочных обязательств предприятия перед поставщиками, работниками по оплате труда бюджетом и других финансовых обязательств представляют кредиторскую задолженность. В состав кредиторской задолженности входит: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задолженность перед поставщиками и подрядчиками;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задолженность перед персоналом по оплате труда и прочим расчетам;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задолженность перед бюджетом по перечислению налогов;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задолженность перед Фондом социального страхования и обеспечения;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Задолженность перед </w:t>
      </w:r>
      <w:r w:rsidR="0085121F" w:rsidRPr="0085121F">
        <w:rPr>
          <w:rFonts w:ascii="Times New Roman" w:hAnsi="Times New Roman"/>
          <w:sz w:val="28"/>
          <w:szCs w:val="28"/>
        </w:rPr>
        <w:t>прочими кредиторами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Задолженность перед учредителями.</w:t>
      </w:r>
    </w:p>
    <w:p w:rsidR="00B8470A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Кредиторская задолженность характеризует наиболее краткосрочный вид используемых предприятием заемных средств, в том числе формируемых им за счет внутренних источников. Начисление средств по видам данных счетов производиться по мере совершения хозяйственной операции, а погашение - в установленные на то сроки. 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Кредиторская задолженность является бесплатным источником формирования капитала организации. Чем выше ее доля в структуре заемного капитала, тем соответственно ниже будет показатель средневзвешенной стоимости капитала (при прочих равных условиях)</w:t>
      </w:r>
      <w:r w:rsidR="00637ACE" w:rsidRPr="006E11E7">
        <w:rPr>
          <w:rStyle w:val="aff0"/>
          <w:rFonts w:ascii="Times New Roman" w:hAnsi="Times New Roman"/>
          <w:sz w:val="28"/>
          <w:szCs w:val="28"/>
        </w:rPr>
        <w:footnoteReference w:id="6"/>
      </w:r>
      <w:r w:rsidRPr="006E11E7">
        <w:rPr>
          <w:rFonts w:ascii="Times New Roman" w:hAnsi="Times New Roman"/>
          <w:sz w:val="28"/>
          <w:szCs w:val="28"/>
        </w:rPr>
        <w:t>. Размер данного вида задолженности зависит от периодичности погашения обязательств. Сроки выплат регулируются государственными нормативно-правовыми актами, условиями заключенных между контрагентами договоров, а также внутренними документами предприятия. Задержка в выплате этих средств приводит к росту размера кредиторской задолженности. Однако с другой стороны такая задержка несет гораздо больший объем негативных последствий.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Например, задержка выплаты заработной платы снижает уровень материальной заинтересованности и производительности труда работников, приводит к росту текучести кадров (причем в первую очередь увольняются, как правило, наиболее квалифицированные работники). Задержка выплаты налогов и прочих налоговых сборов вызывает рост штрафных санкций, а также ухудшает деловой имидж предприятия.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Рассмотренные особенности кредиторской задолженности необходимо учитывать при проведении анализа. Главной целью анализа является выявление потенциала формирования заемных средств организации за счет данного источника.</w:t>
      </w:r>
    </w:p>
    <w:p w:rsidR="00AE2B2E" w:rsidRDefault="009C586B" w:rsidP="00147F2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E11E7">
        <w:rPr>
          <w:rFonts w:ascii="Times New Roman" w:hAnsi="Times New Roman"/>
          <w:sz w:val="28"/>
          <w:szCs w:val="28"/>
        </w:rPr>
        <w:t>а основании формы № 5 изучается состав и структура кредиторской задолженности по отдельным ее видам; осуществляется анализ динамики в разрезе кредиторской задолженности</w:t>
      </w:r>
      <w:r w:rsidR="000270BA">
        <w:rPr>
          <w:rFonts w:ascii="Times New Roman" w:hAnsi="Times New Roman"/>
          <w:sz w:val="28"/>
          <w:szCs w:val="28"/>
        </w:rPr>
        <w:t>, приведенный в таблице 5</w:t>
      </w:r>
      <w:r w:rsidRPr="006E11E7">
        <w:rPr>
          <w:rFonts w:ascii="Times New Roman" w:hAnsi="Times New Roman"/>
          <w:sz w:val="28"/>
          <w:szCs w:val="28"/>
        </w:rPr>
        <w:t>.</w:t>
      </w:r>
    </w:p>
    <w:p w:rsidR="00085472" w:rsidRPr="00085472" w:rsidRDefault="00085472" w:rsidP="000270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7841">
        <w:rPr>
          <w:rFonts w:ascii="Times New Roman" w:hAnsi="Times New Roman"/>
          <w:iCs/>
          <w:sz w:val="28"/>
          <w:szCs w:val="28"/>
        </w:rPr>
        <w:t xml:space="preserve">Таблица </w:t>
      </w:r>
      <w:r w:rsidR="00147F2B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 -</w:t>
      </w:r>
      <w:r w:rsidRPr="006E11E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11E7">
        <w:rPr>
          <w:rFonts w:ascii="Times New Roman" w:hAnsi="Times New Roman"/>
          <w:sz w:val="28"/>
          <w:szCs w:val="28"/>
        </w:rPr>
        <w:t>Динамика структуры</w:t>
      </w:r>
      <w:r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AE2B2E">
        <w:rPr>
          <w:rFonts w:ascii="Times New Roman" w:hAnsi="Times New Roman"/>
          <w:sz w:val="28"/>
          <w:szCs w:val="28"/>
        </w:rPr>
        <w:t xml:space="preserve"> </w:t>
      </w:r>
      <w:r w:rsidR="00AE2B2E" w:rsidRPr="006E11E7">
        <w:rPr>
          <w:rFonts w:ascii="Times New Roman" w:hAnsi="Times New Roman"/>
          <w:sz w:val="28"/>
          <w:szCs w:val="28"/>
        </w:rPr>
        <w:t>за 200</w:t>
      </w:r>
      <w:r w:rsidR="00AE2B2E">
        <w:rPr>
          <w:rFonts w:ascii="Times New Roman" w:hAnsi="Times New Roman"/>
          <w:sz w:val="28"/>
          <w:szCs w:val="28"/>
        </w:rPr>
        <w:t>9</w:t>
      </w:r>
      <w:r w:rsidR="00AE2B2E" w:rsidRPr="006E11E7">
        <w:rPr>
          <w:rFonts w:ascii="Times New Roman" w:hAnsi="Times New Roman"/>
          <w:sz w:val="28"/>
          <w:szCs w:val="28"/>
        </w:rPr>
        <w:t xml:space="preserve"> год в </w:t>
      </w:r>
      <w:r w:rsidR="00AE2B2E" w:rsidRPr="00D950D3">
        <w:rPr>
          <w:rFonts w:ascii="Times New Roman" w:hAnsi="Times New Roman"/>
          <w:sz w:val="28"/>
          <w:szCs w:val="28"/>
        </w:rPr>
        <w:t>ОАО «</w:t>
      </w:r>
      <w:r w:rsidR="00AE2B2E" w:rsidRPr="00D950D3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="00AE2B2E" w:rsidRPr="00D950D3">
        <w:rPr>
          <w:rFonts w:ascii="Times New Roman" w:hAnsi="Times New Roman"/>
          <w:sz w:val="28"/>
          <w:szCs w:val="28"/>
        </w:rPr>
        <w:t>»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320"/>
        <w:gridCol w:w="1134"/>
        <w:gridCol w:w="1134"/>
        <w:gridCol w:w="1276"/>
        <w:gridCol w:w="1134"/>
        <w:gridCol w:w="991"/>
      </w:tblGrid>
      <w:tr w:rsidR="00E911A1" w:rsidRPr="006E11E7" w:rsidTr="000270BA">
        <w:trPr>
          <w:trHeight w:val="660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Источник заемных средств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 xml:space="preserve">Сумма, </w:t>
            </w:r>
            <w:r>
              <w:rPr>
                <w:sz w:val="24"/>
                <w:szCs w:val="24"/>
              </w:rPr>
              <w:t>тыс.</w:t>
            </w:r>
            <w:r w:rsidRPr="003706BB">
              <w:rPr>
                <w:sz w:val="24"/>
                <w:szCs w:val="24"/>
              </w:rPr>
              <w:t xml:space="preserve"> руб.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Структура средств,%</w:t>
            </w:r>
          </w:p>
        </w:tc>
      </w:tr>
      <w:tr w:rsidR="00E911A1" w:rsidRPr="006E11E7" w:rsidTr="00901508">
        <w:trPr>
          <w:trHeight w:val="510"/>
          <w:jc w:val="center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A1" w:rsidRPr="003706BB" w:rsidRDefault="00E911A1" w:rsidP="00FE5105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изменение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изменение</w:t>
            </w:r>
          </w:p>
        </w:tc>
      </w:tr>
      <w:tr w:rsidR="00E911A1" w:rsidRPr="006E11E7" w:rsidTr="00901508">
        <w:trPr>
          <w:trHeight w:val="76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08" w:rsidRPr="009161CD" w:rsidRDefault="00E911A1" w:rsidP="009161C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+110260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4353D9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C12C25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0C5DAF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C5DAF">
              <w:rPr>
                <w:sz w:val="24"/>
                <w:szCs w:val="24"/>
              </w:rPr>
              <w:t>5,77</w:t>
            </w:r>
          </w:p>
        </w:tc>
      </w:tr>
      <w:tr w:rsidR="00E911A1" w:rsidRPr="006E11E7" w:rsidTr="00901508">
        <w:trPr>
          <w:trHeight w:val="76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08" w:rsidRPr="009161CD" w:rsidRDefault="00E911A1" w:rsidP="009161C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D02D7B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C12C25" w:rsidP="00C12C2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0C5DAF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C5DAF">
              <w:rPr>
                <w:sz w:val="24"/>
                <w:szCs w:val="24"/>
              </w:rPr>
              <w:t>1,34</w:t>
            </w:r>
          </w:p>
        </w:tc>
      </w:tr>
      <w:tr w:rsidR="00E911A1" w:rsidRPr="006E11E7" w:rsidTr="00901508">
        <w:trPr>
          <w:trHeight w:val="127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08" w:rsidRPr="009161CD" w:rsidRDefault="00E911A1" w:rsidP="009161C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расчеты по налогам и сборам, по социальному страхованию и обеспечению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D02D7B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C12C25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3911AF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911AF">
              <w:rPr>
                <w:sz w:val="24"/>
                <w:szCs w:val="24"/>
              </w:rPr>
              <w:t>2</w:t>
            </w:r>
            <w:r w:rsidR="007E3E2B">
              <w:rPr>
                <w:sz w:val="24"/>
                <w:szCs w:val="24"/>
              </w:rPr>
              <w:t>,08</w:t>
            </w:r>
          </w:p>
        </w:tc>
      </w:tr>
      <w:tr w:rsidR="00E911A1" w:rsidRPr="006E11E7" w:rsidTr="00901508">
        <w:trPr>
          <w:trHeight w:val="76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E911A1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+186908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125BCF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0C5DAF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A1" w:rsidRPr="003706BB" w:rsidRDefault="007E3E2B" w:rsidP="007E3E2B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-5,03</w:t>
            </w:r>
          </w:p>
        </w:tc>
      </w:tr>
      <w:tr w:rsidR="000B73C3" w:rsidRPr="006E11E7" w:rsidTr="00901508">
        <w:trPr>
          <w:trHeight w:val="27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3" w:rsidRPr="003706BB" w:rsidRDefault="000B73C3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06BB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3C3" w:rsidRPr="003706BB" w:rsidRDefault="000B73C3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3C3" w:rsidRPr="003706BB" w:rsidRDefault="000B73C3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3C3" w:rsidRPr="003706BB" w:rsidRDefault="000B73C3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+315878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3C3" w:rsidRPr="003706BB" w:rsidRDefault="00125BCF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3" w:rsidRPr="003706BB" w:rsidRDefault="000C5DAF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3" w:rsidRPr="003706BB" w:rsidRDefault="000B73C3" w:rsidP="00FE510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22334" w:rsidRPr="00AF16FD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F16FD" w:rsidRPr="00AF16FD" w:rsidRDefault="00AF16FD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16FD">
        <w:rPr>
          <w:rFonts w:ascii="Times New Roman" w:hAnsi="Times New Roman"/>
          <w:sz w:val="28"/>
          <w:szCs w:val="28"/>
        </w:rPr>
        <w:t>По данным таблицы видно</w:t>
      </w:r>
      <w:r>
        <w:rPr>
          <w:rFonts w:ascii="Times New Roman" w:hAnsi="Times New Roman"/>
          <w:sz w:val="28"/>
          <w:szCs w:val="28"/>
        </w:rPr>
        <w:t>, что кредиторская задолженность на предприятии выросла</w:t>
      </w:r>
      <w:r w:rsidR="00AA2622">
        <w:rPr>
          <w:rFonts w:ascii="Times New Roman" w:hAnsi="Times New Roman"/>
          <w:sz w:val="28"/>
          <w:szCs w:val="28"/>
        </w:rPr>
        <w:t xml:space="preserve"> в целом на 315878 тыс. руб. В значительной</w:t>
      </w:r>
      <w:r w:rsidR="00AC57D5">
        <w:rPr>
          <w:rFonts w:ascii="Times New Roman" w:hAnsi="Times New Roman"/>
          <w:sz w:val="28"/>
          <w:szCs w:val="28"/>
        </w:rPr>
        <w:t xml:space="preserve"> степени</w:t>
      </w:r>
      <w:r w:rsidR="00AA2622">
        <w:rPr>
          <w:rFonts w:ascii="Times New Roman" w:hAnsi="Times New Roman"/>
          <w:sz w:val="28"/>
          <w:szCs w:val="28"/>
        </w:rPr>
        <w:t xml:space="preserve"> </w:t>
      </w:r>
      <w:r w:rsidR="00AC57D5">
        <w:rPr>
          <w:rFonts w:ascii="Times New Roman" w:hAnsi="Times New Roman"/>
          <w:sz w:val="28"/>
          <w:szCs w:val="28"/>
        </w:rPr>
        <w:t>за счет роста</w:t>
      </w:r>
      <w:r w:rsidR="00B00FE2">
        <w:rPr>
          <w:rFonts w:ascii="Times New Roman" w:hAnsi="Times New Roman"/>
          <w:sz w:val="28"/>
          <w:szCs w:val="28"/>
        </w:rPr>
        <w:t xml:space="preserve"> задолженности перед поставщиками и подрядчиками, а так же</w:t>
      </w:r>
      <w:r w:rsidR="00AA2622">
        <w:rPr>
          <w:rFonts w:ascii="Times New Roman" w:hAnsi="Times New Roman"/>
          <w:sz w:val="28"/>
          <w:szCs w:val="28"/>
        </w:rPr>
        <w:t xml:space="preserve"> роста</w:t>
      </w:r>
      <w:r w:rsidR="00485827">
        <w:rPr>
          <w:rFonts w:ascii="Times New Roman" w:hAnsi="Times New Roman"/>
          <w:sz w:val="28"/>
          <w:szCs w:val="28"/>
        </w:rPr>
        <w:t xml:space="preserve"> задолженности пере</w:t>
      </w:r>
      <w:r w:rsidR="00B00FE2">
        <w:rPr>
          <w:rFonts w:ascii="Times New Roman" w:hAnsi="Times New Roman"/>
          <w:sz w:val="28"/>
          <w:szCs w:val="28"/>
        </w:rPr>
        <w:t>д прочими кредиторами</w:t>
      </w:r>
      <w:r w:rsidR="00485827">
        <w:rPr>
          <w:rFonts w:ascii="Times New Roman" w:hAnsi="Times New Roman"/>
          <w:sz w:val="28"/>
          <w:szCs w:val="28"/>
        </w:rPr>
        <w:t>, не смотря на то что удельный вес данного источника заемных средств значительно сни</w:t>
      </w:r>
      <w:r w:rsidR="00AC57D5">
        <w:rPr>
          <w:rFonts w:ascii="Times New Roman" w:hAnsi="Times New Roman"/>
          <w:sz w:val="28"/>
          <w:szCs w:val="28"/>
        </w:rPr>
        <w:t>зился (-5,03)</w:t>
      </w:r>
      <w:r w:rsidR="00581C00">
        <w:rPr>
          <w:rFonts w:ascii="Times New Roman" w:hAnsi="Times New Roman"/>
          <w:sz w:val="28"/>
          <w:szCs w:val="28"/>
        </w:rPr>
        <w:t>. Снизилась только задолженность перед гос</w:t>
      </w:r>
      <w:r w:rsidR="00265FA0">
        <w:rPr>
          <w:rFonts w:ascii="Times New Roman" w:hAnsi="Times New Roman"/>
          <w:sz w:val="28"/>
          <w:szCs w:val="28"/>
        </w:rPr>
        <w:t>ударственными внебюджетными фондами.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Анализируя кредиторскую задолженность необходимо учитывать, что она является одновременно источником покрытия дебиторской задолженности.</w:t>
      </w:r>
      <w:r w:rsidR="00396DD2">
        <w:rPr>
          <w:rFonts w:ascii="Times New Roman" w:hAnsi="Times New Roman"/>
          <w:sz w:val="28"/>
          <w:szCs w:val="28"/>
        </w:rPr>
        <w:t xml:space="preserve"> </w:t>
      </w:r>
      <w:r w:rsidR="008A2F3B">
        <w:rPr>
          <w:rFonts w:ascii="Times New Roman" w:hAnsi="Times New Roman"/>
          <w:sz w:val="28"/>
          <w:szCs w:val="28"/>
        </w:rPr>
        <w:t xml:space="preserve">Кредиторская задолженность по сравнению с прошлым годом выросла на   </w:t>
      </w:r>
      <w:r w:rsidR="00AE5F79">
        <w:rPr>
          <w:rFonts w:ascii="Times New Roman" w:hAnsi="Times New Roman"/>
          <w:sz w:val="28"/>
          <w:szCs w:val="28"/>
        </w:rPr>
        <w:t>425221 тыс. руб.</w:t>
      </w:r>
      <w:r w:rsidR="008A2F3B">
        <w:rPr>
          <w:rFonts w:ascii="Times New Roman" w:hAnsi="Times New Roman"/>
          <w:sz w:val="28"/>
          <w:szCs w:val="28"/>
        </w:rPr>
        <w:t>, в то же время и деб</w:t>
      </w:r>
      <w:r w:rsidR="00AE5F79">
        <w:rPr>
          <w:rFonts w:ascii="Times New Roman" w:hAnsi="Times New Roman"/>
          <w:sz w:val="28"/>
          <w:szCs w:val="28"/>
        </w:rPr>
        <w:t>и</w:t>
      </w:r>
      <w:r w:rsidR="008A2F3B">
        <w:rPr>
          <w:rFonts w:ascii="Times New Roman" w:hAnsi="Times New Roman"/>
          <w:sz w:val="28"/>
          <w:szCs w:val="28"/>
        </w:rPr>
        <w:t>торская задолженность увеличилась на 308310 тыс. руб.</w:t>
      </w:r>
    </w:p>
    <w:p w:rsidR="00122334" w:rsidRPr="00966A63" w:rsidRDefault="00122334" w:rsidP="00966A6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11E7">
        <w:rPr>
          <w:rFonts w:ascii="Times New Roman" w:hAnsi="Times New Roman"/>
          <w:color w:val="000000"/>
          <w:sz w:val="28"/>
          <w:szCs w:val="28"/>
        </w:rPr>
        <w:t xml:space="preserve">Проведем анализ покрытия кредиторской задолженности денежными средствами на основании форм №1 "Бухгалтерский баланс" и №4 "Отчет о движении денежных средств" в таблице </w:t>
      </w:r>
      <w:r w:rsidR="00147F2B">
        <w:rPr>
          <w:rFonts w:ascii="Times New Roman" w:hAnsi="Times New Roman"/>
          <w:color w:val="000000"/>
          <w:sz w:val="28"/>
          <w:szCs w:val="28"/>
        </w:rPr>
        <w:t>6</w:t>
      </w:r>
      <w:r w:rsidR="00D114DD">
        <w:rPr>
          <w:rFonts w:ascii="Times New Roman" w:hAnsi="Times New Roman"/>
          <w:color w:val="000000"/>
          <w:sz w:val="28"/>
          <w:szCs w:val="28"/>
        </w:rPr>
        <w:t>.</w:t>
      </w:r>
    </w:p>
    <w:p w:rsidR="00122334" w:rsidRPr="00EB6FA8" w:rsidRDefault="00AE5F79" w:rsidP="00D114D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B6FA8">
        <w:rPr>
          <w:rFonts w:ascii="Times New Roman" w:hAnsi="Times New Roman"/>
          <w:iCs/>
          <w:sz w:val="28"/>
          <w:szCs w:val="28"/>
        </w:rPr>
        <w:t xml:space="preserve">Таблица </w:t>
      </w:r>
      <w:r w:rsidR="00147F2B" w:rsidRPr="00EB6FA8">
        <w:rPr>
          <w:rFonts w:ascii="Times New Roman" w:hAnsi="Times New Roman"/>
          <w:iCs/>
          <w:sz w:val="28"/>
          <w:szCs w:val="28"/>
        </w:rPr>
        <w:t>6</w:t>
      </w:r>
      <w:r w:rsidRPr="00EB6FA8">
        <w:rPr>
          <w:rFonts w:ascii="Times New Roman" w:hAnsi="Times New Roman"/>
          <w:iCs/>
          <w:sz w:val="28"/>
          <w:szCs w:val="28"/>
        </w:rPr>
        <w:t xml:space="preserve"> -</w:t>
      </w:r>
      <w:r w:rsidR="00122334" w:rsidRPr="00EB6F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2334" w:rsidRPr="00EB6FA8">
        <w:rPr>
          <w:rFonts w:ascii="Times New Roman" w:hAnsi="Times New Roman"/>
          <w:sz w:val="28"/>
          <w:szCs w:val="28"/>
        </w:rPr>
        <w:t xml:space="preserve">Степень покрытия кредиторской задолженности денежными средствами в </w:t>
      </w:r>
      <w:r w:rsidR="00966A63" w:rsidRPr="00EB6FA8">
        <w:rPr>
          <w:rFonts w:ascii="Times New Roman" w:hAnsi="Times New Roman"/>
          <w:sz w:val="28"/>
          <w:szCs w:val="28"/>
        </w:rPr>
        <w:t>ОАО «</w:t>
      </w:r>
      <w:r w:rsidR="00966A63" w:rsidRPr="00EB6FA8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="00966A63" w:rsidRPr="00EB6FA8">
        <w:rPr>
          <w:rFonts w:ascii="Times New Roman" w:hAnsi="Times New Roman"/>
          <w:sz w:val="28"/>
          <w:szCs w:val="28"/>
        </w:rPr>
        <w:t>»</w:t>
      </w:r>
      <w:r w:rsidR="00122334" w:rsidRPr="00EB6FA8">
        <w:rPr>
          <w:rFonts w:ascii="Times New Roman" w:hAnsi="Times New Roman"/>
          <w:sz w:val="28"/>
          <w:szCs w:val="28"/>
        </w:rPr>
        <w:t xml:space="preserve"> за 200</w:t>
      </w:r>
      <w:r w:rsidR="00966A63" w:rsidRPr="00EB6FA8">
        <w:rPr>
          <w:rFonts w:ascii="Times New Roman" w:hAnsi="Times New Roman"/>
          <w:sz w:val="28"/>
          <w:szCs w:val="28"/>
        </w:rPr>
        <w:t>9</w:t>
      </w:r>
      <w:r w:rsidR="00122334" w:rsidRPr="00EB6FA8">
        <w:rPr>
          <w:rFonts w:ascii="Times New Roman" w:hAnsi="Times New Roman"/>
          <w:sz w:val="28"/>
          <w:szCs w:val="28"/>
        </w:rPr>
        <w:t xml:space="preserve"> г.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1352"/>
        <w:gridCol w:w="1373"/>
        <w:gridCol w:w="1720"/>
      </w:tblGrid>
      <w:tr w:rsidR="00122334" w:rsidRPr="00EB6FA8" w:rsidTr="00D114DD">
        <w:trPr>
          <w:trHeight w:val="675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6E11E7">
            <w:pPr>
              <w:pStyle w:val="afa"/>
              <w:widowControl w:val="0"/>
              <w:autoSpaceDE w:val="0"/>
              <w:autoSpaceDN w:val="0"/>
              <w:adjustRightInd w:val="0"/>
              <w:ind w:firstLine="709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На начало года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На конец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Изменение</w:t>
            </w:r>
          </w:p>
        </w:tc>
      </w:tr>
      <w:tr w:rsidR="00122334" w:rsidRPr="00EB6FA8" w:rsidTr="00D114DD">
        <w:trPr>
          <w:trHeight w:val="345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6E11E7">
            <w:pPr>
              <w:pStyle w:val="afa"/>
              <w:widowControl w:val="0"/>
              <w:autoSpaceDE w:val="0"/>
              <w:autoSpaceDN w:val="0"/>
              <w:adjustRightInd w:val="0"/>
              <w:ind w:firstLine="709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6E11E7">
            <w:pPr>
              <w:pStyle w:val="afa"/>
              <w:widowControl w:val="0"/>
              <w:autoSpaceDE w:val="0"/>
              <w:autoSpaceDN w:val="0"/>
              <w:adjustRightInd w:val="0"/>
              <w:ind w:firstLine="709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6E11E7">
            <w:pPr>
              <w:pStyle w:val="afa"/>
              <w:widowControl w:val="0"/>
              <w:autoSpaceDE w:val="0"/>
              <w:autoSpaceDN w:val="0"/>
              <w:adjustRightInd w:val="0"/>
              <w:ind w:firstLine="709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6E11E7">
            <w:pPr>
              <w:pStyle w:val="afa"/>
              <w:widowControl w:val="0"/>
              <w:autoSpaceDE w:val="0"/>
              <w:autoSpaceDN w:val="0"/>
              <w:adjustRightInd w:val="0"/>
              <w:ind w:firstLine="709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4</w:t>
            </w:r>
          </w:p>
        </w:tc>
      </w:tr>
      <w:tr w:rsidR="00122334" w:rsidRPr="00EB6FA8" w:rsidTr="00D114DD">
        <w:trPr>
          <w:trHeight w:val="405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A3560E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 xml:space="preserve">Кредиторская задолженность, </w:t>
            </w:r>
            <w:r w:rsidR="00A3560E" w:rsidRPr="00EB6FA8">
              <w:rPr>
                <w:color w:val="auto"/>
                <w:sz w:val="24"/>
                <w:szCs w:val="24"/>
              </w:rPr>
              <w:t>тыс</w:t>
            </w:r>
            <w:r w:rsidRPr="00EB6FA8">
              <w:rPr>
                <w:color w:val="auto"/>
                <w:sz w:val="24"/>
                <w:szCs w:val="24"/>
              </w:rPr>
              <w:t xml:space="preserve">. руб.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A3560E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745098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A3560E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1060976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857B2F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 w:rsidRPr="00EB6FA8">
              <w:rPr>
                <w:color w:val="auto"/>
                <w:sz w:val="24"/>
                <w:szCs w:val="24"/>
                <w:lang w:val="en-US"/>
              </w:rPr>
              <w:t>+315878/</w:t>
            </w:r>
          </w:p>
        </w:tc>
      </w:tr>
      <w:tr w:rsidR="00122334" w:rsidRPr="00EB6FA8" w:rsidTr="00D114DD">
        <w:trPr>
          <w:trHeight w:val="435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A3560E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 xml:space="preserve">Денежные средства, </w:t>
            </w:r>
            <w:r w:rsidR="00A3560E" w:rsidRPr="00EB6FA8">
              <w:rPr>
                <w:color w:val="auto"/>
                <w:sz w:val="24"/>
                <w:szCs w:val="24"/>
              </w:rPr>
              <w:t>тыс</w:t>
            </w:r>
            <w:r w:rsidRPr="00EB6FA8">
              <w:rPr>
                <w:color w:val="auto"/>
                <w:sz w:val="24"/>
                <w:szCs w:val="24"/>
              </w:rPr>
              <w:t xml:space="preserve">. руб.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664183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5985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664183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66714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857B2F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 w:rsidRPr="00EB6FA8">
              <w:rPr>
                <w:color w:val="auto"/>
                <w:sz w:val="24"/>
                <w:szCs w:val="24"/>
                <w:lang w:val="en-US"/>
              </w:rPr>
              <w:t>+</w:t>
            </w:r>
            <w:r w:rsidR="009C2D02" w:rsidRPr="00EB6FA8">
              <w:rPr>
                <w:color w:val="auto"/>
                <w:sz w:val="24"/>
                <w:szCs w:val="24"/>
                <w:lang w:val="en-US"/>
              </w:rPr>
              <w:t>60729</w:t>
            </w:r>
          </w:p>
        </w:tc>
      </w:tr>
      <w:tr w:rsidR="00122334" w:rsidRPr="00EB6FA8" w:rsidTr="00D114DD">
        <w:trPr>
          <w:trHeight w:val="108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A3560E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 xml:space="preserve">Покрытие в абсолютной сумме остатков кредиторской задолженности денежными средствами, </w:t>
            </w:r>
            <w:r w:rsidR="00A3560E" w:rsidRPr="00EB6FA8">
              <w:rPr>
                <w:color w:val="auto"/>
                <w:sz w:val="24"/>
                <w:szCs w:val="24"/>
              </w:rPr>
              <w:t>тыс</w:t>
            </w:r>
            <w:r w:rsidRPr="00EB6FA8">
              <w:rPr>
                <w:color w:val="auto"/>
                <w:sz w:val="24"/>
                <w:szCs w:val="24"/>
              </w:rPr>
              <w:t xml:space="preserve">. руб.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E83BED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 w:rsidRPr="00EB6FA8">
              <w:rPr>
                <w:color w:val="auto"/>
                <w:sz w:val="24"/>
                <w:szCs w:val="24"/>
                <w:lang w:val="en-US"/>
              </w:rPr>
              <w:t>-739113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E83BED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 w:rsidRPr="00EB6FA8">
              <w:rPr>
                <w:color w:val="auto"/>
                <w:sz w:val="24"/>
                <w:szCs w:val="24"/>
                <w:lang w:val="en-US"/>
              </w:rPr>
              <w:t>-994262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9C2D02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 w:rsidRPr="00EB6FA8">
              <w:rPr>
                <w:color w:val="auto"/>
                <w:sz w:val="24"/>
                <w:szCs w:val="24"/>
                <w:lang w:val="en-US"/>
              </w:rPr>
              <w:t>-255179</w:t>
            </w:r>
          </w:p>
        </w:tc>
      </w:tr>
      <w:tr w:rsidR="00122334" w:rsidRPr="00EB6FA8" w:rsidTr="00D114DD">
        <w:trPr>
          <w:trHeight w:val="735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122334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EB6FA8">
              <w:rPr>
                <w:color w:val="auto"/>
                <w:sz w:val="24"/>
                <w:szCs w:val="24"/>
              </w:rPr>
              <w:t>Коэффициент покрытия кредиторской задолженности денежными средствами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3F285C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 w:rsidRPr="00EB6FA8">
              <w:rPr>
                <w:color w:val="auto"/>
                <w:sz w:val="24"/>
                <w:szCs w:val="24"/>
                <w:lang w:val="en-US"/>
              </w:rPr>
              <w:t>0.008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E83BED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 w:rsidRPr="00EB6FA8">
              <w:rPr>
                <w:color w:val="auto"/>
                <w:sz w:val="24"/>
                <w:szCs w:val="24"/>
                <w:lang w:val="en-US"/>
              </w:rPr>
              <w:t>0.07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EB6FA8" w:rsidRDefault="00E53C21" w:rsidP="00B75EDD">
            <w:pPr>
              <w:pStyle w:val="afa"/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 w:rsidRPr="00EB6FA8">
              <w:rPr>
                <w:color w:val="auto"/>
                <w:sz w:val="24"/>
                <w:szCs w:val="24"/>
                <w:lang w:val="en-US"/>
              </w:rPr>
              <w:t>+0.062</w:t>
            </w:r>
          </w:p>
        </w:tc>
      </w:tr>
    </w:tbl>
    <w:p w:rsidR="00102E2F" w:rsidRDefault="00102E2F" w:rsidP="000B2FF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2334" w:rsidRPr="00EB6FA8" w:rsidRDefault="00122334" w:rsidP="000B2FF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B6FA8">
        <w:rPr>
          <w:rFonts w:ascii="Times New Roman" w:hAnsi="Times New Roman"/>
          <w:sz w:val="28"/>
          <w:szCs w:val="28"/>
        </w:rPr>
        <w:t xml:space="preserve">Исходя из таблицы </w:t>
      </w:r>
      <w:r w:rsidR="00E53C21" w:rsidRPr="00EB6FA8">
        <w:rPr>
          <w:rFonts w:ascii="Times New Roman" w:hAnsi="Times New Roman"/>
          <w:sz w:val="28"/>
          <w:szCs w:val="28"/>
          <w:lang w:val="en-US"/>
        </w:rPr>
        <w:t>6</w:t>
      </w:r>
      <w:r w:rsidRPr="00EB6FA8">
        <w:rPr>
          <w:rFonts w:ascii="Times New Roman" w:hAnsi="Times New Roman"/>
          <w:sz w:val="28"/>
          <w:szCs w:val="28"/>
        </w:rPr>
        <w:t xml:space="preserve"> по результатам анализа степени покрытия кредиторской задолженности денежными средствами можно сделать следующие выводы: предприятие не в состоянии на</w:t>
      </w:r>
      <w:r w:rsidR="0024084E" w:rsidRPr="00EB6F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084E" w:rsidRPr="00EB6FA8">
        <w:rPr>
          <w:rFonts w:ascii="Times New Roman" w:hAnsi="Times New Roman"/>
          <w:sz w:val="28"/>
          <w:szCs w:val="28"/>
        </w:rPr>
        <w:t>начало и</w:t>
      </w:r>
      <w:r w:rsidRPr="00EB6FA8">
        <w:rPr>
          <w:rFonts w:ascii="Times New Roman" w:hAnsi="Times New Roman"/>
          <w:sz w:val="28"/>
          <w:szCs w:val="28"/>
        </w:rPr>
        <w:t xml:space="preserve"> конец отчетного периода имеющимися денежными средствами покрыть в абсолютной сумме кредиторскую задолженность. Коэффициент покрытия кредиторской задолженности денежными средствами на конец периода оказался </w:t>
      </w:r>
      <w:r w:rsidR="0024084E" w:rsidRPr="00EB6FA8">
        <w:rPr>
          <w:rFonts w:ascii="Times New Roman" w:hAnsi="Times New Roman"/>
          <w:sz w:val="28"/>
          <w:szCs w:val="28"/>
        </w:rPr>
        <w:t>немного выше</w:t>
      </w:r>
      <w:r w:rsidRPr="00EB6FA8">
        <w:rPr>
          <w:rFonts w:ascii="Times New Roman" w:hAnsi="Times New Roman"/>
          <w:sz w:val="28"/>
          <w:szCs w:val="28"/>
        </w:rPr>
        <w:t xml:space="preserve"> этого же показателя на начало года на </w:t>
      </w:r>
      <w:r w:rsidR="0024084E" w:rsidRPr="00EB6FA8">
        <w:rPr>
          <w:rFonts w:ascii="Times New Roman" w:hAnsi="Times New Roman"/>
          <w:sz w:val="28"/>
          <w:szCs w:val="28"/>
        </w:rPr>
        <w:t>0,062</w:t>
      </w:r>
      <w:r w:rsidRPr="00EB6FA8">
        <w:rPr>
          <w:rFonts w:ascii="Times New Roman" w:hAnsi="Times New Roman"/>
          <w:sz w:val="28"/>
          <w:szCs w:val="28"/>
        </w:rPr>
        <w:t xml:space="preserve">, что свидетельствует о </w:t>
      </w:r>
      <w:r w:rsidR="00EB6FA8" w:rsidRPr="00EB6FA8">
        <w:rPr>
          <w:rFonts w:ascii="Times New Roman" w:hAnsi="Times New Roman"/>
          <w:sz w:val="28"/>
          <w:szCs w:val="28"/>
        </w:rPr>
        <w:t>незначительном снижении</w:t>
      </w:r>
      <w:r w:rsidRPr="00EB6FA8">
        <w:rPr>
          <w:rFonts w:ascii="Times New Roman" w:hAnsi="Times New Roman"/>
          <w:sz w:val="28"/>
          <w:szCs w:val="28"/>
        </w:rPr>
        <w:t xml:space="preserve"> степени финансовой зависимости организации. Основным фактором, оказавшим влияние на изменения данных показателей, является увеличение кредиторской задолженности на конец года.</w:t>
      </w:r>
    </w:p>
    <w:p w:rsidR="00122334" w:rsidRDefault="00122334" w:rsidP="006E11E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11E7">
        <w:rPr>
          <w:rFonts w:ascii="Times New Roman" w:hAnsi="Times New Roman"/>
          <w:color w:val="000000"/>
          <w:sz w:val="28"/>
          <w:szCs w:val="28"/>
        </w:rPr>
        <w:t>По результатом проведенного анализа разрабатывают</w:t>
      </w:r>
      <w:r w:rsidR="00EB6FA8">
        <w:rPr>
          <w:rFonts w:ascii="Times New Roman" w:hAnsi="Times New Roman"/>
          <w:color w:val="000000"/>
          <w:sz w:val="28"/>
          <w:szCs w:val="28"/>
        </w:rPr>
        <w:t>ся</w:t>
      </w:r>
      <w:r w:rsidRPr="006E11E7">
        <w:rPr>
          <w:rFonts w:ascii="Times New Roman" w:hAnsi="Times New Roman"/>
          <w:color w:val="000000"/>
          <w:sz w:val="28"/>
          <w:szCs w:val="28"/>
        </w:rPr>
        <w:t xml:space="preserve"> мероприятия, связанные с контролем за своевременностью начисления и погашения обязательств в разрезе отдельных видов кредиторской задолженности. Учитывая, что удельный вес кредиторской задолженности увеличился, организации необходимо проследить за тем, чтобы кредиторская задолженность не превысила дебиторскую задолженность в 2 раза, так как в данном случае финансовое состояние предприятия считается не стабильным. Также необходимо разработать график возврата и привлечения в оборот средств кредиторов.</w:t>
      </w:r>
    </w:p>
    <w:p w:rsidR="00290EA2" w:rsidRDefault="00290EA2" w:rsidP="00575ED6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32FC2" w:rsidRDefault="00532FC2" w:rsidP="00575ED6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102E2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Операционный анализ</w:t>
      </w:r>
      <w:r w:rsidR="00575ED6">
        <w:rPr>
          <w:rFonts w:ascii="Times New Roman" w:hAnsi="Times New Roman"/>
          <w:color w:val="000000"/>
          <w:sz w:val="28"/>
          <w:szCs w:val="28"/>
        </w:rPr>
        <w:t xml:space="preserve"> деятельности </w:t>
      </w:r>
      <w:r w:rsidR="00575ED6" w:rsidRPr="00EB6FA8">
        <w:rPr>
          <w:rFonts w:ascii="Times New Roman" w:hAnsi="Times New Roman"/>
          <w:sz w:val="28"/>
          <w:szCs w:val="28"/>
        </w:rPr>
        <w:t>ОАО «</w:t>
      </w:r>
      <w:r w:rsidR="00575ED6" w:rsidRPr="00EB6FA8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="00575ED6" w:rsidRPr="00EB6FA8">
        <w:rPr>
          <w:rFonts w:ascii="Times New Roman" w:hAnsi="Times New Roman"/>
          <w:sz w:val="28"/>
          <w:szCs w:val="28"/>
        </w:rPr>
        <w:t>» за 2009 г.</w:t>
      </w:r>
    </w:p>
    <w:p w:rsidR="00346636" w:rsidRPr="009A3122" w:rsidRDefault="00532FC2" w:rsidP="009A312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5EB">
        <w:rPr>
          <w:rFonts w:ascii="Times New Roman" w:eastAsia="Times New Roman" w:hAnsi="Times New Roman"/>
          <w:sz w:val="28"/>
          <w:szCs w:val="28"/>
          <w:lang w:eastAsia="ru-RU"/>
        </w:rPr>
        <w:t>Одним из наиболее простых, но эффективных видов финансового анализа, является операционный анализ, получивший название CVP (cost-volum-profi</w:t>
      </w:r>
      <w:r w:rsidR="00CC65EB">
        <w:rPr>
          <w:rFonts w:ascii="Times New Roman" w:eastAsia="Times New Roman" w:hAnsi="Times New Roman"/>
          <w:sz w:val="28"/>
          <w:szCs w:val="28"/>
          <w:lang w:eastAsia="ru-RU"/>
        </w:rPr>
        <w:t>t, затраты - объем - прибыль).</w:t>
      </w:r>
      <w:r w:rsidRPr="005F21AB">
        <w:rPr>
          <w:rFonts w:ascii="Times New Roman" w:hAnsi="Times New Roman"/>
          <w:bCs/>
          <w:sz w:val="28"/>
          <w:szCs w:val="28"/>
        </w:rPr>
        <w:t>Целью</w:t>
      </w:r>
      <w:r w:rsidRPr="005F21AB">
        <w:rPr>
          <w:rFonts w:ascii="Times New Roman" w:hAnsi="Times New Roman"/>
          <w:sz w:val="28"/>
          <w:szCs w:val="28"/>
        </w:rPr>
        <w:t xml:space="preserve"> анализа операционной деятельности является отслеживание зависимости финансовых результатов бизнеса от затрат и объемов реализации продукции</w:t>
      </w:r>
      <w:r w:rsidR="00CC65EB" w:rsidRPr="005F21AB">
        <w:rPr>
          <w:rFonts w:ascii="Times New Roman" w:hAnsi="Times New Roman"/>
          <w:sz w:val="28"/>
          <w:szCs w:val="28"/>
        </w:rPr>
        <w:t>.</w:t>
      </w:r>
      <w:r w:rsidR="008628B4" w:rsidRPr="005F21AB">
        <w:rPr>
          <w:rFonts w:ascii="Times New Roman" w:hAnsi="Times New Roman"/>
          <w:sz w:val="28"/>
          <w:szCs w:val="28"/>
        </w:rPr>
        <w:t xml:space="preserve"> </w:t>
      </w:r>
      <w:r w:rsidR="00716D4C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Рассчитаем переменные и постоянные издержки</w:t>
      </w:r>
      <w:r w:rsidR="00871C5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на основании данных </w:t>
      </w:r>
      <w:r w:rsidR="009E200B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баланса и отчета</w:t>
      </w:r>
      <w:r w:rsidR="00871C5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о прибылях и убытк</w:t>
      </w:r>
      <w:r w:rsidR="00642AA4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ах</w:t>
      </w:r>
      <w:r w:rsidR="00716D4C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при помощи таблицы</w:t>
      </w:r>
      <w:r w:rsidR="0055117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7.</w:t>
      </w:r>
      <w:r w:rsidR="00871C5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</w:t>
      </w:r>
    </w:p>
    <w:p w:rsidR="009C77F3" w:rsidRPr="00204DE1" w:rsidRDefault="00204DE1" w:rsidP="0055117D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DE1">
        <w:rPr>
          <w:rFonts w:ascii="Times New Roman" w:hAnsi="Times New Roman"/>
          <w:sz w:val="28"/>
          <w:szCs w:val="28"/>
        </w:rPr>
        <w:t xml:space="preserve">Таблица 7 - </w:t>
      </w:r>
      <w:r w:rsidR="00346636" w:rsidRPr="00204DE1">
        <w:rPr>
          <w:rFonts w:ascii="Times New Roman" w:hAnsi="Times New Roman"/>
          <w:sz w:val="28"/>
          <w:szCs w:val="28"/>
        </w:rPr>
        <w:t>Выделение переменных и постоянных издержек из агрегированной 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FA8">
        <w:rPr>
          <w:rFonts w:ascii="Times New Roman" w:hAnsi="Times New Roman"/>
          <w:sz w:val="28"/>
          <w:szCs w:val="28"/>
        </w:rPr>
        <w:t>ОАО «</w:t>
      </w:r>
      <w:r w:rsidRPr="00EB6FA8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Pr="00EB6FA8">
        <w:rPr>
          <w:rFonts w:ascii="Times New Roman" w:hAnsi="Times New Roman"/>
          <w:sz w:val="28"/>
          <w:szCs w:val="28"/>
        </w:rPr>
        <w:t>»</w:t>
      </w:r>
    </w:p>
    <w:tbl>
      <w:tblPr>
        <w:tblW w:w="9680" w:type="dxa"/>
        <w:tblCellSpacing w:w="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6" w:type="dxa"/>
          <w:right w:w="196" w:type="dxa"/>
        </w:tblCellMar>
        <w:tblLook w:val="04A0" w:firstRow="1" w:lastRow="0" w:firstColumn="1" w:lastColumn="0" w:noHBand="0" w:noVBand="1"/>
      </w:tblPr>
      <w:tblGrid>
        <w:gridCol w:w="5409"/>
        <w:gridCol w:w="1134"/>
        <w:gridCol w:w="1559"/>
        <w:gridCol w:w="1578"/>
      </w:tblGrid>
      <w:tr w:rsidR="00FA5FD9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Статьи и корректировки </w:t>
            </w:r>
          </w:p>
        </w:tc>
        <w:tc>
          <w:tcPr>
            <w:tcW w:w="1134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№ строки </w:t>
            </w:r>
          </w:p>
        </w:tc>
        <w:tc>
          <w:tcPr>
            <w:tcW w:w="1559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Прошлый период </w:t>
            </w:r>
            <w:r w:rsidR="00230B5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1578" w:type="dxa"/>
            <w:hideMark/>
          </w:tcPr>
          <w:p w:rsidR="009C77F3" w:rsidRPr="009C77F3" w:rsidRDefault="00DF4BDF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Текущий период</w:t>
            </w:r>
            <w:r w:rsidR="00230B5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(б)</w:t>
            </w:r>
          </w:p>
        </w:tc>
      </w:tr>
      <w:tr w:rsidR="00A0375E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Выручка </w:t>
            </w:r>
          </w:p>
        </w:tc>
        <w:tc>
          <w:tcPr>
            <w:tcW w:w="1134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 </w:t>
            </w:r>
          </w:p>
        </w:tc>
        <w:tc>
          <w:tcPr>
            <w:tcW w:w="1559" w:type="dxa"/>
            <w:hideMark/>
          </w:tcPr>
          <w:p w:rsidR="009C77F3" w:rsidRPr="009C77F3" w:rsidRDefault="00987232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1094707</w:t>
            </w:r>
          </w:p>
        </w:tc>
        <w:tc>
          <w:tcPr>
            <w:tcW w:w="1578" w:type="dxa"/>
            <w:hideMark/>
          </w:tcPr>
          <w:p w:rsidR="009C77F3" w:rsidRPr="009C77F3" w:rsidRDefault="00987232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1600594</w:t>
            </w:r>
          </w:p>
        </w:tc>
      </w:tr>
      <w:tr w:rsidR="00A0375E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</w:p>
        </w:tc>
        <w:tc>
          <w:tcPr>
            <w:tcW w:w="1134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2 </w:t>
            </w:r>
          </w:p>
        </w:tc>
        <w:tc>
          <w:tcPr>
            <w:tcW w:w="1559" w:type="dxa"/>
            <w:hideMark/>
          </w:tcPr>
          <w:p w:rsidR="009C77F3" w:rsidRPr="009C77F3" w:rsidRDefault="00987232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978633</w:t>
            </w:r>
          </w:p>
        </w:tc>
        <w:tc>
          <w:tcPr>
            <w:tcW w:w="1578" w:type="dxa"/>
            <w:hideMark/>
          </w:tcPr>
          <w:p w:rsidR="009C77F3" w:rsidRPr="009C77F3" w:rsidRDefault="0016039F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1276019</w:t>
            </w:r>
          </w:p>
        </w:tc>
      </w:tr>
      <w:tr w:rsidR="00A0375E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Коммерческие расходы </w:t>
            </w:r>
          </w:p>
        </w:tc>
        <w:tc>
          <w:tcPr>
            <w:tcW w:w="1134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3 </w:t>
            </w:r>
          </w:p>
        </w:tc>
        <w:tc>
          <w:tcPr>
            <w:tcW w:w="1559" w:type="dxa"/>
            <w:hideMark/>
          </w:tcPr>
          <w:p w:rsidR="009C77F3" w:rsidRPr="009C77F3" w:rsidRDefault="0016039F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hideMark/>
          </w:tcPr>
          <w:p w:rsidR="009C77F3" w:rsidRPr="009C77F3" w:rsidRDefault="0016039F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-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FB33F0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Управленческие расходы</w:t>
            </w:r>
            <w:r w:rsidR="00DB181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Для отчетности по МСФО переносится сразу в стр. 16</w:t>
            </w:r>
          </w:p>
        </w:tc>
        <w:tc>
          <w:tcPr>
            <w:tcW w:w="1134" w:type="dxa"/>
            <w:hideMark/>
          </w:tcPr>
          <w:p w:rsidR="009C77F3" w:rsidRPr="009C77F3" w:rsidRDefault="00FB33F0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4 </w:t>
            </w:r>
          </w:p>
        </w:tc>
        <w:tc>
          <w:tcPr>
            <w:tcW w:w="1559" w:type="dxa"/>
            <w:hideMark/>
          </w:tcPr>
          <w:p w:rsidR="009C77F3" w:rsidRPr="009C77F3" w:rsidRDefault="0016039F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FB33F0" w:rsidRPr="004A3056" w:rsidRDefault="0016039F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-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FB33F0" w:rsidP="001603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Полная себестоимость</w:t>
            </w:r>
            <w:r w:rsidR="00DB1810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: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стр. 2 + стр. 3 + стр. 4</w:t>
            </w:r>
          </w:p>
        </w:tc>
        <w:tc>
          <w:tcPr>
            <w:tcW w:w="1134" w:type="dxa"/>
            <w:hideMark/>
          </w:tcPr>
          <w:p w:rsidR="009C77F3" w:rsidRPr="009C77F3" w:rsidRDefault="0016039F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 5</w:t>
            </w:r>
          </w:p>
        </w:tc>
        <w:tc>
          <w:tcPr>
            <w:tcW w:w="1559" w:type="dxa"/>
          </w:tcPr>
          <w:p w:rsidR="00FB33F0" w:rsidRPr="004A3056" w:rsidRDefault="0016039F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978633</w:t>
            </w:r>
          </w:p>
        </w:tc>
        <w:tc>
          <w:tcPr>
            <w:tcW w:w="1578" w:type="dxa"/>
          </w:tcPr>
          <w:p w:rsidR="00FB33F0" w:rsidRPr="004A3056" w:rsidRDefault="0016039F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1276019</w:t>
            </w:r>
          </w:p>
        </w:tc>
      </w:tr>
      <w:tr w:rsidR="00A0375E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Остатки незавершенного производства</w:t>
            </w:r>
            <w:r w:rsidR="00764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: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230B5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(а)</w:t>
            </w:r>
            <w:r w:rsidR="00FB6B12"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Прошлый год - позапрошлый год</w:t>
            </w:r>
            <w:r w:rsidR="00FB6B12" w:rsidRPr="004A305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. </w:t>
            </w:r>
            <w:r w:rsidR="00230B5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(б)</w:t>
            </w:r>
            <w:r w:rsidR="00FB6B12"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Текущие - прошлый год</w:t>
            </w:r>
          </w:p>
        </w:tc>
        <w:tc>
          <w:tcPr>
            <w:tcW w:w="1134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6 </w:t>
            </w:r>
          </w:p>
        </w:tc>
        <w:tc>
          <w:tcPr>
            <w:tcW w:w="1559" w:type="dxa"/>
            <w:hideMark/>
          </w:tcPr>
          <w:p w:rsidR="009C77F3" w:rsidRPr="009C77F3" w:rsidRDefault="0016039F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250832</w:t>
            </w:r>
          </w:p>
        </w:tc>
        <w:tc>
          <w:tcPr>
            <w:tcW w:w="1578" w:type="dxa"/>
            <w:hideMark/>
          </w:tcPr>
          <w:p w:rsidR="009C77F3" w:rsidRPr="009C77F3" w:rsidRDefault="0016039F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303054</w:t>
            </w:r>
          </w:p>
        </w:tc>
      </w:tr>
      <w:tr w:rsidR="0065637D" w:rsidRPr="009C77F3" w:rsidTr="00FA5FD9">
        <w:trPr>
          <w:tblCellSpacing w:w="0" w:type="dxa"/>
        </w:trPr>
        <w:tc>
          <w:tcPr>
            <w:tcW w:w="5409" w:type="dxa"/>
            <w:vMerge w:val="restart"/>
            <w:hideMark/>
          </w:tcPr>
          <w:p w:rsidR="009C77F3" w:rsidRPr="009C77F3" w:rsidRDefault="0065637D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Остатки готовой продукции</w:t>
            </w: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: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230B5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(а)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Прошлый год - позапрошлый год</w:t>
            </w:r>
            <w:r w:rsidRPr="004A305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. </w:t>
            </w:r>
            <w:r w:rsidR="00230B5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(б)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Текущие - прошлый год</w:t>
            </w:r>
          </w:p>
        </w:tc>
        <w:tc>
          <w:tcPr>
            <w:tcW w:w="1134" w:type="dxa"/>
            <w:vMerge w:val="restart"/>
            <w:hideMark/>
          </w:tcPr>
          <w:p w:rsidR="009C77F3" w:rsidRPr="009C77F3" w:rsidRDefault="0065637D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7 </w:t>
            </w:r>
          </w:p>
        </w:tc>
        <w:tc>
          <w:tcPr>
            <w:tcW w:w="1559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65637D" w:rsidRPr="009C77F3" w:rsidTr="00FA5FD9">
        <w:trPr>
          <w:tblCellSpacing w:w="0" w:type="dxa"/>
        </w:trPr>
        <w:tc>
          <w:tcPr>
            <w:tcW w:w="5409" w:type="dxa"/>
            <w:vMerge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5637D" w:rsidRPr="009C77F3" w:rsidRDefault="0065637D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5637D" w:rsidRPr="009C77F3" w:rsidRDefault="0016039F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15302</w:t>
            </w:r>
          </w:p>
        </w:tc>
        <w:tc>
          <w:tcPr>
            <w:tcW w:w="1578" w:type="dxa"/>
            <w:hideMark/>
          </w:tcPr>
          <w:p w:rsidR="0065637D" w:rsidRPr="009C77F3" w:rsidRDefault="0016039F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-11814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FB33F0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>Корректировка себестоимости</w:t>
            </w:r>
            <w:r w:rsidR="004A7F5C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>:</w:t>
            </w: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 стр. 5 + стр. 6 + стр. 7</w:t>
            </w:r>
          </w:p>
        </w:tc>
        <w:tc>
          <w:tcPr>
            <w:tcW w:w="1134" w:type="dxa"/>
            <w:hideMark/>
          </w:tcPr>
          <w:p w:rsidR="009C77F3" w:rsidRPr="009C77F3" w:rsidRDefault="00FB33F0" w:rsidP="00FB6B1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4A3056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стр. 8 </w:t>
            </w: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B33F0" w:rsidRPr="004A3056" w:rsidRDefault="0016039F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1244767</w:t>
            </w:r>
          </w:p>
        </w:tc>
        <w:tc>
          <w:tcPr>
            <w:tcW w:w="1578" w:type="dxa"/>
          </w:tcPr>
          <w:p w:rsidR="00FB33F0" w:rsidRPr="004A3056" w:rsidRDefault="0016039F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1567259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FB33F0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>Корректировка выручки</w:t>
            </w:r>
            <w:r w:rsidR="004A7F5C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>:</w:t>
            </w: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 стр. 1 / стр. 5 • стр. 8</w:t>
            </w:r>
          </w:p>
        </w:tc>
        <w:tc>
          <w:tcPr>
            <w:tcW w:w="1134" w:type="dxa"/>
            <w:hideMark/>
          </w:tcPr>
          <w:p w:rsidR="009C77F3" w:rsidRPr="009C77F3" w:rsidRDefault="00FB33F0" w:rsidP="00FB6B1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стр. 9 </w:t>
            </w:r>
          </w:p>
        </w:tc>
        <w:tc>
          <w:tcPr>
            <w:tcW w:w="1559" w:type="dxa"/>
          </w:tcPr>
          <w:p w:rsidR="00FB33F0" w:rsidRPr="004A3056" w:rsidRDefault="009712BC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1392406,70</w:t>
            </w:r>
          </w:p>
        </w:tc>
        <w:tc>
          <w:tcPr>
            <w:tcW w:w="1578" w:type="dxa"/>
          </w:tcPr>
          <w:p w:rsidR="00FB33F0" w:rsidRPr="004A3056" w:rsidRDefault="009712BC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1965915,36</w:t>
            </w:r>
          </w:p>
        </w:tc>
      </w:tr>
      <w:tr w:rsidR="004A7F5C" w:rsidRPr="009C77F3" w:rsidTr="00AF3FC0">
        <w:trPr>
          <w:tblCellSpacing w:w="0" w:type="dxa"/>
        </w:trPr>
        <w:tc>
          <w:tcPr>
            <w:tcW w:w="9680" w:type="dxa"/>
            <w:gridSpan w:val="4"/>
            <w:hideMark/>
          </w:tcPr>
          <w:p w:rsidR="004A7F5C" w:rsidRPr="009C77F3" w:rsidRDefault="004A7F5C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Расчет переменных и постоянных расходов </w:t>
            </w:r>
          </w:p>
        </w:tc>
      </w:tr>
      <w:tr w:rsidR="00A0375E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C77F3" w:rsidP="007F1C7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Переменные расходы: </w:t>
            </w:r>
            <w:r w:rsidR="00230B5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(а)</w:t>
            </w:r>
            <w:r w:rsidR="007F1C70"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стр.9 пр.•(стр.8тек. – стр.8 пр.) </w:t>
            </w:r>
            <w:r w:rsidR="007F1C70" w:rsidRPr="004A305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/</w:t>
            </w:r>
            <w:r w:rsidR="007F1C70"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стр.9 тек. – стр.9 пр.</w:t>
            </w:r>
            <w:r w:rsidR="00C2505E" w:rsidRPr="004A305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</w:t>
            </w:r>
            <w:r w:rsidR="00230B5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(б)</w:t>
            </w:r>
            <w:r w:rsidR="00C2505E" w:rsidRPr="004A305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C2505E"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стр.9 тек.•(стр.8тек. – стр.8 пр.) </w:t>
            </w:r>
            <w:r w:rsidR="00C2505E" w:rsidRPr="004A3056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/</w:t>
            </w:r>
            <w:r w:rsidR="00C2505E"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стр.9 тек. – стр.9 пр.</w:t>
            </w:r>
          </w:p>
        </w:tc>
        <w:tc>
          <w:tcPr>
            <w:tcW w:w="1134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10 </w:t>
            </w:r>
          </w:p>
        </w:tc>
        <w:tc>
          <w:tcPr>
            <w:tcW w:w="1559" w:type="dxa"/>
            <w:hideMark/>
          </w:tcPr>
          <w:p w:rsidR="009C77F3" w:rsidRPr="009C77F3" w:rsidRDefault="009C77F3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FA5FD9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782969,90</w:t>
            </w:r>
          </w:p>
        </w:tc>
        <w:tc>
          <w:tcPr>
            <w:tcW w:w="1578" w:type="dxa"/>
            <w:hideMark/>
          </w:tcPr>
          <w:p w:rsidR="009C77F3" w:rsidRPr="009C77F3" w:rsidRDefault="00FA5FD9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1105461,91</w:t>
            </w:r>
          </w:p>
        </w:tc>
      </w:tr>
      <w:tr w:rsidR="00A0375E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A0182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Постоянные расходы: стр. 8 - стр. 10</w:t>
            </w:r>
          </w:p>
        </w:tc>
        <w:tc>
          <w:tcPr>
            <w:tcW w:w="1134" w:type="dxa"/>
            <w:hideMark/>
          </w:tcPr>
          <w:p w:rsidR="009C77F3" w:rsidRPr="009C77F3" w:rsidRDefault="009A0182" w:rsidP="00C2505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11 </w:t>
            </w:r>
          </w:p>
        </w:tc>
        <w:tc>
          <w:tcPr>
            <w:tcW w:w="1559" w:type="dxa"/>
          </w:tcPr>
          <w:p w:rsidR="009A0182" w:rsidRPr="004A3056" w:rsidRDefault="007559AE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461797,1</w:t>
            </w:r>
          </w:p>
        </w:tc>
        <w:tc>
          <w:tcPr>
            <w:tcW w:w="1578" w:type="dxa"/>
            <w:hideMark/>
          </w:tcPr>
          <w:p w:rsidR="009A0182" w:rsidRPr="009C77F3" w:rsidRDefault="007559AE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461797,1</w:t>
            </w:r>
          </w:p>
        </w:tc>
      </w:tr>
      <w:tr w:rsidR="004A7F5C" w:rsidRPr="009C77F3" w:rsidTr="00AF3FC0">
        <w:trPr>
          <w:tblCellSpacing w:w="0" w:type="dxa"/>
        </w:trPr>
        <w:tc>
          <w:tcPr>
            <w:tcW w:w="9680" w:type="dxa"/>
            <w:gridSpan w:val="4"/>
            <w:hideMark/>
          </w:tcPr>
          <w:p w:rsidR="004A7F5C" w:rsidRPr="009C77F3" w:rsidRDefault="004A7F5C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Корректировка переменных расходов на запасы 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A0182" w:rsidP="00FA5FD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Доля переменных расходов</w:t>
            </w:r>
            <w:r w:rsidR="004A7F5C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: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4A7F5C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 10 /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 8</w:t>
            </w:r>
          </w:p>
        </w:tc>
        <w:tc>
          <w:tcPr>
            <w:tcW w:w="1134" w:type="dxa"/>
            <w:hideMark/>
          </w:tcPr>
          <w:p w:rsidR="009C77F3" w:rsidRPr="009C77F3" w:rsidRDefault="00FA5FD9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стр.12</w:t>
            </w:r>
          </w:p>
        </w:tc>
        <w:tc>
          <w:tcPr>
            <w:tcW w:w="1559" w:type="dxa"/>
          </w:tcPr>
          <w:p w:rsidR="009A0182" w:rsidRPr="004A3056" w:rsidRDefault="007559AE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62,9%</w:t>
            </w:r>
          </w:p>
        </w:tc>
        <w:tc>
          <w:tcPr>
            <w:tcW w:w="1578" w:type="dxa"/>
            <w:hideMark/>
          </w:tcPr>
          <w:p w:rsidR="009A0182" w:rsidRPr="009C77F3" w:rsidRDefault="007559AE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70,5%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FB33F0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Сумма, возвращаемая на запасы</w:t>
            </w:r>
            <w:r w:rsidR="00987232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: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(стр. 6 + стр. 7) • стр. 12</w:t>
            </w:r>
          </w:p>
        </w:tc>
        <w:tc>
          <w:tcPr>
            <w:tcW w:w="1134" w:type="dxa"/>
            <w:hideMark/>
          </w:tcPr>
          <w:p w:rsidR="009C77F3" w:rsidRPr="009C77F3" w:rsidRDefault="00FB33F0" w:rsidP="00C2505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13 </w:t>
            </w:r>
          </w:p>
        </w:tc>
        <w:tc>
          <w:tcPr>
            <w:tcW w:w="1559" w:type="dxa"/>
          </w:tcPr>
          <w:p w:rsidR="00FB33F0" w:rsidRPr="004A3056" w:rsidRDefault="00CB2045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167398,29</w:t>
            </w:r>
          </w:p>
        </w:tc>
        <w:tc>
          <w:tcPr>
            <w:tcW w:w="1578" w:type="dxa"/>
          </w:tcPr>
          <w:p w:rsidR="00FB33F0" w:rsidRPr="004A3056" w:rsidRDefault="00CB2045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205324,2</w:t>
            </w:r>
          </w:p>
        </w:tc>
      </w:tr>
      <w:tr w:rsidR="00987232" w:rsidRPr="009C77F3" w:rsidTr="00AF3FC0">
        <w:trPr>
          <w:tblCellSpacing w:w="0" w:type="dxa"/>
        </w:trPr>
        <w:tc>
          <w:tcPr>
            <w:tcW w:w="9680" w:type="dxa"/>
            <w:gridSpan w:val="4"/>
            <w:hideMark/>
          </w:tcPr>
          <w:p w:rsidR="00987232" w:rsidRPr="009C77F3" w:rsidRDefault="00987232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Итого переменные расходы 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A0182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В произведенной продукции стр. 10</w:t>
            </w:r>
          </w:p>
        </w:tc>
        <w:tc>
          <w:tcPr>
            <w:tcW w:w="1134" w:type="dxa"/>
            <w:hideMark/>
          </w:tcPr>
          <w:p w:rsidR="009C77F3" w:rsidRPr="009C77F3" w:rsidRDefault="009A0182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14 </w:t>
            </w:r>
          </w:p>
        </w:tc>
        <w:tc>
          <w:tcPr>
            <w:tcW w:w="1559" w:type="dxa"/>
          </w:tcPr>
          <w:p w:rsidR="009A0182" w:rsidRPr="004A3056" w:rsidRDefault="00CB2045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782969,90</w:t>
            </w:r>
          </w:p>
        </w:tc>
        <w:tc>
          <w:tcPr>
            <w:tcW w:w="1578" w:type="dxa"/>
            <w:hideMark/>
          </w:tcPr>
          <w:p w:rsidR="009A0182" w:rsidRPr="009C77F3" w:rsidRDefault="00CB2045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1105461,91</w:t>
            </w:r>
          </w:p>
        </w:tc>
      </w:tr>
      <w:tr w:rsidR="009A3122" w:rsidRPr="009C77F3" w:rsidTr="00AE56B5">
        <w:trPr>
          <w:tblCellSpacing w:w="0" w:type="dxa"/>
        </w:trPr>
        <w:tc>
          <w:tcPr>
            <w:tcW w:w="9680" w:type="dxa"/>
            <w:gridSpan w:val="4"/>
            <w:tcBorders>
              <w:top w:val="nil"/>
              <w:left w:val="nil"/>
              <w:right w:val="single" w:sz="4" w:space="0" w:color="FFFFFF"/>
            </w:tcBorders>
            <w:hideMark/>
          </w:tcPr>
          <w:p w:rsidR="009A3122" w:rsidRDefault="009A3122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A0182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В реализованной продукции стр. 10 - стр. 13</w:t>
            </w:r>
          </w:p>
        </w:tc>
        <w:tc>
          <w:tcPr>
            <w:tcW w:w="1134" w:type="dxa"/>
            <w:hideMark/>
          </w:tcPr>
          <w:p w:rsidR="009C77F3" w:rsidRPr="009C77F3" w:rsidRDefault="009A0182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15 </w:t>
            </w:r>
          </w:p>
        </w:tc>
        <w:tc>
          <w:tcPr>
            <w:tcW w:w="1559" w:type="dxa"/>
          </w:tcPr>
          <w:p w:rsidR="009A0182" w:rsidRPr="004A3056" w:rsidRDefault="00CB2045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615571,61</w:t>
            </w:r>
          </w:p>
        </w:tc>
        <w:tc>
          <w:tcPr>
            <w:tcW w:w="1578" w:type="dxa"/>
            <w:hideMark/>
          </w:tcPr>
          <w:p w:rsidR="009A0182" w:rsidRPr="009C77F3" w:rsidRDefault="00CB2045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900137,71</w:t>
            </w:r>
          </w:p>
        </w:tc>
      </w:tr>
      <w:tr w:rsidR="004A3056" w:rsidRPr="009C77F3" w:rsidTr="005F21AB">
        <w:trPr>
          <w:tblCellSpacing w:w="0" w:type="dxa"/>
        </w:trPr>
        <w:tc>
          <w:tcPr>
            <w:tcW w:w="5409" w:type="dxa"/>
            <w:tcBorders>
              <w:bottom w:val="single" w:sz="4" w:space="0" w:color="FFFFFF"/>
            </w:tcBorders>
            <w:hideMark/>
          </w:tcPr>
          <w:p w:rsidR="009C77F3" w:rsidRPr="009C77F3" w:rsidRDefault="009A0182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Маржинальный доход 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стр.1 - стр. 15</w:t>
            </w:r>
          </w:p>
        </w:tc>
        <w:tc>
          <w:tcPr>
            <w:tcW w:w="1134" w:type="dxa"/>
            <w:hideMark/>
          </w:tcPr>
          <w:p w:rsidR="009C77F3" w:rsidRPr="009C77F3" w:rsidRDefault="009A0182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16 </w:t>
            </w:r>
          </w:p>
        </w:tc>
        <w:tc>
          <w:tcPr>
            <w:tcW w:w="1559" w:type="dxa"/>
          </w:tcPr>
          <w:p w:rsidR="009A0182" w:rsidRPr="004A3056" w:rsidRDefault="00CB2045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479135,39</w:t>
            </w:r>
          </w:p>
        </w:tc>
        <w:tc>
          <w:tcPr>
            <w:tcW w:w="1578" w:type="dxa"/>
            <w:hideMark/>
          </w:tcPr>
          <w:p w:rsidR="009A0182" w:rsidRPr="009C77F3" w:rsidRDefault="00CB2045" w:rsidP="009C77F3">
            <w:pPr>
              <w:spacing w:after="0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700456,29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FB33F0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Итого постоянные расходы 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 11 + стр.4 (для МСФО)</w:t>
            </w:r>
          </w:p>
        </w:tc>
        <w:tc>
          <w:tcPr>
            <w:tcW w:w="1134" w:type="dxa"/>
            <w:hideMark/>
          </w:tcPr>
          <w:p w:rsidR="009C77F3" w:rsidRPr="009C77F3" w:rsidRDefault="00FB33F0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17 </w:t>
            </w:r>
          </w:p>
        </w:tc>
        <w:tc>
          <w:tcPr>
            <w:tcW w:w="1559" w:type="dxa"/>
          </w:tcPr>
          <w:p w:rsidR="00FB33F0" w:rsidRPr="004A3056" w:rsidRDefault="000978E6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461797,1</w:t>
            </w:r>
          </w:p>
        </w:tc>
        <w:tc>
          <w:tcPr>
            <w:tcW w:w="1578" w:type="dxa"/>
          </w:tcPr>
          <w:p w:rsidR="00FB33F0" w:rsidRPr="004A3056" w:rsidRDefault="000978E6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461797,1</w:t>
            </w:r>
          </w:p>
        </w:tc>
      </w:tr>
      <w:tr w:rsidR="004A3056" w:rsidRPr="009C77F3" w:rsidTr="00FA5FD9">
        <w:trPr>
          <w:tblCellSpacing w:w="0" w:type="dxa"/>
        </w:trPr>
        <w:tc>
          <w:tcPr>
            <w:tcW w:w="5409" w:type="dxa"/>
            <w:hideMark/>
          </w:tcPr>
          <w:p w:rsidR="009C77F3" w:rsidRPr="009C77F3" w:rsidRDefault="009A0182" w:rsidP="009C77F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iCs/>
                <w:color w:val="404040"/>
                <w:sz w:val="24"/>
                <w:szCs w:val="24"/>
                <w:lang w:eastAsia="ru-RU"/>
              </w:rPr>
              <w:t xml:space="preserve">Операционная прибыль </w:t>
            </w: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стр. 16 – стр. 17</w:t>
            </w:r>
          </w:p>
        </w:tc>
        <w:tc>
          <w:tcPr>
            <w:tcW w:w="1134" w:type="dxa"/>
            <w:hideMark/>
          </w:tcPr>
          <w:p w:rsidR="009C77F3" w:rsidRPr="009C77F3" w:rsidRDefault="009A0182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9C77F3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стр. 18 </w:t>
            </w:r>
          </w:p>
        </w:tc>
        <w:tc>
          <w:tcPr>
            <w:tcW w:w="1559" w:type="dxa"/>
          </w:tcPr>
          <w:p w:rsidR="009A0182" w:rsidRPr="004A3056" w:rsidRDefault="000978E6" w:rsidP="009A018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17338,29</w:t>
            </w:r>
          </w:p>
        </w:tc>
        <w:tc>
          <w:tcPr>
            <w:tcW w:w="1578" w:type="dxa"/>
            <w:vAlign w:val="center"/>
            <w:hideMark/>
          </w:tcPr>
          <w:p w:rsidR="009A0182" w:rsidRPr="009C77F3" w:rsidRDefault="000978E6" w:rsidP="009C77F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238659,2</w:t>
            </w:r>
          </w:p>
        </w:tc>
      </w:tr>
    </w:tbl>
    <w:p w:rsidR="00532FC2" w:rsidRPr="000138B3" w:rsidRDefault="00532FC2" w:rsidP="00D24A3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38B3">
        <w:rPr>
          <w:rFonts w:ascii="Times New Roman" w:eastAsia="Times New Roman" w:hAnsi="Times New Roman"/>
          <w:sz w:val="28"/>
          <w:szCs w:val="28"/>
          <w:lang w:eastAsia="ru-RU"/>
        </w:rPr>
        <w:t>Сила влияния операционного рычага</w:t>
      </w:r>
      <w:r w:rsidR="00912FE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 9.</w:t>
      </w:r>
      <w:r w:rsidRPr="00013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0E5F" w:rsidRDefault="00AD0E5F" w:rsidP="000138B3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38B3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0138B3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вор</w:t>
      </w:r>
      <w:r w:rsidRPr="000138B3">
        <w:rPr>
          <w:rFonts w:ascii="Times New Roman" w:eastAsia="Times New Roman" w:hAnsi="Times New Roman"/>
          <w:bCs/>
          <w:sz w:val="28"/>
          <w:szCs w:val="28"/>
          <w:lang w:eastAsia="ru-RU"/>
        </w:rPr>
        <w:t>=</w:t>
      </w:r>
      <w:r w:rsidR="00E75D29" w:rsidRPr="000138B3">
        <w:rPr>
          <w:rFonts w:ascii="Times New Roman" w:eastAsia="Times New Roman" w:hAnsi="Times New Roman"/>
          <w:bCs/>
          <w:sz w:val="28"/>
          <w:szCs w:val="28"/>
          <w:lang w:eastAsia="ru-RU"/>
        </w:rPr>
        <w:t>700456,29/238659,2=2,93</w:t>
      </w:r>
    </w:p>
    <w:p w:rsidR="00552813" w:rsidRDefault="00311D2C" w:rsidP="00552813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8B3">
        <w:rPr>
          <w:rFonts w:ascii="Times New Roman" w:eastAsia="Times New Roman" w:hAnsi="Times New Roman"/>
          <w:sz w:val="28"/>
          <w:szCs w:val="28"/>
          <w:lang w:eastAsia="ru-RU"/>
        </w:rPr>
        <w:t xml:space="preserve">Сила влияния операционного рычага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показывает, что 2,93</w:t>
      </w:r>
      <w:r w:rsidR="001F257D" w:rsidRPr="000138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F257D" w:rsidRPr="000138B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прибыли дает каждый процент изменения выручки от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2813" w:rsidRPr="003D71AA" w:rsidRDefault="00532FC2" w:rsidP="00552813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Анализ безубыточности строится на зависимости между изменениями объема производства и изменениями совокупной прибыли от пр</w:t>
      </w:r>
      <w:r w:rsidR="00552813" w:rsidRPr="003D71AA">
        <w:rPr>
          <w:rFonts w:ascii="Times New Roman" w:eastAsia="Times New Roman" w:hAnsi="Times New Roman"/>
          <w:sz w:val="28"/>
          <w:szCs w:val="28"/>
          <w:lang w:eastAsia="ru-RU"/>
        </w:rPr>
        <w:t>одаж, затрат и чистой прибыли.</w:t>
      </w:r>
    </w:p>
    <w:p w:rsidR="00BF1ADD" w:rsidRDefault="009161CD" w:rsidP="003D71A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Найдем </w:t>
      </w:r>
      <w:r w:rsidR="00532FC2" w:rsidRPr="003D71AA">
        <w:rPr>
          <w:rFonts w:ascii="Times New Roman" w:eastAsia="Times New Roman" w:hAnsi="Times New Roman"/>
          <w:sz w:val="28"/>
          <w:szCs w:val="28"/>
          <w:lang w:eastAsia="ru-RU"/>
        </w:rPr>
        <w:t>точк</w:t>
      </w:r>
      <w:r w:rsidR="00D2587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2FC2"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безубыточности</w:t>
      </w:r>
      <w:r w:rsidR="00634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ADD">
        <w:rPr>
          <w:rFonts w:ascii="Times New Roman" w:eastAsia="Times New Roman" w:hAnsi="Times New Roman"/>
          <w:sz w:val="28"/>
          <w:szCs w:val="28"/>
          <w:lang w:eastAsia="ru-RU"/>
        </w:rPr>
        <w:t>(порог рентабельности)</w:t>
      </w:r>
      <w:r w:rsidR="00532FC2"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09B">
        <w:rPr>
          <w:rFonts w:ascii="Times New Roman" w:eastAsia="Times New Roman" w:hAnsi="Times New Roman"/>
          <w:sz w:val="28"/>
          <w:szCs w:val="28"/>
          <w:lang w:eastAsia="ru-RU"/>
        </w:rPr>
        <w:t>по формуле 10.</w:t>
      </w:r>
    </w:p>
    <w:p w:rsidR="003D71AA" w:rsidRPr="003D71AA" w:rsidRDefault="0017759C" w:rsidP="00BF1AD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D71A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мд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=МД/</w:t>
      </w:r>
      <w:r w:rsidR="00C653D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Выручка=</w:t>
      </w:r>
      <w:r w:rsidR="00FC2A9C" w:rsidRPr="003D71AA">
        <w:rPr>
          <w:rFonts w:ascii="Times New Roman" w:eastAsia="Times New Roman" w:hAnsi="Times New Roman"/>
          <w:sz w:val="28"/>
          <w:szCs w:val="28"/>
          <w:lang w:eastAsia="ru-RU"/>
        </w:rPr>
        <w:t>700456,29/1600594=0,44</w:t>
      </w:r>
    </w:p>
    <w:p w:rsidR="00532FC2" w:rsidRDefault="00532FC2" w:rsidP="00F766F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D71A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1651C3" w:rsidRPr="003D71AA">
        <w:rPr>
          <w:rFonts w:ascii="Times New Roman" w:eastAsia="Times New Roman" w:hAnsi="Times New Roman"/>
          <w:sz w:val="28"/>
          <w:szCs w:val="28"/>
          <w:lang w:eastAsia="ru-RU"/>
        </w:rPr>
        <w:t>461797,1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>/0,4</w:t>
      </w:r>
      <w:r w:rsidR="00552813" w:rsidRPr="003D71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BF0572">
        <w:rPr>
          <w:rFonts w:ascii="Times New Roman" w:eastAsia="Times New Roman" w:hAnsi="Times New Roman"/>
          <w:sz w:val="28"/>
          <w:szCs w:val="28"/>
          <w:lang w:eastAsia="ru-RU"/>
        </w:rPr>
        <w:t>1049538,86</w:t>
      </w:r>
      <w:r w:rsidR="00552813"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35330E" w:rsidRDefault="00055F4F" w:rsidP="0035330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Минимальный объем реализации продукции составил </w:t>
      </w:r>
      <w:r w:rsidR="00BF0572">
        <w:rPr>
          <w:rFonts w:ascii="Times New Roman" w:eastAsia="Times New Roman" w:hAnsi="Times New Roman"/>
          <w:sz w:val="28"/>
          <w:szCs w:val="28"/>
          <w:lang w:eastAsia="ru-RU"/>
        </w:rPr>
        <w:t>1049538,86</w:t>
      </w:r>
      <w:r w:rsidR="00BF0572"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497">
        <w:rPr>
          <w:rFonts w:ascii="Times New Roman" w:eastAsia="Times New Roman" w:hAnsi="Times New Roman"/>
          <w:sz w:val="28"/>
          <w:szCs w:val="28"/>
          <w:lang w:eastAsia="ru-RU"/>
        </w:rPr>
        <w:t>тыс. руб., при котором предприятие покрывает свои операционные расходы</w:t>
      </w:r>
      <w:r w:rsidR="0072762B">
        <w:rPr>
          <w:rFonts w:ascii="Times New Roman" w:eastAsia="Times New Roman" w:hAnsi="Times New Roman"/>
          <w:sz w:val="28"/>
          <w:szCs w:val="28"/>
          <w:lang w:eastAsia="ru-RU"/>
        </w:rPr>
        <w:t>, т.е. достигает окупаемости постоянных и переменных затрат.</w:t>
      </w:r>
    </w:p>
    <w:p w:rsidR="00C653D2" w:rsidRDefault="00532FC2" w:rsidP="0035330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3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Запас финансовой </w:t>
      </w:r>
      <w:r w:rsidR="0063409B">
        <w:rPr>
          <w:rFonts w:ascii="Times New Roman" w:eastAsia="Times New Roman" w:hAnsi="Times New Roman"/>
          <w:iCs/>
          <w:sz w:val="28"/>
          <w:szCs w:val="28"/>
          <w:lang w:eastAsia="ru-RU"/>
        </w:rPr>
        <w:t>прочности</w:t>
      </w:r>
      <w:r w:rsidRPr="00C653D2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превышение фактической чистой выручки над точкой безубыточности.</w:t>
      </w:r>
      <w:r w:rsidR="002923D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Определим по формуле 11</w:t>
      </w:r>
    </w:p>
    <w:p w:rsidR="00BF0572" w:rsidRDefault="00590520" w:rsidP="00532FC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ЗФУ =</w:t>
      </w:r>
      <w:r w:rsidR="00D448C6">
        <w:rPr>
          <w:rFonts w:ascii="Times New Roman" w:eastAsia="Times New Roman" w:hAnsi="Times New Roman"/>
          <w:sz w:val="28"/>
          <w:szCs w:val="28"/>
          <w:lang w:eastAsia="ru-RU"/>
        </w:rPr>
        <w:t xml:space="preserve"> 1600594-</w:t>
      </w:r>
      <w:r w:rsidR="00BF0572">
        <w:rPr>
          <w:rFonts w:ascii="Times New Roman" w:eastAsia="Times New Roman" w:hAnsi="Times New Roman"/>
          <w:sz w:val="28"/>
          <w:szCs w:val="28"/>
          <w:lang w:eastAsia="ru-RU"/>
        </w:rPr>
        <w:t>1049538,86</w:t>
      </w:r>
      <w:r w:rsidR="00BF0572" w:rsidRPr="003D7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8C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F0572">
        <w:rPr>
          <w:rFonts w:ascii="Times New Roman" w:eastAsia="Times New Roman" w:hAnsi="Times New Roman"/>
          <w:sz w:val="28"/>
          <w:szCs w:val="28"/>
          <w:lang w:eastAsia="ru-RU"/>
        </w:rPr>
        <w:t>551055,14 тыс. руб.</w:t>
      </w:r>
      <w:r w:rsidR="003364D6">
        <w:rPr>
          <w:rFonts w:ascii="Times New Roman" w:eastAsia="Times New Roman" w:hAnsi="Times New Roman"/>
          <w:sz w:val="28"/>
          <w:szCs w:val="28"/>
          <w:lang w:eastAsia="ru-RU"/>
        </w:rPr>
        <w:t>(34,4</w:t>
      </w:r>
      <w:r w:rsidR="008F2FF7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5F5BDB" w:rsidRDefault="003364D6" w:rsidP="00945C4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868">
        <w:rPr>
          <w:rFonts w:ascii="Times New Roman" w:eastAsia="Times New Roman" w:hAnsi="Times New Roman"/>
          <w:sz w:val="28"/>
          <w:szCs w:val="28"/>
          <w:lang w:eastAsia="ru-RU"/>
        </w:rPr>
        <w:t>Предприятие способно выдержать 34,43% снижение выручки от реализации без серьезной угрозы для своего финансового положения.</w:t>
      </w:r>
    </w:p>
    <w:p w:rsidR="00945C40" w:rsidRPr="00BC6FB5" w:rsidRDefault="00945C40" w:rsidP="00933F67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Toc245492165"/>
    </w:p>
    <w:p w:rsidR="00122334" w:rsidRPr="00BC6FB5" w:rsidRDefault="00B55FAE" w:rsidP="007A698E">
      <w:pPr>
        <w:jc w:val="center"/>
        <w:rPr>
          <w:rFonts w:ascii="Times New Roman" w:hAnsi="Times New Roman"/>
          <w:sz w:val="28"/>
          <w:szCs w:val="28"/>
        </w:rPr>
      </w:pPr>
      <w:r w:rsidRPr="00BC6FB5">
        <w:rPr>
          <w:rFonts w:ascii="Times New Roman" w:hAnsi="Times New Roman"/>
          <w:sz w:val="28"/>
          <w:szCs w:val="28"/>
        </w:rPr>
        <w:t>2.</w:t>
      </w:r>
      <w:r w:rsidR="00102E2F">
        <w:rPr>
          <w:rFonts w:ascii="Times New Roman" w:hAnsi="Times New Roman"/>
          <w:sz w:val="28"/>
          <w:szCs w:val="28"/>
        </w:rPr>
        <w:t>5</w:t>
      </w:r>
      <w:r w:rsidR="00122334" w:rsidRPr="00BC6FB5">
        <w:rPr>
          <w:rFonts w:ascii="Times New Roman" w:hAnsi="Times New Roman"/>
          <w:sz w:val="28"/>
          <w:szCs w:val="28"/>
        </w:rPr>
        <w:t xml:space="preserve"> Анализ эффективности использования заемных средств</w:t>
      </w:r>
      <w:bookmarkEnd w:id="5"/>
    </w:p>
    <w:p w:rsidR="00B67FF8" w:rsidRPr="00BC6FB5" w:rsidRDefault="00B67FF8" w:rsidP="00BC6F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6FB5">
        <w:rPr>
          <w:rFonts w:ascii="Times New Roman" w:hAnsi="Times New Roman"/>
          <w:sz w:val="28"/>
          <w:szCs w:val="28"/>
        </w:rPr>
        <w:t xml:space="preserve">Исходя из формы № 4 "Отчет о движении денежных средств" сумма оплаченных процентов за кредит за 2009 год составила 350468 тыс. руб., среднегодовая сумма кредитов банка составила </w:t>
      </w:r>
      <w:r w:rsidR="0055508D" w:rsidRPr="00BC6FB5">
        <w:rPr>
          <w:rFonts w:ascii="Times New Roman" w:hAnsi="Times New Roman"/>
          <w:sz w:val="28"/>
          <w:szCs w:val="28"/>
        </w:rPr>
        <w:t>1601552,5</w:t>
      </w:r>
      <w:r w:rsidRPr="00BC6FB5">
        <w:rPr>
          <w:rFonts w:ascii="Times New Roman" w:hAnsi="Times New Roman"/>
          <w:sz w:val="28"/>
          <w:szCs w:val="28"/>
        </w:rPr>
        <w:t xml:space="preserve"> тыс. руб. (1/2 * (</w:t>
      </w:r>
      <w:r w:rsidR="0055508D" w:rsidRPr="00BC6FB5">
        <w:rPr>
          <w:rFonts w:ascii="Times New Roman" w:hAnsi="Times New Roman"/>
          <w:sz w:val="28"/>
          <w:szCs w:val="28"/>
        </w:rPr>
        <w:t>1546881</w:t>
      </w:r>
      <w:r w:rsidRPr="00BC6FB5">
        <w:rPr>
          <w:rFonts w:ascii="Times New Roman" w:hAnsi="Times New Roman"/>
          <w:sz w:val="28"/>
          <w:szCs w:val="28"/>
        </w:rPr>
        <w:t>+</w:t>
      </w:r>
      <w:r w:rsidR="0055508D" w:rsidRPr="00BC6FB5">
        <w:rPr>
          <w:rFonts w:ascii="Times New Roman" w:hAnsi="Times New Roman"/>
          <w:sz w:val="28"/>
          <w:szCs w:val="28"/>
        </w:rPr>
        <w:t>1656224</w:t>
      </w:r>
      <w:r w:rsidRPr="00BC6FB5">
        <w:rPr>
          <w:rFonts w:ascii="Times New Roman" w:hAnsi="Times New Roman"/>
          <w:sz w:val="28"/>
          <w:szCs w:val="28"/>
        </w:rPr>
        <w:t>)).</w:t>
      </w:r>
    </w:p>
    <w:p w:rsidR="00B67FF8" w:rsidRPr="00BC6FB5" w:rsidRDefault="00FD00D3" w:rsidP="00BC6F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4" type="#_x0000_t109" style="position:absolute;left:0;text-align:left;margin-left:-110.05pt;margin-top:-47.45pt;width:15pt;height:20pt;z-index:251652608" strokecolor="white"/>
        </w:pict>
      </w:r>
      <w:r w:rsidR="00B67FF8" w:rsidRPr="00BC6FB5">
        <w:rPr>
          <w:rFonts w:ascii="Times New Roman" w:hAnsi="Times New Roman"/>
          <w:bCs/>
          <w:sz w:val="28"/>
          <w:szCs w:val="28"/>
        </w:rPr>
        <w:t xml:space="preserve">Цкр. = </w:t>
      </w:r>
      <w:r w:rsidR="00B67FF8" w:rsidRPr="00BC6FB5">
        <w:rPr>
          <w:rFonts w:ascii="Times New Roman" w:hAnsi="Times New Roman"/>
          <w:sz w:val="28"/>
          <w:szCs w:val="28"/>
        </w:rPr>
        <w:t xml:space="preserve">350468*100/ </w:t>
      </w:r>
      <w:r w:rsidR="0055508D" w:rsidRPr="00BC6FB5">
        <w:rPr>
          <w:rFonts w:ascii="Times New Roman" w:hAnsi="Times New Roman"/>
          <w:sz w:val="28"/>
          <w:szCs w:val="28"/>
        </w:rPr>
        <w:t>1601552,5</w:t>
      </w:r>
      <w:r w:rsidR="00B67FF8" w:rsidRPr="00BC6FB5">
        <w:rPr>
          <w:rFonts w:ascii="Times New Roman" w:hAnsi="Times New Roman"/>
          <w:sz w:val="28"/>
          <w:szCs w:val="28"/>
        </w:rPr>
        <w:t xml:space="preserve"> =</w:t>
      </w:r>
      <w:r w:rsidR="00B67FF8" w:rsidRPr="00BC6FB5">
        <w:rPr>
          <w:rFonts w:ascii="Times New Roman" w:hAnsi="Times New Roman"/>
          <w:bCs/>
          <w:sz w:val="28"/>
          <w:szCs w:val="28"/>
        </w:rPr>
        <w:t xml:space="preserve"> </w:t>
      </w:r>
      <w:r w:rsidR="00AC1767" w:rsidRPr="00BC6FB5">
        <w:rPr>
          <w:rFonts w:ascii="Times New Roman" w:hAnsi="Times New Roman"/>
          <w:sz w:val="28"/>
          <w:szCs w:val="28"/>
        </w:rPr>
        <w:t>21,88</w:t>
      </w:r>
      <w:r w:rsidR="00B67FF8" w:rsidRPr="00BC6FB5">
        <w:rPr>
          <w:rFonts w:ascii="Times New Roman" w:hAnsi="Times New Roman"/>
          <w:sz w:val="28"/>
          <w:szCs w:val="28"/>
        </w:rPr>
        <w:t>%.</w:t>
      </w:r>
    </w:p>
    <w:p w:rsidR="00B67FF8" w:rsidRPr="00BC6FB5" w:rsidRDefault="00B67FF8" w:rsidP="00BC6F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6FB5">
        <w:rPr>
          <w:rFonts w:ascii="Times New Roman" w:hAnsi="Times New Roman"/>
          <w:sz w:val="28"/>
          <w:szCs w:val="28"/>
        </w:rPr>
        <w:t>Однако, в организации по полученным кредитам проценты относятся на себестоимость продукции. Поэтому при ставке налога на прибыль 24% цена кредита с учетом налогового корректора составит</w:t>
      </w:r>
    </w:p>
    <w:p w:rsidR="00B67FF8" w:rsidRPr="00BC6FB5" w:rsidRDefault="00B67FF8" w:rsidP="00BC6F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6FB5">
        <w:rPr>
          <w:rFonts w:ascii="Times New Roman" w:hAnsi="Times New Roman"/>
          <w:bCs/>
          <w:sz w:val="28"/>
          <w:szCs w:val="28"/>
        </w:rPr>
        <w:t xml:space="preserve">Цкр. = </w:t>
      </w:r>
      <w:r w:rsidR="00AC1767" w:rsidRPr="00BC6FB5">
        <w:rPr>
          <w:rFonts w:ascii="Times New Roman" w:hAnsi="Times New Roman"/>
          <w:sz w:val="28"/>
          <w:szCs w:val="28"/>
        </w:rPr>
        <w:t>21,88</w:t>
      </w:r>
      <w:r w:rsidRPr="00BC6FB5">
        <w:rPr>
          <w:rFonts w:ascii="Times New Roman" w:hAnsi="Times New Roman"/>
          <w:sz w:val="28"/>
          <w:szCs w:val="28"/>
        </w:rPr>
        <w:t xml:space="preserve"> * (1-0,24) = </w:t>
      </w:r>
      <w:r w:rsidR="00AC1767" w:rsidRPr="00BC6FB5">
        <w:rPr>
          <w:rFonts w:ascii="Times New Roman" w:hAnsi="Times New Roman"/>
          <w:sz w:val="28"/>
          <w:szCs w:val="28"/>
        </w:rPr>
        <w:t>16,63</w:t>
      </w:r>
      <w:r w:rsidRPr="00BC6FB5">
        <w:rPr>
          <w:rFonts w:ascii="Times New Roman" w:hAnsi="Times New Roman"/>
          <w:sz w:val="28"/>
          <w:szCs w:val="28"/>
        </w:rPr>
        <w:t>%.</w:t>
      </w:r>
    </w:p>
    <w:p w:rsidR="00B67FF8" w:rsidRPr="00BC6FB5" w:rsidRDefault="00131F09" w:rsidP="00BC6FB5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C6FB5">
        <w:rPr>
          <w:rFonts w:ascii="Times New Roman" w:hAnsi="Times New Roman"/>
          <w:iCs/>
          <w:sz w:val="28"/>
          <w:szCs w:val="28"/>
        </w:rPr>
        <w:t>Стоимость кредиторской задолженности</w:t>
      </w:r>
      <w:r w:rsidRPr="00BC6FB5">
        <w:rPr>
          <w:rFonts w:ascii="Times New Roman" w:hAnsi="Times New Roman"/>
          <w:sz w:val="28"/>
          <w:szCs w:val="28"/>
        </w:rPr>
        <w:t xml:space="preserve"> приравнивается к нулю, так как предприятие не несет никаких расходов по обслуживанию долга.</w:t>
      </w:r>
    </w:p>
    <w:p w:rsidR="00B90259" w:rsidRDefault="0044292F" w:rsidP="0044292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Расчет эффекта финансового рычага в </w:t>
      </w:r>
      <w:r w:rsidRPr="00EB6FA8">
        <w:rPr>
          <w:rFonts w:ascii="Times New Roman" w:hAnsi="Times New Roman"/>
          <w:sz w:val="28"/>
          <w:szCs w:val="28"/>
        </w:rPr>
        <w:t>ОАО «</w:t>
      </w:r>
      <w:r w:rsidRPr="00EB6FA8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Pr="00EB6FA8">
        <w:rPr>
          <w:rFonts w:ascii="Times New Roman" w:hAnsi="Times New Roman"/>
          <w:sz w:val="28"/>
          <w:szCs w:val="28"/>
        </w:rPr>
        <w:t>»</w:t>
      </w:r>
      <w:r w:rsidR="00B90259">
        <w:rPr>
          <w:rFonts w:ascii="Times New Roman" w:hAnsi="Times New Roman"/>
          <w:sz w:val="28"/>
          <w:szCs w:val="28"/>
        </w:rPr>
        <w:t>приведен в таблице 7.</w:t>
      </w:r>
    </w:p>
    <w:p w:rsidR="00122334" w:rsidRPr="006E11E7" w:rsidRDefault="00122334" w:rsidP="0044292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268B">
        <w:rPr>
          <w:rFonts w:ascii="Times New Roman" w:hAnsi="Times New Roman"/>
          <w:iCs/>
          <w:sz w:val="28"/>
          <w:szCs w:val="28"/>
        </w:rPr>
        <w:t xml:space="preserve">Таблица </w:t>
      </w:r>
      <w:r w:rsidR="007C268B">
        <w:rPr>
          <w:rFonts w:ascii="Times New Roman" w:hAnsi="Times New Roman"/>
          <w:iCs/>
          <w:sz w:val="28"/>
          <w:szCs w:val="28"/>
        </w:rPr>
        <w:t xml:space="preserve">7 - </w:t>
      </w:r>
      <w:r w:rsidRPr="006E11E7">
        <w:rPr>
          <w:rFonts w:ascii="Times New Roman" w:hAnsi="Times New Roman"/>
          <w:sz w:val="28"/>
          <w:szCs w:val="28"/>
        </w:rPr>
        <w:t xml:space="preserve"> Расчет эффекта финансового рычага в </w:t>
      </w:r>
      <w:r w:rsidR="00763F17" w:rsidRPr="00EB6FA8">
        <w:rPr>
          <w:rFonts w:ascii="Times New Roman" w:hAnsi="Times New Roman"/>
          <w:sz w:val="28"/>
          <w:szCs w:val="28"/>
        </w:rPr>
        <w:t>ОАО «</w:t>
      </w:r>
      <w:r w:rsidR="00763F17" w:rsidRPr="00EB6FA8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="00763F17" w:rsidRPr="00EB6FA8">
        <w:rPr>
          <w:rFonts w:ascii="Times New Roman" w:hAnsi="Times New Roman"/>
          <w:sz w:val="28"/>
          <w:szCs w:val="28"/>
        </w:rPr>
        <w:t>» за 2009 г.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892"/>
        <w:gridCol w:w="1917"/>
      </w:tblGrid>
      <w:tr w:rsidR="00122334" w:rsidRPr="006E11E7" w:rsidTr="003D6319">
        <w:trPr>
          <w:trHeight w:val="271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Показатель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Период</w:t>
            </w:r>
          </w:p>
        </w:tc>
      </w:tr>
      <w:tr w:rsidR="00122334" w:rsidRPr="006E11E7" w:rsidTr="003D6319">
        <w:trPr>
          <w:trHeight w:val="271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34" w:rsidRPr="00763F17" w:rsidRDefault="00122334" w:rsidP="00763F17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Прошлый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Отчетный год</w:t>
            </w:r>
          </w:p>
        </w:tc>
      </w:tr>
      <w:tr w:rsidR="00122334" w:rsidRPr="006E11E7" w:rsidTr="003D6319">
        <w:trPr>
          <w:trHeight w:val="33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5F70F9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 xml:space="preserve">Балансовая прибыль, </w:t>
            </w:r>
            <w:r w:rsidR="005F70F9">
              <w:rPr>
                <w:sz w:val="24"/>
                <w:szCs w:val="24"/>
              </w:rPr>
              <w:t>тыс</w:t>
            </w:r>
            <w:r w:rsidRPr="00763F17">
              <w:rPr>
                <w:sz w:val="24"/>
                <w:szCs w:val="24"/>
              </w:rPr>
              <w:t>. р</w:t>
            </w:r>
            <w:r w:rsidR="0015172C">
              <w:rPr>
                <w:sz w:val="24"/>
                <w:szCs w:val="24"/>
              </w:rPr>
              <w:t>уб</w:t>
            </w:r>
            <w:r w:rsidRPr="00763F1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FB12C1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192144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FB12C1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441122</w:t>
            </w:r>
          </w:p>
        </w:tc>
      </w:tr>
      <w:tr w:rsidR="00122334" w:rsidRPr="006E11E7" w:rsidTr="003D6319">
        <w:trPr>
          <w:trHeight w:val="33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3D6319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 xml:space="preserve">Налоги и сборы производимые из прибыли, </w:t>
            </w:r>
            <w:r w:rsidR="0015172C">
              <w:rPr>
                <w:sz w:val="24"/>
                <w:szCs w:val="24"/>
              </w:rPr>
              <w:t>тыс.</w:t>
            </w:r>
            <w:r w:rsidRPr="00763F17">
              <w:rPr>
                <w:sz w:val="24"/>
                <w:szCs w:val="24"/>
              </w:rPr>
              <w:t>р</w:t>
            </w:r>
            <w:r w:rsidR="0015172C">
              <w:rPr>
                <w:sz w:val="24"/>
                <w:szCs w:val="24"/>
              </w:rPr>
              <w:t>уб</w:t>
            </w:r>
            <w:r w:rsidRPr="00763F17">
              <w:rPr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071C00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071C00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</w:tr>
      <w:tr w:rsidR="00122334" w:rsidRPr="006E11E7" w:rsidTr="003D6319">
        <w:trPr>
          <w:trHeight w:val="40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34" w:rsidRPr="00763F17" w:rsidRDefault="00122334" w:rsidP="009840B5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 xml:space="preserve">Среднегодовая сумма капитала, </w:t>
            </w:r>
            <w:r w:rsidR="009840B5">
              <w:rPr>
                <w:sz w:val="24"/>
                <w:szCs w:val="24"/>
              </w:rPr>
              <w:t>тыс</w:t>
            </w:r>
            <w:r w:rsidRPr="00763F17">
              <w:rPr>
                <w:sz w:val="24"/>
                <w:szCs w:val="24"/>
              </w:rPr>
              <w:t>. р</w:t>
            </w:r>
            <w:r w:rsidR="003D6319">
              <w:rPr>
                <w:sz w:val="24"/>
                <w:szCs w:val="24"/>
              </w:rPr>
              <w:t>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9840B5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2470638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9840B5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2897413</w:t>
            </w:r>
          </w:p>
        </w:tc>
      </w:tr>
      <w:tr w:rsidR="00122334" w:rsidRPr="006E11E7" w:rsidTr="003D6319">
        <w:trPr>
          <w:trHeight w:val="2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 xml:space="preserve"> </w:t>
            </w:r>
          </w:p>
        </w:tc>
      </w:tr>
      <w:tr w:rsidR="00122334" w:rsidRPr="006E11E7" w:rsidTr="003D6319">
        <w:trPr>
          <w:trHeight w:val="2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СК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9840B5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178659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9840B5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180213</w:t>
            </w:r>
          </w:p>
        </w:tc>
      </w:tr>
      <w:tr w:rsidR="00122334" w:rsidRPr="006E11E7" w:rsidTr="003D6319">
        <w:trPr>
          <w:trHeight w:val="2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ЗК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AA496A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2291979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AA496A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2717200</w:t>
            </w:r>
          </w:p>
        </w:tc>
      </w:tr>
      <w:tr w:rsidR="00122334" w:rsidRPr="006E11E7" w:rsidTr="003D6319">
        <w:trPr>
          <w:trHeight w:val="2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Rс. к.,%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A4121D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  <w:r w:rsidR="00122334" w:rsidRPr="00763F17">
              <w:rPr>
                <w:sz w:val="24"/>
                <w:szCs w:val="24"/>
              </w:rPr>
              <w:t>%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A4121D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  <w:r w:rsidR="00122334" w:rsidRPr="00763F17">
              <w:rPr>
                <w:sz w:val="24"/>
                <w:szCs w:val="24"/>
              </w:rPr>
              <w:t>%</w:t>
            </w:r>
          </w:p>
        </w:tc>
      </w:tr>
      <w:tr w:rsidR="00122334" w:rsidRPr="006E11E7" w:rsidTr="003D6319">
        <w:trPr>
          <w:trHeight w:val="2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Цз. к.,%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68077E" w:rsidP="0068077E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12,19</w:t>
            </w:r>
            <w:r w:rsidR="00122334" w:rsidRPr="00763F17">
              <w:rPr>
                <w:sz w:val="24"/>
                <w:szCs w:val="24"/>
              </w:rPr>
              <w:t>%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FA6563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16,63</w:t>
            </w:r>
            <w:r w:rsidR="00122334" w:rsidRPr="00763F17">
              <w:rPr>
                <w:sz w:val="24"/>
                <w:szCs w:val="24"/>
              </w:rPr>
              <w:t>%</w:t>
            </w:r>
          </w:p>
        </w:tc>
      </w:tr>
      <w:tr w:rsidR="00122334" w:rsidRPr="006E11E7" w:rsidTr="003D6319">
        <w:trPr>
          <w:trHeight w:val="2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Кн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0,0141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0,0150</w:t>
            </w:r>
          </w:p>
        </w:tc>
      </w:tr>
      <w:tr w:rsidR="00122334" w:rsidRPr="006E11E7" w:rsidTr="003D6319">
        <w:trPr>
          <w:trHeight w:val="2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ПФР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7D0383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7D0383" w:rsidP="00763F17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15,07</w:t>
            </w:r>
          </w:p>
        </w:tc>
      </w:tr>
      <w:tr w:rsidR="00122334" w:rsidRPr="006E11E7" w:rsidTr="003D6319">
        <w:trPr>
          <w:trHeight w:val="31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122334" w:rsidP="00E13322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63F17">
              <w:rPr>
                <w:sz w:val="24"/>
                <w:szCs w:val="24"/>
              </w:rPr>
              <w:t>ЭФР,%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6D1282" w:rsidP="003027A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</w:t>
            </w:r>
            <w:r w:rsidR="003027AD">
              <w:rPr>
                <w:sz w:val="24"/>
                <w:szCs w:val="24"/>
              </w:rPr>
              <w:t>95</w:t>
            </w:r>
            <w:r w:rsidR="00122334" w:rsidRPr="00763F17">
              <w:rPr>
                <w:sz w:val="24"/>
                <w:szCs w:val="24"/>
              </w:rPr>
              <w:t>%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34" w:rsidRPr="00763F17" w:rsidRDefault="00237B97" w:rsidP="003027AD">
            <w:pPr>
              <w:pStyle w:val="afa"/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4C85">
              <w:rPr>
                <w:sz w:val="24"/>
                <w:szCs w:val="24"/>
              </w:rPr>
              <w:t>0,</w:t>
            </w:r>
            <w:r w:rsidR="003027AD">
              <w:rPr>
                <w:sz w:val="24"/>
                <w:szCs w:val="24"/>
              </w:rPr>
              <w:t>8</w:t>
            </w:r>
            <w:r w:rsidR="00122334" w:rsidRPr="00763F17">
              <w:rPr>
                <w:sz w:val="24"/>
                <w:szCs w:val="24"/>
              </w:rPr>
              <w:t>%</w:t>
            </w:r>
          </w:p>
        </w:tc>
      </w:tr>
    </w:tbl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11E7">
        <w:rPr>
          <w:rFonts w:ascii="Times New Roman" w:hAnsi="Times New Roman"/>
          <w:color w:val="000000"/>
          <w:sz w:val="28"/>
          <w:szCs w:val="28"/>
        </w:rPr>
        <w:t>На основании проведенных расчетов сделаем следующие выводы: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11E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6E11E7">
        <w:rPr>
          <w:rFonts w:ascii="Times New Roman" w:hAnsi="Times New Roman"/>
          <w:color w:val="000000"/>
          <w:sz w:val="28"/>
          <w:szCs w:val="28"/>
        </w:rPr>
        <w:t xml:space="preserve">с. к. &lt; Цз. к, </w:t>
      </w:r>
      <w:r w:rsidR="0034098C">
        <w:rPr>
          <w:rFonts w:ascii="Times New Roman" w:hAnsi="Times New Roman"/>
          <w:color w:val="000000"/>
          <w:sz w:val="28"/>
          <w:szCs w:val="28"/>
        </w:rPr>
        <w:t>следовательно</w:t>
      </w:r>
      <w:r w:rsidRPr="006E11E7">
        <w:rPr>
          <w:rFonts w:ascii="Times New Roman" w:hAnsi="Times New Roman"/>
          <w:color w:val="000000"/>
          <w:sz w:val="28"/>
          <w:szCs w:val="28"/>
        </w:rPr>
        <w:t xml:space="preserve"> ЭФР име</w:t>
      </w:r>
      <w:r w:rsidR="0034098C">
        <w:rPr>
          <w:rFonts w:ascii="Times New Roman" w:hAnsi="Times New Roman"/>
          <w:color w:val="000000"/>
          <w:sz w:val="28"/>
          <w:szCs w:val="28"/>
        </w:rPr>
        <w:t>ет</w:t>
      </w:r>
      <w:r w:rsidRPr="006E11E7">
        <w:rPr>
          <w:rFonts w:ascii="Times New Roman" w:hAnsi="Times New Roman"/>
          <w:color w:val="000000"/>
          <w:sz w:val="28"/>
          <w:szCs w:val="28"/>
        </w:rPr>
        <w:t xml:space="preserve"> отрицательный знак. Это </w:t>
      </w:r>
      <w:r w:rsidR="00154602">
        <w:rPr>
          <w:rFonts w:ascii="Times New Roman" w:hAnsi="Times New Roman"/>
          <w:color w:val="000000"/>
          <w:sz w:val="28"/>
          <w:szCs w:val="28"/>
        </w:rPr>
        <w:t>означает</w:t>
      </w:r>
      <w:r w:rsidRPr="006E11E7">
        <w:rPr>
          <w:rFonts w:ascii="Times New Roman" w:hAnsi="Times New Roman"/>
          <w:color w:val="000000"/>
          <w:sz w:val="28"/>
          <w:szCs w:val="28"/>
        </w:rPr>
        <w:t xml:space="preserve">, что организация "проедает" собственный капитал (эффект "дубинки"), в результате она </w:t>
      </w:r>
      <w:r w:rsidR="00154602">
        <w:rPr>
          <w:rFonts w:ascii="Times New Roman" w:hAnsi="Times New Roman"/>
          <w:color w:val="000000"/>
          <w:sz w:val="28"/>
          <w:szCs w:val="28"/>
        </w:rPr>
        <w:t>может</w:t>
      </w:r>
      <w:r w:rsidRPr="006E11E7">
        <w:rPr>
          <w:rFonts w:ascii="Times New Roman" w:hAnsi="Times New Roman"/>
          <w:color w:val="000000"/>
          <w:sz w:val="28"/>
          <w:szCs w:val="28"/>
        </w:rPr>
        <w:t xml:space="preserve"> стать банкротом. Следовательно, заемные средства способств</w:t>
      </w:r>
      <w:r w:rsidR="00BC0E75">
        <w:rPr>
          <w:rFonts w:ascii="Times New Roman" w:hAnsi="Times New Roman"/>
          <w:color w:val="000000"/>
          <w:sz w:val="28"/>
          <w:szCs w:val="28"/>
        </w:rPr>
        <w:t>уют</w:t>
      </w:r>
      <w:r w:rsidRPr="006E11E7">
        <w:rPr>
          <w:rFonts w:ascii="Times New Roman" w:hAnsi="Times New Roman"/>
          <w:color w:val="000000"/>
          <w:sz w:val="28"/>
          <w:szCs w:val="28"/>
        </w:rPr>
        <w:t xml:space="preserve"> разорению предприятия.</w:t>
      </w:r>
    </w:p>
    <w:p w:rsidR="00122334" w:rsidRPr="006E11E7" w:rsidRDefault="00122334" w:rsidP="00032C91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11E7">
        <w:rPr>
          <w:rFonts w:ascii="Times New Roman" w:hAnsi="Times New Roman"/>
          <w:color w:val="000000"/>
          <w:sz w:val="28"/>
          <w:szCs w:val="28"/>
        </w:rPr>
        <w:t xml:space="preserve">Эффект финансового рычага может корректироваться с учетом инфляции, т. к долги и проценты по ним не индексируются, т.е. оплата производится обесцененными деньгами. </w:t>
      </w:r>
    </w:p>
    <w:p w:rsidR="00122334" w:rsidRPr="006E11E7" w:rsidRDefault="00122334" w:rsidP="00D8323F">
      <w:pPr>
        <w:pStyle w:val="2"/>
      </w:pPr>
      <w:r w:rsidRPr="006E11E7">
        <w:br w:type="page"/>
      </w:r>
      <w:bookmarkStart w:id="6" w:name="_Toc245492168"/>
      <w:r w:rsidRPr="006E11E7">
        <w:t>Заключение</w:t>
      </w:r>
      <w:bookmarkEnd w:id="6"/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Объем финансовых обязательств организации в совокупности характеризует заемный капитал.</w:t>
      </w:r>
    </w:p>
    <w:p w:rsidR="00C376E1" w:rsidRPr="006E11E7" w:rsidRDefault="00122334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11E7">
        <w:rPr>
          <w:rFonts w:ascii="Times New Roman" w:hAnsi="Times New Roman"/>
          <w:sz w:val="28"/>
          <w:szCs w:val="28"/>
        </w:rPr>
        <w:t>Заемный капитал представляет собой часть стоимости имущества организации, приобретенного в счет обязательства вернуть поставщику, банку, другому заимодавцу деньги либо ценности, эквивалентные стоимости такого имущества.</w:t>
      </w:r>
      <w:r w:rsidR="00EC679A" w:rsidRPr="006E11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bCs/>
          <w:sz w:val="28"/>
          <w:szCs w:val="28"/>
          <w:lang w:eastAsia="ru-RU"/>
        </w:rPr>
        <w:t>Достоинства заемного капитала:</w:t>
      </w: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1. Широкие возможности привлечения капитала (при наличии залога или гарантии).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2. Увеличение финансового потенциала предприятия при необходимости увеличения объемов хозяйственной деятельности.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3. Способность повысить рентабельность собственного капитала.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bCs/>
          <w:sz w:val="28"/>
          <w:szCs w:val="28"/>
          <w:lang w:eastAsia="ru-RU"/>
        </w:rPr>
        <w:t>Недостатки заемного капитала:</w:t>
      </w: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1. Сложность привлечения, т.к. решение зависит от других хозяйствующих субъектов.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2. Необходимость залога или гарантий.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3. Низкая норма рентабельности активов. </w:t>
      </w:r>
    </w:p>
    <w:p w:rsidR="00EC679A" w:rsidRPr="006E11E7" w:rsidRDefault="00EC679A" w:rsidP="002116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4. Низкая финансовая устойчивость предприятия. </w:t>
      </w:r>
    </w:p>
    <w:p w:rsidR="00EC679A" w:rsidRPr="00F14065" w:rsidRDefault="00EC679A" w:rsidP="00F14065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предприятие, использующее заемный капитал, имеет более высокий потенциал и возможность прироста рентабельности собственного капитала. При этом теряется финансовая устойчивость. </w:t>
      </w:r>
      <w:r w:rsidR="00032C91" w:rsidRPr="006E11E7">
        <w:rPr>
          <w:rFonts w:ascii="Times New Roman" w:hAnsi="Times New Roman"/>
          <w:color w:val="000000"/>
          <w:sz w:val="28"/>
          <w:szCs w:val="28"/>
        </w:rPr>
        <w:t>Таким образом, привлекая заемные ресурсы, предприятие может увеличить собственный капитал, если рентабельность капитала окажется выше цены привлеченных ресурсов. Эффект зависит также от соотношения заемного и собственного капитала. Финансовый рычаг является важным инструментом, использование которого при рациональной структуре позволяет положительно влиять на финансовые результаты организации.</w:t>
      </w:r>
    </w:p>
    <w:p w:rsidR="00EC679A" w:rsidRPr="006E11E7" w:rsidRDefault="00EC679A" w:rsidP="00F14065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измерения совокупных результатов, достигаемых при различном соотношении собственного и заемного капитала используют финансовый показатель – финансовый левиридж (ФЛ). ФЛ измеряет эффект, заключающийся в повышении рентабельности собственного капитала за счет повышения доли заемного капитала в общей их сумме. </w:t>
      </w:r>
    </w:p>
    <w:p w:rsidR="00EC679A" w:rsidRPr="006E11E7" w:rsidRDefault="00EC679A" w:rsidP="00F14065">
      <w:pPr>
        <w:spacing w:before="100" w:beforeAutospacing="1" w:after="100" w:afterAutospacing="1" w:line="36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>ЭФЛ = (Ра – ПС) * ЗК/СК, где Ра – рентабельность использования активов, ПС – процентная ставка за кредит, ЗК – заемный капитал, СК – собственный капитал.</w:t>
      </w: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(Ра – ПС) называется дифференциалом финансового левириджа. ЗК/СК - … и характеризует объем заемного капитала, приходящегося на единицу собственного. </w:t>
      </w:r>
    </w:p>
    <w:p w:rsidR="00EC679A" w:rsidRPr="006E11E7" w:rsidRDefault="00EC679A" w:rsidP="00F14065">
      <w:pPr>
        <w:spacing w:before="100" w:beforeAutospacing="1" w:after="100" w:afterAutospacing="1" w:line="36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Выделение этих составляющих позволяет управлять эффектом финансового левириджа. Если дифференциал положителен, то повышение коэффициента приводит к увеличению роста эффекта. Однако рост ЭФЛ имеет предел, т.к. понижение финансовой устойчивости приводит повышению ставки процента. </w:t>
      </w:r>
    </w:p>
    <w:p w:rsidR="00EC679A" w:rsidRPr="006E11E7" w:rsidRDefault="00EC679A" w:rsidP="00F14065">
      <w:pPr>
        <w:spacing w:before="100" w:beforeAutospacing="1" w:after="100" w:afterAutospacing="1" w:line="36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1E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определенном коэффициенте дифференциал может быть сведен к нулю. Т.о. повышение финансового левириджа целесообразно при положительном дифференциале. При отрицательном дифференциале происходит снижение рентабельности собственного капитала. </w:t>
      </w:r>
    </w:p>
    <w:p w:rsidR="00122334" w:rsidRPr="006E11E7" w:rsidRDefault="00122334" w:rsidP="00F140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2334" w:rsidRPr="006E11E7" w:rsidRDefault="00122334" w:rsidP="00F140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Основным классификационным признаком является деление капитала на долгосрочный и краткосрочный. Заемные средства могут привлекаться в денежной форме (кредиты банков и других учреждений), в товарной форме (коммерческий кредит), в форме оборудования (лизинг) и др.</w:t>
      </w:r>
    </w:p>
    <w:p w:rsidR="00122334" w:rsidRPr="006E11E7" w:rsidRDefault="00122334" w:rsidP="00F140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Политика привлечения заемных средств представляет собой часть общей финансовой стратегии, заключающейся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Заемный капитал </w:t>
      </w:r>
      <w:r w:rsidR="003443EA" w:rsidRPr="00EB6FA8">
        <w:rPr>
          <w:rFonts w:ascii="Times New Roman" w:hAnsi="Times New Roman"/>
          <w:sz w:val="28"/>
          <w:szCs w:val="28"/>
        </w:rPr>
        <w:t>ОАО «</w:t>
      </w:r>
      <w:r w:rsidR="003443EA" w:rsidRPr="00EB6FA8">
        <w:rPr>
          <w:rStyle w:val="a8"/>
          <w:rFonts w:ascii="Times New Roman" w:hAnsi="Times New Roman"/>
          <w:b w:val="0"/>
          <w:sz w:val="28"/>
          <w:szCs w:val="28"/>
        </w:rPr>
        <w:t>СМЗ - САВМА машзавод</w:t>
      </w:r>
      <w:r w:rsidR="003443EA" w:rsidRPr="00EB6FA8">
        <w:rPr>
          <w:rFonts w:ascii="Times New Roman" w:hAnsi="Times New Roman"/>
          <w:sz w:val="28"/>
          <w:szCs w:val="28"/>
        </w:rPr>
        <w:t xml:space="preserve">» </w:t>
      </w:r>
      <w:r w:rsidRPr="006E11E7">
        <w:rPr>
          <w:rFonts w:ascii="Times New Roman" w:hAnsi="Times New Roman"/>
          <w:sz w:val="28"/>
          <w:szCs w:val="28"/>
        </w:rPr>
        <w:t>представлен долгосрочными и краткосрочными кредитами, кредиторской задолженностью. Заемный капитал в динамике вырос в 200</w:t>
      </w:r>
      <w:r w:rsidR="003443EA">
        <w:rPr>
          <w:rFonts w:ascii="Times New Roman" w:hAnsi="Times New Roman"/>
          <w:sz w:val="28"/>
          <w:szCs w:val="28"/>
        </w:rPr>
        <w:t>9</w:t>
      </w:r>
      <w:r w:rsidRPr="006E11E7">
        <w:rPr>
          <w:rFonts w:ascii="Times New Roman" w:hAnsi="Times New Roman"/>
          <w:sz w:val="28"/>
          <w:szCs w:val="28"/>
        </w:rPr>
        <w:t xml:space="preserve"> году по сравнению с 200</w:t>
      </w:r>
      <w:r w:rsidR="00A05035">
        <w:rPr>
          <w:rFonts w:ascii="Times New Roman" w:hAnsi="Times New Roman"/>
          <w:sz w:val="28"/>
          <w:szCs w:val="28"/>
        </w:rPr>
        <w:t>8</w:t>
      </w:r>
      <w:r w:rsidRPr="006E11E7">
        <w:rPr>
          <w:rFonts w:ascii="Times New Roman" w:hAnsi="Times New Roman"/>
          <w:sz w:val="28"/>
          <w:szCs w:val="28"/>
        </w:rPr>
        <w:t xml:space="preserve"> г. на </w:t>
      </w:r>
      <w:r w:rsidR="000312C1">
        <w:rPr>
          <w:rFonts w:ascii="Times New Roman" w:hAnsi="Times New Roman"/>
          <w:sz w:val="28"/>
          <w:szCs w:val="28"/>
        </w:rPr>
        <w:t>425221 тыс.руб</w:t>
      </w:r>
      <w:r w:rsidRPr="006E11E7">
        <w:rPr>
          <w:rFonts w:ascii="Times New Roman" w:hAnsi="Times New Roman"/>
          <w:sz w:val="28"/>
          <w:szCs w:val="28"/>
        </w:rPr>
        <w:t>.</w:t>
      </w:r>
    </w:p>
    <w:p w:rsidR="00E81AE5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В отчетном 200</w:t>
      </w:r>
      <w:r w:rsidR="000312C1">
        <w:rPr>
          <w:rFonts w:ascii="Times New Roman" w:hAnsi="Times New Roman"/>
          <w:sz w:val="28"/>
          <w:szCs w:val="28"/>
        </w:rPr>
        <w:t>9</w:t>
      </w:r>
      <w:r w:rsidRPr="006E11E7">
        <w:rPr>
          <w:rFonts w:ascii="Times New Roman" w:hAnsi="Times New Roman"/>
          <w:sz w:val="28"/>
          <w:szCs w:val="28"/>
        </w:rPr>
        <w:t xml:space="preserve"> году структура заемного капитала претерпела изменения. Уровень задолженности по </w:t>
      </w:r>
      <w:r w:rsidR="00425DD0">
        <w:rPr>
          <w:rFonts w:ascii="Times New Roman" w:hAnsi="Times New Roman"/>
          <w:sz w:val="28"/>
          <w:szCs w:val="28"/>
        </w:rPr>
        <w:t xml:space="preserve"> долгосрочным </w:t>
      </w:r>
      <w:r w:rsidRPr="006E11E7">
        <w:rPr>
          <w:rFonts w:ascii="Times New Roman" w:hAnsi="Times New Roman"/>
          <w:sz w:val="28"/>
          <w:szCs w:val="28"/>
        </w:rPr>
        <w:t>кредитам снизился. Удельный вес задолженности по краткосрочным кредитам и займам в 200</w:t>
      </w:r>
      <w:r w:rsidR="00425DD0">
        <w:rPr>
          <w:rFonts w:ascii="Times New Roman" w:hAnsi="Times New Roman"/>
          <w:sz w:val="28"/>
          <w:szCs w:val="28"/>
        </w:rPr>
        <w:t>9</w:t>
      </w:r>
      <w:r w:rsidRPr="006E11E7">
        <w:rPr>
          <w:rFonts w:ascii="Times New Roman" w:hAnsi="Times New Roman"/>
          <w:sz w:val="28"/>
          <w:szCs w:val="28"/>
        </w:rPr>
        <w:t xml:space="preserve"> по сравнению с 200</w:t>
      </w:r>
      <w:r w:rsidR="00425DD0">
        <w:rPr>
          <w:rFonts w:ascii="Times New Roman" w:hAnsi="Times New Roman"/>
          <w:sz w:val="28"/>
          <w:szCs w:val="28"/>
        </w:rPr>
        <w:t>8</w:t>
      </w:r>
      <w:r w:rsidRPr="006E11E7">
        <w:rPr>
          <w:rFonts w:ascii="Times New Roman" w:hAnsi="Times New Roman"/>
          <w:sz w:val="28"/>
          <w:szCs w:val="28"/>
        </w:rPr>
        <w:t xml:space="preserve"> возрос составил </w:t>
      </w:r>
      <w:r w:rsidR="00E81AE5">
        <w:rPr>
          <w:rFonts w:ascii="Times New Roman" w:hAnsi="Times New Roman"/>
          <w:sz w:val="28"/>
          <w:szCs w:val="28"/>
        </w:rPr>
        <w:t>52,11</w:t>
      </w:r>
      <w:r w:rsidRPr="006E11E7">
        <w:rPr>
          <w:rFonts w:ascii="Times New Roman" w:hAnsi="Times New Roman"/>
          <w:sz w:val="28"/>
          <w:szCs w:val="28"/>
        </w:rPr>
        <w:t xml:space="preserve">% в составе заемных ресурсов. 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Бесплатным источником формирования капитала организации можно считать кредиторскую задолженность. Размер данного вида задолженности зависит от периодичности погашения обязательств.</w:t>
      </w:r>
    </w:p>
    <w:p w:rsidR="009F7883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Значительно изменился уровень кредиторской задолженности, он повысился на </w:t>
      </w:r>
      <w:r w:rsidR="009F7883">
        <w:rPr>
          <w:rFonts w:ascii="Times New Roman" w:hAnsi="Times New Roman"/>
          <w:sz w:val="28"/>
          <w:szCs w:val="28"/>
        </w:rPr>
        <w:t>29,77</w:t>
      </w:r>
      <w:r w:rsidRPr="006E11E7">
        <w:rPr>
          <w:rFonts w:ascii="Times New Roman" w:hAnsi="Times New Roman"/>
          <w:sz w:val="28"/>
          <w:szCs w:val="28"/>
        </w:rPr>
        <w:t xml:space="preserve">%. 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При анализе кредиторской задолженности необходимо проанализировать суммы дебиторской и кредиторской задолженности. На данном предприятии сумма кредиторской задолженности превышает сумму по счетам дебиторов, причем срок ее погашения больше, чем дебиторской задолженности. Это является фактом несбалансированности денежных потоков.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Значительное место занимает оценка эффективности использования заемных средств. Для ее проведения необходимо определить стоимость всего привлеченного капитала, а также по видам. Данная цена капитала необходима при расчете эффекта финансового рычага, который показывает, на сколько процентов увеличивается сумма собственного капитала за счет привлечения заемных средств в оборот предприятия.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 xml:space="preserve">В результате проведенного анализа определенно видно, что стоимость собственного капитала </w:t>
      </w:r>
      <w:r w:rsidR="009F7883">
        <w:rPr>
          <w:rFonts w:ascii="Times New Roman" w:hAnsi="Times New Roman"/>
          <w:sz w:val="28"/>
          <w:szCs w:val="28"/>
        </w:rPr>
        <w:t>меньше</w:t>
      </w:r>
      <w:r w:rsidRPr="006E11E7">
        <w:rPr>
          <w:rFonts w:ascii="Times New Roman" w:hAnsi="Times New Roman"/>
          <w:sz w:val="28"/>
          <w:szCs w:val="28"/>
        </w:rPr>
        <w:t xml:space="preserve"> стоимости заемного, эффект финансового рычага имеет </w:t>
      </w:r>
      <w:r w:rsidR="009F7883">
        <w:rPr>
          <w:rFonts w:ascii="Times New Roman" w:hAnsi="Times New Roman"/>
          <w:sz w:val="28"/>
          <w:szCs w:val="28"/>
        </w:rPr>
        <w:t>отрицательное</w:t>
      </w:r>
      <w:r w:rsidRPr="006E11E7">
        <w:rPr>
          <w:rFonts w:ascii="Times New Roman" w:hAnsi="Times New Roman"/>
          <w:sz w:val="28"/>
          <w:szCs w:val="28"/>
        </w:rPr>
        <w:t xml:space="preserve"> значение. Значит эффективнее привлекать </w:t>
      </w:r>
      <w:r w:rsidR="00F635F6">
        <w:rPr>
          <w:rFonts w:ascii="Times New Roman" w:hAnsi="Times New Roman"/>
          <w:sz w:val="28"/>
          <w:szCs w:val="28"/>
        </w:rPr>
        <w:t>собственый</w:t>
      </w:r>
      <w:r w:rsidRPr="006E11E7">
        <w:rPr>
          <w:rFonts w:ascii="Times New Roman" w:hAnsi="Times New Roman"/>
          <w:sz w:val="28"/>
          <w:szCs w:val="28"/>
        </w:rPr>
        <w:t xml:space="preserve"> капитал, но при этом необходимо принимать во внимание структуру капитала.</w:t>
      </w:r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11E7">
        <w:rPr>
          <w:rFonts w:ascii="Times New Roman" w:hAnsi="Times New Roman"/>
          <w:sz w:val="28"/>
          <w:szCs w:val="28"/>
        </w:rPr>
        <w:t>Слишком большое привлечение заемных средств уменьшает финансовую устойчивость предприятия, а слишком малый объем заемных средств не позволяет предприятию развиваться. Таким образом, предприятие, использующее заемный капитал, имеет более высокий финансовый потенциал своего развития (за счет формирования дополнительного объема активов) и возможности прироста финансовой рентабельности деятельности, однако в большей мере генерирует финансовый риск и угрозу банкротства (возрастающие по мере увеличения удельного веса заемных средств в общей сумме используемого капитала).</w:t>
      </w:r>
    </w:p>
    <w:p w:rsidR="00122334" w:rsidRPr="006E11E7" w:rsidRDefault="00122334" w:rsidP="00D8323F">
      <w:pPr>
        <w:pStyle w:val="2"/>
      </w:pPr>
      <w:r w:rsidRPr="006E11E7">
        <w:br w:type="page"/>
      </w:r>
      <w:bookmarkStart w:id="7" w:name="_Toc245492169"/>
      <w:r w:rsidRPr="006E11E7">
        <w:t>Список использованных источников</w:t>
      </w:r>
      <w:bookmarkEnd w:id="7"/>
    </w:p>
    <w:p w:rsidR="00122334" w:rsidRPr="006E11E7" w:rsidRDefault="00122334" w:rsidP="006E11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E2F45" w:rsidRPr="006E11E7" w:rsidRDefault="008E2F45" w:rsidP="008E2F45">
      <w:pPr>
        <w:pStyle w:val="a0"/>
        <w:numPr>
          <w:ilvl w:val="0"/>
          <w:numId w:val="3"/>
        </w:numPr>
        <w:ind w:firstLine="709"/>
      </w:pPr>
      <w:r w:rsidRPr="006E11E7">
        <w:t>Азрилиян А.Н. Краткий экономический словарь. М.: Институт новой экономики, 200</w:t>
      </w:r>
      <w:r w:rsidR="005A3CDB">
        <w:rPr>
          <w:lang w:val="en-US"/>
        </w:rPr>
        <w:t>8</w:t>
      </w:r>
      <w:r w:rsidRPr="006E11E7">
        <w:t>. С.1088.</w:t>
      </w:r>
    </w:p>
    <w:p w:rsidR="00862E5D" w:rsidRDefault="00122334" w:rsidP="00582E30">
      <w:pPr>
        <w:pStyle w:val="a0"/>
        <w:numPr>
          <w:ilvl w:val="0"/>
          <w:numId w:val="3"/>
        </w:numPr>
        <w:ind w:firstLine="709"/>
      </w:pPr>
      <w:r w:rsidRPr="006E11E7">
        <w:t>Бланк И.А. Управление формированием капитала. Киев: Ника-Центр Эльга, 200</w:t>
      </w:r>
      <w:r w:rsidR="005A3CDB">
        <w:rPr>
          <w:lang w:val="en-US"/>
        </w:rPr>
        <w:t>8</w:t>
      </w:r>
      <w:r w:rsidRPr="006E11E7">
        <w:t>. С.469.</w:t>
      </w:r>
      <w:r w:rsidR="00582E30" w:rsidRPr="00582E30">
        <w:t xml:space="preserve"> </w:t>
      </w:r>
    </w:p>
    <w:p w:rsidR="0025294A" w:rsidRDefault="00582E30" w:rsidP="0025294A">
      <w:pPr>
        <w:pStyle w:val="a0"/>
        <w:numPr>
          <w:ilvl w:val="0"/>
          <w:numId w:val="3"/>
        </w:numPr>
        <w:ind w:firstLine="709"/>
      </w:pPr>
      <w:r w:rsidRPr="00582E30">
        <w:t>Бланк И.А. Основы финансового менеджента. – М.:</w:t>
      </w:r>
      <w:r w:rsidR="00862E5D">
        <w:t>2004</w:t>
      </w:r>
    </w:p>
    <w:p w:rsidR="0025294A" w:rsidRDefault="0025294A" w:rsidP="00411DD6">
      <w:pPr>
        <w:pStyle w:val="a0"/>
        <w:numPr>
          <w:ilvl w:val="0"/>
          <w:numId w:val="3"/>
        </w:numPr>
        <w:ind w:firstLine="709"/>
      </w:pPr>
      <w:r w:rsidRPr="006E11E7">
        <w:t>Васильева Л.С., Петровская М.В. Финансовый анализ: учеб. М.: КНОРУС, 200</w:t>
      </w:r>
      <w:r w:rsidR="005A3CDB">
        <w:rPr>
          <w:lang w:val="en-US"/>
        </w:rPr>
        <w:t>8</w:t>
      </w:r>
      <w:r w:rsidRPr="006E11E7">
        <w:t>. С.544.</w:t>
      </w:r>
    </w:p>
    <w:p w:rsidR="008E2F45" w:rsidRDefault="0025294A" w:rsidP="008E2F45">
      <w:pPr>
        <w:pStyle w:val="a0"/>
        <w:numPr>
          <w:ilvl w:val="0"/>
          <w:numId w:val="3"/>
        </w:numPr>
        <w:ind w:firstLine="709"/>
      </w:pPr>
      <w:r w:rsidRPr="006E11E7">
        <w:t>Данилов Е.И., Абарков В.Е. Анализ хозяйственной деятельности в бюджетных и научных учреждениях: учебник, Мн.: Новое знание, 200</w:t>
      </w:r>
      <w:r w:rsidR="005A3CDB">
        <w:rPr>
          <w:lang w:val="en-US"/>
        </w:rPr>
        <w:t>9</w:t>
      </w:r>
      <w:r w:rsidRPr="006E11E7">
        <w:t>. С.396.</w:t>
      </w:r>
      <w:r w:rsidR="008E2F45" w:rsidRPr="008E2F45">
        <w:t xml:space="preserve"> </w:t>
      </w:r>
    </w:p>
    <w:p w:rsidR="0025294A" w:rsidRPr="00826A82" w:rsidRDefault="008E2F45" w:rsidP="00411DD6">
      <w:pPr>
        <w:pStyle w:val="a0"/>
        <w:numPr>
          <w:ilvl w:val="0"/>
          <w:numId w:val="3"/>
        </w:numPr>
        <w:ind w:firstLine="709"/>
      </w:pPr>
      <w:r w:rsidRPr="006E11E7">
        <w:t>Едронова Е.Н. Анализ кредитоспособности заемщика // Финансы и кредит. 200</w:t>
      </w:r>
      <w:r w:rsidR="005A3CDB">
        <w:rPr>
          <w:lang w:val="en-US"/>
        </w:rPr>
        <w:t>7</w:t>
      </w:r>
      <w:r w:rsidRPr="006E11E7">
        <w:t>. №18. С.3-9.</w:t>
      </w:r>
      <w:r w:rsidRPr="00862E5D">
        <w:t xml:space="preserve"> </w:t>
      </w:r>
    </w:p>
    <w:p w:rsidR="008E2F45" w:rsidRPr="006E11E7" w:rsidRDefault="008E2F45" w:rsidP="008E2F45">
      <w:pPr>
        <w:pStyle w:val="a0"/>
        <w:numPr>
          <w:ilvl w:val="0"/>
          <w:numId w:val="3"/>
        </w:numPr>
        <w:ind w:firstLine="709"/>
      </w:pPr>
      <w:r w:rsidRPr="006E11E7">
        <w:t>Ефимова О.В. Финансовый анализ. М.: "Бух. Учет", 200</w:t>
      </w:r>
      <w:r w:rsidR="005A3CDB">
        <w:rPr>
          <w:lang w:val="en-US"/>
        </w:rPr>
        <w:t>8</w:t>
      </w:r>
      <w:r w:rsidRPr="006E11E7">
        <w:t>. С.528.</w:t>
      </w:r>
    </w:p>
    <w:p w:rsidR="008E2F45" w:rsidRDefault="008E2F45" w:rsidP="008E2F45">
      <w:pPr>
        <w:pStyle w:val="a0"/>
        <w:numPr>
          <w:ilvl w:val="0"/>
          <w:numId w:val="3"/>
        </w:numPr>
        <w:ind w:firstLine="709"/>
      </w:pPr>
      <w:r w:rsidRPr="00BC3518">
        <w:t>А.Комаха,журнал «Финансовый директор», № 4/200</w:t>
      </w:r>
      <w:r w:rsidR="005A3CDB">
        <w:rPr>
          <w:lang w:val="en-US"/>
        </w:rPr>
        <w:t>9</w:t>
      </w:r>
    </w:p>
    <w:p w:rsidR="008E2F45" w:rsidRDefault="008E2F45" w:rsidP="008E2F45">
      <w:pPr>
        <w:pStyle w:val="a0"/>
        <w:numPr>
          <w:ilvl w:val="0"/>
          <w:numId w:val="3"/>
        </w:numPr>
        <w:ind w:firstLine="709"/>
      </w:pPr>
      <w:r w:rsidRPr="006E11E7">
        <w:t>Кравченко Л.И. Анализ хозяйственной деятельности в торговле: учебник, Мн.: Вышэйш. шк., 2000. С.598.</w:t>
      </w:r>
      <w:r w:rsidRPr="001947BB">
        <w:t xml:space="preserve"> </w:t>
      </w:r>
    </w:p>
    <w:p w:rsidR="00122334" w:rsidRPr="006E11E7" w:rsidRDefault="00411DD6" w:rsidP="00411DD6">
      <w:pPr>
        <w:pStyle w:val="a0"/>
        <w:numPr>
          <w:ilvl w:val="0"/>
          <w:numId w:val="3"/>
        </w:numPr>
        <w:ind w:firstLine="709"/>
      </w:pPr>
      <w:r w:rsidRPr="001947BB">
        <w:t xml:space="preserve">Миронов М.Г., Замедлина Е.А., Жарикова Е.В. Финансовый менеджмент </w:t>
      </w:r>
      <w:r>
        <w:t>- М.: изд. «Экзамен», 2004.</w:t>
      </w:r>
    </w:p>
    <w:p w:rsidR="00122334" w:rsidRPr="006E11E7" w:rsidRDefault="00122334" w:rsidP="006E11E7">
      <w:pPr>
        <w:pStyle w:val="a0"/>
        <w:numPr>
          <w:ilvl w:val="0"/>
          <w:numId w:val="3"/>
        </w:numPr>
        <w:ind w:firstLine="709"/>
      </w:pPr>
      <w:r w:rsidRPr="006E11E7">
        <w:t>Савицкая Г.В. Анализ хозяйственной деятельности предприятий АПК: учебник, Мн.: Новое издание, 200</w:t>
      </w:r>
      <w:r w:rsidR="005A3CDB">
        <w:rPr>
          <w:lang w:val="en-US"/>
        </w:rPr>
        <w:t>8</w:t>
      </w:r>
      <w:r w:rsidRPr="006E11E7">
        <w:t>. С.687.</w:t>
      </w:r>
    </w:p>
    <w:p w:rsidR="00122334" w:rsidRPr="006E11E7" w:rsidRDefault="00122334" w:rsidP="006E11E7">
      <w:pPr>
        <w:pStyle w:val="a0"/>
        <w:numPr>
          <w:ilvl w:val="0"/>
          <w:numId w:val="3"/>
        </w:numPr>
        <w:ind w:firstLine="709"/>
      </w:pPr>
      <w:r w:rsidRPr="006E11E7">
        <w:t>Стоянова Е.С. Финансовый менеджмент: учеб пособие, М.: "Перспектива", 2002. С.656.</w:t>
      </w:r>
    </w:p>
    <w:p w:rsidR="00122334" w:rsidRPr="00FE6396" w:rsidRDefault="00411DD6" w:rsidP="00FE6396">
      <w:pPr>
        <w:pStyle w:val="a0"/>
        <w:numPr>
          <w:ilvl w:val="0"/>
          <w:numId w:val="3"/>
        </w:numPr>
        <w:ind w:firstLine="709"/>
      </w:pPr>
      <w:r w:rsidRPr="006E11E7">
        <w:t>Русак Н. А, Затолгутская Н.Н. Направления развития анализа лизинговых операций // Бухгалтерский учет и анализ. 200</w:t>
      </w:r>
      <w:r w:rsidR="00C07E1A">
        <w:t>9</w:t>
      </w:r>
      <w:r w:rsidRPr="006E11E7">
        <w:t>. № 2. С.17-22.</w:t>
      </w:r>
    </w:p>
    <w:p w:rsidR="00122334" w:rsidRPr="006E11E7" w:rsidRDefault="00122334" w:rsidP="006E11E7">
      <w:pPr>
        <w:pStyle w:val="a0"/>
        <w:numPr>
          <w:ilvl w:val="0"/>
          <w:numId w:val="3"/>
        </w:numPr>
        <w:ind w:firstLine="709"/>
      </w:pPr>
      <w:r w:rsidRPr="006E11E7">
        <w:t>Ткачук М.И. Основы финансового менеджмента. Мн.: Книжный дом., Экоперспектива, 2005. С.416.</w:t>
      </w:r>
    </w:p>
    <w:p w:rsidR="001947BB" w:rsidRDefault="00122334" w:rsidP="001947BB">
      <w:pPr>
        <w:pStyle w:val="a0"/>
        <w:numPr>
          <w:ilvl w:val="0"/>
          <w:numId w:val="3"/>
        </w:numPr>
        <w:ind w:firstLine="709"/>
      </w:pPr>
      <w:r w:rsidRPr="006E11E7">
        <w:t>Савицкая Г.Ф. Методика комплексного анализа хозяйственной деятельности. М.: Инфра-М. 2007. С.384.</w:t>
      </w:r>
    </w:p>
    <w:p w:rsidR="001947BB" w:rsidRDefault="001947BB" w:rsidP="001947BB">
      <w:pPr>
        <w:pStyle w:val="a0"/>
        <w:numPr>
          <w:ilvl w:val="0"/>
          <w:numId w:val="3"/>
        </w:numPr>
        <w:ind w:firstLine="709"/>
      </w:pPr>
      <w:r w:rsidRPr="001947BB">
        <w:t>Сироткин В. Б., Финансовый менеджмент компаний. – СПб.: 200</w:t>
      </w:r>
      <w:r w:rsidR="00CC6BF0">
        <w:rPr>
          <w:lang w:val="en-US"/>
        </w:rPr>
        <w:t>8</w:t>
      </w:r>
      <w:r w:rsidRPr="001947BB">
        <w:t>.</w:t>
      </w:r>
    </w:p>
    <w:p w:rsidR="0025294A" w:rsidRDefault="001947BB" w:rsidP="0025294A">
      <w:pPr>
        <w:pStyle w:val="a0"/>
        <w:numPr>
          <w:ilvl w:val="0"/>
          <w:numId w:val="3"/>
        </w:numPr>
        <w:ind w:firstLine="709"/>
      </w:pPr>
      <w:r w:rsidRPr="001947BB">
        <w:t xml:space="preserve">Стоянова Е.С., Финансовый менеджмент. Российская практика. – М.: изд. "Перспектива", </w:t>
      </w:r>
      <w:r w:rsidR="00CC6BF0">
        <w:rPr>
          <w:lang w:val="en-US"/>
        </w:rPr>
        <w:t>2007</w:t>
      </w:r>
      <w:r w:rsidRPr="001947BB">
        <w:t>.</w:t>
      </w:r>
    </w:p>
    <w:p w:rsidR="00411DD6" w:rsidRDefault="0025294A" w:rsidP="00411DD6">
      <w:pPr>
        <w:pStyle w:val="a0"/>
        <w:numPr>
          <w:ilvl w:val="0"/>
          <w:numId w:val="3"/>
        </w:numPr>
        <w:ind w:firstLine="709"/>
      </w:pPr>
      <w:r w:rsidRPr="0025294A">
        <w:t>Фатхутдинов Р.А., Стратегический менеджмент. – М.: изд. Бизнес-школа «Ин</w:t>
      </w:r>
      <w:r w:rsidR="00695015">
        <w:t xml:space="preserve">тел-Синтез», </w:t>
      </w:r>
      <w:r w:rsidR="00FE6396">
        <w:rPr>
          <w:lang w:val="en-US"/>
        </w:rPr>
        <w:t>200</w:t>
      </w:r>
      <w:r w:rsidRPr="0025294A">
        <w:t>8.</w:t>
      </w:r>
    </w:p>
    <w:p w:rsidR="00582E30" w:rsidRPr="00411DD6" w:rsidRDefault="00582E30" w:rsidP="00411DD6">
      <w:pPr>
        <w:pStyle w:val="a0"/>
        <w:numPr>
          <w:ilvl w:val="0"/>
          <w:numId w:val="3"/>
        </w:numPr>
        <w:ind w:firstLine="709"/>
      </w:pPr>
      <w:r w:rsidRPr="00411DD6">
        <w:t>Яблукова Р.З., Финансовый менеджмент в вопросах и ответах. – М.: изд. «Проспект», 200</w:t>
      </w:r>
      <w:r w:rsidR="00FE6396">
        <w:rPr>
          <w:lang w:val="en-US"/>
        </w:rPr>
        <w:t>9</w:t>
      </w:r>
      <w:r w:rsidRPr="00411DD6">
        <w:t>.</w:t>
      </w:r>
    </w:p>
    <w:p w:rsidR="00826A82" w:rsidRDefault="00826A82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E943C5">
      <w:pPr>
        <w:pStyle w:val="a0"/>
        <w:numPr>
          <w:ilvl w:val="0"/>
          <w:numId w:val="0"/>
        </w:numPr>
        <w:ind w:left="709"/>
        <w:jc w:val="right"/>
      </w:pPr>
    </w:p>
    <w:p w:rsidR="00AE59E8" w:rsidRDefault="00AE59E8" w:rsidP="00AE59E8">
      <w:pPr>
        <w:pStyle w:val="a0"/>
        <w:numPr>
          <w:ilvl w:val="0"/>
          <w:numId w:val="0"/>
        </w:numPr>
      </w:pPr>
    </w:p>
    <w:p w:rsidR="00AE59E8" w:rsidRDefault="00AE59E8" w:rsidP="00AE59E8">
      <w:pPr>
        <w:pStyle w:val="a0"/>
        <w:numPr>
          <w:ilvl w:val="0"/>
          <w:numId w:val="0"/>
        </w:numPr>
      </w:pPr>
    </w:p>
    <w:p w:rsidR="00AE59E8" w:rsidRDefault="00AE59E8" w:rsidP="00AE59E8">
      <w:pPr>
        <w:pStyle w:val="a0"/>
        <w:numPr>
          <w:ilvl w:val="0"/>
          <w:numId w:val="0"/>
        </w:numPr>
      </w:pPr>
    </w:p>
    <w:p w:rsidR="00AE59E8" w:rsidRDefault="00AE59E8" w:rsidP="00AE59E8">
      <w:pPr>
        <w:pStyle w:val="a0"/>
        <w:numPr>
          <w:ilvl w:val="0"/>
          <w:numId w:val="0"/>
        </w:numPr>
      </w:pPr>
      <w:r>
        <w:t xml:space="preserve">                                                                                                             </w:t>
      </w:r>
    </w:p>
    <w:p w:rsidR="00AE59E8" w:rsidRDefault="00AE59E8" w:rsidP="00AE59E8">
      <w:pPr>
        <w:pStyle w:val="a0"/>
        <w:numPr>
          <w:ilvl w:val="0"/>
          <w:numId w:val="0"/>
        </w:num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Default="00E943C5" w:rsidP="00826A82">
      <w:pPr>
        <w:pStyle w:val="a0"/>
        <w:numPr>
          <w:ilvl w:val="0"/>
          <w:numId w:val="0"/>
        </w:numPr>
        <w:ind w:left="709"/>
        <w:rPr>
          <w:lang w:val="en-US"/>
        </w:rPr>
      </w:pPr>
    </w:p>
    <w:p w:rsidR="00E943C5" w:rsidRPr="00E943C5" w:rsidRDefault="00E943C5" w:rsidP="00E943C5">
      <w:pPr>
        <w:pStyle w:val="a0"/>
        <w:numPr>
          <w:ilvl w:val="0"/>
          <w:numId w:val="0"/>
        </w:numPr>
        <w:ind w:left="709"/>
        <w:jc w:val="right"/>
        <w:rPr>
          <w:lang w:val="en-US"/>
        </w:rPr>
      </w:pPr>
      <w:bookmarkStart w:id="8" w:name="_GoBack"/>
      <w:bookmarkEnd w:id="8"/>
    </w:p>
    <w:sectPr w:rsidR="00E943C5" w:rsidRPr="00E943C5" w:rsidSect="006C50C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67" w:rsidRDefault="00642E67" w:rsidP="007240F4">
      <w:pPr>
        <w:spacing w:after="0"/>
      </w:pPr>
      <w:r>
        <w:separator/>
      </w:r>
    </w:p>
  </w:endnote>
  <w:endnote w:type="continuationSeparator" w:id="0">
    <w:p w:rsidR="00642E67" w:rsidRDefault="00642E67" w:rsidP="00724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67" w:rsidRDefault="00642E67" w:rsidP="007240F4">
      <w:pPr>
        <w:spacing w:after="0"/>
      </w:pPr>
      <w:r>
        <w:separator/>
      </w:r>
    </w:p>
  </w:footnote>
  <w:footnote w:type="continuationSeparator" w:id="0">
    <w:p w:rsidR="00642E67" w:rsidRDefault="00642E67" w:rsidP="007240F4">
      <w:pPr>
        <w:spacing w:after="0"/>
      </w:pPr>
      <w:r>
        <w:continuationSeparator/>
      </w:r>
    </w:p>
  </w:footnote>
  <w:footnote w:id="1">
    <w:p w:rsidR="00B95020" w:rsidRPr="00C546A3" w:rsidRDefault="00B95020" w:rsidP="00C546A3">
      <w:pPr>
        <w:pStyle w:val="a0"/>
        <w:numPr>
          <w:ilvl w:val="0"/>
          <w:numId w:val="0"/>
        </w:numPr>
        <w:rPr>
          <w:sz w:val="16"/>
          <w:szCs w:val="16"/>
        </w:rPr>
      </w:pPr>
      <w:r>
        <w:rPr>
          <w:rStyle w:val="aff0"/>
        </w:rPr>
        <w:footnoteRef/>
      </w:r>
      <w:r>
        <w:t xml:space="preserve"> </w:t>
      </w:r>
      <w:r w:rsidRPr="00C546A3">
        <w:rPr>
          <w:sz w:val="16"/>
          <w:szCs w:val="16"/>
        </w:rPr>
        <w:t>Васильева Л.С., Петровская М.В. Финансовый анализ: учеб. М.: КНОРУС, 200</w:t>
      </w:r>
      <w:r w:rsidR="00DD389D">
        <w:rPr>
          <w:sz w:val="16"/>
          <w:szCs w:val="16"/>
          <w:lang w:val="en-US"/>
        </w:rPr>
        <w:t>8</w:t>
      </w:r>
      <w:r w:rsidRPr="00C546A3">
        <w:rPr>
          <w:sz w:val="16"/>
          <w:szCs w:val="16"/>
        </w:rPr>
        <w:t>. С.373.</w:t>
      </w:r>
    </w:p>
    <w:p w:rsidR="00B95020" w:rsidRDefault="00B95020" w:rsidP="007240F4">
      <w:pPr>
        <w:pStyle w:val="aa"/>
      </w:pPr>
    </w:p>
  </w:footnote>
  <w:footnote w:id="2">
    <w:p w:rsidR="00B95020" w:rsidRPr="00182770" w:rsidRDefault="00B95020" w:rsidP="003362F7">
      <w:pPr>
        <w:spacing w:beforeAutospacing="1" w:after="0" w:afterAutospacing="1"/>
        <w:ind w:left="72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Style w:val="aff0"/>
        </w:rPr>
        <w:footnoteRef/>
      </w:r>
      <w:r>
        <w:t xml:space="preserve"> </w:t>
      </w:r>
      <w:r w:rsidRPr="00182770">
        <w:rPr>
          <w:rFonts w:ascii="Times New Roman" w:eastAsia="Times New Roman" w:hAnsi="Times New Roman"/>
          <w:sz w:val="16"/>
          <w:szCs w:val="16"/>
          <w:lang w:eastAsia="ru-RU"/>
        </w:rPr>
        <w:t>Михаил Серов, Антон Гаген,  Информационное Агентство «Финансовый Юрист»</w:t>
      </w:r>
    </w:p>
    <w:p w:rsidR="00B95020" w:rsidRDefault="00B95020">
      <w:pPr>
        <w:pStyle w:val="aa"/>
      </w:pPr>
    </w:p>
  </w:footnote>
  <w:footnote w:id="3">
    <w:p w:rsidR="00B95020" w:rsidRPr="008A3048" w:rsidRDefault="00B95020" w:rsidP="008A3048">
      <w:pPr>
        <w:pStyle w:val="a0"/>
        <w:numPr>
          <w:ilvl w:val="0"/>
          <w:numId w:val="0"/>
        </w:numPr>
        <w:rPr>
          <w:sz w:val="16"/>
          <w:szCs w:val="16"/>
        </w:rPr>
      </w:pPr>
      <w:r>
        <w:rPr>
          <w:rStyle w:val="aff0"/>
        </w:rPr>
        <w:footnoteRef/>
      </w:r>
      <w:r>
        <w:t xml:space="preserve"> </w:t>
      </w:r>
      <w:r w:rsidRPr="008A3048">
        <w:rPr>
          <w:sz w:val="16"/>
          <w:szCs w:val="16"/>
        </w:rPr>
        <w:t>Бланк И.А. Управление формированием капитала. Киев: Ника-Центр Эльга, 200</w:t>
      </w:r>
      <w:r w:rsidR="00DD389D">
        <w:rPr>
          <w:sz w:val="16"/>
          <w:szCs w:val="16"/>
          <w:lang w:val="en-US"/>
        </w:rPr>
        <w:t>9</w:t>
      </w:r>
      <w:r w:rsidRPr="008A3048">
        <w:rPr>
          <w:sz w:val="16"/>
          <w:szCs w:val="16"/>
        </w:rPr>
        <w:t>. С. 185.</w:t>
      </w:r>
    </w:p>
    <w:p w:rsidR="00B95020" w:rsidRDefault="00B95020">
      <w:pPr>
        <w:pStyle w:val="aa"/>
      </w:pPr>
    </w:p>
  </w:footnote>
  <w:footnote w:id="4">
    <w:p w:rsidR="00B95020" w:rsidRPr="00435DD5" w:rsidRDefault="00B95020" w:rsidP="00435DD5">
      <w:pPr>
        <w:pStyle w:val="a0"/>
        <w:numPr>
          <w:ilvl w:val="0"/>
          <w:numId w:val="0"/>
        </w:numPr>
        <w:rPr>
          <w:sz w:val="16"/>
          <w:szCs w:val="16"/>
        </w:rPr>
      </w:pPr>
      <w:r w:rsidRPr="00435DD5">
        <w:rPr>
          <w:rStyle w:val="aff0"/>
          <w:sz w:val="20"/>
          <w:szCs w:val="20"/>
        </w:rPr>
        <w:footnoteRef/>
      </w:r>
      <w:r>
        <w:t xml:space="preserve"> </w:t>
      </w:r>
      <w:r w:rsidRPr="00435DD5">
        <w:rPr>
          <w:sz w:val="16"/>
          <w:szCs w:val="16"/>
        </w:rPr>
        <w:t>Стоянова Е.С. Финансовый менеджмент: учеб пособие, М.: "Перспектива", 2002. С.656.</w:t>
      </w:r>
      <w:r>
        <w:rPr>
          <w:sz w:val="16"/>
          <w:szCs w:val="16"/>
        </w:rPr>
        <w:t>( стр. 74)</w:t>
      </w:r>
    </w:p>
    <w:p w:rsidR="00B95020" w:rsidRDefault="00B95020">
      <w:pPr>
        <w:pStyle w:val="aa"/>
      </w:pPr>
    </w:p>
  </w:footnote>
  <w:footnote w:id="5">
    <w:p w:rsidR="00B95020" w:rsidRPr="006E11E7" w:rsidRDefault="00B95020" w:rsidP="00617F46">
      <w:pPr>
        <w:pStyle w:val="a0"/>
        <w:numPr>
          <w:ilvl w:val="0"/>
          <w:numId w:val="0"/>
        </w:numPr>
      </w:pPr>
      <w:r>
        <w:rPr>
          <w:rStyle w:val="aff0"/>
        </w:rPr>
        <w:footnoteRef/>
      </w:r>
      <w:r>
        <w:t xml:space="preserve"> </w:t>
      </w:r>
      <w:r w:rsidRPr="00617F46">
        <w:rPr>
          <w:sz w:val="16"/>
          <w:szCs w:val="16"/>
        </w:rPr>
        <w:t>Ефимова О.В. Финансовый анализ. М.: "Бух. Учет", 200</w:t>
      </w:r>
      <w:r w:rsidR="0029016B">
        <w:rPr>
          <w:sz w:val="16"/>
          <w:szCs w:val="16"/>
        </w:rPr>
        <w:t>8</w:t>
      </w:r>
      <w:r w:rsidRPr="00617F46">
        <w:rPr>
          <w:sz w:val="16"/>
          <w:szCs w:val="16"/>
        </w:rPr>
        <w:t>. С.528.</w:t>
      </w:r>
      <w:r>
        <w:rPr>
          <w:sz w:val="16"/>
          <w:szCs w:val="16"/>
        </w:rPr>
        <w:t>(стр.292)</w:t>
      </w:r>
    </w:p>
    <w:p w:rsidR="00B95020" w:rsidRDefault="00B95020">
      <w:pPr>
        <w:pStyle w:val="aa"/>
      </w:pPr>
    </w:p>
  </w:footnote>
  <w:footnote w:id="6">
    <w:p w:rsidR="00B95020" w:rsidRDefault="00B95020">
      <w:pPr>
        <w:pStyle w:val="aa"/>
      </w:pPr>
      <w:r>
        <w:rPr>
          <w:rStyle w:val="aff0"/>
        </w:rPr>
        <w:footnoteRef/>
      </w:r>
      <w:r>
        <w:t xml:space="preserve"> Данилов Е.И., Абарков В.Е. Анализ хозяйственной деятельности в бюджетных и научных учреждениях: учебник, Мн.: Новое знание, 200</w:t>
      </w:r>
      <w:r w:rsidR="00CF2859">
        <w:rPr>
          <w:lang w:val="en-US"/>
        </w:rPr>
        <w:t>9</w:t>
      </w:r>
      <w:r>
        <w:t>. С.396. (с. 168)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0C3" w:rsidRDefault="006C50C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07B8">
      <w:t>37</w:t>
    </w:r>
    <w:r>
      <w:fldChar w:fldCharType="end"/>
    </w:r>
  </w:p>
  <w:p w:rsidR="00B95020" w:rsidRDefault="00B9502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4A02E14"/>
    <w:multiLevelType w:val="multilevel"/>
    <w:tmpl w:val="CAE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52752"/>
    <w:multiLevelType w:val="multilevel"/>
    <w:tmpl w:val="5BAC4E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474D8"/>
    <w:multiLevelType w:val="multilevel"/>
    <w:tmpl w:val="ACFE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B1402"/>
    <w:multiLevelType w:val="multilevel"/>
    <w:tmpl w:val="AEF6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36216"/>
    <w:multiLevelType w:val="multilevel"/>
    <w:tmpl w:val="6A56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B2EEC"/>
    <w:multiLevelType w:val="multilevel"/>
    <w:tmpl w:val="1070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85522"/>
    <w:multiLevelType w:val="multilevel"/>
    <w:tmpl w:val="6D2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70025"/>
    <w:multiLevelType w:val="multilevel"/>
    <w:tmpl w:val="72A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97687"/>
    <w:multiLevelType w:val="multilevel"/>
    <w:tmpl w:val="BED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64794"/>
    <w:multiLevelType w:val="hybridMultilevel"/>
    <w:tmpl w:val="840A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96FB1"/>
    <w:multiLevelType w:val="multilevel"/>
    <w:tmpl w:val="76F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710"/>
        </w:tabs>
        <w:ind w:left="71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3">
    <w:nsid w:val="356B14CC"/>
    <w:multiLevelType w:val="multilevel"/>
    <w:tmpl w:val="A256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43D13"/>
    <w:multiLevelType w:val="multilevel"/>
    <w:tmpl w:val="84E8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8538E"/>
    <w:multiLevelType w:val="multilevel"/>
    <w:tmpl w:val="83F2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0067D"/>
    <w:multiLevelType w:val="hybridMultilevel"/>
    <w:tmpl w:val="A91E7C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311FFA"/>
    <w:multiLevelType w:val="multilevel"/>
    <w:tmpl w:val="05D4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42249"/>
    <w:multiLevelType w:val="multilevel"/>
    <w:tmpl w:val="ED18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42102"/>
    <w:multiLevelType w:val="multilevel"/>
    <w:tmpl w:val="EF6E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3664E3"/>
    <w:multiLevelType w:val="multilevel"/>
    <w:tmpl w:val="6E34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772CF"/>
    <w:multiLevelType w:val="hybridMultilevel"/>
    <w:tmpl w:val="8ABA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54BE1"/>
    <w:multiLevelType w:val="hybridMultilevel"/>
    <w:tmpl w:val="A014C9DA"/>
    <w:lvl w:ilvl="0" w:tplc="9E8255C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85435C"/>
    <w:multiLevelType w:val="multilevel"/>
    <w:tmpl w:val="DAE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87CE1"/>
    <w:multiLevelType w:val="hybridMultilevel"/>
    <w:tmpl w:val="ACA6F2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236D3"/>
    <w:multiLevelType w:val="hybridMultilevel"/>
    <w:tmpl w:val="8194A8D2"/>
    <w:lvl w:ilvl="0" w:tplc="B8C630E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F26FC3"/>
    <w:multiLevelType w:val="multilevel"/>
    <w:tmpl w:val="C1D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52396D"/>
    <w:multiLevelType w:val="multilevel"/>
    <w:tmpl w:val="89C2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A0FC7"/>
    <w:multiLevelType w:val="multilevel"/>
    <w:tmpl w:val="ED88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10DEB"/>
    <w:multiLevelType w:val="multilevel"/>
    <w:tmpl w:val="FD4E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0" w:firstLine="720"/>
      </w:pPr>
      <w:rPr>
        <w:rFonts w:cs="Times New Roman"/>
      </w:rPr>
    </w:lvl>
  </w:abstractNum>
  <w:abstractNum w:abstractNumId="31">
    <w:nsid w:val="7FEB3EA2"/>
    <w:multiLevelType w:val="multilevel"/>
    <w:tmpl w:val="329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FE7AF0"/>
    <w:multiLevelType w:val="multilevel"/>
    <w:tmpl w:val="55BA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30"/>
  </w:num>
  <w:num w:numId="7">
    <w:abstractNumId w:val="30"/>
    <w:lvlOverride w:ilvl="0">
      <w:startOverride w:val="1"/>
    </w:lvlOverride>
  </w:num>
  <w:num w:numId="8">
    <w:abstractNumId w:val="21"/>
  </w:num>
  <w:num w:numId="9">
    <w:abstractNumId w:val="10"/>
  </w:num>
  <w:num w:numId="10">
    <w:abstractNumId w:val="16"/>
  </w:num>
  <w:num w:numId="11">
    <w:abstractNumId w:val="24"/>
  </w:num>
  <w:num w:numId="12">
    <w:abstractNumId w:val="29"/>
  </w:num>
  <w:num w:numId="13">
    <w:abstractNumId w:val="17"/>
  </w:num>
  <w:num w:numId="14">
    <w:abstractNumId w:val="5"/>
  </w:num>
  <w:num w:numId="15">
    <w:abstractNumId w:val="20"/>
  </w:num>
  <w:num w:numId="16">
    <w:abstractNumId w:val="32"/>
  </w:num>
  <w:num w:numId="17">
    <w:abstractNumId w:val="27"/>
  </w:num>
  <w:num w:numId="18">
    <w:abstractNumId w:val="23"/>
  </w:num>
  <w:num w:numId="19">
    <w:abstractNumId w:val="14"/>
  </w:num>
  <w:num w:numId="20">
    <w:abstractNumId w:val="4"/>
  </w:num>
  <w:num w:numId="21">
    <w:abstractNumId w:val="3"/>
  </w:num>
  <w:num w:numId="22">
    <w:abstractNumId w:val="15"/>
  </w:num>
  <w:num w:numId="23">
    <w:abstractNumId w:val="0"/>
  </w:num>
  <w:num w:numId="24">
    <w:abstractNumId w:val="9"/>
  </w:num>
  <w:num w:numId="25">
    <w:abstractNumId w:val="18"/>
  </w:num>
  <w:num w:numId="26">
    <w:abstractNumId w:val="26"/>
  </w:num>
  <w:num w:numId="27">
    <w:abstractNumId w:val="19"/>
  </w:num>
  <w:num w:numId="28">
    <w:abstractNumId w:val="7"/>
  </w:num>
  <w:num w:numId="29">
    <w:abstractNumId w:val="8"/>
  </w:num>
  <w:num w:numId="30">
    <w:abstractNumId w:val="28"/>
  </w:num>
  <w:num w:numId="31">
    <w:abstractNumId w:val="11"/>
  </w:num>
  <w:num w:numId="32">
    <w:abstractNumId w:val="31"/>
  </w:num>
  <w:num w:numId="33">
    <w:abstractNumId w:val="2"/>
  </w:num>
  <w:num w:numId="34">
    <w:abstractNumId w:val="6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E81"/>
    <w:rsid w:val="00006DC0"/>
    <w:rsid w:val="0000773E"/>
    <w:rsid w:val="000138B3"/>
    <w:rsid w:val="0002497A"/>
    <w:rsid w:val="00026FD1"/>
    <w:rsid w:val="000270BA"/>
    <w:rsid w:val="000312C1"/>
    <w:rsid w:val="00032C91"/>
    <w:rsid w:val="00042810"/>
    <w:rsid w:val="00043DC8"/>
    <w:rsid w:val="00055F4F"/>
    <w:rsid w:val="000620DD"/>
    <w:rsid w:val="00063F70"/>
    <w:rsid w:val="0007022D"/>
    <w:rsid w:val="00071C00"/>
    <w:rsid w:val="000761E7"/>
    <w:rsid w:val="00082BE4"/>
    <w:rsid w:val="00085472"/>
    <w:rsid w:val="000978E6"/>
    <w:rsid w:val="000A03DE"/>
    <w:rsid w:val="000B1CDD"/>
    <w:rsid w:val="000B2FF8"/>
    <w:rsid w:val="000B73C3"/>
    <w:rsid w:val="000C5DAF"/>
    <w:rsid w:val="000C62BB"/>
    <w:rsid w:val="000C6A84"/>
    <w:rsid w:val="000D3F81"/>
    <w:rsid w:val="000D5CE9"/>
    <w:rsid w:val="000D71F2"/>
    <w:rsid w:val="000E09AF"/>
    <w:rsid w:val="000E2436"/>
    <w:rsid w:val="000F3205"/>
    <w:rsid w:val="000F4C2D"/>
    <w:rsid w:val="00102E2F"/>
    <w:rsid w:val="00110223"/>
    <w:rsid w:val="00110279"/>
    <w:rsid w:val="00122334"/>
    <w:rsid w:val="00125BCF"/>
    <w:rsid w:val="00131F09"/>
    <w:rsid w:val="0013321B"/>
    <w:rsid w:val="00147F2B"/>
    <w:rsid w:val="00150923"/>
    <w:rsid w:val="00150FE1"/>
    <w:rsid w:val="00151025"/>
    <w:rsid w:val="0015172C"/>
    <w:rsid w:val="00153D1E"/>
    <w:rsid w:val="00153F61"/>
    <w:rsid w:val="00154602"/>
    <w:rsid w:val="00154D23"/>
    <w:rsid w:val="0016039F"/>
    <w:rsid w:val="001619AD"/>
    <w:rsid w:val="001651C3"/>
    <w:rsid w:val="00166345"/>
    <w:rsid w:val="001705E7"/>
    <w:rsid w:val="001754E4"/>
    <w:rsid w:val="0017759C"/>
    <w:rsid w:val="001802EA"/>
    <w:rsid w:val="00180403"/>
    <w:rsid w:val="00182770"/>
    <w:rsid w:val="0018552B"/>
    <w:rsid w:val="0019196F"/>
    <w:rsid w:val="001947BB"/>
    <w:rsid w:val="00195811"/>
    <w:rsid w:val="001A00AF"/>
    <w:rsid w:val="001A6617"/>
    <w:rsid w:val="001B37F9"/>
    <w:rsid w:val="001C3A65"/>
    <w:rsid w:val="001C7218"/>
    <w:rsid w:val="001D0619"/>
    <w:rsid w:val="001D73C9"/>
    <w:rsid w:val="001E2F27"/>
    <w:rsid w:val="001E4FE9"/>
    <w:rsid w:val="001E5513"/>
    <w:rsid w:val="001E5527"/>
    <w:rsid w:val="001E642D"/>
    <w:rsid w:val="001F257D"/>
    <w:rsid w:val="00202D5E"/>
    <w:rsid w:val="00204DE1"/>
    <w:rsid w:val="002116DA"/>
    <w:rsid w:val="00211E6E"/>
    <w:rsid w:val="00215E47"/>
    <w:rsid w:val="00222204"/>
    <w:rsid w:val="00225466"/>
    <w:rsid w:val="00226A3B"/>
    <w:rsid w:val="00230B52"/>
    <w:rsid w:val="002311EC"/>
    <w:rsid w:val="00231437"/>
    <w:rsid w:val="00237196"/>
    <w:rsid w:val="00237B97"/>
    <w:rsid w:val="0024084E"/>
    <w:rsid w:val="0025294A"/>
    <w:rsid w:val="002639DF"/>
    <w:rsid w:val="00265FA0"/>
    <w:rsid w:val="00270F4B"/>
    <w:rsid w:val="00272CAE"/>
    <w:rsid w:val="0029016B"/>
    <w:rsid w:val="00290EA2"/>
    <w:rsid w:val="002923D8"/>
    <w:rsid w:val="002B445D"/>
    <w:rsid w:val="002C014D"/>
    <w:rsid w:val="002C3B63"/>
    <w:rsid w:val="002C5AB9"/>
    <w:rsid w:val="002D1433"/>
    <w:rsid w:val="002F4161"/>
    <w:rsid w:val="003027AD"/>
    <w:rsid w:val="00303D20"/>
    <w:rsid w:val="00310350"/>
    <w:rsid w:val="00310B04"/>
    <w:rsid w:val="00311D2C"/>
    <w:rsid w:val="00322DCF"/>
    <w:rsid w:val="00325233"/>
    <w:rsid w:val="003339A2"/>
    <w:rsid w:val="003350AC"/>
    <w:rsid w:val="003362F7"/>
    <w:rsid w:val="003364D6"/>
    <w:rsid w:val="003400E7"/>
    <w:rsid w:val="0034098C"/>
    <w:rsid w:val="003443EA"/>
    <w:rsid w:val="00346636"/>
    <w:rsid w:val="003470DA"/>
    <w:rsid w:val="00351075"/>
    <w:rsid w:val="0035330E"/>
    <w:rsid w:val="00353642"/>
    <w:rsid w:val="00361023"/>
    <w:rsid w:val="003706BB"/>
    <w:rsid w:val="00381730"/>
    <w:rsid w:val="003911AF"/>
    <w:rsid w:val="00393031"/>
    <w:rsid w:val="00396DD2"/>
    <w:rsid w:val="003A2B0A"/>
    <w:rsid w:val="003A528F"/>
    <w:rsid w:val="003B10CD"/>
    <w:rsid w:val="003B7CE8"/>
    <w:rsid w:val="003D6319"/>
    <w:rsid w:val="003D71AA"/>
    <w:rsid w:val="003F285C"/>
    <w:rsid w:val="003F3F43"/>
    <w:rsid w:val="00404519"/>
    <w:rsid w:val="004074F9"/>
    <w:rsid w:val="00411DD6"/>
    <w:rsid w:val="004219DE"/>
    <w:rsid w:val="00425DD0"/>
    <w:rsid w:val="00427B99"/>
    <w:rsid w:val="004353D9"/>
    <w:rsid w:val="00435DD5"/>
    <w:rsid w:val="00435E81"/>
    <w:rsid w:val="00437D46"/>
    <w:rsid w:val="0044292F"/>
    <w:rsid w:val="00442EE0"/>
    <w:rsid w:val="00443A76"/>
    <w:rsid w:val="00446EC7"/>
    <w:rsid w:val="00447841"/>
    <w:rsid w:val="00451E01"/>
    <w:rsid w:val="00457E00"/>
    <w:rsid w:val="004609F9"/>
    <w:rsid w:val="00466DA0"/>
    <w:rsid w:val="00470279"/>
    <w:rsid w:val="00480CED"/>
    <w:rsid w:val="00483CDB"/>
    <w:rsid w:val="00484FB7"/>
    <w:rsid w:val="00485827"/>
    <w:rsid w:val="00487887"/>
    <w:rsid w:val="00487893"/>
    <w:rsid w:val="004A0FD0"/>
    <w:rsid w:val="004A22C4"/>
    <w:rsid w:val="004A3056"/>
    <w:rsid w:val="004A458D"/>
    <w:rsid w:val="004A4DB6"/>
    <w:rsid w:val="004A56C8"/>
    <w:rsid w:val="004A7F5C"/>
    <w:rsid w:val="004B443E"/>
    <w:rsid w:val="004B6370"/>
    <w:rsid w:val="004D28E0"/>
    <w:rsid w:val="004D464C"/>
    <w:rsid w:val="004D4D52"/>
    <w:rsid w:val="004E44F7"/>
    <w:rsid w:val="004F0999"/>
    <w:rsid w:val="004F12BB"/>
    <w:rsid w:val="004F2F65"/>
    <w:rsid w:val="004F5651"/>
    <w:rsid w:val="005314CC"/>
    <w:rsid w:val="00532FC2"/>
    <w:rsid w:val="0054706D"/>
    <w:rsid w:val="0055117D"/>
    <w:rsid w:val="00552813"/>
    <w:rsid w:val="0055389B"/>
    <w:rsid w:val="0055508D"/>
    <w:rsid w:val="00555FEE"/>
    <w:rsid w:val="00556184"/>
    <w:rsid w:val="00560227"/>
    <w:rsid w:val="00562D2C"/>
    <w:rsid w:val="00567547"/>
    <w:rsid w:val="005745DC"/>
    <w:rsid w:val="00575ED6"/>
    <w:rsid w:val="00581C00"/>
    <w:rsid w:val="00582E30"/>
    <w:rsid w:val="00590520"/>
    <w:rsid w:val="005A1472"/>
    <w:rsid w:val="005A3CDB"/>
    <w:rsid w:val="005A74E3"/>
    <w:rsid w:val="005D1BB0"/>
    <w:rsid w:val="005E40E8"/>
    <w:rsid w:val="005E49D1"/>
    <w:rsid w:val="005E76D0"/>
    <w:rsid w:val="005F21AB"/>
    <w:rsid w:val="005F3EBC"/>
    <w:rsid w:val="005F5BDB"/>
    <w:rsid w:val="005F70F9"/>
    <w:rsid w:val="00600481"/>
    <w:rsid w:val="00605769"/>
    <w:rsid w:val="006170F8"/>
    <w:rsid w:val="00617F46"/>
    <w:rsid w:val="00632CAA"/>
    <w:rsid w:val="0063409B"/>
    <w:rsid w:val="00634D8D"/>
    <w:rsid w:val="0063698F"/>
    <w:rsid w:val="00637473"/>
    <w:rsid w:val="00637ACE"/>
    <w:rsid w:val="00642AA4"/>
    <w:rsid w:val="00642E67"/>
    <w:rsid w:val="0064696E"/>
    <w:rsid w:val="00651465"/>
    <w:rsid w:val="0065637D"/>
    <w:rsid w:val="00656868"/>
    <w:rsid w:val="006609ED"/>
    <w:rsid w:val="00664183"/>
    <w:rsid w:val="006675BE"/>
    <w:rsid w:val="006733E4"/>
    <w:rsid w:val="00676A0A"/>
    <w:rsid w:val="0068077E"/>
    <w:rsid w:val="006922A1"/>
    <w:rsid w:val="00695015"/>
    <w:rsid w:val="006B5DC0"/>
    <w:rsid w:val="006C00CD"/>
    <w:rsid w:val="006C3A4D"/>
    <w:rsid w:val="006C50C3"/>
    <w:rsid w:val="006C526C"/>
    <w:rsid w:val="006D1282"/>
    <w:rsid w:val="006D4D9E"/>
    <w:rsid w:val="006E11E7"/>
    <w:rsid w:val="006E3538"/>
    <w:rsid w:val="006E3561"/>
    <w:rsid w:val="006E6518"/>
    <w:rsid w:val="006F6348"/>
    <w:rsid w:val="00700BBB"/>
    <w:rsid w:val="00716D4C"/>
    <w:rsid w:val="007240F4"/>
    <w:rsid w:val="0072479E"/>
    <w:rsid w:val="00726FE9"/>
    <w:rsid w:val="0072762B"/>
    <w:rsid w:val="007320F4"/>
    <w:rsid w:val="00733EC8"/>
    <w:rsid w:val="00736F2C"/>
    <w:rsid w:val="0075140A"/>
    <w:rsid w:val="00752554"/>
    <w:rsid w:val="007532A3"/>
    <w:rsid w:val="00754E6C"/>
    <w:rsid w:val="007559AE"/>
    <w:rsid w:val="00763F17"/>
    <w:rsid w:val="00764718"/>
    <w:rsid w:val="00764DC2"/>
    <w:rsid w:val="00766DCF"/>
    <w:rsid w:val="00771240"/>
    <w:rsid w:val="00790D8C"/>
    <w:rsid w:val="007A698E"/>
    <w:rsid w:val="007B1D0A"/>
    <w:rsid w:val="007B3A19"/>
    <w:rsid w:val="007C0C97"/>
    <w:rsid w:val="007C268B"/>
    <w:rsid w:val="007C3D80"/>
    <w:rsid w:val="007C4D3E"/>
    <w:rsid w:val="007D0383"/>
    <w:rsid w:val="007D227F"/>
    <w:rsid w:val="007E3E2B"/>
    <w:rsid w:val="007E43BF"/>
    <w:rsid w:val="007F1627"/>
    <w:rsid w:val="007F1C70"/>
    <w:rsid w:val="007F4D77"/>
    <w:rsid w:val="007F64A9"/>
    <w:rsid w:val="00810A77"/>
    <w:rsid w:val="008113DC"/>
    <w:rsid w:val="00826A82"/>
    <w:rsid w:val="00834B23"/>
    <w:rsid w:val="008400F8"/>
    <w:rsid w:val="008405F4"/>
    <w:rsid w:val="0085121F"/>
    <w:rsid w:val="008515FD"/>
    <w:rsid w:val="00857B2F"/>
    <w:rsid w:val="00861AA9"/>
    <w:rsid w:val="008628B4"/>
    <w:rsid w:val="00862E5D"/>
    <w:rsid w:val="00871C58"/>
    <w:rsid w:val="00872B32"/>
    <w:rsid w:val="00873A81"/>
    <w:rsid w:val="00886174"/>
    <w:rsid w:val="008870CC"/>
    <w:rsid w:val="00893667"/>
    <w:rsid w:val="008A2F3B"/>
    <w:rsid w:val="008A3048"/>
    <w:rsid w:val="008A351E"/>
    <w:rsid w:val="008A4540"/>
    <w:rsid w:val="008C6AEB"/>
    <w:rsid w:val="008E07B8"/>
    <w:rsid w:val="008E2F45"/>
    <w:rsid w:val="008F27F5"/>
    <w:rsid w:val="008F2FF7"/>
    <w:rsid w:val="008F66CC"/>
    <w:rsid w:val="00901508"/>
    <w:rsid w:val="009068DF"/>
    <w:rsid w:val="00912FEE"/>
    <w:rsid w:val="009161CD"/>
    <w:rsid w:val="00926A39"/>
    <w:rsid w:val="00931C01"/>
    <w:rsid w:val="00933F67"/>
    <w:rsid w:val="0093444D"/>
    <w:rsid w:val="009435C8"/>
    <w:rsid w:val="009455AA"/>
    <w:rsid w:val="00945A2D"/>
    <w:rsid w:val="00945C40"/>
    <w:rsid w:val="00954604"/>
    <w:rsid w:val="009556AD"/>
    <w:rsid w:val="00961264"/>
    <w:rsid w:val="00966A63"/>
    <w:rsid w:val="009712BC"/>
    <w:rsid w:val="009840B5"/>
    <w:rsid w:val="00987232"/>
    <w:rsid w:val="009909A0"/>
    <w:rsid w:val="0099358D"/>
    <w:rsid w:val="00997197"/>
    <w:rsid w:val="009A0182"/>
    <w:rsid w:val="009A0AD8"/>
    <w:rsid w:val="009A3122"/>
    <w:rsid w:val="009A75B2"/>
    <w:rsid w:val="009C16E9"/>
    <w:rsid w:val="009C2D02"/>
    <w:rsid w:val="009C586B"/>
    <w:rsid w:val="009C6333"/>
    <w:rsid w:val="009C77F3"/>
    <w:rsid w:val="009E0569"/>
    <w:rsid w:val="009E200B"/>
    <w:rsid w:val="009E36A2"/>
    <w:rsid w:val="009E582C"/>
    <w:rsid w:val="009E5C84"/>
    <w:rsid w:val="009F1BB6"/>
    <w:rsid w:val="009F3C24"/>
    <w:rsid w:val="009F7819"/>
    <w:rsid w:val="009F7883"/>
    <w:rsid w:val="00A00D48"/>
    <w:rsid w:val="00A0375E"/>
    <w:rsid w:val="00A05035"/>
    <w:rsid w:val="00A13A10"/>
    <w:rsid w:val="00A252DE"/>
    <w:rsid w:val="00A33AC3"/>
    <w:rsid w:val="00A3560E"/>
    <w:rsid w:val="00A403E7"/>
    <w:rsid w:val="00A4121D"/>
    <w:rsid w:val="00A41956"/>
    <w:rsid w:val="00A44138"/>
    <w:rsid w:val="00A502B5"/>
    <w:rsid w:val="00A81674"/>
    <w:rsid w:val="00A83C33"/>
    <w:rsid w:val="00AA01F5"/>
    <w:rsid w:val="00AA0C36"/>
    <w:rsid w:val="00AA17F5"/>
    <w:rsid w:val="00AA2622"/>
    <w:rsid w:val="00AA496A"/>
    <w:rsid w:val="00AC1767"/>
    <w:rsid w:val="00AC530F"/>
    <w:rsid w:val="00AC57D5"/>
    <w:rsid w:val="00AD0E5F"/>
    <w:rsid w:val="00AE2B2E"/>
    <w:rsid w:val="00AE56B5"/>
    <w:rsid w:val="00AE59E8"/>
    <w:rsid w:val="00AE5F79"/>
    <w:rsid w:val="00AE6A24"/>
    <w:rsid w:val="00AE752F"/>
    <w:rsid w:val="00AF16FD"/>
    <w:rsid w:val="00AF3FC0"/>
    <w:rsid w:val="00AF4278"/>
    <w:rsid w:val="00B00FE2"/>
    <w:rsid w:val="00B063F0"/>
    <w:rsid w:val="00B1249F"/>
    <w:rsid w:val="00B26C1E"/>
    <w:rsid w:val="00B27259"/>
    <w:rsid w:val="00B36D3A"/>
    <w:rsid w:val="00B55FAE"/>
    <w:rsid w:val="00B610EA"/>
    <w:rsid w:val="00B67FF8"/>
    <w:rsid w:val="00B70299"/>
    <w:rsid w:val="00B75EDD"/>
    <w:rsid w:val="00B8470A"/>
    <w:rsid w:val="00B87CE8"/>
    <w:rsid w:val="00B90259"/>
    <w:rsid w:val="00B90957"/>
    <w:rsid w:val="00B91D8D"/>
    <w:rsid w:val="00B92425"/>
    <w:rsid w:val="00B95020"/>
    <w:rsid w:val="00B95BE4"/>
    <w:rsid w:val="00B97EEE"/>
    <w:rsid w:val="00BA2AF3"/>
    <w:rsid w:val="00BA3612"/>
    <w:rsid w:val="00BA61A6"/>
    <w:rsid w:val="00BB0631"/>
    <w:rsid w:val="00BB09FC"/>
    <w:rsid w:val="00BB7C71"/>
    <w:rsid w:val="00BC0E75"/>
    <w:rsid w:val="00BC4593"/>
    <w:rsid w:val="00BC6FB5"/>
    <w:rsid w:val="00BD0608"/>
    <w:rsid w:val="00BE0637"/>
    <w:rsid w:val="00BF0572"/>
    <w:rsid w:val="00BF1ADD"/>
    <w:rsid w:val="00BF292A"/>
    <w:rsid w:val="00C03C16"/>
    <w:rsid w:val="00C03CA2"/>
    <w:rsid w:val="00C044DB"/>
    <w:rsid w:val="00C07E1A"/>
    <w:rsid w:val="00C12C25"/>
    <w:rsid w:val="00C13036"/>
    <w:rsid w:val="00C147CA"/>
    <w:rsid w:val="00C21E7E"/>
    <w:rsid w:val="00C2505E"/>
    <w:rsid w:val="00C3052A"/>
    <w:rsid w:val="00C35A40"/>
    <w:rsid w:val="00C376E1"/>
    <w:rsid w:val="00C42497"/>
    <w:rsid w:val="00C426AD"/>
    <w:rsid w:val="00C4311E"/>
    <w:rsid w:val="00C4374D"/>
    <w:rsid w:val="00C4563A"/>
    <w:rsid w:val="00C51CCB"/>
    <w:rsid w:val="00C546A3"/>
    <w:rsid w:val="00C653D2"/>
    <w:rsid w:val="00C65D56"/>
    <w:rsid w:val="00C81562"/>
    <w:rsid w:val="00C859D4"/>
    <w:rsid w:val="00CB2045"/>
    <w:rsid w:val="00CB683F"/>
    <w:rsid w:val="00CB7E63"/>
    <w:rsid w:val="00CC65EB"/>
    <w:rsid w:val="00CC6BF0"/>
    <w:rsid w:val="00CD1CF7"/>
    <w:rsid w:val="00CD2BDC"/>
    <w:rsid w:val="00CD6175"/>
    <w:rsid w:val="00CE01ED"/>
    <w:rsid w:val="00CF2859"/>
    <w:rsid w:val="00D02D7B"/>
    <w:rsid w:val="00D10BD7"/>
    <w:rsid w:val="00D114DD"/>
    <w:rsid w:val="00D12558"/>
    <w:rsid w:val="00D14473"/>
    <w:rsid w:val="00D15D25"/>
    <w:rsid w:val="00D2315D"/>
    <w:rsid w:val="00D24A30"/>
    <w:rsid w:val="00D2587C"/>
    <w:rsid w:val="00D269C4"/>
    <w:rsid w:val="00D32FDD"/>
    <w:rsid w:val="00D4061D"/>
    <w:rsid w:val="00D448C6"/>
    <w:rsid w:val="00D47425"/>
    <w:rsid w:val="00D620B4"/>
    <w:rsid w:val="00D67063"/>
    <w:rsid w:val="00D67AEF"/>
    <w:rsid w:val="00D81047"/>
    <w:rsid w:val="00D81407"/>
    <w:rsid w:val="00D8323F"/>
    <w:rsid w:val="00D84C85"/>
    <w:rsid w:val="00D8663E"/>
    <w:rsid w:val="00D93182"/>
    <w:rsid w:val="00D950D3"/>
    <w:rsid w:val="00D967F8"/>
    <w:rsid w:val="00DA7F1D"/>
    <w:rsid w:val="00DB1810"/>
    <w:rsid w:val="00DB5EFD"/>
    <w:rsid w:val="00DD027D"/>
    <w:rsid w:val="00DD389D"/>
    <w:rsid w:val="00DE00F3"/>
    <w:rsid w:val="00DE48BA"/>
    <w:rsid w:val="00DF0177"/>
    <w:rsid w:val="00DF4BDF"/>
    <w:rsid w:val="00E03239"/>
    <w:rsid w:val="00E033DD"/>
    <w:rsid w:val="00E04F6B"/>
    <w:rsid w:val="00E064A7"/>
    <w:rsid w:val="00E071C5"/>
    <w:rsid w:val="00E13322"/>
    <w:rsid w:val="00E14F1D"/>
    <w:rsid w:val="00E2542A"/>
    <w:rsid w:val="00E25DE8"/>
    <w:rsid w:val="00E346F4"/>
    <w:rsid w:val="00E53C21"/>
    <w:rsid w:val="00E6302B"/>
    <w:rsid w:val="00E659CE"/>
    <w:rsid w:val="00E729FD"/>
    <w:rsid w:val="00E75D29"/>
    <w:rsid w:val="00E76EC3"/>
    <w:rsid w:val="00E81AE5"/>
    <w:rsid w:val="00E83BED"/>
    <w:rsid w:val="00E85A9D"/>
    <w:rsid w:val="00E911A1"/>
    <w:rsid w:val="00E933D1"/>
    <w:rsid w:val="00E943C5"/>
    <w:rsid w:val="00EA2940"/>
    <w:rsid w:val="00EB153E"/>
    <w:rsid w:val="00EB6FA8"/>
    <w:rsid w:val="00EC13A1"/>
    <w:rsid w:val="00EC679A"/>
    <w:rsid w:val="00ED3EA1"/>
    <w:rsid w:val="00EE1386"/>
    <w:rsid w:val="00EE6361"/>
    <w:rsid w:val="00EF1557"/>
    <w:rsid w:val="00EF15B7"/>
    <w:rsid w:val="00EF25C1"/>
    <w:rsid w:val="00EF3727"/>
    <w:rsid w:val="00EF3B46"/>
    <w:rsid w:val="00F027D6"/>
    <w:rsid w:val="00F11BC1"/>
    <w:rsid w:val="00F14065"/>
    <w:rsid w:val="00F33694"/>
    <w:rsid w:val="00F421C4"/>
    <w:rsid w:val="00F52EA2"/>
    <w:rsid w:val="00F53300"/>
    <w:rsid w:val="00F635F6"/>
    <w:rsid w:val="00F64663"/>
    <w:rsid w:val="00F65CF9"/>
    <w:rsid w:val="00F73362"/>
    <w:rsid w:val="00F73E47"/>
    <w:rsid w:val="00F75F05"/>
    <w:rsid w:val="00F766F4"/>
    <w:rsid w:val="00F80D78"/>
    <w:rsid w:val="00F857A1"/>
    <w:rsid w:val="00F92A79"/>
    <w:rsid w:val="00F935BB"/>
    <w:rsid w:val="00FA1018"/>
    <w:rsid w:val="00FA5FD9"/>
    <w:rsid w:val="00FA6563"/>
    <w:rsid w:val="00FA7C61"/>
    <w:rsid w:val="00FB12C1"/>
    <w:rsid w:val="00FB308F"/>
    <w:rsid w:val="00FB33F0"/>
    <w:rsid w:val="00FB6B12"/>
    <w:rsid w:val="00FB6C31"/>
    <w:rsid w:val="00FC2A9C"/>
    <w:rsid w:val="00FC7126"/>
    <w:rsid w:val="00FD00D3"/>
    <w:rsid w:val="00FE0EF6"/>
    <w:rsid w:val="00FE42C0"/>
    <w:rsid w:val="00FE5105"/>
    <w:rsid w:val="00FE5E04"/>
    <w:rsid w:val="00FE6396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BA5F94E4-D9FB-46CD-94FE-E2104B9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C6333"/>
    <w:pPr>
      <w:spacing w:after="200"/>
      <w:jc w:val="both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9"/>
    <w:qFormat/>
    <w:rsid w:val="0012233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aps/>
      <w:noProof/>
      <w:kern w:val="16"/>
      <w:sz w:val="28"/>
      <w:szCs w:val="28"/>
      <w:lang w:eastAsia="ru-RU"/>
    </w:rPr>
  </w:style>
  <w:style w:type="paragraph" w:styleId="2">
    <w:name w:val="heading 2"/>
    <w:basedOn w:val="a2"/>
    <w:next w:val="a2"/>
    <w:link w:val="20"/>
    <w:autoRedefine/>
    <w:uiPriority w:val="99"/>
    <w:unhideWhenUsed/>
    <w:qFormat/>
    <w:rsid w:val="00D8323F"/>
    <w:pPr>
      <w:keepNext/>
      <w:tabs>
        <w:tab w:val="left" w:pos="6285"/>
      </w:tabs>
      <w:spacing w:after="0" w:line="360" w:lineRule="auto"/>
      <w:ind w:firstLine="709"/>
      <w:jc w:val="center"/>
      <w:outlineLvl w:val="1"/>
    </w:pPr>
    <w:rPr>
      <w:rFonts w:ascii="Times New Roman" w:eastAsia="Times New Roman" w:hAnsi="Times New Roman"/>
      <w:bCs/>
      <w:iCs/>
      <w:smallCaps/>
      <w:noProof/>
      <w:color w:val="000000"/>
      <w:kern w:val="36"/>
      <w:position w:val="-4"/>
      <w:sz w:val="28"/>
      <w:szCs w:val="28"/>
      <w:lang w:eastAsia="ru-RU"/>
    </w:rPr>
  </w:style>
  <w:style w:type="paragraph" w:styleId="3">
    <w:name w:val="heading 3"/>
    <w:basedOn w:val="a2"/>
    <w:next w:val="a2"/>
    <w:link w:val="30"/>
    <w:uiPriority w:val="99"/>
    <w:semiHidden/>
    <w:unhideWhenUsed/>
    <w:qFormat/>
    <w:rsid w:val="00122334"/>
    <w:pPr>
      <w:keepNext/>
      <w:spacing w:after="0" w:line="360" w:lineRule="auto"/>
      <w:ind w:firstLine="720"/>
      <w:outlineLvl w:val="2"/>
    </w:pPr>
    <w:rPr>
      <w:rFonts w:ascii="Times New Roman" w:eastAsia="Times New Roman" w:hAnsi="Times New Roman"/>
      <w:b/>
      <w:bCs/>
      <w:noProof/>
      <w:sz w:val="28"/>
      <w:szCs w:val="28"/>
      <w:lang w:eastAsia="ru-RU"/>
    </w:rPr>
  </w:style>
  <w:style w:type="paragraph" w:styleId="4">
    <w:name w:val="heading 4"/>
    <w:basedOn w:val="a2"/>
    <w:next w:val="a2"/>
    <w:link w:val="40"/>
    <w:uiPriority w:val="99"/>
    <w:semiHidden/>
    <w:unhideWhenUsed/>
    <w:qFormat/>
    <w:rsid w:val="0012233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i/>
      <w:iCs/>
      <w:noProof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semiHidden/>
    <w:unhideWhenUsed/>
    <w:qFormat/>
    <w:rsid w:val="00122334"/>
    <w:pPr>
      <w:keepNext/>
      <w:spacing w:after="0" w:line="360" w:lineRule="auto"/>
      <w:ind w:left="737"/>
      <w:jc w:val="left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2"/>
    <w:next w:val="a2"/>
    <w:link w:val="60"/>
    <w:uiPriority w:val="99"/>
    <w:semiHidden/>
    <w:unhideWhenUsed/>
    <w:qFormat/>
    <w:rsid w:val="00122334"/>
    <w:pPr>
      <w:keepNext/>
      <w:spacing w:after="0" w:line="360" w:lineRule="auto"/>
      <w:ind w:firstLine="720"/>
      <w:jc w:val="center"/>
      <w:outlineLvl w:val="5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122334"/>
    <w:pPr>
      <w:keepNext/>
      <w:spacing w:after="0" w:line="360" w:lineRule="auto"/>
      <w:ind w:firstLine="72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122334"/>
    <w:pPr>
      <w:keepNext/>
      <w:spacing w:after="0" w:line="360" w:lineRule="auto"/>
      <w:ind w:firstLine="720"/>
      <w:outlineLvl w:val="7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22334"/>
    <w:rPr>
      <w:rFonts w:ascii="Times New Roman" w:eastAsia="Times New Roman" w:hAnsi="Times New Roman"/>
      <w:b/>
      <w:bCs/>
      <w:caps/>
      <w:noProof/>
      <w:kern w:val="16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rsid w:val="00D8323F"/>
    <w:rPr>
      <w:rFonts w:ascii="Times New Roman" w:eastAsia="Times New Roman" w:hAnsi="Times New Roman"/>
      <w:bCs/>
      <w:iCs/>
      <w:smallCaps/>
      <w:noProof/>
      <w:color w:val="000000"/>
      <w:kern w:val="36"/>
      <w:position w:val="-4"/>
      <w:sz w:val="28"/>
      <w:szCs w:val="28"/>
    </w:rPr>
  </w:style>
  <w:style w:type="character" w:styleId="a6">
    <w:name w:val="Hyperlink"/>
    <w:basedOn w:val="a3"/>
    <w:uiPriority w:val="99"/>
    <w:semiHidden/>
    <w:unhideWhenUsed/>
    <w:rsid w:val="00435E81"/>
    <w:rPr>
      <w:color w:val="0000FF"/>
      <w:u w:val="single"/>
    </w:rPr>
  </w:style>
  <w:style w:type="paragraph" w:styleId="a7">
    <w:name w:val="Normal (Web)"/>
    <w:basedOn w:val="a2"/>
    <w:uiPriority w:val="99"/>
    <w:unhideWhenUsed/>
    <w:rsid w:val="00435E8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3"/>
    <w:uiPriority w:val="22"/>
    <w:qFormat/>
    <w:rsid w:val="00435E81"/>
    <w:rPr>
      <w:b/>
      <w:bCs/>
    </w:rPr>
  </w:style>
  <w:style w:type="character" w:customStyle="1" w:styleId="30">
    <w:name w:val="Заголовок 3 Знак"/>
    <w:basedOn w:val="a3"/>
    <w:link w:val="3"/>
    <w:uiPriority w:val="99"/>
    <w:semiHidden/>
    <w:rsid w:val="00122334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40">
    <w:name w:val="Заголовок 4 Знак"/>
    <w:basedOn w:val="a3"/>
    <w:link w:val="4"/>
    <w:uiPriority w:val="99"/>
    <w:semiHidden/>
    <w:rsid w:val="00122334"/>
    <w:rPr>
      <w:rFonts w:ascii="Times New Roman" w:eastAsia="Times New Roman" w:hAnsi="Times New Roman"/>
      <w:i/>
      <w:iCs/>
      <w:noProof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semiHidden/>
    <w:rsid w:val="00122334"/>
    <w:rPr>
      <w:rFonts w:ascii="Times New Roman" w:eastAsia="Times New Roman" w:hAnsi="Times New Roman"/>
      <w:sz w:val="28"/>
      <w:szCs w:val="28"/>
    </w:rPr>
  </w:style>
  <w:style w:type="character" w:customStyle="1" w:styleId="60">
    <w:name w:val="Заголовок 6 Знак"/>
    <w:basedOn w:val="a3"/>
    <w:link w:val="6"/>
    <w:uiPriority w:val="99"/>
    <w:semiHidden/>
    <w:rsid w:val="00122334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70">
    <w:name w:val="Заголовок 7 Знак"/>
    <w:basedOn w:val="a3"/>
    <w:link w:val="7"/>
    <w:uiPriority w:val="99"/>
    <w:semiHidden/>
    <w:rsid w:val="0012233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semiHidden/>
    <w:rsid w:val="00122334"/>
    <w:rPr>
      <w:rFonts w:ascii="Arial" w:eastAsia="Times New Roman" w:hAnsi="Arial" w:cs="Arial"/>
      <w:b/>
      <w:bCs/>
      <w:sz w:val="32"/>
      <w:szCs w:val="32"/>
    </w:rPr>
  </w:style>
  <w:style w:type="character" w:styleId="a9">
    <w:name w:val="Emphasis"/>
    <w:basedOn w:val="a3"/>
    <w:uiPriority w:val="20"/>
    <w:qFormat/>
    <w:rsid w:val="00122334"/>
    <w:rPr>
      <w:rFonts w:ascii="Times New Roman" w:hAnsi="Times New Roman" w:cs="Times New Roman" w:hint="default"/>
      <w:i/>
      <w:iCs/>
    </w:rPr>
  </w:style>
  <w:style w:type="paragraph" w:styleId="11">
    <w:name w:val="toc 1"/>
    <w:basedOn w:val="a2"/>
    <w:next w:val="a2"/>
    <w:autoRedefine/>
    <w:uiPriority w:val="99"/>
    <w:semiHidden/>
    <w:unhideWhenUsed/>
    <w:rsid w:val="00122334"/>
    <w:pPr>
      <w:tabs>
        <w:tab w:val="right" w:leader="dot" w:pos="1400"/>
      </w:tabs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toc 2"/>
    <w:basedOn w:val="a2"/>
    <w:next w:val="a2"/>
    <w:autoRedefine/>
    <w:uiPriority w:val="99"/>
    <w:unhideWhenUsed/>
    <w:rsid w:val="001A00AF"/>
    <w:pPr>
      <w:tabs>
        <w:tab w:val="left" w:leader="dot" w:pos="3500"/>
      </w:tabs>
      <w:spacing w:after="0" w:line="360" w:lineRule="auto"/>
    </w:pPr>
    <w:rPr>
      <w:rFonts w:ascii="Times New Roman" w:eastAsia="Times New Roman" w:hAnsi="Times New Roman"/>
      <w:smallCaps/>
      <w:sz w:val="28"/>
      <w:szCs w:val="28"/>
      <w:lang w:eastAsia="ru-RU"/>
    </w:rPr>
  </w:style>
  <w:style w:type="paragraph" w:styleId="31">
    <w:name w:val="toc 3"/>
    <w:basedOn w:val="a2"/>
    <w:next w:val="a2"/>
    <w:autoRedefine/>
    <w:uiPriority w:val="99"/>
    <w:semiHidden/>
    <w:unhideWhenUsed/>
    <w:rsid w:val="00122334"/>
    <w:pPr>
      <w:spacing w:after="0" w:line="360" w:lineRule="auto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2"/>
    <w:link w:val="ab"/>
    <w:autoRedefine/>
    <w:uiPriority w:val="99"/>
    <w:unhideWhenUsed/>
    <w:rsid w:val="007240F4"/>
    <w:pPr>
      <w:spacing w:after="0" w:line="360" w:lineRule="auto"/>
      <w:ind w:firstLine="72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3"/>
    <w:link w:val="aa"/>
    <w:uiPriority w:val="99"/>
    <w:rsid w:val="007240F4"/>
    <w:rPr>
      <w:rFonts w:ascii="Times New Roman" w:eastAsia="Times New Roman" w:hAnsi="Times New Roman"/>
      <w:color w:val="000000"/>
    </w:rPr>
  </w:style>
  <w:style w:type="paragraph" w:styleId="ac">
    <w:name w:val="Body Text"/>
    <w:basedOn w:val="a2"/>
    <w:link w:val="ad"/>
    <w:uiPriority w:val="99"/>
    <w:semiHidden/>
    <w:unhideWhenUsed/>
    <w:rsid w:val="00122334"/>
    <w:pPr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3"/>
    <w:link w:val="ac"/>
    <w:uiPriority w:val="99"/>
    <w:semiHidden/>
    <w:rsid w:val="00122334"/>
    <w:rPr>
      <w:rFonts w:ascii="Times New Roman" w:eastAsia="Times New Roman" w:hAnsi="Times New Roman"/>
      <w:sz w:val="28"/>
      <w:szCs w:val="28"/>
    </w:rPr>
  </w:style>
  <w:style w:type="paragraph" w:styleId="ae">
    <w:name w:val="header"/>
    <w:basedOn w:val="a2"/>
    <w:next w:val="ac"/>
    <w:link w:val="12"/>
    <w:uiPriority w:val="99"/>
    <w:unhideWhenUsed/>
    <w:rsid w:val="00122334"/>
    <w:pPr>
      <w:tabs>
        <w:tab w:val="center" w:pos="4677"/>
        <w:tab w:val="right" w:pos="9355"/>
      </w:tabs>
      <w:spacing w:after="0"/>
      <w:jc w:val="right"/>
    </w:pPr>
    <w:rPr>
      <w:rFonts w:ascii="Times New Roman" w:eastAsia="Times New Roman" w:hAnsi="Times New Roman"/>
      <w:noProof/>
      <w:kern w:val="16"/>
      <w:sz w:val="28"/>
      <w:szCs w:val="28"/>
      <w:lang w:eastAsia="ru-RU"/>
    </w:rPr>
  </w:style>
  <w:style w:type="character" w:customStyle="1" w:styleId="12">
    <w:name w:val="Верхний колонтитул Знак1"/>
    <w:basedOn w:val="a3"/>
    <w:link w:val="ae"/>
    <w:uiPriority w:val="99"/>
    <w:semiHidden/>
    <w:locked/>
    <w:rsid w:val="00122334"/>
    <w:rPr>
      <w:rFonts w:ascii="Times New Roman" w:eastAsia="Times New Roman" w:hAnsi="Times New Roman"/>
      <w:noProof/>
      <w:kern w:val="16"/>
      <w:sz w:val="28"/>
      <w:szCs w:val="28"/>
    </w:rPr>
  </w:style>
  <w:style w:type="character" w:customStyle="1" w:styleId="af">
    <w:name w:val="Верхний колонтитул Знак"/>
    <w:basedOn w:val="a3"/>
    <w:uiPriority w:val="99"/>
    <w:rsid w:val="00122334"/>
    <w:rPr>
      <w:sz w:val="22"/>
      <w:szCs w:val="22"/>
      <w:lang w:eastAsia="en-US"/>
    </w:rPr>
  </w:style>
  <w:style w:type="paragraph" w:styleId="af0">
    <w:name w:val="footer"/>
    <w:basedOn w:val="a2"/>
    <w:link w:val="13"/>
    <w:uiPriority w:val="99"/>
    <w:semiHidden/>
    <w:unhideWhenUsed/>
    <w:rsid w:val="00122334"/>
    <w:pPr>
      <w:tabs>
        <w:tab w:val="center" w:pos="4819"/>
        <w:tab w:val="right" w:pos="9639"/>
      </w:tabs>
      <w:spacing w:after="0" w:line="360" w:lineRule="auto"/>
      <w:ind w:firstLine="7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3">
    <w:name w:val="Нижний колонтитул Знак1"/>
    <w:basedOn w:val="a3"/>
    <w:link w:val="af0"/>
    <w:uiPriority w:val="99"/>
    <w:semiHidden/>
    <w:locked/>
    <w:rsid w:val="00122334"/>
    <w:rPr>
      <w:rFonts w:ascii="Times New Roman" w:eastAsia="Times New Roman" w:hAnsi="Times New Roman"/>
      <w:sz w:val="28"/>
      <w:szCs w:val="28"/>
    </w:rPr>
  </w:style>
  <w:style w:type="character" w:customStyle="1" w:styleId="af1">
    <w:name w:val="Нижний колонтитул Знак"/>
    <w:basedOn w:val="a3"/>
    <w:uiPriority w:val="99"/>
    <w:semiHidden/>
    <w:rsid w:val="00122334"/>
    <w:rPr>
      <w:sz w:val="22"/>
      <w:szCs w:val="22"/>
      <w:lang w:eastAsia="en-US"/>
    </w:rPr>
  </w:style>
  <w:style w:type="character" w:customStyle="1" w:styleId="af2">
    <w:name w:val="Текст концевой сноски Знак"/>
    <w:basedOn w:val="a3"/>
    <w:link w:val="af3"/>
    <w:uiPriority w:val="99"/>
    <w:semiHidden/>
    <w:rsid w:val="00122334"/>
    <w:rPr>
      <w:rFonts w:ascii="Times New Roman" w:eastAsia="Times New Roman" w:hAnsi="Times New Roman"/>
    </w:rPr>
  </w:style>
  <w:style w:type="paragraph" w:styleId="af3">
    <w:name w:val="endnote text"/>
    <w:basedOn w:val="a2"/>
    <w:link w:val="af2"/>
    <w:uiPriority w:val="99"/>
    <w:semiHidden/>
    <w:unhideWhenUsed/>
    <w:rsid w:val="00122334"/>
    <w:pPr>
      <w:spacing w:after="0" w:line="36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3"/>
    <w:link w:val="af5"/>
    <w:uiPriority w:val="99"/>
    <w:semiHidden/>
    <w:rsid w:val="00122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5">
    <w:name w:val="Body Text Indent"/>
    <w:basedOn w:val="a2"/>
    <w:link w:val="af4"/>
    <w:uiPriority w:val="99"/>
    <w:semiHidden/>
    <w:unhideWhenUsed/>
    <w:rsid w:val="00122334"/>
    <w:pPr>
      <w:shd w:val="clear" w:color="auto" w:fill="FFFFFF"/>
      <w:spacing w:before="192" w:after="0" w:line="360" w:lineRule="auto"/>
      <w:ind w:right="-5" w:firstLine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3"/>
    <w:link w:val="23"/>
    <w:uiPriority w:val="99"/>
    <w:semiHidden/>
    <w:rsid w:val="00122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23">
    <w:name w:val="Body Text Indent 2"/>
    <w:basedOn w:val="a2"/>
    <w:link w:val="22"/>
    <w:uiPriority w:val="99"/>
    <w:semiHidden/>
    <w:unhideWhenUsed/>
    <w:rsid w:val="00122334"/>
    <w:pPr>
      <w:shd w:val="clear" w:color="auto" w:fill="FFFFFF"/>
      <w:tabs>
        <w:tab w:val="left" w:pos="163"/>
      </w:tabs>
      <w:spacing w:after="0" w:line="360" w:lineRule="auto"/>
      <w:ind w:firstLine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3"/>
    <w:link w:val="33"/>
    <w:uiPriority w:val="99"/>
    <w:semiHidden/>
    <w:rsid w:val="00122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33">
    <w:name w:val="Body Text Indent 3"/>
    <w:basedOn w:val="a2"/>
    <w:link w:val="32"/>
    <w:uiPriority w:val="99"/>
    <w:semiHidden/>
    <w:unhideWhenUsed/>
    <w:rsid w:val="00122334"/>
    <w:pPr>
      <w:shd w:val="clear" w:color="auto" w:fill="FFFFFF"/>
      <w:tabs>
        <w:tab w:val="left" w:pos="4262"/>
        <w:tab w:val="left" w:pos="5640"/>
      </w:tabs>
      <w:spacing w:after="0" w:line="360" w:lineRule="auto"/>
      <w:ind w:left="720" w:firstLine="7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6">
    <w:name w:val="Текст Знак"/>
    <w:basedOn w:val="a3"/>
    <w:link w:val="af7"/>
    <w:uiPriority w:val="99"/>
    <w:semiHidden/>
    <w:rsid w:val="00122334"/>
    <w:rPr>
      <w:rFonts w:ascii="Courier New" w:eastAsia="Times New Roman" w:hAnsi="Courier New" w:cs="Courier New"/>
    </w:rPr>
  </w:style>
  <w:style w:type="paragraph" w:styleId="af7">
    <w:name w:val="Plain Text"/>
    <w:basedOn w:val="a2"/>
    <w:link w:val="af6"/>
    <w:uiPriority w:val="99"/>
    <w:semiHidden/>
    <w:unhideWhenUsed/>
    <w:rsid w:val="00122334"/>
    <w:pPr>
      <w:spacing w:after="0" w:line="36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3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223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0">
    <w:name w:val="Обычный + разреженный 13 пт"/>
    <w:aliases w:val="Черный"/>
    <w:basedOn w:val="a2"/>
    <w:uiPriority w:val="99"/>
    <w:rsid w:val="00122334"/>
    <w:pPr>
      <w:spacing w:after="0" w:line="360" w:lineRule="auto"/>
      <w:ind w:firstLine="709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af8">
    <w:name w:val="выделение"/>
    <w:uiPriority w:val="99"/>
    <w:rsid w:val="00122334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5"/>
    <w:uiPriority w:val="99"/>
    <w:rsid w:val="00122334"/>
    <w:pPr>
      <w:widowControl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0">
    <w:name w:val="лит"/>
    <w:autoRedefine/>
    <w:uiPriority w:val="99"/>
    <w:rsid w:val="00122334"/>
    <w:pPr>
      <w:numPr>
        <w:numId w:val="2"/>
      </w:numPr>
      <w:tabs>
        <w:tab w:val="clear" w:pos="710"/>
        <w:tab w:val="num" w:pos="0"/>
      </w:tabs>
      <w:spacing w:line="360" w:lineRule="auto"/>
      <w:ind w:left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9">
    <w:name w:val="содержание"/>
    <w:uiPriority w:val="99"/>
    <w:rsid w:val="0012233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22334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22334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2233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2233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2233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22334"/>
    <w:rPr>
      <w:i/>
      <w:iCs/>
    </w:rPr>
  </w:style>
  <w:style w:type="paragraph" w:customStyle="1" w:styleId="afa">
    <w:name w:val="ТАБЛИЦА"/>
    <w:next w:val="a2"/>
    <w:autoRedefine/>
    <w:uiPriority w:val="99"/>
    <w:rsid w:val="0012233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2233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122334"/>
  </w:style>
  <w:style w:type="paragraph" w:customStyle="1" w:styleId="afc">
    <w:name w:val="схема"/>
    <w:basedOn w:val="a2"/>
    <w:autoRedefine/>
    <w:uiPriority w:val="99"/>
    <w:rsid w:val="00122334"/>
    <w:pPr>
      <w:spacing w:after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d">
    <w:name w:val="титут"/>
    <w:autoRedefine/>
    <w:uiPriority w:val="99"/>
    <w:rsid w:val="0012233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y2">
    <w:name w:val="y2"/>
    <w:basedOn w:val="a3"/>
    <w:uiPriority w:val="99"/>
    <w:rsid w:val="00122334"/>
    <w:rPr>
      <w:rFonts w:ascii="Times New Roman" w:hAnsi="Times New Roman" w:cs="Times New Roman" w:hint="default"/>
      <w:i/>
      <w:iCs/>
      <w:u w:val="single"/>
    </w:rPr>
  </w:style>
  <w:style w:type="character" w:customStyle="1" w:styleId="afe">
    <w:name w:val="номер страницы"/>
    <w:basedOn w:val="a3"/>
    <w:uiPriority w:val="99"/>
    <w:rsid w:val="00122334"/>
    <w:rPr>
      <w:rFonts w:ascii="Times New Roman" w:hAnsi="Times New Roman" w:cs="Times New Roman" w:hint="default"/>
      <w:sz w:val="28"/>
      <w:szCs w:val="28"/>
    </w:rPr>
  </w:style>
  <w:style w:type="table" w:styleId="-1">
    <w:name w:val="Table Web 1"/>
    <w:basedOn w:val="a4"/>
    <w:uiPriority w:val="99"/>
    <w:semiHidden/>
    <w:unhideWhenUsed/>
    <w:rsid w:val="0012233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Grid"/>
    <w:basedOn w:val="a4"/>
    <w:uiPriority w:val="99"/>
    <w:rsid w:val="00122334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3"/>
    <w:uiPriority w:val="99"/>
    <w:semiHidden/>
    <w:unhideWhenUsed/>
    <w:rsid w:val="007240F4"/>
    <w:rPr>
      <w:vertAlign w:val="superscript"/>
    </w:rPr>
  </w:style>
  <w:style w:type="paragraph" w:customStyle="1" w:styleId="15">
    <w:name w:val="Обычный1"/>
    <w:rsid w:val="00E659CE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style21">
    <w:name w:val="style21"/>
    <w:basedOn w:val="a3"/>
    <w:rsid w:val="003339A2"/>
    <w:rPr>
      <w:color w:val="666666"/>
    </w:rPr>
  </w:style>
  <w:style w:type="character" w:customStyle="1" w:styleId="text38645018">
    <w:name w:val="text_38645018"/>
    <w:basedOn w:val="a3"/>
    <w:rsid w:val="003339A2"/>
  </w:style>
  <w:style w:type="character" w:customStyle="1" w:styleId="url38645018">
    <w:name w:val="url_38645018"/>
    <w:basedOn w:val="a3"/>
    <w:rsid w:val="003339A2"/>
  </w:style>
  <w:style w:type="character" w:customStyle="1" w:styleId="digit1">
    <w:name w:val="digit1"/>
    <w:basedOn w:val="a3"/>
    <w:rsid w:val="00826A82"/>
    <w:rPr>
      <w:rFonts w:ascii="Arial" w:hAnsi="Arial" w:cs="Arial" w:hint="default"/>
    </w:rPr>
  </w:style>
  <w:style w:type="paragraph" w:customStyle="1" w:styleId="sm1black">
    <w:name w:val="sm1black"/>
    <w:basedOn w:val="a2"/>
    <w:rsid w:val="00110223"/>
    <w:pPr>
      <w:spacing w:before="100" w:beforeAutospacing="1" w:after="100" w:afterAutospacing="1"/>
      <w:jc w:val="left"/>
    </w:pPr>
    <w:rPr>
      <w:rFonts w:ascii="Verdana" w:eastAsia="Times New Roman" w:hAnsi="Verdana" w:cs="Tahoma"/>
      <w:sz w:val="15"/>
      <w:szCs w:val="15"/>
      <w:lang w:eastAsia="ru-RU"/>
    </w:rPr>
  </w:style>
  <w:style w:type="paragraph" w:customStyle="1" w:styleId="code">
    <w:name w:val="code"/>
    <w:basedOn w:val="a2"/>
    <w:rsid w:val="003F3F4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0700">
          <w:marLeft w:val="313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716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8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</w:divsChild>
    </w:div>
    <w:div w:id="761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7977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597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8964">
          <w:marLeft w:val="-6291"/>
          <w:marRight w:val="0"/>
          <w:marTop w:val="0"/>
          <w:marBottom w:val="0"/>
          <w:divBdr>
            <w:top w:val="single" w:sz="24" w:space="0" w:color="EEEEEE"/>
            <w:left w:val="single" w:sz="24" w:space="0" w:color="EEEEEE"/>
            <w:bottom w:val="single" w:sz="24" w:space="0" w:color="EEEEEE"/>
            <w:right w:val="single" w:sz="24" w:space="0" w:color="EEEEEE"/>
          </w:divBdr>
          <w:divsChild>
            <w:div w:id="404307251">
              <w:marLeft w:val="14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2014-04-26T10:00:00Z</dcterms:created>
  <dcterms:modified xsi:type="dcterms:W3CDTF">2014-04-26T10:00:00Z</dcterms:modified>
</cp:coreProperties>
</file>