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AE" w:rsidRDefault="00D324AE" w:rsidP="00FC244F">
      <w:pPr>
        <w:spacing w:line="360" w:lineRule="auto"/>
        <w:jc w:val="center"/>
        <w:rPr>
          <w:b/>
          <w:sz w:val="28"/>
          <w:szCs w:val="28"/>
        </w:rPr>
      </w:pPr>
    </w:p>
    <w:p w:rsidR="00FC244F" w:rsidRDefault="00FC244F" w:rsidP="00FC244F">
      <w:pPr>
        <w:spacing w:line="360" w:lineRule="auto"/>
        <w:jc w:val="center"/>
        <w:rPr>
          <w:b/>
          <w:sz w:val="28"/>
          <w:szCs w:val="28"/>
        </w:rPr>
      </w:pPr>
      <w:r w:rsidRPr="00C6242F">
        <w:rPr>
          <w:b/>
          <w:sz w:val="28"/>
          <w:szCs w:val="28"/>
        </w:rPr>
        <w:t>Содержание</w:t>
      </w:r>
    </w:p>
    <w:p w:rsidR="00FC244F" w:rsidRDefault="00FC244F" w:rsidP="00FC244F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стр.</w:t>
      </w:r>
    </w:p>
    <w:p w:rsidR="00FC244F" w:rsidRDefault="00FC244F" w:rsidP="00FC244F">
      <w:pPr>
        <w:spacing w:line="360" w:lineRule="auto"/>
        <w:jc w:val="both"/>
        <w:rPr>
          <w:sz w:val="28"/>
          <w:szCs w:val="28"/>
        </w:rPr>
      </w:pPr>
      <w:r w:rsidRPr="00C6242F">
        <w:rPr>
          <w:sz w:val="28"/>
          <w:szCs w:val="28"/>
        </w:rPr>
        <w:t>1.</w:t>
      </w:r>
      <w:r>
        <w:rPr>
          <w:sz w:val="28"/>
          <w:szCs w:val="28"/>
        </w:rPr>
        <w:t xml:space="preserve"> Раздел 1 - </w:t>
      </w:r>
      <w:r w:rsidRPr="00D342C6">
        <w:rPr>
          <w:sz w:val="28"/>
          <w:szCs w:val="28"/>
        </w:rPr>
        <w:t>Основны</w:t>
      </w:r>
      <w:r>
        <w:rPr>
          <w:sz w:val="28"/>
          <w:szCs w:val="28"/>
        </w:rPr>
        <w:t xml:space="preserve">е подходы к оценке бизнеса и общая </w:t>
      </w:r>
    </w:p>
    <w:p w:rsidR="00FC244F" w:rsidRDefault="00FC244F" w:rsidP="00FC24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</w:t>
      </w:r>
      <w:r w:rsidRPr="00D342C6">
        <w:rPr>
          <w:sz w:val="28"/>
          <w:szCs w:val="28"/>
        </w:rPr>
        <w:t>методов  оценки</w:t>
      </w:r>
      <w:r>
        <w:rPr>
          <w:sz w:val="28"/>
          <w:szCs w:val="28"/>
        </w:rPr>
        <w:t>……………………………………………….</w:t>
      </w:r>
      <w:r w:rsidR="00DC09D6">
        <w:rPr>
          <w:sz w:val="28"/>
          <w:szCs w:val="28"/>
        </w:rPr>
        <w:t>.3-9</w:t>
      </w:r>
    </w:p>
    <w:p w:rsidR="00FC244F" w:rsidRDefault="00FC244F" w:rsidP="00FC24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Раздел 2………………………………………………………………………</w:t>
      </w:r>
      <w:r w:rsidR="00DC09D6">
        <w:rPr>
          <w:sz w:val="28"/>
          <w:szCs w:val="28"/>
        </w:rPr>
        <w:t>.10-28</w:t>
      </w:r>
    </w:p>
    <w:p w:rsidR="00FC244F" w:rsidRDefault="00FC244F" w:rsidP="00DC09D6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2.1. Оценка стоимости контрольных</w:t>
      </w:r>
      <w:r w:rsidR="00DC09D6">
        <w:rPr>
          <w:sz w:val="28"/>
          <w:szCs w:val="28"/>
        </w:rPr>
        <w:t xml:space="preserve"> и неконтрольных пакетов акций…...10-18</w:t>
      </w:r>
    </w:p>
    <w:p w:rsidR="00FC244F" w:rsidRDefault="00FC244F" w:rsidP="00DC09D6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2.2. Государственное регулирование о</w:t>
      </w:r>
      <w:r w:rsidR="00DC09D6">
        <w:rPr>
          <w:sz w:val="28"/>
          <w:szCs w:val="28"/>
        </w:rPr>
        <w:t>ценочной деятельности в России…18-23</w:t>
      </w:r>
    </w:p>
    <w:p w:rsidR="00FC244F" w:rsidRDefault="00FC244F" w:rsidP="00DC09D6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2.3. Мониторинг роста ст</w:t>
      </w:r>
      <w:r w:rsidR="00DC09D6">
        <w:rPr>
          <w:sz w:val="28"/>
          <w:szCs w:val="28"/>
        </w:rPr>
        <w:t>оимости предприятия…………………………….23-28</w:t>
      </w:r>
    </w:p>
    <w:p w:rsidR="00FC244F" w:rsidRDefault="00FC244F" w:rsidP="00FC24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Раздел 3 - Задача на тему: «</w:t>
      </w:r>
      <w:r w:rsidRPr="00C6242F">
        <w:rPr>
          <w:sz w:val="28"/>
          <w:szCs w:val="28"/>
        </w:rPr>
        <w:t xml:space="preserve">Оценка  рыночной  стоимости  финансовых  </w:t>
      </w:r>
    </w:p>
    <w:p w:rsidR="00FC244F" w:rsidRPr="00C6242F" w:rsidRDefault="00E01F74" w:rsidP="00FC24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C244F" w:rsidRPr="00C6242F">
        <w:rPr>
          <w:sz w:val="28"/>
          <w:szCs w:val="28"/>
        </w:rPr>
        <w:t>ложений</w:t>
      </w:r>
      <w:r w:rsidR="00DC09D6">
        <w:rPr>
          <w:sz w:val="28"/>
          <w:szCs w:val="28"/>
        </w:rPr>
        <w:t>»……………………………………………………………………… 29-30</w:t>
      </w:r>
    </w:p>
    <w:p w:rsidR="00FC244F" w:rsidRDefault="00FC244F" w:rsidP="00FC244F">
      <w:pPr>
        <w:spacing w:line="360" w:lineRule="auto"/>
        <w:jc w:val="both"/>
        <w:rPr>
          <w:sz w:val="28"/>
          <w:szCs w:val="28"/>
        </w:rPr>
        <w:sectPr w:rsidR="00FC244F" w:rsidSect="00FC244F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4. Список использованной литературы…………………………</w:t>
      </w:r>
      <w:r w:rsidR="00DC09D6">
        <w:rPr>
          <w:sz w:val="28"/>
          <w:szCs w:val="28"/>
        </w:rPr>
        <w:t>……………31</w:t>
      </w:r>
    </w:p>
    <w:p w:rsidR="00FC244F" w:rsidRDefault="00FC244F" w:rsidP="00FC244F">
      <w:pPr>
        <w:spacing w:line="360" w:lineRule="auto"/>
        <w:jc w:val="center"/>
        <w:rPr>
          <w:b/>
          <w:sz w:val="28"/>
          <w:szCs w:val="28"/>
        </w:rPr>
      </w:pPr>
      <w:r w:rsidRPr="004D1A77">
        <w:rPr>
          <w:b/>
          <w:sz w:val="28"/>
          <w:szCs w:val="28"/>
        </w:rPr>
        <w:t xml:space="preserve">Раздел 1. Основные подходы к оценке бизнеса и </w:t>
      </w:r>
    </w:p>
    <w:p w:rsidR="00FC244F" w:rsidRPr="00B115D7" w:rsidRDefault="00FC244F" w:rsidP="00FC244F">
      <w:pPr>
        <w:spacing w:line="360" w:lineRule="auto"/>
        <w:jc w:val="center"/>
        <w:rPr>
          <w:b/>
          <w:sz w:val="28"/>
          <w:szCs w:val="28"/>
        </w:rPr>
      </w:pPr>
      <w:r w:rsidRPr="004D1A77">
        <w:rPr>
          <w:b/>
          <w:sz w:val="28"/>
          <w:szCs w:val="28"/>
        </w:rPr>
        <w:t>общая характеристика методов оценки</w:t>
      </w:r>
    </w:p>
    <w:p w:rsidR="00FC244F" w:rsidRPr="00465BD8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65BD8">
        <w:rPr>
          <w:sz w:val="28"/>
          <w:szCs w:val="28"/>
        </w:rPr>
        <w:t>Проблема оценки стоимости действующего бизнеса для его владельцев, потенциальных инвесторов, страховых организаций и других субъектов предпринимательской деятельности в условиях рыночной экономики возникает достаточно часто.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65BD8">
        <w:rPr>
          <w:sz w:val="28"/>
          <w:szCs w:val="28"/>
        </w:rPr>
        <w:t xml:space="preserve">Оценка справедливой рыночной стоимости бизнеса имеет большое значение для потенциального покупателя или продавца компании при определении обоснованной цены сделки, для кредитора - при принятии решения предоставлении кредита компании, для страховой компании - при определении размеров страховой суммы и страхового возмещения, для инвесторов - при определении текущей и будущей стоимости бизнеса. Если одна компания стремится приобрести другую, то ей может потребоваться оценка стоимости бизнеса, принадлежащего последней. 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54CD8">
        <w:rPr>
          <w:sz w:val="28"/>
          <w:szCs w:val="28"/>
        </w:rPr>
        <w:t>В Федеральном законе от 29 июля 1998 г</w:t>
      </w:r>
      <w:r>
        <w:rPr>
          <w:sz w:val="28"/>
          <w:szCs w:val="28"/>
        </w:rPr>
        <w:t>ода №</w:t>
      </w:r>
      <w:r w:rsidRPr="00054CD8">
        <w:rPr>
          <w:sz w:val="28"/>
          <w:szCs w:val="28"/>
        </w:rPr>
        <w:t>135-ФЗ «Об оценочной деятельности в Российской Федера</w:t>
      </w:r>
      <w:r w:rsidRPr="00054CD8">
        <w:rPr>
          <w:sz w:val="28"/>
          <w:szCs w:val="28"/>
        </w:rPr>
        <w:softHyphen/>
        <w:t xml:space="preserve">ции» </w:t>
      </w:r>
      <w:r>
        <w:rPr>
          <w:sz w:val="28"/>
          <w:szCs w:val="28"/>
        </w:rPr>
        <w:t>в статье</w:t>
      </w:r>
      <w:r w:rsidRPr="00054CD8">
        <w:rPr>
          <w:sz w:val="28"/>
          <w:szCs w:val="28"/>
        </w:rPr>
        <w:t xml:space="preserve"> 3 дается такая формулировка: «Под оценочной деятель</w:t>
      </w:r>
      <w:r w:rsidRPr="00054CD8">
        <w:rPr>
          <w:sz w:val="28"/>
          <w:szCs w:val="28"/>
        </w:rPr>
        <w:softHyphen/>
        <w:t>ностью понимается деятельность субъектов оценочной деятельности, на</w:t>
      </w:r>
      <w:r w:rsidRPr="00054CD8">
        <w:rPr>
          <w:sz w:val="28"/>
          <w:szCs w:val="28"/>
        </w:rPr>
        <w:softHyphen/>
        <w:t>правленная на установление в отношении объектов оценки рыночной или иной стоимости».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 w:rsidRPr="00465BD8">
        <w:rPr>
          <w:sz w:val="28"/>
          <w:szCs w:val="28"/>
        </w:rPr>
        <w:t xml:space="preserve">В соответствии с российскими и международными стандартами, при оценке рыночной стоимости различных объектов, и, в частности, действующего бизнеса, рекомендуется использовать три основных подхода (совокупности методов оценки). Эти подходы называются соответственно </w:t>
      </w:r>
      <w:r>
        <w:rPr>
          <w:rStyle w:val="a5"/>
          <w:sz w:val="28"/>
          <w:szCs w:val="28"/>
        </w:rPr>
        <w:t xml:space="preserve">доходный, сравнительный и затратный. </w:t>
      </w:r>
      <w:r>
        <w:rPr>
          <w:rStyle w:val="a5"/>
          <w:i w:val="0"/>
          <w:sz w:val="28"/>
          <w:szCs w:val="28"/>
        </w:rPr>
        <w:t>Все эти три подхода описаны в разделе 3 Федеральных стандартов оценки, утвержденных приказом Министерства экономического развития от 20 июля 2007 года №256 «Общие понятия оценки, подходы и требования к проведению оценки» (ФСО 1). Также там указывается на то, что при проведении оценки оценщик обязан использовать все три подхода к оценке или обосновать отказ от использования того или иного подхода. Опишу каждый подход к оценке бизнеса и методы, используемые при них.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75D15">
        <w:rPr>
          <w:rStyle w:val="a5"/>
          <w:b/>
          <w:i w:val="0"/>
          <w:sz w:val="28"/>
          <w:szCs w:val="28"/>
        </w:rPr>
        <w:t>Доходный подход</w:t>
      </w:r>
      <w:r>
        <w:rPr>
          <w:rStyle w:val="a5"/>
          <w:i w:val="0"/>
          <w:sz w:val="28"/>
          <w:szCs w:val="28"/>
        </w:rPr>
        <w:t xml:space="preserve"> – это совокупность методов оценки стоимости, основанных на определении ожидаемых доходов от использования объектов оценки. </w:t>
      </w:r>
      <w:r w:rsidRPr="00465BD8">
        <w:rPr>
          <w:sz w:val="28"/>
          <w:szCs w:val="28"/>
        </w:rPr>
        <w:t xml:space="preserve">Суть </w:t>
      </w:r>
      <w:r>
        <w:rPr>
          <w:rStyle w:val="a6"/>
          <w:b w:val="0"/>
          <w:sz w:val="28"/>
          <w:szCs w:val="28"/>
        </w:rPr>
        <w:t>этого подхода</w:t>
      </w:r>
      <w:r w:rsidRPr="00465BD8">
        <w:rPr>
          <w:rStyle w:val="a6"/>
          <w:sz w:val="28"/>
          <w:szCs w:val="28"/>
        </w:rPr>
        <w:t xml:space="preserve"> </w:t>
      </w:r>
      <w:r w:rsidRPr="00465BD8">
        <w:rPr>
          <w:sz w:val="28"/>
          <w:szCs w:val="28"/>
        </w:rPr>
        <w:t>к оценке стоимости бизнеса заключается в определении величины будущих доходов, которые будет получать собственник бизнеса, с учетом риска их неполучения. Доходный подход всегда применяется для оценки инвестиционной привлекательности бизнеса, определяемой для конкретного инвестора, с учетом его индивидуальных требований к доходности, рискам, масштабам инвестиций и пр.</w:t>
      </w:r>
      <w:r>
        <w:rPr>
          <w:sz w:val="28"/>
          <w:szCs w:val="28"/>
        </w:rPr>
        <w:t xml:space="preserve"> </w:t>
      </w:r>
      <w:r w:rsidRPr="00054CD8">
        <w:rPr>
          <w:sz w:val="28"/>
          <w:szCs w:val="28"/>
        </w:rPr>
        <w:t>Чем больше доход, при</w:t>
      </w:r>
      <w:r w:rsidRPr="00054CD8">
        <w:rPr>
          <w:sz w:val="28"/>
          <w:szCs w:val="28"/>
        </w:rPr>
        <w:softHyphen/>
        <w:t>носимый объектом оценки, тем больше величина его рыночной стоимости при прочих равных условиях. Здесь имеют значение продолжительность периода получения возможного дохода, степень и вид рисков, сопровож</w:t>
      </w:r>
      <w:r w:rsidRPr="00054CD8">
        <w:rPr>
          <w:sz w:val="28"/>
          <w:szCs w:val="28"/>
        </w:rPr>
        <w:softHyphen/>
        <w:t>дающих данный процесс.</w:t>
      </w:r>
      <w:r>
        <w:rPr>
          <w:sz w:val="28"/>
          <w:szCs w:val="28"/>
        </w:rPr>
        <w:t xml:space="preserve"> </w:t>
      </w:r>
      <w:r w:rsidRPr="00054CD8">
        <w:rPr>
          <w:sz w:val="28"/>
          <w:szCs w:val="28"/>
        </w:rPr>
        <w:t>Доходный подход, как правило, является наиболее подходящей про</w:t>
      </w:r>
      <w:r w:rsidRPr="00054CD8">
        <w:rPr>
          <w:sz w:val="28"/>
          <w:szCs w:val="28"/>
        </w:rPr>
        <w:softHyphen/>
        <w:t>цедурой для оценки бизнеса, однако целесообразно бывает использовать также сравнительный и затратный подходы. В некоторых случаях затрат</w:t>
      </w:r>
      <w:r w:rsidRPr="00054CD8">
        <w:rPr>
          <w:sz w:val="28"/>
          <w:szCs w:val="28"/>
        </w:rPr>
        <w:softHyphen/>
        <w:t>ный и сравнительный подходы могут быть более точными или более эффективными. Во многих случаях каждый из трех подходов может быть использован для проверки оценки стоимости, полученной при других подходах.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доходном подходе к оценке бизнеса применяются </w:t>
      </w:r>
      <w:r w:rsidRPr="00D42825">
        <w:rPr>
          <w:sz w:val="28"/>
          <w:szCs w:val="28"/>
          <w:u w:val="single"/>
        </w:rPr>
        <w:t>2 метода</w:t>
      </w:r>
      <w:r>
        <w:rPr>
          <w:sz w:val="28"/>
          <w:szCs w:val="28"/>
        </w:rPr>
        <w:t>: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80292">
        <w:rPr>
          <w:sz w:val="28"/>
          <w:szCs w:val="28"/>
        </w:rPr>
        <w:t>1.</w:t>
      </w:r>
      <w:r>
        <w:rPr>
          <w:sz w:val="28"/>
          <w:szCs w:val="28"/>
        </w:rPr>
        <w:t xml:space="preserve"> метод дисконтированных денежных потоков;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80292">
        <w:rPr>
          <w:sz w:val="28"/>
          <w:szCs w:val="28"/>
        </w:rPr>
        <w:t xml:space="preserve">2. </w:t>
      </w:r>
      <w:r>
        <w:rPr>
          <w:sz w:val="28"/>
          <w:szCs w:val="28"/>
        </w:rPr>
        <w:t>метод капитализации доходов.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Pr="00B14DFD">
        <w:rPr>
          <w:sz w:val="28"/>
          <w:szCs w:val="28"/>
          <w:u w:val="single"/>
        </w:rPr>
        <w:t>Метод дисконтированных денежных потоков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метод определения капитализированной стоимости доходов, при котором  последовательно каждый доход или группа доходов со своими ставками дисконтирования приводятся к величине, равной сумме их текущих стоимостей. 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 дисконтированных денежных потоков используется в случаях: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когда ожидается, что будущие уровни денежных потоков будут существенно отличаться от текущих;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когда можно обоснованно оценить будущие денежные потоки с недвижимости;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когда объект строится или только что построен;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когда предприятие является крупным функциональным коммерческим объектом (например, гостиница, пароход);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когда потоки доходов и расходов имеют сезонный характер.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Это самый лучший метод, но он очень трудоемок. К этапам оценки предприятия методом дисконтированных денежных потоков относятся: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A1F89">
        <w:rPr>
          <w:sz w:val="28"/>
          <w:szCs w:val="28"/>
        </w:rPr>
        <w:t>1.</w:t>
      </w:r>
      <w:r>
        <w:rPr>
          <w:sz w:val="28"/>
          <w:szCs w:val="28"/>
        </w:rPr>
        <w:t xml:space="preserve"> Выбор модели денежного потока.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Определение длительности прогнозного периода.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Ретроспективный анализ и прогноз валовой выручки от реализации.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Анализ и прогноз расходов.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Анализ и прогноз инвестиций.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Расчет величины денежного потока для каждого года прогнозного периода.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Определение ставки дисконта.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Расчет величины стоимости в постпрогнозный период.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Расчет текущей стоимости будущих денежных потоков и стоимости в постпрогнозный период.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Внесение итоговых поправок.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0902">
        <w:rPr>
          <w:sz w:val="28"/>
          <w:szCs w:val="28"/>
          <w:u w:val="single"/>
        </w:rPr>
        <w:t>Метод капитализации доходов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В отличие от метода дисконтированных денежных потоков метод капитализации доходов не требует прогноза денежных доходов, а основывается на ретроспективных данных. Он проще, но менее надежен. </w:t>
      </w:r>
      <w:r w:rsidRPr="00DC7D05">
        <w:rPr>
          <w:rStyle w:val="a5"/>
          <w:i w:val="0"/>
          <w:sz w:val="28"/>
          <w:szCs w:val="28"/>
        </w:rPr>
        <w:t>Согласно методу капитализации</w:t>
      </w:r>
      <w:r>
        <w:rPr>
          <w:rStyle w:val="a5"/>
          <w:i w:val="0"/>
          <w:sz w:val="28"/>
          <w:szCs w:val="28"/>
        </w:rPr>
        <w:t xml:space="preserve"> дохода рыночная стоимость биз</w:t>
      </w:r>
      <w:r w:rsidRPr="00DC7D05">
        <w:rPr>
          <w:rStyle w:val="a5"/>
          <w:i w:val="0"/>
          <w:sz w:val="28"/>
          <w:szCs w:val="28"/>
        </w:rPr>
        <w:t xml:space="preserve">неса определяется по формуле: 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center"/>
        <w:rPr>
          <w:rStyle w:val="a5"/>
          <w:i w:val="0"/>
          <w:sz w:val="28"/>
          <w:szCs w:val="28"/>
        </w:rPr>
      </w:pPr>
      <w:r w:rsidRPr="00DC7D05">
        <w:rPr>
          <w:rStyle w:val="a5"/>
          <w:b/>
          <w:i w:val="0"/>
          <w:sz w:val="28"/>
          <w:szCs w:val="28"/>
        </w:rPr>
        <w:t>V = D/R</w:t>
      </w:r>
      <w:r w:rsidRPr="00DC7D05">
        <w:rPr>
          <w:rStyle w:val="a5"/>
          <w:i w:val="0"/>
          <w:sz w:val="28"/>
          <w:szCs w:val="28"/>
        </w:rPr>
        <w:t>,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 w:rsidRPr="00DC7D05">
        <w:rPr>
          <w:rStyle w:val="a5"/>
          <w:i w:val="0"/>
          <w:sz w:val="28"/>
          <w:szCs w:val="28"/>
        </w:rPr>
        <w:t xml:space="preserve">где:  D — чистый доход бизнеса за год; 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R — коэффициент капитализации.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Этот метод включает следующие этапы: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 w:rsidRPr="00F86A33">
        <w:rPr>
          <w:rStyle w:val="a5"/>
          <w:i w:val="0"/>
          <w:iCs w:val="0"/>
          <w:sz w:val="28"/>
          <w:szCs w:val="28"/>
        </w:rPr>
        <w:t>1.</w:t>
      </w:r>
      <w:r>
        <w:rPr>
          <w:rStyle w:val="a5"/>
          <w:i w:val="0"/>
          <w:sz w:val="28"/>
          <w:szCs w:val="28"/>
        </w:rPr>
        <w:t xml:space="preserve"> Анализ финансовой отчетности, ее нормализация и трансформация.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2. Выбор величины прибыли, которая будет капитализирована.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3. Расчет адекватной ставки капитализации.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4. Определение предварительной величины стоимости.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5. Проведение поправок на наличие нефункционирующих активов, если они имеются.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6. Проведение поправок на контрольный или неконтрольный характер оцениваемой доли, а также на недостаток ликвидности.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Преимущества доходного</w:t>
      </w:r>
      <w:r w:rsidRPr="00D42825">
        <w:rPr>
          <w:sz w:val="28"/>
          <w:szCs w:val="28"/>
          <w:u w:val="single"/>
        </w:rPr>
        <w:t xml:space="preserve"> подхода</w:t>
      </w:r>
      <w:r>
        <w:rPr>
          <w:sz w:val="28"/>
          <w:szCs w:val="28"/>
        </w:rPr>
        <w:t xml:space="preserve"> в том, что он учитывает будущие изменения доходов, расходов, уровень риска и интересы инвестора.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2825">
        <w:rPr>
          <w:sz w:val="28"/>
          <w:szCs w:val="28"/>
          <w:u w:val="single"/>
        </w:rPr>
        <w:t>Недостатки</w:t>
      </w:r>
      <w:r>
        <w:rPr>
          <w:sz w:val="28"/>
          <w:szCs w:val="28"/>
        </w:rPr>
        <w:t xml:space="preserve"> его заключаются в том, что сложно прогнозировать будущие результаты и затраты, что возможно несколько норм доходности, что затрудняет принятие решения, что этот подход не учитывает конъюнктуру рынка и что расчеты трудоемки.</w:t>
      </w:r>
    </w:p>
    <w:p w:rsidR="00FC244F" w:rsidRPr="00465BD8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F7B6F">
        <w:rPr>
          <w:b/>
          <w:sz w:val="28"/>
          <w:szCs w:val="28"/>
        </w:rPr>
        <w:t>Сравнительный подход</w:t>
      </w:r>
      <w:r>
        <w:rPr>
          <w:sz w:val="28"/>
          <w:szCs w:val="28"/>
        </w:rPr>
        <w:t xml:space="preserve"> – это совокупность методов оценки стоимости, основанных на сравнении объекта оценки с объектами-аналогами, в отношении которых имеется информация о ценах</w:t>
      </w:r>
      <w:r w:rsidRPr="004E15E1">
        <w:rPr>
          <w:sz w:val="28"/>
          <w:szCs w:val="28"/>
        </w:rPr>
        <w:t>. Этот подход</w:t>
      </w:r>
      <w:r w:rsidRPr="00054CD8">
        <w:rPr>
          <w:sz w:val="28"/>
          <w:szCs w:val="28"/>
        </w:rPr>
        <w:t xml:space="preserve"> особенно эффективен, когда существует актив</w:t>
      </w:r>
      <w:r w:rsidRPr="00054CD8">
        <w:rPr>
          <w:sz w:val="28"/>
          <w:szCs w:val="28"/>
        </w:rPr>
        <w:softHyphen/>
        <w:t>ный рынок сопоставимых объектов собственности. Точность оценки зави</w:t>
      </w:r>
      <w:r w:rsidRPr="00054CD8">
        <w:rPr>
          <w:sz w:val="28"/>
          <w:szCs w:val="28"/>
        </w:rPr>
        <w:softHyphen/>
        <w:t>сит от качества собранных данных, так как, применяя данный подход, оцен</w:t>
      </w:r>
      <w:r w:rsidRPr="00054CD8">
        <w:rPr>
          <w:sz w:val="28"/>
          <w:szCs w:val="28"/>
        </w:rPr>
        <w:softHyphen/>
        <w:t>щик должен собрать достоверную информацию о недавних продажах сопо</w:t>
      </w:r>
      <w:r w:rsidRPr="00054CD8">
        <w:rPr>
          <w:sz w:val="28"/>
          <w:szCs w:val="28"/>
        </w:rPr>
        <w:softHyphen/>
        <w:t>ставимых объектов. Эти данные включают: экономические характеристики, время продажи, местоположение, условия продажи и условия финансирова</w:t>
      </w:r>
      <w:r w:rsidRPr="00054CD8">
        <w:rPr>
          <w:sz w:val="28"/>
          <w:szCs w:val="28"/>
        </w:rPr>
        <w:softHyphen/>
        <w:t>ния. Действенность такого подхода снижается, если: сделок было мало; мо</w:t>
      </w:r>
      <w:r w:rsidRPr="00054CD8">
        <w:rPr>
          <w:sz w:val="28"/>
          <w:szCs w:val="28"/>
        </w:rPr>
        <w:softHyphen/>
        <w:t>мент их совершения и момент оценки разделяет продолжительный период времени; рынок находится в аномальном состоянии, потому что быстрые изменения на рынке приводят к искажению показателей. Сравнительный подход основан на применении принципа замещения. Для сравнения выби</w:t>
      </w:r>
      <w:r w:rsidRPr="00054CD8">
        <w:rPr>
          <w:sz w:val="28"/>
          <w:szCs w:val="28"/>
        </w:rPr>
        <w:softHyphen/>
        <w:t>раются конкурирующие с оцениваемым бизнесом объекты. Обычно между ними существуют различия, поэтому необходимо провести соответствую</w:t>
      </w:r>
      <w:r w:rsidRPr="00054CD8">
        <w:rPr>
          <w:sz w:val="28"/>
          <w:szCs w:val="28"/>
        </w:rPr>
        <w:softHyphen/>
        <w:t>щую корректировку данных. В основу приведения поправок положен прин</w:t>
      </w:r>
      <w:r w:rsidRPr="00054CD8">
        <w:rPr>
          <w:sz w:val="28"/>
          <w:szCs w:val="28"/>
        </w:rPr>
        <w:softHyphen/>
        <w:t>цип вклада.</w:t>
      </w:r>
      <w:r w:rsidRPr="004E15E1">
        <w:rPr>
          <w:sz w:val="28"/>
          <w:szCs w:val="28"/>
        </w:rPr>
        <w:t xml:space="preserve"> 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При сравнительном подходе используются </w:t>
      </w:r>
      <w:r w:rsidRPr="00793111">
        <w:rPr>
          <w:rStyle w:val="a5"/>
          <w:i w:val="0"/>
          <w:sz w:val="28"/>
          <w:szCs w:val="28"/>
          <w:u w:val="single"/>
        </w:rPr>
        <w:t>три метода</w:t>
      </w:r>
      <w:r>
        <w:rPr>
          <w:rStyle w:val="a5"/>
          <w:i w:val="0"/>
          <w:sz w:val="28"/>
          <w:szCs w:val="28"/>
        </w:rPr>
        <w:t>: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 w:rsidRPr="00793111">
        <w:rPr>
          <w:rStyle w:val="a5"/>
          <w:i w:val="0"/>
          <w:iCs w:val="0"/>
          <w:sz w:val="28"/>
          <w:szCs w:val="28"/>
        </w:rPr>
        <w:t>1.</w:t>
      </w:r>
      <w:r>
        <w:rPr>
          <w:rStyle w:val="a5"/>
          <w:i w:val="0"/>
          <w:sz w:val="28"/>
          <w:szCs w:val="28"/>
        </w:rPr>
        <w:t xml:space="preserve"> Метод рынка капитала;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2. Метод сделок;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3. Метод отраслевых коэффициентов.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1. </w:t>
      </w:r>
      <w:r w:rsidRPr="00B85B75">
        <w:rPr>
          <w:rStyle w:val="a5"/>
          <w:i w:val="0"/>
          <w:sz w:val="28"/>
          <w:szCs w:val="28"/>
          <w:u w:val="single"/>
        </w:rPr>
        <w:t>Метод рынка капитала</w:t>
      </w:r>
      <w:r>
        <w:rPr>
          <w:rStyle w:val="a5"/>
          <w:i w:val="0"/>
          <w:sz w:val="28"/>
          <w:szCs w:val="28"/>
        </w:rPr>
        <w:t xml:space="preserve"> базируется на использовании данных оценок на акции компании-аналога, сформированных открытым фондовым рынком. Базой для сравнения служит цена одной акции открытой компании. Данный метод используется для оценки миноритарного пакета акций.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2. </w:t>
      </w:r>
      <w:r w:rsidRPr="00B85B75">
        <w:rPr>
          <w:rStyle w:val="a5"/>
          <w:i w:val="0"/>
          <w:sz w:val="28"/>
          <w:szCs w:val="28"/>
          <w:u w:val="single"/>
        </w:rPr>
        <w:t>Метод сделок</w:t>
      </w:r>
      <w:r>
        <w:rPr>
          <w:rStyle w:val="a5"/>
          <w:i w:val="0"/>
          <w:sz w:val="28"/>
          <w:szCs w:val="28"/>
        </w:rPr>
        <w:t xml:space="preserve"> ориентирован на цены приобретения предприятия в целом либо контрольного пакета его акций. Цена сделки по компаниям-аналогам формируется зачастую на внебиржевом рынке.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3. </w:t>
      </w:r>
      <w:r w:rsidRPr="000E5B69">
        <w:rPr>
          <w:rStyle w:val="a5"/>
          <w:i w:val="0"/>
          <w:sz w:val="28"/>
          <w:szCs w:val="28"/>
          <w:u w:val="single"/>
        </w:rPr>
        <w:t>Метод отраслевых коэффициентов</w:t>
      </w:r>
      <w:r>
        <w:rPr>
          <w:rStyle w:val="a5"/>
          <w:i w:val="0"/>
          <w:sz w:val="28"/>
          <w:szCs w:val="28"/>
        </w:rPr>
        <w:t xml:space="preserve"> основан на использовании соотношений между ценой компании и определенными финансовыми показателями для отрасли, к которой относятся оцениваемые компании. Данный метод не получил широкого распространения в отечественной практике из-за отсутствия проверенной статистической информации.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К этапам оценки в рамках сравнительного подхода относятся: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1. Сбор необходимой информации.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2. Расчет ценовых мультипликаторов, т.е. соотношений между рыночной ценой предприятия и каким-либо его показателем, характеризующим результаты производственной и финансовой деятельности.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3. Формирование итоговой величины стоимости.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 w:rsidRPr="000678B8">
        <w:rPr>
          <w:rStyle w:val="a5"/>
          <w:i w:val="0"/>
          <w:sz w:val="28"/>
          <w:szCs w:val="28"/>
          <w:u w:val="single"/>
        </w:rPr>
        <w:t>Преимущества сравнительного подхода</w:t>
      </w:r>
      <w:r>
        <w:rPr>
          <w:rStyle w:val="a5"/>
          <w:i w:val="0"/>
          <w:sz w:val="28"/>
          <w:szCs w:val="28"/>
        </w:rPr>
        <w:t xml:space="preserve"> заключаются в том, что он базируется на реальных рыночных данных, отражает существующую практику продаж и покупок и учитывает влияние отраслевых факторов на цену акций предприятия.</w:t>
      </w: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  <w:r w:rsidRPr="000678B8">
        <w:rPr>
          <w:rStyle w:val="a5"/>
          <w:i w:val="0"/>
          <w:sz w:val="28"/>
          <w:szCs w:val="28"/>
          <w:u w:val="single"/>
        </w:rPr>
        <w:t>Недостатки</w:t>
      </w:r>
      <w:r>
        <w:rPr>
          <w:rStyle w:val="a5"/>
          <w:i w:val="0"/>
          <w:sz w:val="28"/>
          <w:szCs w:val="28"/>
        </w:rPr>
        <w:t xml:space="preserve"> этого подхода в том, что он недостаточно четко характеризует особенности организационной, технической, финансовой подготовки предприятия, в том, что в расчет принимается только ретроспективная информация, в том, что он требует внесения множества поправок в анализируемую информацию и не принимает во внимание будущие ожидания инвесторов.</w:t>
      </w:r>
    </w:p>
    <w:p w:rsidR="00FC244F" w:rsidRPr="00054CD8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710A34">
        <w:rPr>
          <w:rStyle w:val="a5"/>
          <w:b/>
          <w:i w:val="0"/>
          <w:sz w:val="28"/>
          <w:szCs w:val="28"/>
        </w:rPr>
        <w:t>Затратный подход</w:t>
      </w:r>
      <w:r>
        <w:rPr>
          <w:rStyle w:val="a5"/>
          <w:i w:val="0"/>
          <w:sz w:val="28"/>
          <w:szCs w:val="28"/>
        </w:rPr>
        <w:t xml:space="preserve"> – это совокупность методов оценки стоимости, основанных на определении затрат, необходимых для замещения объекта оценки с учетом износа и устаревания.</w:t>
      </w:r>
      <w:r w:rsidRPr="00710A34">
        <w:rPr>
          <w:sz w:val="28"/>
          <w:szCs w:val="28"/>
        </w:rPr>
        <w:t xml:space="preserve"> </w:t>
      </w:r>
      <w:r w:rsidRPr="00465BD8">
        <w:rPr>
          <w:sz w:val="28"/>
          <w:szCs w:val="28"/>
        </w:rPr>
        <w:t xml:space="preserve">Суть </w:t>
      </w:r>
      <w:r w:rsidRPr="002C5574">
        <w:rPr>
          <w:rStyle w:val="a6"/>
          <w:b w:val="0"/>
          <w:sz w:val="28"/>
          <w:szCs w:val="28"/>
        </w:rPr>
        <w:t>затратного подхода</w:t>
      </w:r>
      <w:r w:rsidRPr="00465BD8">
        <w:rPr>
          <w:rStyle w:val="a6"/>
          <w:sz w:val="28"/>
          <w:szCs w:val="28"/>
        </w:rPr>
        <w:t xml:space="preserve"> </w:t>
      </w:r>
      <w:r w:rsidRPr="00465BD8">
        <w:rPr>
          <w:sz w:val="28"/>
          <w:szCs w:val="28"/>
        </w:rPr>
        <w:t xml:space="preserve">состоит в оценке стоимости бизнеса с точки зрения издержек на его создание при условии, что предприятие является действующим. </w:t>
      </w:r>
      <w:r w:rsidRPr="00054CD8">
        <w:rPr>
          <w:sz w:val="28"/>
          <w:szCs w:val="28"/>
        </w:rPr>
        <w:t>Затратный подход наиболее применим для оценки предприятий, имею</w:t>
      </w:r>
      <w:r w:rsidRPr="00054CD8">
        <w:rPr>
          <w:sz w:val="28"/>
          <w:szCs w:val="28"/>
        </w:rPr>
        <w:softHyphen/>
        <w:t>щих разнородные активы, в том числе финансовые, а также когда бизнес не приносит устойчивый доход. Методы затратного подхода целесообраз</w:t>
      </w:r>
      <w:r w:rsidRPr="00054CD8">
        <w:rPr>
          <w:sz w:val="28"/>
          <w:szCs w:val="28"/>
        </w:rPr>
        <w:softHyphen/>
        <w:t>но использовать и при оценке специальных видов бизнеса (гостиниц, мо</w:t>
      </w:r>
      <w:r w:rsidRPr="00054CD8">
        <w:rPr>
          <w:sz w:val="28"/>
          <w:szCs w:val="28"/>
        </w:rPr>
        <w:softHyphen/>
        <w:t>телей и т.п.), страховании. Собираемая информация включает данные об оцениваемых активах (цены на землю, строительные спецификации и др.), данные об уровне зарплаты, стоимости материалов, расходах на оборудо</w:t>
      </w:r>
      <w:r w:rsidRPr="00054CD8">
        <w:rPr>
          <w:sz w:val="28"/>
          <w:szCs w:val="28"/>
        </w:rPr>
        <w:softHyphen/>
        <w:t>вание, о прибыли и накладных расходах строителей на местном рынке и т.д. Необходимая информация зависит от специфики оцениваемого объек</w:t>
      </w:r>
      <w:r w:rsidRPr="00054CD8">
        <w:rPr>
          <w:sz w:val="28"/>
          <w:szCs w:val="28"/>
        </w:rPr>
        <w:softHyphen/>
        <w:t>та.      Затратный подход сложно применять при оценке уникальных объек</w:t>
      </w:r>
      <w:r w:rsidRPr="00054CD8">
        <w:rPr>
          <w:sz w:val="28"/>
          <w:szCs w:val="28"/>
        </w:rPr>
        <w:softHyphen/>
        <w:t>тов, обладающих исторической ценностью, эстетическими характеристи</w:t>
      </w:r>
      <w:r w:rsidRPr="00054CD8">
        <w:rPr>
          <w:sz w:val="28"/>
          <w:szCs w:val="28"/>
        </w:rPr>
        <w:softHyphen/>
        <w:t>ками, или устаревших объектов.</w:t>
      </w:r>
    </w:p>
    <w:p w:rsidR="00FC244F" w:rsidRPr="00054CD8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054CD8">
        <w:rPr>
          <w:sz w:val="28"/>
          <w:szCs w:val="28"/>
        </w:rPr>
        <w:t>Затратный подход основан на принципах: замещения, наилучшего и наиболее эффективного использования, сбалансированности, экономичес</w:t>
      </w:r>
      <w:r w:rsidRPr="00054CD8">
        <w:rPr>
          <w:sz w:val="28"/>
          <w:szCs w:val="28"/>
        </w:rPr>
        <w:softHyphen/>
        <w:t>кой величины, экономического разделения.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054CD8">
        <w:rPr>
          <w:sz w:val="28"/>
          <w:szCs w:val="28"/>
        </w:rPr>
        <w:t>Три подхода связаны между собой. Каждый из них предполагает ис</w:t>
      </w:r>
      <w:r w:rsidRPr="00054CD8">
        <w:rPr>
          <w:sz w:val="28"/>
          <w:szCs w:val="28"/>
        </w:rPr>
        <w:softHyphen/>
        <w:t>пользование различных видов информации, получаемой на рынке. Напри</w:t>
      </w:r>
      <w:r w:rsidRPr="00054CD8">
        <w:rPr>
          <w:sz w:val="28"/>
          <w:szCs w:val="28"/>
        </w:rPr>
        <w:softHyphen/>
        <w:t>мер, базовыми для затратного подхода являются данные о текущих ры</w:t>
      </w:r>
      <w:r w:rsidRPr="00054CD8">
        <w:rPr>
          <w:sz w:val="28"/>
          <w:szCs w:val="28"/>
        </w:rPr>
        <w:softHyphen/>
        <w:t>ночных ценах на материалы, рабочую силу и др.; для доходного подхо</w:t>
      </w:r>
      <w:r w:rsidRPr="00054CD8">
        <w:rPr>
          <w:sz w:val="28"/>
          <w:szCs w:val="28"/>
        </w:rPr>
        <w:softHyphen/>
        <w:t>да — ставки дисконтирования и коэффициентов капитализации, которые также рассчитываются по данным рынка.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Базовой формулой в затратном подходе является:</w:t>
      </w:r>
    </w:p>
    <w:p w:rsidR="00FC244F" w:rsidRDefault="00FC244F" w:rsidP="00FC244F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7752EA">
        <w:rPr>
          <w:b/>
          <w:sz w:val="28"/>
          <w:szCs w:val="28"/>
        </w:rPr>
        <w:t>Собственный капитал=активы-обязательства</w:t>
      </w:r>
      <w:r>
        <w:rPr>
          <w:b/>
          <w:sz w:val="28"/>
          <w:szCs w:val="28"/>
        </w:rPr>
        <w:t>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7752EA">
        <w:rPr>
          <w:sz w:val="28"/>
          <w:szCs w:val="28"/>
        </w:rPr>
        <w:t xml:space="preserve">При этом подходе применяются </w:t>
      </w:r>
      <w:r w:rsidRPr="007752EA">
        <w:rPr>
          <w:sz w:val="28"/>
          <w:szCs w:val="28"/>
          <w:u w:val="single"/>
        </w:rPr>
        <w:t>два метода</w:t>
      </w:r>
      <w:r>
        <w:rPr>
          <w:sz w:val="28"/>
          <w:szCs w:val="28"/>
        </w:rPr>
        <w:t>: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7752EA">
        <w:rPr>
          <w:sz w:val="28"/>
          <w:szCs w:val="28"/>
        </w:rPr>
        <w:t>1.</w:t>
      </w:r>
      <w:r>
        <w:rPr>
          <w:sz w:val="28"/>
          <w:szCs w:val="28"/>
        </w:rPr>
        <w:t xml:space="preserve"> метод чистых активов;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метод ликвидационной стоимости.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752EA">
        <w:rPr>
          <w:sz w:val="28"/>
          <w:szCs w:val="28"/>
          <w:u w:val="single"/>
        </w:rPr>
        <w:t>Метод чистых активов</w:t>
      </w:r>
      <w:r>
        <w:rPr>
          <w:sz w:val="28"/>
          <w:szCs w:val="28"/>
        </w:rPr>
        <w:t xml:space="preserve"> заключается в том, что рыночная стоимость 100%-го пакета акций рассчитывается как разница между рыночной стоимостью всех активов предприятия и величиной его обязательств.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752EA">
        <w:rPr>
          <w:sz w:val="28"/>
          <w:szCs w:val="28"/>
          <w:u w:val="single"/>
        </w:rPr>
        <w:t>Метод ликвидационной стоимости</w:t>
      </w:r>
      <w:r>
        <w:rPr>
          <w:sz w:val="28"/>
          <w:szCs w:val="28"/>
        </w:rPr>
        <w:t xml:space="preserve"> применяется для оценки убыточных предприятий и предприятий-банкротов. Алгоритм расчета соответствует методу чистых активов с той разницей, что определяется ликвидационная стоимость активов предприятия.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9555A4">
        <w:rPr>
          <w:sz w:val="28"/>
          <w:szCs w:val="28"/>
          <w:u w:val="single"/>
        </w:rPr>
        <w:t>Преимущества затратного подхода</w:t>
      </w:r>
      <w:r>
        <w:rPr>
          <w:sz w:val="28"/>
          <w:szCs w:val="28"/>
        </w:rPr>
        <w:t xml:space="preserve"> заключаются в том, что он учитывает влияние производственно-хозяйственных факторов на изменение стоимости активов, что дает оценку уровня развития технологии с учетом степени износа активов, в том, что расчеты опираются на финансовые и учетные документы, т.е. результаты оценки более обоснованы.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2613FF">
        <w:rPr>
          <w:sz w:val="28"/>
          <w:szCs w:val="28"/>
          <w:u w:val="single"/>
        </w:rPr>
        <w:t>Недостатки</w:t>
      </w:r>
      <w:r>
        <w:rPr>
          <w:sz w:val="28"/>
          <w:szCs w:val="28"/>
        </w:rPr>
        <w:t xml:space="preserve"> этого подхода в том, что он отражает прошлую стоимость, не учитывает рыночную ситуацию на дату оценки, не учитывает перспективы развития предприятия, не учитывает риски, статичен и в том, что отсутствуют связи с настоящими и будущими результатами деятельности предприятия.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465BD8">
        <w:rPr>
          <w:sz w:val="28"/>
          <w:szCs w:val="28"/>
        </w:rPr>
        <w:t>Очевидно, что комплексная оценка бизнеса предприятия должна осуществляться как с учетом результатов затратного подхода, так и с учетом результатов, полученных с помощью доходного и сравнительного подходов. Другими словами, для получения точной и обоснованной величины рыночной стоимости бизнеса, необходимо провести комплексное исследование, базирующееся на одновременном использовании трех подходов к оценке, что позволит устранить односторонность оценок, полученных с применением разных оценочных подходов.</w:t>
      </w:r>
    </w:p>
    <w:p w:rsidR="00FC244F" w:rsidRPr="007752EA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</w:p>
    <w:p w:rsidR="00FC244F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</w:p>
    <w:p w:rsidR="00FC244F" w:rsidRPr="00080292" w:rsidRDefault="00FC244F" w:rsidP="00FC244F">
      <w:pPr>
        <w:pStyle w:val="a4"/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8"/>
          <w:szCs w:val="28"/>
        </w:rPr>
      </w:pPr>
    </w:p>
    <w:p w:rsidR="00FC244F" w:rsidRPr="00B115D7" w:rsidRDefault="00FC244F" w:rsidP="00FC244F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C244F" w:rsidRDefault="00FC244F" w:rsidP="00FC244F">
      <w:pPr>
        <w:spacing w:line="360" w:lineRule="auto"/>
        <w:jc w:val="center"/>
        <w:rPr>
          <w:sz w:val="28"/>
          <w:szCs w:val="28"/>
        </w:rPr>
      </w:pPr>
    </w:p>
    <w:p w:rsidR="00FC244F" w:rsidRDefault="00FC244F" w:rsidP="00FC244F">
      <w:pPr>
        <w:spacing w:line="360" w:lineRule="auto"/>
        <w:jc w:val="center"/>
        <w:rPr>
          <w:sz w:val="28"/>
          <w:szCs w:val="28"/>
        </w:rPr>
        <w:sectPr w:rsidR="00FC244F" w:rsidSect="00FC244F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FC244F" w:rsidRDefault="00FC244F" w:rsidP="00FC24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</w:t>
      </w:r>
    </w:p>
    <w:p w:rsidR="00FC244F" w:rsidRDefault="00FC244F" w:rsidP="00FC244F">
      <w:pPr>
        <w:spacing w:line="360" w:lineRule="auto"/>
        <w:rPr>
          <w:b/>
          <w:i/>
          <w:sz w:val="28"/>
          <w:szCs w:val="28"/>
        </w:rPr>
      </w:pPr>
      <w:r w:rsidRPr="004D1A77">
        <w:rPr>
          <w:b/>
          <w:i/>
          <w:sz w:val="28"/>
          <w:szCs w:val="28"/>
        </w:rPr>
        <w:t>2.1. Оценка стоимости контрольных и неконтрольных пакетов акций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В процессе оценки бизнеса</w:t>
      </w:r>
      <w:r>
        <w:rPr>
          <w:sz w:val="28"/>
          <w:szCs w:val="28"/>
        </w:rPr>
        <w:t xml:space="preserve"> часто требуется определение ры</w:t>
      </w:r>
      <w:r w:rsidRPr="00662441">
        <w:rPr>
          <w:sz w:val="28"/>
          <w:szCs w:val="28"/>
        </w:rPr>
        <w:t>ночной стоимости не всего п</w:t>
      </w:r>
      <w:r>
        <w:rPr>
          <w:sz w:val="28"/>
          <w:szCs w:val="28"/>
        </w:rPr>
        <w:t>редприятия, не всех 100% его ак</w:t>
      </w:r>
      <w:r w:rsidRPr="00662441">
        <w:rPr>
          <w:sz w:val="28"/>
          <w:szCs w:val="28"/>
        </w:rPr>
        <w:t>ций, а лишь пакета (пая). Ва</w:t>
      </w:r>
      <w:r>
        <w:rPr>
          <w:sz w:val="28"/>
          <w:szCs w:val="28"/>
        </w:rPr>
        <w:t>жнейший вопрос, который возника</w:t>
      </w:r>
      <w:r w:rsidRPr="00662441">
        <w:rPr>
          <w:sz w:val="28"/>
          <w:szCs w:val="28"/>
        </w:rPr>
        <w:t xml:space="preserve">ет при этом: является ли оцениваемый пакет акций контрольным?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Уровень контроля над пред</w:t>
      </w:r>
      <w:r>
        <w:rPr>
          <w:sz w:val="28"/>
          <w:szCs w:val="28"/>
        </w:rPr>
        <w:t>приятием, получаемый собственни</w:t>
      </w:r>
      <w:r w:rsidRPr="00662441">
        <w:rPr>
          <w:sz w:val="28"/>
          <w:szCs w:val="28"/>
        </w:rPr>
        <w:t>ком пакета, влияет</w:t>
      </w:r>
      <w:r>
        <w:rPr>
          <w:sz w:val="28"/>
          <w:szCs w:val="28"/>
        </w:rPr>
        <w:t xml:space="preserve"> на стоимость оцениваемой доли. </w:t>
      </w:r>
      <w:r w:rsidRPr="00662441">
        <w:rPr>
          <w:sz w:val="28"/>
          <w:szCs w:val="28"/>
        </w:rPr>
        <w:t>Степень влияния собстве</w:t>
      </w:r>
      <w:r>
        <w:rPr>
          <w:sz w:val="28"/>
          <w:szCs w:val="28"/>
        </w:rPr>
        <w:t>нников на деятельность предприя</w:t>
      </w:r>
      <w:r w:rsidRPr="00662441">
        <w:rPr>
          <w:sz w:val="28"/>
          <w:szCs w:val="28"/>
        </w:rPr>
        <w:t>тия различна и тесно связана с объемом прав, соответствующим доле. В некоторых случаях со</w:t>
      </w:r>
      <w:r>
        <w:rPr>
          <w:sz w:val="28"/>
          <w:szCs w:val="28"/>
        </w:rPr>
        <w:t xml:space="preserve">бственник большего пакета акций </w:t>
      </w:r>
      <w:r w:rsidRPr="00662441">
        <w:rPr>
          <w:sz w:val="28"/>
          <w:szCs w:val="28"/>
        </w:rPr>
        <w:t xml:space="preserve">способен влиять на направления деятельности предприятия, условия совершения сделок, а иногда и устанавливать для себя более выгодные условия.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Уровень контроля, который</w:t>
      </w:r>
      <w:r>
        <w:rPr>
          <w:sz w:val="28"/>
          <w:szCs w:val="28"/>
        </w:rPr>
        <w:t xml:space="preserve"> получает новый собственник, мо</w:t>
      </w:r>
      <w:r w:rsidRPr="00662441">
        <w:rPr>
          <w:sz w:val="28"/>
          <w:szCs w:val="28"/>
        </w:rPr>
        <w:t>жет в среднем на 20—35% повлия</w:t>
      </w:r>
      <w:r>
        <w:rPr>
          <w:sz w:val="28"/>
          <w:szCs w:val="28"/>
        </w:rPr>
        <w:t xml:space="preserve">ть на итоговую стоимость пакета </w:t>
      </w:r>
      <w:r w:rsidRPr="00662441">
        <w:rPr>
          <w:sz w:val="28"/>
          <w:szCs w:val="28"/>
        </w:rPr>
        <w:t>акций предприятия. Если предп</w:t>
      </w:r>
      <w:r>
        <w:rPr>
          <w:sz w:val="28"/>
          <w:szCs w:val="28"/>
        </w:rPr>
        <w:t>риятие покупается в индивидуаль</w:t>
      </w:r>
      <w:r w:rsidRPr="00662441">
        <w:rPr>
          <w:sz w:val="28"/>
          <w:szCs w:val="28"/>
        </w:rPr>
        <w:t>ную частную собственность или</w:t>
      </w:r>
      <w:r>
        <w:rPr>
          <w:sz w:val="28"/>
          <w:szCs w:val="28"/>
        </w:rPr>
        <w:t>,</w:t>
      </w:r>
      <w:r w:rsidRPr="00662441">
        <w:rPr>
          <w:sz w:val="28"/>
          <w:szCs w:val="28"/>
        </w:rPr>
        <w:t xml:space="preserve"> если приобретается контрольный пакет акций, то новый собственник получает такие существенные права, как право назначать управляющих, определять величину оплаты их труда, влиять на стра</w:t>
      </w:r>
      <w:r>
        <w:rPr>
          <w:sz w:val="28"/>
          <w:szCs w:val="28"/>
        </w:rPr>
        <w:t>тегию развития предприятия, про</w:t>
      </w:r>
      <w:r w:rsidRPr="00662441">
        <w:rPr>
          <w:sz w:val="28"/>
          <w:szCs w:val="28"/>
        </w:rPr>
        <w:t>давать или покупать его активы,</w:t>
      </w:r>
      <w:r>
        <w:rPr>
          <w:sz w:val="28"/>
          <w:szCs w:val="28"/>
        </w:rPr>
        <w:t xml:space="preserve"> реструктурировать и даже ликви</w:t>
      </w:r>
      <w:r w:rsidRPr="00662441">
        <w:rPr>
          <w:sz w:val="28"/>
          <w:szCs w:val="28"/>
        </w:rPr>
        <w:t>дировать данное предприятие, принимать решение о поглощении других предприятий, изменят</w:t>
      </w:r>
      <w:r>
        <w:rPr>
          <w:sz w:val="28"/>
          <w:szCs w:val="28"/>
        </w:rPr>
        <w:t>ь уставные документы и распреде</w:t>
      </w:r>
      <w:r w:rsidRPr="00662441">
        <w:rPr>
          <w:sz w:val="28"/>
          <w:szCs w:val="28"/>
        </w:rPr>
        <w:t xml:space="preserve">лять прибыль по итогам деятельности предприятия, в том числе устанавливать размеры дивидендов.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Под </w:t>
      </w:r>
      <w:r w:rsidRPr="00662441">
        <w:rPr>
          <w:sz w:val="28"/>
          <w:szCs w:val="28"/>
          <w:u w:val="single"/>
        </w:rPr>
        <w:t>контрольным (мажоритарным) пакетом</w:t>
      </w:r>
      <w:r w:rsidRPr="00662441">
        <w:rPr>
          <w:sz w:val="28"/>
          <w:szCs w:val="28"/>
        </w:rPr>
        <w:t xml:space="preserve"> подразумевается владение более 50% акций пр</w:t>
      </w:r>
      <w:r>
        <w:rPr>
          <w:sz w:val="28"/>
          <w:szCs w:val="28"/>
        </w:rPr>
        <w:t>едприятия, дающих владельцу пра</w:t>
      </w:r>
      <w:r w:rsidRPr="00662441">
        <w:rPr>
          <w:sz w:val="28"/>
          <w:szCs w:val="28"/>
        </w:rPr>
        <w:t>во полного контроля над ком</w:t>
      </w:r>
      <w:r>
        <w:rPr>
          <w:sz w:val="28"/>
          <w:szCs w:val="28"/>
        </w:rPr>
        <w:t>панией. Но на практике, если ак</w:t>
      </w:r>
      <w:r w:rsidRPr="00662441">
        <w:rPr>
          <w:sz w:val="28"/>
          <w:szCs w:val="28"/>
        </w:rPr>
        <w:t>ции компании распылены, эт</w:t>
      </w:r>
      <w:r>
        <w:rPr>
          <w:sz w:val="28"/>
          <w:szCs w:val="28"/>
        </w:rPr>
        <w:t>от процент может быть значитель</w:t>
      </w:r>
      <w:r w:rsidRPr="00662441">
        <w:rPr>
          <w:sz w:val="28"/>
          <w:szCs w:val="28"/>
        </w:rPr>
        <w:t xml:space="preserve">но меньшим.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  <w:u w:val="single"/>
        </w:rPr>
        <w:t>Неконтрольный (миноритарный) пакет</w:t>
      </w:r>
      <w:r w:rsidRPr="00662441">
        <w:rPr>
          <w:sz w:val="28"/>
          <w:szCs w:val="28"/>
        </w:rPr>
        <w:t xml:space="preserve"> определяет владение менее 50% акций предприятия.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методов оценки позволяет учесть степень контроля. Представлю таблицу:</w:t>
      </w:r>
    </w:p>
    <w:p w:rsidR="00FC244F" w:rsidRDefault="00FC244F" w:rsidP="00FC244F">
      <w:pPr>
        <w:ind w:firstLine="720"/>
        <w:jc w:val="right"/>
        <w:rPr>
          <w:b/>
          <w:sz w:val="28"/>
          <w:szCs w:val="28"/>
        </w:rPr>
      </w:pPr>
      <w:r w:rsidRPr="00F20897">
        <w:rPr>
          <w:b/>
          <w:sz w:val="28"/>
          <w:szCs w:val="28"/>
        </w:rPr>
        <w:t>Таблица 1</w:t>
      </w:r>
    </w:p>
    <w:p w:rsidR="00FC244F" w:rsidRDefault="00FC244F" w:rsidP="00FC244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 уровня контроля на основе применения </w:t>
      </w:r>
    </w:p>
    <w:p w:rsidR="00FC244F" w:rsidRDefault="00FC244F" w:rsidP="00FC244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различных методов оценки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C244F" w:rsidRPr="009E192D">
        <w:tc>
          <w:tcPr>
            <w:tcW w:w="3190" w:type="dxa"/>
          </w:tcPr>
          <w:p w:rsidR="00FC244F" w:rsidRPr="000A51E2" w:rsidRDefault="00FC244F" w:rsidP="00FC244F">
            <w:pPr>
              <w:jc w:val="center"/>
              <w:rPr>
                <w:b/>
              </w:rPr>
            </w:pPr>
            <w:r w:rsidRPr="000A51E2">
              <w:rPr>
                <w:b/>
              </w:rPr>
              <w:t>Учет элементов контроля</w:t>
            </w:r>
          </w:p>
        </w:tc>
        <w:tc>
          <w:tcPr>
            <w:tcW w:w="3190" w:type="dxa"/>
          </w:tcPr>
          <w:p w:rsidR="00FC244F" w:rsidRPr="000A51E2" w:rsidRDefault="00FC244F" w:rsidP="00FC244F">
            <w:pPr>
              <w:jc w:val="center"/>
              <w:rPr>
                <w:b/>
              </w:rPr>
            </w:pPr>
            <w:r w:rsidRPr="000A51E2">
              <w:rPr>
                <w:b/>
              </w:rPr>
              <w:t>Подходы и методы оценки</w:t>
            </w:r>
          </w:p>
        </w:tc>
        <w:tc>
          <w:tcPr>
            <w:tcW w:w="3191" w:type="dxa"/>
          </w:tcPr>
          <w:p w:rsidR="00FC244F" w:rsidRPr="000A51E2" w:rsidRDefault="00FC244F" w:rsidP="00FC244F">
            <w:pPr>
              <w:jc w:val="center"/>
              <w:rPr>
                <w:b/>
              </w:rPr>
            </w:pPr>
            <w:r w:rsidRPr="000A51E2">
              <w:rPr>
                <w:b/>
              </w:rPr>
              <w:t>Обоснование</w:t>
            </w:r>
          </w:p>
        </w:tc>
      </w:tr>
      <w:tr w:rsidR="00FC244F" w:rsidRPr="009E192D">
        <w:tc>
          <w:tcPr>
            <w:tcW w:w="3190" w:type="dxa"/>
            <w:vMerge w:val="restart"/>
          </w:tcPr>
          <w:p w:rsidR="00FC244F" w:rsidRPr="000A51E2" w:rsidRDefault="00FC244F" w:rsidP="00FC244F">
            <w:pPr>
              <w:ind w:left="0" w:firstLine="0"/>
              <w:jc w:val="both"/>
            </w:pPr>
            <w:r w:rsidRPr="000A51E2">
              <w:t>Оценка стоимости с учетом элементов контроля (кон</w:t>
            </w:r>
            <w:r>
              <w:t>трольного пакета</w:t>
            </w:r>
            <w:r w:rsidRPr="000A51E2">
              <w:t>)</w:t>
            </w:r>
          </w:p>
        </w:tc>
        <w:tc>
          <w:tcPr>
            <w:tcW w:w="3190" w:type="dxa"/>
          </w:tcPr>
          <w:p w:rsidR="00FC244F" w:rsidRPr="000A51E2" w:rsidRDefault="00FC244F" w:rsidP="00FC244F">
            <w:pPr>
              <w:ind w:left="0" w:firstLine="0"/>
              <w:jc w:val="both"/>
            </w:pPr>
            <w:r>
              <w:t>Доходный подход: метод дисконтирован</w:t>
            </w:r>
            <w:r w:rsidRPr="000A51E2">
              <w:t>ных денеж</w:t>
            </w:r>
            <w:r>
              <w:t>ных потоков,</w:t>
            </w:r>
            <w:r w:rsidRPr="000A51E2">
              <w:t xml:space="preserve"> метод капитализации  дохода</w:t>
            </w:r>
          </w:p>
        </w:tc>
        <w:tc>
          <w:tcPr>
            <w:tcW w:w="3191" w:type="dxa"/>
          </w:tcPr>
          <w:p w:rsidR="00FC244F" w:rsidRPr="000A51E2" w:rsidRDefault="00FC244F" w:rsidP="00FC244F">
            <w:pPr>
              <w:ind w:left="0" w:firstLine="0"/>
              <w:jc w:val="both"/>
            </w:pPr>
            <w:r w:rsidRPr="000A51E2">
              <w:t>Методами доходного подхода  рассчитывают стои</w:t>
            </w:r>
            <w:r>
              <w:t>мость кон</w:t>
            </w:r>
            <w:r w:rsidRPr="000A51E2">
              <w:t>трольного паке</w:t>
            </w:r>
            <w:r>
              <w:t xml:space="preserve">та, так как в </w:t>
            </w:r>
            <w:r w:rsidRPr="000A51E2">
              <w:t>результате их при</w:t>
            </w:r>
            <w:r>
              <w:t xml:space="preserve">менения </w:t>
            </w:r>
            <w:r w:rsidRPr="000A51E2">
              <w:t>получают цену, ко</w:t>
            </w:r>
            <w:r>
              <w:t>торую ин</w:t>
            </w:r>
            <w:r w:rsidRPr="000A51E2">
              <w:t>вестор запла</w:t>
            </w:r>
            <w:r>
              <w:t>тил бы за вла</w:t>
            </w:r>
            <w:r w:rsidRPr="000A51E2">
              <w:t>дение предпри</w:t>
            </w:r>
            <w:r>
              <w:t>ятием, а рас</w:t>
            </w:r>
            <w:r w:rsidRPr="000A51E2">
              <w:t>чет денеж</w:t>
            </w:r>
            <w:r>
              <w:t>ных потоков бази</w:t>
            </w:r>
            <w:r w:rsidRPr="000A51E2">
              <w:t>руется на контроле за ре</w:t>
            </w:r>
            <w:r>
              <w:t>ше</w:t>
            </w:r>
            <w:r w:rsidRPr="000A51E2">
              <w:t>ниями адми</w:t>
            </w:r>
            <w:r>
              <w:t>нистрации отно</w:t>
            </w:r>
            <w:r w:rsidRPr="000A51E2">
              <w:t>сительно хозяйствен</w:t>
            </w:r>
            <w:r>
              <w:t>ной дея</w:t>
            </w:r>
            <w:r w:rsidRPr="000A51E2">
              <w:t>тельности предприятия</w:t>
            </w:r>
          </w:p>
        </w:tc>
      </w:tr>
      <w:tr w:rsidR="00FC244F" w:rsidRPr="009E192D">
        <w:tc>
          <w:tcPr>
            <w:tcW w:w="3190" w:type="dxa"/>
            <w:vMerge/>
          </w:tcPr>
          <w:p w:rsidR="00FC244F" w:rsidRPr="000A51E2" w:rsidRDefault="00FC244F" w:rsidP="00FC244F">
            <w:pPr>
              <w:ind w:left="0" w:firstLine="0"/>
              <w:jc w:val="both"/>
            </w:pPr>
          </w:p>
        </w:tc>
        <w:tc>
          <w:tcPr>
            <w:tcW w:w="3190" w:type="dxa"/>
          </w:tcPr>
          <w:p w:rsidR="00FC244F" w:rsidRPr="000A51E2" w:rsidRDefault="00FC244F" w:rsidP="00FC244F">
            <w:pPr>
              <w:ind w:left="0" w:firstLine="0"/>
              <w:jc w:val="both"/>
            </w:pPr>
            <w:r>
              <w:t xml:space="preserve">Затратный подход: </w:t>
            </w:r>
            <w:r w:rsidRPr="000A51E2">
              <w:t xml:space="preserve">метод </w:t>
            </w:r>
            <w:r>
              <w:t>стоимости чис</w:t>
            </w:r>
            <w:r w:rsidRPr="000A51E2">
              <w:t>тых активов</w:t>
            </w:r>
            <w:r>
              <w:t xml:space="preserve">,  метод </w:t>
            </w:r>
            <w:r w:rsidRPr="000A51E2">
              <w:t>ликвидационной  стоимости</w:t>
            </w:r>
          </w:p>
        </w:tc>
        <w:tc>
          <w:tcPr>
            <w:tcW w:w="3191" w:type="dxa"/>
          </w:tcPr>
          <w:p w:rsidR="00FC244F" w:rsidRPr="000A51E2" w:rsidRDefault="00FC244F" w:rsidP="00FC244F">
            <w:pPr>
              <w:ind w:left="0" w:firstLine="0"/>
              <w:jc w:val="both"/>
            </w:pPr>
            <w:r w:rsidRPr="000A51E2">
              <w:t>При использовании мето</w:t>
            </w:r>
            <w:r>
              <w:t>дов  затратного подхода получа</w:t>
            </w:r>
            <w:r w:rsidRPr="000A51E2">
              <w:t>ется стоимость контрольно</w:t>
            </w:r>
            <w:r>
              <w:t xml:space="preserve">го </w:t>
            </w:r>
            <w:r w:rsidRPr="000A51E2">
              <w:t>пакета ак</w:t>
            </w:r>
            <w:r>
              <w:t>ций, поскольку толь</w:t>
            </w:r>
            <w:r w:rsidRPr="000A51E2">
              <w:t>ко владелец контроль</w:t>
            </w:r>
            <w:r>
              <w:t>ного па</w:t>
            </w:r>
            <w:r w:rsidRPr="000A51E2">
              <w:t>кета может определять по</w:t>
            </w:r>
            <w:r>
              <w:t>ли</w:t>
            </w:r>
            <w:r w:rsidRPr="000A51E2">
              <w:t>тику в области акти</w:t>
            </w:r>
            <w:r>
              <w:t>вов: при</w:t>
            </w:r>
            <w:r w:rsidRPr="000A51E2">
              <w:t>обретать, использовать или  продавать (ликвидировать) их</w:t>
            </w:r>
          </w:p>
        </w:tc>
      </w:tr>
      <w:tr w:rsidR="00FC244F" w:rsidRPr="009E192D">
        <w:tc>
          <w:tcPr>
            <w:tcW w:w="3190" w:type="dxa"/>
            <w:vMerge/>
          </w:tcPr>
          <w:p w:rsidR="00FC244F" w:rsidRPr="000A51E2" w:rsidRDefault="00FC244F" w:rsidP="00FC244F">
            <w:pPr>
              <w:ind w:left="0" w:firstLine="0"/>
              <w:jc w:val="both"/>
            </w:pPr>
          </w:p>
        </w:tc>
        <w:tc>
          <w:tcPr>
            <w:tcW w:w="3190" w:type="dxa"/>
          </w:tcPr>
          <w:p w:rsidR="00FC244F" w:rsidRPr="000A51E2" w:rsidRDefault="00FC244F" w:rsidP="00FC244F">
            <w:pPr>
              <w:ind w:left="0" w:firstLine="0"/>
              <w:jc w:val="both"/>
            </w:pPr>
            <w:r>
              <w:t>Сравнительный подход:</w:t>
            </w:r>
            <w:r w:rsidRPr="000A51E2">
              <w:t xml:space="preserve"> метод сделок</w:t>
            </w:r>
          </w:p>
        </w:tc>
        <w:tc>
          <w:tcPr>
            <w:tcW w:w="3191" w:type="dxa"/>
          </w:tcPr>
          <w:p w:rsidR="00FC244F" w:rsidRPr="000A51E2" w:rsidRDefault="00FC244F" w:rsidP="00FC244F">
            <w:pPr>
              <w:ind w:left="0" w:firstLine="0"/>
              <w:jc w:val="both"/>
            </w:pPr>
            <w:r>
              <w:t>При расчетах методом сде</w:t>
            </w:r>
            <w:r w:rsidRPr="000A51E2">
              <w:t xml:space="preserve">лок получают </w:t>
            </w:r>
            <w:r>
              <w:t>величину оце</w:t>
            </w:r>
            <w:r w:rsidRPr="000A51E2">
              <w:t>ночной стоимости на уров</w:t>
            </w:r>
            <w:r>
              <w:t xml:space="preserve">не </w:t>
            </w:r>
            <w:r w:rsidRPr="000A51E2">
              <w:t>владения контроль</w:t>
            </w:r>
            <w:r>
              <w:t>ным паке</w:t>
            </w:r>
            <w:r w:rsidRPr="000A51E2">
              <w:t>том, так как этот метод ос</w:t>
            </w:r>
            <w:r>
              <w:t xml:space="preserve">нован на анализе цен акций с </w:t>
            </w:r>
            <w:r w:rsidRPr="000A51E2">
              <w:t>элементами кон</w:t>
            </w:r>
            <w:r>
              <w:t>троля: кон</w:t>
            </w:r>
            <w:r w:rsidRPr="000A51E2">
              <w:t>трольных пакетов ак</w:t>
            </w:r>
            <w:r>
              <w:t xml:space="preserve">ций </w:t>
            </w:r>
            <w:r w:rsidRPr="000A51E2">
              <w:t>сходных предпри</w:t>
            </w:r>
            <w:r>
              <w:t xml:space="preserve">ятий или предприятий целиком (100% </w:t>
            </w:r>
            <w:r w:rsidRPr="000A51E2">
              <w:t>пакета акций)</w:t>
            </w:r>
          </w:p>
        </w:tc>
      </w:tr>
      <w:tr w:rsidR="00FC244F" w:rsidRPr="009E192D">
        <w:tc>
          <w:tcPr>
            <w:tcW w:w="3190" w:type="dxa"/>
          </w:tcPr>
          <w:p w:rsidR="00FC244F" w:rsidRPr="000A51E2" w:rsidRDefault="00FC244F" w:rsidP="00FC244F">
            <w:pPr>
              <w:ind w:left="0" w:firstLine="0"/>
              <w:jc w:val="both"/>
            </w:pPr>
            <w:r w:rsidRPr="000A51E2">
              <w:t>Оценка  неконтрольного  пакета</w:t>
            </w:r>
          </w:p>
        </w:tc>
        <w:tc>
          <w:tcPr>
            <w:tcW w:w="3190" w:type="dxa"/>
          </w:tcPr>
          <w:p w:rsidR="00FC244F" w:rsidRPr="000A51E2" w:rsidRDefault="00FC244F" w:rsidP="00FC244F">
            <w:pPr>
              <w:ind w:left="0" w:firstLine="0"/>
              <w:jc w:val="both"/>
            </w:pPr>
            <w:r>
              <w:t xml:space="preserve">Сравнительный подход: </w:t>
            </w:r>
            <w:r w:rsidRPr="000A51E2">
              <w:t>метод рынка капитала</w:t>
            </w:r>
          </w:p>
        </w:tc>
        <w:tc>
          <w:tcPr>
            <w:tcW w:w="3191" w:type="dxa"/>
          </w:tcPr>
          <w:p w:rsidR="00FC244F" w:rsidRPr="000A51E2" w:rsidRDefault="00FC244F" w:rsidP="00FC244F">
            <w:pPr>
              <w:ind w:left="0" w:firstLine="0"/>
              <w:jc w:val="both"/>
            </w:pPr>
            <w:r>
              <w:t xml:space="preserve">Определяется </w:t>
            </w:r>
            <w:r w:rsidRPr="000A51E2">
              <w:t>стоимо</w:t>
            </w:r>
            <w:r>
              <w:t>сть  свободно реализуемой мень</w:t>
            </w:r>
            <w:r w:rsidRPr="000A51E2">
              <w:t>шей доли, потому что  анализируется ин</w:t>
            </w:r>
            <w:r>
              <w:t xml:space="preserve">формация о </w:t>
            </w:r>
            <w:r w:rsidRPr="000A51E2">
              <w:t>котировках единичных ак</w:t>
            </w:r>
            <w:r>
              <w:t xml:space="preserve">ций </w:t>
            </w:r>
            <w:r w:rsidRPr="000A51E2">
              <w:t xml:space="preserve">на фондовых рынках  </w:t>
            </w:r>
          </w:p>
        </w:tc>
      </w:tr>
    </w:tbl>
    <w:p w:rsidR="00FC244F" w:rsidRPr="00F20897" w:rsidRDefault="00FC244F" w:rsidP="00FC244F">
      <w:pPr>
        <w:ind w:firstLine="720"/>
        <w:jc w:val="center"/>
        <w:rPr>
          <w:b/>
          <w:sz w:val="28"/>
          <w:szCs w:val="28"/>
        </w:rPr>
      </w:pP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Если оценщику нужно по</w:t>
      </w:r>
      <w:r>
        <w:rPr>
          <w:sz w:val="28"/>
          <w:szCs w:val="28"/>
        </w:rPr>
        <w:t>лучить стоимость на уровне конт</w:t>
      </w:r>
      <w:r w:rsidRPr="00662441">
        <w:rPr>
          <w:sz w:val="28"/>
          <w:szCs w:val="28"/>
        </w:rPr>
        <w:t xml:space="preserve">рольного пакета, то к стоимости, полученной методом рынка </w:t>
      </w:r>
      <w:r>
        <w:rPr>
          <w:sz w:val="28"/>
          <w:szCs w:val="28"/>
        </w:rPr>
        <w:t>ка</w:t>
      </w:r>
      <w:r w:rsidRPr="00662441">
        <w:rPr>
          <w:sz w:val="28"/>
          <w:szCs w:val="28"/>
        </w:rPr>
        <w:t xml:space="preserve">питала, надо добавить премию </w:t>
      </w:r>
      <w:r>
        <w:rPr>
          <w:sz w:val="28"/>
          <w:szCs w:val="28"/>
        </w:rPr>
        <w:t>за контроль. Для получения стои</w:t>
      </w:r>
      <w:r w:rsidRPr="00662441">
        <w:rPr>
          <w:sz w:val="28"/>
          <w:szCs w:val="28"/>
        </w:rPr>
        <w:t xml:space="preserve">мости неконтрольного пакета нужно из стоимости контрольного пакета вычесть скидку за неконтрольный характер.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FF7B6D">
        <w:rPr>
          <w:sz w:val="28"/>
          <w:szCs w:val="28"/>
          <w:u w:val="single"/>
        </w:rPr>
        <w:t>Премия за контроль</w:t>
      </w:r>
      <w:r w:rsidRPr="00662441">
        <w:rPr>
          <w:sz w:val="28"/>
          <w:szCs w:val="28"/>
        </w:rPr>
        <w:t xml:space="preserve"> — </w:t>
      </w:r>
      <w:r>
        <w:rPr>
          <w:sz w:val="28"/>
          <w:szCs w:val="28"/>
        </w:rPr>
        <w:t xml:space="preserve">это </w:t>
      </w:r>
      <w:r w:rsidRPr="00662441">
        <w:rPr>
          <w:sz w:val="28"/>
          <w:szCs w:val="28"/>
        </w:rPr>
        <w:t xml:space="preserve">стоимостное выражение преимущества, связанного с владением контрольным пакетом акций, дающим дополнительные возможности контроля над предприятием по сравнению с владением миноритарным пакетом акций.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4F34B3">
        <w:rPr>
          <w:sz w:val="28"/>
          <w:szCs w:val="28"/>
          <w:u w:val="single"/>
        </w:rPr>
        <w:t>Скидка за неконтрольный характер</w:t>
      </w:r>
      <w:r w:rsidRPr="00662441">
        <w:rPr>
          <w:sz w:val="28"/>
          <w:szCs w:val="28"/>
        </w:rPr>
        <w:t xml:space="preserve"> — </w:t>
      </w:r>
      <w:r>
        <w:rPr>
          <w:sz w:val="28"/>
          <w:szCs w:val="28"/>
        </w:rPr>
        <w:t xml:space="preserve">это </w:t>
      </w:r>
      <w:r w:rsidRPr="00662441">
        <w:rPr>
          <w:sz w:val="28"/>
          <w:szCs w:val="28"/>
        </w:rPr>
        <w:t>величина, на которую уменьшается стоимость оцениваемой доли пакета, рассчитанной из общей стоимости пакета а</w:t>
      </w:r>
      <w:r>
        <w:rPr>
          <w:sz w:val="28"/>
          <w:szCs w:val="28"/>
        </w:rPr>
        <w:t>кций предприятия, за счет ее не</w:t>
      </w:r>
      <w:r w:rsidRPr="00662441">
        <w:rPr>
          <w:sz w:val="28"/>
          <w:szCs w:val="28"/>
        </w:rPr>
        <w:t xml:space="preserve">контрольного характера.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Стоимость владения (ра</w:t>
      </w:r>
      <w:r>
        <w:rPr>
          <w:sz w:val="28"/>
          <w:szCs w:val="28"/>
        </w:rPr>
        <w:t xml:space="preserve">споряжения) контрольным пакетом </w:t>
      </w:r>
      <w:r w:rsidRPr="00662441">
        <w:rPr>
          <w:sz w:val="28"/>
          <w:szCs w:val="28"/>
        </w:rPr>
        <w:t>всегда выше стоимости владения</w:t>
      </w:r>
      <w:r>
        <w:rPr>
          <w:sz w:val="28"/>
          <w:szCs w:val="28"/>
        </w:rPr>
        <w:t xml:space="preserve"> неконтрольным пакетом, так как </w:t>
      </w:r>
      <w:r w:rsidRPr="00662441">
        <w:rPr>
          <w:sz w:val="28"/>
          <w:szCs w:val="28"/>
        </w:rPr>
        <w:t>владение контрольным пакетом обусловливают сле</w:t>
      </w:r>
      <w:r>
        <w:rPr>
          <w:sz w:val="28"/>
          <w:szCs w:val="28"/>
        </w:rPr>
        <w:t>дующие основ</w:t>
      </w:r>
      <w:r w:rsidRPr="00662441">
        <w:rPr>
          <w:sz w:val="28"/>
          <w:szCs w:val="28"/>
        </w:rPr>
        <w:t xml:space="preserve">ные элементы контроля: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441">
        <w:rPr>
          <w:sz w:val="28"/>
          <w:szCs w:val="28"/>
        </w:rPr>
        <w:t xml:space="preserve">выборы совета директоров и назначение менеджеров;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441">
        <w:rPr>
          <w:sz w:val="28"/>
          <w:szCs w:val="28"/>
        </w:rPr>
        <w:t>определение во</w:t>
      </w:r>
      <w:r>
        <w:rPr>
          <w:sz w:val="28"/>
          <w:szCs w:val="28"/>
        </w:rPr>
        <w:t>знаграждений и привилегий менед</w:t>
      </w:r>
      <w:r w:rsidRPr="00662441">
        <w:rPr>
          <w:sz w:val="28"/>
          <w:szCs w:val="28"/>
        </w:rPr>
        <w:t xml:space="preserve">жеров;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441">
        <w:rPr>
          <w:sz w:val="28"/>
          <w:szCs w:val="28"/>
        </w:rPr>
        <w:t xml:space="preserve">определение политики предприятия, изменение стратегии развития бизнеса;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441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решений о поглощениях или слия</w:t>
      </w:r>
      <w:r w:rsidRPr="00662441">
        <w:rPr>
          <w:sz w:val="28"/>
          <w:szCs w:val="28"/>
        </w:rPr>
        <w:t xml:space="preserve">ниях с другими компаниями;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решений о ликвидации, </w:t>
      </w:r>
      <w:r w:rsidRPr="00662441">
        <w:rPr>
          <w:sz w:val="28"/>
          <w:szCs w:val="28"/>
        </w:rPr>
        <w:t xml:space="preserve">распродаже имущества предприятия;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решений об эмис</w:t>
      </w:r>
      <w:r w:rsidRPr="00662441">
        <w:rPr>
          <w:sz w:val="28"/>
          <w:szCs w:val="28"/>
        </w:rPr>
        <w:t xml:space="preserve">сии;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441">
        <w:rPr>
          <w:sz w:val="28"/>
          <w:szCs w:val="28"/>
        </w:rPr>
        <w:t xml:space="preserve">изменение уставных документов;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441">
        <w:rPr>
          <w:sz w:val="28"/>
          <w:szCs w:val="28"/>
        </w:rPr>
        <w:t>распределение прибыли по итогам деятельности предприяти</w:t>
      </w:r>
      <w:r>
        <w:rPr>
          <w:sz w:val="28"/>
          <w:szCs w:val="28"/>
        </w:rPr>
        <w:t>я, в том числе установление раз</w:t>
      </w:r>
      <w:r w:rsidRPr="00662441">
        <w:rPr>
          <w:sz w:val="28"/>
          <w:szCs w:val="28"/>
        </w:rPr>
        <w:t xml:space="preserve">меров дивидендов и др.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В определении скидки за неконтрольный характер или премии за контроль играет роль тип а</w:t>
      </w:r>
      <w:r>
        <w:rPr>
          <w:sz w:val="28"/>
          <w:szCs w:val="28"/>
        </w:rPr>
        <w:t>кционерного общества. Традицион</w:t>
      </w:r>
      <w:r w:rsidRPr="00662441">
        <w:rPr>
          <w:sz w:val="28"/>
          <w:szCs w:val="28"/>
        </w:rPr>
        <w:t>но в странах с рыночной эк</w:t>
      </w:r>
      <w:r>
        <w:rPr>
          <w:sz w:val="28"/>
          <w:szCs w:val="28"/>
        </w:rPr>
        <w:t>ономикой функционируют акционер</w:t>
      </w:r>
      <w:r w:rsidRPr="00662441">
        <w:rPr>
          <w:sz w:val="28"/>
          <w:szCs w:val="28"/>
        </w:rPr>
        <w:t>ные общества двух типов: закры</w:t>
      </w:r>
      <w:r>
        <w:rPr>
          <w:sz w:val="28"/>
          <w:szCs w:val="28"/>
        </w:rPr>
        <w:t>тые и открытые. Эти общества вы</w:t>
      </w:r>
      <w:r w:rsidRPr="00662441">
        <w:rPr>
          <w:sz w:val="28"/>
          <w:szCs w:val="28"/>
        </w:rPr>
        <w:t>пускают акции, за счет чего формируют собственный капитал. Основное различие закрытых и открытых акционерных обществ</w:t>
      </w:r>
      <w:r>
        <w:rPr>
          <w:sz w:val="28"/>
          <w:szCs w:val="28"/>
        </w:rPr>
        <w:t xml:space="preserve"> заключается в том, что </w:t>
      </w:r>
      <w:r w:rsidRPr="00662441">
        <w:rPr>
          <w:sz w:val="28"/>
          <w:szCs w:val="28"/>
        </w:rPr>
        <w:t>закрытые имеют право распред</w:t>
      </w:r>
      <w:r>
        <w:rPr>
          <w:sz w:val="28"/>
          <w:szCs w:val="28"/>
        </w:rPr>
        <w:t>елять акции только среди учреди</w:t>
      </w:r>
      <w:r w:rsidRPr="00662441">
        <w:rPr>
          <w:sz w:val="28"/>
          <w:szCs w:val="28"/>
        </w:rPr>
        <w:t>телей</w:t>
      </w:r>
      <w:r>
        <w:rPr>
          <w:sz w:val="28"/>
          <w:szCs w:val="28"/>
        </w:rPr>
        <w:t>,</w:t>
      </w:r>
      <w:r w:rsidRPr="00662441">
        <w:rPr>
          <w:sz w:val="28"/>
          <w:szCs w:val="28"/>
        </w:rPr>
        <w:t xml:space="preserve"> и акции могут продаваться третьим лицам лишь с согласия большинства акционеров, а акции открытых акционерных обществ могут находиться в свободном обращении.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Если определяется стои</w:t>
      </w:r>
      <w:r>
        <w:rPr>
          <w:sz w:val="28"/>
          <w:szCs w:val="28"/>
        </w:rPr>
        <w:t>мость меньшей доли закрытой ком</w:t>
      </w:r>
      <w:r w:rsidRPr="00662441">
        <w:rPr>
          <w:sz w:val="28"/>
          <w:szCs w:val="28"/>
        </w:rPr>
        <w:t>пании с помощью методов ра</w:t>
      </w:r>
      <w:r>
        <w:rPr>
          <w:sz w:val="28"/>
          <w:szCs w:val="28"/>
        </w:rPr>
        <w:t>счета стоимости контрольного па</w:t>
      </w:r>
      <w:r w:rsidRPr="00662441">
        <w:rPr>
          <w:sz w:val="28"/>
          <w:szCs w:val="28"/>
        </w:rPr>
        <w:t xml:space="preserve">кета, то нужно вычесть скидки: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— за неконтрольный характер;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— за недостаточную ликвидность.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Держатели неконтрольных</w:t>
      </w:r>
      <w:r>
        <w:rPr>
          <w:sz w:val="28"/>
          <w:szCs w:val="28"/>
        </w:rPr>
        <w:t xml:space="preserve"> пакетов не могут определять ди</w:t>
      </w:r>
      <w:r w:rsidRPr="00662441">
        <w:rPr>
          <w:sz w:val="28"/>
          <w:szCs w:val="28"/>
        </w:rPr>
        <w:t>видендную политику компани</w:t>
      </w:r>
      <w:r>
        <w:rPr>
          <w:sz w:val="28"/>
          <w:szCs w:val="28"/>
        </w:rPr>
        <w:t>и, а на избрание совета директо</w:t>
      </w:r>
      <w:r w:rsidRPr="00662441">
        <w:rPr>
          <w:sz w:val="28"/>
          <w:szCs w:val="28"/>
        </w:rPr>
        <w:t>ров влияют лишь в ограниче</w:t>
      </w:r>
      <w:r>
        <w:rPr>
          <w:sz w:val="28"/>
          <w:szCs w:val="28"/>
        </w:rPr>
        <w:t>нных принципами голосования рам</w:t>
      </w:r>
      <w:r w:rsidRPr="00662441">
        <w:rPr>
          <w:sz w:val="28"/>
          <w:szCs w:val="28"/>
        </w:rPr>
        <w:t>ках. Соответственно, неконт</w:t>
      </w:r>
      <w:r>
        <w:rPr>
          <w:sz w:val="28"/>
          <w:szCs w:val="28"/>
        </w:rPr>
        <w:t>рольные пакеты стоят меньше про</w:t>
      </w:r>
      <w:r w:rsidRPr="00662441">
        <w:rPr>
          <w:sz w:val="28"/>
          <w:szCs w:val="28"/>
        </w:rPr>
        <w:t xml:space="preserve">порциональной части стоимости предприятия.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При приобретении контрол</w:t>
      </w:r>
      <w:r>
        <w:rPr>
          <w:sz w:val="28"/>
          <w:szCs w:val="28"/>
        </w:rPr>
        <w:t>ьного пакета акций инвестор дол</w:t>
      </w:r>
      <w:r w:rsidRPr="00662441">
        <w:rPr>
          <w:sz w:val="28"/>
          <w:szCs w:val="28"/>
        </w:rPr>
        <w:t>жен заплатить за право решающего голоса в размере премии за владение контрольным пакетом. Однако на практике часто действуют факторы, огран</w:t>
      </w:r>
      <w:r>
        <w:rPr>
          <w:sz w:val="28"/>
          <w:szCs w:val="28"/>
        </w:rPr>
        <w:t>ичивающие права владельцев конт</w:t>
      </w:r>
      <w:r w:rsidRPr="00662441">
        <w:rPr>
          <w:sz w:val="28"/>
          <w:szCs w:val="28"/>
        </w:rPr>
        <w:t>рольных пакетов и снижающ</w:t>
      </w:r>
      <w:r>
        <w:rPr>
          <w:sz w:val="28"/>
          <w:szCs w:val="28"/>
        </w:rPr>
        <w:t>ие тем самым стоимость контроля</w:t>
      </w:r>
      <w:r w:rsidRPr="00662441">
        <w:rPr>
          <w:sz w:val="28"/>
          <w:szCs w:val="28"/>
        </w:rPr>
        <w:t xml:space="preserve">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Рассмотрим основные фа</w:t>
      </w:r>
      <w:r>
        <w:rPr>
          <w:sz w:val="28"/>
          <w:szCs w:val="28"/>
        </w:rPr>
        <w:t>кторы, ограничивающие права вла</w:t>
      </w:r>
      <w:r w:rsidRPr="00662441">
        <w:rPr>
          <w:sz w:val="28"/>
          <w:szCs w:val="28"/>
        </w:rPr>
        <w:t>дельцев контрольных пакетов:</w:t>
      </w:r>
      <w:r>
        <w:rPr>
          <w:sz w:val="28"/>
          <w:szCs w:val="28"/>
        </w:rPr>
        <w:t xml:space="preserve"> режим голосования, контрактные </w:t>
      </w:r>
      <w:r w:rsidRPr="00662441">
        <w:rPr>
          <w:sz w:val="28"/>
          <w:szCs w:val="28"/>
        </w:rPr>
        <w:t>ограничения, финансовые усл</w:t>
      </w:r>
      <w:r>
        <w:rPr>
          <w:sz w:val="28"/>
          <w:szCs w:val="28"/>
        </w:rPr>
        <w:t>овия бизнеса, эффект распределе</w:t>
      </w:r>
      <w:r w:rsidRPr="00662441">
        <w:rPr>
          <w:sz w:val="28"/>
          <w:szCs w:val="28"/>
        </w:rPr>
        <w:t xml:space="preserve">ния собственности, эффект регулирования, право голоса.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7064AE">
        <w:rPr>
          <w:sz w:val="28"/>
          <w:szCs w:val="28"/>
          <w:u w:val="single"/>
        </w:rPr>
        <w:t>Режим голосования</w:t>
      </w:r>
      <w:r w:rsidRPr="00662441">
        <w:rPr>
          <w:sz w:val="28"/>
          <w:szCs w:val="28"/>
        </w:rPr>
        <w:t>. В мир</w:t>
      </w:r>
      <w:r>
        <w:rPr>
          <w:sz w:val="28"/>
          <w:szCs w:val="28"/>
        </w:rPr>
        <w:t>овой практике используются куму</w:t>
      </w:r>
      <w:r w:rsidRPr="00662441">
        <w:rPr>
          <w:sz w:val="28"/>
          <w:szCs w:val="28"/>
        </w:rPr>
        <w:t>лятивные и некумулятивные системы голосования при выборе совета директоров. При некумулятивной системе в выигрыше оказываются держатели кон</w:t>
      </w:r>
      <w:r>
        <w:rPr>
          <w:sz w:val="28"/>
          <w:szCs w:val="28"/>
        </w:rPr>
        <w:t>трольных пакетов. При кумулятив</w:t>
      </w:r>
      <w:r w:rsidRPr="00662441">
        <w:rPr>
          <w:sz w:val="28"/>
          <w:szCs w:val="28"/>
        </w:rPr>
        <w:t xml:space="preserve">ной системе мелкие акционеры могут распределять голоса по своему усмотрению в любой </w:t>
      </w:r>
      <w:r>
        <w:rPr>
          <w:sz w:val="28"/>
          <w:szCs w:val="28"/>
        </w:rPr>
        <w:t>пропорции, что выгоднее держате</w:t>
      </w:r>
      <w:r w:rsidRPr="00662441">
        <w:rPr>
          <w:sz w:val="28"/>
          <w:szCs w:val="28"/>
        </w:rPr>
        <w:t>лям неконтрольных пакетов, и стоимость контроля, связанная со способностью избирать д</w:t>
      </w:r>
      <w:r>
        <w:rPr>
          <w:sz w:val="28"/>
          <w:szCs w:val="28"/>
        </w:rPr>
        <w:t>иректоров, переходит неконтроль</w:t>
      </w:r>
      <w:r w:rsidRPr="00662441">
        <w:rPr>
          <w:sz w:val="28"/>
          <w:szCs w:val="28"/>
        </w:rPr>
        <w:t>ным акционерам. Например, акционер имеет 100 голосующих акций, избирается 5 директо</w:t>
      </w:r>
      <w:r>
        <w:rPr>
          <w:sz w:val="28"/>
          <w:szCs w:val="28"/>
        </w:rPr>
        <w:t>ров. Он обязан сначала использо</w:t>
      </w:r>
      <w:r w:rsidRPr="00662441">
        <w:rPr>
          <w:sz w:val="28"/>
          <w:szCs w:val="28"/>
        </w:rPr>
        <w:t>вать 100 голосов при голосовании за первого директора, потом 100 голосов за второго и т.д. Он не может ис</w:t>
      </w:r>
      <w:r>
        <w:rPr>
          <w:sz w:val="28"/>
          <w:szCs w:val="28"/>
        </w:rPr>
        <w:t>пользовать свои 500 голосов (5 *</w:t>
      </w:r>
      <w:r w:rsidRPr="00662441">
        <w:rPr>
          <w:sz w:val="28"/>
          <w:szCs w:val="28"/>
        </w:rPr>
        <w:t xml:space="preserve"> 100) в той пропорции, в какой считает нужным.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7064AE">
        <w:rPr>
          <w:sz w:val="28"/>
          <w:szCs w:val="28"/>
          <w:u w:val="single"/>
        </w:rPr>
        <w:t>Контрактные ограничения</w:t>
      </w:r>
      <w:r>
        <w:rPr>
          <w:sz w:val="28"/>
          <w:szCs w:val="28"/>
        </w:rPr>
        <w:t>. Если предприятие имеет суще</w:t>
      </w:r>
      <w:r w:rsidRPr="00662441">
        <w:rPr>
          <w:sz w:val="28"/>
          <w:szCs w:val="28"/>
        </w:rPr>
        <w:t xml:space="preserve">ственные долговые обязательства, выплата дивидендов может быть ограничена и т.д. В этом случае часть стоимости премии за контроль теряется.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7064AE">
        <w:rPr>
          <w:sz w:val="28"/>
          <w:szCs w:val="28"/>
          <w:u w:val="single"/>
        </w:rPr>
        <w:t>Финансовые условия бизнеса</w:t>
      </w:r>
      <w:r>
        <w:rPr>
          <w:sz w:val="28"/>
          <w:szCs w:val="28"/>
        </w:rPr>
        <w:t>. Если финансовое положение ком</w:t>
      </w:r>
      <w:r w:rsidRPr="00662441">
        <w:rPr>
          <w:sz w:val="28"/>
          <w:szCs w:val="28"/>
        </w:rPr>
        <w:t xml:space="preserve">пании неустойчиво, то многие </w:t>
      </w:r>
      <w:r>
        <w:rPr>
          <w:sz w:val="28"/>
          <w:szCs w:val="28"/>
        </w:rPr>
        <w:t>связанные с контролем права ста</w:t>
      </w:r>
      <w:r w:rsidRPr="00662441">
        <w:rPr>
          <w:sz w:val="28"/>
          <w:szCs w:val="28"/>
        </w:rPr>
        <w:t xml:space="preserve">новятся труднореализуемыми.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7064AE">
        <w:rPr>
          <w:sz w:val="28"/>
          <w:szCs w:val="28"/>
          <w:u w:val="single"/>
        </w:rPr>
        <w:t>Эффект распределения собственности</w:t>
      </w:r>
      <w:r>
        <w:rPr>
          <w:sz w:val="28"/>
          <w:szCs w:val="28"/>
        </w:rPr>
        <w:t>. При оценке неболь</w:t>
      </w:r>
      <w:r w:rsidRPr="00662441">
        <w:rPr>
          <w:sz w:val="28"/>
          <w:szCs w:val="28"/>
        </w:rPr>
        <w:t>ших по размеру пакетов не с</w:t>
      </w:r>
      <w:r>
        <w:rPr>
          <w:sz w:val="28"/>
          <w:szCs w:val="28"/>
        </w:rPr>
        <w:t>ледует вычитать скидки за некон</w:t>
      </w:r>
      <w:r w:rsidRPr="00662441">
        <w:rPr>
          <w:sz w:val="28"/>
          <w:szCs w:val="28"/>
        </w:rPr>
        <w:t>трольный характер, если в фирме мажоритарным интересом никто не владеет или скид</w:t>
      </w:r>
      <w:r>
        <w:rPr>
          <w:sz w:val="28"/>
          <w:szCs w:val="28"/>
        </w:rPr>
        <w:t>ка на неконтрольный характер бу</w:t>
      </w:r>
      <w:r w:rsidRPr="00662441">
        <w:rPr>
          <w:sz w:val="28"/>
          <w:szCs w:val="28"/>
        </w:rPr>
        <w:t>дет ниже, чем для пакета, н</w:t>
      </w:r>
      <w:r>
        <w:rPr>
          <w:sz w:val="28"/>
          <w:szCs w:val="28"/>
        </w:rPr>
        <w:t>е дающего никакого контроля. На</w:t>
      </w:r>
      <w:r w:rsidRPr="00662441">
        <w:rPr>
          <w:sz w:val="28"/>
          <w:szCs w:val="28"/>
        </w:rPr>
        <w:t xml:space="preserve">пример, все акции распределены между тремя акционерами.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Два акционера владеют ра</w:t>
      </w:r>
      <w:r>
        <w:rPr>
          <w:sz w:val="28"/>
          <w:szCs w:val="28"/>
        </w:rPr>
        <w:t xml:space="preserve">вными крупными пакетами по 40%, </w:t>
      </w:r>
      <w:r w:rsidRPr="00662441">
        <w:rPr>
          <w:sz w:val="28"/>
          <w:szCs w:val="28"/>
        </w:rPr>
        <w:t xml:space="preserve">у третьего акционера пакет акций 20%. Один из владельцев пакета 40% может купить пакет акций 20%, чтобы получить больше контроля. Значит пакет 20% заслуживает премии за контроль.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7064AE">
        <w:rPr>
          <w:sz w:val="28"/>
          <w:szCs w:val="28"/>
          <w:u w:val="single"/>
        </w:rPr>
        <w:t>Эффект регулирования</w:t>
      </w:r>
      <w:r w:rsidRPr="00662441">
        <w:rPr>
          <w:sz w:val="28"/>
          <w:szCs w:val="28"/>
        </w:rPr>
        <w:t>. При оценке долж</w:t>
      </w:r>
      <w:r>
        <w:rPr>
          <w:sz w:val="28"/>
          <w:szCs w:val="28"/>
        </w:rPr>
        <w:t>ны учитываться ог</w:t>
      </w:r>
      <w:r w:rsidRPr="00662441">
        <w:rPr>
          <w:sz w:val="28"/>
          <w:szCs w:val="28"/>
        </w:rPr>
        <w:t>раничения, связанные с государственным регулированием. Таким образом, в каждом к</w:t>
      </w:r>
      <w:r>
        <w:rPr>
          <w:sz w:val="28"/>
          <w:szCs w:val="28"/>
        </w:rPr>
        <w:t>онкретном случае необходимо про</w:t>
      </w:r>
      <w:r w:rsidRPr="00662441">
        <w:rPr>
          <w:sz w:val="28"/>
          <w:szCs w:val="28"/>
        </w:rPr>
        <w:t>вести анализ элементов контро</w:t>
      </w:r>
      <w:r>
        <w:rPr>
          <w:sz w:val="28"/>
          <w:szCs w:val="28"/>
        </w:rPr>
        <w:t>ля, и если какой-либо из них от</w:t>
      </w:r>
      <w:r w:rsidRPr="00662441">
        <w:rPr>
          <w:sz w:val="28"/>
          <w:szCs w:val="28"/>
        </w:rPr>
        <w:t>сутствует, то стоимость контрольного пакета должна будет умен</w:t>
      </w:r>
      <w:r>
        <w:rPr>
          <w:sz w:val="28"/>
          <w:szCs w:val="28"/>
        </w:rPr>
        <w:t>ь</w:t>
      </w:r>
      <w:r w:rsidRPr="00662441">
        <w:rPr>
          <w:sz w:val="28"/>
          <w:szCs w:val="28"/>
        </w:rPr>
        <w:t xml:space="preserve">шиться.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Рассмотрим основные ме</w:t>
      </w:r>
      <w:r>
        <w:rPr>
          <w:sz w:val="28"/>
          <w:szCs w:val="28"/>
        </w:rPr>
        <w:t>тоды определения премий за конт</w:t>
      </w:r>
      <w:r w:rsidRPr="00662441">
        <w:rPr>
          <w:sz w:val="28"/>
          <w:szCs w:val="28"/>
        </w:rPr>
        <w:t xml:space="preserve">роль.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1. Наиболее распространенным методом расчета премий за контроль является сравнение цены, по которой акции компании-аналога продавались на свободном рынке за некоторое время (обычно за два месяца) до с</w:t>
      </w:r>
      <w:r>
        <w:rPr>
          <w:sz w:val="28"/>
          <w:szCs w:val="28"/>
        </w:rPr>
        <w:t>овершения сделки слияния или по</w:t>
      </w:r>
      <w:r w:rsidRPr="00662441">
        <w:rPr>
          <w:sz w:val="28"/>
          <w:szCs w:val="28"/>
        </w:rPr>
        <w:t>глощения. Разница в цене, в</w:t>
      </w:r>
      <w:r>
        <w:rPr>
          <w:sz w:val="28"/>
          <w:szCs w:val="28"/>
        </w:rPr>
        <w:t>ыраженная в процентах к цене не</w:t>
      </w:r>
      <w:r w:rsidRPr="00662441">
        <w:rPr>
          <w:sz w:val="28"/>
          <w:szCs w:val="28"/>
        </w:rPr>
        <w:t xml:space="preserve">контрольного пакета акций, представляет величину премии за контроль.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2. «Горизонтальный» подход — сравнение результатов оценки предприятия, полученных методом рынка капитала и методами, учитывающими степень контроля (методом сделок, методами затратного и доходного подходов).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Например, з</w:t>
      </w:r>
      <w:r w:rsidRPr="00662441">
        <w:rPr>
          <w:sz w:val="28"/>
          <w:szCs w:val="28"/>
        </w:rPr>
        <w:t>начение стоимости свободно реализуемой меньшей доли, полученное с применением мет</w:t>
      </w:r>
      <w:r>
        <w:rPr>
          <w:sz w:val="28"/>
          <w:szCs w:val="28"/>
        </w:rPr>
        <w:t xml:space="preserve">ода рынка капитала, составило 7 </w:t>
      </w:r>
      <w:r w:rsidRPr="00662441">
        <w:rPr>
          <w:sz w:val="28"/>
          <w:szCs w:val="28"/>
        </w:rPr>
        <w:t>млн руб. Данный результат при до</w:t>
      </w:r>
      <w:r>
        <w:rPr>
          <w:sz w:val="28"/>
          <w:szCs w:val="28"/>
        </w:rPr>
        <w:t>статочном уровне информации мож</w:t>
      </w:r>
      <w:r w:rsidRPr="00662441">
        <w:rPr>
          <w:sz w:val="28"/>
          <w:szCs w:val="28"/>
        </w:rPr>
        <w:t xml:space="preserve">но рассматривать как стоимость пакета, не включающего элементы контроля. Стоимость, определенная затратным подходом, составляет </w:t>
      </w:r>
      <w:r>
        <w:rPr>
          <w:sz w:val="28"/>
          <w:szCs w:val="28"/>
        </w:rPr>
        <w:t>10 млн руб. Значит, скидка</w:t>
      </w:r>
      <w:r w:rsidRPr="00662441">
        <w:rPr>
          <w:sz w:val="28"/>
          <w:szCs w:val="28"/>
        </w:rPr>
        <w:t xml:space="preserve"> за неконтрольный характер составит 30% (разница между 10 и 7 млн руб.).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В первом способе расчета премии за контроль сравниваются цены, по которым акции п</w:t>
      </w:r>
      <w:r>
        <w:rPr>
          <w:sz w:val="28"/>
          <w:szCs w:val="28"/>
        </w:rPr>
        <w:t>редприятия продавались на фондо</w:t>
      </w:r>
      <w:r w:rsidRPr="00662441">
        <w:rPr>
          <w:sz w:val="28"/>
          <w:szCs w:val="28"/>
        </w:rPr>
        <w:t>вом рынке в течение определе</w:t>
      </w:r>
      <w:r>
        <w:rPr>
          <w:sz w:val="28"/>
          <w:szCs w:val="28"/>
        </w:rPr>
        <w:t>нного периода. Разность цен, вы</w:t>
      </w:r>
      <w:r w:rsidRPr="00662441">
        <w:rPr>
          <w:sz w:val="28"/>
          <w:szCs w:val="28"/>
        </w:rPr>
        <w:t>раженная в процентах от цены неконтрольного пакета, является премией за контроль. При проведении такого анализа обычно исследуются ретроспективные данные по рынку за последние два-три месяца. В ходе анал</w:t>
      </w:r>
      <w:r>
        <w:rPr>
          <w:sz w:val="28"/>
          <w:szCs w:val="28"/>
        </w:rPr>
        <w:t>иза информации необходимо учиты</w:t>
      </w:r>
      <w:r w:rsidRPr="00662441">
        <w:rPr>
          <w:sz w:val="28"/>
          <w:szCs w:val="28"/>
        </w:rPr>
        <w:t xml:space="preserve">вать факторы: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1) компании должны относиться к одной отраслевой группе;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2) для определения степ</w:t>
      </w:r>
      <w:r>
        <w:rPr>
          <w:sz w:val="28"/>
          <w:szCs w:val="28"/>
        </w:rPr>
        <w:t>ени сопоставимости компаний-ана</w:t>
      </w:r>
      <w:r w:rsidRPr="00662441">
        <w:rPr>
          <w:sz w:val="28"/>
          <w:szCs w:val="28"/>
        </w:rPr>
        <w:t>логов и объекта оценки необходим анализ осно</w:t>
      </w:r>
      <w:r>
        <w:rPr>
          <w:sz w:val="28"/>
          <w:szCs w:val="28"/>
        </w:rPr>
        <w:t>вных финансо</w:t>
      </w:r>
      <w:r w:rsidRPr="00662441">
        <w:rPr>
          <w:sz w:val="28"/>
          <w:szCs w:val="28"/>
        </w:rPr>
        <w:t xml:space="preserve">вых показателей этих компаний.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Контрольные пакеты более ликвидны, чем неконтрольные, а пакеты открытых компаний более ликвидны, чем закрытых. Первый постулат понятен: выше возможность контроля — выше ликвидность. Второй требует разъяснения: </w:t>
      </w:r>
    </w:p>
    <w:p w:rsidR="00FC244F" w:rsidRPr="00662441" w:rsidRDefault="00603D7C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акционер не</w:t>
      </w:r>
      <w:r w:rsidR="00FC244F" w:rsidRPr="00662441">
        <w:rPr>
          <w:sz w:val="28"/>
          <w:szCs w:val="28"/>
        </w:rPr>
        <w:t xml:space="preserve">контрольного пакета в случае продажи своих акций обязан в первую очередь предложить их компании;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2) владельцы неконтрольн</w:t>
      </w:r>
      <w:r>
        <w:rPr>
          <w:sz w:val="28"/>
          <w:szCs w:val="28"/>
        </w:rPr>
        <w:t>ых пакетов не имеют права требо</w:t>
      </w:r>
      <w:r w:rsidRPr="00662441">
        <w:rPr>
          <w:sz w:val="28"/>
          <w:szCs w:val="28"/>
        </w:rPr>
        <w:t xml:space="preserve">вать раздела собственности (отсутствие права на разделение);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3) отсутствие права на участие в продаже.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Базовой величиной, из кот</w:t>
      </w:r>
      <w:r>
        <w:rPr>
          <w:sz w:val="28"/>
          <w:szCs w:val="28"/>
        </w:rPr>
        <w:t>орой вычитается скидка за некон</w:t>
      </w:r>
      <w:r w:rsidRPr="00662441">
        <w:rPr>
          <w:sz w:val="28"/>
          <w:szCs w:val="28"/>
        </w:rPr>
        <w:t xml:space="preserve">трольный характер пакета, </w:t>
      </w:r>
      <w:r>
        <w:rPr>
          <w:sz w:val="28"/>
          <w:szCs w:val="28"/>
        </w:rPr>
        <w:t>является пропорциональная данно</w:t>
      </w:r>
      <w:r w:rsidRPr="00662441">
        <w:rPr>
          <w:sz w:val="28"/>
          <w:szCs w:val="28"/>
        </w:rPr>
        <w:t xml:space="preserve">му пакету доля в общей стоимости предприятия, включая все права контроля.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Представлю о</w:t>
      </w:r>
      <w:r w:rsidRPr="00662441">
        <w:rPr>
          <w:sz w:val="28"/>
          <w:szCs w:val="28"/>
        </w:rPr>
        <w:t>сновные методы определения скидки за н</w:t>
      </w:r>
      <w:r>
        <w:rPr>
          <w:sz w:val="28"/>
          <w:szCs w:val="28"/>
        </w:rPr>
        <w:t>едостаточную лик</w:t>
      </w:r>
      <w:r w:rsidRPr="00662441">
        <w:rPr>
          <w:sz w:val="28"/>
          <w:szCs w:val="28"/>
        </w:rPr>
        <w:t>вид</w:t>
      </w:r>
      <w:r>
        <w:rPr>
          <w:sz w:val="28"/>
          <w:szCs w:val="28"/>
        </w:rPr>
        <w:t>ность в виде таблицы:</w:t>
      </w:r>
    </w:p>
    <w:p w:rsidR="00FC244F" w:rsidRPr="008E7788" w:rsidRDefault="00FC244F" w:rsidP="00FC244F">
      <w:pPr>
        <w:ind w:firstLine="720"/>
        <w:jc w:val="right"/>
        <w:rPr>
          <w:b/>
          <w:sz w:val="28"/>
          <w:szCs w:val="28"/>
        </w:rPr>
      </w:pPr>
      <w:r w:rsidRPr="008E7788">
        <w:rPr>
          <w:b/>
          <w:sz w:val="28"/>
          <w:szCs w:val="28"/>
        </w:rPr>
        <w:t>Таблица 2</w:t>
      </w:r>
    </w:p>
    <w:p w:rsidR="00FC244F" w:rsidRDefault="00FC244F" w:rsidP="00FC244F">
      <w:pPr>
        <w:ind w:firstLine="720"/>
        <w:jc w:val="center"/>
        <w:rPr>
          <w:b/>
          <w:sz w:val="28"/>
          <w:szCs w:val="28"/>
        </w:rPr>
      </w:pPr>
      <w:r w:rsidRPr="008E7788">
        <w:rPr>
          <w:b/>
          <w:sz w:val="28"/>
          <w:szCs w:val="28"/>
        </w:rPr>
        <w:t xml:space="preserve">Основные методы определения скидки за недостаточную </w:t>
      </w:r>
    </w:p>
    <w:p w:rsidR="00FC244F" w:rsidRDefault="00FC244F" w:rsidP="00FC244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Pr="008E7788">
        <w:rPr>
          <w:b/>
          <w:sz w:val="28"/>
          <w:szCs w:val="28"/>
        </w:rPr>
        <w:t>иквидность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C244F">
        <w:tc>
          <w:tcPr>
            <w:tcW w:w="4785" w:type="dxa"/>
          </w:tcPr>
          <w:p w:rsidR="00FC244F" w:rsidRDefault="00FC244F" w:rsidP="00FC244F">
            <w:pPr>
              <w:jc w:val="center"/>
              <w:rPr>
                <w:b/>
              </w:rPr>
            </w:pPr>
            <w:r w:rsidRPr="00F75E45">
              <w:rPr>
                <w:b/>
              </w:rPr>
              <w:t xml:space="preserve">Метод определения скидки  </w:t>
            </w:r>
          </w:p>
          <w:p w:rsidR="00FC244F" w:rsidRPr="00F75E45" w:rsidRDefault="00FC244F" w:rsidP="00FC244F">
            <w:pPr>
              <w:jc w:val="center"/>
              <w:rPr>
                <w:b/>
              </w:rPr>
            </w:pPr>
            <w:r w:rsidRPr="00F75E45">
              <w:rPr>
                <w:b/>
              </w:rPr>
              <w:t>за недостаточную ликвидность</w:t>
            </w:r>
          </w:p>
        </w:tc>
        <w:tc>
          <w:tcPr>
            <w:tcW w:w="4786" w:type="dxa"/>
          </w:tcPr>
          <w:p w:rsidR="00FC244F" w:rsidRPr="00F75E45" w:rsidRDefault="00FC244F" w:rsidP="00FC244F">
            <w:pPr>
              <w:jc w:val="center"/>
              <w:rPr>
                <w:b/>
              </w:rPr>
            </w:pPr>
            <w:r w:rsidRPr="00F75E45">
              <w:rPr>
                <w:b/>
              </w:rPr>
              <w:t>Примечание</w:t>
            </w:r>
          </w:p>
        </w:tc>
      </w:tr>
      <w:tr w:rsidR="00FC244F">
        <w:tc>
          <w:tcPr>
            <w:tcW w:w="4785" w:type="dxa"/>
          </w:tcPr>
          <w:p w:rsidR="00FC244F" w:rsidRPr="00F75E45" w:rsidRDefault="00FC244F" w:rsidP="00FC244F">
            <w:pPr>
              <w:ind w:left="0" w:firstLine="0"/>
              <w:jc w:val="both"/>
            </w:pPr>
            <w:r w:rsidRPr="00F75E45">
              <w:t>Метод сравнения показателей  «стоимость предприятия/прибыль»</w:t>
            </w:r>
          </w:p>
        </w:tc>
        <w:tc>
          <w:tcPr>
            <w:tcW w:w="4786" w:type="dxa"/>
          </w:tcPr>
          <w:p w:rsidR="00FC244F" w:rsidRPr="00F75E45" w:rsidRDefault="00FC244F" w:rsidP="00FC244F">
            <w:pPr>
              <w:ind w:left="0" w:firstLine="0"/>
              <w:jc w:val="both"/>
            </w:pPr>
            <w:r>
              <w:t>Сравниваются показатели «стои</w:t>
            </w:r>
            <w:r w:rsidRPr="00F75E45">
              <w:t>мость предприятия/прибыль» для  аналогичных закрытых и открытых  предприятий</w:t>
            </w:r>
          </w:p>
        </w:tc>
      </w:tr>
      <w:tr w:rsidR="00FC244F">
        <w:tc>
          <w:tcPr>
            <w:tcW w:w="4785" w:type="dxa"/>
          </w:tcPr>
          <w:p w:rsidR="00FC244F" w:rsidRPr="00F75E45" w:rsidRDefault="00FC244F" w:rsidP="00FC244F">
            <w:pPr>
              <w:ind w:left="0" w:firstLine="0"/>
              <w:jc w:val="both"/>
            </w:pPr>
            <w:r w:rsidRPr="00F75E45">
              <w:t>Ме</w:t>
            </w:r>
            <w:r>
              <w:t>тод анализа затрат на продвиже</w:t>
            </w:r>
            <w:r w:rsidRPr="00F75E45">
              <w:t>ние акций на фондовый рынок</w:t>
            </w:r>
          </w:p>
        </w:tc>
        <w:tc>
          <w:tcPr>
            <w:tcW w:w="4786" w:type="dxa"/>
          </w:tcPr>
          <w:p w:rsidR="00FC244F" w:rsidRPr="00F75E45" w:rsidRDefault="00FC244F" w:rsidP="00FC244F">
            <w:pPr>
              <w:ind w:left="0" w:firstLine="0"/>
              <w:jc w:val="both"/>
            </w:pPr>
            <w:r w:rsidRPr="00F75E45">
              <w:t>О</w:t>
            </w:r>
            <w:r>
              <w:t>цениваются затраты на регистра</w:t>
            </w:r>
            <w:r w:rsidRPr="00F75E45">
              <w:t>цию акций, комиссионные брокерам  за продвиже</w:t>
            </w:r>
            <w:r>
              <w:t xml:space="preserve">ние акций компании на </w:t>
            </w:r>
            <w:r w:rsidRPr="00F75E45">
              <w:t>ф</w:t>
            </w:r>
            <w:r>
              <w:t>ондовый рынок. Вычисляется про</w:t>
            </w:r>
            <w:r w:rsidRPr="00F75E45">
              <w:t>ц</w:t>
            </w:r>
            <w:r>
              <w:t xml:space="preserve">ентное отношение этих затрат к </w:t>
            </w:r>
            <w:r w:rsidRPr="00F75E45">
              <w:t>стоимости вып</w:t>
            </w:r>
            <w:r>
              <w:t>ускаемых акций. Это  процентное отношение рассматри</w:t>
            </w:r>
            <w:r w:rsidRPr="00F75E45">
              <w:t>вается как величина ски</w:t>
            </w:r>
            <w:r>
              <w:t>дки за не</w:t>
            </w:r>
            <w:r w:rsidRPr="00F75E45">
              <w:t>достаточную ликвид</w:t>
            </w:r>
            <w:r>
              <w:t>ность. Для за</w:t>
            </w:r>
            <w:r w:rsidRPr="00F75E45">
              <w:t>крытых компаний эти затра</w:t>
            </w:r>
            <w:r>
              <w:t xml:space="preserve">ты гипотетические, т.е. </w:t>
            </w:r>
            <w:r w:rsidRPr="00F75E45">
              <w:t xml:space="preserve">учитывается, какими  бы были затраты в случае эмиссии  акций  </w:t>
            </w:r>
          </w:p>
        </w:tc>
      </w:tr>
    </w:tbl>
    <w:p w:rsidR="00FC244F" w:rsidRPr="00F75E45" w:rsidRDefault="00FC244F" w:rsidP="00FC244F">
      <w:pPr>
        <w:ind w:firstLine="720"/>
        <w:jc w:val="center"/>
        <w:rPr>
          <w:sz w:val="28"/>
          <w:szCs w:val="28"/>
        </w:rPr>
      </w:pP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Когда говорят об использ</w:t>
      </w:r>
      <w:r>
        <w:rPr>
          <w:sz w:val="28"/>
          <w:szCs w:val="28"/>
        </w:rPr>
        <w:t>овании премий и скидок в бездол</w:t>
      </w:r>
      <w:r w:rsidRPr="00662441">
        <w:rPr>
          <w:sz w:val="28"/>
          <w:szCs w:val="28"/>
        </w:rPr>
        <w:t>говом анализе, то здесь частой ошибкой является использование в качестве базы всего инвестир</w:t>
      </w:r>
      <w:r>
        <w:rPr>
          <w:sz w:val="28"/>
          <w:szCs w:val="28"/>
        </w:rPr>
        <w:t>ованного капитала. Скидки и пре</w:t>
      </w:r>
      <w:r w:rsidRPr="00662441">
        <w:rPr>
          <w:sz w:val="28"/>
          <w:szCs w:val="28"/>
        </w:rPr>
        <w:t xml:space="preserve">мии должны применяться уже после вычета долга.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Владелец пакета акций яв</w:t>
      </w:r>
      <w:r>
        <w:rPr>
          <w:sz w:val="28"/>
          <w:szCs w:val="28"/>
        </w:rPr>
        <w:t>ляется собственником части пред</w:t>
      </w:r>
      <w:r w:rsidRPr="00662441">
        <w:rPr>
          <w:sz w:val="28"/>
          <w:szCs w:val="28"/>
        </w:rPr>
        <w:t xml:space="preserve">приятия. Поэтому стандартный подход к оценке пакетов акций </w:t>
      </w:r>
      <w:r>
        <w:rPr>
          <w:sz w:val="28"/>
          <w:szCs w:val="28"/>
        </w:rPr>
        <w:t>з</w:t>
      </w:r>
      <w:r w:rsidRPr="00662441">
        <w:rPr>
          <w:sz w:val="28"/>
          <w:szCs w:val="28"/>
        </w:rPr>
        <w:t>аключается в определении сначала стоимости предприятия в целом, а затем — ее части, соответ</w:t>
      </w:r>
      <w:r>
        <w:rPr>
          <w:sz w:val="28"/>
          <w:szCs w:val="28"/>
        </w:rPr>
        <w:t>ствующей оцениваемому па</w:t>
      </w:r>
      <w:r w:rsidRPr="00662441">
        <w:rPr>
          <w:sz w:val="28"/>
          <w:szCs w:val="28"/>
        </w:rPr>
        <w:t>кету и связанным с ним характеристикам кон</w:t>
      </w:r>
      <w:r>
        <w:rPr>
          <w:sz w:val="28"/>
          <w:szCs w:val="28"/>
        </w:rPr>
        <w:t>троля и лик</w:t>
      </w:r>
      <w:r w:rsidRPr="00662441">
        <w:rPr>
          <w:sz w:val="28"/>
          <w:szCs w:val="28"/>
        </w:rPr>
        <w:t xml:space="preserve">видности.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Стоимость контрольного пакета акций компании закрытого типа обычно предполагаетс</w:t>
      </w:r>
      <w:r>
        <w:rPr>
          <w:sz w:val="28"/>
          <w:szCs w:val="28"/>
        </w:rPr>
        <w:t>я пропорциональной общей стоимо</w:t>
      </w:r>
      <w:r w:rsidRPr="00662441">
        <w:rPr>
          <w:sz w:val="28"/>
          <w:szCs w:val="28"/>
        </w:rPr>
        <w:t xml:space="preserve">сти предприятия.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Стандартный подход к оценке нек</w:t>
      </w:r>
      <w:r>
        <w:rPr>
          <w:sz w:val="28"/>
          <w:szCs w:val="28"/>
        </w:rPr>
        <w:t>онтрольного пакета акций включа</w:t>
      </w:r>
      <w:r w:rsidRPr="00662441">
        <w:rPr>
          <w:sz w:val="28"/>
          <w:szCs w:val="28"/>
        </w:rPr>
        <w:t xml:space="preserve">ет этапы: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1) определение стоимости предприятия в целом;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2) деление полученной величины стоимости предприятия в целом на общее число выпущенных и нахо</w:t>
      </w:r>
      <w:r>
        <w:rPr>
          <w:sz w:val="28"/>
          <w:szCs w:val="28"/>
        </w:rPr>
        <w:t>дящихся в обращении акций, в ре</w:t>
      </w:r>
      <w:r w:rsidRPr="00662441">
        <w:rPr>
          <w:sz w:val="28"/>
          <w:szCs w:val="28"/>
        </w:rPr>
        <w:t xml:space="preserve">зультате чего получается базовая стоимость акции;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3) определение стоимости акции вычитанием из базовой стоимости акции скидки за неконтрольный характер;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4) определение стоимости пакета умножением стоимости акции на количество акций в пакете.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Например, о</w:t>
      </w:r>
      <w:r w:rsidRPr="00662441">
        <w:rPr>
          <w:sz w:val="28"/>
          <w:szCs w:val="28"/>
        </w:rPr>
        <w:t>пределена стоимость</w:t>
      </w:r>
      <w:r>
        <w:rPr>
          <w:sz w:val="28"/>
          <w:szCs w:val="28"/>
        </w:rPr>
        <w:t xml:space="preserve"> предприятия в целом, ее величи</w:t>
      </w:r>
      <w:r w:rsidRPr="00662441">
        <w:rPr>
          <w:sz w:val="28"/>
          <w:szCs w:val="28"/>
        </w:rPr>
        <w:t>на составила 10 млн руб., общее количество обыкно</w:t>
      </w:r>
      <w:r>
        <w:rPr>
          <w:sz w:val="28"/>
          <w:szCs w:val="28"/>
        </w:rPr>
        <w:t>венных акций, вы</w:t>
      </w:r>
      <w:r w:rsidRPr="00662441">
        <w:rPr>
          <w:sz w:val="28"/>
          <w:szCs w:val="28"/>
        </w:rPr>
        <w:t xml:space="preserve">пущенных предприятием, — 10 тыс. штук. Требуется определить стоимость </w:t>
      </w:r>
      <w:r>
        <w:rPr>
          <w:sz w:val="28"/>
          <w:szCs w:val="28"/>
        </w:rPr>
        <w:t>пакета 20% акций этого предприя</w:t>
      </w:r>
      <w:r w:rsidRPr="00662441">
        <w:rPr>
          <w:sz w:val="28"/>
          <w:szCs w:val="28"/>
        </w:rPr>
        <w:t xml:space="preserve">тия. По мнению оценщика, скидка за неконтрольный характер пакета составляет 30%.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1. Найдем базовую стоимость одной акции: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10 : 10 = 1 (тыс. руб.).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2. Определим стоимость одной акции с учетом скидки за некон</w:t>
      </w:r>
      <w:r>
        <w:rPr>
          <w:sz w:val="28"/>
          <w:szCs w:val="28"/>
        </w:rPr>
        <w:t>троль</w:t>
      </w:r>
      <w:r w:rsidRPr="00662441">
        <w:rPr>
          <w:sz w:val="28"/>
          <w:szCs w:val="28"/>
        </w:rPr>
        <w:t xml:space="preserve">ный характер, так как единичная акция, как и неконтрольный пакет, не дает их собственнику элементов контроля: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1000 - 30% *</w:t>
      </w:r>
      <w:r w:rsidRPr="00662441">
        <w:rPr>
          <w:sz w:val="28"/>
          <w:szCs w:val="28"/>
        </w:rPr>
        <w:t xml:space="preserve"> 1000 = 700 (руб.).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Таким образом, единичная акция или одна акция внутри некон</w:t>
      </w:r>
      <w:r>
        <w:rPr>
          <w:sz w:val="28"/>
          <w:szCs w:val="28"/>
        </w:rPr>
        <w:t>троль</w:t>
      </w:r>
      <w:r w:rsidRPr="00662441">
        <w:rPr>
          <w:sz w:val="28"/>
          <w:szCs w:val="28"/>
        </w:rPr>
        <w:t xml:space="preserve">ного пакета оценивается в 700 руб. за 1 шт.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3. Найдем количество акций, входящих в пакет</w:t>
      </w:r>
      <w:r>
        <w:rPr>
          <w:sz w:val="28"/>
          <w:szCs w:val="28"/>
        </w:rPr>
        <w:t xml:space="preserve"> </w:t>
      </w:r>
      <w:r w:rsidRPr="00662441">
        <w:rPr>
          <w:sz w:val="28"/>
          <w:szCs w:val="28"/>
        </w:rPr>
        <w:t xml:space="preserve">20%: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 *</w:t>
      </w:r>
      <w:r w:rsidRPr="00662441">
        <w:rPr>
          <w:sz w:val="28"/>
          <w:szCs w:val="28"/>
        </w:rPr>
        <w:t xml:space="preserve"> 20% = 2 (тыс. шт.).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4. Рассчитаем стоимость оцениваемого неконтрольного пакета: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*</w:t>
      </w:r>
      <w:r w:rsidRPr="00662441">
        <w:rPr>
          <w:sz w:val="28"/>
          <w:szCs w:val="28"/>
        </w:rPr>
        <w:t xml:space="preserve"> 700 = 1 400 000 (руб.).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Таким образом, стоимость пакета</w:t>
      </w:r>
      <w:r>
        <w:rPr>
          <w:sz w:val="28"/>
          <w:szCs w:val="28"/>
        </w:rPr>
        <w:t xml:space="preserve"> 20% акций предприятия составля</w:t>
      </w:r>
      <w:r w:rsidRPr="00662441">
        <w:rPr>
          <w:sz w:val="28"/>
          <w:szCs w:val="28"/>
        </w:rPr>
        <w:t>ет 1,4 млн</w:t>
      </w:r>
      <w:r>
        <w:rPr>
          <w:sz w:val="28"/>
          <w:szCs w:val="28"/>
        </w:rPr>
        <w:t>.</w:t>
      </w:r>
      <w:r w:rsidRPr="00662441">
        <w:rPr>
          <w:sz w:val="28"/>
          <w:szCs w:val="28"/>
        </w:rPr>
        <w:t xml:space="preserve"> руб.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Однако следует учесть </w:t>
      </w:r>
      <w:r>
        <w:rPr>
          <w:sz w:val="28"/>
          <w:szCs w:val="28"/>
        </w:rPr>
        <w:t>эффект распределения собственно</w:t>
      </w:r>
      <w:r w:rsidRPr="00662441">
        <w:rPr>
          <w:sz w:val="28"/>
          <w:szCs w:val="28"/>
        </w:rPr>
        <w:t>сти: при оценке небольших п</w:t>
      </w:r>
      <w:r>
        <w:rPr>
          <w:sz w:val="28"/>
          <w:szCs w:val="28"/>
        </w:rPr>
        <w:t>о размеру пакетов не следует вы</w:t>
      </w:r>
      <w:r w:rsidRPr="00662441">
        <w:rPr>
          <w:sz w:val="28"/>
          <w:szCs w:val="28"/>
        </w:rPr>
        <w:t>читать скидки за неконтрольный характер, если в фирме мажоритарным интересом никто не владе</w:t>
      </w:r>
      <w:r>
        <w:rPr>
          <w:sz w:val="28"/>
          <w:szCs w:val="28"/>
        </w:rPr>
        <w:t>ет, но один из ак</w:t>
      </w:r>
      <w:r w:rsidRPr="00662441">
        <w:rPr>
          <w:sz w:val="28"/>
          <w:szCs w:val="28"/>
        </w:rPr>
        <w:t>ционеров, стремясь получи</w:t>
      </w:r>
      <w:r>
        <w:rPr>
          <w:sz w:val="28"/>
          <w:szCs w:val="28"/>
        </w:rPr>
        <w:t>ть контрольный пакет, готов зап</w:t>
      </w:r>
      <w:r w:rsidRPr="00662441">
        <w:rPr>
          <w:sz w:val="28"/>
          <w:szCs w:val="28"/>
        </w:rPr>
        <w:t xml:space="preserve">латить премию за возможность приобрести один или несколько мелких пакетов. Тогда неконтрольные пакеты, приобретаемые для получения контрольного пакета, наоборот заслуживают премии.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Возможна следующая модификация стандартного подхода к оценке неконтрольных п</w:t>
      </w:r>
      <w:r>
        <w:rPr>
          <w:sz w:val="28"/>
          <w:szCs w:val="28"/>
        </w:rPr>
        <w:t>акетов: оценивается сначала сто</w:t>
      </w:r>
      <w:r w:rsidRPr="00662441">
        <w:rPr>
          <w:sz w:val="28"/>
          <w:szCs w:val="28"/>
        </w:rPr>
        <w:t>имость всего предприятия, за</w:t>
      </w:r>
      <w:r>
        <w:rPr>
          <w:sz w:val="28"/>
          <w:szCs w:val="28"/>
        </w:rPr>
        <w:t>тем рассчитывается пропорцио</w:t>
      </w:r>
      <w:r w:rsidRPr="00662441">
        <w:rPr>
          <w:sz w:val="28"/>
          <w:szCs w:val="28"/>
        </w:rPr>
        <w:t xml:space="preserve">нальная неконтрольному пакету часть общей стоимости, после чего вычитается скидка на неконтрольный характер.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 xml:space="preserve"> Оценить неконтрольные пакеты можно и другими способами: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1) информация для оценки неконтрольного пакета берется из данных по продаже сопоставимых неконтрольных пакетов открытых компаний, поэто</w:t>
      </w:r>
      <w:r>
        <w:rPr>
          <w:sz w:val="28"/>
          <w:szCs w:val="28"/>
        </w:rPr>
        <w:t>му для определения стоимости не</w:t>
      </w:r>
      <w:r w:rsidRPr="00662441">
        <w:rPr>
          <w:sz w:val="28"/>
          <w:szCs w:val="28"/>
        </w:rPr>
        <w:t xml:space="preserve">контрольного пакета закрытых компаний вычитается скидка на недостаточную ликвидность;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2) на основе прогнозируемых по срокам и сумме дивидендов и выручки от продажи в буд</w:t>
      </w:r>
      <w:r>
        <w:rPr>
          <w:sz w:val="28"/>
          <w:szCs w:val="28"/>
        </w:rPr>
        <w:t>ущем неконтрольного пакета опре</w:t>
      </w:r>
      <w:r w:rsidRPr="00662441">
        <w:rPr>
          <w:sz w:val="28"/>
          <w:szCs w:val="28"/>
        </w:rPr>
        <w:t xml:space="preserve">деляется модель денежного потока, которая дисконтируется; </w:t>
      </w:r>
    </w:p>
    <w:p w:rsidR="00FC244F" w:rsidRPr="0066244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3) на основе прогноза не ограниченного по времени потока дивидендов без учета остато</w:t>
      </w:r>
      <w:r>
        <w:rPr>
          <w:sz w:val="28"/>
          <w:szCs w:val="28"/>
        </w:rPr>
        <w:t>чной стоимости продажи проводит</w:t>
      </w:r>
      <w:r w:rsidRPr="00662441">
        <w:rPr>
          <w:sz w:val="28"/>
          <w:szCs w:val="28"/>
        </w:rPr>
        <w:t xml:space="preserve">ся капитализация дохода.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662441">
        <w:rPr>
          <w:sz w:val="28"/>
          <w:szCs w:val="28"/>
        </w:rPr>
        <w:t>В целом, для получения итоговой величины стоимости в процессе оценки предприят</w:t>
      </w:r>
      <w:r>
        <w:rPr>
          <w:sz w:val="28"/>
          <w:szCs w:val="28"/>
        </w:rPr>
        <w:t>ия в зависимости от размера при</w:t>
      </w:r>
      <w:r w:rsidRPr="00662441">
        <w:rPr>
          <w:sz w:val="28"/>
          <w:szCs w:val="28"/>
        </w:rPr>
        <w:t>обретаемого пакета акций и его ликвидности учитываются: премия за приобретение контрольного паке</w:t>
      </w:r>
      <w:r>
        <w:rPr>
          <w:sz w:val="28"/>
          <w:szCs w:val="28"/>
        </w:rPr>
        <w:t>та, скидка за не</w:t>
      </w:r>
      <w:r w:rsidRPr="00662441">
        <w:rPr>
          <w:sz w:val="28"/>
          <w:szCs w:val="28"/>
        </w:rPr>
        <w:t xml:space="preserve">контрольный характер, скидка за недостаточную ликвидность и иные факторы, влияющие </w:t>
      </w:r>
      <w:r>
        <w:rPr>
          <w:sz w:val="28"/>
          <w:szCs w:val="28"/>
        </w:rPr>
        <w:t>на стоимость пакетов в конкрет</w:t>
      </w:r>
      <w:r w:rsidRPr="00662441">
        <w:rPr>
          <w:sz w:val="28"/>
          <w:szCs w:val="28"/>
        </w:rPr>
        <w:t>ной ситуации.</w:t>
      </w:r>
    </w:p>
    <w:p w:rsidR="00C222A6" w:rsidRPr="007C1798" w:rsidRDefault="00C222A6" w:rsidP="00FC244F">
      <w:pPr>
        <w:spacing w:line="360" w:lineRule="auto"/>
        <w:ind w:firstLine="720"/>
        <w:jc w:val="both"/>
        <w:rPr>
          <w:sz w:val="28"/>
          <w:szCs w:val="28"/>
        </w:rPr>
      </w:pPr>
    </w:p>
    <w:p w:rsidR="00FC244F" w:rsidRDefault="00FC244F" w:rsidP="00FC244F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2.2.</w:t>
      </w:r>
      <w:r w:rsidRPr="004D1A77">
        <w:rPr>
          <w:sz w:val="28"/>
          <w:szCs w:val="28"/>
        </w:rPr>
        <w:t xml:space="preserve"> </w:t>
      </w:r>
      <w:r w:rsidRPr="004D1A77">
        <w:rPr>
          <w:b/>
          <w:i/>
          <w:sz w:val="28"/>
          <w:szCs w:val="28"/>
        </w:rPr>
        <w:t xml:space="preserve">Государственное регулирование оценочной деятельности в России 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D55E85">
        <w:rPr>
          <w:sz w:val="28"/>
          <w:szCs w:val="28"/>
          <w:u w:val="single"/>
        </w:rPr>
        <w:t>Регулирование оценочной деятельности</w:t>
      </w:r>
      <w:r w:rsidRPr="00EB7C3D">
        <w:rPr>
          <w:sz w:val="28"/>
          <w:szCs w:val="28"/>
        </w:rPr>
        <w:t xml:space="preserve"> — </w:t>
      </w:r>
      <w:r>
        <w:rPr>
          <w:sz w:val="28"/>
          <w:szCs w:val="28"/>
        </w:rPr>
        <w:t xml:space="preserve">это </w:t>
      </w:r>
      <w:r w:rsidRPr="00EB7C3D">
        <w:rPr>
          <w:sz w:val="28"/>
          <w:szCs w:val="28"/>
        </w:rPr>
        <w:t>система мер и процед</w:t>
      </w:r>
      <w:r>
        <w:rPr>
          <w:sz w:val="28"/>
          <w:szCs w:val="28"/>
        </w:rPr>
        <w:t xml:space="preserve">ур, </w:t>
      </w:r>
      <w:r w:rsidRPr="00EB7C3D">
        <w:rPr>
          <w:sz w:val="28"/>
          <w:szCs w:val="28"/>
        </w:rPr>
        <w:t>направленных на повышение качества услуг оценщиков и соответ</w:t>
      </w:r>
      <w:r>
        <w:rPr>
          <w:sz w:val="28"/>
          <w:szCs w:val="28"/>
        </w:rPr>
        <w:t>ст</w:t>
      </w:r>
      <w:r w:rsidRPr="00EB7C3D">
        <w:rPr>
          <w:sz w:val="28"/>
          <w:szCs w:val="28"/>
        </w:rPr>
        <w:t>вия их определенным критериям, устанавливаемым профессиона</w:t>
      </w:r>
      <w:r>
        <w:rPr>
          <w:sz w:val="28"/>
          <w:szCs w:val="28"/>
        </w:rPr>
        <w:t>ль</w:t>
      </w:r>
      <w:r w:rsidRPr="00EB7C3D">
        <w:rPr>
          <w:sz w:val="28"/>
          <w:szCs w:val="28"/>
        </w:rPr>
        <w:t>ным сообществом оценщиков (саморегулирование) или государстве</w:t>
      </w:r>
      <w:r>
        <w:rPr>
          <w:sz w:val="28"/>
          <w:szCs w:val="28"/>
        </w:rPr>
        <w:t>н</w:t>
      </w:r>
      <w:r w:rsidRPr="00EB7C3D">
        <w:rPr>
          <w:sz w:val="28"/>
          <w:szCs w:val="28"/>
        </w:rPr>
        <w:t>ными органами (государственное регулирование) (либо совместн</w:t>
      </w:r>
      <w:r>
        <w:rPr>
          <w:sz w:val="28"/>
          <w:szCs w:val="28"/>
        </w:rPr>
        <w:t>о).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 xml:space="preserve">Регулирование развивается в рамках следующих процедур: </w:t>
      </w:r>
    </w:p>
    <w:p w:rsidR="00D55E85" w:rsidRDefault="00FC244F" w:rsidP="00D55E8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методических требований к процедурам оценки, которые традиционно формулируются в стандартах оценки;</w:t>
      </w:r>
    </w:p>
    <w:p w:rsidR="00FC244F" w:rsidRDefault="00FC244F" w:rsidP="00D55E8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требований к морально-этическим качествам оценщика, связанным с его независимостью (данные требования формулируются в кодексах профессиональной этики);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требований к уровню профессиональной подготовки и опыту практической работы оценщика, которые отражаются в уровне профессиональных званий.</w:t>
      </w:r>
    </w:p>
    <w:p w:rsidR="00FC244F" w:rsidRPr="007B2E03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7B2E03">
        <w:rPr>
          <w:sz w:val="28"/>
          <w:szCs w:val="28"/>
        </w:rPr>
        <w:t>Основные формы саморегулирования оценочной д</w:t>
      </w:r>
      <w:r w:rsidR="007B2E03" w:rsidRPr="007B2E03">
        <w:rPr>
          <w:sz w:val="28"/>
          <w:szCs w:val="28"/>
        </w:rPr>
        <w:t>еятельности отражены на схеме 1:</w:t>
      </w:r>
    </w:p>
    <w:p w:rsidR="007B2E03" w:rsidRPr="00FD25E5" w:rsidRDefault="004A6CEE" w:rsidP="00FC244F">
      <w:pPr>
        <w:spacing w:line="360" w:lineRule="auto"/>
        <w:ind w:firstLine="720"/>
        <w:jc w:val="both"/>
        <w:rPr>
          <w:color w:val="0000FF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93.75pt" o:allowoverlap="f">
            <v:imagedata r:id="rId5" o:title=""/>
          </v:shape>
        </w:pic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7B2E03">
        <w:rPr>
          <w:sz w:val="28"/>
          <w:szCs w:val="28"/>
        </w:rPr>
        <w:t>Формы государственного регулирования оценочной де</w:t>
      </w:r>
      <w:r w:rsidR="007B2E03" w:rsidRPr="007B2E03">
        <w:rPr>
          <w:sz w:val="28"/>
          <w:szCs w:val="28"/>
        </w:rPr>
        <w:t xml:space="preserve">ятельности представляет схема </w:t>
      </w:r>
      <w:r w:rsidRPr="007B2E03">
        <w:rPr>
          <w:sz w:val="28"/>
          <w:szCs w:val="28"/>
        </w:rPr>
        <w:t>2</w:t>
      </w:r>
      <w:r w:rsidR="007B2E03" w:rsidRPr="007B2E03">
        <w:rPr>
          <w:sz w:val="28"/>
          <w:szCs w:val="28"/>
        </w:rPr>
        <w:t>:</w:t>
      </w:r>
    </w:p>
    <w:p w:rsidR="007B2E03" w:rsidRPr="007B2E03" w:rsidRDefault="004A6CEE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pict>
          <v:shape id="_x0000_i1026" type="#_x0000_t75" style="width:267pt;height:88.5pt" o:allowoverlap="f">
            <v:imagedata r:id="rId6" o:title=""/>
          </v:shape>
        </w:pic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Одной наиболее распростране</w:t>
      </w:r>
      <w:r>
        <w:rPr>
          <w:sz w:val="28"/>
          <w:szCs w:val="28"/>
        </w:rPr>
        <w:t>нной формой государственного ре</w:t>
      </w:r>
      <w:r w:rsidRPr="00EB7C3D">
        <w:rPr>
          <w:sz w:val="28"/>
          <w:szCs w:val="28"/>
        </w:rPr>
        <w:t>гулирования профес</w:t>
      </w:r>
      <w:r>
        <w:rPr>
          <w:sz w:val="28"/>
          <w:szCs w:val="28"/>
        </w:rPr>
        <w:t>сиональной деятельности было</w:t>
      </w:r>
      <w:r w:rsidRPr="00EB7C3D">
        <w:rPr>
          <w:sz w:val="28"/>
          <w:szCs w:val="28"/>
        </w:rPr>
        <w:t xml:space="preserve"> лицензир</w:t>
      </w:r>
      <w:r>
        <w:rPr>
          <w:sz w:val="28"/>
          <w:szCs w:val="28"/>
        </w:rPr>
        <w:t>о</w:t>
      </w:r>
      <w:r w:rsidRPr="00EB7C3D">
        <w:rPr>
          <w:sz w:val="28"/>
          <w:szCs w:val="28"/>
        </w:rPr>
        <w:t>вание по отношению к большинс</w:t>
      </w:r>
      <w:r>
        <w:rPr>
          <w:sz w:val="28"/>
          <w:szCs w:val="28"/>
        </w:rPr>
        <w:t>тву представителей массовых про</w:t>
      </w:r>
      <w:r w:rsidRPr="00EB7C3D">
        <w:rPr>
          <w:sz w:val="28"/>
          <w:szCs w:val="28"/>
        </w:rPr>
        <w:t>фессий, занятых обслуживанием н</w:t>
      </w:r>
      <w:r>
        <w:rPr>
          <w:sz w:val="28"/>
          <w:szCs w:val="28"/>
        </w:rPr>
        <w:t>аселения (врачи, адвокаты, архи</w:t>
      </w:r>
      <w:r w:rsidRPr="00EB7C3D">
        <w:rPr>
          <w:sz w:val="28"/>
          <w:szCs w:val="28"/>
        </w:rPr>
        <w:t xml:space="preserve">текторы, брокеры по недвижимости и т.д.). Лицензия — </w:t>
      </w:r>
      <w:r>
        <w:rPr>
          <w:sz w:val="28"/>
          <w:szCs w:val="28"/>
        </w:rPr>
        <w:t xml:space="preserve">это </w:t>
      </w:r>
      <w:r w:rsidRPr="00EB7C3D">
        <w:rPr>
          <w:sz w:val="28"/>
          <w:szCs w:val="28"/>
        </w:rPr>
        <w:t>разрешение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со стороны государства на ведение данной деятельности, что обес</w:t>
      </w:r>
      <w:r>
        <w:rPr>
          <w:sz w:val="28"/>
          <w:szCs w:val="28"/>
        </w:rPr>
        <w:t>пе</w:t>
      </w:r>
      <w:r w:rsidRPr="00EB7C3D">
        <w:rPr>
          <w:sz w:val="28"/>
          <w:szCs w:val="28"/>
        </w:rPr>
        <w:t>чивает определенный уровень качества обслуживания граждан.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За рубежом лицензия, как прав</w:t>
      </w:r>
      <w:r>
        <w:rPr>
          <w:sz w:val="28"/>
          <w:szCs w:val="28"/>
        </w:rPr>
        <w:t>ило, выдается различными органа</w:t>
      </w:r>
      <w:r w:rsidRPr="00EB7C3D">
        <w:rPr>
          <w:sz w:val="28"/>
          <w:szCs w:val="28"/>
        </w:rPr>
        <w:t>ми управления, но все лицензио</w:t>
      </w:r>
      <w:r>
        <w:rPr>
          <w:sz w:val="28"/>
          <w:szCs w:val="28"/>
        </w:rPr>
        <w:t>нные требования, стандарты, свя</w:t>
      </w:r>
      <w:r w:rsidRPr="00EB7C3D">
        <w:rPr>
          <w:sz w:val="28"/>
          <w:szCs w:val="28"/>
        </w:rPr>
        <w:t>занные с получением лицензии,</w:t>
      </w:r>
      <w:r>
        <w:rPr>
          <w:sz w:val="28"/>
          <w:szCs w:val="28"/>
        </w:rPr>
        <w:t xml:space="preserve"> экзаменационные процедуры в ос</w:t>
      </w:r>
      <w:r w:rsidRPr="00EB7C3D">
        <w:rPr>
          <w:sz w:val="28"/>
          <w:szCs w:val="28"/>
        </w:rPr>
        <w:t>новном разрабатываются и контролируются профессиональными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организациями специалистов. Обычно лицензирование вводилось,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когда профессия становилась массовой, получив развитие в условиях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свободной конкуренции, и имела в</w:t>
      </w:r>
      <w:r>
        <w:rPr>
          <w:sz w:val="28"/>
          <w:szCs w:val="28"/>
        </w:rPr>
        <w:t xml:space="preserve"> своей основе развитую и доступ</w:t>
      </w:r>
      <w:r w:rsidRPr="00EB7C3D">
        <w:rPr>
          <w:sz w:val="28"/>
          <w:szCs w:val="28"/>
        </w:rPr>
        <w:t>ную систему образования.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Лицензирование оценки недвижимости имеет особенности, так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как, несмотря на существование значительного числа оценщиков,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оценка не считается массовой сп</w:t>
      </w:r>
      <w:r>
        <w:rPr>
          <w:sz w:val="28"/>
          <w:szCs w:val="28"/>
        </w:rPr>
        <w:t>ециальностью. Оценка недвижимос</w:t>
      </w:r>
      <w:r w:rsidRPr="00EB7C3D">
        <w:rPr>
          <w:sz w:val="28"/>
          <w:szCs w:val="28"/>
        </w:rPr>
        <w:t>ти расценивается как элитарная, так как к услугам оценщиков</w:t>
      </w:r>
      <w:r>
        <w:rPr>
          <w:sz w:val="28"/>
          <w:szCs w:val="28"/>
        </w:rPr>
        <w:t xml:space="preserve"> прибе</w:t>
      </w:r>
      <w:r w:rsidRPr="00EB7C3D">
        <w:rPr>
          <w:sz w:val="28"/>
          <w:szCs w:val="28"/>
        </w:rPr>
        <w:t>гают в большинстве случаев не граждане, а другие профессионалы —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брокеры, работающие с недвижимостью, банковские служащие и т.д.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В России оценка как род деят</w:t>
      </w:r>
      <w:r>
        <w:rPr>
          <w:sz w:val="28"/>
          <w:szCs w:val="28"/>
        </w:rPr>
        <w:t>ельности и как профессия пережи</w:t>
      </w:r>
      <w:r w:rsidRPr="00EB7C3D">
        <w:rPr>
          <w:sz w:val="28"/>
          <w:szCs w:val="28"/>
        </w:rPr>
        <w:t>вает период становления. С нач</w:t>
      </w:r>
      <w:r>
        <w:rPr>
          <w:sz w:val="28"/>
          <w:szCs w:val="28"/>
        </w:rPr>
        <w:t>алом перехода к рыночным отноше</w:t>
      </w:r>
      <w:r w:rsidRPr="00EB7C3D">
        <w:rPr>
          <w:sz w:val="28"/>
          <w:szCs w:val="28"/>
        </w:rPr>
        <w:t>ниям в России и, соответственно, с возникновением спроса на усл</w:t>
      </w:r>
      <w:r>
        <w:rPr>
          <w:sz w:val="28"/>
          <w:szCs w:val="28"/>
        </w:rPr>
        <w:t>у</w:t>
      </w:r>
      <w:r w:rsidRPr="00EB7C3D">
        <w:rPr>
          <w:sz w:val="28"/>
          <w:szCs w:val="28"/>
        </w:rPr>
        <w:t>ги оценщиков, было создано пр</w:t>
      </w:r>
      <w:r>
        <w:rPr>
          <w:sz w:val="28"/>
          <w:szCs w:val="28"/>
        </w:rPr>
        <w:t>офессиональное общественное объ</w:t>
      </w:r>
      <w:r w:rsidRPr="00EB7C3D">
        <w:rPr>
          <w:sz w:val="28"/>
          <w:szCs w:val="28"/>
        </w:rPr>
        <w:t>единение — Российское общество оценщиков (РОО). РОО была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создана методическая база для проведения оценочных работ, а также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система профессиональной подготовки оценщиков в сотрудничестве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с учебными заведениями. Однако  бурное развитие профессии на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волне переоценки основных ф</w:t>
      </w:r>
      <w:r>
        <w:rPr>
          <w:sz w:val="28"/>
          <w:szCs w:val="28"/>
        </w:rPr>
        <w:t>ондов привело и к негативным по</w:t>
      </w:r>
      <w:r w:rsidRPr="00EB7C3D">
        <w:rPr>
          <w:sz w:val="28"/>
          <w:szCs w:val="28"/>
        </w:rPr>
        <w:t>следствиям. На рынке появилось много оценщиков, работающих вне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рамок профессиональной орга</w:t>
      </w:r>
      <w:r>
        <w:rPr>
          <w:sz w:val="28"/>
          <w:szCs w:val="28"/>
        </w:rPr>
        <w:t>низации, не придерживающихся каких-</w:t>
      </w:r>
      <w:r w:rsidRPr="00EB7C3D">
        <w:rPr>
          <w:sz w:val="28"/>
          <w:szCs w:val="28"/>
        </w:rPr>
        <w:t>либо стандартов и оказывающих услуги очень низкого качества.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В связи с этим стало очевидно, что на этапе становления профессии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в России необходимо введение гос</w:t>
      </w:r>
      <w:r>
        <w:rPr>
          <w:sz w:val="28"/>
          <w:szCs w:val="28"/>
        </w:rPr>
        <w:t>ударственного регулирования оце</w:t>
      </w:r>
      <w:r w:rsidRPr="00EB7C3D">
        <w:rPr>
          <w:sz w:val="28"/>
          <w:szCs w:val="28"/>
        </w:rPr>
        <w:t>ночной деятельности для поддержания должного качества услуг. Эту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зада</w:t>
      </w:r>
      <w:r>
        <w:rPr>
          <w:sz w:val="28"/>
          <w:szCs w:val="28"/>
        </w:rPr>
        <w:t xml:space="preserve">чу решил Федеральный закон </w:t>
      </w:r>
      <w:r w:rsidR="00F25D91">
        <w:rPr>
          <w:sz w:val="28"/>
          <w:szCs w:val="28"/>
        </w:rPr>
        <w:t xml:space="preserve">от 29 июля 1998 года </w:t>
      </w:r>
      <w:r>
        <w:rPr>
          <w:sz w:val="28"/>
          <w:szCs w:val="28"/>
        </w:rPr>
        <w:t>№135-ФЗ «Об оценочной деятель</w:t>
      </w:r>
      <w:r w:rsidR="00F25D91">
        <w:rPr>
          <w:sz w:val="28"/>
          <w:szCs w:val="28"/>
        </w:rPr>
        <w:t xml:space="preserve">ности в Российской Федерации», </w:t>
      </w:r>
      <w:r w:rsidRPr="00EB7C3D">
        <w:rPr>
          <w:sz w:val="28"/>
          <w:szCs w:val="28"/>
        </w:rPr>
        <w:t>который вводит лицензирование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оценочной деятельности. Поряд</w:t>
      </w:r>
      <w:r>
        <w:rPr>
          <w:sz w:val="28"/>
          <w:szCs w:val="28"/>
        </w:rPr>
        <w:t>ок  лицензирования оценочной де</w:t>
      </w:r>
      <w:r w:rsidRPr="00EB7C3D">
        <w:rPr>
          <w:sz w:val="28"/>
          <w:szCs w:val="28"/>
        </w:rPr>
        <w:t>ятельности утверждается Правительством Российской Федерации.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Основными требованиями к лиц</w:t>
      </w:r>
      <w:r>
        <w:rPr>
          <w:sz w:val="28"/>
          <w:szCs w:val="28"/>
        </w:rPr>
        <w:t>ензированию юридических лиц, из</w:t>
      </w:r>
      <w:r w:rsidRPr="00EB7C3D">
        <w:rPr>
          <w:sz w:val="28"/>
          <w:szCs w:val="28"/>
        </w:rPr>
        <w:t>ложенными в стат</w:t>
      </w:r>
      <w:r>
        <w:rPr>
          <w:sz w:val="28"/>
          <w:szCs w:val="28"/>
        </w:rPr>
        <w:t>ье №</w:t>
      </w:r>
      <w:r w:rsidRPr="00EB7C3D">
        <w:rPr>
          <w:sz w:val="28"/>
          <w:szCs w:val="28"/>
        </w:rPr>
        <w:t xml:space="preserve">24 Закона, являются: 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государственная регистрация в качестве юридического лица;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в штате юридического лица не менее одного работника, имеющего документ об образовании, подтверждающий получение профессиональных знаний в области оценочной деятельности;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уплата сбора за выдачу лицензии на осуществление оценочной деятельности.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В развитие закона в августе 1999 было принято Постановление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Прави</w:t>
      </w:r>
      <w:r>
        <w:rPr>
          <w:sz w:val="28"/>
          <w:szCs w:val="28"/>
        </w:rPr>
        <w:t xml:space="preserve">тельства Российской Федерации №932 от 20 августа 1999 года </w:t>
      </w:r>
      <w:r w:rsidRPr="00EB7C3D">
        <w:rPr>
          <w:sz w:val="28"/>
          <w:szCs w:val="28"/>
        </w:rPr>
        <w:t>«Об уполномоченном органе по контролю за осуществлением оценочной деятельности в Российск</w:t>
      </w:r>
      <w:r>
        <w:rPr>
          <w:sz w:val="28"/>
          <w:szCs w:val="28"/>
        </w:rPr>
        <w:t>ой Федерации», которое установи</w:t>
      </w:r>
      <w:r w:rsidRPr="00EB7C3D">
        <w:rPr>
          <w:sz w:val="28"/>
          <w:szCs w:val="28"/>
        </w:rPr>
        <w:t>ло, что уполномоченным органом по контролю за осуществлением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оценочной деятельности является Министерство государственного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имущества Российской Федерации. Уполномоченному органу было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поручено разработать проект п</w:t>
      </w:r>
      <w:r>
        <w:rPr>
          <w:sz w:val="28"/>
          <w:szCs w:val="28"/>
        </w:rPr>
        <w:t>оложения о лицензировании и оце</w:t>
      </w:r>
      <w:r w:rsidRPr="00EB7C3D">
        <w:rPr>
          <w:sz w:val="28"/>
          <w:szCs w:val="28"/>
        </w:rPr>
        <w:t>ночной деятельности в Российской Федерации и проект стандартов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оценки, обязательных к при</w:t>
      </w:r>
      <w:r>
        <w:rPr>
          <w:sz w:val="28"/>
          <w:szCs w:val="28"/>
        </w:rPr>
        <w:t>менению субъектами оценочной де</w:t>
      </w:r>
      <w:r w:rsidRPr="00EB7C3D">
        <w:rPr>
          <w:sz w:val="28"/>
          <w:szCs w:val="28"/>
        </w:rPr>
        <w:t xml:space="preserve">ятельности. </w:t>
      </w:r>
    </w:p>
    <w:p w:rsidR="00F25D91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Одной из основных форм гос</w:t>
      </w:r>
      <w:r>
        <w:rPr>
          <w:sz w:val="28"/>
          <w:szCs w:val="28"/>
        </w:rPr>
        <w:t>ударственного регулирования оце</w:t>
      </w:r>
      <w:r w:rsidRPr="00EB7C3D">
        <w:rPr>
          <w:sz w:val="28"/>
          <w:szCs w:val="28"/>
        </w:rPr>
        <w:t>ночной деятельности является раз</w:t>
      </w:r>
      <w:r>
        <w:rPr>
          <w:sz w:val="28"/>
          <w:szCs w:val="28"/>
        </w:rPr>
        <w:t>работка стандартов оценки, кото</w:t>
      </w:r>
      <w:r w:rsidRPr="00EB7C3D">
        <w:rPr>
          <w:sz w:val="28"/>
          <w:szCs w:val="28"/>
        </w:rPr>
        <w:t xml:space="preserve">рые устанавливают определения </w:t>
      </w:r>
      <w:r>
        <w:rPr>
          <w:sz w:val="28"/>
          <w:szCs w:val="28"/>
        </w:rPr>
        <w:t>фундаментальных понятий, относя</w:t>
      </w:r>
      <w:r w:rsidRPr="00EB7C3D">
        <w:rPr>
          <w:sz w:val="28"/>
          <w:szCs w:val="28"/>
        </w:rPr>
        <w:t>щихся к оценке имущества, и п</w:t>
      </w:r>
      <w:r>
        <w:rPr>
          <w:sz w:val="28"/>
          <w:szCs w:val="28"/>
        </w:rPr>
        <w:t>редлагают основные принципы осу</w:t>
      </w:r>
      <w:r w:rsidRPr="00EB7C3D">
        <w:rPr>
          <w:sz w:val="28"/>
          <w:szCs w:val="28"/>
        </w:rPr>
        <w:t>ществления оценочной деятельности.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 xml:space="preserve"> Проведение оценочных работ включает в себя: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1) определение объекта оценки;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2) формирование задач и подхода к оценке;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3) определение вида оцениваемой стоимости;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4) заключение с заказчиком договора об оценке;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5) установление количественных  и качественных характеристик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объекта оценки;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6) анализ рынка, к которому относится объект оценки;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 xml:space="preserve">7) выбор и обоснование метода </w:t>
      </w:r>
      <w:r>
        <w:rPr>
          <w:sz w:val="28"/>
          <w:szCs w:val="28"/>
        </w:rPr>
        <w:t>(методов) оценки в рамках каждо</w:t>
      </w:r>
      <w:r w:rsidRPr="00EB7C3D">
        <w:rPr>
          <w:sz w:val="28"/>
          <w:szCs w:val="28"/>
        </w:rPr>
        <w:t>го из подходов к оценке и осуществление необходимых расчетов;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8) обобщение результатов, пол</w:t>
      </w:r>
      <w:r>
        <w:rPr>
          <w:sz w:val="28"/>
          <w:szCs w:val="28"/>
        </w:rPr>
        <w:t>ученных в рамках каждого из под</w:t>
      </w:r>
      <w:r w:rsidRPr="00EB7C3D">
        <w:rPr>
          <w:sz w:val="28"/>
          <w:szCs w:val="28"/>
        </w:rPr>
        <w:t>ходов к оценке, определение итоговой величины стоимости объекта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оценки;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 xml:space="preserve">9) составление и передача заказчику отчета </w:t>
      </w:r>
      <w:r>
        <w:rPr>
          <w:sz w:val="28"/>
          <w:szCs w:val="28"/>
        </w:rPr>
        <w:t>об оценке.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Требования к Д</w:t>
      </w:r>
      <w:r>
        <w:rPr>
          <w:sz w:val="28"/>
          <w:szCs w:val="28"/>
        </w:rPr>
        <w:t>оговору об оценке определены статьей 10 Федерального закона «Об оце</w:t>
      </w:r>
      <w:r w:rsidRPr="00EB7C3D">
        <w:rPr>
          <w:sz w:val="28"/>
          <w:szCs w:val="28"/>
        </w:rPr>
        <w:t>ночной деятельности». В Договоре</w:t>
      </w:r>
      <w:r>
        <w:rPr>
          <w:sz w:val="28"/>
          <w:szCs w:val="28"/>
        </w:rPr>
        <w:t xml:space="preserve"> об оценке должны быть обозначе</w:t>
      </w:r>
      <w:r w:rsidRPr="00EB7C3D">
        <w:rPr>
          <w:sz w:val="28"/>
          <w:szCs w:val="28"/>
        </w:rPr>
        <w:t>ны следующие моменты: основания заключения договора об оценке,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вид объекта оценки, вид определя</w:t>
      </w:r>
      <w:r>
        <w:rPr>
          <w:sz w:val="28"/>
          <w:szCs w:val="28"/>
        </w:rPr>
        <w:t>емой стоимости (стоимостей) объ</w:t>
      </w:r>
      <w:r w:rsidRPr="00EB7C3D">
        <w:rPr>
          <w:sz w:val="28"/>
          <w:szCs w:val="28"/>
        </w:rPr>
        <w:t>екта оценки, сумма вознаграждения за проведение оценки, сведения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о страховании гражданской ответственности оценщика, сведения о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наличии у оценщика лицензи</w:t>
      </w:r>
      <w:r>
        <w:rPr>
          <w:sz w:val="28"/>
          <w:szCs w:val="28"/>
        </w:rPr>
        <w:t>и на осуществление оценочной де</w:t>
      </w:r>
      <w:r w:rsidRPr="00EB7C3D">
        <w:rPr>
          <w:sz w:val="28"/>
          <w:szCs w:val="28"/>
        </w:rPr>
        <w:t>ятельности с указанием порядково</w:t>
      </w:r>
      <w:r>
        <w:rPr>
          <w:sz w:val="28"/>
          <w:szCs w:val="28"/>
        </w:rPr>
        <w:t>го номера и даты выдачи этой ли</w:t>
      </w:r>
      <w:r w:rsidRPr="00EB7C3D">
        <w:rPr>
          <w:sz w:val="28"/>
          <w:szCs w:val="28"/>
        </w:rPr>
        <w:t>цензии, органа, ее выдавшего, а та</w:t>
      </w:r>
      <w:r>
        <w:rPr>
          <w:sz w:val="28"/>
          <w:szCs w:val="28"/>
        </w:rPr>
        <w:t>кже срока, на который данная ли</w:t>
      </w:r>
      <w:r w:rsidRPr="00EB7C3D">
        <w:rPr>
          <w:sz w:val="28"/>
          <w:szCs w:val="28"/>
        </w:rPr>
        <w:t>цензия выдана, указание объекта оценки (объектов оценки), а также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его (их) описание.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Общие требования к содержанию отчета об оценке объекта оценки</w:t>
      </w:r>
      <w:r>
        <w:rPr>
          <w:sz w:val="28"/>
          <w:szCs w:val="28"/>
        </w:rPr>
        <w:t xml:space="preserve"> указаны</w:t>
      </w:r>
      <w:r w:rsidR="0000005E">
        <w:rPr>
          <w:sz w:val="28"/>
          <w:szCs w:val="28"/>
        </w:rPr>
        <w:t xml:space="preserve"> в Федеральных стандартах оценки, утвержденных приказом МЭРТ от 20 июля 2007 года №254 «Требования к отчету об оценке»</w:t>
      </w:r>
      <w:r w:rsidR="00850D38">
        <w:rPr>
          <w:sz w:val="28"/>
          <w:szCs w:val="28"/>
        </w:rPr>
        <w:t xml:space="preserve"> (ФСО 3)</w:t>
      </w:r>
      <w:r>
        <w:rPr>
          <w:sz w:val="28"/>
          <w:szCs w:val="28"/>
        </w:rPr>
        <w:t>. В отчете долж</w:t>
      </w:r>
      <w:r w:rsidRPr="00EB7C3D">
        <w:rPr>
          <w:sz w:val="28"/>
          <w:szCs w:val="28"/>
        </w:rPr>
        <w:t xml:space="preserve">ны быть указаны: дата составления </w:t>
      </w:r>
      <w:r>
        <w:rPr>
          <w:sz w:val="28"/>
          <w:szCs w:val="28"/>
        </w:rPr>
        <w:t>и порядковый номер отчета, осно</w:t>
      </w:r>
      <w:r w:rsidRPr="00EB7C3D">
        <w:rPr>
          <w:sz w:val="28"/>
          <w:szCs w:val="28"/>
        </w:rPr>
        <w:t xml:space="preserve">вание для проведения оценщиком </w:t>
      </w:r>
      <w:r>
        <w:rPr>
          <w:sz w:val="28"/>
          <w:szCs w:val="28"/>
        </w:rPr>
        <w:t>оценки объекта оценки, юридиче</w:t>
      </w:r>
      <w:r w:rsidRPr="00EB7C3D">
        <w:rPr>
          <w:sz w:val="28"/>
          <w:szCs w:val="28"/>
        </w:rPr>
        <w:t>ский адрес оценщика,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реквизиты юридического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лица и балансовая стоимость данного объекта оценки, стандарты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оценки для определения соответствующего вида стоимости объекта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оценки, обоснование их использо</w:t>
      </w:r>
      <w:r>
        <w:rPr>
          <w:sz w:val="28"/>
          <w:szCs w:val="28"/>
        </w:rPr>
        <w:t>вания при проведении оценки дан</w:t>
      </w:r>
      <w:r w:rsidRPr="00EB7C3D">
        <w:rPr>
          <w:sz w:val="28"/>
          <w:szCs w:val="28"/>
        </w:rPr>
        <w:t>ного объекта оценки, перечень  использованных при проведении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оценки объекта оценки данных с</w:t>
      </w:r>
      <w:r>
        <w:rPr>
          <w:sz w:val="28"/>
          <w:szCs w:val="28"/>
        </w:rPr>
        <w:t xml:space="preserve"> указанием источников их получе</w:t>
      </w:r>
      <w:r w:rsidRPr="00EB7C3D">
        <w:rPr>
          <w:sz w:val="28"/>
          <w:szCs w:val="28"/>
        </w:rPr>
        <w:t>ния, а также принятые при провед</w:t>
      </w:r>
      <w:r>
        <w:rPr>
          <w:sz w:val="28"/>
          <w:szCs w:val="28"/>
        </w:rPr>
        <w:t>ении оценки объекта оценки допу</w:t>
      </w:r>
      <w:r w:rsidRPr="00EB7C3D">
        <w:rPr>
          <w:sz w:val="28"/>
          <w:szCs w:val="28"/>
        </w:rPr>
        <w:t>щения, последовательность определения стоимости объекта оценки и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ее итоговая величина, а также ограничения и пределы применения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полученного результата, дата определения стоимости объекта оценки,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перечень документов, используемых оценщиком и устанавливающих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количественные и качественные характеристики объекта оценки.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Отчет может также содержать иные сведения, являющие</w:t>
      </w:r>
      <w:r>
        <w:rPr>
          <w:sz w:val="28"/>
          <w:szCs w:val="28"/>
        </w:rPr>
        <w:t>ся, по мне</w:t>
      </w:r>
      <w:r w:rsidRPr="00EB7C3D">
        <w:rPr>
          <w:sz w:val="28"/>
          <w:szCs w:val="28"/>
        </w:rPr>
        <w:t>нию оценщика, существенно ва</w:t>
      </w:r>
      <w:r>
        <w:rPr>
          <w:sz w:val="28"/>
          <w:szCs w:val="28"/>
        </w:rPr>
        <w:t>жными для полноты отражения при</w:t>
      </w:r>
      <w:r w:rsidRPr="00EB7C3D">
        <w:rPr>
          <w:sz w:val="28"/>
          <w:szCs w:val="28"/>
        </w:rPr>
        <w:t>мененного им метода расчета стоимости конкретного объекта оценки.</w:t>
      </w:r>
    </w:p>
    <w:p w:rsidR="00FC244F" w:rsidRPr="00EB7C3D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В случае, если при проведении</w:t>
      </w:r>
      <w:r>
        <w:rPr>
          <w:sz w:val="28"/>
          <w:szCs w:val="28"/>
        </w:rPr>
        <w:t xml:space="preserve"> оценки объекта оценки определя</w:t>
      </w:r>
      <w:r w:rsidRPr="00EB7C3D">
        <w:rPr>
          <w:sz w:val="28"/>
          <w:szCs w:val="28"/>
        </w:rPr>
        <w:t>ется не рыночная стоимость, а иные виды стоимости, в от</w:t>
      </w:r>
      <w:r>
        <w:rPr>
          <w:sz w:val="28"/>
          <w:szCs w:val="28"/>
        </w:rPr>
        <w:t>чете долж</w:t>
      </w:r>
      <w:r w:rsidRPr="00EB7C3D">
        <w:rPr>
          <w:sz w:val="28"/>
          <w:szCs w:val="28"/>
        </w:rPr>
        <w:t>ны быть указаны критерии установления оценки объекта оценки и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причины отступления от возмож</w:t>
      </w:r>
      <w:r>
        <w:rPr>
          <w:sz w:val="28"/>
          <w:szCs w:val="28"/>
        </w:rPr>
        <w:t>ности определения рыночной стои</w:t>
      </w:r>
      <w:r w:rsidRPr="00EB7C3D">
        <w:rPr>
          <w:sz w:val="28"/>
          <w:szCs w:val="28"/>
        </w:rPr>
        <w:t>мости объекта оценки.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EB7C3D">
        <w:rPr>
          <w:sz w:val="28"/>
          <w:szCs w:val="28"/>
        </w:rPr>
        <w:t>Отчет собственноручно подписывается оценщиком и заверяется</w:t>
      </w:r>
      <w:r>
        <w:rPr>
          <w:sz w:val="28"/>
          <w:szCs w:val="28"/>
        </w:rPr>
        <w:t xml:space="preserve"> </w:t>
      </w:r>
      <w:r w:rsidRPr="00EB7C3D">
        <w:rPr>
          <w:sz w:val="28"/>
          <w:szCs w:val="28"/>
        </w:rPr>
        <w:t>его печатью.</w:t>
      </w:r>
    </w:p>
    <w:p w:rsidR="008B1B13" w:rsidRDefault="00434777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Сейчас т</w:t>
      </w:r>
      <w:r w:rsidR="008B1B13">
        <w:rPr>
          <w:sz w:val="28"/>
          <w:szCs w:val="28"/>
        </w:rPr>
        <w:t>акже существуют ФСО 1, утвержденные приказом МЭРТ от 20 июля 2007 года «Общие понятия оценки, подходы и требования к проведению оценки», которые содержат поняти</w:t>
      </w:r>
      <w:r w:rsidR="00EB346B">
        <w:rPr>
          <w:sz w:val="28"/>
          <w:szCs w:val="28"/>
        </w:rPr>
        <w:t>е подхода к оценке и определения</w:t>
      </w:r>
      <w:r w:rsidR="008B1B13">
        <w:rPr>
          <w:sz w:val="28"/>
          <w:szCs w:val="28"/>
        </w:rPr>
        <w:t xml:space="preserve"> трех основных подходов к оценке, понятие даты оценки и требования к проведению оценки; и ФСО 2, утвержденные приказом МЭРТ от 20 июля 2007 года №255 «Цель оценки и виды стоимости».</w:t>
      </w:r>
    </w:p>
    <w:p w:rsidR="005A7126" w:rsidRDefault="007C44C6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в Федеральный закон от 29 июля 1998 года №135-ФЗ были внесены изменения от 30 июня 2008 года, которые заключаются в том, что субъектом оценочной деятельности стало считаться физическое лицо, член СРО, застраховавший  свою ответственность, и в том, что было отменено лицензирование. Теперь обяза</w:t>
      </w:r>
      <w:r w:rsidR="00E5130B">
        <w:rPr>
          <w:sz w:val="28"/>
          <w:szCs w:val="28"/>
        </w:rPr>
        <w:t>тельным стало членство оценщиков</w:t>
      </w:r>
      <w:r>
        <w:rPr>
          <w:sz w:val="28"/>
          <w:szCs w:val="28"/>
        </w:rPr>
        <w:t xml:space="preserve"> СРО.</w:t>
      </w:r>
    </w:p>
    <w:p w:rsidR="00EB346B" w:rsidRPr="00F4110E" w:rsidRDefault="00EB346B" w:rsidP="00FC244F">
      <w:pPr>
        <w:spacing w:line="360" w:lineRule="auto"/>
        <w:ind w:firstLine="720"/>
        <w:jc w:val="both"/>
        <w:rPr>
          <w:sz w:val="28"/>
          <w:szCs w:val="28"/>
        </w:rPr>
      </w:pPr>
    </w:p>
    <w:p w:rsidR="00FC244F" w:rsidRDefault="00FC244F" w:rsidP="00FC244F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2.3. </w:t>
      </w:r>
      <w:r w:rsidRPr="004D1A77">
        <w:rPr>
          <w:b/>
          <w:i/>
          <w:sz w:val="28"/>
          <w:szCs w:val="28"/>
        </w:rPr>
        <w:t>Мониторинг роста стоимости предприятия</w:t>
      </w:r>
    </w:p>
    <w:p w:rsidR="00FC244F" w:rsidRPr="00FD285F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 w:rsidRPr="00FD285F">
        <w:rPr>
          <w:iCs/>
          <w:color w:val="000000"/>
          <w:sz w:val="28"/>
          <w:szCs w:val="28"/>
        </w:rPr>
        <w:t xml:space="preserve">Повышение рыночной стоимости предприятия является важнейшей целью всего менеджмента фирмы, так как выступает условием получения основного стандартного дохода с вложенного в предприятие капитала. Повысить стоимость предприятия на рынке можно </w:t>
      </w:r>
      <w:r>
        <w:rPr>
          <w:iCs/>
          <w:color w:val="000000"/>
          <w:sz w:val="28"/>
          <w:szCs w:val="28"/>
        </w:rPr>
        <w:t>разными способами,</w:t>
      </w:r>
      <w:r w:rsidRPr="00FD285F">
        <w:rPr>
          <w:iCs/>
          <w:color w:val="000000"/>
          <w:sz w:val="28"/>
          <w:szCs w:val="28"/>
        </w:rPr>
        <w:t xml:space="preserve"> из которых </w:t>
      </w:r>
      <w:r>
        <w:rPr>
          <w:iCs/>
          <w:color w:val="000000"/>
          <w:sz w:val="28"/>
          <w:szCs w:val="28"/>
        </w:rPr>
        <w:t xml:space="preserve">одним из лучших </w:t>
      </w:r>
      <w:r w:rsidRPr="00FD285F">
        <w:rPr>
          <w:iCs/>
          <w:color w:val="000000"/>
          <w:sz w:val="28"/>
          <w:szCs w:val="28"/>
        </w:rPr>
        <w:t xml:space="preserve">является  реализация  инновационного проекта. </w:t>
      </w:r>
      <w:r>
        <w:rPr>
          <w:iCs/>
          <w:color w:val="000000"/>
          <w:sz w:val="28"/>
          <w:szCs w:val="28"/>
        </w:rPr>
        <w:t>Поэтому</w:t>
      </w:r>
      <w:r w:rsidRPr="00FD285F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я рассмотрю конкретно мониторинг роста стоимости предприятия по мере реализации его инновационного проекта.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67E88">
        <w:rPr>
          <w:iCs/>
          <w:color w:val="000000"/>
          <w:sz w:val="28"/>
          <w:szCs w:val="28"/>
        </w:rPr>
        <w:t>При управлении продуктовыми и процессными инновациями предприятия зачас</w:t>
      </w:r>
      <w:r w:rsidRPr="00367E88">
        <w:rPr>
          <w:iCs/>
          <w:color w:val="000000"/>
          <w:sz w:val="28"/>
          <w:szCs w:val="28"/>
        </w:rPr>
        <w:softHyphen/>
        <w:t>тую важным оказывается просто с надежностью следить за тем, чтобы дальнейшее продвижение по стадиям соответствующего инновационного проекта продолжало повышать оценочную рыночную стоимость фирмы, которая, как ожидают, в случае появления ее акций на фондовом рынке будет «подтверждена»- оценкой самого рынка.</w:t>
      </w:r>
      <w:r>
        <w:rPr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Если подобный мониторинг укажет, что оценочная рыночная стоимость компа</w:t>
      </w:r>
      <w:r w:rsidRPr="00D239C7">
        <w:rPr>
          <w:color w:val="000000"/>
          <w:sz w:val="28"/>
          <w:szCs w:val="28"/>
        </w:rPr>
        <w:softHyphen/>
        <w:t>нии в результате осуществления проекта начинает не повышаться, а понижаться, то следует незамедлительно внести коррективы в бизнес-план проекта.</w:t>
      </w:r>
      <w:r>
        <w:rPr>
          <w:sz w:val="28"/>
          <w:szCs w:val="28"/>
        </w:rPr>
        <w:t xml:space="preserve"> Д</w:t>
      </w:r>
      <w:r w:rsidRPr="00D239C7">
        <w:rPr>
          <w:color w:val="000000"/>
          <w:sz w:val="28"/>
          <w:szCs w:val="28"/>
        </w:rPr>
        <w:t>ля целей проведения указанного мониторинга необходимо совместить подход, основанный на методе дисконти</w:t>
      </w:r>
      <w:r>
        <w:rPr>
          <w:color w:val="000000"/>
          <w:sz w:val="28"/>
          <w:szCs w:val="28"/>
        </w:rPr>
        <w:t>рованного де</w:t>
      </w:r>
      <w:r>
        <w:rPr>
          <w:color w:val="000000"/>
          <w:sz w:val="28"/>
          <w:szCs w:val="28"/>
        </w:rPr>
        <w:softHyphen/>
        <w:t xml:space="preserve">нежного потока, </w:t>
      </w:r>
      <w:r w:rsidRPr="00D239C7">
        <w:rPr>
          <w:color w:val="000000"/>
          <w:sz w:val="28"/>
          <w:szCs w:val="28"/>
        </w:rPr>
        <w:t xml:space="preserve"> и подход, базирующийся на выявлении синергетического эф</w:t>
      </w:r>
      <w:r w:rsidRPr="00D239C7">
        <w:rPr>
          <w:color w:val="000000"/>
          <w:sz w:val="28"/>
          <w:szCs w:val="28"/>
        </w:rPr>
        <w:softHyphen/>
        <w:t>фекта роста стоимости накапливаемых предприятием активов.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39C7">
        <w:rPr>
          <w:color w:val="000000"/>
          <w:sz w:val="28"/>
          <w:szCs w:val="28"/>
        </w:rPr>
        <w:t>Это позволяет сделать анализ с ис</w:t>
      </w:r>
      <w:r>
        <w:rPr>
          <w:color w:val="000000"/>
          <w:sz w:val="28"/>
          <w:szCs w:val="28"/>
        </w:rPr>
        <w:t>пользованием так называемого «</w:t>
      </w:r>
      <w:r>
        <w:rPr>
          <w:color w:val="000000"/>
          <w:sz w:val="28"/>
          <w:szCs w:val="28"/>
          <w:lang w:val="en-US"/>
        </w:rPr>
        <w:t>Q</w:t>
      </w:r>
      <w:r w:rsidRPr="00D239C7">
        <w:rPr>
          <w:color w:val="000000"/>
          <w:sz w:val="28"/>
          <w:szCs w:val="28"/>
        </w:rPr>
        <w:t>-фактора», предложенного Дж. Тобино</w:t>
      </w:r>
      <w:r>
        <w:rPr>
          <w:color w:val="000000"/>
          <w:sz w:val="28"/>
          <w:szCs w:val="28"/>
        </w:rPr>
        <w:t>м</w:t>
      </w:r>
      <w:r w:rsidRPr="00D239C7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Этот анализ предполагает постоянное отслеживание двух важнейших парамет</w:t>
      </w:r>
      <w:r w:rsidRPr="00D239C7">
        <w:rPr>
          <w:color w:val="000000"/>
          <w:sz w:val="28"/>
          <w:szCs w:val="28"/>
        </w:rPr>
        <w:softHyphen/>
        <w:t>ров, отражающих то, как в результате осуществления инновационного проекта из</w:t>
      </w:r>
      <w:r w:rsidRPr="00D239C7">
        <w:rPr>
          <w:color w:val="000000"/>
          <w:sz w:val="28"/>
          <w:szCs w:val="28"/>
        </w:rPr>
        <w:softHyphen/>
        <w:t>меняются:</w:t>
      </w:r>
    </w:p>
    <w:p w:rsidR="00FC244F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239C7">
        <w:rPr>
          <w:color w:val="000000"/>
          <w:sz w:val="28"/>
          <w:szCs w:val="28"/>
        </w:rPr>
        <w:t>соотношение («</w:t>
      </w:r>
      <w:r w:rsidRPr="00D239C7">
        <w:rPr>
          <w:color w:val="000000"/>
          <w:sz w:val="28"/>
          <w:szCs w:val="28"/>
          <w:lang w:val="en-US"/>
        </w:rPr>
        <w:t>Q</w:t>
      </w:r>
      <w:r>
        <w:rPr>
          <w:color w:val="000000"/>
          <w:sz w:val="28"/>
          <w:szCs w:val="28"/>
        </w:rPr>
        <w:t>-фактор»</w:t>
      </w:r>
      <w:r w:rsidRPr="00D239C7">
        <w:rPr>
          <w:color w:val="000000"/>
          <w:sz w:val="28"/>
          <w:szCs w:val="28"/>
        </w:rPr>
        <w:t>) между оценочной рыночной стоимостью АКТ* активов выполняющей проект фирмы и их восс</w:t>
      </w:r>
      <w:r>
        <w:rPr>
          <w:color w:val="000000"/>
          <w:sz w:val="28"/>
          <w:szCs w:val="28"/>
        </w:rPr>
        <w:t>тановительной стоимостью АКТ</w:t>
      </w:r>
      <w:r>
        <w:rPr>
          <w:color w:val="000000"/>
          <w:sz w:val="28"/>
          <w:szCs w:val="28"/>
          <w:vertAlign w:val="subscript"/>
        </w:rPr>
        <w:t>восст</w:t>
      </w:r>
      <w:r w:rsidRPr="00D239C7">
        <w:rPr>
          <w:color w:val="000000"/>
          <w:sz w:val="28"/>
          <w:szCs w:val="28"/>
        </w:rPr>
        <w:t xml:space="preserve"> (последняя представляет собой гипотетические затраты на создание рассматриваемого имущества, с учетом его износа, в настоящий момент вре</w:t>
      </w:r>
      <w:r w:rsidRPr="00D239C7">
        <w:rPr>
          <w:color w:val="000000"/>
          <w:sz w:val="28"/>
          <w:szCs w:val="28"/>
        </w:rPr>
        <w:softHyphen/>
        <w:t>мени при сегодняшних ценах на все необходимые покупные ресурсы); «</w:t>
      </w:r>
      <w:r w:rsidRPr="00D239C7">
        <w:rPr>
          <w:color w:val="000000"/>
          <w:sz w:val="28"/>
          <w:szCs w:val="28"/>
          <w:lang w:val="en-US"/>
        </w:rPr>
        <w:t>Q</w:t>
      </w:r>
      <w:r w:rsidRPr="00D239C7">
        <w:rPr>
          <w:color w:val="000000"/>
          <w:sz w:val="28"/>
          <w:szCs w:val="28"/>
        </w:rPr>
        <w:t>-фактор» при этом равен:</w:t>
      </w:r>
    </w:p>
    <w:p w:rsidR="00FC244F" w:rsidRPr="000D6A19" w:rsidRDefault="00FC244F" w:rsidP="00FC244F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  <w:u w:val="single"/>
        </w:rPr>
      </w:pPr>
      <w:r w:rsidRPr="000D6A19">
        <w:rPr>
          <w:b/>
          <w:color w:val="000000"/>
          <w:sz w:val="28"/>
          <w:szCs w:val="28"/>
          <w:lang w:val="en-US"/>
        </w:rPr>
        <w:t>Q</w:t>
      </w:r>
      <w:r w:rsidRPr="000D6A19">
        <w:rPr>
          <w:b/>
          <w:color w:val="000000"/>
          <w:sz w:val="28"/>
          <w:szCs w:val="28"/>
        </w:rPr>
        <w:t xml:space="preserve">= </w:t>
      </w:r>
      <w:r w:rsidRPr="000D6A19">
        <w:rPr>
          <w:b/>
          <w:color w:val="000000"/>
          <w:sz w:val="28"/>
          <w:szCs w:val="28"/>
          <w:u w:val="single"/>
        </w:rPr>
        <w:t>АКТ*</w:t>
      </w:r>
    </w:p>
    <w:p w:rsidR="00FC244F" w:rsidRPr="000D6A19" w:rsidRDefault="00FC244F" w:rsidP="00FC244F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Pr="000D6A19">
        <w:rPr>
          <w:b/>
          <w:color w:val="000000"/>
          <w:sz w:val="28"/>
          <w:szCs w:val="28"/>
        </w:rPr>
        <w:t>АКТ</w:t>
      </w:r>
      <w:r w:rsidRPr="000D6A19">
        <w:rPr>
          <w:b/>
          <w:color w:val="000000"/>
          <w:sz w:val="28"/>
          <w:szCs w:val="28"/>
          <w:vertAlign w:val="subscript"/>
        </w:rPr>
        <w:t>восст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разница ∆</w:t>
      </w:r>
      <w:r w:rsidRPr="00D239C7">
        <w:rPr>
          <w:color w:val="000000"/>
          <w:sz w:val="28"/>
          <w:szCs w:val="28"/>
        </w:rPr>
        <w:t xml:space="preserve"> между отражающей риски проекта ставкой дисконта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 w:rsidRPr="000D6A19">
        <w:rPr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и средневзве</w:t>
      </w:r>
      <w:r w:rsidRPr="00D239C7">
        <w:rPr>
          <w:color w:val="000000"/>
          <w:sz w:val="28"/>
          <w:szCs w:val="28"/>
        </w:rPr>
        <w:softHyphen/>
        <w:t xml:space="preserve">шенной стоимостью </w:t>
      </w:r>
      <w:r w:rsidRPr="000D6A19">
        <w:rPr>
          <w:iCs/>
          <w:color w:val="000000"/>
          <w:sz w:val="28"/>
          <w:szCs w:val="28"/>
          <w:lang w:val="en-US"/>
        </w:rPr>
        <w:t>i</w:t>
      </w:r>
      <w:r>
        <w:rPr>
          <w:iCs/>
          <w:color w:val="000000"/>
          <w:sz w:val="28"/>
          <w:szCs w:val="28"/>
          <w:vertAlign w:val="subscript"/>
        </w:rPr>
        <w:t>свк</w:t>
      </w:r>
      <w:r w:rsidRPr="00D239C7">
        <w:rPr>
          <w:i/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капитала предприятия, реализую</w:t>
      </w:r>
      <w:r>
        <w:rPr>
          <w:color w:val="000000"/>
          <w:sz w:val="28"/>
          <w:szCs w:val="28"/>
        </w:rPr>
        <w:t>щего данный проект</w:t>
      </w:r>
      <w:r w:rsidRPr="00D239C7">
        <w:rPr>
          <w:color w:val="000000"/>
          <w:sz w:val="28"/>
          <w:szCs w:val="28"/>
        </w:rPr>
        <w:t>.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39C7">
        <w:rPr>
          <w:color w:val="000000"/>
          <w:sz w:val="28"/>
          <w:szCs w:val="28"/>
        </w:rPr>
        <w:t xml:space="preserve">Если параметры </w:t>
      </w:r>
      <w:r w:rsidRPr="000D6A19">
        <w:rPr>
          <w:iCs/>
          <w:color w:val="000000"/>
          <w:sz w:val="28"/>
          <w:szCs w:val="28"/>
          <w:lang w:val="en-US"/>
        </w:rPr>
        <w:t>Q</w:t>
      </w:r>
      <w:r w:rsidRPr="00D239C7">
        <w:rPr>
          <w:i/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∆</w:t>
      </w:r>
      <w:r w:rsidRPr="00D239C7">
        <w:rPr>
          <w:color w:val="000000"/>
          <w:sz w:val="28"/>
          <w:szCs w:val="28"/>
        </w:rPr>
        <w:t xml:space="preserve"> увеличиваются, то по мере осуществления инновацион</w:t>
      </w:r>
      <w:r w:rsidRPr="00D239C7">
        <w:rPr>
          <w:color w:val="000000"/>
          <w:sz w:val="28"/>
          <w:szCs w:val="28"/>
        </w:rPr>
        <w:softHyphen/>
        <w:t>ного проекта растет и стоимость предприятия. Если они уменьшаются, то стои</w:t>
      </w:r>
      <w:r w:rsidRPr="00D239C7">
        <w:rPr>
          <w:color w:val="000000"/>
          <w:sz w:val="28"/>
          <w:szCs w:val="28"/>
        </w:rPr>
        <w:softHyphen/>
        <w:t>мость предприятия падает.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39C7">
        <w:rPr>
          <w:color w:val="000000"/>
          <w:sz w:val="28"/>
          <w:szCs w:val="28"/>
        </w:rPr>
        <w:t xml:space="preserve">Граничными значениями приведенных параметров служат: для фактора </w:t>
      </w:r>
      <w:r w:rsidRPr="000D6A19">
        <w:rPr>
          <w:iCs/>
          <w:color w:val="000000"/>
          <w:sz w:val="28"/>
          <w:szCs w:val="28"/>
          <w:lang w:val="en-US"/>
        </w:rPr>
        <w:t>Q</w:t>
      </w:r>
      <w:r w:rsidRPr="000D6A19">
        <w:rPr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 xml:space="preserve">единица, для разницы </w:t>
      </w:r>
      <w:r>
        <w:rPr>
          <w:color w:val="000000"/>
          <w:sz w:val="28"/>
          <w:szCs w:val="28"/>
        </w:rPr>
        <w:t>∆</w:t>
      </w:r>
      <w:r w:rsidRPr="00D239C7">
        <w:rPr>
          <w:color w:val="000000"/>
          <w:sz w:val="28"/>
          <w:szCs w:val="28"/>
        </w:rPr>
        <w:t xml:space="preserve"> - ноль.</w:t>
      </w:r>
    </w:p>
    <w:p w:rsidR="00FC244F" w:rsidRPr="00D073F2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239C7">
        <w:rPr>
          <w:color w:val="000000"/>
          <w:sz w:val="28"/>
          <w:szCs w:val="28"/>
        </w:rPr>
        <w:t>Иначе говоря, когда оценочная рыночная стоимость изменившихся в результате осуществления  активов  фирмы  превышает их восстановительную стоимость</w:t>
      </w:r>
      <w:r>
        <w:rPr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(</w:t>
      </w:r>
      <w:r w:rsidRPr="00D239C7">
        <w:rPr>
          <w:color w:val="000000"/>
          <w:sz w:val="28"/>
          <w:szCs w:val="28"/>
          <w:lang w:val="en-US"/>
        </w:rPr>
        <w:t>Q</w:t>
      </w:r>
      <w:r w:rsidRPr="00D239C7">
        <w:rPr>
          <w:color w:val="000000"/>
          <w:sz w:val="28"/>
          <w:szCs w:val="28"/>
        </w:rPr>
        <w:t xml:space="preserve"> &lt; 1) и когда обоснованная с учетом рисков проекта (определенная, например, согласно модели оценки капитальных активов) ставка дисконта </w:t>
      </w:r>
      <w:r>
        <w:rPr>
          <w:color w:val="000000"/>
          <w:sz w:val="28"/>
          <w:szCs w:val="28"/>
          <w:lang w:val="en-US"/>
        </w:rPr>
        <w:t>i</w:t>
      </w:r>
      <w:r w:rsidRPr="00D239C7">
        <w:rPr>
          <w:i/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 xml:space="preserve">остается большей, чем средневзвешенная стоимость капитала фирмы </w:t>
      </w:r>
      <w:r w:rsidRPr="00D073F2">
        <w:rPr>
          <w:iCs/>
          <w:color w:val="000000"/>
          <w:sz w:val="28"/>
          <w:szCs w:val="28"/>
          <w:lang w:val="en-US"/>
        </w:rPr>
        <w:t>i</w:t>
      </w:r>
      <w:r w:rsidRPr="00D073F2">
        <w:rPr>
          <w:iCs/>
          <w:color w:val="000000"/>
          <w:sz w:val="28"/>
          <w:szCs w:val="28"/>
          <w:vertAlign w:val="subscript"/>
        </w:rPr>
        <w:t>свк</w:t>
      </w:r>
      <w:r w:rsidRPr="00D073F2">
        <w:rPr>
          <w:iCs/>
          <w:color w:val="000000"/>
          <w:sz w:val="28"/>
          <w:szCs w:val="28"/>
        </w:rPr>
        <w:t xml:space="preserve"> (</w:t>
      </w:r>
      <w:r w:rsidRPr="00D073F2">
        <w:rPr>
          <w:iCs/>
          <w:color w:val="000000"/>
          <w:sz w:val="28"/>
          <w:szCs w:val="28"/>
          <w:lang w:val="en-US"/>
        </w:rPr>
        <w:t>i</w:t>
      </w:r>
      <w:r w:rsidRPr="00D073F2">
        <w:rPr>
          <w:iCs/>
          <w:color w:val="000000"/>
          <w:sz w:val="28"/>
          <w:szCs w:val="28"/>
        </w:rPr>
        <w:t xml:space="preserve"> </w:t>
      </w:r>
      <w:r w:rsidRPr="00D073F2">
        <w:rPr>
          <w:color w:val="000000"/>
          <w:sz w:val="28"/>
          <w:szCs w:val="28"/>
        </w:rPr>
        <w:t xml:space="preserve">&gt; </w:t>
      </w:r>
      <w:r w:rsidRPr="000D6A19">
        <w:rPr>
          <w:iCs/>
          <w:color w:val="000000"/>
          <w:sz w:val="28"/>
          <w:szCs w:val="28"/>
          <w:lang w:val="en-US"/>
        </w:rPr>
        <w:t>i</w:t>
      </w:r>
      <w:r>
        <w:rPr>
          <w:iCs/>
          <w:color w:val="000000"/>
          <w:sz w:val="28"/>
          <w:szCs w:val="28"/>
          <w:vertAlign w:val="subscript"/>
        </w:rPr>
        <w:t>свк</w:t>
      </w:r>
      <w:r w:rsidRPr="00D073F2">
        <w:rPr>
          <w:color w:val="000000"/>
          <w:sz w:val="28"/>
          <w:szCs w:val="28"/>
        </w:rPr>
        <w:t>),</w:t>
      </w:r>
      <w:r w:rsidRPr="00D239C7">
        <w:rPr>
          <w:color w:val="000000"/>
          <w:sz w:val="28"/>
          <w:szCs w:val="28"/>
        </w:rPr>
        <w:t xml:space="preserve"> инновационный проект действительно увеличивает стоимость предприятия. Когда </w:t>
      </w:r>
      <w:r w:rsidRPr="00D239C7">
        <w:rPr>
          <w:color w:val="000000"/>
          <w:sz w:val="28"/>
          <w:szCs w:val="28"/>
          <w:lang w:val="en-US"/>
        </w:rPr>
        <w:t>Q</w:t>
      </w:r>
      <w:r>
        <w:rPr>
          <w:color w:val="000000"/>
          <w:sz w:val="28"/>
          <w:szCs w:val="28"/>
        </w:rPr>
        <w:t>-фактор Тоби</w:t>
      </w:r>
      <w:r w:rsidRPr="00D239C7">
        <w:rPr>
          <w:color w:val="000000"/>
          <w:sz w:val="28"/>
          <w:szCs w:val="28"/>
        </w:rPr>
        <w:t xml:space="preserve">на становится меньше единицы, а параметр </w:t>
      </w:r>
      <w:r>
        <w:rPr>
          <w:color w:val="000000"/>
          <w:sz w:val="28"/>
          <w:szCs w:val="28"/>
        </w:rPr>
        <w:t>∆</w:t>
      </w:r>
      <w:r w:rsidRPr="00D239C7">
        <w:rPr>
          <w:color w:val="000000"/>
          <w:sz w:val="28"/>
          <w:szCs w:val="28"/>
        </w:rPr>
        <w:t xml:space="preserve"> падает ниже нуля, то стоимость реа</w:t>
      </w:r>
      <w:r w:rsidRPr="00D239C7">
        <w:rPr>
          <w:color w:val="000000"/>
          <w:sz w:val="28"/>
          <w:szCs w:val="28"/>
        </w:rPr>
        <w:softHyphen/>
        <w:t>лизующего проект предприятия из-за продолжения этого проекта уменьшается,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39C7">
        <w:rPr>
          <w:color w:val="000000"/>
          <w:sz w:val="28"/>
          <w:szCs w:val="28"/>
        </w:rPr>
        <w:t>Конечно, в данном случае было бы корректно рассматривать не столько средне</w:t>
      </w:r>
      <w:r w:rsidRPr="00D239C7">
        <w:rPr>
          <w:color w:val="000000"/>
          <w:sz w:val="28"/>
          <w:szCs w:val="28"/>
        </w:rPr>
        <w:softHyphen/>
        <w:t>взвешенную стоимость капитала осуществляющей проект фирмы, сколько средне</w:t>
      </w:r>
      <w:r w:rsidRPr="00D239C7">
        <w:rPr>
          <w:color w:val="000000"/>
          <w:sz w:val="28"/>
          <w:szCs w:val="28"/>
        </w:rPr>
        <w:softHyphen/>
        <w:t>взвешенную стоимость капитала, который непосредственно используется для фи</w:t>
      </w:r>
      <w:r w:rsidRPr="00D239C7">
        <w:rPr>
          <w:color w:val="000000"/>
          <w:sz w:val="28"/>
          <w:szCs w:val="28"/>
        </w:rPr>
        <w:softHyphen/>
        <w:t>нансирования проекта. Это объясняется тем, что работающая и с другими проекта</w:t>
      </w:r>
      <w:r w:rsidRPr="00D239C7">
        <w:rPr>
          <w:color w:val="000000"/>
          <w:sz w:val="28"/>
          <w:szCs w:val="28"/>
        </w:rPr>
        <w:softHyphen/>
        <w:t>ми фирма может фактически в интересах отслеживаемого проекта использовать капитал с иной средневзвешенной стоимостью. Кроме того, норма дохода для соб</w:t>
      </w:r>
      <w:r w:rsidRPr="00D239C7">
        <w:rPr>
          <w:color w:val="000000"/>
          <w:sz w:val="28"/>
          <w:szCs w:val="28"/>
        </w:rPr>
        <w:softHyphen/>
        <w:t xml:space="preserve">ственного капитала такой фирмы в целом, по-видимому, отличается от ставки </w:t>
      </w:r>
      <w:r w:rsidRPr="00D073F2">
        <w:rPr>
          <w:iCs/>
          <w:color w:val="000000"/>
          <w:sz w:val="28"/>
          <w:szCs w:val="28"/>
          <w:lang w:val="en-US"/>
        </w:rPr>
        <w:t>i</w:t>
      </w:r>
      <w:r w:rsidRPr="00D073F2">
        <w:rPr>
          <w:iCs/>
          <w:color w:val="000000"/>
          <w:sz w:val="28"/>
          <w:szCs w:val="28"/>
        </w:rPr>
        <w:t>,</w:t>
      </w:r>
      <w:r w:rsidRPr="00D239C7">
        <w:rPr>
          <w:i/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ко</w:t>
      </w:r>
      <w:r w:rsidRPr="00D239C7">
        <w:rPr>
          <w:color w:val="000000"/>
          <w:sz w:val="28"/>
          <w:szCs w:val="28"/>
        </w:rPr>
        <w:softHyphen/>
        <w:t>торая учитывает риски конкретного анализируемого проекта (за исключением слу</w:t>
      </w:r>
      <w:r w:rsidRPr="00D239C7">
        <w:rPr>
          <w:color w:val="000000"/>
          <w:sz w:val="28"/>
          <w:szCs w:val="28"/>
        </w:rPr>
        <w:softHyphen/>
        <w:t>чая, когда эта ставка рассчитывается по методу кумулятивного построения ставки дисконта).</w:t>
      </w:r>
    </w:p>
    <w:p w:rsidR="00FC244F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239C7">
        <w:rPr>
          <w:color w:val="000000"/>
          <w:sz w:val="28"/>
          <w:szCs w:val="28"/>
        </w:rPr>
        <w:t>Отмеченная проблема устраняется, если речь идет о фирме, специально создан</w:t>
      </w:r>
      <w:r w:rsidRPr="00D239C7">
        <w:rPr>
          <w:color w:val="000000"/>
          <w:sz w:val="28"/>
          <w:szCs w:val="28"/>
        </w:rPr>
        <w:softHyphen/>
        <w:t>ной для осуществления лишь соответствующего инновационного проекта.</w:t>
      </w:r>
      <w:r>
        <w:rPr>
          <w:color w:val="000000"/>
          <w:sz w:val="28"/>
          <w:szCs w:val="28"/>
        </w:rPr>
        <w:t xml:space="preserve"> Наглядно отмеченное отражается на диаграмме: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FC244F">
        <w:tc>
          <w:tcPr>
            <w:tcW w:w="3284" w:type="dxa"/>
          </w:tcPr>
          <w:p w:rsidR="00FC244F" w:rsidRDefault="00FC244F" w:rsidP="00FC244F">
            <w:pPr>
              <w:autoSpaceDE w:val="0"/>
              <w:autoSpaceDN w:val="0"/>
              <w:adjustRightInd w:val="0"/>
              <w:ind w:left="357" w:hanging="357"/>
              <w:jc w:val="center"/>
              <w:rPr>
                <w:color w:val="000000"/>
              </w:rPr>
            </w:pPr>
            <w:r w:rsidRPr="00EB481D">
              <w:rPr>
                <w:color w:val="000000"/>
                <w:lang w:val="en-US"/>
              </w:rPr>
              <w:t>Q</w:t>
            </w:r>
            <w:r w:rsidRPr="00EB481D">
              <w:rPr>
                <w:color w:val="000000"/>
              </w:rPr>
              <w:t xml:space="preserve"> &gt; 1</w:t>
            </w:r>
          </w:p>
          <w:p w:rsidR="00FC244F" w:rsidRPr="00EB481D" w:rsidRDefault="00FC244F" w:rsidP="00FC244F">
            <w:pPr>
              <w:autoSpaceDE w:val="0"/>
              <w:autoSpaceDN w:val="0"/>
              <w:adjustRightInd w:val="0"/>
              <w:ind w:left="357" w:hanging="357"/>
              <w:jc w:val="center"/>
            </w:pPr>
            <w:r w:rsidRPr="00EB481D">
              <w:rPr>
                <w:color w:val="000000"/>
                <w:lang w:val="en-US"/>
              </w:rPr>
              <w:t>Q</w:t>
            </w:r>
            <w:r>
              <w:rPr>
                <w:color w:val="000000"/>
              </w:rPr>
              <w:t xml:space="preserve"> =</w:t>
            </w:r>
            <w:r w:rsidRPr="00EB481D">
              <w:rPr>
                <w:color w:val="000000"/>
              </w:rPr>
              <w:t xml:space="preserve"> 1</w:t>
            </w:r>
          </w:p>
        </w:tc>
        <w:tc>
          <w:tcPr>
            <w:tcW w:w="3285" w:type="dxa"/>
          </w:tcPr>
          <w:p w:rsidR="00FC244F" w:rsidRPr="00694C8E" w:rsidRDefault="00FC244F" w:rsidP="00FC244F">
            <w:pPr>
              <w:autoSpaceDE w:val="0"/>
              <w:autoSpaceDN w:val="0"/>
              <w:adjustRightInd w:val="0"/>
              <w:ind w:left="357" w:hanging="357"/>
              <w:jc w:val="center"/>
            </w:pPr>
            <w:r w:rsidRPr="00694C8E">
              <w:t>?</w:t>
            </w:r>
          </w:p>
        </w:tc>
        <w:tc>
          <w:tcPr>
            <w:tcW w:w="3285" w:type="dxa"/>
          </w:tcPr>
          <w:p w:rsidR="00FC244F" w:rsidRPr="00694C8E" w:rsidRDefault="00FC244F" w:rsidP="00FC244F">
            <w:pPr>
              <w:autoSpaceDE w:val="0"/>
              <w:autoSpaceDN w:val="0"/>
              <w:adjustRightInd w:val="0"/>
              <w:ind w:left="357" w:hanging="357"/>
              <w:jc w:val="center"/>
            </w:pPr>
            <w:r w:rsidRPr="00694C8E">
              <w:t>Стоимость предприятия повышается</w:t>
            </w:r>
          </w:p>
        </w:tc>
      </w:tr>
      <w:tr w:rsidR="00FC244F">
        <w:tc>
          <w:tcPr>
            <w:tcW w:w="3284" w:type="dxa"/>
          </w:tcPr>
          <w:p w:rsidR="00FC244F" w:rsidRPr="00EB481D" w:rsidRDefault="00FC244F" w:rsidP="00FC244F">
            <w:pPr>
              <w:autoSpaceDE w:val="0"/>
              <w:autoSpaceDN w:val="0"/>
              <w:adjustRightInd w:val="0"/>
              <w:ind w:left="357" w:hanging="357"/>
              <w:jc w:val="center"/>
            </w:pPr>
            <w:r w:rsidRPr="00EB481D">
              <w:rPr>
                <w:color w:val="000000"/>
                <w:lang w:val="en-US"/>
              </w:rPr>
              <w:t>Q</w:t>
            </w:r>
            <w:r w:rsidRPr="00EB481D">
              <w:rPr>
                <w:color w:val="000000"/>
              </w:rPr>
              <w:t xml:space="preserve"> &lt; 1</w:t>
            </w:r>
          </w:p>
        </w:tc>
        <w:tc>
          <w:tcPr>
            <w:tcW w:w="3285" w:type="dxa"/>
          </w:tcPr>
          <w:p w:rsidR="00FC244F" w:rsidRPr="00694C8E" w:rsidRDefault="00FC244F" w:rsidP="00FC244F">
            <w:pPr>
              <w:autoSpaceDE w:val="0"/>
              <w:autoSpaceDN w:val="0"/>
              <w:adjustRightInd w:val="0"/>
              <w:ind w:left="357" w:hanging="357"/>
              <w:jc w:val="center"/>
            </w:pPr>
            <w:r w:rsidRPr="00694C8E">
              <w:t>Стоимость предприятия повышается</w:t>
            </w:r>
          </w:p>
        </w:tc>
        <w:tc>
          <w:tcPr>
            <w:tcW w:w="3285" w:type="dxa"/>
          </w:tcPr>
          <w:p w:rsidR="00FC244F" w:rsidRPr="00694C8E" w:rsidRDefault="00FC244F" w:rsidP="00FC244F">
            <w:pPr>
              <w:autoSpaceDE w:val="0"/>
              <w:autoSpaceDN w:val="0"/>
              <w:adjustRightInd w:val="0"/>
              <w:ind w:left="357" w:hanging="357"/>
              <w:jc w:val="center"/>
            </w:pPr>
            <w:r w:rsidRPr="00694C8E">
              <w:t>?</w:t>
            </w:r>
          </w:p>
        </w:tc>
      </w:tr>
      <w:tr w:rsidR="00FC244F">
        <w:tc>
          <w:tcPr>
            <w:tcW w:w="3284" w:type="dxa"/>
          </w:tcPr>
          <w:p w:rsidR="00FC244F" w:rsidRPr="00694C8E" w:rsidRDefault="00FC244F" w:rsidP="00FC244F">
            <w:p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3285" w:type="dxa"/>
          </w:tcPr>
          <w:p w:rsidR="00FC244F" w:rsidRPr="00694C8E" w:rsidRDefault="00FC244F" w:rsidP="00FC244F">
            <w:pPr>
              <w:autoSpaceDE w:val="0"/>
              <w:autoSpaceDN w:val="0"/>
              <w:adjustRightInd w:val="0"/>
              <w:ind w:left="357" w:hanging="357"/>
              <w:jc w:val="center"/>
            </w:pPr>
            <w:r w:rsidRPr="00694C8E">
              <w:rPr>
                <w:iCs/>
                <w:color w:val="000000"/>
                <w:lang w:val="en-US"/>
              </w:rPr>
              <w:t>i</w:t>
            </w:r>
            <w:r w:rsidRPr="00694C8E">
              <w:rPr>
                <w:iCs/>
                <w:color w:val="000000"/>
              </w:rPr>
              <w:t xml:space="preserve"> </w:t>
            </w:r>
            <w:r w:rsidRPr="00694C8E">
              <w:rPr>
                <w:color w:val="000000"/>
              </w:rPr>
              <w:t xml:space="preserve">- </w:t>
            </w:r>
            <w:r w:rsidRPr="00694C8E">
              <w:rPr>
                <w:iCs/>
                <w:color w:val="000000"/>
                <w:lang w:val="en-US"/>
              </w:rPr>
              <w:t>i</w:t>
            </w:r>
            <w:r w:rsidRPr="00694C8E">
              <w:rPr>
                <w:iCs/>
                <w:color w:val="000000"/>
                <w:vertAlign w:val="subscript"/>
              </w:rPr>
              <w:t>свк</w:t>
            </w:r>
            <w:r w:rsidRPr="00694C8E">
              <w:rPr>
                <w:color w:val="000000"/>
              </w:rPr>
              <w:t>&lt;0</w:t>
            </w:r>
          </w:p>
        </w:tc>
        <w:tc>
          <w:tcPr>
            <w:tcW w:w="3285" w:type="dxa"/>
          </w:tcPr>
          <w:p w:rsidR="00FC244F" w:rsidRPr="00694C8E" w:rsidRDefault="00FC244F" w:rsidP="00FC244F">
            <w:pPr>
              <w:autoSpaceDE w:val="0"/>
              <w:autoSpaceDN w:val="0"/>
              <w:adjustRightInd w:val="0"/>
              <w:ind w:left="357" w:hanging="357"/>
              <w:jc w:val="center"/>
            </w:pPr>
            <w:r w:rsidRPr="00694C8E">
              <w:rPr>
                <w:iCs/>
                <w:color w:val="000000"/>
                <w:lang w:val="en-US"/>
              </w:rPr>
              <w:t>i</w:t>
            </w:r>
            <w:r w:rsidRPr="00694C8E">
              <w:rPr>
                <w:iCs/>
                <w:color w:val="000000"/>
              </w:rPr>
              <w:t xml:space="preserve"> </w:t>
            </w:r>
            <w:r w:rsidRPr="00694C8E">
              <w:rPr>
                <w:color w:val="000000"/>
              </w:rPr>
              <w:t xml:space="preserve">- </w:t>
            </w:r>
            <w:r w:rsidRPr="00694C8E">
              <w:rPr>
                <w:iCs/>
                <w:color w:val="000000"/>
                <w:lang w:val="en-US"/>
              </w:rPr>
              <w:t>i</w:t>
            </w:r>
            <w:r w:rsidRPr="00694C8E">
              <w:rPr>
                <w:iCs/>
                <w:color w:val="000000"/>
                <w:vertAlign w:val="subscript"/>
              </w:rPr>
              <w:t>свк</w:t>
            </w:r>
            <w:r w:rsidRPr="00694C8E">
              <w:rPr>
                <w:color w:val="000000"/>
              </w:rPr>
              <w:t>&gt;0</w:t>
            </w:r>
          </w:p>
        </w:tc>
      </w:tr>
    </w:tbl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694C8E">
        <w:rPr>
          <w:iCs/>
          <w:color w:val="000000"/>
          <w:lang w:val="en-US"/>
        </w:rPr>
        <w:t>i</w:t>
      </w:r>
      <w:r w:rsidRPr="00694C8E">
        <w:rPr>
          <w:iCs/>
          <w:color w:val="000000"/>
        </w:rPr>
        <w:t xml:space="preserve"> </w:t>
      </w:r>
      <w:r>
        <w:rPr>
          <w:color w:val="000000"/>
        </w:rPr>
        <w:t>=</w:t>
      </w:r>
      <w:r w:rsidRPr="00694C8E">
        <w:rPr>
          <w:color w:val="000000"/>
        </w:rPr>
        <w:t xml:space="preserve"> </w:t>
      </w:r>
      <w:r w:rsidRPr="00694C8E">
        <w:rPr>
          <w:iCs/>
          <w:color w:val="000000"/>
          <w:lang w:val="en-US"/>
        </w:rPr>
        <w:t>i</w:t>
      </w:r>
      <w:r w:rsidRPr="00694C8E">
        <w:rPr>
          <w:iCs/>
          <w:color w:val="000000"/>
          <w:vertAlign w:val="subscript"/>
        </w:rPr>
        <w:t>свк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39C7">
        <w:rPr>
          <w:color w:val="000000"/>
          <w:sz w:val="28"/>
          <w:szCs w:val="28"/>
        </w:rPr>
        <w:t>По поводу изменения стоимости реализующего инновационный проект пред</w:t>
      </w:r>
      <w:r w:rsidRPr="00D239C7">
        <w:rPr>
          <w:color w:val="000000"/>
          <w:sz w:val="28"/>
          <w:szCs w:val="28"/>
        </w:rPr>
        <w:softHyphen/>
        <w:t xml:space="preserve">приятия нельзя сказать ничего определенного, если параметры </w:t>
      </w:r>
      <w:r w:rsidRPr="00993931">
        <w:rPr>
          <w:iCs/>
          <w:color w:val="000000"/>
          <w:sz w:val="28"/>
          <w:szCs w:val="28"/>
          <w:lang w:val="en-US"/>
        </w:rPr>
        <w:t>Q</w:t>
      </w:r>
      <w:r w:rsidRPr="00D239C7">
        <w:rPr>
          <w:i/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∆</w:t>
      </w:r>
      <w:r w:rsidRPr="00D239C7">
        <w:rPr>
          <w:color w:val="000000"/>
          <w:sz w:val="28"/>
          <w:szCs w:val="28"/>
        </w:rPr>
        <w:t xml:space="preserve"> таковы, что в данный момент времени: а) фактор </w:t>
      </w:r>
      <w:r w:rsidRPr="00D239C7">
        <w:rPr>
          <w:color w:val="000000"/>
          <w:sz w:val="28"/>
          <w:szCs w:val="28"/>
          <w:lang w:val="en-US"/>
        </w:rPr>
        <w:t>Q</w:t>
      </w:r>
      <w:r>
        <w:rPr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 xml:space="preserve">больше единицы, но зато параметр </w:t>
      </w:r>
      <w:r>
        <w:rPr>
          <w:color w:val="000000"/>
          <w:sz w:val="28"/>
          <w:szCs w:val="28"/>
        </w:rPr>
        <w:t>∆</w:t>
      </w:r>
      <w:r w:rsidRPr="00D239C7">
        <w:rPr>
          <w:color w:val="000000"/>
          <w:sz w:val="28"/>
          <w:szCs w:val="28"/>
        </w:rPr>
        <w:t xml:space="preserve"> меньше нуля - либо, наоборот, б) фактор </w:t>
      </w:r>
      <w:r w:rsidRPr="00993931">
        <w:rPr>
          <w:iCs/>
          <w:color w:val="000000"/>
          <w:sz w:val="28"/>
          <w:szCs w:val="28"/>
          <w:lang w:val="en-US"/>
        </w:rPr>
        <w:t>Q</w:t>
      </w:r>
      <w:r w:rsidRPr="00D239C7">
        <w:rPr>
          <w:i/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 xml:space="preserve">меньше единицы при величине параметра </w:t>
      </w:r>
      <w:r>
        <w:rPr>
          <w:color w:val="000000"/>
          <w:sz w:val="28"/>
          <w:szCs w:val="28"/>
        </w:rPr>
        <w:t>∆</w:t>
      </w:r>
      <w:r w:rsidRPr="00D239C7">
        <w:rPr>
          <w:color w:val="000000"/>
          <w:sz w:val="28"/>
          <w:szCs w:val="28"/>
        </w:rPr>
        <w:t xml:space="preserve"> большей нуля.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 w:rsidRPr="00D239C7">
        <w:rPr>
          <w:color w:val="000000"/>
          <w:sz w:val="28"/>
          <w:szCs w:val="28"/>
        </w:rPr>
        <w:t xml:space="preserve">сли природа отражения изменения стоимости предприятия </w:t>
      </w:r>
      <w:r w:rsidRPr="00D239C7">
        <w:rPr>
          <w:color w:val="000000"/>
          <w:sz w:val="28"/>
          <w:szCs w:val="28"/>
          <w:lang w:val="en-US"/>
        </w:rPr>
        <w:t>Q</w:t>
      </w:r>
      <w:r w:rsidRPr="00D239C7">
        <w:rPr>
          <w:color w:val="000000"/>
          <w:sz w:val="28"/>
          <w:szCs w:val="28"/>
        </w:rPr>
        <w:t>-фактором Тобина достаточно ясна (в частности, рост количественной величины этого фактора соответствует росту ликвидационной стоимости фирмы), то требо</w:t>
      </w:r>
      <w:r w:rsidRPr="00D239C7">
        <w:rPr>
          <w:color w:val="000000"/>
          <w:sz w:val="28"/>
          <w:szCs w:val="28"/>
        </w:rPr>
        <w:softHyphen/>
        <w:t xml:space="preserve">вание для растущего в цене предприятия положительности параметра </w:t>
      </w:r>
      <w:r>
        <w:rPr>
          <w:color w:val="000000"/>
          <w:sz w:val="28"/>
          <w:szCs w:val="28"/>
        </w:rPr>
        <w:t>∆</w:t>
      </w:r>
      <w:r w:rsidRPr="00D239C7">
        <w:rPr>
          <w:color w:val="000000"/>
          <w:sz w:val="28"/>
          <w:szCs w:val="28"/>
        </w:rPr>
        <w:t xml:space="preserve"> может быть объяснено тем, что планировавшийся в начале осуществления проекта его чистый дисконтированный доход </w:t>
      </w:r>
      <w:r w:rsidRPr="00FB5405">
        <w:rPr>
          <w:iCs/>
          <w:color w:val="000000"/>
          <w:sz w:val="28"/>
          <w:szCs w:val="28"/>
        </w:rPr>
        <w:t>(</w:t>
      </w:r>
      <w:r w:rsidRPr="00FB5405">
        <w:rPr>
          <w:iCs/>
          <w:color w:val="000000"/>
          <w:sz w:val="28"/>
          <w:szCs w:val="28"/>
          <w:lang w:val="en-US"/>
        </w:rPr>
        <w:t>NPV</w:t>
      </w:r>
      <w:r w:rsidRPr="00FB5405">
        <w:rPr>
          <w:iCs/>
          <w:color w:val="000000"/>
          <w:sz w:val="28"/>
          <w:szCs w:val="28"/>
        </w:rPr>
        <w:t>)</w:t>
      </w:r>
      <w:r w:rsidRPr="00D239C7">
        <w:rPr>
          <w:i/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способен быть фактически подтвержден</w:t>
      </w:r>
      <w:r w:rsidRPr="00D239C7">
        <w:rPr>
          <w:color w:val="000000"/>
          <w:sz w:val="28"/>
          <w:szCs w:val="28"/>
        </w:rPr>
        <w:softHyphen/>
        <w:t>ным только тогда, когда внутренняя норма рентабельности проекта на всем протя</w:t>
      </w:r>
      <w:r w:rsidRPr="00D239C7">
        <w:rPr>
          <w:color w:val="000000"/>
          <w:sz w:val="28"/>
          <w:szCs w:val="28"/>
        </w:rPr>
        <w:softHyphen/>
        <w:t>жении капиталовложений в него продолжает оставаться меньше стоимости ис</w:t>
      </w:r>
      <w:r w:rsidRPr="00D239C7">
        <w:rPr>
          <w:color w:val="000000"/>
          <w:sz w:val="28"/>
          <w:szCs w:val="28"/>
        </w:rPr>
        <w:softHyphen/>
        <w:t>пользуемого в проекте собственного и заемного капитала.</w:t>
      </w:r>
      <w:r>
        <w:rPr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Стоимость предприятия при этом также растет и потому, что компания, реали</w:t>
      </w:r>
      <w:r w:rsidRPr="00D239C7">
        <w:rPr>
          <w:color w:val="000000"/>
          <w:sz w:val="28"/>
          <w:szCs w:val="28"/>
        </w:rPr>
        <w:softHyphen/>
        <w:t>зуя проект, продолжает пользоваться достаточно дешевым кредитом и имеет долю заемного капитала, достаточного для того, чтобы выигрывать от налоговой эконо</w:t>
      </w:r>
      <w:r w:rsidRPr="00D239C7">
        <w:rPr>
          <w:color w:val="000000"/>
          <w:sz w:val="28"/>
          <w:szCs w:val="28"/>
        </w:rPr>
        <w:softHyphen/>
        <w:t>мии в результате выведения из налогооблагаемой прибыли процентных платежей по долгосрочным кредитам. Вследствие всего этого средневзвешенная стоимость к</w:t>
      </w:r>
      <w:r>
        <w:rPr>
          <w:color w:val="000000"/>
          <w:sz w:val="28"/>
          <w:szCs w:val="28"/>
        </w:rPr>
        <w:t xml:space="preserve">апитала фирмы </w:t>
      </w:r>
      <w:r w:rsidRPr="00D239C7">
        <w:rPr>
          <w:color w:val="000000"/>
          <w:sz w:val="28"/>
          <w:szCs w:val="28"/>
        </w:rPr>
        <w:t>оказывается достаточно низкой даже при том, что из-за увеличения доли заемного капитала в структуре капитала компании стоимость для инвестора собственного капитала пре</w:t>
      </w:r>
      <w:r>
        <w:rPr>
          <w:color w:val="000000"/>
          <w:sz w:val="28"/>
          <w:szCs w:val="28"/>
        </w:rPr>
        <w:t>дприятия</w:t>
      </w:r>
      <w:r w:rsidRPr="00D239C7">
        <w:rPr>
          <w:color w:val="000000"/>
          <w:sz w:val="28"/>
          <w:szCs w:val="28"/>
        </w:rPr>
        <w:t xml:space="preserve"> повышается.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39C7">
        <w:rPr>
          <w:color w:val="000000"/>
          <w:sz w:val="28"/>
          <w:szCs w:val="28"/>
        </w:rPr>
        <w:t xml:space="preserve">Обобщая, можно сказать, что если фактор </w:t>
      </w:r>
      <w:r w:rsidRPr="006942B5">
        <w:rPr>
          <w:iCs/>
          <w:color w:val="000000"/>
          <w:sz w:val="28"/>
          <w:szCs w:val="28"/>
          <w:lang w:val="en-US"/>
        </w:rPr>
        <w:t>Q</w:t>
      </w:r>
      <w:r w:rsidRPr="006942B5">
        <w:rPr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 xml:space="preserve">больше единицы и одновременно фактор </w:t>
      </w:r>
      <w:r>
        <w:rPr>
          <w:color w:val="000000"/>
          <w:sz w:val="28"/>
          <w:szCs w:val="28"/>
        </w:rPr>
        <w:t>∆</w:t>
      </w:r>
      <w:r w:rsidRPr="00D239C7">
        <w:rPr>
          <w:color w:val="000000"/>
          <w:sz w:val="28"/>
          <w:szCs w:val="28"/>
        </w:rPr>
        <w:t xml:space="preserve"> больше нуля, обоснованная рыночная стоимость реализующей инноваци</w:t>
      </w:r>
      <w:r w:rsidRPr="00D239C7">
        <w:rPr>
          <w:color w:val="000000"/>
          <w:sz w:val="28"/>
          <w:szCs w:val="28"/>
        </w:rPr>
        <w:softHyphen/>
        <w:t>онный проект компании повышается в расчете как на возможную в будущем необ</w:t>
      </w:r>
      <w:r w:rsidRPr="00D239C7">
        <w:rPr>
          <w:color w:val="000000"/>
          <w:sz w:val="28"/>
          <w:szCs w:val="28"/>
        </w:rPr>
        <w:softHyphen/>
        <w:t>ходимость закрытия ставшего нерентабельным производства и продажу остаю</w:t>
      </w:r>
      <w:r w:rsidRPr="00D239C7">
        <w:rPr>
          <w:color w:val="000000"/>
          <w:sz w:val="28"/>
          <w:szCs w:val="28"/>
        </w:rPr>
        <w:softHyphen/>
        <w:t>щихся достаточно дорогими высвобождающихся производственных мощностей, так и на продолжение выпуска освоенной в инновационном проекте продукции. Поэтому сектор в системе координат «</w:t>
      </w:r>
      <w:r w:rsidRPr="00D239C7">
        <w:rPr>
          <w:color w:val="000000"/>
          <w:sz w:val="28"/>
          <w:szCs w:val="28"/>
          <w:lang w:val="en-US"/>
        </w:rPr>
        <w:t>Q</w:t>
      </w:r>
      <w:r w:rsidRPr="00D239C7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∆</w:t>
      </w:r>
      <w:r w:rsidRPr="00D239C7">
        <w:rPr>
          <w:color w:val="000000"/>
          <w:sz w:val="28"/>
          <w:szCs w:val="28"/>
        </w:rPr>
        <w:t>», представляющий собой верхнюю пр</w:t>
      </w:r>
      <w:r>
        <w:rPr>
          <w:color w:val="000000"/>
          <w:sz w:val="28"/>
          <w:szCs w:val="28"/>
        </w:rPr>
        <w:t>авую часть диаграммы (выше)</w:t>
      </w:r>
      <w:r w:rsidRPr="00D239C7">
        <w:rPr>
          <w:color w:val="000000"/>
          <w:sz w:val="28"/>
          <w:szCs w:val="28"/>
        </w:rPr>
        <w:t>, наиболее благоприятен для роста стоимости компании.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39C7">
        <w:rPr>
          <w:color w:val="000000"/>
          <w:sz w:val="28"/>
          <w:szCs w:val="28"/>
        </w:rPr>
        <w:t>Те четверти в учитываемой при рассматриваемом мониторинге диаграмме, в ко</w:t>
      </w:r>
      <w:r w:rsidRPr="00D239C7">
        <w:rPr>
          <w:color w:val="000000"/>
          <w:sz w:val="28"/>
          <w:szCs w:val="28"/>
        </w:rPr>
        <w:softHyphen/>
        <w:t xml:space="preserve">торых проставлены знаки вопроса, соответствуют сочетаниям значений факторов </w:t>
      </w:r>
      <w:r w:rsidRPr="002A463D">
        <w:rPr>
          <w:iCs/>
          <w:color w:val="000000"/>
          <w:sz w:val="28"/>
          <w:szCs w:val="28"/>
          <w:lang w:val="en-US"/>
        </w:rPr>
        <w:t>Q</w:t>
      </w:r>
      <w:r w:rsidRPr="00D239C7">
        <w:rPr>
          <w:i/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∆</w:t>
      </w:r>
      <w:r w:rsidRPr="00D239C7">
        <w:rPr>
          <w:color w:val="000000"/>
          <w:sz w:val="28"/>
          <w:szCs w:val="28"/>
        </w:rPr>
        <w:t>, которые не позволяют однозначно судить об изменении стоимости фирмы по мере осуществления инновационного проекта.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39C7">
        <w:rPr>
          <w:color w:val="000000"/>
          <w:sz w:val="28"/>
          <w:szCs w:val="28"/>
        </w:rPr>
        <w:t xml:space="preserve">В самом деле, когда фактор </w:t>
      </w:r>
      <w:r w:rsidRPr="002A463D">
        <w:rPr>
          <w:iCs/>
          <w:color w:val="000000"/>
          <w:sz w:val="28"/>
          <w:szCs w:val="28"/>
          <w:lang w:val="en-US"/>
        </w:rPr>
        <w:t>Q</w:t>
      </w:r>
      <w:r w:rsidRPr="00D239C7">
        <w:rPr>
          <w:i/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 xml:space="preserve">больше единицы, а фактор </w:t>
      </w:r>
      <w:r>
        <w:rPr>
          <w:color w:val="000000"/>
          <w:sz w:val="28"/>
          <w:szCs w:val="28"/>
        </w:rPr>
        <w:t>∆</w:t>
      </w:r>
      <w:r w:rsidRPr="00D239C7">
        <w:rPr>
          <w:color w:val="000000"/>
          <w:sz w:val="28"/>
          <w:szCs w:val="28"/>
        </w:rPr>
        <w:t xml:space="preserve"> меньше нуля, пред</w:t>
      </w:r>
      <w:r w:rsidRPr="00D239C7">
        <w:rPr>
          <w:color w:val="000000"/>
          <w:sz w:val="28"/>
          <w:szCs w:val="28"/>
        </w:rPr>
        <w:softHyphen/>
        <w:t>приятие может расти в цене только применительно к возможному переключению на иную продукцию с высвобождением и продажей части остающегося дорогим имущества, бывшего нужным для прежней продукции. Однако подобное переклю</w:t>
      </w:r>
      <w:r w:rsidRPr="00D239C7">
        <w:rPr>
          <w:color w:val="000000"/>
          <w:sz w:val="28"/>
          <w:szCs w:val="28"/>
        </w:rPr>
        <w:softHyphen/>
        <w:t>чение потребует дополнительных средств, что снизит стоимость действующей ком</w:t>
      </w:r>
      <w:r w:rsidRPr="00D239C7">
        <w:rPr>
          <w:color w:val="000000"/>
          <w:sz w:val="28"/>
          <w:szCs w:val="28"/>
        </w:rPr>
        <w:softHyphen/>
        <w:t>пании.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39C7">
        <w:rPr>
          <w:color w:val="000000"/>
          <w:sz w:val="28"/>
          <w:szCs w:val="28"/>
        </w:rPr>
        <w:t xml:space="preserve">Когда же фактор </w:t>
      </w:r>
      <w:r>
        <w:rPr>
          <w:color w:val="000000"/>
          <w:sz w:val="28"/>
          <w:szCs w:val="28"/>
        </w:rPr>
        <w:t>∆</w:t>
      </w:r>
      <w:r w:rsidRPr="00D239C7">
        <w:rPr>
          <w:color w:val="000000"/>
          <w:sz w:val="28"/>
          <w:szCs w:val="28"/>
        </w:rPr>
        <w:t xml:space="preserve"> больше нуля, но фактор </w:t>
      </w:r>
      <w:r w:rsidRPr="002A463D">
        <w:rPr>
          <w:iCs/>
          <w:color w:val="000000"/>
          <w:sz w:val="28"/>
          <w:szCs w:val="28"/>
          <w:lang w:val="en-US"/>
        </w:rPr>
        <w:t>Q</w:t>
      </w:r>
      <w:r w:rsidRPr="00D239C7">
        <w:rPr>
          <w:i/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меньше единицы, компания спо</w:t>
      </w:r>
      <w:r w:rsidRPr="00D239C7">
        <w:rPr>
          <w:color w:val="000000"/>
          <w:sz w:val="28"/>
          <w:szCs w:val="28"/>
        </w:rPr>
        <w:softHyphen/>
        <w:t>собна увеличивать свою стоимость лишь при условии непременного продолжения выпуска освоенной ею и пока выгодной продукции, несмотря на то, что обесцене</w:t>
      </w:r>
      <w:r w:rsidRPr="00D239C7">
        <w:rPr>
          <w:color w:val="000000"/>
          <w:sz w:val="28"/>
          <w:szCs w:val="28"/>
        </w:rPr>
        <w:softHyphen/>
        <w:t>ние (физический, функциональный, технологический и экономический износ) ис</w:t>
      </w:r>
      <w:r w:rsidRPr="00D239C7">
        <w:rPr>
          <w:color w:val="000000"/>
          <w:sz w:val="28"/>
          <w:szCs w:val="28"/>
        </w:rPr>
        <w:softHyphen/>
        <w:t>пользуемых активов происходит быстрее, чем по иным накапливаются амортиза</w:t>
      </w:r>
      <w:r w:rsidRPr="00D239C7">
        <w:rPr>
          <w:color w:val="000000"/>
          <w:sz w:val="28"/>
          <w:szCs w:val="28"/>
        </w:rPr>
        <w:softHyphen/>
        <w:t>ционные отчисления на реновацию и восстановление этих основных фондов. Такое явление неминуемо и, возможно, скоро приведет к нехватке средств самофинанси</w:t>
      </w:r>
      <w:r w:rsidRPr="00D239C7">
        <w:rPr>
          <w:color w:val="000000"/>
          <w:sz w:val="28"/>
          <w:szCs w:val="28"/>
        </w:rPr>
        <w:softHyphen/>
        <w:t>рования для поддержания производственной мощности, вследствие чего денежные потоки предприятия ухудшаются, а его стоимость падает.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39C7">
        <w:rPr>
          <w:color w:val="000000"/>
          <w:sz w:val="28"/>
          <w:szCs w:val="28"/>
        </w:rPr>
        <w:t>Очевидно, что наиболее неблагоприятная для компании ситуация складывается из-за проекта инновации тогда, когда затраты на приобретение нужных по проекту новых активов настолько увеличивают знаменатель фактора Тобина, что даже воз</w:t>
      </w:r>
      <w:r w:rsidRPr="00D239C7">
        <w:rPr>
          <w:color w:val="000000"/>
          <w:sz w:val="28"/>
          <w:szCs w:val="28"/>
        </w:rPr>
        <w:softHyphen/>
        <w:t xml:space="preserve">можный рост обоснованной рыночной стоимости вновь создаваемых по проекту нематериальных активов не компенсирует уменьшения фактора </w:t>
      </w:r>
      <w:r w:rsidRPr="009C59E4">
        <w:rPr>
          <w:iCs/>
          <w:color w:val="000000"/>
          <w:sz w:val="28"/>
          <w:szCs w:val="28"/>
          <w:lang w:val="en-US"/>
        </w:rPr>
        <w:t>Q</w:t>
      </w:r>
      <w:r w:rsidRPr="00D239C7">
        <w:rPr>
          <w:i/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ниже единицы. В то же время в этой ситуации фактор для инновационного проекта с положитель</w:t>
      </w:r>
      <w:r w:rsidRPr="00D239C7">
        <w:rPr>
          <w:color w:val="000000"/>
          <w:sz w:val="28"/>
          <w:szCs w:val="28"/>
        </w:rPr>
        <w:softHyphen/>
        <w:t xml:space="preserve">ным показателем </w:t>
      </w:r>
      <w:r w:rsidRPr="009C59E4">
        <w:rPr>
          <w:iCs/>
          <w:color w:val="000000"/>
          <w:sz w:val="28"/>
          <w:szCs w:val="28"/>
          <w:lang w:val="en-US"/>
        </w:rPr>
        <w:t>NPV</w:t>
      </w:r>
      <w:r w:rsidRPr="009C59E4">
        <w:rPr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оказывается меньше нуля из-за дорогого инвестиционного кредита, которы</w:t>
      </w:r>
      <w:r>
        <w:rPr>
          <w:color w:val="000000"/>
          <w:sz w:val="28"/>
          <w:szCs w:val="28"/>
        </w:rPr>
        <w:t>й выдается п</w:t>
      </w:r>
      <w:r w:rsidRPr="00D239C7">
        <w:rPr>
          <w:color w:val="000000"/>
          <w:sz w:val="28"/>
          <w:szCs w:val="28"/>
        </w:rPr>
        <w:t>о высокой кредитной ставке, отражающей восприятие кредитором еще не снизившихся рисков недостаточно продвинутого или просто неудачного проекта.</w:t>
      </w:r>
    </w:p>
    <w:p w:rsidR="00FC244F" w:rsidRPr="009C59E4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9C59E4">
        <w:rPr>
          <w:bCs/>
          <w:color w:val="000000"/>
          <w:sz w:val="28"/>
          <w:szCs w:val="28"/>
        </w:rPr>
        <w:t>писанный выше способ мониторинга за влиянием инновацион</w:t>
      </w:r>
      <w:r w:rsidRPr="009C59E4">
        <w:rPr>
          <w:bCs/>
          <w:color w:val="000000"/>
          <w:sz w:val="28"/>
          <w:szCs w:val="28"/>
        </w:rPr>
        <w:softHyphen/>
        <w:t>ного проекта на изменение стоимости предприятия должен рекомендоваться в первую очередь для тех стадий ведущегося проекта, когда технологическая ин</w:t>
      </w:r>
      <w:r w:rsidRPr="009C59E4">
        <w:rPr>
          <w:bCs/>
          <w:color w:val="000000"/>
          <w:sz w:val="28"/>
          <w:szCs w:val="28"/>
        </w:rPr>
        <w:softHyphen/>
        <w:t>новация еще только осваивается, что предполагает продолжение капиталовло</w:t>
      </w:r>
      <w:r w:rsidRPr="009C59E4">
        <w:rPr>
          <w:bCs/>
          <w:color w:val="000000"/>
          <w:sz w:val="28"/>
          <w:szCs w:val="28"/>
        </w:rPr>
        <w:softHyphen/>
        <w:t>жений в новые активы и не позволяет ориентироваться на уже налаженные по проекту денежные потоки от продаж соответствующей продукции. Именно в это время важно, в какой степени достигается ранее анализировавшаяся имущест</w:t>
      </w:r>
      <w:r w:rsidRPr="009C59E4">
        <w:rPr>
          <w:bCs/>
          <w:color w:val="000000"/>
          <w:sz w:val="28"/>
          <w:szCs w:val="28"/>
        </w:rPr>
        <w:softHyphen/>
        <w:t xml:space="preserve">венная синергия - она найдет отражение в факторе </w:t>
      </w:r>
      <w:r w:rsidRPr="009C59E4">
        <w:rPr>
          <w:bCs/>
          <w:iCs/>
          <w:color w:val="000000"/>
          <w:sz w:val="28"/>
          <w:szCs w:val="28"/>
          <w:lang w:val="en-US"/>
        </w:rPr>
        <w:t>Q</w:t>
      </w:r>
      <w:r w:rsidRPr="009C59E4">
        <w:rPr>
          <w:bCs/>
          <w:iCs/>
          <w:color w:val="000000"/>
          <w:sz w:val="28"/>
          <w:szCs w:val="28"/>
        </w:rPr>
        <w:t xml:space="preserve"> - и насколько дешевый </w:t>
      </w:r>
      <w:r w:rsidRPr="009C59E4">
        <w:rPr>
          <w:iCs/>
          <w:color w:val="000000"/>
          <w:sz w:val="28"/>
          <w:szCs w:val="28"/>
        </w:rPr>
        <w:t>и какой по величине заемный капитал используется для разворачивания про</w:t>
      </w:r>
      <w:r w:rsidRPr="009C59E4">
        <w:rPr>
          <w:iCs/>
          <w:color w:val="000000"/>
          <w:sz w:val="28"/>
          <w:szCs w:val="28"/>
        </w:rPr>
        <w:softHyphen/>
        <w:t xml:space="preserve">екта, что отслеживается в факторе </w:t>
      </w:r>
      <w:r w:rsidRPr="009C59E4">
        <w:rPr>
          <w:color w:val="000000"/>
          <w:sz w:val="28"/>
          <w:szCs w:val="28"/>
        </w:rPr>
        <w:t>∆.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39C7">
        <w:rPr>
          <w:color w:val="000000"/>
          <w:sz w:val="28"/>
          <w:szCs w:val="28"/>
        </w:rPr>
        <w:t>Для последующих стадий проекта более естественно в качестве фактора рас</w:t>
      </w:r>
      <w:r w:rsidRPr="00D239C7">
        <w:rPr>
          <w:color w:val="000000"/>
          <w:sz w:val="28"/>
          <w:szCs w:val="28"/>
        </w:rPr>
        <w:softHyphen/>
        <w:t>сматривать не разность между нормой дохода (ставкой дисконта) по проекту и средневзвешенной стоимостью финансирующего проект капитала, а то, насколь</w:t>
      </w:r>
      <w:r w:rsidRPr="00D239C7">
        <w:rPr>
          <w:color w:val="000000"/>
          <w:sz w:val="28"/>
          <w:szCs w:val="28"/>
        </w:rPr>
        <w:softHyphen/>
        <w:t xml:space="preserve">ко фактически достигнутая </w:t>
      </w:r>
      <w:r w:rsidRPr="00160046">
        <w:rPr>
          <w:bCs/>
          <w:color w:val="000000"/>
          <w:sz w:val="28"/>
          <w:szCs w:val="28"/>
        </w:rPr>
        <w:t xml:space="preserve">и </w:t>
      </w:r>
      <w:r w:rsidRPr="00D239C7">
        <w:rPr>
          <w:color w:val="000000"/>
          <w:sz w:val="28"/>
          <w:szCs w:val="28"/>
        </w:rPr>
        <w:t xml:space="preserve">измеренная в денежных потоках проекта отдача со сделанных в него капиталовложений </w:t>
      </w:r>
      <w:r w:rsidRPr="00160046">
        <w:rPr>
          <w:iCs/>
          <w:color w:val="000000"/>
          <w:sz w:val="28"/>
          <w:szCs w:val="28"/>
        </w:rPr>
        <w:t>(</w:t>
      </w:r>
      <w:r>
        <w:rPr>
          <w:iCs/>
          <w:color w:val="000000"/>
          <w:sz w:val="28"/>
          <w:szCs w:val="28"/>
          <w:lang w:val="en-US"/>
        </w:rPr>
        <w:t>CFROI</w:t>
      </w:r>
      <w:r>
        <w:rPr>
          <w:iCs/>
          <w:color w:val="000000"/>
          <w:sz w:val="28"/>
          <w:szCs w:val="28"/>
          <w:vertAlign w:val="subscript"/>
        </w:rPr>
        <w:t>факт</w:t>
      </w:r>
      <w:r w:rsidRPr="00160046">
        <w:rPr>
          <w:iCs/>
          <w:color w:val="000000"/>
          <w:sz w:val="28"/>
          <w:szCs w:val="28"/>
        </w:rPr>
        <w:t>)</w:t>
      </w:r>
      <w:r w:rsidRPr="00D239C7">
        <w:rPr>
          <w:i/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превышает норму дохода (ставка дисконта</w:t>
      </w:r>
      <w:r w:rsidRPr="00160046">
        <w:rPr>
          <w:color w:val="000000"/>
          <w:sz w:val="28"/>
          <w:szCs w:val="28"/>
        </w:rPr>
        <w:t xml:space="preserve">) </w:t>
      </w:r>
      <w:r w:rsidRPr="00160046">
        <w:rPr>
          <w:iCs/>
          <w:color w:val="000000"/>
          <w:sz w:val="28"/>
          <w:szCs w:val="28"/>
          <w:lang w:val="en-US"/>
        </w:rPr>
        <w:t>i</w:t>
      </w:r>
      <w:r w:rsidRPr="00D239C7">
        <w:rPr>
          <w:i/>
          <w:iCs/>
          <w:color w:val="000000"/>
          <w:sz w:val="28"/>
          <w:szCs w:val="28"/>
        </w:rPr>
        <w:t xml:space="preserve"> </w:t>
      </w:r>
      <w:r w:rsidRPr="00D239C7">
        <w:rPr>
          <w:color w:val="000000"/>
          <w:sz w:val="28"/>
          <w:szCs w:val="28"/>
        </w:rPr>
        <w:t>по проекту и продолжает ли превышать ее вообще.</w:t>
      </w:r>
    </w:p>
    <w:p w:rsidR="00FC244F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239C7">
        <w:rPr>
          <w:color w:val="000000"/>
          <w:sz w:val="28"/>
          <w:szCs w:val="28"/>
        </w:rPr>
        <w:t>Таким образом, фактор следует определять так:</w:t>
      </w:r>
    </w:p>
    <w:p w:rsidR="00FC244F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 w:rsidRPr="00160046">
        <w:rPr>
          <w:b/>
          <w:color w:val="000000"/>
          <w:sz w:val="28"/>
          <w:szCs w:val="28"/>
        </w:rPr>
        <w:t>∆=</w:t>
      </w:r>
      <w:r w:rsidRPr="00160046">
        <w:rPr>
          <w:b/>
          <w:iCs/>
          <w:color w:val="000000"/>
          <w:sz w:val="28"/>
          <w:szCs w:val="28"/>
        </w:rPr>
        <w:t xml:space="preserve"> </w:t>
      </w:r>
      <w:r w:rsidRPr="00160046">
        <w:rPr>
          <w:b/>
          <w:iCs/>
          <w:color w:val="000000"/>
          <w:sz w:val="28"/>
          <w:szCs w:val="28"/>
          <w:lang w:val="en-US"/>
        </w:rPr>
        <w:t>CFROI</w:t>
      </w:r>
      <w:r w:rsidRPr="00160046">
        <w:rPr>
          <w:b/>
          <w:iCs/>
          <w:color w:val="000000"/>
          <w:sz w:val="28"/>
          <w:szCs w:val="28"/>
          <w:vertAlign w:val="subscript"/>
        </w:rPr>
        <w:t xml:space="preserve">факт </w:t>
      </w:r>
      <w:r>
        <w:rPr>
          <w:b/>
          <w:iCs/>
          <w:color w:val="000000"/>
          <w:sz w:val="28"/>
          <w:szCs w:val="28"/>
        </w:rPr>
        <w:t>–</w:t>
      </w:r>
      <w:r w:rsidRPr="00160046">
        <w:rPr>
          <w:b/>
          <w:iCs/>
          <w:color w:val="000000"/>
          <w:sz w:val="28"/>
          <w:szCs w:val="28"/>
        </w:rPr>
        <w:t xml:space="preserve"> </w:t>
      </w:r>
      <w:r>
        <w:rPr>
          <w:b/>
          <w:iCs/>
          <w:color w:val="000000"/>
          <w:sz w:val="28"/>
          <w:szCs w:val="28"/>
          <w:lang w:val="en-US"/>
        </w:rPr>
        <w:t>I</w:t>
      </w:r>
      <w:r>
        <w:rPr>
          <w:b/>
          <w:iCs/>
          <w:color w:val="000000"/>
          <w:sz w:val="28"/>
          <w:szCs w:val="28"/>
        </w:rPr>
        <w:t xml:space="preserve">, </w:t>
      </w:r>
      <w:r w:rsidRPr="00160046">
        <w:rPr>
          <w:iCs/>
          <w:color w:val="000000"/>
          <w:sz w:val="28"/>
          <w:szCs w:val="28"/>
        </w:rPr>
        <w:t>где</w:t>
      </w:r>
      <w:r>
        <w:rPr>
          <w:iCs/>
          <w:color w:val="000000"/>
          <w:sz w:val="28"/>
          <w:szCs w:val="28"/>
        </w:rPr>
        <w:t>:</w:t>
      </w:r>
    </w:p>
    <w:p w:rsidR="00FC244F" w:rsidRDefault="00FC244F" w:rsidP="00FC24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Cs/>
          <w:color w:val="000000"/>
          <w:sz w:val="28"/>
          <w:szCs w:val="28"/>
        </w:rPr>
      </w:pPr>
      <w:r w:rsidRPr="00160046">
        <w:rPr>
          <w:b/>
          <w:iCs/>
          <w:color w:val="000000"/>
          <w:sz w:val="28"/>
          <w:szCs w:val="28"/>
          <w:lang w:val="en-US"/>
        </w:rPr>
        <w:t>CFROI</w:t>
      </w:r>
      <w:r w:rsidRPr="00160046">
        <w:rPr>
          <w:b/>
          <w:iCs/>
          <w:color w:val="000000"/>
          <w:sz w:val="28"/>
          <w:szCs w:val="28"/>
          <w:vertAlign w:val="subscript"/>
        </w:rPr>
        <w:t>факт</w:t>
      </w:r>
      <w:r>
        <w:rPr>
          <w:b/>
          <w:iCs/>
          <w:color w:val="000000"/>
          <w:sz w:val="28"/>
          <w:szCs w:val="28"/>
        </w:rPr>
        <w:t>=</w:t>
      </w:r>
      <w:r w:rsidRPr="00160046">
        <w:rPr>
          <w:b/>
          <w:iCs/>
          <w:color w:val="000000"/>
          <w:sz w:val="28"/>
          <w:szCs w:val="28"/>
          <w:u w:val="single"/>
        </w:rPr>
        <w:t>ДП</w:t>
      </w:r>
      <w:r w:rsidRPr="00160046">
        <w:rPr>
          <w:b/>
          <w:iCs/>
          <w:color w:val="000000"/>
          <w:sz w:val="28"/>
          <w:szCs w:val="28"/>
          <w:u w:val="single"/>
          <w:vertAlign w:val="subscript"/>
        </w:rPr>
        <w:t>факт</w:t>
      </w:r>
      <w:r w:rsidRPr="00160046">
        <w:rPr>
          <w:b/>
          <w:iCs/>
          <w:color w:val="000000"/>
          <w:sz w:val="28"/>
          <w:szCs w:val="28"/>
          <w:u w:val="single"/>
        </w:rPr>
        <w:t xml:space="preserve">  </w:t>
      </w:r>
      <w:r>
        <w:rPr>
          <w:b/>
          <w:iCs/>
          <w:color w:val="000000"/>
          <w:sz w:val="28"/>
          <w:szCs w:val="28"/>
        </w:rPr>
        <w:t>+ Износ</w:t>
      </w:r>
      <w:r>
        <w:rPr>
          <w:b/>
          <w:iCs/>
          <w:color w:val="000000"/>
          <w:sz w:val="28"/>
          <w:szCs w:val="28"/>
          <w:vertAlign w:val="subscript"/>
        </w:rPr>
        <w:t>накопл</w:t>
      </w:r>
    </w:p>
    <w:p w:rsidR="00FC244F" w:rsidRPr="00160046" w:rsidRDefault="00FC244F" w:rsidP="00FC24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                АКТ</w:t>
      </w:r>
      <w:r w:rsidRPr="00160046">
        <w:rPr>
          <w:b/>
          <w:iCs/>
          <w:color w:val="000000"/>
          <w:sz w:val="28"/>
          <w:szCs w:val="28"/>
          <w:vertAlign w:val="subscript"/>
        </w:rPr>
        <w:t>факт</w:t>
      </w:r>
    </w:p>
    <w:p w:rsidR="00FC244F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ДП</w:t>
      </w:r>
      <w:r>
        <w:rPr>
          <w:color w:val="000000"/>
          <w:sz w:val="28"/>
          <w:szCs w:val="28"/>
          <w:vertAlign w:val="subscript"/>
        </w:rPr>
        <w:t>факт</w:t>
      </w:r>
      <w:r w:rsidRPr="00D239C7">
        <w:rPr>
          <w:color w:val="000000"/>
          <w:sz w:val="28"/>
          <w:szCs w:val="28"/>
        </w:rPr>
        <w:t xml:space="preserve"> - фактически наблюдаемый в текущем периоде денежный поток по проекту (обусловленное сальдо притоков и оттоков денежных средств);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АКТ</w:t>
      </w:r>
      <w:r w:rsidRPr="00D6303C">
        <w:rPr>
          <w:iCs/>
          <w:color w:val="000000"/>
          <w:sz w:val="28"/>
          <w:szCs w:val="28"/>
          <w:vertAlign w:val="subscript"/>
        </w:rPr>
        <w:t>факт</w:t>
      </w:r>
      <w:r w:rsidRPr="00D239C7">
        <w:rPr>
          <w:color w:val="000000"/>
          <w:sz w:val="28"/>
          <w:szCs w:val="28"/>
        </w:rPr>
        <w:t xml:space="preserve"> - остаточная балансовая стоимость активов, приобретенных и созданных собственными силами в рамках инновационного проекта;</w:t>
      </w:r>
    </w:p>
    <w:p w:rsidR="00FC244F" w:rsidRPr="00D239C7" w:rsidRDefault="00FC244F" w:rsidP="00FC24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Износ</w:t>
      </w:r>
      <w:r>
        <w:rPr>
          <w:color w:val="000000"/>
          <w:sz w:val="28"/>
          <w:szCs w:val="28"/>
          <w:vertAlign w:val="subscript"/>
        </w:rPr>
        <w:t>накопл</w:t>
      </w:r>
      <w:r w:rsidRPr="00D239C7">
        <w:rPr>
          <w:color w:val="000000"/>
          <w:sz w:val="28"/>
          <w:szCs w:val="28"/>
        </w:rPr>
        <w:t xml:space="preserve"> - суммарные ранее сделанные отчисления на износ этих активов; их до</w:t>
      </w:r>
      <w:r w:rsidRPr="00D239C7">
        <w:rPr>
          <w:color w:val="000000"/>
          <w:sz w:val="28"/>
          <w:szCs w:val="28"/>
        </w:rPr>
        <w:softHyphen/>
        <w:t>бавление к остаточной балансовой стоимости соответствующих активов на сегодняш</w:t>
      </w:r>
      <w:r w:rsidRPr="00D239C7">
        <w:rPr>
          <w:color w:val="000000"/>
          <w:sz w:val="28"/>
          <w:szCs w:val="28"/>
        </w:rPr>
        <w:softHyphen/>
        <w:t>ний день позволяет восстановить фактическую стоимость приобретения или создания собственными силами этого имущества, по которой они ранее ставились на баланс и на</w:t>
      </w:r>
      <w:r w:rsidRPr="00D239C7">
        <w:rPr>
          <w:color w:val="000000"/>
          <w:sz w:val="28"/>
          <w:szCs w:val="28"/>
        </w:rPr>
        <w:softHyphen/>
        <w:t>чинали амортизироваться.</w:t>
      </w:r>
    </w:p>
    <w:p w:rsidR="00FC244F" w:rsidRDefault="00FC244F" w:rsidP="00FC244F">
      <w:pPr>
        <w:spacing w:line="360" w:lineRule="auto"/>
        <w:rPr>
          <w:b/>
          <w:i/>
          <w:sz w:val="28"/>
          <w:szCs w:val="28"/>
        </w:rPr>
        <w:sectPr w:rsidR="00FC244F" w:rsidSect="00FC244F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FC244F" w:rsidRDefault="00FC244F" w:rsidP="00FC24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Задача на тему: «</w:t>
      </w:r>
      <w:r w:rsidRPr="004D1A77">
        <w:rPr>
          <w:b/>
          <w:sz w:val="28"/>
          <w:szCs w:val="28"/>
        </w:rPr>
        <w:t xml:space="preserve">Оценка  рыночной  стоимости  </w:t>
      </w:r>
    </w:p>
    <w:p w:rsidR="00FC244F" w:rsidRPr="00B0001B" w:rsidRDefault="00FC244F" w:rsidP="00FC24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4D1A77">
        <w:rPr>
          <w:b/>
          <w:sz w:val="28"/>
          <w:szCs w:val="28"/>
        </w:rPr>
        <w:t>инансовых</w:t>
      </w:r>
      <w:r>
        <w:rPr>
          <w:b/>
          <w:sz w:val="28"/>
          <w:szCs w:val="28"/>
        </w:rPr>
        <w:t xml:space="preserve"> в</w:t>
      </w:r>
      <w:r w:rsidRPr="004D1A77">
        <w:rPr>
          <w:b/>
          <w:sz w:val="28"/>
          <w:szCs w:val="28"/>
        </w:rPr>
        <w:t>ложений</w:t>
      </w:r>
      <w:r>
        <w:rPr>
          <w:b/>
          <w:sz w:val="28"/>
          <w:szCs w:val="28"/>
        </w:rPr>
        <w:t>»</w:t>
      </w:r>
    </w:p>
    <w:p w:rsidR="00FC244F" w:rsidRPr="00B95F8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B95F8F">
        <w:rPr>
          <w:sz w:val="28"/>
          <w:szCs w:val="28"/>
        </w:rPr>
        <w:t>Определить рыночную  (текущую)  стоимость  акции  при  условии, что:</w:t>
      </w:r>
    </w:p>
    <w:p w:rsidR="00FC244F" w:rsidRPr="00B95F8F" w:rsidRDefault="00FC244F" w:rsidP="00FC244F">
      <w:pPr>
        <w:widowControl w:val="0"/>
        <w:numPr>
          <w:ilvl w:val="0"/>
          <w:numId w:val="3"/>
        </w:numPr>
        <w:tabs>
          <w:tab w:val="left" w:pos="1080"/>
        </w:tabs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95F8F">
        <w:rPr>
          <w:sz w:val="28"/>
          <w:szCs w:val="28"/>
        </w:rPr>
        <w:t>и</w:t>
      </w:r>
      <w:r>
        <w:rPr>
          <w:sz w:val="28"/>
          <w:szCs w:val="28"/>
        </w:rPr>
        <w:t xml:space="preserve">виденды, планируемые к выплате </w:t>
      </w:r>
      <w:r w:rsidRPr="00B95F8F">
        <w:rPr>
          <w:sz w:val="28"/>
          <w:szCs w:val="28"/>
        </w:rPr>
        <w:t>компанией, составили 8 долларов;</w:t>
      </w:r>
    </w:p>
    <w:p w:rsidR="00FC244F" w:rsidRPr="00B95F8F" w:rsidRDefault="00FC244F" w:rsidP="00FC244F">
      <w:pPr>
        <w:widowControl w:val="0"/>
        <w:numPr>
          <w:ilvl w:val="0"/>
          <w:numId w:val="3"/>
        </w:numPr>
        <w:tabs>
          <w:tab w:val="left" w:pos="1080"/>
        </w:tabs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 w:rsidRPr="00B95F8F">
        <w:rPr>
          <w:sz w:val="28"/>
          <w:szCs w:val="28"/>
        </w:rPr>
        <w:t>ожидаемые  ежегодные  темпы  роста  дивидендов составят 15% на  протяжении 5 лет, а по истечении 5 лет и  до бесконечности - 10%;</w:t>
      </w:r>
    </w:p>
    <w:p w:rsidR="00FC244F" w:rsidRDefault="00FC244F" w:rsidP="00FC244F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B95F8F">
        <w:rPr>
          <w:snapToGrid w:val="0"/>
          <w:sz w:val="28"/>
          <w:szCs w:val="28"/>
        </w:rPr>
        <w:t>3)</w:t>
      </w:r>
      <w:r>
        <w:rPr>
          <w:snapToGrid w:val="0"/>
          <w:sz w:val="28"/>
          <w:szCs w:val="28"/>
        </w:rPr>
        <w:t xml:space="preserve"> </w:t>
      </w:r>
      <w:r w:rsidRPr="00B95F8F">
        <w:rPr>
          <w:snapToGrid w:val="0"/>
          <w:sz w:val="28"/>
          <w:szCs w:val="28"/>
        </w:rPr>
        <w:t>требуемая норма дохода по акциям компании составляет  18 %.</w:t>
      </w:r>
    </w:p>
    <w:p w:rsidR="00FC244F" w:rsidRDefault="00FC244F" w:rsidP="00FC244F">
      <w:pPr>
        <w:spacing w:line="360" w:lineRule="auto"/>
        <w:ind w:firstLine="720"/>
        <w:rPr>
          <w:snapToGrid w:val="0"/>
          <w:sz w:val="28"/>
          <w:szCs w:val="28"/>
        </w:rPr>
      </w:pPr>
    </w:p>
    <w:p w:rsidR="00FC244F" w:rsidRDefault="00FC244F" w:rsidP="00FC244F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Итак, решим эту задачу. Для начала выясним, что у нас дано в условии:</w:t>
      </w:r>
    </w:p>
    <w:p w:rsidR="00FC244F" w:rsidRDefault="00FC244F" w:rsidP="00FC244F">
      <w:pPr>
        <w:spacing w:line="360" w:lineRule="auto"/>
        <w:ind w:firstLine="720"/>
        <w:jc w:val="both"/>
        <w:rPr>
          <w:b/>
          <w:snapToGrid w:val="0"/>
          <w:sz w:val="28"/>
          <w:szCs w:val="28"/>
        </w:rPr>
      </w:pPr>
      <w:r w:rsidRPr="00B95F8F">
        <w:rPr>
          <w:b/>
          <w:snapToGrid w:val="0"/>
          <w:sz w:val="28"/>
          <w:szCs w:val="28"/>
        </w:rPr>
        <w:t>Дано:</w:t>
      </w:r>
    </w:p>
    <w:p w:rsidR="00FC244F" w:rsidRDefault="00FC244F" w:rsidP="00FC244F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en-US"/>
        </w:rPr>
        <w:t>Div</w:t>
      </w:r>
      <w:r>
        <w:rPr>
          <w:snapToGrid w:val="0"/>
          <w:sz w:val="28"/>
          <w:szCs w:val="28"/>
          <w:vertAlign w:val="subscript"/>
        </w:rPr>
        <w:t>факт.</w:t>
      </w:r>
      <w:r>
        <w:rPr>
          <w:snapToGrid w:val="0"/>
          <w:sz w:val="28"/>
          <w:szCs w:val="28"/>
        </w:rPr>
        <w:t>=8 долларов</w:t>
      </w:r>
    </w:p>
    <w:p w:rsidR="00FC244F" w:rsidRDefault="00FC244F" w:rsidP="00FC244F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Рост </w:t>
      </w:r>
      <w:r>
        <w:rPr>
          <w:snapToGrid w:val="0"/>
          <w:sz w:val="28"/>
          <w:szCs w:val="28"/>
          <w:lang w:val="en-US"/>
        </w:rPr>
        <w:t>Div</w:t>
      </w:r>
      <w:r>
        <w:rPr>
          <w:snapToGrid w:val="0"/>
          <w:sz w:val="28"/>
          <w:szCs w:val="28"/>
        </w:rPr>
        <w:t>= 15%</w:t>
      </w:r>
      <w:r w:rsidRPr="00B21CBB">
        <w:rPr>
          <w:snapToGrid w:val="0"/>
          <w:sz w:val="28"/>
          <w:szCs w:val="28"/>
        </w:rPr>
        <w:t>=0,15</w:t>
      </w:r>
      <w:r>
        <w:rPr>
          <w:snapToGrid w:val="0"/>
          <w:sz w:val="28"/>
          <w:szCs w:val="28"/>
        </w:rPr>
        <w:t xml:space="preserve"> на 5 лет</w:t>
      </w:r>
    </w:p>
    <w:p w:rsidR="00FC244F" w:rsidRPr="00B21CBB" w:rsidRDefault="00FC244F" w:rsidP="00FC244F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en-US"/>
        </w:rPr>
        <w:t>g</w:t>
      </w:r>
      <w:r>
        <w:rPr>
          <w:snapToGrid w:val="0"/>
          <w:sz w:val="28"/>
          <w:szCs w:val="28"/>
        </w:rPr>
        <w:t xml:space="preserve"> </w:t>
      </w:r>
      <w:r w:rsidRPr="00B0001B">
        <w:rPr>
          <w:snapToGrid w:val="0"/>
          <w:sz w:val="28"/>
          <w:szCs w:val="28"/>
        </w:rPr>
        <w:t>=</w:t>
      </w:r>
      <w:r>
        <w:rPr>
          <w:snapToGrid w:val="0"/>
          <w:sz w:val="28"/>
          <w:szCs w:val="28"/>
        </w:rPr>
        <w:t xml:space="preserve"> 10%</w:t>
      </w:r>
      <w:r w:rsidRPr="00B21CBB">
        <w:rPr>
          <w:snapToGrid w:val="0"/>
          <w:sz w:val="28"/>
          <w:szCs w:val="28"/>
        </w:rPr>
        <w:t>=0,1</w:t>
      </w:r>
    </w:p>
    <w:p w:rsidR="00FC244F" w:rsidRPr="00B0001B" w:rsidRDefault="00FC244F" w:rsidP="00FC244F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en-US"/>
        </w:rPr>
        <w:t>r</w:t>
      </w:r>
      <w:r w:rsidRPr="00B0001B">
        <w:rPr>
          <w:snapToGrid w:val="0"/>
          <w:sz w:val="28"/>
          <w:szCs w:val="28"/>
        </w:rPr>
        <w:t>=</w:t>
      </w:r>
      <w:r>
        <w:rPr>
          <w:snapToGrid w:val="0"/>
          <w:sz w:val="28"/>
          <w:szCs w:val="28"/>
        </w:rPr>
        <w:t>18%</w:t>
      </w:r>
      <w:r w:rsidRPr="00B0001B">
        <w:rPr>
          <w:snapToGrid w:val="0"/>
          <w:sz w:val="28"/>
          <w:szCs w:val="28"/>
        </w:rPr>
        <w:t>=0,18</w:t>
      </w:r>
    </w:p>
    <w:p w:rsidR="00FC244F" w:rsidRDefault="00FC244F" w:rsidP="00FC244F">
      <w:pPr>
        <w:spacing w:line="360" w:lineRule="auto"/>
        <w:ind w:firstLine="720"/>
        <w:jc w:val="both"/>
        <w:rPr>
          <w:b/>
          <w:snapToGrid w:val="0"/>
          <w:sz w:val="28"/>
          <w:szCs w:val="28"/>
        </w:rPr>
      </w:pPr>
      <w:r w:rsidRPr="00B95F8F">
        <w:rPr>
          <w:b/>
          <w:snapToGrid w:val="0"/>
          <w:sz w:val="28"/>
          <w:szCs w:val="28"/>
        </w:rPr>
        <w:t>Найти:</w:t>
      </w:r>
    </w:p>
    <w:p w:rsidR="00FC244F" w:rsidRPr="001B0B04" w:rsidRDefault="00FC244F" w:rsidP="00FC244F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en-US"/>
        </w:rPr>
        <w:t>PV</w:t>
      </w:r>
      <w:r>
        <w:rPr>
          <w:snapToGrid w:val="0"/>
          <w:sz w:val="28"/>
          <w:szCs w:val="28"/>
        </w:rPr>
        <w:t>-?</w:t>
      </w:r>
    </w:p>
    <w:p w:rsidR="00FC244F" w:rsidRDefault="00FC244F" w:rsidP="00FC244F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FC244F" w:rsidRDefault="00FC244F" w:rsidP="00FC244F">
      <w:pPr>
        <w:spacing w:line="360" w:lineRule="auto"/>
        <w:ind w:firstLine="720"/>
        <w:jc w:val="both"/>
        <w:rPr>
          <w:b/>
          <w:snapToGrid w:val="0"/>
          <w:sz w:val="28"/>
          <w:szCs w:val="28"/>
        </w:rPr>
      </w:pPr>
      <w:r w:rsidRPr="00B95F8F">
        <w:rPr>
          <w:b/>
          <w:snapToGrid w:val="0"/>
          <w:sz w:val="28"/>
          <w:szCs w:val="28"/>
        </w:rPr>
        <w:t>Решение задачи:</w:t>
      </w:r>
    </w:p>
    <w:p w:rsidR="00FC244F" w:rsidRPr="002B7927" w:rsidRDefault="00FC244F" w:rsidP="00FC244F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2B7927">
        <w:rPr>
          <w:sz w:val="28"/>
          <w:szCs w:val="28"/>
        </w:rPr>
        <w:t>Для  определения  рыночной  стоимос</w:t>
      </w:r>
      <w:r>
        <w:rPr>
          <w:sz w:val="28"/>
          <w:szCs w:val="28"/>
        </w:rPr>
        <w:t>ти  акции буду</w:t>
      </w:r>
      <w:r w:rsidRPr="002B7927">
        <w:rPr>
          <w:sz w:val="28"/>
          <w:szCs w:val="28"/>
        </w:rPr>
        <w:t xml:space="preserve"> использовать  модель  двухстадийного  роста</w:t>
      </w:r>
      <w:r>
        <w:rPr>
          <w:sz w:val="28"/>
          <w:szCs w:val="28"/>
        </w:rPr>
        <w:t>.</w:t>
      </w:r>
    </w:p>
    <w:p w:rsidR="00FC244F" w:rsidRDefault="00FC244F" w:rsidP="00FC244F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Изобразим условия задачи в виде схематического чертежа:</w:t>
      </w:r>
    </w:p>
    <w:p w:rsidR="00FC244F" w:rsidRDefault="00FC244F" w:rsidP="00FC244F">
      <w:pPr>
        <w:spacing w:line="360" w:lineRule="auto"/>
        <w:ind w:firstLine="720"/>
        <w:rPr>
          <w:snapToGrid w:val="0"/>
          <w:sz w:val="28"/>
          <w:szCs w:val="28"/>
        </w:rPr>
      </w:pPr>
    </w:p>
    <w:p w:rsidR="00FC244F" w:rsidRDefault="00FC244F" w:rsidP="00FC244F">
      <w:pPr>
        <w:spacing w:line="360" w:lineRule="auto"/>
        <w:ind w:firstLine="720"/>
        <w:rPr>
          <w:snapToGrid w:val="0"/>
          <w:sz w:val="28"/>
          <w:szCs w:val="28"/>
        </w:rPr>
      </w:pPr>
    </w:p>
    <w:p w:rsidR="00FC244F" w:rsidRDefault="00FC244F" w:rsidP="00FC244F">
      <w:pPr>
        <w:spacing w:line="360" w:lineRule="auto"/>
        <w:ind w:firstLine="720"/>
        <w:rPr>
          <w:snapToGrid w:val="0"/>
          <w:sz w:val="28"/>
          <w:szCs w:val="28"/>
        </w:rPr>
      </w:pPr>
    </w:p>
    <w:p w:rsidR="00FC244F" w:rsidRDefault="00FC244F" w:rsidP="00FC244F">
      <w:pPr>
        <w:spacing w:line="360" w:lineRule="auto"/>
        <w:rPr>
          <w:snapToGrid w:val="0"/>
          <w:sz w:val="28"/>
          <w:szCs w:val="28"/>
        </w:rPr>
      </w:pP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 как мы используем модель двухстадийного роста, то для нахождения рыночной стоимости акции будем использовать следующую формулу: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</w:p>
    <w:p w:rsidR="00FC244F" w:rsidRPr="002B7927" w:rsidRDefault="00FC244F" w:rsidP="00FC244F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Представлю в виде таблицы определение текущей </w:t>
      </w:r>
      <w:r w:rsidRPr="002B7927">
        <w:rPr>
          <w:sz w:val="28"/>
          <w:szCs w:val="28"/>
        </w:rPr>
        <w:t>стоимости  дивидендов  в  течение  периода  сверхнормального  р</w:t>
      </w:r>
      <w:r>
        <w:rPr>
          <w:sz w:val="28"/>
          <w:szCs w:val="28"/>
        </w:rPr>
        <w:t>оста</w:t>
      </w:r>
      <w:r w:rsidRPr="002B7927">
        <w:rPr>
          <w:sz w:val="28"/>
          <w:szCs w:val="28"/>
        </w:rPr>
        <w:t>.</w:t>
      </w:r>
    </w:p>
    <w:p w:rsidR="00FC244F" w:rsidRDefault="00FC244F" w:rsidP="00FC244F">
      <w:pPr>
        <w:spacing w:line="360" w:lineRule="auto"/>
        <w:ind w:firstLine="720"/>
        <w:jc w:val="right"/>
        <w:rPr>
          <w:b/>
          <w:sz w:val="28"/>
          <w:szCs w:val="28"/>
        </w:rPr>
      </w:pPr>
      <w:r w:rsidRPr="00D157D0">
        <w:rPr>
          <w:b/>
          <w:sz w:val="28"/>
          <w:szCs w:val="28"/>
        </w:rPr>
        <w:t>Таблица 1</w:t>
      </w:r>
    </w:p>
    <w:tbl>
      <w:tblPr>
        <w:tblStyle w:val="a3"/>
        <w:tblW w:w="9532" w:type="dxa"/>
        <w:tblLook w:val="01E0" w:firstRow="1" w:lastRow="1" w:firstColumn="1" w:lastColumn="1" w:noHBand="0" w:noVBand="0"/>
      </w:tblPr>
      <w:tblGrid>
        <w:gridCol w:w="1057"/>
        <w:gridCol w:w="336"/>
        <w:gridCol w:w="1312"/>
        <w:gridCol w:w="1632"/>
        <w:gridCol w:w="1632"/>
        <w:gridCol w:w="1332"/>
        <w:gridCol w:w="1512"/>
        <w:gridCol w:w="957"/>
      </w:tblGrid>
      <w:tr w:rsidR="00FC244F">
        <w:tc>
          <w:tcPr>
            <w:tcW w:w="1105" w:type="dxa"/>
          </w:tcPr>
          <w:p w:rsidR="00FC244F" w:rsidRPr="00916BF9" w:rsidRDefault="00FC244F" w:rsidP="00FC244F">
            <w:pPr>
              <w:spacing w:line="360" w:lineRule="auto"/>
              <w:ind w:left="0" w:firstLine="0"/>
              <w:jc w:val="center"/>
              <w:rPr>
                <w:b/>
                <w:lang w:val="en-US"/>
              </w:rPr>
            </w:pPr>
            <w:r w:rsidRPr="00916BF9">
              <w:rPr>
                <w:b/>
                <w:lang w:val="en-US"/>
              </w:rPr>
              <w:t>i</w:t>
            </w:r>
          </w:p>
        </w:tc>
        <w:tc>
          <w:tcPr>
            <w:tcW w:w="482" w:type="dxa"/>
          </w:tcPr>
          <w:p w:rsidR="00FC244F" w:rsidRPr="00916BF9" w:rsidRDefault="00FC244F" w:rsidP="00FC244F">
            <w:pPr>
              <w:spacing w:line="360" w:lineRule="auto"/>
              <w:ind w:left="0" w:firstLine="0"/>
              <w:jc w:val="center"/>
              <w:rPr>
                <w:b/>
                <w:lang w:val="en-US"/>
              </w:rPr>
            </w:pPr>
            <w:r w:rsidRPr="00916BF9">
              <w:rPr>
                <w:b/>
                <w:lang w:val="en-US"/>
              </w:rPr>
              <w:t>0</w:t>
            </w:r>
          </w:p>
        </w:tc>
        <w:tc>
          <w:tcPr>
            <w:tcW w:w="1325" w:type="dxa"/>
          </w:tcPr>
          <w:p w:rsidR="00FC244F" w:rsidRPr="00916BF9" w:rsidRDefault="00FC244F" w:rsidP="00FC244F">
            <w:pPr>
              <w:spacing w:line="360" w:lineRule="auto"/>
              <w:ind w:left="0" w:firstLine="0"/>
              <w:jc w:val="center"/>
              <w:rPr>
                <w:b/>
                <w:lang w:val="en-US"/>
              </w:rPr>
            </w:pPr>
            <w:r w:rsidRPr="00916BF9">
              <w:rPr>
                <w:b/>
                <w:lang w:val="en-US"/>
              </w:rPr>
              <w:t>1</w:t>
            </w:r>
          </w:p>
        </w:tc>
        <w:tc>
          <w:tcPr>
            <w:tcW w:w="1632" w:type="dxa"/>
          </w:tcPr>
          <w:p w:rsidR="00FC244F" w:rsidRPr="00916BF9" w:rsidRDefault="00FC244F" w:rsidP="00FC244F">
            <w:pPr>
              <w:spacing w:line="360" w:lineRule="auto"/>
              <w:ind w:left="0" w:firstLine="0"/>
              <w:jc w:val="center"/>
              <w:rPr>
                <w:b/>
                <w:lang w:val="en-US"/>
              </w:rPr>
            </w:pPr>
            <w:r w:rsidRPr="00916BF9">
              <w:rPr>
                <w:b/>
                <w:lang w:val="en-US"/>
              </w:rPr>
              <w:t>2</w:t>
            </w:r>
          </w:p>
        </w:tc>
        <w:tc>
          <w:tcPr>
            <w:tcW w:w="1632" w:type="dxa"/>
          </w:tcPr>
          <w:p w:rsidR="00FC244F" w:rsidRPr="00916BF9" w:rsidRDefault="00FC244F" w:rsidP="00FC244F">
            <w:pPr>
              <w:spacing w:line="360" w:lineRule="auto"/>
              <w:ind w:left="0" w:firstLine="0"/>
              <w:jc w:val="center"/>
              <w:rPr>
                <w:b/>
                <w:lang w:val="en-US"/>
              </w:rPr>
            </w:pPr>
            <w:r w:rsidRPr="00916BF9">
              <w:rPr>
                <w:b/>
                <w:lang w:val="en-US"/>
              </w:rPr>
              <w:t>3</w:t>
            </w:r>
          </w:p>
        </w:tc>
        <w:tc>
          <w:tcPr>
            <w:tcW w:w="1342" w:type="dxa"/>
          </w:tcPr>
          <w:p w:rsidR="00FC244F" w:rsidRPr="00916BF9" w:rsidRDefault="00FC244F" w:rsidP="00FC244F">
            <w:pPr>
              <w:spacing w:line="360" w:lineRule="auto"/>
              <w:ind w:left="0" w:firstLine="0"/>
              <w:jc w:val="center"/>
              <w:rPr>
                <w:b/>
                <w:lang w:val="en-US"/>
              </w:rPr>
            </w:pPr>
            <w:r w:rsidRPr="00916BF9">
              <w:rPr>
                <w:b/>
                <w:lang w:val="en-US"/>
              </w:rPr>
              <w:t>4</w:t>
            </w:r>
          </w:p>
        </w:tc>
        <w:tc>
          <w:tcPr>
            <w:tcW w:w="1512" w:type="dxa"/>
          </w:tcPr>
          <w:p w:rsidR="00FC244F" w:rsidRPr="00916BF9" w:rsidRDefault="00FC244F" w:rsidP="00FC244F">
            <w:pPr>
              <w:spacing w:line="360" w:lineRule="auto"/>
              <w:ind w:left="0" w:firstLine="0"/>
              <w:jc w:val="center"/>
              <w:rPr>
                <w:b/>
                <w:lang w:val="en-US"/>
              </w:rPr>
            </w:pPr>
            <w:r w:rsidRPr="00916BF9">
              <w:rPr>
                <w:b/>
                <w:lang w:val="en-US"/>
              </w:rPr>
              <w:t>5</w:t>
            </w:r>
          </w:p>
        </w:tc>
        <w:tc>
          <w:tcPr>
            <w:tcW w:w="502" w:type="dxa"/>
          </w:tcPr>
          <w:p w:rsidR="00FC244F" w:rsidRPr="00CF55AD" w:rsidRDefault="00FC244F" w:rsidP="00FC244F">
            <w:pPr>
              <w:spacing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FC244F">
        <w:tc>
          <w:tcPr>
            <w:tcW w:w="1105" w:type="dxa"/>
          </w:tcPr>
          <w:p w:rsidR="00FC244F" w:rsidRPr="00485C23" w:rsidRDefault="00FC244F" w:rsidP="00FC244F">
            <w:pPr>
              <w:spacing w:line="360" w:lineRule="auto"/>
              <w:ind w:left="0" w:firstLine="0"/>
              <w:jc w:val="center"/>
              <w:rPr>
                <w:b/>
              </w:rPr>
            </w:pPr>
            <w:r w:rsidRPr="00916BF9">
              <w:rPr>
                <w:b/>
                <w:lang w:val="en-US"/>
              </w:rPr>
              <w:t>Div</w:t>
            </w:r>
            <w:r w:rsidRPr="00916BF9">
              <w:rPr>
                <w:b/>
                <w:vertAlign w:val="subscript"/>
                <w:lang w:val="en-US"/>
              </w:rPr>
              <w:t>i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дол</w:t>
            </w:r>
          </w:p>
        </w:tc>
        <w:tc>
          <w:tcPr>
            <w:tcW w:w="482" w:type="dxa"/>
          </w:tcPr>
          <w:p w:rsidR="00FC244F" w:rsidRPr="00916BF9" w:rsidRDefault="00FC244F" w:rsidP="00FC244F">
            <w:pPr>
              <w:spacing w:line="36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25" w:type="dxa"/>
          </w:tcPr>
          <w:p w:rsidR="00FC244F" w:rsidRPr="00916BF9" w:rsidRDefault="00FC244F" w:rsidP="00FC244F">
            <w:pPr>
              <w:spacing w:line="36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8*1,15=9,2</w:t>
            </w:r>
          </w:p>
        </w:tc>
        <w:tc>
          <w:tcPr>
            <w:tcW w:w="1632" w:type="dxa"/>
          </w:tcPr>
          <w:p w:rsidR="00FC244F" w:rsidRPr="00916BF9" w:rsidRDefault="00FC244F" w:rsidP="00FC244F">
            <w:pPr>
              <w:spacing w:line="36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8*1,15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=10,58</w:t>
            </w:r>
          </w:p>
        </w:tc>
        <w:tc>
          <w:tcPr>
            <w:tcW w:w="1632" w:type="dxa"/>
          </w:tcPr>
          <w:p w:rsidR="00FC244F" w:rsidRPr="00916BF9" w:rsidRDefault="00FC244F" w:rsidP="00FC244F">
            <w:pPr>
              <w:spacing w:line="36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8*1,15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=12,17</w:t>
            </w:r>
          </w:p>
        </w:tc>
        <w:tc>
          <w:tcPr>
            <w:tcW w:w="1342" w:type="dxa"/>
          </w:tcPr>
          <w:p w:rsidR="00FC244F" w:rsidRPr="00916BF9" w:rsidRDefault="00FC244F" w:rsidP="00FC244F">
            <w:pPr>
              <w:spacing w:line="36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8*1,15</w:t>
            </w:r>
            <w:r>
              <w:rPr>
                <w:vertAlign w:val="superscript"/>
                <w:lang w:val="en-US"/>
              </w:rPr>
              <w:t>4</w:t>
            </w:r>
            <w:r>
              <w:rPr>
                <w:lang w:val="en-US"/>
              </w:rPr>
              <w:t>=14</w:t>
            </w:r>
          </w:p>
        </w:tc>
        <w:tc>
          <w:tcPr>
            <w:tcW w:w="1512" w:type="dxa"/>
          </w:tcPr>
          <w:p w:rsidR="00FC244F" w:rsidRPr="00916BF9" w:rsidRDefault="00FC244F" w:rsidP="00FC244F">
            <w:pPr>
              <w:spacing w:line="36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8*1,15</w:t>
            </w:r>
            <w:r>
              <w:rPr>
                <w:vertAlign w:val="superscript"/>
                <w:lang w:val="en-US"/>
              </w:rPr>
              <w:t>5</w:t>
            </w:r>
            <w:r>
              <w:rPr>
                <w:lang w:val="en-US"/>
              </w:rPr>
              <w:t>=16,1</w:t>
            </w:r>
          </w:p>
        </w:tc>
        <w:tc>
          <w:tcPr>
            <w:tcW w:w="502" w:type="dxa"/>
          </w:tcPr>
          <w:p w:rsidR="00FC244F" w:rsidRDefault="00FC244F" w:rsidP="00FC244F">
            <w:pPr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</w:tr>
      <w:tr w:rsidR="00FC244F">
        <w:tc>
          <w:tcPr>
            <w:tcW w:w="1105" w:type="dxa"/>
          </w:tcPr>
          <w:p w:rsidR="00FC244F" w:rsidRPr="00DB0643" w:rsidRDefault="00FC244F" w:rsidP="00FC244F">
            <w:pPr>
              <w:ind w:left="0" w:firstLine="0"/>
              <w:jc w:val="center"/>
              <w:rPr>
                <w:b/>
              </w:rPr>
            </w:pPr>
            <w:r w:rsidRPr="00916BF9">
              <w:rPr>
                <w:b/>
                <w:lang w:val="en-US"/>
              </w:rPr>
              <w:t>PV</w:t>
            </w:r>
            <w:r>
              <w:rPr>
                <w:b/>
              </w:rPr>
              <w:t>,дол</w:t>
            </w:r>
          </w:p>
        </w:tc>
        <w:tc>
          <w:tcPr>
            <w:tcW w:w="482" w:type="dxa"/>
          </w:tcPr>
          <w:p w:rsidR="00FC244F" w:rsidRPr="00916BF9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25" w:type="dxa"/>
          </w:tcPr>
          <w:p w:rsidR="00FC244F" w:rsidRPr="00485C23" w:rsidRDefault="00FC244F" w:rsidP="00FC244F">
            <w:pPr>
              <w:ind w:left="0" w:firstLine="0"/>
              <w:jc w:val="center"/>
              <w:rPr>
                <w:lang w:val="en-US"/>
              </w:rPr>
            </w:pPr>
            <w:r w:rsidRPr="00485C23">
              <w:rPr>
                <w:lang w:val="en-US"/>
              </w:rPr>
              <w:t>9,2</w:t>
            </w:r>
          </w:p>
          <w:p w:rsidR="00FC244F" w:rsidRDefault="00FC244F" w:rsidP="00FC244F">
            <w:pPr>
              <w:ind w:left="0" w:firstLine="0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(1+0,18)</w:t>
            </w:r>
            <w:r>
              <w:rPr>
                <w:vertAlign w:val="superscript"/>
                <w:lang w:val="en-US"/>
              </w:rPr>
              <w:t>1</w:t>
            </w:r>
          </w:p>
          <w:p w:rsidR="00FC244F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9,2</w:t>
            </w:r>
          </w:p>
          <w:p w:rsidR="00FC244F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1,18</w:t>
            </w:r>
          </w:p>
          <w:p w:rsidR="00FC244F" w:rsidRPr="00485C23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7,8</w:t>
            </w:r>
          </w:p>
        </w:tc>
        <w:tc>
          <w:tcPr>
            <w:tcW w:w="1632" w:type="dxa"/>
          </w:tcPr>
          <w:p w:rsidR="00FC244F" w:rsidRPr="00485C23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10,58</w:t>
            </w:r>
          </w:p>
          <w:p w:rsidR="00FC244F" w:rsidRDefault="00FC244F" w:rsidP="00FC244F">
            <w:pPr>
              <w:ind w:left="0" w:firstLine="0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(1+0,18)</w:t>
            </w:r>
            <w:r>
              <w:rPr>
                <w:vertAlign w:val="superscript"/>
                <w:lang w:val="en-US"/>
              </w:rPr>
              <w:t>2</w:t>
            </w:r>
          </w:p>
          <w:p w:rsidR="00FC244F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10,58</w:t>
            </w:r>
          </w:p>
          <w:p w:rsidR="00FC244F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1,39</w:t>
            </w:r>
          </w:p>
          <w:p w:rsidR="00FC244F" w:rsidRPr="00485C23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7,61</w:t>
            </w:r>
          </w:p>
        </w:tc>
        <w:tc>
          <w:tcPr>
            <w:tcW w:w="1632" w:type="dxa"/>
          </w:tcPr>
          <w:p w:rsidR="00FC244F" w:rsidRPr="00485C23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12,17</w:t>
            </w:r>
          </w:p>
          <w:p w:rsidR="00FC244F" w:rsidRDefault="00FC244F" w:rsidP="00FC244F">
            <w:pPr>
              <w:ind w:left="0" w:firstLine="0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(1+0,18)</w:t>
            </w:r>
            <w:r>
              <w:rPr>
                <w:vertAlign w:val="superscript"/>
                <w:lang w:val="en-US"/>
              </w:rPr>
              <w:t>3</w:t>
            </w:r>
          </w:p>
          <w:p w:rsidR="00FC244F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12,17</w:t>
            </w:r>
          </w:p>
          <w:p w:rsidR="00FC244F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1,64</w:t>
            </w:r>
          </w:p>
          <w:p w:rsidR="00FC244F" w:rsidRPr="00916BF9" w:rsidRDefault="00FC244F" w:rsidP="00FC244F">
            <w:pPr>
              <w:ind w:left="0" w:firstLine="0"/>
              <w:jc w:val="center"/>
            </w:pPr>
            <w:r>
              <w:rPr>
                <w:lang w:val="en-US"/>
              </w:rPr>
              <w:t>7,42</w:t>
            </w:r>
          </w:p>
        </w:tc>
        <w:tc>
          <w:tcPr>
            <w:tcW w:w="1342" w:type="dxa"/>
          </w:tcPr>
          <w:p w:rsidR="00FC244F" w:rsidRPr="00485C23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  <w:p w:rsidR="00FC244F" w:rsidRDefault="00FC244F" w:rsidP="00FC244F">
            <w:pPr>
              <w:ind w:left="0" w:firstLine="0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(1+0,18)</w:t>
            </w:r>
            <w:r>
              <w:rPr>
                <w:vertAlign w:val="superscript"/>
                <w:lang w:val="en-US"/>
              </w:rPr>
              <w:t>4</w:t>
            </w:r>
          </w:p>
          <w:p w:rsidR="00FC244F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  <w:p w:rsidR="00FC244F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1,94</w:t>
            </w:r>
          </w:p>
          <w:p w:rsidR="00FC244F" w:rsidRPr="00916BF9" w:rsidRDefault="00FC244F" w:rsidP="00FC244F">
            <w:pPr>
              <w:ind w:left="0" w:firstLine="0"/>
              <w:jc w:val="center"/>
            </w:pPr>
            <w:r>
              <w:rPr>
                <w:lang w:val="en-US"/>
              </w:rPr>
              <w:t>7,22</w:t>
            </w:r>
          </w:p>
        </w:tc>
        <w:tc>
          <w:tcPr>
            <w:tcW w:w="1512" w:type="dxa"/>
          </w:tcPr>
          <w:p w:rsidR="00FC244F" w:rsidRPr="00485C23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16,1</w:t>
            </w:r>
          </w:p>
          <w:p w:rsidR="00FC244F" w:rsidRDefault="00FC244F" w:rsidP="00FC244F">
            <w:pPr>
              <w:ind w:left="0" w:firstLine="0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(1+0,18)</w:t>
            </w:r>
            <w:r>
              <w:rPr>
                <w:vertAlign w:val="superscript"/>
                <w:lang w:val="en-US"/>
              </w:rPr>
              <w:t>5</w:t>
            </w:r>
          </w:p>
          <w:p w:rsidR="00FC244F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16,1</w:t>
            </w:r>
          </w:p>
          <w:p w:rsidR="00FC244F" w:rsidRDefault="00FC244F" w:rsidP="00FC244F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2,29</w:t>
            </w:r>
          </w:p>
          <w:p w:rsidR="00FC244F" w:rsidRPr="00916BF9" w:rsidRDefault="00FC244F" w:rsidP="00FC244F">
            <w:pPr>
              <w:ind w:left="0" w:firstLine="0"/>
              <w:jc w:val="center"/>
            </w:pPr>
            <w:r>
              <w:rPr>
                <w:lang w:val="en-US"/>
              </w:rPr>
              <w:t>7,03</w:t>
            </w:r>
          </w:p>
        </w:tc>
        <w:tc>
          <w:tcPr>
            <w:tcW w:w="502" w:type="dxa"/>
          </w:tcPr>
          <w:p w:rsidR="00FC244F" w:rsidRPr="00B0001B" w:rsidRDefault="00FC244F" w:rsidP="00FC244F">
            <w:pPr>
              <w:ind w:left="0" w:firstLine="0"/>
              <w:jc w:val="center"/>
              <w:rPr>
                <w:b/>
              </w:rPr>
            </w:pPr>
            <w:r w:rsidRPr="00B0001B">
              <w:rPr>
                <w:b/>
              </w:rPr>
              <w:t>45,08</w:t>
            </w:r>
          </w:p>
        </w:tc>
      </w:tr>
    </w:tbl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рыночная стоимость акции данной фирмы через 5 лет будет = 45,08 долларов.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Теперь необходимо посчитать рыночную стоимость акции фирмы в остаточный период: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=0,18;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=0,1;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=5; </w:t>
      </w:r>
      <w:r>
        <w:rPr>
          <w:sz w:val="28"/>
          <w:szCs w:val="28"/>
          <w:lang w:val="en-US"/>
        </w:rPr>
        <w:t>CF</w:t>
      </w:r>
      <w:r w:rsidRPr="00E77F78">
        <w:rPr>
          <w:sz w:val="28"/>
          <w:szCs w:val="28"/>
        </w:rPr>
        <w:t>*=</w:t>
      </w:r>
      <w:r>
        <w:rPr>
          <w:sz w:val="28"/>
          <w:szCs w:val="28"/>
          <w:lang w:val="en-US"/>
        </w:rPr>
        <w:t>Div</w:t>
      </w:r>
      <w:r w:rsidRPr="00E77F78">
        <w:rPr>
          <w:sz w:val="28"/>
          <w:szCs w:val="28"/>
          <w:vertAlign w:val="subscript"/>
        </w:rPr>
        <w:t>5</w:t>
      </w:r>
      <w:r w:rsidRPr="00E77F78">
        <w:rPr>
          <w:sz w:val="28"/>
          <w:szCs w:val="28"/>
        </w:rPr>
        <w:t>*1,1=16,1*1,1=17,71</w: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t>CF</w:t>
      </w:r>
      <w:r w:rsidRPr="00E77F78">
        <w:rPr>
          <w:sz w:val="28"/>
          <w:szCs w:val="28"/>
        </w:rPr>
        <w:t>*</w:t>
      </w:r>
      <w:r>
        <w:rPr>
          <w:sz w:val="28"/>
          <w:szCs w:val="28"/>
        </w:rPr>
        <w:t>-первый денежный поток в остаточном периоде, то: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Значит полная рыночная стоимость акции фирмы будет равна:</w:t>
      </w:r>
    </w:p>
    <w:p w:rsidR="00FC244F" w:rsidRDefault="00FC244F" w:rsidP="00FC244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45,08+96,67=141,75 долларов</w:t>
      </w:r>
    </w:p>
    <w:p w:rsidR="00FC244F" w:rsidRDefault="00FC244F" w:rsidP="00FC244F">
      <w:pPr>
        <w:spacing w:line="360" w:lineRule="auto"/>
        <w:jc w:val="center"/>
        <w:rPr>
          <w:sz w:val="28"/>
          <w:szCs w:val="28"/>
        </w:rPr>
      </w:pP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8E6A34">
        <w:rPr>
          <w:b/>
          <w:sz w:val="28"/>
          <w:szCs w:val="28"/>
        </w:rPr>
        <w:t>Ответ</w:t>
      </w:r>
      <w:r>
        <w:rPr>
          <w:sz w:val="28"/>
          <w:szCs w:val="28"/>
        </w:rPr>
        <w:t>: При данных условиях рыночная стоимость одной акции данной фирмы будет равна 141,75 долларам.</w:t>
      </w:r>
    </w:p>
    <w:p w:rsidR="00FC244F" w:rsidRDefault="00FC244F" w:rsidP="00FC244F">
      <w:pPr>
        <w:spacing w:line="360" w:lineRule="auto"/>
        <w:jc w:val="both"/>
        <w:rPr>
          <w:sz w:val="28"/>
          <w:szCs w:val="28"/>
        </w:rPr>
        <w:sectPr w:rsidR="00FC244F" w:rsidSect="00FC244F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FC244F" w:rsidRDefault="00FC244F" w:rsidP="00FC24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</w:t>
      </w:r>
    </w:p>
    <w:p w:rsidR="00FC244F" w:rsidRDefault="00FC244F" w:rsidP="00FC244F">
      <w:pPr>
        <w:spacing w:line="360" w:lineRule="auto"/>
        <w:jc w:val="both"/>
        <w:rPr>
          <w:sz w:val="28"/>
          <w:szCs w:val="28"/>
        </w:rPr>
      </w:pP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 w:rsidRPr="004D1A77">
        <w:rPr>
          <w:sz w:val="28"/>
          <w:szCs w:val="28"/>
        </w:rPr>
        <w:t>1.</w:t>
      </w:r>
      <w:r>
        <w:rPr>
          <w:sz w:val="28"/>
          <w:szCs w:val="28"/>
        </w:rPr>
        <w:t xml:space="preserve"> Федеральный закон от 29 июля 1998 года №135-ФЗ «Об оценочной деятельности в РФ» (посл.изм. 30 июня 2008 года).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Федеральные стандарты оценки, утвержденные приказом Министерства экономического развития (МЭРТ) от 20 июля 2007 года №256 «Общие понятия оценки, подходы и требования к проведению оценки» (ФСО 1).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Бизнес-план инвестиционного проекта: Отечественный и зарубежный опыт. Современная практика и документация: Учеб.пособие/Под ред.В.М.Попова. – М.: Финансы и статистика,2002. – 432с.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Валдайцев С.В. Оценка бизнеса.- М.: ТК Велби, Изд-во Проспект, 2004. – 360с.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Есипов В.Е., Маховикова Г.А., Терехова В.В. Оценка бизнеса. – СПб.: Питер, 2007. – 464с.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Крутик А.Б., Горенбургов М.А. Экономика недвижимости. – СПб.: Издательство «Лань», 2000. – 480с.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Орлова Е.Р. Бизнес-план: методика составления и анализ типовых ошибок. – М.: Омега-Л, 2008. – 160с.</w:t>
      </w:r>
    </w:p>
    <w:p w:rsidR="00FC244F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Оценка бизнеса: Учебник/Под ред.А.Г.Грязновой, М.А.Федотовой. – М.: Финансы и статистика, 2002. – 512с.</w:t>
      </w:r>
    </w:p>
    <w:p w:rsidR="00FC244F" w:rsidRPr="004D1A77" w:rsidRDefault="00FC244F" w:rsidP="00FC24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Оценка стоимости предприятия (бизнеса)//А.Г.Грязнова, М.А.Федотова, М.А.Эскиндаров, Т.В.Тазихина. – М.: ИНТЕРРЕКЛАМА, 2003. – 544с.</w:t>
      </w:r>
    </w:p>
    <w:p w:rsidR="00FC244F" w:rsidRDefault="00FC244F">
      <w:bookmarkStart w:id="0" w:name="_GoBack"/>
      <w:bookmarkEnd w:id="0"/>
    </w:p>
    <w:sectPr w:rsidR="00FC244F" w:rsidSect="00FC244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5550A"/>
    <w:multiLevelType w:val="hybridMultilevel"/>
    <w:tmpl w:val="E73C86A6"/>
    <w:lvl w:ilvl="0" w:tplc="94C835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A7124C"/>
    <w:multiLevelType w:val="hybridMultilevel"/>
    <w:tmpl w:val="01CEB0D4"/>
    <w:lvl w:ilvl="0" w:tplc="85C65D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32366A"/>
    <w:multiLevelType w:val="hybridMultilevel"/>
    <w:tmpl w:val="67127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F26D1"/>
    <w:multiLevelType w:val="hybridMultilevel"/>
    <w:tmpl w:val="C01686DA"/>
    <w:lvl w:ilvl="0" w:tplc="2B826D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EC06733"/>
    <w:multiLevelType w:val="hybridMultilevel"/>
    <w:tmpl w:val="922C2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CD552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6B887D8A"/>
    <w:multiLevelType w:val="hybridMultilevel"/>
    <w:tmpl w:val="0AC8FB32"/>
    <w:lvl w:ilvl="0" w:tplc="AF6081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96274E5"/>
    <w:multiLevelType w:val="hybridMultilevel"/>
    <w:tmpl w:val="B2BC8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AB58B2"/>
    <w:multiLevelType w:val="hybridMultilevel"/>
    <w:tmpl w:val="457E5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FB415B"/>
    <w:multiLevelType w:val="hybridMultilevel"/>
    <w:tmpl w:val="0C628F40"/>
    <w:lvl w:ilvl="0" w:tplc="7F208B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44F"/>
    <w:rsid w:val="0000005E"/>
    <w:rsid w:val="002F2757"/>
    <w:rsid w:val="00434777"/>
    <w:rsid w:val="004A6CEE"/>
    <w:rsid w:val="005A7126"/>
    <w:rsid w:val="00603D7C"/>
    <w:rsid w:val="00644A50"/>
    <w:rsid w:val="007B2E03"/>
    <w:rsid w:val="007C44C6"/>
    <w:rsid w:val="00850D38"/>
    <w:rsid w:val="008B1B13"/>
    <w:rsid w:val="00C222A6"/>
    <w:rsid w:val="00D324AE"/>
    <w:rsid w:val="00D55E85"/>
    <w:rsid w:val="00DC09D6"/>
    <w:rsid w:val="00E01F74"/>
    <w:rsid w:val="00E5130B"/>
    <w:rsid w:val="00EB346B"/>
    <w:rsid w:val="00F25D91"/>
    <w:rsid w:val="00F633C9"/>
    <w:rsid w:val="00FC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79CF8C8-F373-4733-8D95-0F119475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4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44F"/>
    <w:pPr>
      <w:widowControl w:val="0"/>
      <w:snapToGrid w:val="0"/>
      <w:spacing w:before="100"/>
      <w:ind w:left="360" w:hanging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C244F"/>
  </w:style>
  <w:style w:type="character" w:styleId="a5">
    <w:name w:val="Emphasis"/>
    <w:basedOn w:val="a0"/>
    <w:qFormat/>
    <w:rsid w:val="00FC244F"/>
    <w:rPr>
      <w:i/>
      <w:iCs/>
    </w:rPr>
  </w:style>
  <w:style w:type="character" w:styleId="a6">
    <w:name w:val="Strong"/>
    <w:basedOn w:val="a0"/>
    <w:qFormat/>
    <w:rsid w:val="00FC244F"/>
    <w:rPr>
      <w:b/>
      <w:bCs/>
    </w:rPr>
  </w:style>
  <w:style w:type="paragraph" w:styleId="a7">
    <w:name w:val="Body Text"/>
    <w:basedOn w:val="a"/>
    <w:link w:val="a8"/>
    <w:rsid w:val="00FC244F"/>
    <w:pPr>
      <w:spacing w:after="120"/>
    </w:pPr>
  </w:style>
  <w:style w:type="character" w:customStyle="1" w:styleId="a8">
    <w:name w:val="Основной текст Знак"/>
    <w:basedOn w:val="a0"/>
    <w:link w:val="a7"/>
    <w:rsid w:val="00FC244F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7355</Words>
  <Characters>41926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SELSOVET</Company>
  <LinksUpToDate>false</LinksUpToDate>
  <CharactersWithSpaces>49183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kom-24-1</dc:creator>
  <cp:keywords/>
  <dc:description/>
  <cp:lastModifiedBy>admin</cp:lastModifiedBy>
  <cp:revision>2</cp:revision>
  <cp:lastPrinted>2009-06-09T10:54:00Z</cp:lastPrinted>
  <dcterms:created xsi:type="dcterms:W3CDTF">2014-04-23T01:33:00Z</dcterms:created>
  <dcterms:modified xsi:type="dcterms:W3CDTF">2014-04-23T01:33:00Z</dcterms:modified>
</cp:coreProperties>
</file>