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D5" w:rsidRPr="00542FD5" w:rsidRDefault="00542FD5" w:rsidP="00542FD5">
      <w:pPr>
        <w:jc w:val="center"/>
        <w:rPr>
          <w:caps/>
        </w:rPr>
      </w:pPr>
      <w:r w:rsidRPr="00542FD5">
        <w:rPr>
          <w:caps/>
        </w:rPr>
        <w:t>Федеральное агентство по образованию</w:t>
      </w:r>
    </w:p>
    <w:p w:rsidR="00542FD5" w:rsidRPr="00542FD5" w:rsidRDefault="00542FD5" w:rsidP="00542FD5">
      <w:pPr>
        <w:jc w:val="center"/>
        <w:rPr>
          <w:b/>
        </w:rPr>
      </w:pPr>
      <w:r w:rsidRPr="00542FD5">
        <w:rPr>
          <w:b/>
        </w:rPr>
        <w:t>Бийский технологический институт (филиал)</w:t>
      </w:r>
    </w:p>
    <w:p w:rsidR="00542FD5" w:rsidRPr="00542FD5" w:rsidRDefault="00542FD5" w:rsidP="00542FD5">
      <w:pPr>
        <w:jc w:val="center"/>
      </w:pPr>
      <w:r w:rsidRPr="00542FD5">
        <w:t>государственного образовательного учреждения</w:t>
      </w:r>
    </w:p>
    <w:p w:rsidR="00542FD5" w:rsidRPr="00542FD5" w:rsidRDefault="00542FD5" w:rsidP="00542FD5">
      <w:pPr>
        <w:jc w:val="center"/>
      </w:pPr>
      <w:r w:rsidRPr="00542FD5">
        <w:t>высшего профессионального образования</w:t>
      </w:r>
    </w:p>
    <w:p w:rsidR="00542FD5" w:rsidRPr="00542FD5" w:rsidRDefault="00542FD5" w:rsidP="00542FD5">
      <w:pPr>
        <w:jc w:val="center"/>
      </w:pPr>
      <w:r w:rsidRPr="00542FD5">
        <w:t xml:space="preserve">«Алтайский государственный технический университет </w:t>
      </w:r>
    </w:p>
    <w:p w:rsidR="00542FD5" w:rsidRPr="00542FD5" w:rsidRDefault="00F452FD" w:rsidP="00542FD5">
      <w:pPr>
        <w:jc w:val="center"/>
      </w:pPr>
      <w:r>
        <w:t>и</w:t>
      </w:r>
      <w:r w:rsidR="00542FD5" w:rsidRPr="00542FD5">
        <w:t>м</w:t>
      </w:r>
      <w:r>
        <w:t>.</w:t>
      </w:r>
      <w:r w:rsidR="00542FD5" w:rsidRPr="00542FD5">
        <w:t xml:space="preserve"> И.И.</w:t>
      </w:r>
      <w:r w:rsidR="00F67F75">
        <w:t xml:space="preserve"> </w:t>
      </w:r>
      <w:r w:rsidR="00542FD5" w:rsidRPr="00542FD5">
        <w:t>Ползунова»</w:t>
      </w:r>
    </w:p>
    <w:p w:rsidR="00B32803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B32803" w:rsidRPr="00D416D1" w:rsidRDefault="00B32803" w:rsidP="002F31D6">
      <w:pPr>
        <w:jc w:val="center"/>
      </w:pPr>
    </w:p>
    <w:p w:rsidR="00B32803" w:rsidRPr="00D416D1" w:rsidRDefault="00B32803" w:rsidP="002F31D6">
      <w:pPr>
        <w:jc w:val="center"/>
      </w:pPr>
    </w:p>
    <w:p w:rsidR="00D416D1" w:rsidRDefault="00D416D1" w:rsidP="002F31D6">
      <w:pPr>
        <w:jc w:val="center"/>
      </w:pPr>
      <w:r>
        <w:t>Р.Г. Гареева</w:t>
      </w:r>
    </w:p>
    <w:p w:rsidR="00B32803" w:rsidRPr="00D416D1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B32803" w:rsidRPr="00D416D1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542FD5" w:rsidRDefault="00542FD5" w:rsidP="002F31D6">
      <w:pPr>
        <w:jc w:val="center"/>
        <w:rPr>
          <w:b/>
        </w:rPr>
      </w:pPr>
    </w:p>
    <w:p w:rsidR="00542FD5" w:rsidRDefault="00542FD5" w:rsidP="002F31D6">
      <w:pPr>
        <w:jc w:val="center"/>
        <w:rPr>
          <w:b/>
        </w:rPr>
      </w:pPr>
    </w:p>
    <w:p w:rsidR="00D416D1" w:rsidRDefault="00D416D1" w:rsidP="002F31D6">
      <w:pPr>
        <w:jc w:val="center"/>
        <w:rPr>
          <w:b/>
        </w:rPr>
      </w:pPr>
      <w:r>
        <w:rPr>
          <w:b/>
        </w:rPr>
        <w:t>ПАРАМЕТРИЧЕСКАЯ ОПТИМИЗАЦИЯ</w:t>
      </w:r>
    </w:p>
    <w:p w:rsidR="00D416D1" w:rsidRDefault="00D416D1" w:rsidP="002F31D6">
      <w:pPr>
        <w:jc w:val="center"/>
        <w:rPr>
          <w:b/>
        </w:rPr>
      </w:pPr>
      <w:r>
        <w:rPr>
          <w:b/>
        </w:rPr>
        <w:t xml:space="preserve">СИСТЕМ АВТОМАТИЧЕСКОГО РЕГУЛИРОВАНИЯ </w:t>
      </w:r>
    </w:p>
    <w:p w:rsidR="00D416D1" w:rsidRDefault="00D416D1" w:rsidP="002F31D6">
      <w:pPr>
        <w:jc w:val="center"/>
      </w:pPr>
      <w:r>
        <w:rPr>
          <w:b/>
        </w:rPr>
        <w:t>ПО ЦИГЛЕРУ</w:t>
      </w:r>
      <w:r w:rsidR="00234F2C" w:rsidRPr="007E28AE">
        <w:t>–</w:t>
      </w:r>
      <w:r>
        <w:rPr>
          <w:b/>
        </w:rPr>
        <w:t>НИКОЛЬСУ</w:t>
      </w:r>
    </w:p>
    <w:p w:rsidR="00B32803" w:rsidRDefault="00B32803" w:rsidP="002F31D6">
      <w:pPr>
        <w:jc w:val="center"/>
      </w:pPr>
    </w:p>
    <w:p w:rsidR="00D416D1" w:rsidRDefault="00D416D1" w:rsidP="002F31D6">
      <w:pPr>
        <w:jc w:val="center"/>
      </w:pPr>
      <w:r>
        <w:t>Методические рекомендации по выполнению</w:t>
      </w:r>
    </w:p>
    <w:p w:rsidR="00D416D1" w:rsidRDefault="005167C0" w:rsidP="002F31D6">
      <w:pPr>
        <w:jc w:val="center"/>
      </w:pPr>
      <w:r>
        <w:t>л</w:t>
      </w:r>
      <w:r w:rsidR="00D416D1">
        <w:t>абораторных работ и расчетного задания</w:t>
      </w:r>
    </w:p>
    <w:p w:rsidR="00D416D1" w:rsidRDefault="00D416D1" w:rsidP="002F31D6">
      <w:pPr>
        <w:jc w:val="center"/>
      </w:pPr>
      <w:r>
        <w:t>по курсу «Основы автоматического управления»</w:t>
      </w:r>
    </w:p>
    <w:p w:rsidR="00B32803" w:rsidRDefault="00B32803" w:rsidP="002F31D6">
      <w:pPr>
        <w:jc w:val="center"/>
      </w:pPr>
    </w:p>
    <w:p w:rsidR="00B32803" w:rsidRDefault="00B32803" w:rsidP="002F31D6">
      <w:pPr>
        <w:jc w:val="center"/>
      </w:pPr>
    </w:p>
    <w:p w:rsidR="00B539D4" w:rsidRDefault="00B539D4" w:rsidP="002F31D6">
      <w:pPr>
        <w:jc w:val="center"/>
      </w:pPr>
    </w:p>
    <w:p w:rsidR="00B539D4" w:rsidRDefault="00B539D4" w:rsidP="002F31D6">
      <w:pPr>
        <w:jc w:val="center"/>
      </w:pPr>
    </w:p>
    <w:p w:rsidR="00B539D4" w:rsidRPr="00D416D1" w:rsidRDefault="00B539D4" w:rsidP="002F31D6">
      <w:pPr>
        <w:jc w:val="center"/>
      </w:pPr>
    </w:p>
    <w:p w:rsidR="00B32803" w:rsidRDefault="00B32803" w:rsidP="002F31D6">
      <w:pPr>
        <w:jc w:val="center"/>
      </w:pPr>
    </w:p>
    <w:p w:rsidR="00542FD5" w:rsidRDefault="00542FD5" w:rsidP="00542FD5">
      <w:pPr>
        <w:spacing w:before="120"/>
        <w:jc w:val="center"/>
      </w:pPr>
    </w:p>
    <w:p w:rsidR="00542FD5" w:rsidRDefault="00542FD5" w:rsidP="00542FD5">
      <w:pPr>
        <w:spacing w:before="120"/>
        <w:jc w:val="center"/>
      </w:pPr>
    </w:p>
    <w:p w:rsidR="00542FD5" w:rsidRPr="00542FD5" w:rsidRDefault="00542FD5" w:rsidP="00542FD5">
      <w:pPr>
        <w:spacing w:before="120"/>
        <w:jc w:val="center"/>
        <w:rPr>
          <w:sz w:val="10"/>
          <w:szCs w:val="10"/>
        </w:rPr>
      </w:pPr>
    </w:p>
    <w:p w:rsidR="00542FD5" w:rsidRPr="00542FD5" w:rsidRDefault="00542FD5" w:rsidP="00542FD5">
      <w:pPr>
        <w:spacing w:before="240"/>
        <w:jc w:val="center"/>
      </w:pPr>
      <w:r w:rsidRPr="00542FD5">
        <w:t>Бийск</w:t>
      </w:r>
    </w:p>
    <w:p w:rsidR="00542FD5" w:rsidRPr="00542FD5" w:rsidRDefault="00542FD5" w:rsidP="00542FD5">
      <w:pPr>
        <w:jc w:val="center"/>
        <w:rPr>
          <w:spacing w:val="-2"/>
        </w:rPr>
      </w:pPr>
      <w:r w:rsidRPr="00542FD5">
        <w:rPr>
          <w:spacing w:val="-2"/>
        </w:rPr>
        <w:t xml:space="preserve">Издательство Алтайского государственного технического </w:t>
      </w:r>
      <w:r w:rsidRPr="00542FD5">
        <w:rPr>
          <w:spacing w:val="-2"/>
        </w:rPr>
        <w:br/>
        <w:t>университета им. И.И. Ползунова</w:t>
      </w:r>
    </w:p>
    <w:p w:rsidR="00542FD5" w:rsidRPr="00542FD5" w:rsidRDefault="003F2A88" w:rsidP="00542FD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.7pt;margin-top:13.4pt;width:29.4pt;height:25.05pt;z-index:251655680" stroked="f">
            <v:textbox style="mso-next-textbox:#_x0000_s1026" inset="0,0,0,0">
              <w:txbxContent>
                <w:p w:rsidR="00542FD5" w:rsidRDefault="00542FD5" w:rsidP="00542FD5"/>
              </w:txbxContent>
            </v:textbox>
          </v:shape>
        </w:pict>
      </w:r>
      <w:r w:rsidR="00542FD5" w:rsidRPr="00542FD5">
        <w:t>2010</w:t>
      </w:r>
    </w:p>
    <w:p w:rsidR="00D416D1" w:rsidRPr="00542FD5" w:rsidRDefault="00D416D1" w:rsidP="00542FD5">
      <w:pPr>
        <w:jc w:val="both"/>
        <w:rPr>
          <w:b/>
        </w:rPr>
      </w:pPr>
      <w:r w:rsidRPr="00542FD5">
        <w:rPr>
          <w:b/>
        </w:rPr>
        <w:lastRenderedPageBreak/>
        <w:t>УДК 681.51</w:t>
      </w:r>
      <w:r w:rsidR="005F04E0" w:rsidRPr="00542FD5">
        <w:rPr>
          <w:b/>
        </w:rPr>
        <w:t xml:space="preserve"> (07)</w:t>
      </w:r>
    </w:p>
    <w:p w:rsidR="00D416D1" w:rsidRPr="00542FD5" w:rsidRDefault="00D416D1" w:rsidP="00542FD5">
      <w:pPr>
        <w:jc w:val="both"/>
        <w:rPr>
          <w:b/>
        </w:rPr>
      </w:pPr>
      <w:r w:rsidRPr="00542FD5">
        <w:rPr>
          <w:b/>
        </w:rPr>
        <w:t>Г20</w:t>
      </w:r>
    </w:p>
    <w:p w:rsidR="00542FD5" w:rsidRDefault="00542FD5" w:rsidP="00542FD5">
      <w:pPr>
        <w:jc w:val="both"/>
      </w:pPr>
    </w:p>
    <w:p w:rsidR="00DE2F75" w:rsidRDefault="00DE2F75" w:rsidP="00542FD5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013"/>
      </w:tblGrid>
      <w:tr w:rsidR="00542FD5" w:rsidRPr="00CE2A56" w:rsidTr="00E95232">
        <w:tc>
          <w:tcPr>
            <w:tcW w:w="1029" w:type="dxa"/>
          </w:tcPr>
          <w:p w:rsidR="00542FD5" w:rsidRPr="00542FD5" w:rsidRDefault="00542FD5" w:rsidP="00E95232">
            <w:pPr>
              <w:ind w:left="-85"/>
            </w:pPr>
            <w:r w:rsidRPr="00542FD5">
              <w:t>Рецензент:</w:t>
            </w:r>
          </w:p>
        </w:tc>
        <w:tc>
          <w:tcPr>
            <w:tcW w:w="5013" w:type="dxa"/>
          </w:tcPr>
          <w:p w:rsidR="00542FD5" w:rsidRPr="00CE2A56" w:rsidRDefault="00542FD5" w:rsidP="00542FD5">
            <w:pPr>
              <w:pStyle w:val="a3"/>
              <w:ind w:firstLine="0"/>
              <w:jc w:val="left"/>
              <w:rPr>
                <w:color w:val="000000"/>
              </w:rPr>
            </w:pPr>
            <w:r>
              <w:t>профессор</w:t>
            </w:r>
            <w:r w:rsidRPr="00632485">
              <w:t xml:space="preserve"> кафедры ИУС</w:t>
            </w:r>
            <w:r>
              <w:t xml:space="preserve"> БТИ АлтГТУ</w:t>
            </w:r>
            <w:r w:rsidRPr="00632485">
              <w:t>, к.</w:t>
            </w:r>
            <w:r>
              <w:t>ф.-м.</w:t>
            </w:r>
            <w:r w:rsidRPr="00632485">
              <w:t xml:space="preserve">н.     </w:t>
            </w:r>
            <w:r>
              <w:t xml:space="preserve">           </w:t>
            </w:r>
            <w:r w:rsidRPr="00632485">
              <w:t xml:space="preserve">                   </w:t>
            </w:r>
            <w:r>
              <w:t>О.Б. Кудряшова</w:t>
            </w:r>
            <w:r w:rsidR="00306E33">
              <w:t>.</w:t>
            </w:r>
          </w:p>
        </w:tc>
      </w:tr>
    </w:tbl>
    <w:p w:rsidR="00B32803" w:rsidRDefault="00B32803" w:rsidP="00542FD5"/>
    <w:p w:rsidR="00DE2F75" w:rsidRDefault="00DE2F75" w:rsidP="00542FD5"/>
    <w:p w:rsidR="00542FD5" w:rsidRPr="00EE7985" w:rsidRDefault="00542FD5" w:rsidP="00542FD5">
      <w:pPr>
        <w:ind w:firstLine="454"/>
        <w:rPr>
          <w:b/>
          <w:color w:val="99CC00"/>
        </w:rPr>
      </w:pPr>
      <w:r w:rsidRPr="00542FD5">
        <w:rPr>
          <w:b/>
        </w:rPr>
        <w:t>Гареева</w:t>
      </w:r>
      <w:r w:rsidRPr="00EE7985">
        <w:rPr>
          <w:b/>
        </w:rPr>
        <w:t xml:space="preserve">, Р.Г. 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31"/>
        <w:gridCol w:w="5806"/>
      </w:tblGrid>
      <w:tr w:rsidR="00542FD5" w:rsidRPr="00CE2A56" w:rsidTr="00EE7985">
        <w:tc>
          <w:tcPr>
            <w:tcW w:w="426" w:type="dxa"/>
          </w:tcPr>
          <w:p w:rsidR="00542FD5" w:rsidRPr="00EE7985" w:rsidRDefault="00EE7985" w:rsidP="00EE7985">
            <w:pPr>
              <w:ind w:left="-113"/>
              <w:rPr>
                <w:b/>
              </w:rPr>
            </w:pPr>
            <w:r w:rsidRPr="00EE7985">
              <w:rPr>
                <w:b/>
              </w:rPr>
              <w:t>Г20</w:t>
            </w:r>
          </w:p>
        </w:tc>
        <w:tc>
          <w:tcPr>
            <w:tcW w:w="5811" w:type="dxa"/>
          </w:tcPr>
          <w:p w:rsidR="00542FD5" w:rsidRPr="00CE2A56" w:rsidRDefault="00542FD5" w:rsidP="00295EC8">
            <w:pPr>
              <w:ind w:left="-85" w:right="45"/>
              <w:jc w:val="both"/>
              <w:rPr>
                <w:b/>
                <w:color w:val="000000"/>
              </w:rPr>
            </w:pPr>
            <w:r>
              <w:t>Параметрическая оптимизация систем автоматического регулирования по Циглеру–Никольсу</w:t>
            </w:r>
            <w:r w:rsidR="00DE2F75">
              <w:t>: методические рекомендации по выполнению лабораторных работ и расчетного задания по курсу «Основы автоматического управления»</w:t>
            </w:r>
            <w:r w:rsidRPr="00CE2A56">
              <w:rPr>
                <w:color w:val="FF6600"/>
              </w:rPr>
              <w:t xml:space="preserve"> </w:t>
            </w:r>
            <w:r w:rsidRPr="00DE2F75">
              <w:t xml:space="preserve">/ </w:t>
            </w:r>
            <w:r w:rsidR="00DE2F75" w:rsidRPr="00DE2F75">
              <w:t>Р.Г. Гареева</w:t>
            </w:r>
            <w:r w:rsidRPr="00DE2F75">
              <w:t>; Алт. гос. техн. ун-т, БТИ. – Бийск: Изд-во Алт. гос. техн. ун-та, 2010. –</w:t>
            </w:r>
            <w:r w:rsidR="00DE2F75">
              <w:t xml:space="preserve">    </w:t>
            </w:r>
            <w:r w:rsidR="00DE2F75" w:rsidRPr="00DE2F75">
              <w:t>1</w:t>
            </w:r>
            <w:r w:rsidR="00295EC8">
              <w:t>2</w:t>
            </w:r>
            <w:r w:rsidRPr="00DE2F75">
              <w:t xml:space="preserve"> с.</w:t>
            </w:r>
          </w:p>
        </w:tc>
      </w:tr>
    </w:tbl>
    <w:p w:rsidR="00D416D1" w:rsidRDefault="00B32803" w:rsidP="004C3252">
      <w:pPr>
        <w:ind w:firstLine="454"/>
      </w:pPr>
      <w:r>
        <w:tab/>
      </w:r>
    </w:p>
    <w:p w:rsidR="00B32803" w:rsidRDefault="00B32803" w:rsidP="004C3252">
      <w:pPr>
        <w:ind w:firstLine="454"/>
      </w:pPr>
    </w:p>
    <w:p w:rsidR="00DE2F75" w:rsidRDefault="00DE2F75" w:rsidP="004C3252">
      <w:pPr>
        <w:ind w:firstLine="454"/>
      </w:pPr>
    </w:p>
    <w:p w:rsidR="00DE2F75" w:rsidRDefault="00DE2F75" w:rsidP="004C3252">
      <w:pPr>
        <w:ind w:firstLine="454"/>
      </w:pPr>
    </w:p>
    <w:p w:rsidR="00D416D1" w:rsidRDefault="00D416D1" w:rsidP="004C3252">
      <w:pPr>
        <w:ind w:firstLine="454"/>
        <w:jc w:val="both"/>
      </w:pPr>
      <w:r>
        <w:t>Методические рекомендации содержат изложение экспериментального метода параметрической оптимизации</w:t>
      </w:r>
      <w:r w:rsidRPr="00D416D1">
        <w:t xml:space="preserve"> </w:t>
      </w:r>
      <w:r>
        <w:t>систем автоматичес</w:t>
      </w:r>
      <w:r w:rsidR="006611F6">
        <w:t>-</w:t>
      </w:r>
      <w:r>
        <w:t>кого регулирования.</w:t>
      </w:r>
    </w:p>
    <w:p w:rsidR="00D416D1" w:rsidRDefault="00D416D1" w:rsidP="006611F6">
      <w:pPr>
        <w:ind w:firstLine="454"/>
        <w:jc w:val="both"/>
      </w:pPr>
      <w:r w:rsidRPr="00EE7985">
        <w:rPr>
          <w:spacing w:val="-2"/>
        </w:rPr>
        <w:t>Рекомендации предназначены для студентов специальности 200106</w:t>
      </w:r>
      <w:r>
        <w:t xml:space="preserve"> «Информационно-измерительная</w:t>
      </w:r>
      <w:r w:rsidR="00EE7985">
        <w:t xml:space="preserve"> </w:t>
      </w:r>
      <w:r>
        <w:t>техника и технологии» дневной и за</w:t>
      </w:r>
      <w:r w:rsidR="00EE7985">
        <w:t>-</w:t>
      </w:r>
      <w:r w:rsidRPr="006611F6">
        <w:rPr>
          <w:spacing w:val="-2"/>
        </w:rPr>
        <w:t>очной форм обучения по курсу «Основы автоматического управле</w:t>
      </w:r>
      <w:r w:rsidR="006611F6">
        <w:rPr>
          <w:spacing w:val="-2"/>
        </w:rPr>
        <w:t>н</w:t>
      </w:r>
      <w:r w:rsidRPr="006611F6">
        <w:rPr>
          <w:spacing w:val="-2"/>
        </w:rPr>
        <w:t>ия».</w:t>
      </w:r>
    </w:p>
    <w:p w:rsidR="00B32803" w:rsidRDefault="00B32803" w:rsidP="00DE2F75">
      <w:pPr>
        <w:ind w:firstLine="454"/>
        <w:jc w:val="right"/>
      </w:pPr>
    </w:p>
    <w:p w:rsidR="00DE2F75" w:rsidRDefault="00DE2F75" w:rsidP="00DE2F75">
      <w:pPr>
        <w:ind w:firstLine="454"/>
        <w:jc w:val="right"/>
      </w:pPr>
    </w:p>
    <w:p w:rsidR="00DE2F75" w:rsidRPr="00542FD5" w:rsidRDefault="00DE2F75" w:rsidP="00DE2F75">
      <w:pPr>
        <w:ind w:left="4706"/>
        <w:jc w:val="both"/>
        <w:rPr>
          <w:b/>
        </w:rPr>
      </w:pPr>
      <w:r w:rsidRPr="00542FD5">
        <w:rPr>
          <w:b/>
        </w:rPr>
        <w:t>УДК 681.51 (07)</w:t>
      </w:r>
    </w:p>
    <w:p w:rsidR="00DE2F75" w:rsidRDefault="00DE2F75" w:rsidP="004C3252">
      <w:pPr>
        <w:ind w:firstLine="454"/>
      </w:pPr>
    </w:p>
    <w:p w:rsidR="00EE7985" w:rsidRDefault="00EE7985" w:rsidP="004C3252">
      <w:pPr>
        <w:ind w:firstLine="454"/>
      </w:pPr>
    </w:p>
    <w:p w:rsidR="00DE2F75" w:rsidRDefault="00DE2F75" w:rsidP="004C3252">
      <w:pPr>
        <w:ind w:firstLine="454"/>
      </w:pPr>
    </w:p>
    <w:p w:rsidR="006611F6" w:rsidRDefault="006611F6" w:rsidP="004C3252">
      <w:pPr>
        <w:ind w:firstLine="454"/>
      </w:pPr>
    </w:p>
    <w:p w:rsidR="00DE2F75" w:rsidRDefault="00DE2F75" w:rsidP="004C3252">
      <w:pPr>
        <w:ind w:firstLine="454"/>
      </w:pPr>
    </w:p>
    <w:p w:rsidR="00DE2F75" w:rsidRDefault="00DE2F75" w:rsidP="004C3252">
      <w:pPr>
        <w:ind w:firstLine="454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20"/>
        <w:gridCol w:w="2925"/>
      </w:tblGrid>
      <w:tr w:rsidR="00DE2F75" w:rsidRPr="000A419A" w:rsidTr="00DE2F75">
        <w:tc>
          <w:tcPr>
            <w:tcW w:w="3420" w:type="dxa"/>
          </w:tcPr>
          <w:p w:rsidR="00DE2F75" w:rsidRPr="000A419A" w:rsidRDefault="00DE2F75" w:rsidP="00E95232">
            <w:pPr>
              <w:ind w:right="113"/>
              <w:rPr>
                <w:color w:val="FF0000"/>
              </w:rPr>
            </w:pPr>
          </w:p>
        </w:tc>
        <w:tc>
          <w:tcPr>
            <w:tcW w:w="2925" w:type="dxa"/>
          </w:tcPr>
          <w:p w:rsidR="00DE2F75" w:rsidRPr="00DE2F75" w:rsidRDefault="00DE2F75" w:rsidP="00E95232">
            <w:pPr>
              <w:ind w:right="113"/>
            </w:pPr>
            <w:r w:rsidRPr="00DE2F75">
              <w:t>Рассмотрены и одобрены</w:t>
            </w:r>
          </w:p>
          <w:p w:rsidR="00DE2F75" w:rsidRPr="00DE2F75" w:rsidRDefault="00DE2F75" w:rsidP="00E95232">
            <w:pPr>
              <w:ind w:right="113"/>
            </w:pPr>
            <w:r w:rsidRPr="00DE2F75">
              <w:t>на заседании кафедры</w:t>
            </w:r>
            <w:r>
              <w:t xml:space="preserve"> М</w:t>
            </w:r>
            <w:r w:rsidRPr="00DE2F75">
              <w:t xml:space="preserve">СИА. </w:t>
            </w:r>
          </w:p>
          <w:p w:rsidR="00DE2F75" w:rsidRPr="000A419A" w:rsidRDefault="00DE2F75" w:rsidP="00DE2F75">
            <w:pPr>
              <w:ind w:right="-113"/>
            </w:pPr>
            <w:r w:rsidRPr="00DE2F75">
              <w:t>Протокол № 60 от 17.12.2009 г.</w:t>
            </w:r>
          </w:p>
        </w:tc>
      </w:tr>
    </w:tbl>
    <w:p w:rsidR="00B32803" w:rsidRDefault="00B32803" w:rsidP="004C3252">
      <w:pPr>
        <w:ind w:firstLine="45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57"/>
      </w:tblGrid>
      <w:tr w:rsidR="00DE2F75" w:rsidRPr="00CE2A56" w:rsidTr="00E95232">
        <w:tc>
          <w:tcPr>
            <w:tcW w:w="3652" w:type="dxa"/>
          </w:tcPr>
          <w:p w:rsidR="00DE2F75" w:rsidRPr="00CE2A56" w:rsidRDefault="00DE2F75" w:rsidP="00E95232">
            <w:pPr>
              <w:rPr>
                <w:color w:val="FF6600"/>
              </w:rPr>
            </w:pPr>
          </w:p>
        </w:tc>
        <w:tc>
          <w:tcPr>
            <w:tcW w:w="2657" w:type="dxa"/>
          </w:tcPr>
          <w:p w:rsidR="00DE2F75" w:rsidRPr="00DE2F75" w:rsidRDefault="00DE2F75" w:rsidP="00DE2F75">
            <w:r w:rsidRPr="00DE2F75">
              <w:t>© Гареева Р.Г., 2010</w:t>
            </w:r>
          </w:p>
        </w:tc>
      </w:tr>
      <w:tr w:rsidR="00DE2F75" w:rsidRPr="00CE2A56" w:rsidTr="00E95232">
        <w:tc>
          <w:tcPr>
            <w:tcW w:w="3652" w:type="dxa"/>
          </w:tcPr>
          <w:p w:rsidR="00DE2F75" w:rsidRPr="00CE2A56" w:rsidRDefault="003F2A88" w:rsidP="00E95232">
            <w:pPr>
              <w:rPr>
                <w:color w:val="FF6600"/>
              </w:rPr>
            </w:pPr>
            <w:r>
              <w:rPr>
                <w:rFonts w:ascii="Arial" w:hAnsi="Arial" w:cs="Arial"/>
                <w:noProof/>
                <w:color w:val="FF6600"/>
              </w:rPr>
              <w:pict>
                <v:shape id="_x0000_s1028" type="#_x0000_t202" style="position:absolute;margin-left:144.75pt;margin-top:23.55pt;width:29.4pt;height:25.05pt;z-index:251656704;mso-position-horizontal-relative:text;mso-position-vertical-relative:text" stroked="f">
                  <v:textbox style="mso-next-textbox:#_x0000_s1028" inset="0,0,0,0">
                    <w:txbxContent>
                      <w:p w:rsidR="00DE2F75" w:rsidRDefault="00DE2F75" w:rsidP="00DE2F75"/>
                    </w:txbxContent>
                  </v:textbox>
                </v:shape>
              </w:pict>
            </w:r>
          </w:p>
        </w:tc>
        <w:tc>
          <w:tcPr>
            <w:tcW w:w="2657" w:type="dxa"/>
          </w:tcPr>
          <w:p w:rsidR="00DE2F75" w:rsidRPr="00DE2F75" w:rsidRDefault="00DE2F75" w:rsidP="00E95232">
            <w:r w:rsidRPr="00DE2F75">
              <w:t>© БТИ АлтГТУ, 2010</w:t>
            </w:r>
          </w:p>
        </w:tc>
      </w:tr>
    </w:tbl>
    <w:p w:rsidR="00B32803" w:rsidRDefault="00B32803" w:rsidP="004C3252">
      <w:pPr>
        <w:ind w:firstLine="454"/>
      </w:pPr>
    </w:p>
    <w:p w:rsidR="00B32803" w:rsidRPr="00AB030E" w:rsidRDefault="00B32803" w:rsidP="008555C8">
      <w:pPr>
        <w:spacing w:line="254" w:lineRule="auto"/>
        <w:jc w:val="center"/>
        <w:rPr>
          <w:b/>
        </w:rPr>
      </w:pPr>
      <w:r w:rsidRPr="00AB030E">
        <w:rPr>
          <w:b/>
        </w:rPr>
        <w:t>1 ТЕОРЕТИЧЕСКАЯ ЧАСТЬ</w:t>
      </w:r>
    </w:p>
    <w:p w:rsidR="00B32803" w:rsidRDefault="00B32803" w:rsidP="008555C8">
      <w:pPr>
        <w:spacing w:line="254" w:lineRule="auto"/>
        <w:ind w:firstLine="454"/>
      </w:pPr>
    </w:p>
    <w:p w:rsidR="00B32803" w:rsidRDefault="00F71B42" w:rsidP="008555C8">
      <w:pPr>
        <w:spacing w:line="254" w:lineRule="auto"/>
        <w:ind w:firstLine="454"/>
        <w:jc w:val="both"/>
      </w:pPr>
      <w:r>
        <w:t xml:space="preserve">Параметрическая оптимизация </w:t>
      </w:r>
      <w:r w:rsidR="00B32803">
        <w:t>является</w:t>
      </w:r>
      <w:r w:rsidR="00234F2C">
        <w:t>,</w:t>
      </w:r>
      <w:r w:rsidR="00B32803">
        <w:t xml:space="preserve"> по существу</w:t>
      </w:r>
      <w:r w:rsidR="00234F2C">
        <w:t>,</w:t>
      </w:r>
      <w:r w:rsidR="00B32803">
        <w:t xml:space="preserve"> центральной в теории автоматического регулирования. Рассмотрим общую схему системы автоматического регулирования (САР) (рисунок</w:t>
      </w:r>
      <w:r>
        <w:t xml:space="preserve"> </w:t>
      </w:r>
      <w:r w:rsidR="00234F2C">
        <w:t>1).</w:t>
      </w:r>
    </w:p>
    <w:p w:rsidR="00B00173" w:rsidRPr="005573E7" w:rsidRDefault="00B00173" w:rsidP="008555C8">
      <w:pPr>
        <w:spacing w:line="254" w:lineRule="auto"/>
        <w:ind w:firstLine="454"/>
        <w:jc w:val="both"/>
        <w:rPr>
          <w:sz w:val="16"/>
          <w:szCs w:val="16"/>
        </w:rPr>
      </w:pPr>
    </w:p>
    <w:p w:rsidR="00F71B42" w:rsidRDefault="003F2A88" w:rsidP="008555C8">
      <w:pPr>
        <w:spacing w:line="254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5.25pt">
            <v:imagedata r:id="rId9" o:title="Структурная схема ПИД"/>
          </v:shape>
        </w:pict>
      </w:r>
    </w:p>
    <w:p w:rsidR="007E28AE" w:rsidRPr="007E28AE" w:rsidRDefault="008555C8" w:rsidP="008555C8">
      <w:pPr>
        <w:spacing w:line="254" w:lineRule="auto"/>
        <w:jc w:val="center"/>
      </w:pPr>
      <w:r w:rsidRPr="008555C8">
        <w:rPr>
          <w:position w:val="-6"/>
        </w:rPr>
        <w:object w:dxaOrig="180" w:dyaOrig="200">
          <v:shape id="_x0000_i1026" type="#_x0000_t75" style="width:9pt;height:9.75pt" o:ole="">
            <v:imagedata r:id="rId10" o:title=""/>
          </v:shape>
          <o:OLEObject Type="Embed" ProgID="Equation.DSMT4" ShapeID="_x0000_i1026" DrawAspect="Content" ObjectID="_1467999301" r:id="rId11"/>
        </w:object>
      </w:r>
      <w:r w:rsidR="007E28AE" w:rsidRPr="007E28AE">
        <w:t xml:space="preserve"> – </w:t>
      </w:r>
      <w:r w:rsidR="002663DA">
        <w:t>задающая переменная</w:t>
      </w:r>
      <w:r w:rsidR="007E28AE" w:rsidRPr="007E28AE">
        <w:t xml:space="preserve">; </w:t>
      </w:r>
      <w:r w:rsidR="007414C6" w:rsidRPr="007E28AE">
        <w:rPr>
          <w:position w:val="-6"/>
        </w:rPr>
        <w:object w:dxaOrig="160" w:dyaOrig="200">
          <v:shape id="_x0000_i1027" type="#_x0000_t75" style="width:8.25pt;height:9.75pt" o:ole="" fillcolor="window">
            <v:imagedata r:id="rId12" o:title=""/>
          </v:shape>
          <o:OLEObject Type="Embed" ProgID="Equation.3" ShapeID="_x0000_i1027" DrawAspect="Content" ObjectID="_1467999302" r:id="rId13"/>
        </w:object>
      </w:r>
      <w:r w:rsidR="007E28AE" w:rsidRPr="007E28AE">
        <w:t xml:space="preserve"> – сигнал рассогласования;</w:t>
      </w:r>
    </w:p>
    <w:p w:rsidR="007E28AE" w:rsidRDefault="007E28AE" w:rsidP="008555C8">
      <w:pPr>
        <w:spacing w:line="254" w:lineRule="auto"/>
        <w:jc w:val="center"/>
      </w:pPr>
      <w:r w:rsidRPr="007E28AE">
        <w:rPr>
          <w:position w:val="-6"/>
        </w:rPr>
        <w:object w:dxaOrig="180" w:dyaOrig="200">
          <v:shape id="_x0000_i1028" type="#_x0000_t75" style="width:9pt;height:9.75pt" o:ole="" fillcolor="window">
            <v:imagedata r:id="rId14" o:title=""/>
          </v:shape>
          <o:OLEObject Type="Embed" ProgID="Equation.3" ShapeID="_x0000_i1028" DrawAspect="Content" ObjectID="_1467999303" r:id="rId15"/>
        </w:object>
      </w:r>
      <w:r w:rsidRPr="007E28AE">
        <w:t xml:space="preserve"> – управляющее воздействие; </w:t>
      </w:r>
      <w:r w:rsidRPr="007E28AE">
        <w:rPr>
          <w:position w:val="-10"/>
        </w:rPr>
        <w:object w:dxaOrig="200" w:dyaOrig="240">
          <v:shape id="_x0000_i1029" type="#_x0000_t75" style="width:9.75pt;height:12pt" o:ole="" fillcolor="window">
            <v:imagedata r:id="rId16" o:title=""/>
          </v:shape>
          <o:OLEObject Type="Embed" ProgID="Equation.3" ShapeID="_x0000_i1029" DrawAspect="Content" ObjectID="_1467999304" r:id="rId17"/>
        </w:object>
      </w:r>
      <w:r w:rsidRPr="007E28AE">
        <w:t xml:space="preserve"> – выходной сигнал; </w:t>
      </w:r>
    </w:p>
    <w:p w:rsidR="007E28AE" w:rsidRDefault="007E28AE" w:rsidP="008555C8">
      <w:pPr>
        <w:spacing w:line="254" w:lineRule="auto"/>
        <w:jc w:val="center"/>
      </w:pPr>
      <w:r w:rsidRPr="007E28AE">
        <w:rPr>
          <w:position w:val="-4"/>
        </w:rPr>
        <w:object w:dxaOrig="180" w:dyaOrig="180">
          <v:shape id="_x0000_i1030" type="#_x0000_t75" style="width:9pt;height:9pt" o:ole="" fillcolor="window">
            <v:imagedata r:id="rId18" o:title=""/>
          </v:shape>
          <o:OLEObject Type="Embed" ProgID="Equation.3" ShapeID="_x0000_i1030" DrawAspect="Content" ObjectID="_1467999305" r:id="rId19"/>
        </w:object>
      </w:r>
      <w:r w:rsidRPr="007E28AE">
        <w:t xml:space="preserve"> – сигнал обратной связи;</w:t>
      </w:r>
      <w:r>
        <w:t xml:space="preserve"> </w:t>
      </w:r>
      <w:r w:rsidR="00C56E3F" w:rsidRPr="00C56E3F">
        <w:rPr>
          <w:position w:val="-6"/>
        </w:rPr>
        <w:object w:dxaOrig="360" w:dyaOrig="240">
          <v:shape id="_x0000_i1031" type="#_x0000_t75" style="width:18pt;height:12pt" o:ole="">
            <v:imagedata r:id="rId20" o:title=""/>
          </v:shape>
          <o:OLEObject Type="Embed" ProgID="Equation.DSMT4" ShapeID="_x0000_i1031" DrawAspect="Content" ObjectID="_1467999306" r:id="rId21"/>
        </w:object>
      </w:r>
      <w:r w:rsidRPr="007E28AE">
        <w:t xml:space="preserve">– устройство управления; </w:t>
      </w:r>
    </w:p>
    <w:p w:rsidR="007E28AE" w:rsidRDefault="00C56E3F" w:rsidP="008555C8">
      <w:pPr>
        <w:spacing w:line="254" w:lineRule="auto"/>
        <w:jc w:val="center"/>
      </w:pPr>
      <w:r w:rsidRPr="008555C8">
        <w:rPr>
          <w:position w:val="-6"/>
        </w:rPr>
        <w:object w:dxaOrig="380" w:dyaOrig="240">
          <v:shape id="_x0000_i1032" type="#_x0000_t75" style="width:18.75pt;height:12pt" o:ole="">
            <v:imagedata r:id="rId22" o:title=""/>
          </v:shape>
          <o:OLEObject Type="Embed" ProgID="Equation.DSMT4" ShapeID="_x0000_i1032" DrawAspect="Content" ObjectID="_1467999307" r:id="rId23"/>
        </w:object>
      </w:r>
      <w:r w:rsidR="007E28AE" w:rsidRPr="007E28AE">
        <w:t xml:space="preserve"> – объект управления;</w:t>
      </w:r>
      <w:r w:rsidR="007E28AE">
        <w:t xml:space="preserve"> </w:t>
      </w:r>
      <w:r w:rsidR="008555C8" w:rsidRPr="008555C8">
        <w:rPr>
          <w:position w:val="-6"/>
        </w:rPr>
        <w:object w:dxaOrig="360" w:dyaOrig="240">
          <v:shape id="_x0000_i1033" type="#_x0000_t75" style="width:18pt;height:12pt" o:ole="">
            <v:imagedata r:id="rId24" o:title=""/>
          </v:shape>
          <o:OLEObject Type="Embed" ProgID="Equation.DSMT4" ShapeID="_x0000_i1033" DrawAspect="Content" ObjectID="_1467999308" r:id="rId25"/>
        </w:object>
      </w:r>
      <w:r w:rsidR="007E28AE" w:rsidRPr="007E28AE">
        <w:t xml:space="preserve"> – элемент обратной связи</w:t>
      </w:r>
      <w:r w:rsidR="00265E97">
        <w:t>;</w:t>
      </w:r>
    </w:p>
    <w:p w:rsidR="00265E97" w:rsidRDefault="008555C8" w:rsidP="008555C8">
      <w:pPr>
        <w:spacing w:line="254" w:lineRule="auto"/>
        <w:jc w:val="center"/>
      </w:pPr>
      <w:r w:rsidRPr="008555C8">
        <w:rPr>
          <w:position w:val="-10"/>
        </w:rPr>
        <w:object w:dxaOrig="499" w:dyaOrig="300">
          <v:shape id="_x0000_i1034" type="#_x0000_t75" style="width:24.75pt;height:15pt" o:ole="">
            <v:imagedata r:id="rId26" o:title=""/>
          </v:shape>
          <o:OLEObject Type="Embed" ProgID="Equation.DSMT4" ShapeID="_x0000_i1034" DrawAspect="Content" ObjectID="_1467999309" r:id="rId27"/>
        </w:object>
      </w:r>
      <w:r w:rsidR="00265E97" w:rsidRPr="007E28AE">
        <w:t>–</w:t>
      </w:r>
      <w:r w:rsidR="00265E97">
        <w:t xml:space="preserve"> передаточная функция соответствующего элемента</w:t>
      </w:r>
    </w:p>
    <w:p w:rsidR="00234F2C" w:rsidRPr="005573E7" w:rsidRDefault="00234F2C" w:rsidP="008555C8">
      <w:pPr>
        <w:spacing w:line="254" w:lineRule="auto"/>
        <w:jc w:val="center"/>
        <w:rPr>
          <w:sz w:val="16"/>
          <w:szCs w:val="16"/>
        </w:rPr>
      </w:pPr>
    </w:p>
    <w:p w:rsidR="007E28AE" w:rsidRPr="007E28AE" w:rsidRDefault="007E28AE" w:rsidP="008555C8">
      <w:pPr>
        <w:spacing w:line="254" w:lineRule="auto"/>
        <w:jc w:val="center"/>
      </w:pPr>
      <w:r>
        <w:t xml:space="preserve">       </w:t>
      </w:r>
      <w:r w:rsidR="00B32803" w:rsidRPr="007E28AE">
        <w:t>Рисунок  1</w:t>
      </w:r>
      <w:r w:rsidRPr="007E28AE">
        <w:t xml:space="preserve"> – </w:t>
      </w:r>
      <w:r>
        <w:t>Общая схема</w:t>
      </w:r>
      <w:r w:rsidRPr="007E28AE">
        <w:t xml:space="preserve"> </w:t>
      </w:r>
      <w:r>
        <w:t>САР</w:t>
      </w:r>
    </w:p>
    <w:p w:rsidR="007E28AE" w:rsidRDefault="007E28AE" w:rsidP="008555C8">
      <w:pPr>
        <w:spacing w:line="254" w:lineRule="auto"/>
        <w:ind w:firstLine="454"/>
        <w:jc w:val="both"/>
      </w:pPr>
    </w:p>
    <w:p w:rsidR="00B32803" w:rsidRDefault="00B32803" w:rsidP="008555C8">
      <w:pPr>
        <w:spacing w:line="254" w:lineRule="auto"/>
        <w:ind w:firstLine="454"/>
        <w:jc w:val="both"/>
      </w:pPr>
      <w:r>
        <w:t>Принято</w:t>
      </w:r>
      <w:r w:rsidR="00AE2D6B">
        <w:t xml:space="preserve"> считать</w:t>
      </w:r>
      <w:r>
        <w:t>, что САР близка к предельной, если в любой момент времени разность между задающей переменной и сигналом обратной связи  близка к нулю. Для схемы, представленной на рисун</w:t>
      </w:r>
      <w:r w:rsidR="00C56E3F">
        <w:t>-</w:t>
      </w:r>
      <w:r>
        <w:t>ке</w:t>
      </w:r>
      <w:r w:rsidR="002663DA">
        <w:t xml:space="preserve"> </w:t>
      </w:r>
      <w:r>
        <w:t xml:space="preserve">1, </w:t>
      </w:r>
      <w:r w:rsidR="00AE2D6B">
        <w:t xml:space="preserve">должны быть </w:t>
      </w:r>
      <w:r w:rsidR="002663DA">
        <w:t>справедливы следующие соотношения</w:t>
      </w:r>
      <w:r w:rsidR="00234F2C">
        <w:t xml:space="preserve"> для изображений по Лапласу сигналов </w:t>
      </w:r>
      <w:r w:rsidR="00234F2C" w:rsidRPr="00AE2D6B">
        <w:rPr>
          <w:position w:val="-10"/>
        </w:rPr>
        <w:object w:dxaOrig="1160" w:dyaOrig="300">
          <v:shape id="_x0000_i1035" type="#_x0000_t75" style="width:57.75pt;height:15pt" o:ole="" fillcolor="window">
            <v:imagedata r:id="rId28" o:title=""/>
          </v:shape>
          <o:OLEObject Type="Embed" ProgID="Equation.3" ShapeID="_x0000_i1035" DrawAspect="Content" ObjectID="_1467999310" r:id="rId29"/>
        </w:object>
      </w:r>
      <w:r>
        <w:t>:</w:t>
      </w:r>
    </w:p>
    <w:p w:rsidR="00234F2C" w:rsidRDefault="008555C8" w:rsidP="008555C8">
      <w:pPr>
        <w:spacing w:before="120" w:after="120" w:line="254" w:lineRule="auto"/>
        <w:jc w:val="center"/>
      </w:pPr>
      <w:r w:rsidRPr="008555C8">
        <w:rPr>
          <w:position w:val="-12"/>
        </w:rPr>
        <w:object w:dxaOrig="1719" w:dyaOrig="360">
          <v:shape id="_x0000_i1036" type="#_x0000_t75" style="width:86.25pt;height:18pt" o:ole="" fillcolor="window">
            <v:imagedata r:id="rId30" o:title=""/>
          </v:shape>
          <o:OLEObject Type="Embed" ProgID="Equation.3" ShapeID="_x0000_i1036" DrawAspect="Content" ObjectID="_1467999311" r:id="rId31"/>
        </w:object>
      </w:r>
      <w:r w:rsidR="00AE2D6B" w:rsidRPr="007E28AE">
        <w:t xml:space="preserve"> </w:t>
      </w:r>
      <w:r w:rsidR="00B32803">
        <w:t xml:space="preserve">и </w:t>
      </w:r>
      <w:r w:rsidRPr="00AE2D6B">
        <w:rPr>
          <w:position w:val="-10"/>
        </w:rPr>
        <w:object w:dxaOrig="1180" w:dyaOrig="300">
          <v:shape id="_x0000_i1037" type="#_x0000_t75" style="width:59.25pt;height:15pt" o:ole="" fillcolor="window">
            <v:imagedata r:id="rId32" o:title=""/>
          </v:shape>
          <o:OLEObject Type="Embed" ProgID="Equation.3" ShapeID="_x0000_i1037" DrawAspect="Content" ObjectID="_1467999312" r:id="rId33"/>
        </w:object>
      </w:r>
      <w:r w:rsidR="00AE2D6B">
        <w:t>,</w:t>
      </w:r>
    </w:p>
    <w:p w:rsidR="00B32803" w:rsidRDefault="00AE2D6B" w:rsidP="008555C8">
      <w:pPr>
        <w:spacing w:line="254" w:lineRule="auto"/>
      </w:pPr>
      <w:r>
        <w:t xml:space="preserve">откуда </w:t>
      </w:r>
    </w:p>
    <w:p w:rsidR="00AE2D6B" w:rsidRDefault="008555C8" w:rsidP="008555C8">
      <w:pPr>
        <w:spacing w:line="254" w:lineRule="auto"/>
        <w:jc w:val="center"/>
      </w:pPr>
      <w:r w:rsidRPr="008555C8">
        <w:rPr>
          <w:position w:val="-12"/>
        </w:rPr>
        <w:object w:dxaOrig="1760" w:dyaOrig="360">
          <v:shape id="_x0000_i1038" type="#_x0000_t75" style="width:87.75pt;height:18pt" o:ole="" fillcolor="window">
            <v:imagedata r:id="rId34" o:title=""/>
          </v:shape>
          <o:OLEObject Type="Embed" ProgID="Equation.3" ShapeID="_x0000_i1038" DrawAspect="Content" ObjectID="_1467999313" r:id="rId35"/>
        </w:object>
      </w:r>
      <w:r w:rsidR="00AE2D6B">
        <w:t>.</w:t>
      </w:r>
    </w:p>
    <w:p w:rsidR="00B00173" w:rsidRDefault="00B32803" w:rsidP="008555C8">
      <w:pPr>
        <w:spacing w:before="120" w:after="120" w:line="254" w:lineRule="auto"/>
        <w:ind w:left="454"/>
      </w:pPr>
      <w:r>
        <w:t>Передаточная функция замкнутой системы</w:t>
      </w:r>
      <w:r w:rsidR="00AE2D6B">
        <w:t xml:space="preserve"> примет вид</w:t>
      </w:r>
    </w:p>
    <w:p w:rsidR="00AE2D6B" w:rsidRDefault="008555C8" w:rsidP="008555C8">
      <w:pPr>
        <w:spacing w:before="80" w:after="80" w:line="254" w:lineRule="auto"/>
        <w:jc w:val="center"/>
      </w:pPr>
      <w:r w:rsidRPr="008555C8">
        <w:rPr>
          <w:position w:val="-30"/>
        </w:rPr>
        <w:object w:dxaOrig="2140" w:dyaOrig="680">
          <v:shape id="_x0000_i1039" type="#_x0000_t75" style="width:107.25pt;height:33.75pt" o:ole="" fillcolor="window">
            <v:imagedata r:id="rId36" o:title=""/>
          </v:shape>
          <o:OLEObject Type="Embed" ProgID="Equation.3" ShapeID="_x0000_i1039" DrawAspect="Content" ObjectID="_1467999314" r:id="rId37"/>
        </w:object>
      </w:r>
      <w:r w:rsidR="00AE2D6B">
        <w:t>.</w:t>
      </w:r>
    </w:p>
    <w:p w:rsidR="00EB665E" w:rsidRDefault="00B32803" w:rsidP="008555C8">
      <w:pPr>
        <w:spacing w:line="254" w:lineRule="auto"/>
        <w:ind w:firstLine="454"/>
      </w:pPr>
      <w:r>
        <w:t xml:space="preserve">Положив </w:t>
      </w:r>
      <w:r w:rsidR="00265E97">
        <w:t xml:space="preserve">обратную связь единичной </w:t>
      </w:r>
      <w:r w:rsidR="008555C8" w:rsidRPr="008555C8">
        <w:rPr>
          <w:position w:val="-12"/>
        </w:rPr>
        <w:object w:dxaOrig="999" w:dyaOrig="360">
          <v:shape id="_x0000_i1040" type="#_x0000_t75" style="width:50.25pt;height:18pt" o:ole="">
            <v:imagedata r:id="rId38" o:title=""/>
          </v:shape>
          <o:OLEObject Type="Embed" ProgID="Equation.3" ShapeID="_x0000_i1040" DrawAspect="Content" ObjectID="_1467999315" r:id="rId39"/>
        </w:object>
      </w:r>
      <w:r>
        <w:t>, получим</w:t>
      </w:r>
      <w:r w:rsidR="00265E97">
        <w:t>:</w:t>
      </w:r>
    </w:p>
    <w:p w:rsidR="00B32803" w:rsidRDefault="008555C8" w:rsidP="008555C8">
      <w:pPr>
        <w:spacing w:before="80" w:after="80" w:line="254" w:lineRule="auto"/>
        <w:jc w:val="center"/>
      </w:pPr>
      <w:r w:rsidRPr="004D578F">
        <w:rPr>
          <w:position w:val="-10"/>
        </w:rPr>
        <w:object w:dxaOrig="1160" w:dyaOrig="300">
          <v:shape id="_x0000_i1041" type="#_x0000_t75" style="width:57.75pt;height:15pt" o:ole="">
            <v:imagedata r:id="rId40" o:title=""/>
          </v:shape>
          <o:OLEObject Type="Embed" ProgID="Equation.3" ShapeID="_x0000_i1041" DrawAspect="Content" ObjectID="_1467999316" r:id="rId41"/>
        </w:object>
      </w:r>
      <w:r w:rsidR="00B32803">
        <w:t>.</w:t>
      </w:r>
    </w:p>
    <w:p w:rsidR="00B32803" w:rsidRDefault="00B32803" w:rsidP="00C56E3F">
      <w:pPr>
        <w:spacing w:line="235" w:lineRule="auto"/>
        <w:ind w:firstLine="454"/>
        <w:jc w:val="both"/>
      </w:pPr>
      <w:r>
        <w:t>Таким образом, сконструировав систему так, чтобы она была бли</w:t>
      </w:r>
      <w:r w:rsidR="00B00173">
        <w:t>-</w:t>
      </w:r>
      <w:r>
        <w:t>зка к предельной,</w:t>
      </w:r>
      <w:r w:rsidR="00B00173">
        <w:t xml:space="preserve"> </w:t>
      </w:r>
      <w:r>
        <w:t>получим замкнутую систему, динамические свойства которой не зависят от характеристик элементов прямого тракта.</w:t>
      </w:r>
      <w:r>
        <w:tab/>
      </w:r>
    </w:p>
    <w:p w:rsidR="00C56E3F" w:rsidRDefault="00B32803" w:rsidP="00C56E3F">
      <w:pPr>
        <w:spacing w:line="235" w:lineRule="auto"/>
        <w:ind w:firstLine="454"/>
        <w:jc w:val="both"/>
      </w:pPr>
      <w:r>
        <w:t xml:space="preserve">Представим теперь, что </w:t>
      </w:r>
    </w:p>
    <w:p w:rsidR="00C56E3F" w:rsidRDefault="008555C8" w:rsidP="00C56E3F">
      <w:pPr>
        <w:spacing w:before="60" w:after="60" w:line="235" w:lineRule="auto"/>
        <w:jc w:val="center"/>
      </w:pPr>
      <w:r w:rsidRPr="00265E97">
        <w:rPr>
          <w:position w:val="-14"/>
        </w:rPr>
        <w:object w:dxaOrig="1560" w:dyaOrig="380">
          <v:shape id="_x0000_i1042" type="#_x0000_t75" style="width:78pt;height:18.75pt" o:ole="" fillcolor="window">
            <v:imagedata r:id="rId42" o:title=""/>
          </v:shape>
          <o:OLEObject Type="Embed" ProgID="Equation.3" ShapeID="_x0000_i1042" DrawAspect="Content" ObjectID="_1467999317" r:id="rId43"/>
        </w:object>
      </w:r>
      <w:r w:rsidR="00B32803">
        <w:t>,</w:t>
      </w:r>
    </w:p>
    <w:p w:rsidR="00C56E3F" w:rsidRDefault="00B32803" w:rsidP="00C56E3F">
      <w:pPr>
        <w:spacing w:line="235" w:lineRule="auto"/>
        <w:jc w:val="both"/>
      </w:pPr>
      <w:r>
        <w:t xml:space="preserve">где </w:t>
      </w:r>
      <w:r w:rsidR="008555C8" w:rsidRPr="00265E97">
        <w:rPr>
          <w:position w:val="-4"/>
        </w:rPr>
        <w:object w:dxaOrig="240" w:dyaOrig="220">
          <v:shape id="_x0000_i1043" type="#_x0000_t75" style="width:12pt;height:11.25pt" o:ole="">
            <v:imagedata r:id="rId44" o:title=""/>
          </v:shape>
          <o:OLEObject Type="Embed" ProgID="Equation.3" ShapeID="_x0000_i1043" DrawAspect="Content" ObjectID="_1467999318" r:id="rId45"/>
        </w:object>
      </w:r>
      <w:r>
        <w:t xml:space="preserve"> </w:t>
      </w:r>
      <w:r w:rsidR="00265E97" w:rsidRPr="007E28AE">
        <w:t>–</w:t>
      </w:r>
      <w:r>
        <w:t xml:space="preserve"> коэффициент усиления объекта.</w:t>
      </w:r>
      <w:r w:rsidR="00265E97">
        <w:t xml:space="preserve"> </w:t>
      </w:r>
    </w:p>
    <w:p w:rsidR="00265E97" w:rsidRDefault="00265E97" w:rsidP="00C56E3F">
      <w:pPr>
        <w:spacing w:line="235" w:lineRule="auto"/>
        <w:ind w:firstLine="454"/>
        <w:jc w:val="both"/>
      </w:pPr>
      <w:r>
        <w:t>Тогда п</w:t>
      </w:r>
      <w:r w:rsidR="00B32803">
        <w:t>ередаточная функция замкнутой системы может быть запи</w:t>
      </w:r>
      <w:r w:rsidR="00EB665E">
        <w:t>сана в виде</w:t>
      </w:r>
    </w:p>
    <w:p w:rsidR="00B32803" w:rsidRDefault="008555C8" w:rsidP="00C56E3F">
      <w:pPr>
        <w:spacing w:before="60" w:after="60" w:line="235" w:lineRule="auto"/>
        <w:jc w:val="center"/>
      </w:pPr>
      <w:r w:rsidRPr="008555C8">
        <w:rPr>
          <w:position w:val="-32"/>
        </w:rPr>
        <w:object w:dxaOrig="2940" w:dyaOrig="740">
          <v:shape id="_x0000_i1044" type="#_x0000_t75" style="width:147pt;height:36.75pt" o:ole="">
            <v:imagedata r:id="rId46" o:title=""/>
          </v:shape>
          <o:OLEObject Type="Embed" ProgID="Equation.2" ShapeID="_x0000_i1044" DrawAspect="Content" ObjectID="_1467999319" r:id="rId47"/>
        </w:object>
      </w:r>
      <w:r w:rsidR="00B32803">
        <w:t>.</w:t>
      </w:r>
    </w:p>
    <w:p w:rsidR="00B00173" w:rsidRDefault="00B32803" w:rsidP="00C56E3F">
      <w:pPr>
        <w:spacing w:line="235" w:lineRule="auto"/>
        <w:ind w:firstLine="454"/>
      </w:pPr>
      <w:r>
        <w:t xml:space="preserve">Разделив числитель и знаменатель на </w:t>
      </w:r>
      <w:r w:rsidR="008555C8" w:rsidRPr="00806F6F">
        <w:rPr>
          <w:position w:val="-14"/>
        </w:rPr>
        <w:object w:dxaOrig="859" w:dyaOrig="380">
          <v:shape id="_x0000_i1045" type="#_x0000_t75" style="width:42.75pt;height:18.75pt" o:ole="">
            <v:imagedata r:id="rId48" o:title=""/>
          </v:shape>
          <o:OLEObject Type="Embed" ProgID="Equation.3" ShapeID="_x0000_i1045" DrawAspect="Content" ObjectID="_1467999320" r:id="rId49"/>
        </w:object>
      </w:r>
      <w:r>
        <w:t>, получим:</w:t>
      </w:r>
    </w:p>
    <w:p w:rsidR="00B32803" w:rsidRDefault="00A2027D" w:rsidP="00C56E3F">
      <w:pPr>
        <w:spacing w:before="60" w:after="60" w:line="235" w:lineRule="auto"/>
        <w:jc w:val="center"/>
      </w:pPr>
      <w:r w:rsidRPr="00A2027D">
        <w:rPr>
          <w:position w:val="-64"/>
        </w:rPr>
        <w:object w:dxaOrig="2960" w:dyaOrig="1020">
          <v:shape id="_x0000_i1046" type="#_x0000_t75" style="width:147.75pt;height:51pt" o:ole="">
            <v:imagedata r:id="rId50" o:title=""/>
          </v:shape>
          <o:OLEObject Type="Embed" ProgID="Equation.2" ShapeID="_x0000_i1046" DrawAspect="Content" ObjectID="_1467999321" r:id="rId51"/>
        </w:object>
      </w:r>
      <w:r w:rsidR="00B32803">
        <w:t>.</w:t>
      </w:r>
    </w:p>
    <w:p w:rsidR="00B00173" w:rsidRDefault="00B32803" w:rsidP="00C56E3F">
      <w:pPr>
        <w:spacing w:line="235" w:lineRule="auto"/>
        <w:ind w:firstLine="454"/>
        <w:jc w:val="both"/>
      </w:pPr>
      <w:r>
        <w:t xml:space="preserve">Если </w:t>
      </w:r>
      <w:r w:rsidR="00806F6F">
        <w:t xml:space="preserve">величину </w:t>
      </w:r>
      <w:r w:rsidR="00A2027D" w:rsidRPr="00806F6F">
        <w:rPr>
          <w:position w:val="-14"/>
        </w:rPr>
        <w:object w:dxaOrig="859" w:dyaOrig="380">
          <v:shape id="_x0000_i1047" type="#_x0000_t75" style="width:42.75pt;height:18.75pt" o:ole="">
            <v:imagedata r:id="rId52" o:title=""/>
          </v:shape>
          <o:OLEObject Type="Embed" ProgID="Equation.3" ShapeID="_x0000_i1047" DrawAspect="Content" ObjectID="_1467999322" r:id="rId53"/>
        </w:object>
      </w:r>
      <w:r>
        <w:t xml:space="preserve"> устремить к б</w:t>
      </w:r>
      <w:r w:rsidR="00041061">
        <w:t>есконечности, то можно записать</w:t>
      </w:r>
    </w:p>
    <w:p w:rsidR="00B32803" w:rsidRDefault="00A2027D" w:rsidP="00C56E3F">
      <w:pPr>
        <w:spacing w:after="60" w:line="235" w:lineRule="auto"/>
        <w:jc w:val="center"/>
      </w:pPr>
      <w:r w:rsidRPr="00A2027D">
        <w:rPr>
          <w:position w:val="-30"/>
        </w:rPr>
        <w:object w:dxaOrig="1400" w:dyaOrig="680">
          <v:shape id="_x0000_i1048" type="#_x0000_t75" style="width:69.75pt;height:33.75pt" o:ole="">
            <v:imagedata r:id="rId54" o:title=""/>
          </v:shape>
          <o:OLEObject Type="Embed" ProgID="Equation.2" ShapeID="_x0000_i1048" DrawAspect="Content" ObjectID="_1467999323" r:id="rId55"/>
        </w:object>
      </w:r>
      <w:r w:rsidR="00B32803">
        <w:t>,</w:t>
      </w:r>
    </w:p>
    <w:p w:rsidR="00B32803" w:rsidRDefault="00B32803" w:rsidP="00C56E3F">
      <w:pPr>
        <w:spacing w:line="235" w:lineRule="auto"/>
      </w:pPr>
      <w:r>
        <w:t xml:space="preserve">т.е. замкнутая система </w:t>
      </w:r>
      <w:r w:rsidR="00806F6F">
        <w:t xml:space="preserve">будет </w:t>
      </w:r>
      <w:r>
        <w:t>стремит</w:t>
      </w:r>
      <w:r w:rsidR="00806F6F">
        <w:t>ь</w:t>
      </w:r>
      <w:r>
        <w:t>ся к предельной.</w:t>
      </w:r>
    </w:p>
    <w:p w:rsidR="001E03B6" w:rsidRDefault="001E03B6" w:rsidP="00C56E3F">
      <w:pPr>
        <w:spacing w:line="235" w:lineRule="auto"/>
        <w:ind w:firstLine="454"/>
        <w:jc w:val="both"/>
      </w:pPr>
      <w:r>
        <w:t>П</w:t>
      </w:r>
      <w:r w:rsidR="00B32803">
        <w:t xml:space="preserve">оскольку коэффициент </w:t>
      </w:r>
      <w:r>
        <w:t xml:space="preserve">усиления </w:t>
      </w:r>
      <w:r w:rsidR="00B32803">
        <w:t xml:space="preserve">объекта </w:t>
      </w:r>
      <w:r w:rsidR="00A2027D" w:rsidRPr="00265E97">
        <w:rPr>
          <w:position w:val="-4"/>
        </w:rPr>
        <w:object w:dxaOrig="240" w:dyaOrig="220">
          <v:shape id="_x0000_i1049" type="#_x0000_t75" style="width:12pt;height:11.25pt" o:ole="">
            <v:imagedata r:id="rId56" o:title=""/>
          </v:shape>
          <o:OLEObject Type="Embed" ProgID="Equation.3" ShapeID="_x0000_i1049" DrawAspect="Content" ObjectID="_1467999324" r:id="rId57"/>
        </w:object>
      </w:r>
      <w:r w:rsidR="00B32803">
        <w:t xml:space="preserve"> практически ограничен, должен увеличиваться  модуль передаточной функции регулятора</w:t>
      </w:r>
      <w:r>
        <w:t xml:space="preserve"> </w:t>
      </w:r>
      <w:r w:rsidR="00A2027D" w:rsidRPr="001E03B6">
        <w:rPr>
          <w:position w:val="-14"/>
        </w:rPr>
        <w:object w:dxaOrig="680" w:dyaOrig="380">
          <v:shape id="_x0000_i1050" type="#_x0000_t75" style="width:33.75pt;height:18.75pt" o:ole="">
            <v:imagedata r:id="rId58" o:title=""/>
          </v:shape>
          <o:OLEObject Type="Embed" ProgID="Equation.3" ShapeID="_x0000_i1050" DrawAspect="Content" ObjectID="_1467999325" r:id="rId59"/>
        </w:object>
      </w:r>
      <w:r w:rsidR="00B32803">
        <w:t xml:space="preserve">. </w:t>
      </w:r>
    </w:p>
    <w:p w:rsidR="00B32803" w:rsidRDefault="00B32803" w:rsidP="00C56E3F">
      <w:pPr>
        <w:spacing w:line="235" w:lineRule="auto"/>
        <w:ind w:firstLine="454"/>
        <w:jc w:val="both"/>
        <w:rPr>
          <w:b/>
          <w:i/>
        </w:rPr>
      </w:pPr>
      <w:r>
        <w:rPr>
          <w:b/>
          <w:i/>
        </w:rPr>
        <w:t xml:space="preserve">Выбор необходимой зависимости </w:t>
      </w:r>
      <w:r w:rsidR="00A2027D" w:rsidRPr="001E03B6">
        <w:rPr>
          <w:position w:val="-14"/>
        </w:rPr>
        <w:object w:dxaOrig="680" w:dyaOrig="380">
          <v:shape id="_x0000_i1051" type="#_x0000_t75" style="width:33.75pt;height:18.75pt" o:ole="">
            <v:imagedata r:id="rId58" o:title=""/>
          </v:shape>
          <o:OLEObject Type="Embed" ProgID="Equation.3" ShapeID="_x0000_i1051" DrawAspect="Content" ObjectID="_1467999326" r:id="rId60"/>
        </w:object>
      </w:r>
      <w:r>
        <w:rPr>
          <w:b/>
          <w:i/>
        </w:rPr>
        <w:t xml:space="preserve">, реализуемой практически, является </w:t>
      </w:r>
      <w:r w:rsidR="001E03B6">
        <w:rPr>
          <w:b/>
          <w:i/>
        </w:rPr>
        <w:t xml:space="preserve">основной </w:t>
      </w:r>
      <w:r>
        <w:rPr>
          <w:b/>
          <w:i/>
        </w:rPr>
        <w:t>задачей синтеза САР.</w:t>
      </w:r>
    </w:p>
    <w:p w:rsidR="00B32803" w:rsidRDefault="00B32803" w:rsidP="00C56E3F">
      <w:pPr>
        <w:spacing w:line="235" w:lineRule="auto"/>
        <w:ind w:firstLine="454"/>
        <w:jc w:val="both"/>
      </w:pPr>
      <w:r>
        <w:t xml:space="preserve">При решении этой задачи первой проблемой является выбор такой </w:t>
      </w:r>
      <w:r w:rsidR="00A2027D" w:rsidRPr="001E03B6">
        <w:rPr>
          <w:position w:val="-14"/>
        </w:rPr>
        <w:object w:dxaOrig="680" w:dyaOrig="380">
          <v:shape id="_x0000_i1052" type="#_x0000_t75" style="width:33.75pt;height:18.75pt" o:ole="">
            <v:imagedata r:id="rId58" o:title=""/>
          </v:shape>
          <o:OLEObject Type="Embed" ProgID="Equation.3" ShapeID="_x0000_i1052" DrawAspect="Content" ObjectID="_1467999327" r:id="rId61"/>
        </w:object>
      </w:r>
      <w:r>
        <w:t>, которая обеспечивала бы устойчивое изменение  регулируемой величины. Грубо это можно определить следующим образом:</w:t>
      </w:r>
    </w:p>
    <w:p w:rsidR="001E03B6" w:rsidRPr="00A2027D" w:rsidRDefault="00A2027D" w:rsidP="00C56E3F">
      <w:pPr>
        <w:spacing w:before="120" w:after="120" w:line="235" w:lineRule="auto"/>
        <w:jc w:val="center"/>
      </w:pPr>
      <w:r w:rsidRPr="001E03B6">
        <w:rPr>
          <w:position w:val="-12"/>
        </w:rPr>
        <w:object w:dxaOrig="900" w:dyaOrig="360">
          <v:shape id="_x0000_i1053" type="#_x0000_t75" style="width:45pt;height:18pt" o:ole="" fillcolor="window">
            <v:imagedata r:id="rId62" o:title=""/>
          </v:shape>
          <o:OLEObject Type="Embed" ProgID="Equation.3" ShapeID="_x0000_i1053" DrawAspect="Content" ObjectID="_1467999328" r:id="rId63"/>
        </w:object>
      </w:r>
      <w:r w:rsidR="001E03B6">
        <w:t>,</w:t>
      </w:r>
    </w:p>
    <w:p w:rsidR="001E03B6" w:rsidRDefault="00B32803" w:rsidP="00C56E3F">
      <w:pPr>
        <w:spacing w:line="235" w:lineRule="auto"/>
        <w:jc w:val="both"/>
      </w:pPr>
      <w:r>
        <w:t xml:space="preserve">где </w:t>
      </w:r>
      <w:r w:rsidR="00A2027D" w:rsidRPr="001E03B6">
        <w:rPr>
          <w:position w:val="-4"/>
        </w:rPr>
        <w:object w:dxaOrig="279" w:dyaOrig="220">
          <v:shape id="_x0000_i1054" type="#_x0000_t75" style="width:14.25pt;height:11.25pt" o:ole="" fillcolor="window">
            <v:imagedata r:id="rId64" o:title=""/>
          </v:shape>
          <o:OLEObject Type="Embed" ProgID="Equation.3" ShapeID="_x0000_i1054" DrawAspect="Content" ObjectID="_1467999329" r:id="rId65"/>
        </w:object>
      </w:r>
      <w:r w:rsidR="001E03B6" w:rsidRPr="007E28AE">
        <w:t>–</w:t>
      </w:r>
      <w:r>
        <w:t xml:space="preserve"> допустимое максимальное значение переменной </w:t>
      </w:r>
      <w:r w:rsidR="001E03B6">
        <w:t xml:space="preserve"> </w:t>
      </w:r>
      <w:r w:rsidR="00A2027D" w:rsidRPr="007E28AE">
        <w:rPr>
          <w:position w:val="-10"/>
        </w:rPr>
        <w:object w:dxaOrig="400" w:dyaOrig="300">
          <v:shape id="_x0000_i1055" type="#_x0000_t75" style="width:20.25pt;height:15pt" o:ole="" fillcolor="window">
            <v:imagedata r:id="rId66" o:title=""/>
          </v:shape>
          <o:OLEObject Type="Embed" ProgID="Equation.3" ShapeID="_x0000_i1055" DrawAspect="Content" ObjectID="_1467999330" r:id="rId67"/>
        </w:object>
      </w:r>
      <w:r>
        <w:t xml:space="preserve">в интервале времени, в течение которого осуществляется регулирование. </w:t>
      </w:r>
    </w:p>
    <w:p w:rsidR="00B32803" w:rsidRDefault="00B32803" w:rsidP="00A337F5">
      <w:pPr>
        <w:ind w:firstLine="454"/>
        <w:jc w:val="both"/>
      </w:pPr>
      <w:r>
        <w:t xml:space="preserve">Для следящих систем  (при всевозможных видах изменения </w:t>
      </w:r>
      <w:r w:rsidR="00A2027D" w:rsidRPr="001E03B6">
        <w:rPr>
          <w:position w:val="-10"/>
        </w:rPr>
        <w:object w:dxaOrig="400" w:dyaOrig="300">
          <v:shape id="_x0000_i1056" type="#_x0000_t75" style="width:20.25pt;height:15pt" o:ole="" fillcolor="window">
            <v:imagedata r:id="rId68" o:title=""/>
          </v:shape>
          <o:OLEObject Type="Embed" ProgID="Equation.3" ShapeID="_x0000_i1056" DrawAspect="Content" ObjectID="_1467999331" r:id="rId69"/>
        </w:object>
      </w:r>
      <w:r>
        <w:t>) эта задача должна решаться на стадии проектирования САР.  Практика проектирования и опыт реализации САР показали, что указанную проблему (обеспечение устойчивости) можно решить с применением линейных законов управления:</w:t>
      </w:r>
    </w:p>
    <w:p w:rsidR="004476C1" w:rsidRDefault="00041061" w:rsidP="00A337F5">
      <w:pPr>
        <w:ind w:firstLine="454"/>
        <w:jc w:val="both"/>
      </w:pPr>
      <w:r w:rsidRPr="007E28AE">
        <w:t>–</w:t>
      </w:r>
      <w:r>
        <w:t xml:space="preserve"> </w:t>
      </w:r>
      <w:r w:rsidR="00B32803">
        <w:t xml:space="preserve">пропорционального </w:t>
      </w:r>
      <w:r w:rsidR="00A2027D" w:rsidRPr="004476C1">
        <w:rPr>
          <w:position w:val="-14"/>
        </w:rPr>
        <w:object w:dxaOrig="1240" w:dyaOrig="380">
          <v:shape id="_x0000_i1057" type="#_x0000_t75" style="width:62.25pt;height:18.75pt" o:ole="" fillcolor="window">
            <v:imagedata r:id="rId70" o:title=""/>
          </v:shape>
          <o:OLEObject Type="Embed" ProgID="Equation.3" ShapeID="_x0000_i1057" DrawAspect="Content" ObjectID="_1467999332" r:id="rId71"/>
        </w:object>
      </w:r>
    </w:p>
    <w:p w:rsidR="004476C1" w:rsidRPr="001B391C" w:rsidRDefault="00041061" w:rsidP="00A337F5">
      <w:pPr>
        <w:ind w:firstLine="454"/>
        <w:jc w:val="both"/>
        <w:rPr>
          <w:lang w:val="en-US"/>
        </w:rPr>
      </w:pPr>
      <w:r w:rsidRPr="007E28AE">
        <w:t>–</w:t>
      </w:r>
      <w:r>
        <w:t xml:space="preserve"> </w:t>
      </w:r>
      <w:r w:rsidR="00B32803">
        <w:t xml:space="preserve">интегрального </w:t>
      </w:r>
      <w:r w:rsidR="00206D43" w:rsidRPr="0032634C">
        <w:rPr>
          <w:position w:val="-32"/>
        </w:rPr>
        <w:object w:dxaOrig="1600" w:dyaOrig="780">
          <v:shape id="_x0000_i1058" type="#_x0000_t75" style="width:79.5pt;height:38.25pt" o:ole="" fillcolor="window">
            <v:imagedata r:id="rId72" o:title=""/>
          </v:shape>
          <o:OLEObject Type="Embed" ProgID="Equation.3" ShapeID="_x0000_i1058" DrawAspect="Content" ObjectID="_1467999333" r:id="rId73"/>
        </w:object>
      </w:r>
    </w:p>
    <w:p w:rsidR="004476C1" w:rsidRDefault="00041061" w:rsidP="00A337F5">
      <w:pPr>
        <w:ind w:firstLine="454"/>
        <w:jc w:val="both"/>
      </w:pPr>
      <w:r w:rsidRPr="007E28AE">
        <w:t>–</w:t>
      </w:r>
      <w:r>
        <w:t xml:space="preserve"> </w:t>
      </w:r>
      <w:r w:rsidR="00B32803">
        <w:t xml:space="preserve">дифференциального </w:t>
      </w:r>
      <w:r w:rsidR="00A2027D" w:rsidRPr="00A2027D">
        <w:rPr>
          <w:position w:val="-24"/>
        </w:rPr>
        <w:object w:dxaOrig="1380" w:dyaOrig="620">
          <v:shape id="_x0000_i1059" type="#_x0000_t75" style="width:69pt;height:30.75pt" o:ole="" fillcolor="window">
            <v:imagedata r:id="rId74" o:title=""/>
          </v:shape>
          <o:OLEObject Type="Embed" ProgID="Equation.3" ShapeID="_x0000_i1059" DrawAspect="Content" ObjectID="_1467999334" r:id="rId75"/>
        </w:object>
      </w:r>
      <w:r w:rsidR="008C2463">
        <w:t>.</w:t>
      </w:r>
    </w:p>
    <w:p w:rsidR="008C2463" w:rsidRDefault="00B32803" w:rsidP="00A337F5">
      <w:pPr>
        <w:ind w:firstLine="454"/>
        <w:jc w:val="both"/>
        <w:rPr>
          <w:lang w:val="en-US"/>
        </w:rPr>
      </w:pPr>
      <w:r>
        <w:t>В общем случае применятся линейный закон с введением всех трех составляющих: пропорциональной, интегральной и дифференциальной (ПИД-</w:t>
      </w:r>
      <w:r w:rsidR="00041061">
        <w:t>регулятор)</w:t>
      </w:r>
    </w:p>
    <w:p w:rsidR="00206D43" w:rsidRDefault="00A337F5" w:rsidP="00A337F5">
      <w:pPr>
        <w:spacing w:before="120" w:after="120"/>
        <w:ind w:left="1418"/>
      </w:pPr>
      <w:r w:rsidRPr="00206D43">
        <w:rPr>
          <w:position w:val="-26"/>
        </w:rPr>
        <w:object w:dxaOrig="3080" w:dyaOrig="660">
          <v:shape id="_x0000_i1060" type="#_x0000_t75" style="width:156.75pt;height:33.75pt" o:ole="">
            <v:imagedata r:id="rId76" o:title=""/>
          </v:shape>
          <o:OLEObject Type="Embed" ProgID="Equation.DSMT4" ShapeID="_x0000_i1060" DrawAspect="Content" ObjectID="_1467999335" r:id="rId77"/>
        </w:object>
      </w:r>
      <w:r w:rsidR="00206D43">
        <w:t xml:space="preserve">,                     </w:t>
      </w:r>
      <w:r w:rsidR="00206D43" w:rsidRPr="00206D43">
        <w:t xml:space="preserve">    </w:t>
      </w:r>
      <w:r w:rsidR="00206D43">
        <w:t xml:space="preserve"> (1)</w:t>
      </w:r>
    </w:p>
    <w:p w:rsidR="00B32803" w:rsidRDefault="005573E7" w:rsidP="00A337F5">
      <w:pPr>
        <w:jc w:val="both"/>
      </w:pPr>
      <w:r>
        <w:t>г</w:t>
      </w:r>
      <w:r w:rsidR="004476C1">
        <w:t>де</w:t>
      </w:r>
      <w:r w:rsidRPr="00926FAF">
        <w:rPr>
          <w:sz w:val="24"/>
          <w:szCs w:val="24"/>
        </w:rPr>
        <w:t xml:space="preserve"> </w:t>
      </w:r>
      <w:r w:rsidR="00926FAF" w:rsidRPr="00926FAF">
        <w:rPr>
          <w:sz w:val="24"/>
          <w:szCs w:val="24"/>
        </w:rPr>
        <w:t xml:space="preserve"> </w:t>
      </w:r>
      <w:r w:rsidR="008C2463" w:rsidRPr="004476C1">
        <w:rPr>
          <w:position w:val="-14"/>
        </w:rPr>
        <w:object w:dxaOrig="1040" w:dyaOrig="340">
          <v:shape id="_x0000_i1061" type="#_x0000_t75" style="width:51.75pt;height:17.25pt" o:ole="" fillcolor="window">
            <v:imagedata r:id="rId78" o:title=""/>
          </v:shape>
          <o:OLEObject Type="Embed" ProgID="Equation.3" ShapeID="_x0000_i1061" DrawAspect="Content" ObjectID="_1467999336" r:id="rId79"/>
        </w:object>
      </w:r>
      <w:r w:rsidR="00B32803">
        <w:t xml:space="preserve"> </w:t>
      </w:r>
      <w:r w:rsidR="004476C1" w:rsidRPr="007E28AE">
        <w:t>–</w:t>
      </w:r>
      <w:r w:rsidR="004476C1">
        <w:t xml:space="preserve"> </w:t>
      </w:r>
      <w:r w:rsidR="00B32803">
        <w:t>параметр</w:t>
      </w:r>
      <w:r w:rsidR="004476C1">
        <w:t>ы</w:t>
      </w:r>
      <w:r w:rsidR="00B32803">
        <w:t xml:space="preserve"> </w:t>
      </w:r>
      <w:r w:rsidR="004476C1">
        <w:t xml:space="preserve">настройки </w:t>
      </w:r>
      <w:r w:rsidR="00B32803">
        <w:t>закона управле</w:t>
      </w:r>
      <w:r w:rsidR="000B0D18">
        <w:t>ния;</w:t>
      </w:r>
    </w:p>
    <w:p w:rsidR="000B0D18" w:rsidRDefault="004C3252" w:rsidP="00A337F5">
      <w:pPr>
        <w:jc w:val="both"/>
      </w:pPr>
      <w:r w:rsidRPr="004C3252">
        <w:t xml:space="preserve">      </w:t>
      </w:r>
      <w:r w:rsidR="000B0D18">
        <w:t xml:space="preserve"> </w:t>
      </w:r>
      <w:r w:rsidR="005573E7">
        <w:t xml:space="preserve">  </w:t>
      </w:r>
      <w:r w:rsidR="000B0D18" w:rsidRPr="000B0D18">
        <w:rPr>
          <w:position w:val="-14"/>
        </w:rPr>
        <w:object w:dxaOrig="240" w:dyaOrig="340">
          <v:shape id="_x0000_i1062" type="#_x0000_t75" style="width:12pt;height:17.25pt" o:ole="" fillcolor="window">
            <v:imagedata r:id="rId80" o:title=""/>
          </v:shape>
          <o:OLEObject Type="Embed" ProgID="Equation.3" ShapeID="_x0000_i1062" DrawAspect="Content" ObjectID="_1467999337" r:id="rId81"/>
        </w:object>
      </w:r>
      <w:r w:rsidR="000B0D18" w:rsidRPr="007E28AE">
        <w:t>–</w:t>
      </w:r>
      <w:r w:rsidR="000B0D18">
        <w:t xml:space="preserve"> время регулирования.</w:t>
      </w:r>
    </w:p>
    <w:p w:rsidR="00B32803" w:rsidRDefault="00B32803" w:rsidP="00A337F5">
      <w:pPr>
        <w:ind w:firstLine="454"/>
        <w:jc w:val="both"/>
      </w:pPr>
      <w:r>
        <w:t>Очевидно, что выбор закона управления на стадии проектирования требует адекватной аналитической модели объекта управления во временной или частотной области и наличия методов определения значений коэффициентов, удовлетворяющих требованиям устойчивости и точности. Наряду с линейными законами управления применяются и нелинейные, обеспечивающие необходимую точность и значительно упрощающие реализацию</w:t>
      </w:r>
      <w:r w:rsidR="005573E7">
        <w:t xml:space="preserve"> </w:t>
      </w:r>
      <w:r>
        <w:t>самих законов. Примером может служить двухпозиционное р</w:t>
      </w:r>
      <w:r w:rsidR="008C2463">
        <w:t>е</w:t>
      </w:r>
      <w:r>
        <w:t>ле.</w:t>
      </w:r>
    </w:p>
    <w:p w:rsidR="00B32803" w:rsidRDefault="00B32803" w:rsidP="00A337F5">
      <w:pPr>
        <w:ind w:firstLine="454"/>
        <w:jc w:val="both"/>
      </w:pPr>
      <w:r>
        <w:t xml:space="preserve">В отличие от следящих систем, допускающих выбор параметров регулирования только на стадии проектирования, существует широкий класс систем, называемых технологическими, которые допускают выбор параметров управления и на стадии их длительной эксплуатации. Для них часто, вследствие временных (старение, образование накипи и т.п.) и качественных (изменение состава сырья) изменений характеристик процесса требуется  изменение (переналадка) параметров регулирования.  Следует отметить, что в большинстве случаев САР решают задачу стабилизации, т.е. поддержания управляемой переменной на заданном значении, что часто и определяет термин </w:t>
      </w:r>
      <w:r w:rsidR="005573E7">
        <w:t>«</w:t>
      </w:r>
      <w:r>
        <w:t>регулирование</w:t>
      </w:r>
      <w:r w:rsidR="005573E7">
        <w:t>»</w:t>
      </w:r>
      <w:r>
        <w:t>.</w:t>
      </w:r>
    </w:p>
    <w:p w:rsidR="00C77FC8" w:rsidRPr="00C77FC8" w:rsidRDefault="00B32803" w:rsidP="00B00173">
      <w:pPr>
        <w:ind w:firstLine="454"/>
        <w:jc w:val="both"/>
      </w:pPr>
      <w:r w:rsidRPr="006C1A5D">
        <w:t>Рассмотрим для примера простой объект первого порядка с пере</w:t>
      </w:r>
      <w:r w:rsidR="00F53658">
        <w:t>даточной функцией вида</w:t>
      </w:r>
    </w:p>
    <w:p w:rsidR="00B32803" w:rsidRDefault="00A96BCF" w:rsidP="005573E7">
      <w:pPr>
        <w:spacing w:before="120" w:after="120"/>
        <w:jc w:val="center"/>
      </w:pPr>
      <w:r w:rsidRPr="00A96BCF">
        <w:rPr>
          <w:position w:val="-30"/>
        </w:rPr>
        <w:object w:dxaOrig="1500" w:dyaOrig="680">
          <v:shape id="_x0000_i1063" type="#_x0000_t75" style="width:75pt;height:33.75pt" o:ole="">
            <v:imagedata r:id="rId82" o:title=""/>
          </v:shape>
          <o:OLEObject Type="Embed" ProgID="Equation.2" ShapeID="_x0000_i1063" DrawAspect="Content" ObjectID="_1467999338" r:id="rId83"/>
        </w:object>
      </w:r>
      <w:r w:rsidR="00B32803">
        <w:t>.</w:t>
      </w:r>
    </w:p>
    <w:p w:rsidR="00B32803" w:rsidRDefault="00B32803" w:rsidP="00B00173">
      <w:pPr>
        <w:ind w:firstLine="454"/>
        <w:jc w:val="both"/>
      </w:pPr>
      <w:r>
        <w:t>Без регулятора передаточная функция замкнутого объекта с единичной обра</w:t>
      </w:r>
      <w:r w:rsidR="00F53658">
        <w:t>тной связью запишется</w:t>
      </w:r>
    </w:p>
    <w:p w:rsidR="00B32803" w:rsidRPr="0066047A" w:rsidRDefault="00A96BCF" w:rsidP="005573E7">
      <w:pPr>
        <w:spacing w:after="80"/>
        <w:jc w:val="center"/>
      </w:pPr>
      <w:r w:rsidRPr="00A96BCF">
        <w:rPr>
          <w:position w:val="-60"/>
        </w:rPr>
        <w:object w:dxaOrig="3040" w:dyaOrig="1320">
          <v:shape id="_x0000_i1064" type="#_x0000_t75" style="width:152.25pt;height:66pt" o:ole="">
            <v:imagedata r:id="rId84" o:title=""/>
          </v:shape>
          <o:OLEObject Type="Embed" ProgID="Equation.2" ShapeID="_x0000_i1064" DrawAspect="Content" ObjectID="_1467999339" r:id="rId85"/>
        </w:object>
      </w:r>
      <w:r w:rsidR="00B32803">
        <w:t>.</w:t>
      </w:r>
    </w:p>
    <w:p w:rsidR="00B32803" w:rsidRDefault="00B32803" w:rsidP="00B00173">
      <w:pPr>
        <w:ind w:firstLine="454"/>
        <w:jc w:val="both"/>
      </w:pPr>
      <w:r>
        <w:t xml:space="preserve">Видно, что коэффициент усиления  уменьшается в </w:t>
      </w:r>
      <w:r w:rsidR="00A96BCF" w:rsidRPr="00A96BCF">
        <w:rPr>
          <w:position w:val="-12"/>
        </w:rPr>
        <w:object w:dxaOrig="760" w:dyaOrig="360">
          <v:shape id="_x0000_i1065" type="#_x0000_t75" style="width:38.25pt;height:18pt" o:ole="">
            <v:imagedata r:id="rId86" o:title=""/>
          </v:shape>
          <o:OLEObject Type="Embed" ProgID="Equation.3" ShapeID="_x0000_i1065" DrawAspect="Content" ObjectID="_1467999340" r:id="rId87"/>
        </w:object>
      </w:r>
      <w:r>
        <w:t xml:space="preserve"> раз, но при этом уменьшается и постоянная времени. С учетом  теоремы о конечных значениях значение </w:t>
      </w:r>
      <w:r w:rsidR="00A96BCF" w:rsidRPr="00EE32D7">
        <w:rPr>
          <w:position w:val="-10"/>
        </w:rPr>
        <w:object w:dxaOrig="400" w:dyaOrig="300">
          <v:shape id="_x0000_i1066" type="#_x0000_t75" style="width:20.25pt;height:15pt" o:ole="">
            <v:imagedata r:id="rId88" o:title=""/>
          </v:shape>
          <o:OLEObject Type="Embed" ProgID="Equation.3" ShapeID="_x0000_i1066" DrawAspect="Content" ObjectID="_1467999341" r:id="rId89"/>
        </w:object>
      </w:r>
      <w:r w:rsidR="006C1A5D">
        <w:t xml:space="preserve"> </w:t>
      </w:r>
      <w:r>
        <w:t xml:space="preserve">в стационарном состоянии при </w:t>
      </w:r>
      <w:r w:rsidR="0032634C">
        <w:t xml:space="preserve">единичном ступенчатом </w:t>
      </w:r>
      <w:r>
        <w:t xml:space="preserve">входном воздействии </w:t>
      </w:r>
      <w:r w:rsidR="00A96BCF" w:rsidRPr="00EE32D7">
        <w:rPr>
          <w:position w:val="-10"/>
        </w:rPr>
        <w:object w:dxaOrig="900" w:dyaOrig="300">
          <v:shape id="_x0000_i1067" type="#_x0000_t75" style="width:45pt;height:15pt" o:ole="">
            <v:imagedata r:id="rId90" o:title=""/>
          </v:shape>
          <o:OLEObject Type="Embed" ProgID="Equation.3" ShapeID="_x0000_i1067" DrawAspect="Content" ObjectID="_1467999342" r:id="rId91"/>
        </w:object>
      </w:r>
      <w:r w:rsidR="006C1A5D">
        <w:t xml:space="preserve"> </w:t>
      </w:r>
      <w:r w:rsidR="00F53658">
        <w:t>равно</w:t>
      </w:r>
    </w:p>
    <w:p w:rsidR="00B32803" w:rsidRDefault="00A96BCF" w:rsidP="005573E7">
      <w:pPr>
        <w:spacing w:before="80" w:after="80"/>
        <w:jc w:val="center"/>
      </w:pPr>
      <w:r w:rsidRPr="00A96BCF">
        <w:rPr>
          <w:position w:val="-28"/>
        </w:rPr>
        <w:object w:dxaOrig="3900" w:dyaOrig="660">
          <v:shape id="_x0000_i1068" type="#_x0000_t75" style="width:195pt;height:33pt" o:ole="">
            <v:imagedata r:id="rId92" o:title=""/>
          </v:shape>
          <o:OLEObject Type="Embed" ProgID="Equation.2" ShapeID="_x0000_i1068" DrawAspect="Content" ObjectID="_1467999343" r:id="rId93"/>
        </w:object>
      </w:r>
      <w:r w:rsidR="00B32803">
        <w:t>,</w:t>
      </w:r>
    </w:p>
    <w:p w:rsidR="00B32803" w:rsidRDefault="00B32803" w:rsidP="00B00173">
      <w:r>
        <w:t>чт</w:t>
      </w:r>
      <w:r w:rsidR="00F53658">
        <w:t>о в рассматриваемом случае дает</w:t>
      </w:r>
    </w:p>
    <w:p w:rsidR="00B32803" w:rsidRDefault="00A96BCF" w:rsidP="005573E7">
      <w:pPr>
        <w:spacing w:before="80" w:after="80"/>
        <w:jc w:val="center"/>
      </w:pPr>
      <w:r w:rsidRPr="00A96BCF">
        <w:rPr>
          <w:position w:val="-30"/>
        </w:rPr>
        <w:object w:dxaOrig="1260" w:dyaOrig="680">
          <v:shape id="_x0000_i1069" type="#_x0000_t75" style="width:63pt;height:33.75pt" o:ole="">
            <v:imagedata r:id="rId94" o:title=""/>
          </v:shape>
          <o:OLEObject Type="Embed" ProgID="Equation.2" ShapeID="_x0000_i1069" DrawAspect="Content" ObjectID="_1467999344" r:id="rId95"/>
        </w:object>
      </w:r>
      <w:r w:rsidR="00B32803">
        <w:t>,</w:t>
      </w:r>
    </w:p>
    <w:p w:rsidR="00B32803" w:rsidRPr="002F31D6" w:rsidRDefault="00B32803" w:rsidP="00B00173">
      <w:r>
        <w:t>что отличается от единичного.</w:t>
      </w:r>
    </w:p>
    <w:p w:rsidR="00B32803" w:rsidRDefault="00B32803" w:rsidP="00B00173">
      <w:pPr>
        <w:ind w:firstLine="454"/>
        <w:jc w:val="both"/>
      </w:pPr>
      <w:r>
        <w:t xml:space="preserve">Введем последовательно с объектом регулятор с передаточной функцией </w:t>
      </w:r>
      <w:r w:rsidR="00A96BCF" w:rsidRPr="00C77FC8">
        <w:rPr>
          <w:position w:val="-14"/>
        </w:rPr>
        <w:object w:dxaOrig="1160" w:dyaOrig="380">
          <v:shape id="_x0000_i1070" type="#_x0000_t75" style="width:57.75pt;height:18.75pt" o:ole="" fillcolor="window">
            <v:imagedata r:id="rId96" o:title=""/>
          </v:shape>
          <o:OLEObject Type="Embed" ProgID="Equation.3" ShapeID="_x0000_i1070" DrawAspect="Content" ObjectID="_1467999345" r:id="rId97"/>
        </w:object>
      </w:r>
      <w:r w:rsidR="00C77FC8" w:rsidRPr="00C77FC8">
        <w:t>.</w:t>
      </w:r>
    </w:p>
    <w:p w:rsidR="00B32803" w:rsidRDefault="00B32803" w:rsidP="00B00173">
      <w:pPr>
        <w:ind w:firstLine="454"/>
      </w:pPr>
      <w:r w:rsidRPr="0066047A">
        <w:t>Передаточная функция замкнуто</w:t>
      </w:r>
      <w:r w:rsidR="0066047A">
        <w:t>й</w:t>
      </w:r>
      <w:r w:rsidRPr="0066047A">
        <w:t xml:space="preserve"> </w:t>
      </w:r>
      <w:r w:rsidR="0066047A">
        <w:t>системы</w:t>
      </w:r>
      <w:r w:rsidRPr="0066047A">
        <w:t xml:space="preserve"> будет рав</w:t>
      </w:r>
      <w:r w:rsidR="00F53658">
        <w:t>на</w:t>
      </w:r>
    </w:p>
    <w:p w:rsidR="00B32803" w:rsidRDefault="00A96BCF" w:rsidP="005573E7">
      <w:pPr>
        <w:spacing w:before="80" w:after="80"/>
        <w:jc w:val="center"/>
      </w:pPr>
      <w:r w:rsidRPr="00A96BCF">
        <w:rPr>
          <w:position w:val="-62"/>
        </w:rPr>
        <w:object w:dxaOrig="3580" w:dyaOrig="1400">
          <v:shape id="_x0000_i1071" type="#_x0000_t75" style="width:179.25pt;height:69.75pt" o:ole="">
            <v:imagedata r:id="rId98" o:title=""/>
          </v:shape>
          <o:OLEObject Type="Embed" ProgID="Equation.2" ShapeID="_x0000_i1071" DrawAspect="Content" ObjectID="_1467999346" r:id="rId99"/>
        </w:object>
      </w:r>
      <w:r w:rsidR="00B32803">
        <w:t>.</w:t>
      </w:r>
    </w:p>
    <w:p w:rsidR="00B32803" w:rsidRDefault="00B32803" w:rsidP="00B00173">
      <w:pPr>
        <w:ind w:firstLine="454"/>
        <w:jc w:val="both"/>
      </w:pPr>
      <w:r>
        <w:t xml:space="preserve">Коэффициент усиления приближается к единице, но равным единице он </w:t>
      </w:r>
      <w:r w:rsidR="00A779BA">
        <w:t xml:space="preserve">станет </w:t>
      </w:r>
      <w:r>
        <w:t xml:space="preserve">только при </w:t>
      </w:r>
      <w:r w:rsidR="00783BE4" w:rsidRPr="00C77FC8">
        <w:rPr>
          <w:position w:val="-14"/>
        </w:rPr>
        <w:object w:dxaOrig="800" w:dyaOrig="380">
          <v:shape id="_x0000_i1072" type="#_x0000_t75" style="width:39.75pt;height:18.75pt" o:ole="" fillcolor="window">
            <v:imagedata r:id="rId100" o:title=""/>
          </v:shape>
          <o:OLEObject Type="Embed" ProgID="Equation.3" ShapeID="_x0000_i1072" DrawAspect="Content" ObjectID="_1467999347" r:id="rId101"/>
        </w:object>
      </w:r>
      <w:r w:rsidR="00A779BA" w:rsidRPr="00C77FC8">
        <w:t>.</w:t>
      </w:r>
      <w:r>
        <w:t xml:space="preserve"> </w:t>
      </w:r>
    </w:p>
    <w:p w:rsidR="00B32803" w:rsidRDefault="00B32803" w:rsidP="00B00173">
      <w:pPr>
        <w:ind w:firstLine="454"/>
        <w:jc w:val="both"/>
      </w:pPr>
      <w:r>
        <w:t>Введем в закон управления интегральную составляющую</w:t>
      </w:r>
      <w:r w:rsidR="00A779BA">
        <w:t>, тогда</w:t>
      </w:r>
      <w:r>
        <w:t xml:space="preserve"> </w:t>
      </w:r>
      <w:r w:rsidR="00A779BA">
        <w:t>п</w:t>
      </w:r>
      <w:r>
        <w:t>ередаточная фун</w:t>
      </w:r>
      <w:r w:rsidR="00A779BA">
        <w:t>кция регулятора будет иметь вид</w:t>
      </w:r>
    </w:p>
    <w:p w:rsidR="00B32803" w:rsidRDefault="00735263" w:rsidP="005573E7">
      <w:pPr>
        <w:spacing w:before="120" w:after="120"/>
        <w:jc w:val="center"/>
      </w:pPr>
      <w:r w:rsidRPr="00735263">
        <w:rPr>
          <w:position w:val="-28"/>
        </w:rPr>
        <w:object w:dxaOrig="2880" w:dyaOrig="700">
          <v:shape id="_x0000_i1073" type="#_x0000_t75" style="width:2in;height:35.25pt" o:ole="">
            <v:imagedata r:id="rId102" o:title=""/>
          </v:shape>
          <o:OLEObject Type="Embed" ProgID="Equation.2" ShapeID="_x0000_i1073" DrawAspect="Content" ObjectID="_1467999348" r:id="rId103"/>
        </w:object>
      </w:r>
      <w:r w:rsidR="00A779BA">
        <w:t>,</w:t>
      </w:r>
    </w:p>
    <w:p w:rsidR="00B32803" w:rsidRDefault="00A779BA" w:rsidP="00B00173">
      <w:r>
        <w:t>а п</w:t>
      </w:r>
      <w:r w:rsidR="00B32803">
        <w:t>ередат</w:t>
      </w:r>
      <w:r w:rsidR="00F53658">
        <w:t>очная функция замкнутой системы</w:t>
      </w:r>
    </w:p>
    <w:p w:rsidR="00B32803" w:rsidRDefault="00735263" w:rsidP="005573E7">
      <w:pPr>
        <w:spacing w:before="80"/>
        <w:jc w:val="center"/>
      </w:pPr>
      <w:r w:rsidRPr="00735263">
        <w:rPr>
          <w:position w:val="-32"/>
        </w:rPr>
        <w:object w:dxaOrig="3140" w:dyaOrig="740">
          <v:shape id="_x0000_i1074" type="#_x0000_t75" style="width:156.75pt;height:36.75pt" o:ole="">
            <v:imagedata r:id="rId104" o:title=""/>
          </v:shape>
          <o:OLEObject Type="Embed" ProgID="Equation.2" ShapeID="_x0000_i1074" DrawAspect="Content" ObjectID="_1467999349" r:id="rId105"/>
        </w:object>
      </w:r>
      <w:r w:rsidR="00B32803">
        <w:t>.</w:t>
      </w:r>
    </w:p>
    <w:p w:rsidR="00B32803" w:rsidRDefault="00B32803" w:rsidP="00B00173">
      <w:pPr>
        <w:ind w:firstLine="454"/>
        <w:jc w:val="both"/>
      </w:pPr>
      <w:r>
        <w:t xml:space="preserve">Тогда </w:t>
      </w:r>
      <w:r w:rsidR="00735263" w:rsidRPr="00735263">
        <w:rPr>
          <w:position w:val="-30"/>
        </w:rPr>
        <w:object w:dxaOrig="2140" w:dyaOrig="680">
          <v:shape id="_x0000_i1075" type="#_x0000_t75" style="width:107.25pt;height:33.75pt" o:ole="">
            <v:imagedata r:id="rId106" o:title=""/>
          </v:shape>
          <o:OLEObject Type="Embed" ProgID="Equation.2" ShapeID="_x0000_i1075" DrawAspect="Content" ObjectID="_1467999350" r:id="rId107"/>
        </w:object>
      </w:r>
      <w:r w:rsidR="00A779BA">
        <w:t xml:space="preserve">. </w:t>
      </w:r>
      <w:r w:rsidR="0066047A">
        <w:t>В</w:t>
      </w:r>
      <w:r>
        <w:t>идно, что в стационарном режиме коэффициент передачи объекта равен единице</w:t>
      </w:r>
      <w:r w:rsidR="0066047A">
        <w:t xml:space="preserve">, а значение ошибки стремится к нулю </w:t>
      </w:r>
      <w:r w:rsidR="00735263" w:rsidRPr="00B8063F">
        <w:rPr>
          <w:position w:val="-6"/>
        </w:rPr>
        <w:object w:dxaOrig="560" w:dyaOrig="240">
          <v:shape id="_x0000_i1076" type="#_x0000_t75" style="width:27.75pt;height:12pt" o:ole="">
            <v:imagedata r:id="rId108" o:title=""/>
          </v:shape>
          <o:OLEObject Type="Embed" ProgID="Equation.2" ShapeID="_x0000_i1076" DrawAspect="Content" ObjectID="_1467999351" r:id="rId109"/>
        </w:object>
      </w:r>
      <w:r w:rsidR="0066047A">
        <w:t>.</w:t>
      </w:r>
      <w:r>
        <w:t xml:space="preserve"> </w:t>
      </w:r>
      <w:r w:rsidR="0066047A">
        <w:t>Однако</w:t>
      </w:r>
      <w:r>
        <w:t xml:space="preserve"> в переходном режиме система имеет свойства объекта 2-го порядка, характеристическое уравнение которого  записыва</w:t>
      </w:r>
      <w:r w:rsidR="00F53658">
        <w:t>ется в виде</w:t>
      </w:r>
    </w:p>
    <w:p w:rsidR="003558FF" w:rsidRDefault="00735263" w:rsidP="005573E7">
      <w:pPr>
        <w:spacing w:before="120" w:after="120"/>
        <w:jc w:val="center"/>
      </w:pPr>
      <w:r w:rsidRPr="00735263">
        <w:rPr>
          <w:position w:val="-16"/>
        </w:rPr>
        <w:object w:dxaOrig="2799" w:dyaOrig="440">
          <v:shape id="_x0000_i1077" type="#_x0000_t75" style="width:140.25pt;height:21.75pt" o:ole="" fillcolor="window">
            <v:imagedata r:id="rId110" o:title=""/>
          </v:shape>
          <o:OLEObject Type="Embed" ProgID="Equation.3" ShapeID="_x0000_i1077" DrawAspect="Content" ObjectID="_1467999352" r:id="rId111"/>
        </w:object>
      </w:r>
      <w:r w:rsidR="00CE76AB">
        <w:t>.</w:t>
      </w:r>
    </w:p>
    <w:p w:rsidR="00B32803" w:rsidRDefault="00B32803" w:rsidP="00B00173">
      <w:pPr>
        <w:ind w:firstLine="454"/>
      </w:pPr>
      <w:r>
        <w:t>Сопоставив его с</w:t>
      </w:r>
      <w:r w:rsidR="00FE443C">
        <w:t>о</w:t>
      </w:r>
      <w:r>
        <w:t xml:space="preserve"> </w:t>
      </w:r>
      <w:r w:rsidR="00FE443C">
        <w:t xml:space="preserve">стандартной </w:t>
      </w:r>
      <w:r>
        <w:t>формой</w:t>
      </w:r>
    </w:p>
    <w:p w:rsidR="00F53658" w:rsidRDefault="00735263" w:rsidP="005573E7">
      <w:pPr>
        <w:spacing w:before="120" w:after="120"/>
        <w:jc w:val="center"/>
      </w:pPr>
      <w:r w:rsidRPr="00735263">
        <w:rPr>
          <w:position w:val="-12"/>
        </w:rPr>
        <w:object w:dxaOrig="1840" w:dyaOrig="380">
          <v:shape id="_x0000_i1078" type="#_x0000_t75" style="width:92.25pt;height:18.75pt" o:ole="">
            <v:imagedata r:id="rId112" o:title=""/>
          </v:shape>
          <o:OLEObject Type="Embed" ProgID="Equation.2" ShapeID="_x0000_i1078" DrawAspect="Content" ObjectID="_1467999353" r:id="rId113"/>
        </w:object>
      </w:r>
      <w:r w:rsidR="00FE443C">
        <w:t>,</w:t>
      </w:r>
    </w:p>
    <w:p w:rsidR="00B32803" w:rsidRDefault="00F53658" w:rsidP="00B00173">
      <w:r>
        <w:t>получим</w:t>
      </w:r>
    </w:p>
    <w:p w:rsidR="00F53658" w:rsidRDefault="00A21B89" w:rsidP="00A337F5">
      <w:pPr>
        <w:spacing w:after="120"/>
        <w:jc w:val="center"/>
      </w:pPr>
      <w:r w:rsidRPr="00A21B89">
        <w:rPr>
          <w:position w:val="-30"/>
        </w:rPr>
        <w:object w:dxaOrig="1040" w:dyaOrig="680">
          <v:shape id="_x0000_i1079" type="#_x0000_t75" style="width:51.75pt;height:33.75pt" o:ole="">
            <v:imagedata r:id="rId114" o:title=""/>
          </v:shape>
          <o:OLEObject Type="Embed" ProgID="Equation.2" ShapeID="_x0000_i1079" DrawAspect="Content" ObjectID="_1467999354" r:id="rId115"/>
        </w:object>
      </w:r>
      <w:r w:rsidR="00FE443C">
        <w:t>,</w:t>
      </w:r>
      <w:r w:rsidR="00B32803">
        <w:t xml:space="preserve">  </w:t>
      </w:r>
      <w:r w:rsidR="00735263" w:rsidRPr="00735263">
        <w:rPr>
          <w:position w:val="-32"/>
        </w:rPr>
        <w:object w:dxaOrig="1860" w:dyaOrig="700">
          <v:shape id="_x0000_i1080" type="#_x0000_t75" style="width:93pt;height:35.25pt" o:ole="">
            <v:imagedata r:id="rId116" o:title=""/>
          </v:shape>
          <o:OLEObject Type="Embed" ProgID="Equation.2" ShapeID="_x0000_i1080" DrawAspect="Content" ObjectID="_1467999355" r:id="rId117"/>
        </w:object>
      </w:r>
      <w:r w:rsidR="00B32803">
        <w:t>,</w:t>
      </w:r>
    </w:p>
    <w:p w:rsidR="00F53658" w:rsidRDefault="00861023" w:rsidP="00B00173">
      <w:r>
        <w:t>г</w:t>
      </w:r>
      <w:r w:rsidR="0066047A">
        <w:t>де</w:t>
      </w:r>
      <w:r>
        <w:t xml:space="preserve"> </w:t>
      </w:r>
      <w:r w:rsidR="0066047A">
        <w:t xml:space="preserve"> </w:t>
      </w:r>
      <w:r w:rsidR="00A21B89" w:rsidRPr="00F1556D">
        <w:rPr>
          <w:position w:val="-12"/>
        </w:rPr>
        <w:object w:dxaOrig="300" w:dyaOrig="360">
          <v:shape id="_x0000_i1081" type="#_x0000_t75" style="width:15pt;height:18pt" o:ole="">
            <v:imagedata r:id="rId118" o:title=""/>
          </v:shape>
          <o:OLEObject Type="Embed" ProgID="Equation.DSMT4" ShapeID="_x0000_i1081" DrawAspect="Content" ObjectID="_1467999356" r:id="rId119"/>
        </w:object>
      </w:r>
      <w:r w:rsidR="0066047A">
        <w:t xml:space="preserve"> </w:t>
      </w:r>
      <w:r w:rsidR="0066047A" w:rsidRPr="007E28AE">
        <w:t>–</w:t>
      </w:r>
      <w:r w:rsidR="0066047A">
        <w:t xml:space="preserve"> собственная частота колебаний;</w:t>
      </w:r>
    </w:p>
    <w:p w:rsidR="0066047A" w:rsidRDefault="00F53658" w:rsidP="00B00173">
      <w:r>
        <w:t xml:space="preserve">        </w:t>
      </w:r>
      <w:r w:rsidR="0066047A" w:rsidRPr="0066047A">
        <w:rPr>
          <w:position w:val="-4"/>
        </w:rPr>
        <w:object w:dxaOrig="180" w:dyaOrig="180">
          <v:shape id="_x0000_i1082" type="#_x0000_t75" style="width:9pt;height:9pt" o:ole="">
            <v:imagedata r:id="rId120" o:title=""/>
          </v:shape>
          <o:OLEObject Type="Embed" ProgID="Equation.3" ShapeID="_x0000_i1082" DrawAspect="Content" ObjectID="_1467999357" r:id="rId121"/>
        </w:object>
      </w:r>
      <w:r w:rsidR="0066047A" w:rsidRPr="007E28AE">
        <w:t>–</w:t>
      </w:r>
      <w:r w:rsidR="0066047A">
        <w:t xml:space="preserve"> коэффициент затухания.</w:t>
      </w:r>
    </w:p>
    <w:p w:rsidR="00B32803" w:rsidRDefault="00B32803" w:rsidP="00B00173">
      <w:pPr>
        <w:ind w:firstLine="454"/>
        <w:jc w:val="both"/>
      </w:pPr>
      <w:r>
        <w:t xml:space="preserve">Выбирая </w:t>
      </w:r>
      <w:r w:rsidR="0066047A">
        <w:t>параметры регулятора</w:t>
      </w:r>
      <w:r w:rsidR="00A21B89" w:rsidRPr="0066047A">
        <w:rPr>
          <w:position w:val="-14"/>
        </w:rPr>
        <w:object w:dxaOrig="680" w:dyaOrig="380">
          <v:shape id="_x0000_i1083" type="#_x0000_t75" style="width:33.75pt;height:18.75pt" o:ole="">
            <v:imagedata r:id="rId122" o:title=""/>
          </v:shape>
          <o:OLEObject Type="Embed" ProgID="Equation.2" ShapeID="_x0000_i1083" DrawAspect="Content" ObjectID="_1467999358" r:id="rId123"/>
        </w:object>
      </w:r>
      <w:r w:rsidR="0066047A">
        <w:t>,</w:t>
      </w:r>
      <w:r>
        <w:t xml:space="preserve"> можно добиться различных, в том числе и желаемых, результатов</w:t>
      </w:r>
      <w:r w:rsidR="0066047A">
        <w:t xml:space="preserve"> качества переходного процесса.</w:t>
      </w:r>
    </w:p>
    <w:p w:rsidR="00B32803" w:rsidRDefault="00B32803" w:rsidP="00B00173">
      <w:pPr>
        <w:ind w:firstLine="454"/>
        <w:jc w:val="both"/>
      </w:pPr>
      <w:r>
        <w:t xml:space="preserve">Введение в закон управления дифференциальной составляющей усложняет анализ. Заметим только, что интуитивно ясно, что в начальный момент, когда ошибка изменяется </w:t>
      </w:r>
      <w:r w:rsidR="00A21B89">
        <w:t>«</w:t>
      </w:r>
      <w:r>
        <w:t>скачком</w:t>
      </w:r>
      <w:r w:rsidR="00A21B89">
        <w:t>»</w:t>
      </w:r>
      <w:r>
        <w:t xml:space="preserve">, регулятор должен выдавать импульсный сигнал; когда же система приближается к стационарному состоянию, ошибка и ее производная стремятся к нулю, т.е. дифференциальная составляющая </w:t>
      </w:r>
      <w:r w:rsidR="00E22B33">
        <w:t xml:space="preserve">уже </w:t>
      </w:r>
      <w:r>
        <w:t>не влияет на управление.</w:t>
      </w:r>
    </w:p>
    <w:p w:rsidR="00B32803" w:rsidRDefault="00B32803" w:rsidP="00B00173">
      <w:pPr>
        <w:ind w:firstLine="454"/>
        <w:jc w:val="both"/>
      </w:pPr>
      <w:r>
        <w:t>Практика реализации П</w:t>
      </w:r>
      <w:r w:rsidR="00E111CC">
        <w:t>-</w:t>
      </w:r>
      <w:r>
        <w:t>, ПИ</w:t>
      </w:r>
      <w:r w:rsidR="00E111CC">
        <w:t>-</w:t>
      </w:r>
      <w:r>
        <w:t xml:space="preserve"> и ПИД</w:t>
      </w:r>
      <w:r w:rsidR="00E111CC">
        <w:t>-</w:t>
      </w:r>
      <w:r>
        <w:t>законов управления показала, что для различных технологических процессов суть управления не изменяется и возможно создание универсальных регуляторов, конструкция которых обеспечивает реализацию ПИД</w:t>
      </w:r>
      <w:r w:rsidR="00E111CC">
        <w:t>-</w:t>
      </w:r>
      <w:r>
        <w:t xml:space="preserve">законов с достаточно широким диапазоном изменения параметров </w:t>
      </w:r>
      <w:r w:rsidR="00A21B89" w:rsidRPr="0066047A">
        <w:rPr>
          <w:position w:val="-14"/>
        </w:rPr>
        <w:object w:dxaOrig="1100" w:dyaOrig="380">
          <v:shape id="_x0000_i1084" type="#_x0000_t75" style="width:54.75pt;height:18.75pt" o:ole="">
            <v:imagedata r:id="rId124" o:title=""/>
          </v:shape>
          <o:OLEObject Type="Embed" ProgID="Equation.2" ShapeID="_x0000_i1084" DrawAspect="Content" ObjectID="_1467999359" r:id="rId125"/>
        </w:object>
      </w:r>
      <w:r w:rsidR="00E22B33">
        <w:t>.</w:t>
      </w:r>
      <w:r>
        <w:t xml:space="preserve"> Физическая реализация сигналов в них может быть различной </w:t>
      </w:r>
      <w:r w:rsidR="00F53658" w:rsidRPr="007E28AE">
        <w:t>–</w:t>
      </w:r>
      <w:r>
        <w:t xml:space="preserve"> электрической, пневматической, гидравлической, что позволяет с их помощью реализовать регулирование практически всех встречаемых (необходимых) параметров. Конструкция регуляторов  предусматривает блоки задания входной переменной, блоки измерения (сравнения), блоки усиления, интегрирования</w:t>
      </w:r>
      <w:r w:rsidR="00E22B33">
        <w:t xml:space="preserve"> и</w:t>
      </w:r>
      <w:r>
        <w:t xml:space="preserve"> дифференцирования.</w:t>
      </w:r>
    </w:p>
    <w:p w:rsidR="00B32803" w:rsidRDefault="00B32803" w:rsidP="00B00173">
      <w:pPr>
        <w:ind w:firstLine="454"/>
      </w:pPr>
      <w:r>
        <w:t>Линейный ПИД</w:t>
      </w:r>
      <w:r w:rsidR="00E111CC">
        <w:t>-</w:t>
      </w:r>
      <w:r>
        <w:t xml:space="preserve">закон управления может быть реализован </w:t>
      </w:r>
      <w:r w:rsidR="00E22B33">
        <w:t xml:space="preserve">также в </w:t>
      </w:r>
      <w:r w:rsidR="00F53658">
        <w:t>виде</w:t>
      </w:r>
    </w:p>
    <w:p w:rsidR="00B32803" w:rsidRDefault="00C315F0" w:rsidP="00C315F0">
      <w:pPr>
        <w:spacing w:after="60"/>
        <w:ind w:left="1361"/>
        <w:jc w:val="both"/>
      </w:pPr>
      <w:r w:rsidRPr="00C315F0">
        <w:rPr>
          <w:position w:val="-36"/>
        </w:rPr>
        <w:object w:dxaOrig="3960" w:dyaOrig="840">
          <v:shape id="_x0000_i1085" type="#_x0000_t75" style="width:174.75pt;height:36.75pt" o:ole="">
            <v:imagedata r:id="rId126" o:title=""/>
          </v:shape>
          <o:OLEObject Type="Embed" ProgID="Equation.2" ShapeID="_x0000_i1085" DrawAspect="Content" ObjectID="_1467999360" r:id="rId127"/>
        </w:object>
      </w:r>
      <w:r w:rsidR="00B32803">
        <w:t>,</w:t>
      </w:r>
      <w:r w:rsidR="00B5058F">
        <w:t xml:space="preserve">        </w:t>
      </w:r>
      <w:r w:rsidR="00861023">
        <w:t xml:space="preserve">       </w:t>
      </w:r>
      <w:r w:rsidR="003C7AFB">
        <w:t xml:space="preserve"> </w:t>
      </w:r>
      <w:r>
        <w:rPr>
          <w:lang w:val="en-US"/>
        </w:rPr>
        <w:t xml:space="preserve">    </w:t>
      </w:r>
      <w:r w:rsidR="00B5058F">
        <w:t>(2)</w:t>
      </w:r>
    </w:p>
    <w:p w:rsidR="00F53658" w:rsidRDefault="00E22B33" w:rsidP="00B00173">
      <w:pPr>
        <w:jc w:val="both"/>
      </w:pPr>
      <w:r>
        <w:t xml:space="preserve">где </w:t>
      </w:r>
      <w:r w:rsidR="00861023">
        <w:t xml:space="preserve">  </w:t>
      </w:r>
      <w:r w:rsidR="00A21B89" w:rsidRPr="00F1556D">
        <w:rPr>
          <w:position w:val="-14"/>
        </w:rPr>
        <w:object w:dxaOrig="340" w:dyaOrig="380">
          <v:shape id="_x0000_i1086" type="#_x0000_t75" style="width:17.25pt;height:18.75pt" o:ole="">
            <v:imagedata r:id="rId128" o:title=""/>
          </v:shape>
          <o:OLEObject Type="Embed" ProgID="Equation.DSMT4" ShapeID="_x0000_i1086" DrawAspect="Content" ObjectID="_1467999361" r:id="rId129"/>
        </w:object>
      </w:r>
      <w:r w:rsidRPr="007E28AE">
        <w:t>–</w:t>
      </w:r>
      <w:r>
        <w:t xml:space="preserve"> </w:t>
      </w:r>
      <w:r w:rsidR="00B32803">
        <w:t xml:space="preserve">коэффициент усиления; </w:t>
      </w:r>
    </w:p>
    <w:p w:rsidR="00F53658" w:rsidRDefault="00A21B89" w:rsidP="00861023">
      <w:pPr>
        <w:ind w:left="454"/>
        <w:jc w:val="both"/>
      </w:pPr>
      <w:r w:rsidRPr="00F1556D">
        <w:rPr>
          <w:position w:val="-12"/>
        </w:rPr>
        <w:object w:dxaOrig="300" w:dyaOrig="360">
          <v:shape id="_x0000_i1087" type="#_x0000_t75" style="width:15pt;height:18pt" o:ole="">
            <v:imagedata r:id="rId130" o:title=""/>
          </v:shape>
          <o:OLEObject Type="Embed" ProgID="Equation.DSMT4" ShapeID="_x0000_i1087" DrawAspect="Content" ObjectID="_1467999362" r:id="rId131"/>
        </w:object>
      </w:r>
      <w:r w:rsidR="00E22B33" w:rsidRPr="007E28AE">
        <w:t>–</w:t>
      </w:r>
      <w:r w:rsidR="00E22B33">
        <w:t xml:space="preserve"> </w:t>
      </w:r>
      <w:r w:rsidR="00B32803">
        <w:t xml:space="preserve">время изодрома; </w:t>
      </w:r>
    </w:p>
    <w:p w:rsidR="00E22B33" w:rsidRDefault="00A21B89" w:rsidP="00861023">
      <w:pPr>
        <w:ind w:left="454"/>
        <w:jc w:val="both"/>
      </w:pPr>
      <w:r w:rsidRPr="00F1556D">
        <w:rPr>
          <w:position w:val="-12"/>
        </w:rPr>
        <w:object w:dxaOrig="320" w:dyaOrig="360">
          <v:shape id="_x0000_i1088" type="#_x0000_t75" style="width:15.75pt;height:18pt" o:ole="">
            <v:imagedata r:id="rId132" o:title=""/>
          </v:shape>
          <o:OLEObject Type="Embed" ProgID="Equation.DSMT4" ShapeID="_x0000_i1088" DrawAspect="Content" ObjectID="_1467999363" r:id="rId133"/>
        </w:object>
      </w:r>
      <w:r w:rsidR="00E22B33" w:rsidRPr="007E28AE">
        <w:t>–</w:t>
      </w:r>
      <w:r w:rsidR="00E22B33">
        <w:t xml:space="preserve"> время предварения</w:t>
      </w:r>
      <w:r w:rsidR="000B0D18">
        <w:t>.</w:t>
      </w:r>
    </w:p>
    <w:p w:rsidR="000B0D18" w:rsidRDefault="00B32803" w:rsidP="00295EC8">
      <w:pPr>
        <w:ind w:firstLine="454"/>
        <w:jc w:val="both"/>
      </w:pPr>
      <w:r>
        <w:t xml:space="preserve">Диапазон изменения параметров </w:t>
      </w:r>
      <w:r w:rsidR="000B0D18">
        <w:t xml:space="preserve">регулятора </w:t>
      </w:r>
      <w:r>
        <w:t>в различных констру</w:t>
      </w:r>
      <w:r w:rsidR="00295EC8">
        <w:t>-</w:t>
      </w:r>
      <w:r>
        <w:t>кциях</w:t>
      </w:r>
      <w:r w:rsidR="000B0D18">
        <w:t>,</w:t>
      </w:r>
      <w:r>
        <w:t xml:space="preserve"> </w:t>
      </w:r>
      <w:r w:rsidR="000B0D18">
        <w:t xml:space="preserve">как правило, </w:t>
      </w:r>
      <w:r>
        <w:t>следующий:</w:t>
      </w:r>
    </w:p>
    <w:p w:rsidR="00B32803" w:rsidRDefault="003C7AFB" w:rsidP="00861023">
      <w:pPr>
        <w:spacing w:before="120" w:after="120"/>
        <w:jc w:val="center"/>
      </w:pPr>
      <w:r w:rsidRPr="004476C1">
        <w:rPr>
          <w:position w:val="-14"/>
        </w:rPr>
        <w:object w:dxaOrig="1040" w:dyaOrig="380">
          <v:shape id="_x0000_i1089" type="#_x0000_t75" style="width:49.5pt;height:18pt" o:ole="" fillcolor="window">
            <v:imagedata r:id="rId134" o:title=""/>
          </v:shape>
          <o:OLEObject Type="Embed" ProgID="Equation.3" ShapeID="_x0000_i1089" DrawAspect="Content" ObjectID="_1467999364" r:id="rId135"/>
        </w:object>
      </w:r>
      <w:r w:rsidR="000B0D18">
        <w:t>,</w:t>
      </w:r>
      <w:r w:rsidR="00B32803">
        <w:t xml:space="preserve"> </w:t>
      </w:r>
      <w:r w:rsidRPr="00A21B89">
        <w:rPr>
          <w:position w:val="-12"/>
        </w:rPr>
        <w:object w:dxaOrig="1240" w:dyaOrig="360">
          <v:shape id="_x0000_i1090" type="#_x0000_t75" style="width:59.25pt;height:17.25pt" o:ole="" fillcolor="window">
            <v:imagedata r:id="rId136" o:title=""/>
          </v:shape>
          <o:OLEObject Type="Embed" ProgID="Equation.3" ShapeID="_x0000_i1090" DrawAspect="Content" ObjectID="_1467999365" r:id="rId137"/>
        </w:object>
      </w:r>
      <w:r w:rsidR="000B0D18">
        <w:t xml:space="preserve">, </w:t>
      </w:r>
      <w:r w:rsidRPr="003C7AFB">
        <w:rPr>
          <w:position w:val="-12"/>
        </w:rPr>
        <w:object w:dxaOrig="1060" w:dyaOrig="360">
          <v:shape id="_x0000_i1091" type="#_x0000_t75" style="width:50.25pt;height:17.25pt" o:ole="" fillcolor="window">
            <v:imagedata r:id="rId138" o:title=""/>
          </v:shape>
          <o:OLEObject Type="Embed" ProgID="Equation.3" ShapeID="_x0000_i1091" DrawAspect="Content" ObjectID="_1467999366" r:id="rId139"/>
        </w:object>
      </w:r>
      <w:r w:rsidR="000B0D18">
        <w:t>.</w:t>
      </w:r>
    </w:p>
    <w:p w:rsidR="004121AE" w:rsidRDefault="00B32803" w:rsidP="003C7AFB">
      <w:pPr>
        <w:ind w:firstLine="454"/>
        <w:jc w:val="both"/>
      </w:pPr>
      <w:r>
        <w:t xml:space="preserve">Экспериментальные методы выбора параметров регуляторов основаны на прямом контроле переходных процессов управляемой переменной при </w:t>
      </w:r>
      <w:r w:rsidR="00F53658">
        <w:t xml:space="preserve">единичном ступенчатом входном сигнале </w:t>
      </w:r>
      <w:r w:rsidR="003C7AFB" w:rsidRPr="000B0D18">
        <w:rPr>
          <w:position w:val="-10"/>
        </w:rPr>
        <w:object w:dxaOrig="900" w:dyaOrig="300">
          <v:shape id="_x0000_i1092" type="#_x0000_t75" style="width:45pt;height:15pt" o:ole="" fillcolor="window">
            <v:imagedata r:id="rId140" o:title=""/>
          </v:shape>
          <o:OLEObject Type="Embed" ProgID="Equation.3" ShapeID="_x0000_i1092" DrawAspect="Content" ObjectID="_1467999367" r:id="rId141"/>
        </w:object>
      </w:r>
      <w:r>
        <w:t xml:space="preserve">. Регулятор включают в работу с произвольными значениями параметров, обеспечивающими устойчивость управляемой системы. После этого наносят возмущение (например, с помощью </w:t>
      </w:r>
      <w:r w:rsidR="00792390">
        <w:t xml:space="preserve">блока </w:t>
      </w:r>
      <w:r>
        <w:t>зада</w:t>
      </w:r>
      <w:r w:rsidR="00792390">
        <w:t>ния</w:t>
      </w:r>
      <w:r>
        <w:t xml:space="preserve"> входной переменной) и регистрируют изменение </w:t>
      </w:r>
      <w:r w:rsidR="00792390">
        <w:t xml:space="preserve">сигнала </w:t>
      </w:r>
      <w:r w:rsidR="00792390" w:rsidRPr="000B0D18">
        <w:rPr>
          <w:position w:val="-10"/>
        </w:rPr>
        <w:object w:dxaOrig="400" w:dyaOrig="279">
          <v:shape id="_x0000_i1093" type="#_x0000_t75" style="width:20.25pt;height:14.25pt" o:ole="" fillcolor="window">
            <v:imagedata r:id="rId142" o:title=""/>
          </v:shape>
          <o:OLEObject Type="Embed" ProgID="Equation.3" ShapeID="_x0000_i1093" DrawAspect="Content" ObjectID="_1467999368" r:id="rId143"/>
        </w:object>
      </w:r>
      <w:r w:rsidR="00792390">
        <w:t>.</w:t>
      </w:r>
      <w:r>
        <w:t xml:space="preserve"> Затем с помощью перебора значений </w:t>
      </w:r>
      <w:r w:rsidR="00B5058F" w:rsidRPr="004476C1">
        <w:rPr>
          <w:position w:val="-14"/>
        </w:rPr>
        <w:object w:dxaOrig="1040" w:dyaOrig="340">
          <v:shape id="_x0000_i1094" type="#_x0000_t75" style="width:51.75pt;height:17.25pt" o:ole="" fillcolor="window">
            <v:imagedata r:id="rId78" o:title=""/>
          </v:shape>
          <o:OLEObject Type="Embed" ProgID="Equation.3" ShapeID="_x0000_i1094" DrawAspect="Content" ObjectID="_1467999369" r:id="rId144"/>
        </w:object>
      </w:r>
      <w:r w:rsidR="00B5058F">
        <w:t xml:space="preserve">  или </w:t>
      </w:r>
      <w:r w:rsidR="00792390" w:rsidRPr="004476C1">
        <w:rPr>
          <w:position w:val="-14"/>
        </w:rPr>
        <w:object w:dxaOrig="340" w:dyaOrig="340">
          <v:shape id="_x0000_i1095" type="#_x0000_t75" style="width:17.25pt;height:17.25pt" o:ole="" fillcolor="window">
            <v:imagedata r:id="rId145" o:title=""/>
          </v:shape>
          <o:OLEObject Type="Embed" ProgID="Equation.3" ShapeID="_x0000_i1095" DrawAspect="Content" ObjectID="_1467999370" r:id="rId146"/>
        </w:object>
      </w:r>
      <w:r>
        <w:t xml:space="preserve">, </w:t>
      </w:r>
      <w:r w:rsidR="00792390" w:rsidRPr="00E22B33">
        <w:rPr>
          <w:position w:val="-10"/>
        </w:rPr>
        <w:object w:dxaOrig="320" w:dyaOrig="300">
          <v:shape id="_x0000_i1096" type="#_x0000_t75" style="width:15.75pt;height:15pt" o:ole="" fillcolor="window">
            <v:imagedata r:id="rId147" o:title=""/>
          </v:shape>
          <o:OLEObject Type="Embed" ProgID="Equation.3" ShapeID="_x0000_i1096" DrawAspect="Content" ObjectID="_1467999371" r:id="rId148"/>
        </w:object>
      </w:r>
      <w:r w:rsidR="00792390">
        <w:t>,</w:t>
      </w:r>
      <w:r>
        <w:t xml:space="preserve"> </w:t>
      </w:r>
      <w:r w:rsidR="00792390" w:rsidRPr="00E22B33">
        <w:rPr>
          <w:position w:val="-10"/>
        </w:rPr>
        <w:object w:dxaOrig="340" w:dyaOrig="300">
          <v:shape id="_x0000_i1097" type="#_x0000_t75" style="width:17.25pt;height:15pt" o:ole="" fillcolor="window">
            <v:imagedata r:id="rId149" o:title=""/>
          </v:shape>
          <o:OLEObject Type="Embed" ProgID="Equation.3" ShapeID="_x0000_i1097" DrawAspect="Content" ObjectID="_1467999372" r:id="rId150"/>
        </w:object>
      </w:r>
      <w:r w:rsidR="00792390">
        <w:t xml:space="preserve"> </w:t>
      </w:r>
      <w:r>
        <w:t>подбирают процесс, наиболее удовлетворительный для заданной технологии. Обычно предъявляют требования ко времени регулирования и величине перерегулирования</w:t>
      </w:r>
      <w:r w:rsidR="00B5058F">
        <w:t xml:space="preserve">. Для </w:t>
      </w:r>
      <w:r w:rsidR="00792390">
        <w:t>это</w:t>
      </w:r>
      <w:r w:rsidR="00B5058F">
        <w:t>го</w:t>
      </w:r>
      <w:r w:rsidR="00792390">
        <w:t xml:space="preserve"> используют графический критерий настройки, при котором параметры регулятора подбирают таким образом, чтобы график переходного процесса не выходил за пределы заданной графической области (</w:t>
      </w:r>
      <w:r>
        <w:t>рисун</w:t>
      </w:r>
      <w:r w:rsidR="00792390">
        <w:t xml:space="preserve">ок </w:t>
      </w:r>
      <w:r>
        <w:t>2</w:t>
      </w:r>
      <w:r w:rsidR="00792390">
        <w:t>).</w:t>
      </w:r>
    </w:p>
    <w:p w:rsidR="004121AE" w:rsidRDefault="003F2A88" w:rsidP="00861023">
      <w:pPr>
        <w:jc w:val="center"/>
      </w:pPr>
      <w:r>
        <w:pict>
          <v:shape id="_x0000_i1098" type="#_x0000_t75" style="width:126.75pt;height:89.25pt">
            <v:imagedata r:id="rId151" o:title="4 Графич_критерий настройки"/>
          </v:shape>
        </w:pict>
      </w:r>
    </w:p>
    <w:p w:rsidR="00B32803" w:rsidRDefault="00792390" w:rsidP="003C7AFB">
      <w:pPr>
        <w:spacing w:before="120" w:line="254" w:lineRule="auto"/>
        <w:jc w:val="center"/>
      </w:pPr>
      <w:r w:rsidRPr="007B2A15">
        <w:t xml:space="preserve">Рисунок 2 – Графический критерий настройки </w:t>
      </w:r>
      <w:r w:rsidR="007B2A15" w:rsidRPr="007B2A15">
        <w:t xml:space="preserve">при </w:t>
      </w:r>
      <w:r w:rsidR="003C7AFB" w:rsidRPr="007B2A15">
        <w:rPr>
          <w:position w:val="-14"/>
        </w:rPr>
        <w:object w:dxaOrig="780" w:dyaOrig="380">
          <v:shape id="_x0000_i1099" type="#_x0000_t75" style="width:39pt;height:18.75pt" o:ole="" fillcolor="window">
            <v:imagedata r:id="rId152" o:title=""/>
          </v:shape>
          <o:OLEObject Type="Embed" ProgID="Equation.3" ShapeID="_x0000_i1099" DrawAspect="Content" ObjectID="_1467999373" r:id="rId153"/>
        </w:object>
      </w:r>
    </w:p>
    <w:p w:rsidR="00B32803" w:rsidRDefault="00B32803" w:rsidP="003C7AFB">
      <w:pPr>
        <w:spacing w:before="240" w:line="254" w:lineRule="auto"/>
        <w:ind w:firstLine="454"/>
        <w:jc w:val="both"/>
      </w:pPr>
      <w:r>
        <w:t xml:space="preserve">Обычно требуют, чтобы для всех </w:t>
      </w:r>
      <w:r w:rsidR="003C7AFB" w:rsidRPr="004476C1">
        <w:rPr>
          <w:position w:val="-14"/>
        </w:rPr>
        <w:object w:dxaOrig="520" w:dyaOrig="380">
          <v:shape id="_x0000_i1100" type="#_x0000_t75" style="width:26.25pt;height:18.75pt" o:ole="" fillcolor="window">
            <v:imagedata r:id="rId154" o:title=""/>
          </v:shape>
          <o:OLEObject Type="Embed" ProgID="Equation.3" ShapeID="_x0000_i1100" DrawAspect="Content" ObjectID="_1467999374" r:id="rId155"/>
        </w:object>
      </w:r>
      <w:r>
        <w:t xml:space="preserve"> отклонения текущего зна</w:t>
      </w:r>
      <w:r w:rsidR="00861023">
        <w:t>-</w:t>
      </w:r>
      <w:r>
        <w:t xml:space="preserve">чения </w:t>
      </w:r>
      <w:r w:rsidR="003C7AFB" w:rsidRPr="000B0D18">
        <w:rPr>
          <w:position w:val="-10"/>
        </w:rPr>
        <w:object w:dxaOrig="400" w:dyaOrig="300">
          <v:shape id="_x0000_i1101" type="#_x0000_t75" style="width:20.25pt;height:15pt" o:ole="" fillcolor="window">
            <v:imagedata r:id="rId156" o:title=""/>
          </v:shape>
          <o:OLEObject Type="Embed" ProgID="Equation.3" ShapeID="_x0000_i1101" DrawAspect="Content" ObjectID="_1467999375" r:id="rId157"/>
        </w:object>
      </w:r>
      <w:r>
        <w:t xml:space="preserve"> от установившегося </w:t>
      </w:r>
      <w:r w:rsidR="00D403C9">
        <w:t xml:space="preserve">значения </w:t>
      </w:r>
      <w:r w:rsidR="003C7AFB" w:rsidRPr="00D403C9">
        <w:rPr>
          <w:position w:val="-14"/>
        </w:rPr>
        <w:object w:dxaOrig="460" w:dyaOrig="380">
          <v:shape id="_x0000_i1102" type="#_x0000_t75" style="width:23.25pt;height:18.75pt" o:ole="" fillcolor="window">
            <v:imagedata r:id="rId158" o:title=""/>
          </v:shape>
          <o:OLEObject Type="Embed" ProgID="Equation.3" ShapeID="_x0000_i1102" DrawAspect="Content" ObjectID="_1467999376" r:id="rId159"/>
        </w:object>
      </w:r>
      <w:r>
        <w:t xml:space="preserve"> не превышало 3</w:t>
      </w:r>
      <w:r w:rsidR="00AA7E6C" w:rsidRPr="007B2A15">
        <w:t>–</w:t>
      </w:r>
      <w:r>
        <w:t>5</w:t>
      </w:r>
      <w:r w:rsidR="00AA7E6C">
        <w:t xml:space="preserve"> %, т.е.</w:t>
      </w:r>
    </w:p>
    <w:p w:rsidR="00B32803" w:rsidRDefault="003C7AFB" w:rsidP="003C7AFB">
      <w:pPr>
        <w:spacing w:before="120" w:after="120" w:line="254" w:lineRule="auto"/>
        <w:jc w:val="center"/>
      </w:pPr>
      <w:r w:rsidRPr="003C7AFB">
        <w:rPr>
          <w:position w:val="-32"/>
        </w:rPr>
        <w:object w:dxaOrig="1579" w:dyaOrig="800">
          <v:shape id="_x0000_i1103" type="#_x0000_t75" style="width:78.75pt;height:39.75pt" o:ole="">
            <v:imagedata r:id="rId160" o:title=""/>
          </v:shape>
          <o:OLEObject Type="Embed" ProgID="Equation.2" ShapeID="_x0000_i1103" DrawAspect="Content" ObjectID="_1467999377" r:id="rId161"/>
        </w:object>
      </w:r>
      <w:r w:rsidR="00B32803">
        <w:t>&lt;</w:t>
      </w:r>
      <w:r w:rsidR="00295EC8">
        <w:t xml:space="preserve"> </w:t>
      </w:r>
      <w:r w:rsidR="00B32803">
        <w:t>3</w:t>
      </w:r>
      <w:r w:rsidR="00295EC8" w:rsidRPr="00123BCA">
        <w:rPr>
          <w:position w:val="-4"/>
        </w:rPr>
        <w:object w:dxaOrig="180" w:dyaOrig="180">
          <v:shape id="_x0000_i1104" type="#_x0000_t75" style="width:9pt;height:9pt" o:ole="">
            <v:imagedata r:id="rId162" o:title=""/>
          </v:shape>
          <o:OLEObject Type="Embed" ProgID="Equation.DSMT4" ShapeID="_x0000_i1104" DrawAspect="Content" ObjectID="_1467999378" r:id="rId163"/>
        </w:object>
      </w:r>
      <w:r w:rsidR="00B32803">
        <w:t>5</w:t>
      </w:r>
      <w:r w:rsidR="00AA7E6C">
        <w:t xml:space="preserve"> </w:t>
      </w:r>
      <w:r w:rsidR="00B32803">
        <w:t>%.</w:t>
      </w:r>
    </w:p>
    <w:p w:rsidR="00B32803" w:rsidRDefault="00B32803" w:rsidP="00295EC8">
      <w:pPr>
        <w:spacing w:line="254" w:lineRule="auto"/>
        <w:ind w:firstLine="454"/>
        <w:jc w:val="both"/>
      </w:pPr>
      <w:r>
        <w:t xml:space="preserve">Кроме того, требуют, чтобы отклонение максимального значения </w:t>
      </w:r>
      <w:r w:rsidR="00295EC8" w:rsidRPr="003C7AFB">
        <w:rPr>
          <w:position w:val="-12"/>
        </w:rPr>
        <w:object w:dxaOrig="460" w:dyaOrig="360">
          <v:shape id="_x0000_i1105" type="#_x0000_t75" style="width:23.25pt;height:18pt" o:ole="" fillcolor="window">
            <v:imagedata r:id="rId164" o:title=""/>
          </v:shape>
          <o:OLEObject Type="Embed" ProgID="Equation.3" ShapeID="_x0000_i1105" DrawAspect="Content" ObjectID="_1467999379" r:id="rId165"/>
        </w:object>
      </w:r>
      <w:r w:rsidR="00D403C9">
        <w:t xml:space="preserve"> </w:t>
      </w:r>
      <w:r>
        <w:t>от</w:t>
      </w:r>
      <w:r w:rsidR="007B2A15">
        <w:t xml:space="preserve"> установившегося </w:t>
      </w:r>
      <w:r w:rsidR="003C7AFB" w:rsidRPr="00D403C9">
        <w:rPr>
          <w:position w:val="-14"/>
        </w:rPr>
        <w:object w:dxaOrig="460" w:dyaOrig="380">
          <v:shape id="_x0000_i1106" type="#_x0000_t75" style="width:23.25pt;height:18.75pt" o:ole="" fillcolor="window">
            <v:imagedata r:id="rId166" o:title=""/>
          </v:shape>
          <o:OLEObject Type="Embed" ProgID="Equation.3" ShapeID="_x0000_i1106" DrawAspect="Content" ObjectID="_1467999380" r:id="rId167"/>
        </w:object>
      </w:r>
      <w:r w:rsidR="00D403C9">
        <w:t xml:space="preserve"> </w:t>
      </w:r>
      <w:r>
        <w:rPr>
          <w:vertAlign w:val="subscript"/>
        </w:rPr>
        <w:t xml:space="preserve"> </w:t>
      </w:r>
      <w:r>
        <w:t>не превышало 1,</w:t>
      </w:r>
      <w:r w:rsidR="00D403C9">
        <w:t>15, что соответствует перерегулированию в 15</w:t>
      </w:r>
      <w:r w:rsidR="00AA7E6C">
        <w:t xml:space="preserve"> </w:t>
      </w:r>
      <w:r w:rsidR="00D403C9">
        <w:t>%</w:t>
      </w:r>
    </w:p>
    <w:p w:rsidR="00B32803" w:rsidRDefault="00295EC8" w:rsidP="003C7AFB">
      <w:pPr>
        <w:spacing w:before="120" w:after="120" w:line="254" w:lineRule="auto"/>
        <w:jc w:val="center"/>
      </w:pPr>
      <w:r w:rsidRPr="00295EC8">
        <w:rPr>
          <w:position w:val="-32"/>
        </w:rPr>
        <w:object w:dxaOrig="1080" w:dyaOrig="700">
          <v:shape id="_x0000_i1107" type="#_x0000_t75" style="width:54pt;height:35.25pt" o:ole="">
            <v:imagedata r:id="rId168" o:title=""/>
          </v:shape>
          <o:OLEObject Type="Embed" ProgID="Equation.2" ShapeID="_x0000_i1107" DrawAspect="Content" ObjectID="_1467999381" r:id="rId169"/>
        </w:object>
      </w:r>
    </w:p>
    <w:p w:rsidR="00B32803" w:rsidRDefault="00B32803" w:rsidP="003C7AFB">
      <w:pPr>
        <w:spacing w:line="254" w:lineRule="auto"/>
        <w:ind w:firstLine="454"/>
        <w:jc w:val="both"/>
      </w:pPr>
      <w:r>
        <w:t xml:space="preserve">Таким образом, накладывая эти ограничения, добиваются определенной степени затухания. Для инерционных процессов очевидным является требование к </w:t>
      </w:r>
      <w:r w:rsidR="00D403C9">
        <w:t xml:space="preserve">величине </w:t>
      </w:r>
      <w:r w:rsidR="003C7AFB" w:rsidRPr="004476C1">
        <w:rPr>
          <w:position w:val="-14"/>
        </w:rPr>
        <w:object w:dxaOrig="240" w:dyaOrig="380">
          <v:shape id="_x0000_i1108" type="#_x0000_t75" style="width:12pt;height:18.75pt" o:ole="" fillcolor="window">
            <v:imagedata r:id="rId170" o:title=""/>
          </v:shape>
          <o:OLEObject Type="Embed" ProgID="Equation.3" ShapeID="_x0000_i1108" DrawAspect="Content" ObjectID="_1467999382" r:id="rId171"/>
        </w:object>
      </w:r>
      <w:r>
        <w:t>.</w:t>
      </w:r>
    </w:p>
    <w:p w:rsidR="00B32803" w:rsidRDefault="00B32803" w:rsidP="003C7AFB">
      <w:pPr>
        <w:spacing w:line="254" w:lineRule="auto"/>
        <w:ind w:firstLine="454"/>
        <w:jc w:val="both"/>
      </w:pPr>
    </w:p>
    <w:p w:rsidR="00B32803" w:rsidRPr="00AB030E" w:rsidRDefault="00B32803" w:rsidP="003C7AFB">
      <w:pPr>
        <w:spacing w:line="254" w:lineRule="auto"/>
        <w:jc w:val="center"/>
        <w:rPr>
          <w:b/>
        </w:rPr>
      </w:pPr>
      <w:r w:rsidRPr="00AB030E">
        <w:rPr>
          <w:b/>
        </w:rPr>
        <w:t>2 МЕТОД  ЦИГЛЕРА</w:t>
      </w:r>
      <w:r w:rsidR="007A64C3" w:rsidRPr="00AB030E">
        <w:rPr>
          <w:b/>
          <w:i/>
        </w:rPr>
        <w:t>–</w:t>
      </w:r>
      <w:r w:rsidR="007A64C3" w:rsidRPr="00AB030E">
        <w:rPr>
          <w:b/>
        </w:rPr>
        <w:t>НИКОЛЬСА</w:t>
      </w:r>
    </w:p>
    <w:p w:rsidR="00B32803" w:rsidRDefault="00B32803" w:rsidP="003C7AFB">
      <w:pPr>
        <w:spacing w:line="254" w:lineRule="auto"/>
        <w:ind w:firstLine="454"/>
        <w:jc w:val="center"/>
      </w:pPr>
    </w:p>
    <w:p w:rsidR="007B2A15" w:rsidRDefault="007B2A15" w:rsidP="003C7AFB">
      <w:pPr>
        <w:spacing w:line="254" w:lineRule="auto"/>
        <w:ind w:firstLine="454"/>
        <w:jc w:val="both"/>
        <w:rPr>
          <w:b/>
          <w:i/>
        </w:rPr>
      </w:pPr>
      <w:r>
        <w:t xml:space="preserve">Среди инженерных методов расчета настроек регуляторов одни являются более точными, но трудоемкими для ручного счета, другие – простыми, но приближенными. К последним относится </w:t>
      </w:r>
      <w:r>
        <w:rPr>
          <w:b/>
          <w:i/>
        </w:rPr>
        <w:t>метод незатухающих колебаний</w:t>
      </w:r>
      <w:r w:rsidR="00AA7E6C">
        <w:rPr>
          <w:b/>
          <w:i/>
        </w:rPr>
        <w:t>,</w:t>
      </w:r>
      <w:r>
        <w:rPr>
          <w:b/>
          <w:i/>
        </w:rPr>
        <w:t xml:space="preserve"> или метод Циглера–Никольса. </w:t>
      </w:r>
    </w:p>
    <w:p w:rsidR="007B2A15" w:rsidRPr="007B2A15" w:rsidRDefault="007B2A15" w:rsidP="003C7AFB">
      <w:pPr>
        <w:pStyle w:val="3"/>
        <w:spacing w:line="254" w:lineRule="auto"/>
        <w:ind w:left="0" w:firstLine="454"/>
        <w:jc w:val="both"/>
        <w:rPr>
          <w:sz w:val="20"/>
          <w:szCs w:val="20"/>
        </w:rPr>
      </w:pPr>
      <w:r w:rsidRPr="007B2A15">
        <w:rPr>
          <w:sz w:val="20"/>
          <w:szCs w:val="20"/>
        </w:rPr>
        <w:t>В соответствии с данным методом расчет настроек ПИД</w:t>
      </w:r>
      <w:r w:rsidR="00AA7E6C">
        <w:rPr>
          <w:sz w:val="20"/>
          <w:szCs w:val="20"/>
        </w:rPr>
        <w:t>-</w:t>
      </w:r>
      <w:r w:rsidR="007A64C3">
        <w:rPr>
          <w:sz w:val="20"/>
          <w:szCs w:val="20"/>
        </w:rPr>
        <w:t>ре</w:t>
      </w:r>
      <w:r w:rsidRPr="007B2A15">
        <w:rPr>
          <w:sz w:val="20"/>
          <w:szCs w:val="20"/>
        </w:rPr>
        <w:t>гуля</w:t>
      </w:r>
      <w:r w:rsidR="002F31D6" w:rsidRPr="002F31D6">
        <w:rPr>
          <w:sz w:val="20"/>
          <w:szCs w:val="20"/>
        </w:rPr>
        <w:t>-</w:t>
      </w:r>
      <w:r w:rsidRPr="007B2A15">
        <w:rPr>
          <w:sz w:val="20"/>
          <w:szCs w:val="20"/>
        </w:rPr>
        <w:t>тора проводят в два этапа.</w:t>
      </w:r>
    </w:p>
    <w:p w:rsidR="002F31D6" w:rsidRPr="00AA7E6C" w:rsidRDefault="007A64C3" w:rsidP="00B00173">
      <w:pPr>
        <w:ind w:firstLine="454"/>
        <w:jc w:val="both"/>
      </w:pPr>
      <w:r>
        <w:t>На первом этапе</w:t>
      </w:r>
      <w:r w:rsidR="007B2A15">
        <w:t xml:space="preserve"> </w:t>
      </w:r>
      <w:r>
        <w:t>о</w:t>
      </w:r>
      <w:r w:rsidR="007B2A15">
        <w:t xml:space="preserve">пределяют критическую настройку пропорциональной составляющей </w:t>
      </w:r>
      <w:r w:rsidR="003E1601" w:rsidRPr="007A64C3">
        <w:rPr>
          <w:position w:val="-14"/>
        </w:rPr>
        <w:object w:dxaOrig="400" w:dyaOrig="400">
          <v:shape id="_x0000_i1109" type="#_x0000_t75" style="width:20.25pt;height:20.25pt" o:ole="" fillcolor="window">
            <v:imagedata r:id="rId172" o:title=""/>
          </v:shape>
          <o:OLEObject Type="Embed" ProgID="Equation.3" ShapeID="_x0000_i1109" DrawAspect="Content" ObjectID="_1467999383" r:id="rId173"/>
        </w:object>
      </w:r>
      <w:r w:rsidR="007B2A15">
        <w:t xml:space="preserve"> (при нулевых значениях </w:t>
      </w:r>
      <w:r w:rsidR="003E1601" w:rsidRPr="003E1601">
        <w:rPr>
          <w:position w:val="-12"/>
        </w:rPr>
        <w:object w:dxaOrig="340" w:dyaOrig="360">
          <v:shape id="_x0000_i1110" type="#_x0000_t75" style="width:17.25pt;height:18pt" o:ole="" fillcolor="window">
            <v:imagedata r:id="rId174" o:title=""/>
          </v:shape>
          <o:OLEObject Type="Embed" ProgID="Equation.3" ShapeID="_x0000_i1110" DrawAspect="Content" ObjectID="_1467999384" r:id="rId175"/>
        </w:object>
      </w:r>
      <w:r w:rsidR="003E1601" w:rsidRPr="003E1601">
        <w:rPr>
          <w:position w:val="-12"/>
        </w:rPr>
        <w:object w:dxaOrig="320" w:dyaOrig="360">
          <v:shape id="_x0000_i1111" type="#_x0000_t75" style="width:15.75pt;height:18pt" o:ole="" fillcolor="window">
            <v:imagedata r:id="rId176" o:title=""/>
          </v:shape>
          <o:OLEObject Type="Embed" ProgID="Equation.3" ShapeID="_x0000_i1111" DrawAspect="Content" ObjectID="_1467999385" r:id="rId177"/>
        </w:object>
      </w:r>
      <w:r w:rsidR="007B2A15">
        <w:t xml:space="preserve">), при которой система регулирования будет находиться на границе устойчивости (режим незатухающих колебаний), а также соответствующую ей критическую частоту </w:t>
      </w:r>
      <w:r w:rsidR="003E1601" w:rsidRPr="007A64C3">
        <w:rPr>
          <w:position w:val="-14"/>
        </w:rPr>
        <w:object w:dxaOrig="380" w:dyaOrig="380">
          <v:shape id="_x0000_i1112" type="#_x0000_t75" style="width:18.75pt;height:18.75pt" o:ole="" fillcolor="window">
            <v:imagedata r:id="rId178" o:title=""/>
          </v:shape>
          <o:OLEObject Type="Embed" ProgID="Equation.3" ShapeID="_x0000_i1112" DrawAspect="Content" ObjectID="_1467999386" r:id="rId179"/>
        </w:object>
      </w:r>
      <w:r w:rsidR="007B2A15">
        <w:t xml:space="preserve">. </w:t>
      </w:r>
    </w:p>
    <w:p w:rsidR="007B2A15" w:rsidRDefault="007B2A15" w:rsidP="00B00173">
      <w:pPr>
        <w:ind w:firstLine="454"/>
        <w:jc w:val="both"/>
      </w:pPr>
      <w:r>
        <w:t xml:space="preserve">Уравнения для расчета </w:t>
      </w:r>
      <w:r w:rsidR="003E1601" w:rsidRPr="007A64C3">
        <w:rPr>
          <w:position w:val="-14"/>
        </w:rPr>
        <w:object w:dxaOrig="400" w:dyaOrig="400">
          <v:shape id="_x0000_i1113" type="#_x0000_t75" style="width:20.25pt;height:20.25pt" o:ole="" fillcolor="window">
            <v:imagedata r:id="rId172" o:title=""/>
          </v:shape>
          <o:OLEObject Type="Embed" ProgID="Equation.3" ShapeID="_x0000_i1113" DrawAspect="Content" ObjectID="_1467999387" r:id="rId180"/>
        </w:object>
      </w:r>
      <w:r>
        <w:t xml:space="preserve"> и </w:t>
      </w:r>
      <w:r w:rsidR="003E1601" w:rsidRPr="007A64C3">
        <w:rPr>
          <w:position w:val="-14"/>
        </w:rPr>
        <w:object w:dxaOrig="380" w:dyaOrig="380">
          <v:shape id="_x0000_i1114" type="#_x0000_t75" style="width:18.75pt;height:18.75pt" o:ole="" fillcolor="window">
            <v:imagedata r:id="rId178" o:title=""/>
          </v:shape>
          <o:OLEObject Type="Embed" ProgID="Equation.3" ShapeID="_x0000_i1114" DrawAspect="Content" ObjectID="_1467999388" r:id="rId181"/>
        </w:object>
      </w:r>
      <w:r>
        <w:t xml:space="preserve"> имеют следующий вид:</w:t>
      </w:r>
    </w:p>
    <w:p w:rsidR="00861023" w:rsidRDefault="003E1601" w:rsidP="00861023">
      <w:pPr>
        <w:spacing w:before="120"/>
        <w:jc w:val="center"/>
      </w:pPr>
      <w:r w:rsidRPr="007A64C3">
        <w:rPr>
          <w:position w:val="-16"/>
        </w:rPr>
        <w:object w:dxaOrig="1240" w:dyaOrig="440">
          <v:shape id="_x0000_i1115" type="#_x0000_t75" style="width:62.25pt;height:21.75pt" o:ole="" fillcolor="window">
            <v:imagedata r:id="rId182" o:title=""/>
          </v:shape>
          <o:OLEObject Type="Embed" ProgID="Equation.3" ShapeID="_x0000_i1115" DrawAspect="Content" ObjectID="_1467999389" r:id="rId183"/>
        </w:object>
      </w:r>
      <w:r w:rsidR="007B2A15">
        <w:t>;</w:t>
      </w:r>
    </w:p>
    <w:p w:rsidR="007B2A15" w:rsidRDefault="003E1601" w:rsidP="00F17BDC">
      <w:pPr>
        <w:spacing w:before="120" w:after="120"/>
        <w:jc w:val="center"/>
      </w:pPr>
      <w:r w:rsidRPr="003E1601">
        <w:rPr>
          <w:position w:val="-36"/>
        </w:rPr>
        <w:object w:dxaOrig="1540" w:dyaOrig="740">
          <v:shape id="_x0000_i1116" type="#_x0000_t75" style="width:77.25pt;height:36.75pt" o:ole="" fillcolor="window">
            <v:imagedata r:id="rId184" o:title=""/>
          </v:shape>
          <o:OLEObject Type="Embed" ProgID="Equation.3" ShapeID="_x0000_i1116" DrawAspect="Content" ObjectID="_1467999390" r:id="rId185"/>
        </w:object>
      </w:r>
      <w:r w:rsidR="007B2A15">
        <w:t>,</w:t>
      </w:r>
    </w:p>
    <w:p w:rsidR="007B2A15" w:rsidRDefault="007B2A15" w:rsidP="00B00173">
      <w:pPr>
        <w:jc w:val="both"/>
      </w:pPr>
      <w:r>
        <w:t xml:space="preserve">где </w:t>
      </w:r>
      <w:r w:rsidR="003E1601" w:rsidRPr="007A64C3">
        <w:rPr>
          <w:position w:val="-16"/>
        </w:rPr>
        <w:object w:dxaOrig="740" w:dyaOrig="440">
          <v:shape id="_x0000_i1117" type="#_x0000_t75" style="width:36.75pt;height:21.75pt" o:ole="" fillcolor="window">
            <v:imagedata r:id="rId186" o:title=""/>
          </v:shape>
          <o:OLEObject Type="Embed" ProgID="Equation.3" ShapeID="_x0000_i1117" DrawAspect="Content" ObjectID="_1467999391" r:id="rId187"/>
        </w:object>
      </w:r>
      <w:r>
        <w:t xml:space="preserve">, </w:t>
      </w:r>
      <w:r w:rsidR="003E1601" w:rsidRPr="007A64C3">
        <w:rPr>
          <w:position w:val="-14"/>
        </w:rPr>
        <w:object w:dxaOrig="660" w:dyaOrig="380">
          <v:shape id="_x0000_i1118" type="#_x0000_t75" style="width:33pt;height:18.75pt" o:ole="" fillcolor="window">
            <v:imagedata r:id="rId188" o:title=""/>
          </v:shape>
          <o:OLEObject Type="Embed" ProgID="Equation.3" ShapeID="_x0000_i1118" DrawAspect="Content" ObjectID="_1467999392" r:id="rId189"/>
        </w:object>
      </w:r>
      <w:r>
        <w:t xml:space="preserve"> </w:t>
      </w:r>
      <w:r w:rsidR="004E4814">
        <w:rPr>
          <w:b/>
          <w:i/>
        </w:rPr>
        <w:t>–</w:t>
      </w:r>
      <w:r>
        <w:t xml:space="preserve"> АЧХ</w:t>
      </w:r>
      <w:r w:rsidR="00E111CC">
        <w:t xml:space="preserve"> (амплитудная частотная характеристика)</w:t>
      </w:r>
      <w:r>
        <w:t xml:space="preserve"> </w:t>
      </w:r>
      <w:r w:rsidR="00861023">
        <w:t xml:space="preserve"> </w:t>
      </w:r>
      <w:r>
        <w:t xml:space="preserve">и </w:t>
      </w:r>
      <w:r w:rsidR="00861023">
        <w:t xml:space="preserve"> </w:t>
      </w:r>
      <w:r>
        <w:t xml:space="preserve">ФЧХ </w:t>
      </w:r>
      <w:r w:rsidR="00E111CC">
        <w:t xml:space="preserve">(фазовая частотная характеристика) </w:t>
      </w:r>
      <w:r>
        <w:t>объекта управления соответственно.</w:t>
      </w:r>
    </w:p>
    <w:p w:rsidR="007B2A15" w:rsidRDefault="007A64C3" w:rsidP="003E1601">
      <w:pPr>
        <w:ind w:firstLine="454"/>
        <w:jc w:val="both"/>
      </w:pPr>
      <w:r>
        <w:t>На втором этапе по</w:t>
      </w:r>
      <w:r w:rsidR="007B2A15">
        <w:t xml:space="preserve"> найденным значениям </w:t>
      </w:r>
      <w:r w:rsidR="003E1601" w:rsidRPr="007A64C3">
        <w:rPr>
          <w:position w:val="-14"/>
        </w:rPr>
        <w:object w:dxaOrig="400" w:dyaOrig="400">
          <v:shape id="_x0000_i1119" type="#_x0000_t75" style="width:20.25pt;height:20.25pt" o:ole="" fillcolor="window">
            <v:imagedata r:id="rId172" o:title=""/>
          </v:shape>
          <o:OLEObject Type="Embed" ProgID="Equation.3" ShapeID="_x0000_i1119" DrawAspect="Content" ObjectID="_1467999393" r:id="rId190"/>
        </w:object>
      </w:r>
      <w:r w:rsidR="007B2A15">
        <w:t xml:space="preserve">, </w:t>
      </w:r>
      <w:r w:rsidR="003E1601" w:rsidRPr="007A64C3">
        <w:rPr>
          <w:position w:val="-14"/>
        </w:rPr>
        <w:object w:dxaOrig="380" w:dyaOrig="380">
          <v:shape id="_x0000_i1120" type="#_x0000_t75" style="width:18.75pt;height:18.75pt" o:ole="" fillcolor="window">
            <v:imagedata r:id="rId178" o:title=""/>
          </v:shape>
          <o:OLEObject Type="Embed" ProgID="Equation.3" ShapeID="_x0000_i1120" DrawAspect="Content" ObjectID="_1467999394" r:id="rId191"/>
        </w:object>
      </w:r>
      <w:r w:rsidR="007B2A15">
        <w:t xml:space="preserve">находят оптимальные настройки регулятора </w:t>
      </w:r>
      <w:r w:rsidRPr="007A64C3">
        <w:rPr>
          <w:position w:val="-14"/>
        </w:rPr>
        <w:object w:dxaOrig="340" w:dyaOrig="340">
          <v:shape id="_x0000_i1121" type="#_x0000_t75" style="width:17.25pt;height:17.25pt" o:ole="" fillcolor="window">
            <v:imagedata r:id="rId192" o:title=""/>
          </v:shape>
          <o:OLEObject Type="Embed" ProgID="Equation.3" ShapeID="_x0000_i1121" DrawAspect="Content" ObjectID="_1467999395" r:id="rId193"/>
        </w:object>
      </w:r>
      <w:r w:rsidR="007B2A15">
        <w:t>,</w:t>
      </w:r>
      <w:r w:rsidRPr="007A64C3">
        <w:rPr>
          <w:position w:val="-10"/>
        </w:rPr>
        <w:object w:dxaOrig="279" w:dyaOrig="300">
          <v:shape id="_x0000_i1122" type="#_x0000_t75" style="width:14.25pt;height:15pt" o:ole="" fillcolor="window">
            <v:imagedata r:id="rId194" o:title=""/>
          </v:shape>
          <o:OLEObject Type="Embed" ProgID="Equation.3" ShapeID="_x0000_i1122" DrawAspect="Content" ObjectID="_1467999396" r:id="rId195"/>
        </w:object>
      </w:r>
      <w:r w:rsidR="007B2A15">
        <w:t>,</w:t>
      </w:r>
      <w:r w:rsidRPr="007A64C3">
        <w:rPr>
          <w:position w:val="-10"/>
        </w:rPr>
        <w:object w:dxaOrig="340" w:dyaOrig="300">
          <v:shape id="_x0000_i1123" type="#_x0000_t75" style="width:17.25pt;height:15pt" o:ole="" fillcolor="window">
            <v:imagedata r:id="rId196" o:title=""/>
          </v:shape>
          <o:OLEObject Type="Embed" ProgID="Equation.3" ShapeID="_x0000_i1123" DrawAspect="Content" ObjectID="_1467999397" r:id="rId197"/>
        </w:object>
      </w:r>
      <w:r w:rsidR="007B2A15">
        <w:t xml:space="preserve">, обеспечивающие степень затухания </w:t>
      </w:r>
      <w:r w:rsidR="003E1601">
        <w:rPr>
          <w:position w:val="-10"/>
        </w:rPr>
        <w:object w:dxaOrig="1160" w:dyaOrig="279">
          <v:shape id="_x0000_i1124" type="#_x0000_t75" style="width:57.75pt;height:14.25pt" o:ole="" fillcolor="window">
            <v:imagedata r:id="rId198" o:title=""/>
          </v:shape>
          <o:OLEObject Type="Embed" ProgID="Equation.3" ShapeID="_x0000_i1124" DrawAspect="Content" ObjectID="_1467999398" r:id="rId199"/>
        </w:object>
      </w:r>
      <w:r w:rsidR="007B2A15">
        <w:t>, по следующим соотношениям:</w:t>
      </w:r>
    </w:p>
    <w:p w:rsidR="007B2A15" w:rsidRDefault="00AA7E6C" w:rsidP="00B00173">
      <w:pPr>
        <w:ind w:firstLine="454"/>
        <w:jc w:val="both"/>
      </w:pPr>
      <w:r>
        <w:rPr>
          <w:b/>
          <w:i/>
        </w:rPr>
        <w:t xml:space="preserve">– </w:t>
      </w:r>
      <w:r w:rsidR="007B2A15">
        <w:t>для П</w:t>
      </w:r>
      <w:r>
        <w:t>-</w:t>
      </w:r>
      <w:r w:rsidR="007B2A15">
        <w:t xml:space="preserve">регулятора: </w:t>
      </w:r>
      <w:r w:rsidR="003E1601" w:rsidRPr="00B5058F">
        <w:rPr>
          <w:position w:val="-14"/>
        </w:rPr>
        <w:object w:dxaOrig="1180" w:dyaOrig="400">
          <v:shape id="_x0000_i1125" type="#_x0000_t75" style="width:59.25pt;height:20.25pt" o:ole="" fillcolor="window">
            <v:imagedata r:id="rId200" o:title=""/>
          </v:shape>
          <o:OLEObject Type="Embed" ProgID="Equation.3" ShapeID="_x0000_i1125" DrawAspect="Content" ObjectID="_1467999399" r:id="rId201"/>
        </w:object>
      </w:r>
      <w:r w:rsidR="007B2A15">
        <w:t>;</w:t>
      </w:r>
    </w:p>
    <w:p w:rsidR="007B2A15" w:rsidRDefault="00AA7E6C" w:rsidP="00B00173">
      <w:pPr>
        <w:ind w:firstLine="454"/>
        <w:jc w:val="both"/>
      </w:pPr>
      <w:r>
        <w:rPr>
          <w:b/>
          <w:i/>
        </w:rPr>
        <w:t xml:space="preserve">– </w:t>
      </w:r>
      <w:r w:rsidR="007B2A15">
        <w:t>для ПИ</w:t>
      </w:r>
      <w:r>
        <w:t>-</w:t>
      </w:r>
      <w:r w:rsidR="007B2A15">
        <w:t xml:space="preserve">регулятора: </w:t>
      </w:r>
      <w:r w:rsidR="003E1601" w:rsidRPr="00B5058F">
        <w:rPr>
          <w:position w:val="-14"/>
        </w:rPr>
        <w:object w:dxaOrig="1300" w:dyaOrig="400">
          <v:shape id="_x0000_i1126" type="#_x0000_t75" style="width:65.25pt;height:20.25pt" o:ole="" fillcolor="window">
            <v:imagedata r:id="rId202" o:title=""/>
          </v:shape>
          <o:OLEObject Type="Embed" ProgID="Equation.3" ShapeID="_x0000_i1126" DrawAspect="Content" ObjectID="_1467999400" r:id="rId203"/>
        </w:object>
      </w:r>
      <w:r w:rsidR="007B2A15">
        <w:t xml:space="preserve">, </w:t>
      </w:r>
      <w:r w:rsidR="003E1601" w:rsidRPr="00B5058F">
        <w:rPr>
          <w:position w:val="-14"/>
        </w:rPr>
        <w:object w:dxaOrig="1640" w:dyaOrig="400">
          <v:shape id="_x0000_i1127" type="#_x0000_t75" style="width:81.75pt;height:20.25pt" o:ole="" fillcolor="window">
            <v:imagedata r:id="rId204" o:title=""/>
          </v:shape>
          <o:OLEObject Type="Embed" ProgID="Equation.3" ShapeID="_x0000_i1127" DrawAspect="Content" ObjectID="_1467999401" r:id="rId205"/>
        </w:object>
      </w:r>
      <w:r w:rsidR="007B2A15">
        <w:t>;</w:t>
      </w:r>
    </w:p>
    <w:p w:rsidR="00B5058F" w:rsidRDefault="00AA7E6C" w:rsidP="00B00173">
      <w:pPr>
        <w:ind w:firstLine="454"/>
        <w:jc w:val="both"/>
      </w:pPr>
      <w:r>
        <w:rPr>
          <w:b/>
          <w:i/>
        </w:rPr>
        <w:t xml:space="preserve">– </w:t>
      </w:r>
      <w:r w:rsidR="007B2A15">
        <w:t>для ПИД</w:t>
      </w:r>
      <w:r>
        <w:t>-</w:t>
      </w:r>
      <w:r w:rsidR="007B2A15">
        <w:t xml:space="preserve">регулятора: </w:t>
      </w:r>
      <w:r w:rsidR="003E1601" w:rsidRPr="00B5058F">
        <w:rPr>
          <w:position w:val="-14"/>
        </w:rPr>
        <w:object w:dxaOrig="1200" w:dyaOrig="400">
          <v:shape id="_x0000_i1128" type="#_x0000_t75" style="width:60pt;height:20.25pt" o:ole="" fillcolor="window">
            <v:imagedata r:id="rId206" o:title=""/>
          </v:shape>
          <o:OLEObject Type="Embed" ProgID="Equation.3" ShapeID="_x0000_i1128" DrawAspect="Content" ObjectID="_1467999402" r:id="rId207"/>
        </w:object>
      </w:r>
      <w:r w:rsidR="007B2A15">
        <w:t xml:space="preserve">, </w:t>
      </w:r>
      <w:r w:rsidR="003E1601" w:rsidRPr="00B5058F">
        <w:rPr>
          <w:position w:val="-14"/>
        </w:rPr>
        <w:object w:dxaOrig="1620" w:dyaOrig="400">
          <v:shape id="_x0000_i1129" type="#_x0000_t75" style="width:81pt;height:20.25pt" o:ole="" fillcolor="window">
            <v:imagedata r:id="rId208" o:title=""/>
          </v:shape>
          <o:OLEObject Type="Embed" ProgID="Equation.3" ShapeID="_x0000_i1129" DrawAspect="Content" ObjectID="_1467999403" r:id="rId209"/>
        </w:object>
      </w:r>
      <w:r w:rsidR="007B2A15">
        <w:t xml:space="preserve">, </w:t>
      </w:r>
    </w:p>
    <w:p w:rsidR="007B2A15" w:rsidRDefault="00B5058F" w:rsidP="00E111CC">
      <w:pPr>
        <w:spacing w:after="120"/>
        <w:jc w:val="both"/>
      </w:pPr>
      <w:r>
        <w:t xml:space="preserve">                                 </w:t>
      </w:r>
      <w:r w:rsidR="00AA7E6C">
        <w:t xml:space="preserve">  </w:t>
      </w:r>
      <w:r>
        <w:t xml:space="preserve">    </w:t>
      </w:r>
      <w:r w:rsidR="00E111CC">
        <w:t xml:space="preserve">           </w:t>
      </w:r>
      <w:r w:rsidR="00F17BDC" w:rsidRPr="00B5058F">
        <w:rPr>
          <w:position w:val="-14"/>
        </w:rPr>
        <w:object w:dxaOrig="1680" w:dyaOrig="400">
          <v:shape id="_x0000_i1130" type="#_x0000_t75" style="width:84pt;height:20.25pt" o:ole="" fillcolor="window">
            <v:imagedata r:id="rId210" o:title=""/>
          </v:shape>
          <o:OLEObject Type="Embed" ProgID="Equation.3" ShapeID="_x0000_i1130" DrawAspect="Content" ObjectID="_1467999404" r:id="rId211"/>
        </w:object>
      </w:r>
      <w:r w:rsidR="007B2A15">
        <w:t>.</w:t>
      </w:r>
    </w:p>
    <w:p w:rsidR="00F17BDC" w:rsidRPr="00F17BDC" w:rsidRDefault="00B32803" w:rsidP="00F17BDC">
      <w:pPr>
        <w:ind w:firstLine="454"/>
        <w:jc w:val="both"/>
      </w:pPr>
      <w:r>
        <w:t>Метод достаточно прост, но он не гарантирует минимума инте</w:t>
      </w:r>
      <w:r w:rsidR="00AA7E6C">
        <w:t>гральных критериев</w:t>
      </w:r>
    </w:p>
    <w:p w:rsidR="00861023" w:rsidRDefault="00F17BDC" w:rsidP="00F17BDC">
      <w:pPr>
        <w:jc w:val="center"/>
      </w:pPr>
      <w:r>
        <w:rPr>
          <w:position w:val="-32"/>
        </w:rPr>
        <w:object w:dxaOrig="3320" w:dyaOrig="780">
          <v:shape id="_x0000_i1131" type="#_x0000_t75" style="width:141pt;height:33pt" o:ole="">
            <v:imagedata r:id="rId212" o:title=""/>
          </v:shape>
          <o:OLEObject Type="Embed" ProgID="Equation.2" ShapeID="_x0000_i1131" DrawAspect="Content" ObjectID="_1467999405" r:id="rId213"/>
        </w:object>
      </w:r>
    </w:p>
    <w:p w:rsidR="00B32803" w:rsidRDefault="00B32803" w:rsidP="00861023">
      <w:r>
        <w:t>и др.</w:t>
      </w:r>
    </w:p>
    <w:p w:rsidR="00B32803" w:rsidRPr="002F31D6" w:rsidRDefault="00B32803" w:rsidP="00B00173">
      <w:pPr>
        <w:ind w:firstLine="454"/>
        <w:jc w:val="both"/>
      </w:pPr>
      <w:r>
        <w:t>Следует отметить, что в потенциально</w:t>
      </w:r>
      <w:r w:rsidR="00AA7E6C">
        <w:t xml:space="preserve"> </w:t>
      </w:r>
      <w:r>
        <w:t>опасных процессах достижение колебаний не всегда допустимо, поэтому  используются  другие</w:t>
      </w:r>
      <w:r w:rsidR="000848D9">
        <w:t>, более точные</w:t>
      </w:r>
      <w:r>
        <w:t xml:space="preserve"> методы настройки.</w:t>
      </w:r>
    </w:p>
    <w:p w:rsidR="00AB030E" w:rsidRDefault="00AB030E" w:rsidP="00B00173">
      <w:pPr>
        <w:ind w:firstLine="454"/>
        <w:jc w:val="both"/>
        <w:rPr>
          <w:lang w:val="en-US"/>
        </w:rPr>
      </w:pPr>
    </w:p>
    <w:p w:rsidR="00F17BDC" w:rsidRDefault="00F17BDC" w:rsidP="00B00173">
      <w:pPr>
        <w:ind w:firstLine="454"/>
        <w:jc w:val="both"/>
        <w:rPr>
          <w:lang w:val="en-US"/>
        </w:rPr>
      </w:pPr>
    </w:p>
    <w:p w:rsidR="00AB030E" w:rsidRDefault="00AB030E" w:rsidP="00B00173">
      <w:pPr>
        <w:ind w:firstLine="454"/>
        <w:jc w:val="both"/>
        <w:rPr>
          <w:b/>
        </w:rPr>
      </w:pPr>
      <w:r w:rsidRPr="00AB030E">
        <w:rPr>
          <w:b/>
        </w:rPr>
        <w:t>2.1 Практическая часть</w:t>
      </w:r>
    </w:p>
    <w:p w:rsidR="00AB030E" w:rsidRDefault="00AB030E" w:rsidP="00B00173">
      <w:pPr>
        <w:ind w:firstLine="454"/>
        <w:jc w:val="both"/>
        <w:rPr>
          <w:b/>
        </w:rPr>
      </w:pPr>
    </w:p>
    <w:p w:rsidR="00AB030E" w:rsidRDefault="00AB030E" w:rsidP="00B00173">
      <w:pPr>
        <w:ind w:firstLine="454"/>
        <w:jc w:val="both"/>
      </w:pPr>
      <w:r w:rsidRPr="00AB030E">
        <w:t>Используя графический критерий, настроить параметры ПИД-регулятора вручную и мето</w:t>
      </w:r>
      <w:r>
        <w:t>дом Циглера–</w:t>
      </w:r>
      <w:r w:rsidRPr="00AB030E">
        <w:t>Никольса для системы управления, стру</w:t>
      </w:r>
      <w:r w:rsidR="00AA7E6C">
        <w:t xml:space="preserve">ктурная схема которой </w:t>
      </w:r>
      <w:r w:rsidR="00306E33">
        <w:t>представлена на рисунке 3</w:t>
      </w:r>
      <w:r w:rsidR="00775C2B">
        <w:t>.</w:t>
      </w:r>
    </w:p>
    <w:p w:rsidR="00861023" w:rsidRPr="00AA7E6C" w:rsidRDefault="00861023" w:rsidP="00B00173">
      <w:pPr>
        <w:ind w:firstLine="454"/>
        <w:jc w:val="both"/>
      </w:pPr>
    </w:p>
    <w:p w:rsidR="007C6346" w:rsidRPr="007C6346" w:rsidRDefault="003F2A88" w:rsidP="00B00173">
      <w:pPr>
        <w:jc w:val="center"/>
        <w:rPr>
          <w:lang w:val="en-US"/>
        </w:rPr>
      </w:pPr>
      <w:r>
        <w:rPr>
          <w:lang w:val="en-US"/>
        </w:rPr>
        <w:pict>
          <v:shape id="_x0000_i1132" type="#_x0000_t75" style="width:267.75pt;height:1in">
            <v:imagedata r:id="rId214" o:title="Циглер-Никольс"/>
          </v:shape>
        </w:pict>
      </w:r>
    </w:p>
    <w:p w:rsidR="004A75BE" w:rsidRDefault="004A75BE" w:rsidP="004A75BE">
      <w:pPr>
        <w:jc w:val="center"/>
      </w:pPr>
    </w:p>
    <w:p w:rsidR="00861023" w:rsidRDefault="00775C2B" w:rsidP="004A75BE">
      <w:pPr>
        <w:jc w:val="center"/>
      </w:pPr>
      <w:r>
        <w:t>Рисунок 3</w:t>
      </w:r>
    </w:p>
    <w:p w:rsidR="004A75BE" w:rsidRDefault="004A75BE" w:rsidP="004A75BE">
      <w:pPr>
        <w:jc w:val="center"/>
      </w:pPr>
    </w:p>
    <w:p w:rsidR="00AB030E" w:rsidRPr="0032634C" w:rsidRDefault="00AB030E" w:rsidP="00B00173">
      <w:pPr>
        <w:ind w:firstLine="454"/>
        <w:jc w:val="both"/>
      </w:pPr>
      <w:r w:rsidRPr="00AB030E">
        <w:t xml:space="preserve">Входной сигнал задать в виде </w:t>
      </w:r>
      <w:r w:rsidR="00F17BDC" w:rsidRPr="00AB030E">
        <w:rPr>
          <w:position w:val="-10"/>
        </w:rPr>
        <w:object w:dxaOrig="900" w:dyaOrig="300">
          <v:shape id="_x0000_i1133" type="#_x0000_t75" style="width:45pt;height:15pt" o:ole="">
            <v:imagedata r:id="rId215" o:title=""/>
          </v:shape>
          <o:OLEObject Type="Embed" ProgID="Equation.3" ShapeID="_x0000_i1133" DrawAspect="Content" ObjectID="_1467999406" r:id="rId216"/>
        </w:object>
      </w:r>
      <w:r w:rsidRPr="00AB030E">
        <w:t>.</w:t>
      </w:r>
    </w:p>
    <w:p w:rsidR="00AB030E" w:rsidRPr="00AB030E" w:rsidRDefault="00AB030E" w:rsidP="00B00173">
      <w:pPr>
        <w:ind w:firstLine="454"/>
        <w:jc w:val="both"/>
      </w:pPr>
      <w:r w:rsidRPr="00AB030E">
        <w:t>Выбрать следующие значения параметров системы управления:</w:t>
      </w:r>
    </w:p>
    <w:p w:rsidR="00AB030E" w:rsidRDefault="00EE7985" w:rsidP="00EE7985">
      <w:pPr>
        <w:ind w:left="454"/>
        <w:jc w:val="both"/>
      </w:pPr>
      <w:r>
        <w:t xml:space="preserve">а) </w:t>
      </w:r>
      <w:r w:rsidR="00AB030E">
        <w:t>коэффициенты усиления</w:t>
      </w:r>
      <w:r w:rsidR="007C6346" w:rsidRPr="00EE7985">
        <w:t xml:space="preserve"> </w:t>
      </w:r>
      <w:r w:rsidR="007C6346">
        <w:t>звеньев</w:t>
      </w:r>
      <w:r w:rsidRPr="00F17BDC">
        <w:rPr>
          <w:position w:val="-12"/>
        </w:rPr>
        <w:object w:dxaOrig="1280" w:dyaOrig="360">
          <v:shape id="_x0000_i1134" type="#_x0000_t75" style="width:63.75pt;height:18pt" o:ole="">
            <v:imagedata r:id="rId217" o:title=""/>
          </v:shape>
          <o:OLEObject Type="Embed" ProgID="Equation.3" ShapeID="_x0000_i1134" DrawAspect="Content" ObjectID="_1467999407" r:id="rId218"/>
        </w:object>
      </w:r>
    </w:p>
    <w:p w:rsidR="00F461DB" w:rsidRDefault="00EE7985" w:rsidP="00EE7985">
      <w:pPr>
        <w:ind w:left="454"/>
        <w:jc w:val="both"/>
      </w:pPr>
      <w:r>
        <w:t xml:space="preserve">б) </w:t>
      </w:r>
      <w:r w:rsidR="00F461DB">
        <w:t>постоянные времени звеньев</w:t>
      </w:r>
      <w:r w:rsidR="00F17BDC" w:rsidRPr="00F17BDC">
        <w:t xml:space="preserve"> </w:t>
      </w:r>
      <w:r w:rsidR="00F17BDC" w:rsidRPr="00F17BDC">
        <w:rPr>
          <w:position w:val="-12"/>
        </w:rPr>
        <w:object w:dxaOrig="639" w:dyaOrig="360">
          <v:shape id="_x0000_i1135" type="#_x0000_t75" style="width:32.25pt;height:18pt" o:ole="">
            <v:imagedata r:id="rId219" o:title=""/>
          </v:shape>
          <o:OLEObject Type="Embed" ProgID="Equation.3" ShapeID="_x0000_i1135" DrawAspect="Content" ObjectID="_1467999408" r:id="rId220"/>
        </w:object>
      </w:r>
      <w:r w:rsidR="00AA7E6C">
        <w:t>с,</w:t>
      </w:r>
      <w:r w:rsidR="00F17BDC" w:rsidRPr="00F17BDC">
        <w:rPr>
          <w:position w:val="-12"/>
        </w:rPr>
        <w:object w:dxaOrig="660" w:dyaOrig="360">
          <v:shape id="_x0000_i1136" type="#_x0000_t75" style="width:33pt;height:18pt" o:ole="">
            <v:imagedata r:id="rId221" o:title=""/>
          </v:shape>
          <o:OLEObject Type="Embed" ProgID="Equation.3" ShapeID="_x0000_i1136" DrawAspect="Content" ObjectID="_1467999409" r:id="rId222"/>
        </w:object>
      </w:r>
      <w:r w:rsidR="00AA7E6C">
        <w:t>с;</w:t>
      </w:r>
    </w:p>
    <w:p w:rsidR="00F461DB" w:rsidRDefault="00EE7985" w:rsidP="00EE7985">
      <w:pPr>
        <w:ind w:left="454"/>
        <w:jc w:val="both"/>
      </w:pPr>
      <w:r>
        <w:t xml:space="preserve">в) </w:t>
      </w:r>
      <w:r w:rsidR="00F461DB">
        <w:t xml:space="preserve">собственная частота колебательного звена </w:t>
      </w:r>
      <w:r w:rsidR="00F17BDC" w:rsidRPr="00F17BDC">
        <w:rPr>
          <w:position w:val="-12"/>
        </w:rPr>
        <w:object w:dxaOrig="600" w:dyaOrig="360">
          <v:shape id="_x0000_i1137" type="#_x0000_t75" style="width:30pt;height:18pt" o:ole="">
            <v:imagedata r:id="rId223" o:title=""/>
          </v:shape>
          <o:OLEObject Type="Embed" ProgID="Equation.3" ShapeID="_x0000_i1137" DrawAspect="Content" ObjectID="_1467999410" r:id="rId224"/>
        </w:object>
      </w:r>
      <w:r w:rsidR="00AA7E6C">
        <w:t>рад</w:t>
      </w:r>
      <w:r w:rsidR="00AA7E6C" w:rsidRPr="00AA7E6C">
        <w:t>/</w:t>
      </w:r>
      <w:r w:rsidR="00AA7E6C">
        <w:t>с;</w:t>
      </w:r>
    </w:p>
    <w:p w:rsidR="00F461DB" w:rsidRPr="00AB030E" w:rsidRDefault="00EE7985" w:rsidP="00EE7985">
      <w:pPr>
        <w:ind w:left="454"/>
        <w:jc w:val="both"/>
      </w:pPr>
      <w:r>
        <w:t xml:space="preserve">г) </w:t>
      </w:r>
      <w:r w:rsidR="00F461DB">
        <w:t>коэффициент затухания колебательного звена</w:t>
      </w:r>
      <w:r w:rsidR="00F17BDC" w:rsidRPr="00F17BDC">
        <w:rPr>
          <w:position w:val="-8"/>
        </w:rPr>
        <w:object w:dxaOrig="740" w:dyaOrig="260">
          <v:shape id="_x0000_i1138" type="#_x0000_t75" style="width:36.75pt;height:12.75pt" o:ole="">
            <v:imagedata r:id="rId225" o:title=""/>
          </v:shape>
          <o:OLEObject Type="Embed" ProgID="Equation.3" ShapeID="_x0000_i1138" DrawAspect="Content" ObjectID="_1467999411" r:id="rId226"/>
        </w:object>
      </w:r>
    </w:p>
    <w:p w:rsidR="00AB030E" w:rsidRDefault="00AB030E" w:rsidP="00B00173">
      <w:pPr>
        <w:ind w:firstLine="454"/>
        <w:jc w:val="both"/>
        <w:rPr>
          <w:b/>
        </w:rPr>
      </w:pPr>
    </w:p>
    <w:p w:rsidR="00B32803" w:rsidRPr="00AA7E6C" w:rsidRDefault="00B32803" w:rsidP="00EE7985">
      <w:pPr>
        <w:spacing w:before="40" w:after="40"/>
        <w:jc w:val="center"/>
        <w:rPr>
          <w:b/>
          <w:caps/>
        </w:rPr>
      </w:pPr>
      <w:r w:rsidRPr="00AA7E6C">
        <w:rPr>
          <w:b/>
          <w:caps/>
        </w:rPr>
        <w:t>Литература</w:t>
      </w:r>
    </w:p>
    <w:p w:rsidR="00B32803" w:rsidRDefault="00B32803" w:rsidP="00B00173">
      <w:pPr>
        <w:ind w:firstLine="454"/>
      </w:pPr>
    </w:p>
    <w:p w:rsidR="00B32803" w:rsidRPr="00306AAE" w:rsidRDefault="00B32803" w:rsidP="00B00173">
      <w:pPr>
        <w:ind w:firstLine="454"/>
        <w:jc w:val="both"/>
      </w:pPr>
      <w:r w:rsidRPr="00306AAE">
        <w:t>1. Ротач</w:t>
      </w:r>
      <w:r w:rsidR="00306AAE">
        <w:t>,</w:t>
      </w:r>
      <w:r w:rsidRPr="00306AAE">
        <w:t xml:space="preserve"> В.Я.</w:t>
      </w:r>
      <w:r w:rsidR="00295EC8">
        <w:t xml:space="preserve"> </w:t>
      </w:r>
      <w:r w:rsidRPr="00306AAE">
        <w:t>Расчет настройки промышленных систем регулирования</w:t>
      </w:r>
      <w:r w:rsidR="00306AAE">
        <w:t xml:space="preserve"> </w:t>
      </w:r>
      <w:r w:rsidR="00306AAE" w:rsidRPr="00306AAE">
        <w:t xml:space="preserve">/ </w:t>
      </w:r>
      <w:r w:rsidR="00306AAE">
        <w:t>В.Я.</w:t>
      </w:r>
      <w:r w:rsidR="00306AAE" w:rsidRPr="00306AAE">
        <w:t xml:space="preserve"> Ротач.</w:t>
      </w:r>
      <w:r w:rsidR="00306AAE">
        <w:t xml:space="preserve"> – </w:t>
      </w:r>
      <w:r w:rsidRPr="00306AAE">
        <w:t>М:</w:t>
      </w:r>
      <w:r w:rsidR="00306AAE">
        <w:t xml:space="preserve"> </w:t>
      </w:r>
      <w:r w:rsidRPr="00306AAE">
        <w:t>Госэнергоиздат,</w:t>
      </w:r>
      <w:r w:rsidR="00306AAE">
        <w:t xml:space="preserve"> </w:t>
      </w:r>
      <w:r w:rsidRPr="00306AAE">
        <w:t>1961.</w:t>
      </w:r>
      <w:r w:rsidR="00306AAE">
        <w:t xml:space="preserve"> – 324 с.</w:t>
      </w:r>
    </w:p>
    <w:p w:rsidR="00B32803" w:rsidRPr="00306AAE" w:rsidRDefault="00B32803" w:rsidP="00B00173">
      <w:pPr>
        <w:ind w:firstLine="454"/>
        <w:jc w:val="both"/>
      </w:pPr>
      <w:r w:rsidRPr="00306AAE">
        <w:t>2. Наладка средств автоматизации и автоматических средств регулирования</w:t>
      </w:r>
      <w:r w:rsidR="00AA7E6C">
        <w:t>:</w:t>
      </w:r>
      <w:r w:rsidRPr="00306AAE">
        <w:t xml:space="preserve"> </w:t>
      </w:r>
      <w:r w:rsidR="00AA7E6C">
        <w:t>с</w:t>
      </w:r>
      <w:r w:rsidRPr="00306AAE">
        <w:t>правочное пособие</w:t>
      </w:r>
      <w:r w:rsidR="00AA7E6C">
        <w:t xml:space="preserve"> </w:t>
      </w:r>
      <w:r w:rsidR="00AA7E6C" w:rsidRPr="00AA7E6C">
        <w:t>/</w:t>
      </w:r>
      <w:r w:rsidRPr="00306AAE">
        <w:t xml:space="preserve"> под ред</w:t>
      </w:r>
      <w:r w:rsidR="00AA7E6C">
        <w:t>.</w:t>
      </w:r>
      <w:r w:rsidRPr="00306AAE">
        <w:t xml:space="preserve"> </w:t>
      </w:r>
      <w:r w:rsidR="00AA7E6C">
        <w:t xml:space="preserve">А.С. </w:t>
      </w:r>
      <w:r w:rsidRPr="00306AAE">
        <w:t>Клюева</w:t>
      </w:r>
      <w:r w:rsidR="00306AAE" w:rsidRPr="00306AAE">
        <w:t xml:space="preserve"> </w:t>
      </w:r>
      <w:r w:rsidR="00306AAE">
        <w:t xml:space="preserve">– </w:t>
      </w:r>
      <w:r w:rsidRPr="00306AAE">
        <w:t>М:</w:t>
      </w:r>
      <w:r w:rsidR="00306AAE">
        <w:t xml:space="preserve"> </w:t>
      </w:r>
      <w:r w:rsidRPr="00306AAE">
        <w:t>Энергоатомиздат,</w:t>
      </w:r>
      <w:r w:rsidR="00306AAE">
        <w:t xml:space="preserve"> </w:t>
      </w:r>
      <w:r w:rsidRPr="00306AAE">
        <w:t>1989.</w:t>
      </w:r>
      <w:r w:rsidR="00306AAE">
        <w:t xml:space="preserve"> – 447 с.</w:t>
      </w:r>
    </w:p>
    <w:p w:rsidR="00B32803" w:rsidRDefault="00B32803" w:rsidP="00B01276">
      <w:pPr>
        <w:ind w:firstLine="454"/>
        <w:jc w:val="both"/>
      </w:pPr>
      <w:r w:rsidRPr="00306AAE">
        <w:t>3.</w:t>
      </w:r>
      <w:r w:rsidR="00AA7E6C">
        <w:t xml:space="preserve"> </w:t>
      </w:r>
      <w:r w:rsidRPr="00306AAE">
        <w:t>Штейнберг</w:t>
      </w:r>
      <w:r w:rsidR="00306AAE">
        <w:t>,</w:t>
      </w:r>
      <w:r w:rsidRPr="00306AAE">
        <w:t xml:space="preserve"> Ш.Е.</w:t>
      </w:r>
      <w:r w:rsidR="00306AAE">
        <w:t xml:space="preserve"> </w:t>
      </w:r>
      <w:r w:rsidRPr="00306AAE">
        <w:t>Промышленные автоматические регуляторы</w:t>
      </w:r>
      <w:r w:rsidR="00306AAE">
        <w:t xml:space="preserve"> </w:t>
      </w:r>
      <w:r w:rsidR="00306AAE" w:rsidRPr="00306AAE">
        <w:t>/ Ш.Е.</w:t>
      </w:r>
      <w:r w:rsidR="00306AAE">
        <w:t xml:space="preserve"> </w:t>
      </w:r>
      <w:r w:rsidR="00306AAE" w:rsidRPr="00306AAE">
        <w:t>Штейнберг,</w:t>
      </w:r>
      <w:r w:rsidR="00306AAE">
        <w:t xml:space="preserve"> </w:t>
      </w:r>
      <w:r w:rsidR="00306AAE" w:rsidRPr="00306AAE">
        <w:t>Л.О.</w:t>
      </w:r>
      <w:r w:rsidR="00306AAE">
        <w:t xml:space="preserve"> </w:t>
      </w:r>
      <w:r w:rsidR="00306AAE" w:rsidRPr="00306AAE">
        <w:t>Хвилевицкий</w:t>
      </w:r>
      <w:r w:rsidR="00306AAE">
        <w:t xml:space="preserve">, </w:t>
      </w:r>
      <w:r w:rsidR="00306AAE" w:rsidRPr="00306AAE">
        <w:t>М.Я.</w:t>
      </w:r>
      <w:r w:rsidR="00306AAE">
        <w:t xml:space="preserve"> </w:t>
      </w:r>
      <w:r w:rsidR="00306AAE" w:rsidRPr="00306AAE">
        <w:t>Ястребенецкий</w:t>
      </w:r>
      <w:r w:rsidRPr="00306AAE">
        <w:t>.</w:t>
      </w:r>
      <w:r w:rsidR="00306AAE">
        <w:t xml:space="preserve"> – </w:t>
      </w:r>
      <w:r w:rsidRPr="00306AAE">
        <w:t>М:</w:t>
      </w:r>
      <w:r w:rsidR="00306AAE">
        <w:t xml:space="preserve"> </w:t>
      </w:r>
      <w:r w:rsidRPr="00306AAE">
        <w:t>Энергия,</w:t>
      </w:r>
      <w:r w:rsidR="00306AAE">
        <w:t xml:space="preserve"> </w:t>
      </w:r>
      <w:r w:rsidRPr="00306AAE">
        <w:t>1973.</w:t>
      </w:r>
      <w:r w:rsidR="00306AAE">
        <w:t xml:space="preserve"> –</w:t>
      </w:r>
      <w:r w:rsidR="00E22EA8">
        <w:t xml:space="preserve"> </w:t>
      </w:r>
      <w:r w:rsidR="001B2369">
        <w:t>321 с.</w:t>
      </w:r>
    </w:p>
    <w:p w:rsidR="00B32803" w:rsidRDefault="00B32803" w:rsidP="00B00173">
      <w:pPr>
        <w:ind w:firstLine="454"/>
        <w:jc w:val="both"/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</w:pPr>
    </w:p>
    <w:p w:rsidR="00DE2F75" w:rsidRPr="00E0058E" w:rsidRDefault="00DE2F75" w:rsidP="00775C2B">
      <w:pPr>
        <w:jc w:val="center"/>
        <w:rPr>
          <w:i/>
        </w:rPr>
      </w:pPr>
      <w:r w:rsidRPr="00E0058E">
        <w:rPr>
          <w:i/>
        </w:rPr>
        <w:t>Учебное издание</w:t>
      </w:r>
    </w:p>
    <w:p w:rsidR="00B01276" w:rsidRDefault="00B01276" w:rsidP="00B00173">
      <w:pPr>
        <w:jc w:val="center"/>
        <w:rPr>
          <w:b/>
        </w:rPr>
      </w:pPr>
    </w:p>
    <w:p w:rsidR="00DE2F75" w:rsidRDefault="00B01276" w:rsidP="00B00173">
      <w:pPr>
        <w:jc w:val="center"/>
      </w:pPr>
      <w:r w:rsidRPr="00B01276">
        <w:rPr>
          <w:b/>
        </w:rPr>
        <w:t>Гареева</w:t>
      </w:r>
      <w:r>
        <w:rPr>
          <w:b/>
        </w:rPr>
        <w:t xml:space="preserve"> </w:t>
      </w:r>
      <w:r w:rsidRPr="00882534">
        <w:t>Рената Гегелевна</w:t>
      </w:r>
    </w:p>
    <w:p w:rsidR="00882534" w:rsidRPr="00B01276" w:rsidRDefault="00882534" w:rsidP="00B00173">
      <w:pPr>
        <w:jc w:val="center"/>
        <w:rPr>
          <w:b/>
          <w:color w:val="99CC00"/>
        </w:rPr>
      </w:pPr>
    </w:p>
    <w:p w:rsidR="00882534" w:rsidRDefault="00882534" w:rsidP="00B00173">
      <w:pPr>
        <w:jc w:val="center"/>
      </w:pPr>
      <w:r>
        <w:t xml:space="preserve">ПАРАМЕТРИЧЕСКАЯ ОПТИМИЗАЦИЯ СИСТЕМ </w:t>
      </w:r>
      <w:r>
        <w:br/>
        <w:t xml:space="preserve">АВТОМАТИЧЕСКОГО РЕГУЛИРОВАНИЯ </w:t>
      </w:r>
      <w:r>
        <w:br/>
        <w:t>ПО ЦИГЛЕРУ–НИКОЛЬСУ</w:t>
      </w:r>
      <w:r w:rsidR="00B01276">
        <w:t xml:space="preserve"> </w:t>
      </w:r>
      <w:r w:rsidR="00B01276" w:rsidRPr="007C0CC2">
        <w:t xml:space="preserve"> </w:t>
      </w:r>
    </w:p>
    <w:p w:rsidR="00882534" w:rsidRDefault="00882534" w:rsidP="00B00173">
      <w:pPr>
        <w:jc w:val="center"/>
      </w:pPr>
    </w:p>
    <w:p w:rsidR="00295EC8" w:rsidRDefault="00882534" w:rsidP="00B00173">
      <w:pPr>
        <w:jc w:val="center"/>
      </w:pPr>
      <w:r>
        <w:t>М</w:t>
      </w:r>
      <w:r w:rsidR="00B01276">
        <w:t xml:space="preserve">етодические рекомендации по выполнению </w:t>
      </w:r>
    </w:p>
    <w:p w:rsidR="00295EC8" w:rsidRDefault="00B01276" w:rsidP="00B00173">
      <w:pPr>
        <w:jc w:val="center"/>
      </w:pPr>
      <w:r>
        <w:t xml:space="preserve">лабораторных работ и расчетного задания </w:t>
      </w:r>
    </w:p>
    <w:p w:rsidR="00DE2F75" w:rsidRPr="006E12E0" w:rsidRDefault="00B01276" w:rsidP="00B00173">
      <w:pPr>
        <w:jc w:val="center"/>
        <w:rPr>
          <w:color w:val="FF6600"/>
        </w:rPr>
      </w:pPr>
      <w:r>
        <w:t>по курсу «Основы автоматического управления»</w:t>
      </w:r>
      <w:r w:rsidRPr="00CE2A56">
        <w:rPr>
          <w:color w:val="FF6600"/>
        </w:rPr>
        <w:t xml:space="preserve"> </w:t>
      </w:r>
      <w:r w:rsidRPr="00DE2F75">
        <w:t xml:space="preserve"> </w:t>
      </w:r>
    </w:p>
    <w:p w:rsidR="00DE2F75" w:rsidRDefault="00DE2F75" w:rsidP="00B00173">
      <w:pPr>
        <w:rPr>
          <w:color w:val="99CC00"/>
        </w:rPr>
      </w:pPr>
    </w:p>
    <w:p w:rsidR="00DE2F75" w:rsidRDefault="00DE2F75" w:rsidP="00B00173"/>
    <w:p w:rsidR="00882534" w:rsidRDefault="00882534" w:rsidP="00B00173"/>
    <w:p w:rsidR="00882534" w:rsidRDefault="00882534" w:rsidP="00B00173"/>
    <w:p w:rsidR="00DE2F75" w:rsidRDefault="00DE2F75" w:rsidP="00B00173">
      <w:pPr>
        <w:pStyle w:val="1"/>
        <w:ind w:left="851"/>
        <w:rPr>
          <w:snapToGrid/>
          <w:color w:val="000000"/>
        </w:rPr>
      </w:pPr>
      <w:r w:rsidRPr="00EC4E29">
        <w:rPr>
          <w:snapToGrid/>
          <w:color w:val="000000"/>
        </w:rPr>
        <w:t>Редактор Малыгина И.В.</w:t>
      </w:r>
    </w:p>
    <w:p w:rsidR="00DE2F75" w:rsidRDefault="00DE2F75" w:rsidP="00B00173">
      <w:pPr>
        <w:pStyle w:val="1"/>
        <w:ind w:left="851"/>
        <w:rPr>
          <w:snapToGrid/>
          <w:color w:val="000000"/>
        </w:rPr>
      </w:pPr>
      <w:r>
        <w:rPr>
          <w:snapToGrid/>
          <w:color w:val="000000"/>
        </w:rPr>
        <w:t xml:space="preserve">Технический редактор </w:t>
      </w:r>
      <w:r w:rsidRPr="00EC4E29">
        <w:rPr>
          <w:snapToGrid/>
          <w:color w:val="000000"/>
        </w:rPr>
        <w:t xml:space="preserve">Малыгина </w:t>
      </w:r>
      <w:r>
        <w:rPr>
          <w:snapToGrid/>
          <w:color w:val="000000"/>
        </w:rPr>
        <w:t>Ю</w:t>
      </w:r>
      <w:r w:rsidRPr="00EC4E29">
        <w:rPr>
          <w:snapToGrid/>
          <w:color w:val="000000"/>
        </w:rPr>
        <w:t>.</w:t>
      </w:r>
      <w:r>
        <w:rPr>
          <w:snapToGrid/>
          <w:color w:val="000000"/>
        </w:rPr>
        <w:t>Н</w:t>
      </w:r>
      <w:r w:rsidRPr="00EC4E29">
        <w:rPr>
          <w:snapToGrid/>
          <w:color w:val="000000"/>
        </w:rPr>
        <w:t>.</w:t>
      </w:r>
    </w:p>
    <w:p w:rsidR="00DE2F75" w:rsidRPr="00EC4E29" w:rsidRDefault="00DE2F75" w:rsidP="00B00173">
      <w:pPr>
        <w:ind w:left="851"/>
        <w:rPr>
          <w:color w:val="000000"/>
        </w:rPr>
      </w:pPr>
      <w:r w:rsidRPr="00EC4E29">
        <w:rPr>
          <w:color w:val="000000"/>
        </w:rPr>
        <w:t>Подписано</w:t>
      </w:r>
      <w:r w:rsidR="00F452FD">
        <w:rPr>
          <w:color w:val="000000"/>
        </w:rPr>
        <w:t xml:space="preserve"> </w:t>
      </w:r>
      <w:r w:rsidRPr="00EC4E29">
        <w:rPr>
          <w:color w:val="000000"/>
        </w:rPr>
        <w:t xml:space="preserve">в печать </w:t>
      </w:r>
      <w:r w:rsidR="00295EC8">
        <w:rPr>
          <w:color w:val="000000"/>
        </w:rPr>
        <w:t>0</w:t>
      </w:r>
      <w:r w:rsidR="00775C2B">
        <w:rPr>
          <w:color w:val="000000"/>
        </w:rPr>
        <w:t>1</w:t>
      </w:r>
      <w:r w:rsidRPr="00882534">
        <w:t>.0</w:t>
      </w:r>
      <w:r w:rsidR="00295EC8">
        <w:t>2</w:t>
      </w:r>
      <w:r w:rsidRPr="00882534">
        <w:t>.10.</w:t>
      </w:r>
      <w:r w:rsidRPr="00EC4E29">
        <w:rPr>
          <w:color w:val="000000"/>
        </w:rPr>
        <w:t xml:space="preserve"> Формат 60</w:t>
      </w:r>
      <w:r w:rsidRPr="00E56951">
        <w:rPr>
          <w:bCs/>
          <w:sz w:val="18"/>
          <w:szCs w:val="18"/>
        </w:rPr>
        <w:sym w:font="Symbol" w:char="F0B4"/>
      </w:r>
      <w:r>
        <w:rPr>
          <w:color w:val="000000"/>
        </w:rPr>
        <w:t>84 1/16</w:t>
      </w:r>
    </w:p>
    <w:p w:rsidR="00DE2F75" w:rsidRPr="00FC6D2B" w:rsidRDefault="00DE2F75" w:rsidP="00B00173">
      <w:pPr>
        <w:ind w:left="851"/>
        <w:rPr>
          <w:color w:val="99CC00"/>
        </w:rPr>
      </w:pPr>
      <w:r w:rsidRPr="00EC4E29">
        <w:rPr>
          <w:color w:val="000000"/>
        </w:rPr>
        <w:t xml:space="preserve">Усл. п. л. </w:t>
      </w:r>
      <w:r w:rsidR="00882534" w:rsidRPr="00882534">
        <w:t>0</w:t>
      </w:r>
      <w:r w:rsidRPr="00882534">
        <w:t>,</w:t>
      </w:r>
      <w:r w:rsidR="00882534" w:rsidRPr="00882534">
        <w:t>7</w:t>
      </w:r>
      <w:r w:rsidR="00295EC8">
        <w:t>0</w:t>
      </w:r>
      <w:r w:rsidRPr="00882534">
        <w:t>.</w:t>
      </w:r>
      <w:r w:rsidRPr="00EC4E29">
        <w:rPr>
          <w:color w:val="000000"/>
        </w:rPr>
        <w:t xml:space="preserve"> Уч.-изд. л.</w:t>
      </w:r>
      <w:r>
        <w:rPr>
          <w:color w:val="000000"/>
        </w:rPr>
        <w:t xml:space="preserve"> </w:t>
      </w:r>
      <w:r w:rsidR="00882534">
        <w:rPr>
          <w:color w:val="000000"/>
        </w:rPr>
        <w:t>0,</w:t>
      </w:r>
      <w:r w:rsidR="00295EC8">
        <w:rPr>
          <w:color w:val="000000"/>
        </w:rPr>
        <w:t>75</w:t>
      </w: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  <w:r w:rsidRPr="00EC4E29">
        <w:rPr>
          <w:color w:val="000000"/>
        </w:rPr>
        <w:t>Печать – ризография, множительно-копировальный</w:t>
      </w: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  <w:r w:rsidRPr="00EC4E29">
        <w:rPr>
          <w:color w:val="000000"/>
        </w:rPr>
        <w:t>аппарат   «</w:t>
      </w:r>
      <w:r w:rsidRPr="00EC4E29">
        <w:rPr>
          <w:color w:val="000000"/>
          <w:lang w:val="en-US"/>
        </w:rPr>
        <w:t>RISO</w:t>
      </w:r>
      <w:r w:rsidRPr="00EC4E29">
        <w:rPr>
          <w:color w:val="000000"/>
        </w:rPr>
        <w:t xml:space="preserve"> </w:t>
      </w:r>
      <w:r w:rsidRPr="00EC4E29">
        <w:rPr>
          <w:color w:val="000000"/>
          <w:lang w:val="en-US"/>
        </w:rPr>
        <w:t>TR</w:t>
      </w:r>
      <w:r w:rsidRPr="00EC4E29">
        <w:rPr>
          <w:color w:val="000000"/>
        </w:rPr>
        <w:t xml:space="preserve"> -1510»</w:t>
      </w:r>
    </w:p>
    <w:p w:rsidR="00DE2F75" w:rsidRPr="00EC4E29" w:rsidRDefault="00DE2F75" w:rsidP="00B00173">
      <w:pPr>
        <w:ind w:left="851"/>
        <w:rPr>
          <w:b/>
          <w:color w:val="000000"/>
        </w:rPr>
      </w:pPr>
    </w:p>
    <w:p w:rsidR="00DE2F75" w:rsidRPr="00EC4E29" w:rsidRDefault="00DE2F75" w:rsidP="00B00173">
      <w:pPr>
        <w:ind w:left="851"/>
        <w:rPr>
          <w:color w:val="000000"/>
        </w:rPr>
      </w:pPr>
      <w:r w:rsidRPr="00EC4E29">
        <w:rPr>
          <w:color w:val="000000"/>
        </w:rPr>
        <w:t xml:space="preserve">Тираж </w:t>
      </w:r>
      <w:r w:rsidR="00E111CC">
        <w:rPr>
          <w:color w:val="000000"/>
        </w:rPr>
        <w:t>75</w:t>
      </w:r>
      <w:r w:rsidRPr="00882534">
        <w:t xml:space="preserve"> </w:t>
      </w:r>
      <w:r w:rsidRPr="00EC4E29">
        <w:rPr>
          <w:color w:val="000000"/>
        </w:rPr>
        <w:t xml:space="preserve">экз. Заказ </w:t>
      </w:r>
      <w:r w:rsidRPr="00882534">
        <w:t>2010-</w:t>
      </w:r>
      <w:r w:rsidR="004A75BE">
        <w:t>21</w:t>
      </w:r>
    </w:p>
    <w:p w:rsidR="00DE2F75" w:rsidRPr="00EC4E29" w:rsidRDefault="00DE2F75" w:rsidP="00B00173">
      <w:pPr>
        <w:ind w:left="851"/>
        <w:rPr>
          <w:b/>
          <w:color w:val="000000"/>
        </w:rPr>
      </w:pPr>
      <w:r w:rsidRPr="00EC4E29">
        <w:rPr>
          <w:color w:val="000000"/>
        </w:rPr>
        <w:t>Издательство Алтайского государственного</w:t>
      </w:r>
    </w:p>
    <w:p w:rsidR="00DE2F75" w:rsidRPr="00C92349" w:rsidRDefault="00DE2F75" w:rsidP="00B00173">
      <w:pPr>
        <w:pStyle w:val="a9"/>
        <w:ind w:left="131" w:firstLine="720"/>
      </w:pPr>
      <w:r w:rsidRPr="00C92349">
        <w:t>те</w:t>
      </w:r>
      <w:r>
        <w:t>хнического университета</w:t>
      </w:r>
    </w:p>
    <w:p w:rsidR="00DE2F75" w:rsidRPr="00C92349" w:rsidRDefault="00DE2F75" w:rsidP="00B00173">
      <w:pPr>
        <w:pStyle w:val="a9"/>
        <w:ind w:left="131" w:firstLine="720"/>
      </w:pPr>
      <w:r w:rsidRPr="00C92349">
        <w:t>656038, г. Барнаул, пр-т Ленина, 46</w:t>
      </w: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  <w:r w:rsidRPr="00EC4E29">
        <w:rPr>
          <w:color w:val="000000"/>
        </w:rPr>
        <w:t>Оригинал-м</w:t>
      </w:r>
      <w:r>
        <w:rPr>
          <w:color w:val="000000"/>
        </w:rPr>
        <w:t>акет подготовлен ИИО БТИ АлтГТУ</w:t>
      </w:r>
      <w:r w:rsidRPr="00EC4E29">
        <w:rPr>
          <w:color w:val="000000"/>
        </w:rPr>
        <w:t xml:space="preserve"> </w:t>
      </w: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  <w:r>
        <w:rPr>
          <w:color w:val="000000"/>
        </w:rPr>
        <w:t>Отпечатано в ИИО БТИ АлтГТУ</w:t>
      </w:r>
    </w:p>
    <w:p w:rsidR="00DE2F75" w:rsidRPr="00EC4E29" w:rsidRDefault="00DE2F75" w:rsidP="00B00173">
      <w:pPr>
        <w:pStyle w:val="2"/>
        <w:ind w:left="851" w:firstLine="0"/>
        <w:rPr>
          <w:color w:val="000000"/>
        </w:rPr>
      </w:pPr>
      <w:r w:rsidRPr="00EC4E29">
        <w:rPr>
          <w:color w:val="000000"/>
        </w:rPr>
        <w:t>659305, г. Бийск,  ул. Трофимова, 2</w:t>
      </w:r>
      <w:r>
        <w:rPr>
          <w:color w:val="000000"/>
        </w:rPr>
        <w:t>7</w:t>
      </w:r>
    </w:p>
    <w:p w:rsidR="00DE2F75" w:rsidRPr="006E12E0" w:rsidRDefault="00DE2F75" w:rsidP="00B00173">
      <w:pPr>
        <w:rPr>
          <w:color w:val="FF6600"/>
        </w:rPr>
      </w:pPr>
    </w:p>
    <w:p w:rsidR="00B32803" w:rsidRDefault="00B32803" w:rsidP="00B00173">
      <w:pPr>
        <w:ind w:firstLine="454"/>
      </w:pPr>
    </w:p>
    <w:p w:rsidR="00B32803" w:rsidRDefault="00B32803" w:rsidP="00B00173">
      <w:pPr>
        <w:ind w:firstLine="454"/>
        <w:jc w:val="right"/>
      </w:pPr>
    </w:p>
    <w:p w:rsidR="00B32803" w:rsidRDefault="00B32803" w:rsidP="00B00173">
      <w:pPr>
        <w:ind w:firstLine="454"/>
      </w:pPr>
    </w:p>
    <w:p w:rsidR="003300F9" w:rsidRDefault="003300F9" w:rsidP="00B00173">
      <w:pPr>
        <w:ind w:firstLine="454"/>
      </w:pPr>
    </w:p>
    <w:p w:rsidR="003300F9" w:rsidRDefault="003300F9" w:rsidP="00B00173">
      <w:pPr>
        <w:ind w:firstLine="454"/>
      </w:pPr>
    </w:p>
    <w:p w:rsidR="003300F9" w:rsidRDefault="003300F9" w:rsidP="00B00173">
      <w:pPr>
        <w:ind w:firstLine="454"/>
      </w:pPr>
    </w:p>
    <w:p w:rsidR="003300F9" w:rsidRDefault="003300F9" w:rsidP="00B00173">
      <w:pPr>
        <w:ind w:firstLine="454"/>
      </w:pPr>
    </w:p>
    <w:p w:rsidR="003300F9" w:rsidRDefault="003F2A88" w:rsidP="00B00173">
      <w:pPr>
        <w:ind w:firstLine="454"/>
      </w:pPr>
      <w:r>
        <w:rPr>
          <w:noProof/>
        </w:rPr>
        <w:pict>
          <v:shape id="_x0000_s1030" type="#_x0000_t202" style="position:absolute;left:0;text-align:left;margin-left:140.3pt;margin-top:13.25pt;width:29.4pt;height:25.05pt;z-index:251658752" stroked="f">
            <v:textbox style="mso-next-textbox:#_x0000_s1030" inset="0,0,0,0">
              <w:txbxContent>
                <w:p w:rsidR="003300F9" w:rsidRDefault="003300F9" w:rsidP="003300F9"/>
              </w:txbxContent>
            </v:textbox>
          </v:shape>
        </w:pict>
      </w:r>
    </w:p>
    <w:p w:rsidR="003300F9" w:rsidRDefault="003300F9" w:rsidP="00B00173">
      <w:pPr>
        <w:ind w:firstLine="454"/>
      </w:pPr>
    </w:p>
    <w:p w:rsidR="003300F9" w:rsidRPr="003300F9" w:rsidRDefault="003300F9" w:rsidP="003300F9">
      <w:pPr>
        <w:jc w:val="center"/>
        <w:rPr>
          <w:sz w:val="24"/>
          <w:szCs w:val="24"/>
        </w:rPr>
      </w:pPr>
      <w:r w:rsidRPr="003300F9">
        <w:rPr>
          <w:sz w:val="24"/>
          <w:szCs w:val="24"/>
        </w:rPr>
        <w:t>Р.Г. Гареева</w:t>
      </w:r>
    </w:p>
    <w:p w:rsidR="003300F9" w:rsidRPr="00D416D1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Pr="00D416D1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</w:p>
    <w:p w:rsidR="003300F9" w:rsidRDefault="003300F9" w:rsidP="003300F9">
      <w:pPr>
        <w:jc w:val="center"/>
        <w:rPr>
          <w:b/>
        </w:rPr>
      </w:pPr>
      <w:r>
        <w:rPr>
          <w:b/>
        </w:rPr>
        <w:t>ПАРАМЕТРИЧЕСКАЯ ОПТИМИЗАЦИЯ</w:t>
      </w:r>
    </w:p>
    <w:p w:rsidR="003300F9" w:rsidRDefault="003300F9" w:rsidP="003300F9">
      <w:pPr>
        <w:jc w:val="center"/>
        <w:rPr>
          <w:b/>
        </w:rPr>
      </w:pPr>
      <w:r>
        <w:rPr>
          <w:b/>
        </w:rPr>
        <w:t xml:space="preserve">СИСТЕМ АВТОМАТИЧЕСКОГО РЕГУЛИРОВАНИЯ </w:t>
      </w:r>
    </w:p>
    <w:p w:rsidR="003300F9" w:rsidRDefault="003300F9" w:rsidP="003300F9">
      <w:pPr>
        <w:jc w:val="center"/>
      </w:pPr>
      <w:r>
        <w:rPr>
          <w:b/>
        </w:rPr>
        <w:t>ПО ЦИГЛЕРУ</w:t>
      </w:r>
      <w:r w:rsidRPr="007E28AE">
        <w:t>–</w:t>
      </w:r>
      <w:r>
        <w:rPr>
          <w:b/>
        </w:rPr>
        <w:t>НИКОЛЬСУ</w:t>
      </w: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</w:pPr>
      <w:r>
        <w:t>Методические рекомендации по выполнению</w:t>
      </w:r>
    </w:p>
    <w:p w:rsidR="003300F9" w:rsidRDefault="003300F9" w:rsidP="003300F9">
      <w:pPr>
        <w:jc w:val="center"/>
      </w:pPr>
      <w:r>
        <w:t>лабораторных работ и расчетного задания</w:t>
      </w:r>
    </w:p>
    <w:p w:rsidR="003300F9" w:rsidRDefault="003300F9" w:rsidP="003300F9">
      <w:pPr>
        <w:jc w:val="center"/>
      </w:pPr>
      <w:r>
        <w:t>по курсу «Основы автоматического управления»</w:t>
      </w: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Pr="00D416D1" w:rsidRDefault="003300F9" w:rsidP="003300F9">
      <w:pPr>
        <w:jc w:val="center"/>
      </w:pPr>
    </w:p>
    <w:p w:rsidR="003300F9" w:rsidRDefault="003300F9" w:rsidP="003300F9">
      <w:pPr>
        <w:jc w:val="center"/>
      </w:pPr>
    </w:p>
    <w:p w:rsidR="003300F9" w:rsidRDefault="003300F9" w:rsidP="003300F9">
      <w:pPr>
        <w:spacing w:before="120"/>
        <w:jc w:val="center"/>
      </w:pPr>
    </w:p>
    <w:p w:rsidR="003300F9" w:rsidRDefault="003300F9" w:rsidP="003300F9">
      <w:pPr>
        <w:spacing w:before="120"/>
        <w:jc w:val="center"/>
      </w:pPr>
    </w:p>
    <w:p w:rsidR="003300F9" w:rsidRPr="00542FD5" w:rsidRDefault="003300F9" w:rsidP="003300F9">
      <w:pPr>
        <w:spacing w:before="120"/>
        <w:jc w:val="center"/>
        <w:rPr>
          <w:sz w:val="10"/>
          <w:szCs w:val="10"/>
        </w:rPr>
      </w:pPr>
    </w:p>
    <w:p w:rsidR="003300F9" w:rsidRPr="00542FD5" w:rsidRDefault="003300F9" w:rsidP="003300F9">
      <w:pPr>
        <w:spacing w:before="240"/>
        <w:jc w:val="center"/>
      </w:pPr>
      <w:r w:rsidRPr="00542FD5">
        <w:t>Бийск</w:t>
      </w:r>
    </w:p>
    <w:p w:rsidR="003300F9" w:rsidRPr="00542FD5" w:rsidRDefault="003300F9" w:rsidP="003300F9">
      <w:pPr>
        <w:jc w:val="center"/>
        <w:rPr>
          <w:spacing w:val="-2"/>
        </w:rPr>
      </w:pPr>
      <w:r w:rsidRPr="00542FD5">
        <w:rPr>
          <w:spacing w:val="-2"/>
        </w:rPr>
        <w:t xml:space="preserve">Издательство Алтайского государственного технического </w:t>
      </w:r>
      <w:r w:rsidRPr="00542FD5">
        <w:rPr>
          <w:spacing w:val="-2"/>
        </w:rPr>
        <w:br/>
        <w:t>университета им. И.И. Ползунова</w:t>
      </w:r>
    </w:p>
    <w:p w:rsidR="003300F9" w:rsidRPr="00542FD5" w:rsidRDefault="003F2A88" w:rsidP="003300F9">
      <w:pPr>
        <w:jc w:val="center"/>
      </w:pPr>
      <w:r>
        <w:rPr>
          <w:noProof/>
        </w:rPr>
        <w:pict>
          <v:shape id="_x0000_s1031" type="#_x0000_t202" style="position:absolute;left:0;text-align:left;margin-left:138.7pt;margin-top:13.4pt;width:29.4pt;height:25.05pt;z-index:251659776" stroked="f">
            <v:textbox style="mso-next-textbox:#_x0000_s1031" inset="0,0,0,0">
              <w:txbxContent>
                <w:p w:rsidR="003300F9" w:rsidRDefault="003300F9" w:rsidP="003300F9"/>
              </w:txbxContent>
            </v:textbox>
          </v:shape>
        </w:pict>
      </w:r>
      <w:r w:rsidR="003300F9" w:rsidRPr="00542FD5">
        <w:t>2010</w:t>
      </w:r>
    </w:p>
    <w:p w:rsidR="003300F9" w:rsidRDefault="003300F9" w:rsidP="003300F9"/>
    <w:p w:rsidR="003300F9" w:rsidRDefault="003300F9" w:rsidP="00B00173">
      <w:pPr>
        <w:ind w:firstLine="454"/>
      </w:pPr>
    </w:p>
    <w:p w:rsidR="003300F9" w:rsidRDefault="003300F9" w:rsidP="00B00173">
      <w:pPr>
        <w:ind w:firstLine="454"/>
      </w:pPr>
    </w:p>
    <w:p w:rsidR="00B32803" w:rsidRDefault="003F2A88" w:rsidP="00B00173">
      <w:pPr>
        <w:ind w:firstLine="454"/>
      </w:pPr>
      <w:r>
        <w:rPr>
          <w:noProof/>
          <w:color w:val="FF6600"/>
        </w:rPr>
        <w:pict>
          <v:shape id="_x0000_s1029" type="#_x0000_t202" style="position:absolute;left:0;text-align:left;margin-left:139.35pt;margin-top:67.9pt;width:29.4pt;height:25.05pt;z-index:251657728" stroked="f">
            <v:textbox style="mso-next-textbox:#_x0000_s1029" inset="0,0,0,0">
              <w:txbxContent>
                <w:p w:rsidR="00DE2F75" w:rsidRDefault="00DE2F75" w:rsidP="00DE2F75"/>
              </w:txbxContent>
            </v:textbox>
          </v:shape>
        </w:pict>
      </w:r>
      <w:bookmarkStart w:id="0" w:name="_GoBack"/>
      <w:bookmarkEnd w:id="0"/>
    </w:p>
    <w:sectPr w:rsidR="00B32803" w:rsidSect="00F67F75">
      <w:footerReference w:type="default" r:id="rId227"/>
      <w:pgSz w:w="16840" w:h="11907" w:orient="landscape" w:code="9"/>
      <w:pgMar w:top="1134" w:right="1418" w:bottom="1134" w:left="927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D9" w:rsidRDefault="00AF58D9" w:rsidP="00052C02">
      <w:r>
        <w:separator/>
      </w:r>
    </w:p>
  </w:endnote>
  <w:endnote w:type="continuationSeparator" w:id="0">
    <w:p w:rsidR="00AF58D9" w:rsidRDefault="00AF58D9" w:rsidP="0005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02" w:rsidRDefault="00052C0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A88">
      <w:rPr>
        <w:noProof/>
      </w:rPr>
      <w:t>1</w:t>
    </w:r>
    <w:r>
      <w:fldChar w:fldCharType="end"/>
    </w:r>
  </w:p>
  <w:p w:rsidR="00052C02" w:rsidRDefault="00052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D9" w:rsidRDefault="00AF58D9" w:rsidP="00052C02">
      <w:r>
        <w:separator/>
      </w:r>
    </w:p>
  </w:footnote>
  <w:footnote w:type="continuationSeparator" w:id="0">
    <w:p w:rsidR="00AF58D9" w:rsidRDefault="00AF58D9" w:rsidP="0005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66AE8"/>
    <w:multiLevelType w:val="hybridMultilevel"/>
    <w:tmpl w:val="48F8A702"/>
    <w:lvl w:ilvl="0" w:tplc="856C082E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974"/>
    <w:rsid w:val="00027722"/>
    <w:rsid w:val="00041061"/>
    <w:rsid w:val="00052C02"/>
    <w:rsid w:val="000848D9"/>
    <w:rsid w:val="000B0D18"/>
    <w:rsid w:val="00100F54"/>
    <w:rsid w:val="001220E5"/>
    <w:rsid w:val="0013401E"/>
    <w:rsid w:val="001838BD"/>
    <w:rsid w:val="001A7255"/>
    <w:rsid w:val="001B2369"/>
    <w:rsid w:val="001B391C"/>
    <w:rsid w:val="001B5812"/>
    <w:rsid w:val="001E03B6"/>
    <w:rsid w:val="00206D43"/>
    <w:rsid w:val="00207EB3"/>
    <w:rsid w:val="00234F2C"/>
    <w:rsid w:val="00265E97"/>
    <w:rsid w:val="002663DA"/>
    <w:rsid w:val="00282FB0"/>
    <w:rsid w:val="002864B1"/>
    <w:rsid w:val="00295EC8"/>
    <w:rsid w:val="002F31D6"/>
    <w:rsid w:val="00306AAE"/>
    <w:rsid w:val="00306E33"/>
    <w:rsid w:val="0032634C"/>
    <w:rsid w:val="003300F9"/>
    <w:rsid w:val="00337B60"/>
    <w:rsid w:val="003558FF"/>
    <w:rsid w:val="00366CB5"/>
    <w:rsid w:val="0037718F"/>
    <w:rsid w:val="0038731A"/>
    <w:rsid w:val="003B4D81"/>
    <w:rsid w:val="003C7AFB"/>
    <w:rsid w:val="003E1601"/>
    <w:rsid w:val="003E3974"/>
    <w:rsid w:val="003F2A88"/>
    <w:rsid w:val="004121AE"/>
    <w:rsid w:val="004476C1"/>
    <w:rsid w:val="004A75BE"/>
    <w:rsid w:val="004C3252"/>
    <w:rsid w:val="004E4814"/>
    <w:rsid w:val="004E52F8"/>
    <w:rsid w:val="00511213"/>
    <w:rsid w:val="005167C0"/>
    <w:rsid w:val="005425CF"/>
    <w:rsid w:val="00542FD5"/>
    <w:rsid w:val="005573E7"/>
    <w:rsid w:val="005669AE"/>
    <w:rsid w:val="005E6844"/>
    <w:rsid w:val="005F04E0"/>
    <w:rsid w:val="00632485"/>
    <w:rsid w:val="0066047A"/>
    <w:rsid w:val="006611F6"/>
    <w:rsid w:val="0068561A"/>
    <w:rsid w:val="00685A71"/>
    <w:rsid w:val="006C1A5D"/>
    <w:rsid w:val="006F3CD8"/>
    <w:rsid w:val="007301AC"/>
    <w:rsid w:val="00735263"/>
    <w:rsid w:val="007414C6"/>
    <w:rsid w:val="007437C9"/>
    <w:rsid w:val="00775C2B"/>
    <w:rsid w:val="00783BE4"/>
    <w:rsid w:val="00792390"/>
    <w:rsid w:val="007A64C3"/>
    <w:rsid w:val="007B2A15"/>
    <w:rsid w:val="007C37F7"/>
    <w:rsid w:val="007C6346"/>
    <w:rsid w:val="007E28AE"/>
    <w:rsid w:val="00806F6F"/>
    <w:rsid w:val="008555C8"/>
    <w:rsid w:val="0085771C"/>
    <w:rsid w:val="00861023"/>
    <w:rsid w:val="00871E0E"/>
    <w:rsid w:val="00882534"/>
    <w:rsid w:val="008C2463"/>
    <w:rsid w:val="008D6989"/>
    <w:rsid w:val="00926FAF"/>
    <w:rsid w:val="00A2027D"/>
    <w:rsid w:val="00A202B6"/>
    <w:rsid w:val="00A21B89"/>
    <w:rsid w:val="00A337F5"/>
    <w:rsid w:val="00A779BA"/>
    <w:rsid w:val="00A96BCF"/>
    <w:rsid w:val="00AA7E6C"/>
    <w:rsid w:val="00AB030E"/>
    <w:rsid w:val="00AD3AA8"/>
    <w:rsid w:val="00AE16C7"/>
    <w:rsid w:val="00AE2D6B"/>
    <w:rsid w:val="00AE554A"/>
    <w:rsid w:val="00AF58D9"/>
    <w:rsid w:val="00B00173"/>
    <w:rsid w:val="00B01276"/>
    <w:rsid w:val="00B32803"/>
    <w:rsid w:val="00B5058F"/>
    <w:rsid w:val="00B539D4"/>
    <w:rsid w:val="00B8063F"/>
    <w:rsid w:val="00B87E52"/>
    <w:rsid w:val="00B96476"/>
    <w:rsid w:val="00C315F0"/>
    <w:rsid w:val="00C56E3F"/>
    <w:rsid w:val="00C77FC8"/>
    <w:rsid w:val="00CE76AB"/>
    <w:rsid w:val="00D26F00"/>
    <w:rsid w:val="00D403C9"/>
    <w:rsid w:val="00D416D1"/>
    <w:rsid w:val="00D45696"/>
    <w:rsid w:val="00DE2F75"/>
    <w:rsid w:val="00E111CC"/>
    <w:rsid w:val="00E22B33"/>
    <w:rsid w:val="00E22EA8"/>
    <w:rsid w:val="00E63C9E"/>
    <w:rsid w:val="00E95232"/>
    <w:rsid w:val="00EB665E"/>
    <w:rsid w:val="00EE7985"/>
    <w:rsid w:val="00EF23B9"/>
    <w:rsid w:val="00F17BDC"/>
    <w:rsid w:val="00F452FD"/>
    <w:rsid w:val="00F461DB"/>
    <w:rsid w:val="00F53658"/>
    <w:rsid w:val="00F664AE"/>
    <w:rsid w:val="00F67F75"/>
    <w:rsid w:val="00F71B42"/>
    <w:rsid w:val="00F95868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7"/>
    <o:shapelayout v:ext="edit">
      <o:idmap v:ext="edit" data="1"/>
    </o:shapelayout>
  </w:shapeDefaults>
  <w:decimalSymbol w:val=","/>
  <w:listSeparator w:val=";"/>
  <w15:chartTrackingRefBased/>
  <w15:docId w15:val="{08BDA953-565C-41DC-B6F1-21DB9F04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416D1"/>
    <w:pPr>
      <w:overflowPunct/>
      <w:autoSpaceDE/>
      <w:autoSpaceDN/>
      <w:adjustRightInd/>
      <w:ind w:firstLine="454"/>
      <w:jc w:val="both"/>
      <w:textAlignment w:val="auto"/>
    </w:pPr>
    <w:rPr>
      <w:lang w:eastAsia="ar-SA"/>
    </w:rPr>
  </w:style>
  <w:style w:type="character" w:customStyle="1" w:styleId="a4">
    <w:name w:val="Основний текст Знак"/>
    <w:basedOn w:val="a0"/>
    <w:link w:val="a3"/>
    <w:semiHidden/>
    <w:rsid w:val="00D416D1"/>
    <w:rPr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B2A1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7B2A15"/>
    <w:rPr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52C0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52C02"/>
  </w:style>
  <w:style w:type="paragraph" w:styleId="a7">
    <w:name w:val="footer"/>
    <w:basedOn w:val="a"/>
    <w:link w:val="a8"/>
    <w:uiPriority w:val="99"/>
    <w:unhideWhenUsed/>
    <w:rsid w:val="00052C0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52C02"/>
  </w:style>
  <w:style w:type="paragraph" w:styleId="a9">
    <w:name w:val="Body Text Indent"/>
    <w:basedOn w:val="a"/>
    <w:link w:val="aa"/>
    <w:uiPriority w:val="99"/>
    <w:semiHidden/>
    <w:unhideWhenUsed/>
    <w:rsid w:val="00DE2F75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DE2F75"/>
  </w:style>
  <w:style w:type="paragraph" w:styleId="2">
    <w:name w:val="List 2"/>
    <w:basedOn w:val="a"/>
    <w:rsid w:val="00DE2F75"/>
    <w:pPr>
      <w:overflowPunct/>
      <w:autoSpaceDE/>
      <w:autoSpaceDN/>
      <w:adjustRightInd/>
      <w:ind w:left="566" w:hanging="283"/>
      <w:textAlignment w:val="auto"/>
    </w:pPr>
  </w:style>
  <w:style w:type="paragraph" w:customStyle="1" w:styleId="1">
    <w:name w:val="Звичайний1"/>
    <w:rsid w:val="00DE2F75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1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footer" Target="foot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6.wmf"/><Relationship Id="rId217" Type="http://schemas.openxmlformats.org/officeDocument/2006/relationships/image" Target="media/image103.wmf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image" Target="media/image71.png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fontTable" Target="fontTable.xml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7.bin"/><Relationship Id="rId7" Type="http://schemas.openxmlformats.org/officeDocument/2006/relationships/footnotes" Target="foot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theme" Target="theme/theme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8" Type="http://schemas.openxmlformats.org/officeDocument/2006/relationships/endnotes" Target="endnotes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7.wmf"/><Relationship Id="rId219" Type="http://schemas.openxmlformats.org/officeDocument/2006/relationships/image" Target="media/image104.wmf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6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7.wmf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1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0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80" Type="http://schemas.openxmlformats.org/officeDocument/2006/relationships/oleObject" Target="embeddings/oleObject87.bin"/><Relationship Id="rId210" Type="http://schemas.openxmlformats.org/officeDocument/2006/relationships/image" Target="media/image99.wmf"/><Relationship Id="rId215" Type="http://schemas.openxmlformats.org/officeDocument/2006/relationships/image" Target="media/image102.wmf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microsoft.com/office/2006/relationships/keyMapCustomizations" Target="customizations.xml"/><Relationship Id="rId212" Type="http://schemas.openxmlformats.org/officeDocument/2006/relationships/image" Target="media/image10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image" Target="media/image106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5.bin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image" Target="media/image80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2.bin"/><Relationship Id="rId3" Type="http://schemas.openxmlformats.org/officeDocument/2006/relationships/numbering" Target="numbering.xml"/><Relationship Id="rId214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C88E-BED2-4556-B584-D272D8B6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Министерство общего и профессионального</vt:lpstr>
    </vt:vector>
  </TitlesOfParts>
  <Company>БТИ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Министерство общего и профессионального</dc:title>
  <dc:subject/>
  <dc:creator>Andrey</dc:creator>
  <cp:keywords/>
  <cp:lastModifiedBy>Irina</cp:lastModifiedBy>
  <cp:revision>2</cp:revision>
  <cp:lastPrinted>2010-02-11T07:45:00Z</cp:lastPrinted>
  <dcterms:created xsi:type="dcterms:W3CDTF">2014-07-27T17:45:00Z</dcterms:created>
  <dcterms:modified xsi:type="dcterms:W3CDTF">2014-07-27T17:45:00Z</dcterms:modified>
</cp:coreProperties>
</file>