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655C" w:rsidRDefault="00DC190A">
      <w:pPr>
        <w:pStyle w:val="1"/>
        <w:jc w:val="center"/>
      </w:pPr>
      <w:r>
        <w:t>Толстой л. н. - Красота души человеческой</w:t>
      </w:r>
    </w:p>
    <w:p w:rsidR="00DB655C" w:rsidRPr="00DC190A" w:rsidRDefault="00DC190A">
      <w:pPr>
        <w:pStyle w:val="a3"/>
        <w:spacing w:after="240" w:afterAutospacing="0"/>
      </w:pPr>
      <w:r>
        <w:t>“...что такое красота,</w:t>
      </w:r>
      <w:r>
        <w:br/>
        <w:t>Что так давно обожествляют люди,</w:t>
      </w:r>
      <w:r>
        <w:br/>
        <w:t>Сосуд, в котором пустота</w:t>
      </w:r>
      <w:r>
        <w:br/>
        <w:t>Или огонь, так ярко пламенеющий</w:t>
      </w:r>
      <w:r>
        <w:br/>
        <w:t>в сосуде?”</w:t>
      </w:r>
      <w:r>
        <w:br/>
        <w:t>И. Бунин</w:t>
      </w:r>
      <w:r>
        <w:br/>
      </w:r>
      <w:r>
        <w:br/>
        <w:t>Центральной проблемой художественной литературы является проблема внутреннего мира человека. Это исходная точка, от которой тянутся все без исключения линии и моменты отражения реальной действительности. Своеобразие культур разных эпох, своеобразие творчества любого писателя определяется особенностями понимания сущности человека.</w:t>
      </w:r>
      <w:r>
        <w:br/>
        <w:t>Для Льва Николаевича Толстого понимание сущности человека определялось признанием обязательного выбора между добром и злом. Особенностью творчества Толстого является его стремление изображать внутренний мир человека в его развитии - как постоянный, непрерывно сменяющийся психический поток.</w:t>
      </w:r>
      <w:r>
        <w:br/>
        <w:t>В романе “Воскресение”, описывая Нехлюдова, Толстой писал: “Люди как реки: вода во всех одинаковая и везде одна и та же, но каждая река бывает то узкая, то быстрая, то широкая, то тихая... Так и люди. Каждый человек носит в себе зачатки всех свойств людских и иногда проявляет одни, иногда другие и бывает часто совсем непохож на себя, оставаясь одним и самим собою”.</w:t>
      </w:r>
      <w:r>
        <w:br/>
        <w:t>Каждое из произведений Толстого представляет собой “историю души” одного или нескольких главных лип за некоторый промежуток времени. Роман-эпопея “Война и мир” - огромная история духовных изменений и роста целого ряда лиц. Н. Г. Чернышевский определил это свойство психологического рисунка Толстого, назвав его “диалектикой души”: “Внимание графа Толстого более всего обращено на то, как одни чувства и мысли развиваются из других... Тол- стого занимает самый психический процесс, его законы, - “диалектика души”.</w:t>
      </w:r>
      <w:r>
        <w:br/>
        <w:t>Выражением “диалектики души” часто служит у Толстого внутренний монолог персонажа - поток мыслей и чувств, беззвучная речь. Духовная красота любимых героев Толстого проявляется в этой непрерывной внутренней борьбе мыслей и чувств, в беспрерывных исканиях смысла жизни, в грезах о деятельности, которая принесла бы пользу всему народу. Их жизненный путь - это путь постоянных исканий, непременно ведущий к правде и добру.</w:t>
      </w:r>
      <w:r>
        <w:br/>
        <w:t>В романе “Война и мир” прослеживается четкое разделение героев на положительных и отрицательных. Основными чертами последних являются бедность внутреннего мира, отсутствие нравственных принципов, узость интересов и стремлений. В то время как положительные герои - это полноценные личности с богатейшим духовным миром, они находятся в постоянном поиске чего-то нового, стремятся к совершенствованию. Истинную красоту души человеческой автор раскрывает на примере двух главных героинь - Наташи Ростовой и княжны Марьи, которые, по мнению Толстого, являются идеалами женщин. Их судьбы и характеры различны, как и их душевные искания и переживания.</w:t>
      </w:r>
      <w:r>
        <w:br/>
        <w:t>Думаю, ни у кого из читателей не вызывает сомнения, что Наташа Ростова, эта “...черноглазая, с большим ртом, некрасивая, но живая девочка...” - самая любимая героиня писателя. Она жизнерадостна и непосредственна, ее переполняет жизнелюбие. Любовь - сущность характера Наташи. Вообще, в семье Ростовых и старшие, и младшие, и даже слуги объединены глубокой взаимной любовью. Наташу любят все: и близкие, и малознакомые люди; потому душевное соприкосновение с ней доставляет окружающим радость, оно вдохновляет, возвращает любовь к жизни. Так было с Николаем, когда он, проигравшись Долохову, возвращается домой раздраженный и слышит пение сестры. В этот момент он понимает, что “все это: и несчастье, и деньги, и Долохов, и злоба, и честь - все вздор, а вот она настоящее...”.</w:t>
      </w:r>
      <w:r>
        <w:br/>
        <w:t>По мысли Толстого, все человечество должно быть связано именно такими желанными духовными устремлениями навстречу друг другу. Автор считал, что справедливость может быть обеспечена только единством нравственных людей. Внутри подобного единства не может возникнуть и мысли о насилии.</w:t>
      </w:r>
      <w:r>
        <w:br/>
        <w:t>Другая героиня романа - Марья Болконская - предстает перед читателем совершенно не похожей на Наташу. Н. Н. Гусев, биограф Льва Николаевича, писал, что “из всех лиц ближе всех душе автора, несомненно, княжна Марья Болконская с ее глубокими и лучистыми глазами и такой же душой”.</w:t>
      </w:r>
      <w:r>
        <w:br/>
        <w:t>Для Марьи характерны замкнутость и душевное одиночество. В ее душе идет постоянная борьба между желанием любить всех христианской любовью и мечтой о простом земном чувстве. Конечно, смирение и самопожертвование, которые отличают эту героиню, не представляются в романе как высшая жизненная цель, но Толстой отдает дань уважения такому духовному порыву. В романе автор стремится подчеркнуть не внешнюю, а внутреннюю красоту своих героев. Он наделяет их чувством патриотизма, всеобъемлющей любовью ко всем окружающим, убежденностью, что смысл жизни - в любви.</w:t>
      </w:r>
      <w:r>
        <w:br/>
        <w:t>Л. Н. Толстой никогда не отрицал важности среды для формирования полноценной, духовно богатой личности. Но также автор не освобождает человека и от нравственной ответственности. Как бы трудно ни было человеку, он обязан делать выбор в пользу добра, он не имеет права забывать о тех, кто слабее него, кто нуждается в помощи. Как бы подтверждая правильность выбранного его героинями пути, писатель ведет их к счастливому финалу.</w:t>
      </w:r>
      <w:r>
        <w:br/>
        <w:t>Тема чистоты и красоты человеческой души остается актуальной и в наше время, когда пошатнулись многие нравственные устои общества, когда духовное, чисто человеческое уходит на задний план, а вперед выступают такие чувства, как алчность, беспринципность, цинизм и т. п. Но пока творение великого писателя живо, остается надежда, что оно поможет хотя бы небольшому количеству людей правильно выбрать свой жизненный путь.</w:t>
      </w:r>
      <w:r>
        <w:br/>
      </w:r>
      <w:r>
        <w:br/>
      </w:r>
      <w:bookmarkStart w:id="0" w:name="_GoBack"/>
      <w:bookmarkEnd w:id="0"/>
    </w:p>
    <w:sectPr w:rsidR="00DB655C" w:rsidRPr="00DC190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190A"/>
    <w:rsid w:val="00640DE1"/>
    <w:rsid w:val="00DB655C"/>
    <w:rsid w:val="00DC19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1322635-2762-49B1-9CE2-6D59B482E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819</Words>
  <Characters>4672</Characters>
  <Application>Microsoft Office Word</Application>
  <DocSecurity>0</DocSecurity>
  <Lines>38</Lines>
  <Paragraphs>10</Paragraphs>
  <ScaleCrop>false</ScaleCrop>
  <Company>diakov.net</Company>
  <LinksUpToDate>false</LinksUpToDate>
  <CharactersWithSpaces>5481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Толстой л. н. - Красота души человеческой</dc:title>
  <dc:subject/>
  <dc:creator>Irina</dc:creator>
  <cp:keywords/>
  <dc:description/>
  <cp:lastModifiedBy>Irina</cp:lastModifiedBy>
  <cp:revision>2</cp:revision>
  <dcterms:created xsi:type="dcterms:W3CDTF">2014-07-12T17:36:00Z</dcterms:created>
  <dcterms:modified xsi:type="dcterms:W3CDTF">2014-07-12T17:36:00Z</dcterms:modified>
</cp:coreProperties>
</file>