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10" w:rsidRDefault="002E254D">
      <w:pPr>
        <w:pStyle w:val="1"/>
        <w:jc w:val="center"/>
      </w:pPr>
      <w:r>
        <w:t>Мой любимый поэт Пастернак</w:t>
      </w:r>
    </w:p>
    <w:p w:rsidR="003C0310" w:rsidRDefault="002E254D">
      <w:pPr>
        <w:spacing w:after="240"/>
      </w:pPr>
      <w:r>
        <w:t>Известно, что Марина Цветаева однажды воскликнула в пылу полемики: «Где человек, до конца понявший Пастернака?». И сама же пояснила: Пастернак — это «тайнопись», «иносказание», «шифр». Пастернака долго читать невыносимо от напряжения (мозгового и глазного), как бывает, когда смотришь на чрезмерно острые стекла. Разве это не предупредительный сигнал для тех, кто отправляется странствовать по морю, название которому «Лирика Бориса Пастернака»?!</w:t>
      </w:r>
      <w:r>
        <w:br/>
      </w:r>
      <w:r>
        <w:br/>
        <w:t>Приедается все. Лишь тебе не дано примелькаться. Дни проходят, и годы проходят, тысячи, тысячи лет… В белой рьяности волн, прячась в белую пряность акаций, Может, ты-то их, море, и сводишь на нет. Сказанное поэтом о морской стихии напрямую соотносится с его творчеством: при кажущемся однообразии лирических приливов и отливов — абсолютная неповторимость, непредвиденность поэтических волн, вызывающих изумление и восторг. Что же и кто, в первую очередь, повлиял на формирование творческого мировоззрения поэта? Музыкальные и философские идеи Скрябина, его поиски и эксперименты захватили все существо юного Пастернака, серьезно занимавшегося музыкой и мечтавшего стать композитором. Для него великий импровизатор и мечтатель становится настоящим кумиром. Шесть лет отдал юный музыкант своей мечте: бесчисленные упражнения и музыкальные импровизации, сочинительство и опыты…</w:t>
      </w:r>
      <w:r>
        <w:br/>
      </w:r>
      <w:r>
        <w:br/>
        <w:t>Я клавишей стаю кормил с руки</w:t>
      </w:r>
      <w:r>
        <w:br/>
      </w:r>
      <w:r>
        <w:br/>
        <w:t>Под хлопанье крыльев, плеск и клекот.</w:t>
      </w:r>
      <w:r>
        <w:br/>
      </w:r>
      <w:r>
        <w:br/>
        <w:t>Я вытянул руки, я встал на носки,</w:t>
      </w:r>
      <w:r>
        <w:br/>
      </w:r>
      <w:r>
        <w:br/>
        <w:t>Рукав завернулся, ночь терлась о локоть.</w:t>
      </w:r>
      <w:r>
        <w:br/>
      </w:r>
      <w:r>
        <w:br/>
        <w:t>(«Импровизация», 1915)</w:t>
      </w:r>
      <w:r>
        <w:br/>
      </w:r>
      <w:r>
        <w:br/>
        <w:t>И все же мечте не суждено было осуществиться. Неожиданно для отца и матери, талантливой профессиональной пианистки, Борис Пастернак оставил музыку и всецело посвятил себя поэзии. Чем было продиктовано это решение? Неубедительным кажется его собственное объяснение: отсутствие абсолютного слуха. Для того чтобы стать композитором, не обязательно иметь абсолютный слух, классический пример тому — П. И. Чайковский. Разочарование в музыкальных способностях? Известно, что Скрябин отмечал его как ученика талантливого. Тогда что же?</w:t>
      </w:r>
      <w:r>
        <w:br/>
      </w:r>
      <w:r>
        <w:br/>
        <w:t>Скорее всего, будущий великий поэт услышал голос судьбы. Оригинальность формы и многообразие содержания — вот те черты, которые привлекают меня в лирике Пастернака. Творческая и жизненная судьба поэта — своеобразное отражение трагедии подвижнического подвига творца — подвига служения своему народу. В его творчестве нашли отражение многие события и реалии ХХ века. Судьба его, так же как судьба многих поэтов этого поколения, складывалась очень тяжело. Ему пришлось пережить взлеты и падения, победы и поражения. Поэтому, может быть, для Пастернака творчество стало спасением и выходом, в какой-то мере, даже бегством от окружающей его советской действительности. Поэтому так важна для поэта необходимость непрерывной напряженной работы сердца и ума, к этому он призывает художников слова и этому следует сам:</w:t>
      </w:r>
      <w:r>
        <w:br/>
      </w:r>
      <w:r>
        <w:br/>
        <w:t>Не спи, не спи, работай,</w:t>
      </w:r>
      <w:r>
        <w:br/>
      </w:r>
      <w:r>
        <w:br/>
        <w:t>Не прерывай труда.</w:t>
      </w:r>
      <w:r>
        <w:br/>
      </w:r>
      <w:r>
        <w:br/>
        <w:t>Не спи, борись с дремотой,</w:t>
      </w:r>
      <w:r>
        <w:br/>
      </w:r>
      <w:r>
        <w:br/>
        <w:t>Как летчик, как звезда.</w:t>
      </w:r>
      <w:r>
        <w:br/>
      </w:r>
      <w:r>
        <w:br/>
        <w:t>Не спи, не спи, художник,</w:t>
      </w:r>
      <w:r>
        <w:br/>
      </w:r>
      <w:r>
        <w:br/>
        <w:t>Не предавайся сну.</w:t>
      </w:r>
      <w:r>
        <w:br/>
      </w:r>
      <w:r>
        <w:br/>
        <w:t>Ты — времени заложник</w:t>
      </w:r>
      <w:r>
        <w:br/>
      </w:r>
      <w:r>
        <w:br/>
        <w:t>У вечности в плену.</w:t>
      </w:r>
      <w:r>
        <w:br/>
      </w:r>
      <w:r>
        <w:br/>
        <w:t>У Пастернака, как у любого другого поэта, мы находим стихотворения о природе. Ранняя лирика Пастернака наполнена в почти буквальном смысле языческим преклонением перед природой. Слезы восторга и внутренний трепет — постоянные спутники его монологов:</w:t>
      </w:r>
      <w:r>
        <w:br/>
      </w:r>
      <w:r>
        <w:br/>
        <w:t>Февраль. Достать чернил и плакать!</w:t>
      </w:r>
      <w:r>
        <w:br/>
      </w:r>
      <w:r>
        <w:br/>
        <w:t>Писать о феврале навзрыд,</w:t>
      </w:r>
      <w:r>
        <w:br/>
      </w:r>
      <w:r>
        <w:br/>
        <w:t>Пока грохочущая слякоть</w:t>
      </w:r>
      <w:r>
        <w:br/>
      </w:r>
      <w:r>
        <w:br/>
        <w:t>Весною черною горит.</w:t>
      </w:r>
      <w:r>
        <w:br/>
      </w:r>
      <w:r>
        <w:br/>
        <w:t>Восклицательные предложения, восторженные междометия, «страсти разряды» создают в каждом его стихотворении приподнятую атмосферу, передают чувство радости влюбленного в природу поэта: «Что почек, что клейких заплывших огарков налеплено к веткам!» («Весна»); «Ужасный! — Капнет и вслушивается, все ли он один на свете мнет ветку в окне, как кружевце, или есть свидетель » («Плачущий сад»); «Ты в ветре, веткой пробующем, не время ль птицам петь, намокшая воробышком сиреневая ветвь!» («Светает »); «Наряд щебечет, как подснежник апрелю: здравствуй!» («Из суеверья»); «Расколышь же душу! Всю сегодня выпень» («Воробьевы горы»); «Как были те выходы в тишь хороши!» («Степь»). Веселые, праздничные звуки наполняют эти стихотворные строки. Словно древнегреческий бог Пан бродит по горам и лесам в окружении нимф и играет на флейте. Чуткий внутренний слух музыканта помогает Пастернаку воспроизвести эти звуки, звуки пробуждающегося мира природы, сколько их в каждой поэтической зарисовке: «и реплики леса окрепли», «ожил ночью нынешней, забормотал запах» (о весеннем саде), «смеются и вырваться силятся» (о дождевых каплях), «звезды благоуханно разахались», «и кипящее белыми воплями мирозданье», «то ветер смех люцерны вдоль высот, как поцелуй воздушный, пронесет». Философская насыщенность содержания — одна из характерных черт поэзии Б. Пастернака. Он понимал поэзию как отображение жизни творческой личности. Безусловное требование настоящей поэзии — свобода творца. Такое понимание сути поэзии и назначения поэта и определили основные темы и мотивы творчества Пастернака: человек и бытие, человек и история, человек и общество, человек и природа, человек и искусство, человек и любовь и т. д. Как истинный художник, Пастернак видит мир и человека в нем в сложной взаимосвязи, поэтому в пределах одного стихотворения часто переплетаются разные мотивы. Уже упоминавшееся стихотворение «Февраль…», написанное молодым Пастернаком, отражает это свойство его поэзии: изображение природы, мотив веч - ной борьбы соединяются с импрессионистическим мотивом преображения впечатления в творчество:</w:t>
      </w:r>
      <w:r>
        <w:br/>
      </w:r>
      <w:r>
        <w:br/>
        <w:t>Под ней проталины чернеют,</w:t>
      </w:r>
      <w:r>
        <w:br/>
      </w:r>
      <w:r>
        <w:br/>
        <w:t>И ветер криками изрыт,</w:t>
      </w:r>
      <w:r>
        <w:br/>
      </w:r>
      <w:r>
        <w:br/>
        <w:t>И чем случайней, тем вернее</w:t>
      </w:r>
      <w:r>
        <w:br/>
      </w:r>
      <w:r>
        <w:br/>
        <w:t>Слагаются стихи навзрыд.</w:t>
      </w:r>
      <w:r>
        <w:br/>
      </w:r>
      <w:r>
        <w:br/>
        <w:t>Обновление природы способствует обновлению души, рождает творческий порыв. Философское осмысление сущности творческого процесса — одна из главных тем творчества Пастернака. С годами эта тема приобретет трагическое звучание:</w:t>
      </w:r>
      <w:r>
        <w:br/>
      </w:r>
      <w:r>
        <w:br/>
        <w:t>О, если б знал, что так бывает,</w:t>
      </w:r>
      <w:r>
        <w:br/>
      </w:r>
      <w:r>
        <w:br/>
        <w:t>Когда решался на дебют,</w:t>
      </w:r>
      <w:r>
        <w:br/>
      </w:r>
      <w:r>
        <w:br/>
        <w:t>Что строчки с кровью убивают,</w:t>
      </w:r>
      <w:r>
        <w:br/>
      </w:r>
      <w:r>
        <w:br/>
        <w:t>Нахлынут горлом и убьют.</w:t>
      </w:r>
      <w:r>
        <w:br/>
      </w:r>
      <w:r>
        <w:br/>
        <w:t>Философского осмысления потребовала от Пастернака и тема свободы творчества и личности. Этому посвящены почти все стихи к роману «Доктор Живаго». В этой связи очень показательно стихотворение «Гамлет». Смысл жизни, выбор моральной позиции в мире зла и насилия — так можно определить тему произведения, в котором звучат мотивы ответственности человека «за время и за историю»:</w:t>
      </w:r>
      <w:r>
        <w:br/>
      </w:r>
      <w:r>
        <w:br/>
        <w:t>Гул затих. Я вышел на подмостки.</w:t>
      </w:r>
      <w:r>
        <w:br/>
      </w:r>
      <w:r>
        <w:br/>
        <w:t>Прислонясь к дверному косяку,</w:t>
      </w:r>
      <w:r>
        <w:br/>
      </w:r>
      <w:r>
        <w:br/>
        <w:t>Я ловлю в далеком отголоске,</w:t>
      </w:r>
      <w:r>
        <w:br/>
      </w:r>
      <w:r>
        <w:br/>
        <w:t>Что случится на моем веку.</w:t>
      </w:r>
      <w:r>
        <w:br/>
      </w:r>
      <w:r>
        <w:br/>
        <w:t>Важную роль в понимании философской позиции автора играют библейские мотивы. Образ Христа в его творчестве — символ человека, готового на самопожертвование в борьбе со злом. Но, как каждому человеку, ему свойственны сомнения и страхи, которые надо преодолеть. Эти мотивы также слышны в «Гамлете»:</w:t>
      </w:r>
      <w:r>
        <w:br/>
      </w:r>
      <w:r>
        <w:br/>
        <w:t>На меня наставлен сумрак ночи</w:t>
      </w:r>
      <w:r>
        <w:br/>
      </w:r>
      <w:r>
        <w:br/>
        <w:t>Тысячью биноклей на оси.</w:t>
      </w:r>
      <w:r>
        <w:br/>
      </w:r>
      <w:r>
        <w:br/>
        <w:t>Если только можно, Авва Отче,</w:t>
      </w:r>
      <w:r>
        <w:br/>
      </w:r>
      <w:r>
        <w:br/>
        <w:t>Чашу эту мимо пронеси.</w:t>
      </w:r>
      <w:r>
        <w:br/>
      </w:r>
      <w:r>
        <w:br/>
        <w:t>Библейское выражение «Пронеси мимо сию чашу», воспроизведенное в стихотворении почти дословно, отражает сомнения Христа перед тем, как взойти на крест, сомнения в целесообразности такой жертвы во имя людей, которые его распинают, сомнения в возможности обретения этими людьми духовности. Философски осмысливая любовь, Пастернак вновь прибегает к библейским символам и мотивам. Поэт верит, что настоящая любовь поднимает человека над суетой, может спасти его духовный мир, во тьме бытия стать источником света. Такая любовь дается человеку в награду и требует от него высокого самопожертвования. В стихотворении «Зимняя ночь», одном из лучших стихотворений о любви в русской лирике ХХ века, рядом сосуществуют «жар соблазна » и «ангелы», «метель» как символ хаоса бытия и «свеча» как символ человеческой веры в добро и любовь к людям:</w:t>
      </w:r>
      <w:r>
        <w:br/>
      </w:r>
      <w:r>
        <w:br/>
        <w:t>На свечку дуло из угла,</w:t>
      </w:r>
      <w:r>
        <w:br/>
      </w:r>
      <w:r>
        <w:br/>
        <w:t>И жар соблазна</w:t>
      </w:r>
      <w:r>
        <w:br/>
      </w:r>
      <w:r>
        <w:br/>
        <w:t>Вздымал, как ангел, два крыла</w:t>
      </w:r>
      <w:r>
        <w:br/>
      </w:r>
      <w:r>
        <w:br/>
        <w:t>Крестообразно.</w:t>
      </w:r>
      <w:r>
        <w:br/>
      </w:r>
      <w:r>
        <w:br/>
        <w:t>Через восприятие жизни во всей ее полноте, радости и страданиях, противоречиях и трагедиях человек приходит к осознанию самых важных ценностей: жизни, свободы, любви, творчества. Как поэт-философ Б. Пастернак тяготеет к «вечным темам», его поэзия поражает глубиной философского понимания жизни. Природа и творчество, любовь и смерть, красота и трагедия — все это осмысливается поэтом как вечные проявления человеческого бытия.</w:t>
      </w:r>
      <w:bookmarkStart w:id="0" w:name="_GoBack"/>
      <w:bookmarkEnd w:id="0"/>
    </w:p>
    <w:sectPr w:rsidR="003C03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54D"/>
    <w:rsid w:val="002E254D"/>
    <w:rsid w:val="003C0310"/>
    <w:rsid w:val="00AA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7D68-D4F1-46CF-8A30-E169640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</Words>
  <Characters>6985</Characters>
  <Application>Microsoft Office Word</Application>
  <DocSecurity>0</DocSecurity>
  <Lines>58</Lines>
  <Paragraphs>16</Paragraphs>
  <ScaleCrop>false</ScaleCrop>
  <Company>diakov.net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любимый поэт Пастернак</dc:title>
  <dc:subject/>
  <dc:creator>Irina</dc:creator>
  <cp:keywords/>
  <dc:description/>
  <cp:lastModifiedBy>Irina</cp:lastModifiedBy>
  <cp:revision>2</cp:revision>
  <dcterms:created xsi:type="dcterms:W3CDTF">2014-08-30T06:49:00Z</dcterms:created>
  <dcterms:modified xsi:type="dcterms:W3CDTF">2014-08-30T06:49:00Z</dcterms:modified>
</cp:coreProperties>
</file>