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67" w:rsidRDefault="000D4967" w:rsidP="007E7123">
      <w:pPr>
        <w:spacing w:line="360" w:lineRule="auto"/>
        <w:ind w:left="360" w:hanging="1620"/>
        <w:jc w:val="center"/>
        <w:rPr>
          <w:sz w:val="28"/>
          <w:szCs w:val="28"/>
        </w:rPr>
      </w:pPr>
    </w:p>
    <w:p w:rsidR="007E7123" w:rsidRDefault="007E7123" w:rsidP="007E7123">
      <w:pPr>
        <w:spacing w:line="360" w:lineRule="auto"/>
        <w:ind w:left="360" w:hanging="1620"/>
        <w:jc w:val="center"/>
        <w:rPr>
          <w:sz w:val="28"/>
          <w:szCs w:val="28"/>
        </w:rPr>
      </w:pPr>
    </w:p>
    <w:p w:rsidR="007E7123" w:rsidRDefault="007E7123" w:rsidP="007E7123">
      <w:pPr>
        <w:spacing w:line="360" w:lineRule="auto"/>
        <w:ind w:left="-1260"/>
        <w:rPr>
          <w:sz w:val="28"/>
          <w:szCs w:val="28"/>
        </w:rPr>
      </w:pPr>
    </w:p>
    <w:p w:rsidR="007E7123" w:rsidRDefault="007E7123" w:rsidP="007E7123">
      <w:pPr>
        <w:spacing w:line="360" w:lineRule="auto"/>
        <w:ind w:left="-1260"/>
        <w:rPr>
          <w:sz w:val="28"/>
          <w:szCs w:val="28"/>
        </w:rPr>
      </w:pPr>
    </w:p>
    <w:p w:rsidR="007E7123" w:rsidRDefault="007E7123" w:rsidP="007E7123">
      <w:pPr>
        <w:spacing w:line="360" w:lineRule="auto"/>
        <w:ind w:left="-1260"/>
        <w:rPr>
          <w:sz w:val="28"/>
          <w:szCs w:val="28"/>
        </w:rPr>
      </w:pPr>
    </w:p>
    <w:p w:rsidR="007E7123" w:rsidRDefault="007E7123" w:rsidP="007E7123">
      <w:pPr>
        <w:spacing w:line="360" w:lineRule="auto"/>
        <w:ind w:left="-1260"/>
        <w:jc w:val="center"/>
        <w:rPr>
          <w:sz w:val="28"/>
          <w:szCs w:val="28"/>
        </w:rPr>
      </w:pPr>
      <w:r w:rsidRPr="007E7123">
        <w:rPr>
          <w:b/>
          <w:sz w:val="72"/>
          <w:szCs w:val="72"/>
        </w:rPr>
        <w:t>Курсовая работа</w:t>
      </w:r>
      <w:r>
        <w:rPr>
          <w:sz w:val="28"/>
          <w:szCs w:val="28"/>
        </w:rPr>
        <w:t xml:space="preserve"> </w:t>
      </w:r>
    </w:p>
    <w:p w:rsidR="007E7123" w:rsidRDefault="007E7123" w:rsidP="007E7123">
      <w:pPr>
        <w:spacing w:line="360" w:lineRule="auto"/>
        <w:ind w:left="-1260"/>
        <w:jc w:val="center"/>
        <w:rPr>
          <w:b/>
          <w:sz w:val="28"/>
          <w:szCs w:val="28"/>
        </w:rPr>
      </w:pPr>
      <w:r w:rsidRPr="007E7123">
        <w:rPr>
          <w:b/>
          <w:sz w:val="28"/>
          <w:szCs w:val="28"/>
        </w:rPr>
        <w:t>по дисциплине «Деньги, кредит, банки»</w:t>
      </w:r>
    </w:p>
    <w:p w:rsidR="007E7123" w:rsidRDefault="007E7123" w:rsidP="007E7123">
      <w:pPr>
        <w:spacing w:line="360" w:lineRule="auto"/>
        <w:ind w:left="-1260"/>
        <w:jc w:val="center"/>
        <w:rPr>
          <w:b/>
          <w:sz w:val="28"/>
          <w:szCs w:val="28"/>
        </w:rPr>
      </w:pPr>
    </w:p>
    <w:p w:rsidR="007E7123" w:rsidRPr="007E7123" w:rsidRDefault="007E7123" w:rsidP="007E7123">
      <w:pPr>
        <w:spacing w:line="360" w:lineRule="auto"/>
        <w:ind w:left="-1260"/>
        <w:jc w:val="center"/>
        <w:rPr>
          <w:b/>
          <w:sz w:val="28"/>
          <w:szCs w:val="28"/>
        </w:rPr>
      </w:pPr>
    </w:p>
    <w:p w:rsidR="007E7123" w:rsidRPr="002D5823" w:rsidRDefault="007E7123" w:rsidP="007E7123">
      <w:pPr>
        <w:spacing w:line="360" w:lineRule="auto"/>
        <w:ind w:left="-1260"/>
        <w:jc w:val="center"/>
        <w:rPr>
          <w:sz w:val="48"/>
          <w:szCs w:val="48"/>
        </w:rPr>
      </w:pPr>
      <w:r w:rsidRPr="002D5823">
        <w:rPr>
          <w:sz w:val="48"/>
          <w:szCs w:val="48"/>
        </w:rPr>
        <w:t>Инфляционные процессы и антиинфляционная политика</w:t>
      </w:r>
    </w:p>
    <w:p w:rsidR="007E7123" w:rsidRDefault="007E7123" w:rsidP="00B83CC8">
      <w:pPr>
        <w:spacing w:line="360" w:lineRule="auto"/>
        <w:ind w:left="360" w:hanging="360"/>
        <w:rPr>
          <w:b/>
          <w:sz w:val="28"/>
          <w:szCs w:val="28"/>
        </w:rPr>
      </w:pPr>
    </w:p>
    <w:p w:rsidR="002D5823" w:rsidRDefault="002D5823" w:rsidP="00B83CC8">
      <w:pPr>
        <w:spacing w:line="360" w:lineRule="auto"/>
        <w:ind w:left="360" w:hanging="360"/>
        <w:rPr>
          <w:b/>
          <w:sz w:val="28"/>
          <w:szCs w:val="28"/>
        </w:rPr>
      </w:pPr>
    </w:p>
    <w:p w:rsidR="002D5823" w:rsidRDefault="002D5823" w:rsidP="00B83CC8">
      <w:pPr>
        <w:spacing w:line="360" w:lineRule="auto"/>
        <w:ind w:left="360" w:hanging="360"/>
        <w:rPr>
          <w:sz w:val="28"/>
          <w:szCs w:val="28"/>
        </w:rPr>
      </w:pPr>
    </w:p>
    <w:p w:rsidR="001A2945" w:rsidRDefault="001A2945" w:rsidP="00B83CC8">
      <w:pPr>
        <w:spacing w:line="360" w:lineRule="auto"/>
        <w:ind w:left="360" w:hanging="360"/>
        <w:rPr>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0322D7" w:rsidRDefault="000322D7" w:rsidP="008904CF">
      <w:pPr>
        <w:spacing w:line="360" w:lineRule="auto"/>
        <w:ind w:left="-540" w:hanging="180"/>
        <w:jc w:val="center"/>
        <w:rPr>
          <w:b/>
          <w:sz w:val="28"/>
          <w:szCs w:val="28"/>
        </w:rPr>
      </w:pPr>
    </w:p>
    <w:p w:rsidR="007E7123" w:rsidRDefault="008904CF" w:rsidP="008904CF">
      <w:pPr>
        <w:spacing w:line="360" w:lineRule="auto"/>
        <w:ind w:left="-540" w:hanging="180"/>
        <w:jc w:val="center"/>
        <w:rPr>
          <w:b/>
          <w:sz w:val="28"/>
          <w:szCs w:val="28"/>
        </w:rPr>
      </w:pPr>
      <w:r>
        <w:rPr>
          <w:b/>
          <w:sz w:val="28"/>
          <w:szCs w:val="28"/>
        </w:rPr>
        <w:t>Оглавление</w:t>
      </w:r>
    </w:p>
    <w:p w:rsidR="007E7123" w:rsidRDefault="007E7123" w:rsidP="008904CF">
      <w:pPr>
        <w:spacing w:line="360" w:lineRule="auto"/>
        <w:ind w:left="180" w:firstLine="180"/>
        <w:rPr>
          <w:b/>
          <w:sz w:val="28"/>
          <w:szCs w:val="28"/>
        </w:rPr>
      </w:pPr>
    </w:p>
    <w:p w:rsidR="008904CF" w:rsidRDefault="008904CF" w:rsidP="00257BCA">
      <w:pPr>
        <w:tabs>
          <w:tab w:val="left" w:pos="8100"/>
        </w:tabs>
        <w:spacing w:line="360" w:lineRule="auto"/>
        <w:ind w:left="180" w:right="1255"/>
        <w:rPr>
          <w:sz w:val="28"/>
          <w:szCs w:val="28"/>
        </w:rPr>
      </w:pPr>
      <w:r w:rsidRPr="008904CF">
        <w:rPr>
          <w:sz w:val="28"/>
          <w:szCs w:val="28"/>
        </w:rPr>
        <w:t>Введение</w:t>
      </w:r>
    </w:p>
    <w:p w:rsidR="008904CF" w:rsidRDefault="008904CF" w:rsidP="00257BCA">
      <w:pPr>
        <w:numPr>
          <w:ilvl w:val="0"/>
          <w:numId w:val="12"/>
        </w:numPr>
        <w:tabs>
          <w:tab w:val="left" w:pos="8100"/>
        </w:tabs>
        <w:spacing w:line="360" w:lineRule="auto"/>
        <w:ind w:right="1255"/>
        <w:rPr>
          <w:sz w:val="28"/>
          <w:szCs w:val="28"/>
        </w:rPr>
      </w:pPr>
      <w:r>
        <w:rPr>
          <w:sz w:val="28"/>
          <w:szCs w:val="28"/>
        </w:rPr>
        <w:t xml:space="preserve"> Понятие, социально-экономическая сущность, виды и типы инфляции</w:t>
      </w:r>
    </w:p>
    <w:p w:rsidR="008904CF" w:rsidRDefault="008904CF" w:rsidP="00257BCA">
      <w:pPr>
        <w:numPr>
          <w:ilvl w:val="1"/>
          <w:numId w:val="12"/>
        </w:numPr>
        <w:tabs>
          <w:tab w:val="left" w:pos="8100"/>
        </w:tabs>
        <w:spacing w:line="360" w:lineRule="auto"/>
        <w:ind w:right="1255"/>
        <w:rPr>
          <w:sz w:val="28"/>
          <w:szCs w:val="28"/>
        </w:rPr>
      </w:pPr>
      <w:r>
        <w:rPr>
          <w:sz w:val="28"/>
          <w:szCs w:val="28"/>
        </w:rPr>
        <w:t>Понятие, социально-экономическая сущность</w:t>
      </w:r>
      <w:r w:rsidR="00257BCA">
        <w:rPr>
          <w:sz w:val="28"/>
          <w:szCs w:val="28"/>
        </w:rPr>
        <w:t xml:space="preserve"> </w:t>
      </w:r>
      <w:r>
        <w:rPr>
          <w:sz w:val="28"/>
          <w:szCs w:val="28"/>
        </w:rPr>
        <w:t>и факторы инфляции</w:t>
      </w:r>
    </w:p>
    <w:p w:rsidR="00257BCA" w:rsidRDefault="00257BCA" w:rsidP="00257BCA">
      <w:pPr>
        <w:numPr>
          <w:ilvl w:val="1"/>
          <w:numId w:val="12"/>
        </w:numPr>
        <w:tabs>
          <w:tab w:val="left" w:pos="8100"/>
        </w:tabs>
        <w:spacing w:line="360" w:lineRule="auto"/>
        <w:ind w:right="1255"/>
        <w:rPr>
          <w:sz w:val="28"/>
          <w:szCs w:val="28"/>
        </w:rPr>
      </w:pPr>
      <w:r>
        <w:rPr>
          <w:sz w:val="28"/>
          <w:szCs w:val="28"/>
        </w:rPr>
        <w:t>Измерение инфляции</w:t>
      </w:r>
    </w:p>
    <w:p w:rsidR="00257BCA" w:rsidRDefault="00257BCA" w:rsidP="00257BCA">
      <w:pPr>
        <w:numPr>
          <w:ilvl w:val="1"/>
          <w:numId w:val="12"/>
        </w:numPr>
        <w:tabs>
          <w:tab w:val="left" w:pos="8100"/>
        </w:tabs>
        <w:spacing w:line="360" w:lineRule="auto"/>
        <w:ind w:right="1255"/>
        <w:rPr>
          <w:sz w:val="28"/>
          <w:szCs w:val="28"/>
        </w:rPr>
      </w:pPr>
      <w:r>
        <w:rPr>
          <w:sz w:val="28"/>
          <w:szCs w:val="28"/>
        </w:rPr>
        <w:t xml:space="preserve">Виды и типы инфляции. Взаимосвязь инфляционных процессов с денежным оборотом и кредитом </w:t>
      </w:r>
    </w:p>
    <w:p w:rsidR="00257BCA" w:rsidRDefault="00257BCA" w:rsidP="00257BCA">
      <w:pPr>
        <w:numPr>
          <w:ilvl w:val="1"/>
          <w:numId w:val="12"/>
        </w:numPr>
        <w:tabs>
          <w:tab w:val="left" w:pos="8100"/>
        </w:tabs>
        <w:spacing w:line="360" w:lineRule="auto"/>
        <w:ind w:right="1255"/>
        <w:rPr>
          <w:sz w:val="28"/>
          <w:szCs w:val="28"/>
        </w:rPr>
      </w:pPr>
      <w:r>
        <w:rPr>
          <w:sz w:val="28"/>
          <w:szCs w:val="28"/>
        </w:rPr>
        <w:t>Теоретические аспекты инфляции в работах зарубежных  и российских экономистов</w:t>
      </w:r>
    </w:p>
    <w:p w:rsidR="00257BCA" w:rsidRDefault="00257BCA" w:rsidP="00257BCA">
      <w:pPr>
        <w:numPr>
          <w:ilvl w:val="0"/>
          <w:numId w:val="12"/>
        </w:numPr>
        <w:tabs>
          <w:tab w:val="left" w:pos="8100"/>
        </w:tabs>
        <w:spacing w:line="360" w:lineRule="auto"/>
        <w:ind w:right="1255"/>
        <w:rPr>
          <w:sz w:val="28"/>
          <w:szCs w:val="28"/>
        </w:rPr>
      </w:pPr>
      <w:r>
        <w:rPr>
          <w:sz w:val="28"/>
          <w:szCs w:val="28"/>
        </w:rPr>
        <w:t>Инфляционные процессы в РФ</w:t>
      </w:r>
    </w:p>
    <w:p w:rsidR="00257BCA" w:rsidRDefault="00257BCA" w:rsidP="00257BCA">
      <w:pPr>
        <w:numPr>
          <w:ilvl w:val="1"/>
          <w:numId w:val="12"/>
        </w:numPr>
        <w:tabs>
          <w:tab w:val="left" w:pos="8100"/>
        </w:tabs>
        <w:spacing w:line="360" w:lineRule="auto"/>
        <w:ind w:right="1255"/>
        <w:rPr>
          <w:sz w:val="28"/>
          <w:szCs w:val="28"/>
        </w:rPr>
      </w:pPr>
      <w:r>
        <w:rPr>
          <w:sz w:val="28"/>
          <w:szCs w:val="28"/>
        </w:rPr>
        <w:t>Предпосылки возникновения и особенности проявления инфляционных процессов в СССР и РФ</w:t>
      </w:r>
    </w:p>
    <w:p w:rsidR="00257BCA" w:rsidRDefault="00257BCA" w:rsidP="00257BCA">
      <w:pPr>
        <w:numPr>
          <w:ilvl w:val="1"/>
          <w:numId w:val="12"/>
        </w:numPr>
        <w:tabs>
          <w:tab w:val="left" w:pos="8100"/>
        </w:tabs>
        <w:spacing w:line="360" w:lineRule="auto"/>
        <w:ind w:right="1255"/>
        <w:rPr>
          <w:sz w:val="28"/>
          <w:szCs w:val="28"/>
        </w:rPr>
      </w:pPr>
      <w:r>
        <w:rPr>
          <w:sz w:val="28"/>
          <w:szCs w:val="28"/>
        </w:rPr>
        <w:t>Последствия инфляции для экономики и социальной сферы РФ</w:t>
      </w:r>
    </w:p>
    <w:p w:rsidR="00257BCA" w:rsidRDefault="00257BCA" w:rsidP="00257BCA">
      <w:pPr>
        <w:numPr>
          <w:ilvl w:val="1"/>
          <w:numId w:val="12"/>
        </w:numPr>
        <w:tabs>
          <w:tab w:val="left" w:pos="8100"/>
        </w:tabs>
        <w:spacing w:line="360" w:lineRule="auto"/>
        <w:ind w:right="1255"/>
        <w:rPr>
          <w:sz w:val="28"/>
          <w:szCs w:val="28"/>
        </w:rPr>
      </w:pPr>
      <w:r>
        <w:rPr>
          <w:sz w:val="28"/>
          <w:szCs w:val="28"/>
        </w:rPr>
        <w:t>Антиинфляционная политика государства и формы ее реализации в РФ</w:t>
      </w:r>
    </w:p>
    <w:p w:rsidR="00257BCA" w:rsidRDefault="00257BCA" w:rsidP="00257BCA">
      <w:pPr>
        <w:numPr>
          <w:ilvl w:val="0"/>
          <w:numId w:val="12"/>
        </w:numPr>
        <w:tabs>
          <w:tab w:val="left" w:pos="8100"/>
        </w:tabs>
        <w:spacing w:line="360" w:lineRule="auto"/>
        <w:ind w:right="1255"/>
        <w:rPr>
          <w:sz w:val="28"/>
          <w:szCs w:val="28"/>
        </w:rPr>
      </w:pPr>
      <w:r>
        <w:rPr>
          <w:sz w:val="28"/>
          <w:szCs w:val="28"/>
        </w:rPr>
        <w:t>Направления совершенствования антиинфляционной политики в РФ</w:t>
      </w:r>
    </w:p>
    <w:p w:rsidR="00257BCA" w:rsidRDefault="00257BCA" w:rsidP="00257BCA">
      <w:pPr>
        <w:tabs>
          <w:tab w:val="left" w:pos="8100"/>
        </w:tabs>
        <w:spacing w:line="360" w:lineRule="auto"/>
        <w:ind w:left="180" w:right="1255"/>
        <w:rPr>
          <w:sz w:val="28"/>
          <w:szCs w:val="28"/>
        </w:rPr>
      </w:pPr>
      <w:r>
        <w:rPr>
          <w:sz w:val="28"/>
          <w:szCs w:val="28"/>
        </w:rPr>
        <w:t>Заключение</w:t>
      </w:r>
    </w:p>
    <w:p w:rsidR="00257BCA" w:rsidRDefault="00257BCA" w:rsidP="00257BCA">
      <w:pPr>
        <w:tabs>
          <w:tab w:val="left" w:pos="8100"/>
        </w:tabs>
        <w:spacing w:line="360" w:lineRule="auto"/>
        <w:ind w:left="180" w:right="1255"/>
        <w:rPr>
          <w:sz w:val="28"/>
          <w:szCs w:val="28"/>
        </w:rPr>
      </w:pPr>
      <w:r>
        <w:rPr>
          <w:sz w:val="28"/>
          <w:szCs w:val="28"/>
        </w:rPr>
        <w:t>Литература</w:t>
      </w: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7E7123" w:rsidRDefault="007E7123" w:rsidP="00B83CC8">
      <w:pPr>
        <w:spacing w:line="360" w:lineRule="auto"/>
        <w:ind w:left="360" w:hanging="360"/>
        <w:rPr>
          <w:b/>
          <w:sz w:val="28"/>
          <w:szCs w:val="28"/>
        </w:rPr>
      </w:pPr>
    </w:p>
    <w:p w:rsidR="00D66A42" w:rsidRDefault="00B83CC8" w:rsidP="00B83CC8">
      <w:pPr>
        <w:spacing w:line="360" w:lineRule="auto"/>
        <w:ind w:left="360" w:hanging="360"/>
        <w:rPr>
          <w:b/>
          <w:sz w:val="28"/>
          <w:szCs w:val="28"/>
        </w:rPr>
      </w:pPr>
      <w:r>
        <w:rPr>
          <w:b/>
          <w:sz w:val="28"/>
          <w:szCs w:val="28"/>
        </w:rPr>
        <w:t xml:space="preserve">1. </w:t>
      </w:r>
      <w:r w:rsidR="00D66A42">
        <w:rPr>
          <w:b/>
          <w:sz w:val="28"/>
          <w:szCs w:val="28"/>
        </w:rPr>
        <w:t>Понятие, социально – экономическая сущность, виды и типы инфляции.</w:t>
      </w:r>
    </w:p>
    <w:p w:rsidR="007E516D" w:rsidRPr="006B466A" w:rsidRDefault="006B466A" w:rsidP="00647C1E">
      <w:pPr>
        <w:numPr>
          <w:ilvl w:val="1"/>
          <w:numId w:val="1"/>
        </w:numPr>
        <w:spacing w:line="360" w:lineRule="auto"/>
        <w:rPr>
          <w:b/>
          <w:sz w:val="28"/>
          <w:szCs w:val="28"/>
        </w:rPr>
      </w:pPr>
      <w:r>
        <w:rPr>
          <w:b/>
          <w:sz w:val="28"/>
          <w:szCs w:val="28"/>
        </w:rPr>
        <w:t xml:space="preserve"> </w:t>
      </w:r>
      <w:r w:rsidR="007E516D" w:rsidRPr="006B466A">
        <w:rPr>
          <w:b/>
          <w:sz w:val="28"/>
          <w:szCs w:val="28"/>
        </w:rPr>
        <w:t xml:space="preserve">Понятие, социально-экономическая сущность и </w:t>
      </w:r>
      <w:r w:rsidR="00194C02">
        <w:rPr>
          <w:b/>
          <w:sz w:val="28"/>
          <w:szCs w:val="28"/>
        </w:rPr>
        <w:t xml:space="preserve">факторы </w:t>
      </w:r>
      <w:r w:rsidR="007E516D" w:rsidRPr="006B466A">
        <w:rPr>
          <w:b/>
          <w:sz w:val="28"/>
          <w:szCs w:val="28"/>
        </w:rPr>
        <w:t>инфляции.</w:t>
      </w:r>
    </w:p>
    <w:p w:rsidR="007E516D" w:rsidRPr="00FD777C" w:rsidRDefault="009C2DAC" w:rsidP="00647C1E">
      <w:pPr>
        <w:spacing w:line="360" w:lineRule="auto"/>
        <w:ind w:firstLine="360"/>
        <w:rPr>
          <w:sz w:val="28"/>
          <w:szCs w:val="28"/>
        </w:rPr>
      </w:pPr>
      <w:r w:rsidRPr="00FD777C">
        <w:rPr>
          <w:sz w:val="28"/>
          <w:szCs w:val="28"/>
        </w:rPr>
        <w:t>Инфляция как экономическое явление существует уже длительное время. Считается, что она появилась с возникновением денег, с функционированием которых она тесно связана.</w:t>
      </w:r>
    </w:p>
    <w:p w:rsidR="009C2DAC" w:rsidRPr="00FD777C" w:rsidRDefault="009C2DAC" w:rsidP="00647C1E">
      <w:pPr>
        <w:spacing w:line="360" w:lineRule="auto"/>
        <w:ind w:firstLine="360"/>
        <w:rPr>
          <w:sz w:val="28"/>
          <w:szCs w:val="28"/>
        </w:rPr>
      </w:pPr>
      <w:r w:rsidRPr="00FD777C">
        <w:rPr>
          <w:sz w:val="28"/>
          <w:szCs w:val="28"/>
        </w:rPr>
        <w:t xml:space="preserve">Исторически инфляция возникла как результат распространения бумажных денег. Кроме того, истории известны случаи переполнения денежного оборота и металлическими деньгами. Инфляция в условиях металлического денежного оборота прежде всего была связана с «порчей» денег эмитентами, т.е. со снижением содержания ценного металла по сравнению с номиналом монеты, и выпуском «облегченной» монеты в чрезвычайном количестве, что подрывало доверие к деньгам и приводило </w:t>
      </w:r>
      <w:r w:rsidR="00A44A08" w:rsidRPr="00FD777C">
        <w:rPr>
          <w:sz w:val="28"/>
          <w:szCs w:val="28"/>
        </w:rPr>
        <w:t>к росту цен.</w:t>
      </w:r>
    </w:p>
    <w:p w:rsidR="00A44A08" w:rsidRPr="00FD777C" w:rsidRDefault="00A44A08" w:rsidP="00647C1E">
      <w:pPr>
        <w:spacing w:line="360" w:lineRule="auto"/>
        <w:ind w:firstLine="360"/>
        <w:rPr>
          <w:sz w:val="28"/>
          <w:szCs w:val="28"/>
        </w:rPr>
      </w:pPr>
      <w:r w:rsidRPr="00FD777C">
        <w:rPr>
          <w:sz w:val="28"/>
          <w:szCs w:val="28"/>
        </w:rPr>
        <w:t xml:space="preserve">С появлением бумажных денег монетарно-денежная инфляция заменяется бумажно-денежной. </w:t>
      </w:r>
    </w:p>
    <w:p w:rsidR="00A44A08" w:rsidRPr="00FD777C" w:rsidRDefault="00A44A08" w:rsidP="00647C1E">
      <w:pPr>
        <w:spacing w:line="360" w:lineRule="auto"/>
        <w:ind w:firstLine="360"/>
        <w:rPr>
          <w:sz w:val="28"/>
          <w:szCs w:val="28"/>
        </w:rPr>
      </w:pPr>
      <w:r w:rsidRPr="00FD777C">
        <w:rPr>
          <w:sz w:val="28"/>
          <w:szCs w:val="28"/>
        </w:rPr>
        <w:t xml:space="preserve">При бумажном обращении деньги – лишь символ, а не реальное богатство. Гораздо лучший способ сохранения сбережений – покупка драгоценностей или недвижимости. Бумажные деньги в очень незначительной степени накапливаются в качестве сбережений. Основная их доля остается в обращении. </w:t>
      </w:r>
      <w:r w:rsidR="00FD777C" w:rsidRPr="00FD777C">
        <w:rPr>
          <w:sz w:val="28"/>
          <w:szCs w:val="28"/>
        </w:rPr>
        <w:t>Наличие этих денег у населения увеличивает совокупный спрос, а он в свою очередь, влияет на цены в сторону их повышения. Таким образом, инфляция, как правило, присуща экономике, использующей бумажно-денежное обращение.</w:t>
      </w:r>
    </w:p>
    <w:p w:rsidR="00FD777C" w:rsidRPr="00FD777C" w:rsidRDefault="00FD777C" w:rsidP="00647C1E">
      <w:pPr>
        <w:spacing w:line="360" w:lineRule="auto"/>
        <w:ind w:firstLine="360"/>
        <w:rPr>
          <w:sz w:val="28"/>
          <w:szCs w:val="28"/>
        </w:rPr>
      </w:pPr>
      <w:r w:rsidRPr="00FD777C">
        <w:rPr>
          <w:sz w:val="28"/>
          <w:szCs w:val="28"/>
        </w:rPr>
        <w:t xml:space="preserve">В буквальном переводе термин «инфляция» (от лат. </w:t>
      </w:r>
      <w:r w:rsidRPr="00FD777C">
        <w:rPr>
          <w:sz w:val="28"/>
          <w:szCs w:val="28"/>
          <w:lang w:val="en-US"/>
        </w:rPr>
        <w:t>influtio</w:t>
      </w:r>
      <w:r w:rsidRPr="00FD777C">
        <w:rPr>
          <w:sz w:val="28"/>
          <w:szCs w:val="28"/>
        </w:rPr>
        <w:t>) означает «вздутие», т.е. переполнение каналов обращения избыточными бумажными деньгами, не обеспеченными соответствующим ростом товарной массы.</w:t>
      </w:r>
    </w:p>
    <w:p w:rsidR="00B016F3" w:rsidRDefault="00FD777C" w:rsidP="00647C1E">
      <w:pPr>
        <w:spacing w:line="360" w:lineRule="auto"/>
        <w:ind w:firstLine="360"/>
        <w:rPr>
          <w:sz w:val="28"/>
          <w:szCs w:val="28"/>
        </w:rPr>
      </w:pPr>
      <w:r w:rsidRPr="00FD777C">
        <w:rPr>
          <w:sz w:val="28"/>
          <w:szCs w:val="28"/>
        </w:rPr>
        <w:t>Среди экономистов и сегодня нет единого мнения по поводу характеристики инфляции.</w:t>
      </w:r>
      <w:r>
        <w:rPr>
          <w:sz w:val="28"/>
          <w:szCs w:val="28"/>
        </w:rPr>
        <w:t xml:space="preserve"> Наиболее полным считается следующее определение инфляции. «Инфляция представляет собой обесценение денег, падение их покупательной способности, вызываемое</w:t>
      </w:r>
      <w:r w:rsidR="00B016F3">
        <w:rPr>
          <w:sz w:val="28"/>
          <w:szCs w:val="28"/>
        </w:rPr>
        <w:t xml:space="preserve"> повышением цен, товарным дефицитом и снижением качества товаров и услуг</w:t>
      </w:r>
      <w:r>
        <w:rPr>
          <w:sz w:val="28"/>
          <w:szCs w:val="28"/>
        </w:rPr>
        <w:t>»</w:t>
      </w:r>
      <w:r w:rsidR="00B016F3">
        <w:rPr>
          <w:sz w:val="28"/>
          <w:szCs w:val="28"/>
        </w:rPr>
        <w:t xml:space="preserve">. </w:t>
      </w:r>
    </w:p>
    <w:p w:rsidR="00FD777C" w:rsidRDefault="00B016F3" w:rsidP="00647C1E">
      <w:pPr>
        <w:spacing w:line="360" w:lineRule="auto"/>
        <w:ind w:firstLine="360"/>
        <w:rPr>
          <w:sz w:val="28"/>
          <w:szCs w:val="28"/>
        </w:rPr>
      </w:pPr>
      <w:r>
        <w:rPr>
          <w:sz w:val="28"/>
          <w:szCs w:val="28"/>
        </w:rPr>
        <w:t>Инфляция свойственна любым моделям экономического развития, где не сбалансированы государственные доходы и расходы, ограничены возможности центрального банка в проведении самостоятельной денежно-кредитной политики. Инфляционные процессы иногда возникают или специально стимулируются государством, когда использованы все прочие формы перераспределения общественного продукта и национального дохода.</w:t>
      </w:r>
    </w:p>
    <w:p w:rsidR="00B016F3" w:rsidRDefault="00B016F3" w:rsidP="00647C1E">
      <w:pPr>
        <w:spacing w:line="360" w:lineRule="auto"/>
        <w:ind w:firstLine="360"/>
        <w:rPr>
          <w:sz w:val="28"/>
          <w:szCs w:val="28"/>
        </w:rPr>
      </w:pPr>
      <w:r>
        <w:rPr>
          <w:sz w:val="28"/>
          <w:szCs w:val="28"/>
        </w:rPr>
        <w:t>Современная инфляция связана не только со снижением покупательной способности денег в результате роста цен, но и с общим состояние экономического развития страны. Она обусловлена противоречиями процесса производства, порожденными различными факторами в сфере как производства и реализации, так и денежного обращения</w:t>
      </w:r>
      <w:r w:rsidR="00647C1E">
        <w:rPr>
          <w:sz w:val="28"/>
          <w:szCs w:val="28"/>
        </w:rPr>
        <w:t>, кредита и финан</w:t>
      </w:r>
      <w:r>
        <w:rPr>
          <w:sz w:val="28"/>
          <w:szCs w:val="28"/>
        </w:rPr>
        <w:t>сов.</w:t>
      </w:r>
    </w:p>
    <w:p w:rsidR="00647C1E" w:rsidRDefault="00647C1E" w:rsidP="004968BD">
      <w:pPr>
        <w:spacing w:line="360" w:lineRule="auto"/>
        <w:ind w:firstLine="360"/>
        <w:rPr>
          <w:sz w:val="28"/>
          <w:szCs w:val="28"/>
        </w:rPr>
      </w:pPr>
      <w:r>
        <w:rPr>
          <w:sz w:val="28"/>
          <w:szCs w:val="28"/>
        </w:rPr>
        <w:t>Первопричина инфляции – диспропорции между различными сферами экономики – накоплением и потреблением, спросом и предложением; доходами и расходами государства; денежной массой в обращении и потребностями в деньгах.</w:t>
      </w:r>
    </w:p>
    <w:p w:rsidR="004968BD" w:rsidRDefault="004968BD" w:rsidP="004968BD">
      <w:pPr>
        <w:spacing w:line="360" w:lineRule="auto"/>
        <w:ind w:firstLine="360"/>
        <w:rPr>
          <w:sz w:val="28"/>
          <w:szCs w:val="28"/>
        </w:rPr>
      </w:pPr>
      <w:r>
        <w:rPr>
          <w:sz w:val="28"/>
          <w:szCs w:val="28"/>
        </w:rPr>
        <w:t>Принято различать внешние и внутренние факторы инфляции.</w:t>
      </w:r>
    </w:p>
    <w:p w:rsidR="004968BD" w:rsidRDefault="004968BD" w:rsidP="004968BD">
      <w:pPr>
        <w:spacing w:line="360" w:lineRule="auto"/>
        <w:ind w:firstLine="360"/>
        <w:rPr>
          <w:sz w:val="28"/>
          <w:szCs w:val="28"/>
        </w:rPr>
      </w:pPr>
      <w:r>
        <w:rPr>
          <w:sz w:val="28"/>
          <w:szCs w:val="28"/>
        </w:rPr>
        <w:t xml:space="preserve">К </w:t>
      </w:r>
      <w:r w:rsidRPr="00396393">
        <w:rPr>
          <w:b/>
          <w:sz w:val="28"/>
          <w:szCs w:val="28"/>
        </w:rPr>
        <w:t>внешним относятся</w:t>
      </w:r>
      <w:r>
        <w:rPr>
          <w:sz w:val="28"/>
          <w:szCs w:val="28"/>
        </w:rPr>
        <w:t>: мировые структурные</w:t>
      </w:r>
      <w:r w:rsidR="00396393">
        <w:rPr>
          <w:sz w:val="28"/>
          <w:szCs w:val="28"/>
        </w:rPr>
        <w:t xml:space="preserve"> кризисы (сырьевой, энергетический, валютный); валютная политика государств, направленная на экспорт инфляции в другие страны; нелегальный экспорт золота, валюты; сокращение поступлений от внешней торговли; отрицательное сальдо платежного баланса.</w:t>
      </w:r>
    </w:p>
    <w:p w:rsidR="00396393" w:rsidRDefault="00396393" w:rsidP="004968BD">
      <w:pPr>
        <w:spacing w:line="360" w:lineRule="auto"/>
        <w:ind w:firstLine="360"/>
        <w:rPr>
          <w:sz w:val="28"/>
          <w:szCs w:val="28"/>
        </w:rPr>
      </w:pPr>
      <w:r w:rsidRPr="00396393">
        <w:rPr>
          <w:b/>
          <w:sz w:val="28"/>
          <w:szCs w:val="28"/>
        </w:rPr>
        <w:t>Внутренние факторы</w:t>
      </w:r>
      <w:r>
        <w:rPr>
          <w:b/>
          <w:sz w:val="28"/>
          <w:szCs w:val="28"/>
        </w:rPr>
        <w:t xml:space="preserve"> </w:t>
      </w:r>
      <w:r w:rsidRPr="00396393">
        <w:rPr>
          <w:sz w:val="28"/>
          <w:szCs w:val="28"/>
        </w:rPr>
        <w:t>в свою очередь подразделяются на денежные и неденежные</w:t>
      </w:r>
      <w:r>
        <w:rPr>
          <w:sz w:val="28"/>
          <w:szCs w:val="28"/>
        </w:rPr>
        <w:t xml:space="preserve">. </w:t>
      </w:r>
      <w:r w:rsidRPr="00396393">
        <w:rPr>
          <w:b/>
          <w:i/>
          <w:sz w:val="28"/>
          <w:szCs w:val="28"/>
        </w:rPr>
        <w:t>Денежные факторы</w:t>
      </w:r>
      <w:r>
        <w:rPr>
          <w:sz w:val="28"/>
          <w:szCs w:val="28"/>
        </w:rPr>
        <w:t xml:space="preserve">  включают: </w:t>
      </w:r>
      <w:r w:rsidR="004D68F8">
        <w:rPr>
          <w:sz w:val="28"/>
          <w:szCs w:val="28"/>
        </w:rPr>
        <w:t>дефицит государственного бюджета; переполнение сферы обращения избыточной массой денежных средств за счет чрезмерной эмиссии денег, используемой на покрытие бюджетного дефицита; увеличение скорости оборота денег; рост государственного долга; перенасыщение экономики кредитами; меры правительства по поддержанию курса национальной валюты, ограничение его колебаний и др.</w:t>
      </w:r>
    </w:p>
    <w:p w:rsidR="005C3EFB" w:rsidRDefault="006B466A" w:rsidP="004968BD">
      <w:pPr>
        <w:spacing w:line="360" w:lineRule="auto"/>
        <w:ind w:firstLine="360"/>
        <w:rPr>
          <w:sz w:val="28"/>
          <w:szCs w:val="28"/>
        </w:rPr>
      </w:pPr>
      <w:r w:rsidRPr="006B466A">
        <w:rPr>
          <w:b/>
          <w:i/>
          <w:sz w:val="28"/>
          <w:szCs w:val="28"/>
        </w:rPr>
        <w:t>Неденежными факторами</w:t>
      </w:r>
      <w:r>
        <w:rPr>
          <w:b/>
          <w:i/>
          <w:sz w:val="28"/>
          <w:szCs w:val="28"/>
        </w:rPr>
        <w:t xml:space="preserve"> </w:t>
      </w:r>
      <w:r>
        <w:rPr>
          <w:sz w:val="28"/>
          <w:szCs w:val="28"/>
        </w:rPr>
        <w:t xml:space="preserve">являются: </w:t>
      </w:r>
    </w:p>
    <w:p w:rsidR="005C3EFB" w:rsidRDefault="005C3EFB" w:rsidP="00695680">
      <w:pPr>
        <w:numPr>
          <w:ilvl w:val="0"/>
          <w:numId w:val="10"/>
        </w:numPr>
        <w:tabs>
          <w:tab w:val="clear" w:pos="1080"/>
          <w:tab w:val="num" w:pos="900"/>
        </w:tabs>
        <w:spacing w:line="360" w:lineRule="auto"/>
        <w:ind w:left="0" w:firstLine="540"/>
        <w:rPr>
          <w:sz w:val="28"/>
          <w:szCs w:val="28"/>
        </w:rPr>
      </w:pPr>
      <w:r>
        <w:rPr>
          <w:sz w:val="28"/>
          <w:szCs w:val="28"/>
        </w:rPr>
        <w:t>Деформированность структуры экономики. В случае чрезмерного развития отраслей тяжелой и добывающей промышленности их работники, не создавая непосредственно товаров непроизводственного назначения</w:t>
      </w:r>
      <w:r w:rsidR="00695680">
        <w:rPr>
          <w:sz w:val="28"/>
          <w:szCs w:val="28"/>
        </w:rPr>
        <w:t>,</w:t>
      </w:r>
      <w:r>
        <w:rPr>
          <w:sz w:val="28"/>
          <w:szCs w:val="28"/>
        </w:rPr>
        <w:t xml:space="preserve"> выходят на потребительский рынок с </w:t>
      </w:r>
      <w:r w:rsidR="00695680">
        <w:rPr>
          <w:sz w:val="28"/>
          <w:szCs w:val="28"/>
        </w:rPr>
        <w:t>высоким уровнем доходов. В связи с этим создается избыточный спрос при отставании предложения необходимых и потребительских товаров. Кроме того, закладывается основа роста издержек производства последних.</w:t>
      </w:r>
    </w:p>
    <w:p w:rsidR="00695680" w:rsidRDefault="00695680" w:rsidP="00695680">
      <w:pPr>
        <w:tabs>
          <w:tab w:val="num" w:pos="900"/>
        </w:tabs>
        <w:spacing w:line="360" w:lineRule="auto"/>
        <w:ind w:firstLine="540"/>
        <w:rPr>
          <w:sz w:val="28"/>
          <w:szCs w:val="28"/>
        </w:rPr>
      </w:pPr>
      <w:r>
        <w:rPr>
          <w:sz w:val="28"/>
          <w:szCs w:val="28"/>
        </w:rPr>
        <w:t>В случае неоправданного, превышающего разумные рамки роста сферы услуг также наблюдаются негативные последствия. Дело в том, что сфера услуг характеризуется, с одной стороны, более медленным ростом производительности труда по сравнению с отраслями материального производства, а с другой большим удельным весом заработной платы в общих издержках производства.</w:t>
      </w:r>
    </w:p>
    <w:p w:rsidR="00695680" w:rsidRDefault="00695680" w:rsidP="00695680">
      <w:pPr>
        <w:numPr>
          <w:ilvl w:val="0"/>
          <w:numId w:val="10"/>
        </w:numPr>
        <w:tabs>
          <w:tab w:val="num" w:pos="900"/>
        </w:tabs>
        <w:spacing w:line="360" w:lineRule="auto"/>
        <w:ind w:left="0" w:firstLine="540"/>
        <w:rPr>
          <w:sz w:val="28"/>
          <w:szCs w:val="28"/>
        </w:rPr>
      </w:pPr>
      <w:r>
        <w:rPr>
          <w:sz w:val="28"/>
          <w:szCs w:val="28"/>
        </w:rPr>
        <w:t>Милитаризация экономики. Финансирование государством военных расходов неизбежно ведет к росту денежной массы при относительном обеднении рынка потребительских товаров и услуг.</w:t>
      </w:r>
    </w:p>
    <w:p w:rsidR="00695680" w:rsidRDefault="00695680" w:rsidP="00695680">
      <w:pPr>
        <w:numPr>
          <w:ilvl w:val="0"/>
          <w:numId w:val="10"/>
        </w:numPr>
        <w:tabs>
          <w:tab w:val="num" w:pos="900"/>
        </w:tabs>
        <w:spacing w:line="360" w:lineRule="auto"/>
        <w:ind w:left="0" w:firstLine="540"/>
        <w:rPr>
          <w:sz w:val="28"/>
          <w:szCs w:val="28"/>
        </w:rPr>
      </w:pPr>
      <w:r>
        <w:rPr>
          <w:sz w:val="28"/>
          <w:szCs w:val="28"/>
        </w:rPr>
        <w:t>Монополизм в экономике</w:t>
      </w:r>
      <w:r w:rsidR="00140846">
        <w:rPr>
          <w:sz w:val="28"/>
          <w:szCs w:val="28"/>
        </w:rPr>
        <w:t>. Естественные, экономические, искусственные монополии имеют возможность повышать цены на свою продукцию без соответствующего увеличения потребительских качеств. Цены обычно устанавливаются по принципу «фактические издержки производства плюс гарантированная прибыль». Это приводит к незаинтересованности в снижении издержек, затратному хозяйствованию. В результате, в частности, в отраслях естественных монополий обычно плохо применяется новая техника, если она ведет к снижению затрат. И, наоборот, активно внедряются капиталоемкие технологии.</w:t>
      </w:r>
    </w:p>
    <w:p w:rsidR="00140846" w:rsidRDefault="00140846" w:rsidP="00695680">
      <w:pPr>
        <w:numPr>
          <w:ilvl w:val="0"/>
          <w:numId w:val="10"/>
        </w:numPr>
        <w:tabs>
          <w:tab w:val="num" w:pos="900"/>
        </w:tabs>
        <w:spacing w:line="360" w:lineRule="auto"/>
        <w:ind w:left="0" w:firstLine="540"/>
        <w:rPr>
          <w:sz w:val="28"/>
          <w:szCs w:val="28"/>
        </w:rPr>
      </w:pPr>
      <w:r>
        <w:rPr>
          <w:sz w:val="28"/>
          <w:szCs w:val="28"/>
        </w:rPr>
        <w:t xml:space="preserve">Экстраординарные обстоятельства социально-политического и экономического характера (требования профсоюзов о росте заработной платы, забастовки, нарастание политической и экономической нестабильности). Стоит, например, вспомнить, как после объявления дефолта и девальвации российского рубля в августе – сентябре </w:t>
      </w:r>
      <w:smartTag w:uri="urn:schemas-microsoft-com:office:smarttags" w:element="metricconverter">
        <w:smartTagPr>
          <w:attr w:name="ProductID" w:val="1998 г"/>
        </w:smartTagPr>
        <w:r>
          <w:rPr>
            <w:sz w:val="28"/>
            <w:szCs w:val="28"/>
          </w:rPr>
          <w:t>1998 г</w:t>
        </w:r>
      </w:smartTag>
      <w:r>
        <w:rPr>
          <w:sz w:val="28"/>
          <w:szCs w:val="28"/>
        </w:rPr>
        <w:t>. наблюдался скачек ажиотажного спроса, когда цены на некоторые товары повышались по несколько раз в день.</w:t>
      </w:r>
    </w:p>
    <w:p w:rsidR="00140846" w:rsidRDefault="00140846" w:rsidP="00695680">
      <w:pPr>
        <w:numPr>
          <w:ilvl w:val="0"/>
          <w:numId w:val="10"/>
        </w:numPr>
        <w:tabs>
          <w:tab w:val="num" w:pos="900"/>
        </w:tabs>
        <w:spacing w:line="360" w:lineRule="auto"/>
        <w:ind w:left="0" w:firstLine="540"/>
        <w:rPr>
          <w:sz w:val="28"/>
          <w:szCs w:val="28"/>
        </w:rPr>
      </w:pPr>
      <w:r>
        <w:rPr>
          <w:sz w:val="28"/>
          <w:szCs w:val="28"/>
        </w:rPr>
        <w:t>Ошибки в пр</w:t>
      </w:r>
      <w:r w:rsidR="00194C02">
        <w:rPr>
          <w:sz w:val="28"/>
          <w:szCs w:val="28"/>
        </w:rPr>
        <w:t xml:space="preserve">оведении денежно-кредитной, налогово-бюджетной, ценовой политики государства. В частности, в Российской Федерации в налогообложении акцент сделан на косвенные налоги. Согласно Федеральному закону от 30 декабря </w:t>
      </w:r>
      <w:smartTag w:uri="urn:schemas-microsoft-com:office:smarttags" w:element="metricconverter">
        <w:smartTagPr>
          <w:attr w:name="ProductID" w:val="2001 г"/>
        </w:smartTagPr>
        <w:r w:rsidR="00194C02">
          <w:rPr>
            <w:sz w:val="28"/>
            <w:szCs w:val="28"/>
          </w:rPr>
          <w:t>2001 г</w:t>
        </w:r>
      </w:smartTag>
      <w:r w:rsidR="00194C02">
        <w:rPr>
          <w:sz w:val="28"/>
          <w:szCs w:val="28"/>
        </w:rPr>
        <w:t>. № 194-ФЗ «О федеральном бюджете на 2002 год» доля косвенных налогов в налоговых поступлениях государственного бюджета составляет около 70%. Но косвенные налоги непосредственно входят в структуру цены. Таким образом, российская практика налогообложения обуславливает рост цен и требует соответственного роста денежной массы.</w:t>
      </w:r>
    </w:p>
    <w:p w:rsidR="006B466A" w:rsidRDefault="006B466A" w:rsidP="004968BD">
      <w:pPr>
        <w:spacing w:line="360" w:lineRule="auto"/>
        <w:ind w:firstLine="360"/>
        <w:rPr>
          <w:sz w:val="28"/>
          <w:szCs w:val="28"/>
        </w:rPr>
      </w:pPr>
      <w:r>
        <w:rPr>
          <w:sz w:val="28"/>
          <w:szCs w:val="28"/>
        </w:rPr>
        <w:t xml:space="preserve">Инфляция представляет собой многофакторный процесс, т. е. проявление диспропорциональности </w:t>
      </w:r>
      <w:r w:rsidR="00C06D8F">
        <w:rPr>
          <w:sz w:val="28"/>
          <w:szCs w:val="28"/>
        </w:rPr>
        <w:t>в развитии общественного производства, которое обусловлено нарушением закона денежного обращения. При этом следует отметить, что перечень факторов и степень их  влияния в стране определяется ее отличительными особенностями и социально-экономическим развитием.</w:t>
      </w:r>
    </w:p>
    <w:p w:rsidR="00425BB7" w:rsidRDefault="00425BB7" w:rsidP="004968BD">
      <w:pPr>
        <w:spacing w:line="360" w:lineRule="auto"/>
        <w:ind w:firstLine="360"/>
        <w:rPr>
          <w:sz w:val="28"/>
          <w:szCs w:val="28"/>
        </w:rPr>
      </w:pPr>
    </w:p>
    <w:p w:rsidR="0086672D" w:rsidRDefault="00425BB7" w:rsidP="00425BB7">
      <w:pPr>
        <w:spacing w:line="360" w:lineRule="auto"/>
        <w:rPr>
          <w:b/>
          <w:bCs/>
          <w:sz w:val="28"/>
          <w:szCs w:val="28"/>
        </w:rPr>
      </w:pPr>
      <w:r w:rsidRPr="00425BB7">
        <w:rPr>
          <w:b/>
          <w:bCs/>
          <w:sz w:val="28"/>
          <w:szCs w:val="28"/>
        </w:rPr>
        <w:t>1.2 Измерение инфляции.</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Инфляция, в соответствии с монетаристской теорией денег, должна измеряться излишком денежной массы в обращении. Однако на практике это сделать сложно. Поэтому измерение инфляции сводится к теории роста цен, а именно, к определению основных видов индексов цен.</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b/>
          <w:bCs/>
          <w:sz w:val="28"/>
          <w:szCs w:val="28"/>
        </w:rPr>
        <w:t>Индекс цен</w:t>
      </w:r>
      <w:r w:rsidRPr="00425BB7">
        <w:rPr>
          <w:rFonts w:ascii="Times New Roman" w:hAnsi="Times New Roman" w:cs="Times New Roman"/>
          <w:sz w:val="28"/>
          <w:szCs w:val="28"/>
        </w:rPr>
        <w:t xml:space="preserve"> (</w:t>
      </w:r>
      <w:r w:rsidRPr="00425BB7">
        <w:rPr>
          <w:rStyle w:val="for1"/>
          <w:rFonts w:ascii="Times New Roman" w:hAnsi="Times New Roman" w:cs="Times New Roman"/>
          <w:color w:val="auto"/>
          <w:sz w:val="28"/>
          <w:szCs w:val="28"/>
        </w:rPr>
        <w:t>I</w:t>
      </w:r>
      <w:r w:rsidRPr="00425BB7">
        <w:rPr>
          <w:rFonts w:ascii="Times New Roman" w:hAnsi="Times New Roman" w:cs="Times New Roman"/>
          <w:sz w:val="28"/>
          <w:szCs w:val="28"/>
        </w:rPr>
        <w:t xml:space="preserve">) - это отношение цены </w:t>
      </w:r>
      <w:r w:rsidRPr="00425BB7">
        <w:rPr>
          <w:rStyle w:val="for1"/>
          <w:rFonts w:ascii="Times New Roman" w:hAnsi="Times New Roman" w:cs="Times New Roman"/>
          <w:color w:val="auto"/>
          <w:sz w:val="28"/>
          <w:szCs w:val="28"/>
        </w:rPr>
        <w:t>t</w:t>
      </w:r>
      <w:r w:rsidRPr="00425BB7">
        <w:rPr>
          <w:rFonts w:ascii="Times New Roman" w:hAnsi="Times New Roman" w:cs="Times New Roman"/>
          <w:sz w:val="28"/>
          <w:szCs w:val="28"/>
        </w:rPr>
        <w:t>-го года (</w:t>
      </w:r>
      <w:r w:rsidRPr="00425BB7">
        <w:rPr>
          <w:rStyle w:val="for1"/>
          <w:rFonts w:ascii="Times New Roman" w:hAnsi="Times New Roman" w:cs="Times New Roman"/>
          <w:color w:val="auto"/>
          <w:sz w:val="28"/>
          <w:szCs w:val="28"/>
        </w:rPr>
        <w:t>Р</w:t>
      </w:r>
      <w:r w:rsidRPr="00425BB7">
        <w:rPr>
          <w:rStyle w:val="for1"/>
          <w:rFonts w:ascii="Times New Roman" w:hAnsi="Times New Roman" w:cs="Times New Roman"/>
          <w:color w:val="auto"/>
          <w:sz w:val="28"/>
          <w:szCs w:val="28"/>
          <w:vertAlign w:val="subscript"/>
        </w:rPr>
        <w:t>t</w:t>
      </w:r>
      <w:r w:rsidRPr="00425BB7">
        <w:rPr>
          <w:rFonts w:ascii="Times New Roman" w:hAnsi="Times New Roman" w:cs="Times New Roman"/>
          <w:sz w:val="28"/>
          <w:szCs w:val="28"/>
        </w:rPr>
        <w:t>) к цене базисного года (</w:t>
      </w:r>
      <w:r w:rsidRPr="00425BB7">
        <w:rPr>
          <w:rStyle w:val="for1"/>
          <w:rFonts w:ascii="Times New Roman" w:hAnsi="Times New Roman" w:cs="Times New Roman"/>
          <w:color w:val="auto"/>
          <w:sz w:val="28"/>
          <w:szCs w:val="28"/>
        </w:rPr>
        <w:t>Р</w:t>
      </w:r>
      <w:r w:rsidRPr="00425BB7">
        <w:rPr>
          <w:rStyle w:val="for1"/>
          <w:rFonts w:ascii="Times New Roman" w:hAnsi="Times New Roman" w:cs="Times New Roman"/>
          <w:color w:val="auto"/>
          <w:sz w:val="28"/>
          <w:szCs w:val="28"/>
          <w:vertAlign w:val="subscript"/>
        </w:rPr>
        <w:t>b</w:t>
      </w:r>
      <w:r w:rsidRPr="00425BB7">
        <w:rPr>
          <w:rFonts w:ascii="Times New Roman" w:hAnsi="Times New Roman" w:cs="Times New Roman"/>
          <w:sz w:val="28"/>
          <w:szCs w:val="28"/>
        </w:rPr>
        <w:t>), т.е.:</w:t>
      </w:r>
    </w:p>
    <w:p w:rsidR="00425BB7" w:rsidRPr="00425BB7" w:rsidRDefault="00425BB7" w:rsidP="00425BB7">
      <w:pPr>
        <w:rPr>
          <w:sz w:val="28"/>
          <w:szCs w:val="28"/>
        </w:rPr>
      </w:pPr>
    </w:p>
    <w:p w:rsidR="00425BB7" w:rsidRPr="00425BB7" w:rsidRDefault="00425BB7" w:rsidP="00425BB7">
      <w:pPr>
        <w:jc w:val="center"/>
        <w:rPr>
          <w:sz w:val="28"/>
          <w:szCs w:val="28"/>
        </w:rPr>
      </w:pPr>
      <w:r w:rsidRPr="00425BB7">
        <w:rPr>
          <w:rStyle w:val="for1"/>
          <w:rFonts w:ascii="Times New Roman" w:hAnsi="Times New Roman" w:cs="Times New Roman"/>
          <w:color w:val="auto"/>
          <w:sz w:val="28"/>
          <w:szCs w:val="28"/>
        </w:rPr>
        <w:t>I=(P</w:t>
      </w:r>
      <w:r w:rsidRPr="00425BB7">
        <w:rPr>
          <w:rStyle w:val="for1"/>
          <w:rFonts w:ascii="Times New Roman" w:hAnsi="Times New Roman" w:cs="Times New Roman"/>
          <w:color w:val="auto"/>
          <w:sz w:val="28"/>
          <w:szCs w:val="28"/>
          <w:vertAlign w:val="subscript"/>
        </w:rPr>
        <w:t>t</w:t>
      </w:r>
      <w:r w:rsidRPr="00425BB7">
        <w:rPr>
          <w:rStyle w:val="for1"/>
          <w:rFonts w:ascii="Times New Roman" w:hAnsi="Times New Roman" w:cs="Times New Roman"/>
          <w:color w:val="auto"/>
          <w:sz w:val="28"/>
          <w:szCs w:val="28"/>
        </w:rPr>
        <w:t>/P</w:t>
      </w:r>
      <w:r w:rsidRPr="00425BB7">
        <w:rPr>
          <w:rStyle w:val="for1"/>
          <w:rFonts w:ascii="Times New Roman" w:hAnsi="Times New Roman" w:cs="Times New Roman"/>
          <w:color w:val="auto"/>
          <w:sz w:val="28"/>
          <w:szCs w:val="28"/>
          <w:vertAlign w:val="subscript"/>
        </w:rPr>
        <w:t>b</w:t>
      </w:r>
      <w:r w:rsidRPr="00425BB7">
        <w:rPr>
          <w:rStyle w:val="for1"/>
          <w:rFonts w:ascii="Times New Roman" w:hAnsi="Times New Roman" w:cs="Times New Roman"/>
          <w:color w:val="auto"/>
          <w:sz w:val="28"/>
          <w:szCs w:val="28"/>
        </w:rPr>
        <w:t>) x 100%</w:t>
      </w:r>
    </w:p>
    <w:p w:rsidR="00425BB7" w:rsidRPr="00425BB7" w:rsidRDefault="00425BB7" w:rsidP="00425BB7">
      <w:pPr>
        <w:rPr>
          <w:sz w:val="28"/>
          <w:szCs w:val="28"/>
        </w:rPr>
      </w:pP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Различают следующие основные виды индекса цен:</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индекс потребительских цен,</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индекс оптовых цен,</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индекс цен - неявный дефлятор ВНП,</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индекс экспортных и импортных цен.</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xml:space="preserve">Наиболее часто используемым показателем уровня цен является индекс потребительских цен - это отношение цены потребительской корзины в 1-м году к ее цене в базисном году. При вычислении </w:t>
      </w:r>
      <w:r w:rsidRPr="00425BB7">
        <w:rPr>
          <w:rFonts w:ascii="Times New Roman" w:hAnsi="Times New Roman" w:cs="Times New Roman"/>
          <w:b/>
          <w:bCs/>
          <w:sz w:val="28"/>
          <w:szCs w:val="28"/>
        </w:rPr>
        <w:t>индекса потребительских цен</w:t>
      </w:r>
      <w:r w:rsidRPr="00425BB7">
        <w:rPr>
          <w:rFonts w:ascii="Times New Roman" w:hAnsi="Times New Roman" w:cs="Times New Roman"/>
          <w:sz w:val="28"/>
          <w:szCs w:val="28"/>
        </w:rPr>
        <w:t xml:space="preserve"> принимают во внимание не все конечные товары и услуги, а только те, которые составляют так называемую "потребительскую корзину", приобретаемую типичным домашним хозяйством. Сюда входят основные продовольственные товары, набор основных непродовольственных товаров (одежда, обувь, бытовые товары) и основных услуг ('медицинские, транспортные услуги, связь, отдых, культура, личная гигиена).</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Индекс оптовых цен представляет собой типичный набор товаров, приобретаемых фирмами.</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Сделаем еще одно уточнение. Индекс цен, рассчитываемый для неизменного набора товаров, получил название индекса Ласпейреса. Однако он не учитывает возможности замены более дорогих товаров более дешевыми, т.е. происходит недооценка возможного изменения товарной структуры. Индекс, рассчитываемый для изменяющегося набора, т.е. учитывающий возможность взаимного замещения товаров, называется индексом Пааше. Но в индексе Пааше не отражается происходящее при этом снижение уровня благосостояния. Формула Фишера устраняет недостатки обоих индексов. Аналитическое выражение описанных индексов представлено ниже.</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b/>
          <w:bCs/>
          <w:sz w:val="28"/>
          <w:szCs w:val="28"/>
        </w:rPr>
        <w:t>Индекс роста цен по формуле Ласпейреса (</w:t>
      </w:r>
      <w:r w:rsidRPr="00425BB7">
        <w:rPr>
          <w:rStyle w:val="for1"/>
          <w:rFonts w:ascii="Times New Roman" w:hAnsi="Times New Roman" w:cs="Times New Roman"/>
          <w:color w:val="auto"/>
          <w:sz w:val="28"/>
          <w:szCs w:val="28"/>
        </w:rPr>
        <w:t>Il</w:t>
      </w:r>
      <w:r w:rsidRPr="00425BB7">
        <w:rPr>
          <w:rFonts w:ascii="Times New Roman" w:hAnsi="Times New Roman" w:cs="Times New Roman"/>
          <w:b/>
          <w:bCs/>
          <w:sz w:val="28"/>
          <w:szCs w:val="28"/>
        </w:rPr>
        <w:t>):</w:t>
      </w:r>
    </w:p>
    <w:p w:rsidR="00425BB7" w:rsidRPr="00425BB7" w:rsidRDefault="00425BB7" w:rsidP="00425BB7">
      <w:pPr>
        <w:rPr>
          <w:sz w:val="28"/>
          <w:szCs w:val="28"/>
        </w:rPr>
      </w:pPr>
    </w:p>
    <w:p w:rsidR="00425BB7" w:rsidRPr="00425BB7" w:rsidRDefault="00425BB7" w:rsidP="00425BB7">
      <w:pPr>
        <w:jc w:val="center"/>
        <w:rPr>
          <w:sz w:val="28"/>
          <w:szCs w:val="28"/>
          <w:lang w:val="en-US"/>
        </w:rPr>
      </w:pPr>
      <w:r w:rsidRPr="00425BB7">
        <w:rPr>
          <w:rStyle w:val="for1"/>
          <w:rFonts w:ascii="Times New Roman" w:hAnsi="Times New Roman" w:cs="Times New Roman"/>
          <w:color w:val="auto"/>
          <w:sz w:val="28"/>
          <w:szCs w:val="28"/>
          <w:lang w:val="en-US"/>
        </w:rPr>
        <w:t xml:space="preserve">Il=(Pt x Ot)/(Pb x </w:t>
      </w:r>
      <w:smartTag w:uri="urn:schemas-microsoft-com:office:smarttags" w:element="place">
        <w:r w:rsidRPr="00425BB7">
          <w:rPr>
            <w:rStyle w:val="for1"/>
            <w:rFonts w:ascii="Times New Roman" w:hAnsi="Times New Roman" w:cs="Times New Roman"/>
            <w:color w:val="auto"/>
            <w:sz w:val="28"/>
            <w:szCs w:val="28"/>
            <w:lang w:val="en-US"/>
          </w:rPr>
          <w:t>Ob</w:t>
        </w:r>
      </w:smartTag>
      <w:r w:rsidRPr="00425BB7">
        <w:rPr>
          <w:rStyle w:val="for1"/>
          <w:rFonts w:ascii="Times New Roman" w:hAnsi="Times New Roman" w:cs="Times New Roman"/>
          <w:color w:val="auto"/>
          <w:sz w:val="28"/>
          <w:szCs w:val="28"/>
          <w:lang w:val="en-US"/>
        </w:rPr>
        <w:t>)</w:t>
      </w:r>
    </w:p>
    <w:p w:rsidR="00425BB7" w:rsidRPr="00425BB7" w:rsidRDefault="00425BB7" w:rsidP="00425BB7">
      <w:pPr>
        <w:rPr>
          <w:sz w:val="28"/>
          <w:szCs w:val="28"/>
          <w:lang w:val="en-US"/>
        </w:rPr>
      </w:pP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b/>
          <w:bCs/>
          <w:sz w:val="28"/>
          <w:szCs w:val="28"/>
        </w:rPr>
        <w:t>Индекс роста цен по формуле Пааше или неявный ценовой дефлятор ВНП (</w:t>
      </w:r>
      <w:r w:rsidRPr="00425BB7">
        <w:rPr>
          <w:rStyle w:val="for1"/>
          <w:rFonts w:ascii="Times New Roman" w:hAnsi="Times New Roman" w:cs="Times New Roman"/>
          <w:color w:val="auto"/>
          <w:sz w:val="28"/>
          <w:szCs w:val="28"/>
        </w:rPr>
        <w:t>Ip</w:t>
      </w:r>
      <w:r w:rsidRPr="00425BB7">
        <w:rPr>
          <w:rFonts w:ascii="Times New Roman" w:hAnsi="Times New Roman" w:cs="Times New Roman"/>
          <w:b/>
          <w:bCs/>
          <w:sz w:val="28"/>
          <w:szCs w:val="28"/>
        </w:rPr>
        <w:t>):</w:t>
      </w:r>
    </w:p>
    <w:p w:rsidR="00425BB7" w:rsidRPr="00425BB7" w:rsidRDefault="00425BB7" w:rsidP="00425BB7">
      <w:pPr>
        <w:jc w:val="center"/>
        <w:rPr>
          <w:sz w:val="28"/>
          <w:szCs w:val="28"/>
          <w:lang w:val="en-US"/>
        </w:rPr>
      </w:pPr>
      <w:r w:rsidRPr="00425BB7">
        <w:rPr>
          <w:rStyle w:val="for1"/>
          <w:rFonts w:ascii="Times New Roman" w:hAnsi="Times New Roman" w:cs="Times New Roman"/>
          <w:color w:val="auto"/>
          <w:sz w:val="28"/>
          <w:szCs w:val="28"/>
          <w:lang w:val="en-US"/>
        </w:rPr>
        <w:t>Ip=(Pt x Ot)/(Pb x Ot)</w:t>
      </w:r>
    </w:p>
    <w:p w:rsidR="00425BB7" w:rsidRPr="00425BB7" w:rsidRDefault="00425BB7" w:rsidP="00425BB7">
      <w:pPr>
        <w:rPr>
          <w:sz w:val="28"/>
          <w:szCs w:val="28"/>
          <w:lang w:val="en-US"/>
        </w:rPr>
      </w:pP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b/>
          <w:bCs/>
          <w:sz w:val="28"/>
          <w:szCs w:val="28"/>
        </w:rPr>
        <w:t>Индекс роста цен по формуле Фишера:</w:t>
      </w:r>
    </w:p>
    <w:p w:rsidR="00425BB7" w:rsidRPr="00425BB7" w:rsidRDefault="00425BB7" w:rsidP="00425BB7">
      <w:pPr>
        <w:jc w:val="center"/>
        <w:rPr>
          <w:sz w:val="28"/>
          <w:szCs w:val="28"/>
          <w:lang w:val="en-US"/>
        </w:rPr>
      </w:pPr>
      <w:r w:rsidRPr="00425BB7">
        <w:rPr>
          <w:rStyle w:val="for1"/>
          <w:rFonts w:ascii="Times New Roman" w:hAnsi="Times New Roman" w:cs="Times New Roman"/>
          <w:color w:val="auto"/>
          <w:sz w:val="28"/>
          <w:szCs w:val="28"/>
          <w:lang w:val="en-US"/>
        </w:rPr>
        <w:t>If=Il x Ip</w:t>
      </w:r>
    </w:p>
    <w:p w:rsidR="00425BB7" w:rsidRPr="00425BB7" w:rsidRDefault="00425BB7" w:rsidP="00425BB7">
      <w:pPr>
        <w:rPr>
          <w:sz w:val="28"/>
          <w:szCs w:val="28"/>
          <w:lang w:val="en-US"/>
        </w:rPr>
      </w:pPr>
    </w:p>
    <w:p w:rsidR="00425BB7" w:rsidRPr="00425BB7" w:rsidRDefault="00425BB7" w:rsidP="00425BB7">
      <w:pPr>
        <w:jc w:val="center"/>
        <w:rPr>
          <w:sz w:val="28"/>
          <w:szCs w:val="28"/>
          <w:lang w:val="en-US"/>
        </w:rPr>
      </w:pPr>
      <w:r w:rsidRPr="00425BB7">
        <w:rPr>
          <w:rStyle w:val="for1"/>
          <w:rFonts w:ascii="Times New Roman" w:hAnsi="Times New Roman" w:cs="Times New Roman"/>
          <w:color w:val="auto"/>
          <w:sz w:val="28"/>
          <w:szCs w:val="28"/>
          <w:lang w:val="en-US"/>
        </w:rPr>
        <w:t xml:space="preserve">If=[(Pt x Ot)/(Pb x </w:t>
      </w:r>
      <w:smartTag w:uri="urn:schemas-microsoft-com:office:smarttags" w:element="place">
        <w:r w:rsidRPr="00425BB7">
          <w:rPr>
            <w:rStyle w:val="for1"/>
            <w:rFonts w:ascii="Times New Roman" w:hAnsi="Times New Roman" w:cs="Times New Roman"/>
            <w:color w:val="auto"/>
            <w:sz w:val="28"/>
            <w:szCs w:val="28"/>
            <w:lang w:val="en-US"/>
          </w:rPr>
          <w:t>Ob</w:t>
        </w:r>
      </w:smartTag>
      <w:r w:rsidRPr="00425BB7">
        <w:rPr>
          <w:rStyle w:val="for1"/>
          <w:rFonts w:ascii="Times New Roman" w:hAnsi="Times New Roman" w:cs="Times New Roman"/>
          <w:color w:val="auto"/>
          <w:sz w:val="28"/>
          <w:szCs w:val="28"/>
          <w:lang w:val="en-US"/>
        </w:rPr>
        <w:t>)] x [(Pt x Ot)/(Pb x Ot)]</w:t>
      </w:r>
    </w:p>
    <w:p w:rsidR="00425BB7" w:rsidRPr="00425BB7" w:rsidRDefault="00425BB7" w:rsidP="00425BB7">
      <w:pPr>
        <w:rPr>
          <w:sz w:val="28"/>
          <w:szCs w:val="28"/>
          <w:lang w:val="en-US"/>
        </w:rPr>
      </w:pPr>
    </w:p>
    <w:p w:rsidR="00425BB7" w:rsidRPr="00425BB7" w:rsidRDefault="00425BB7" w:rsidP="00425BB7">
      <w:pPr>
        <w:pStyle w:val="a3"/>
        <w:rPr>
          <w:rFonts w:ascii="Times New Roman" w:hAnsi="Times New Roman" w:cs="Times New Roman"/>
          <w:sz w:val="28"/>
          <w:szCs w:val="28"/>
        </w:rPr>
      </w:pPr>
      <w:r w:rsidRPr="00425BB7">
        <w:rPr>
          <w:rStyle w:val="for1"/>
          <w:rFonts w:ascii="Times New Roman" w:hAnsi="Times New Roman" w:cs="Times New Roman"/>
          <w:color w:val="auto"/>
          <w:sz w:val="28"/>
          <w:szCs w:val="28"/>
        </w:rPr>
        <w:t>Рt</w:t>
      </w:r>
      <w:r w:rsidRPr="00425BB7">
        <w:rPr>
          <w:rFonts w:ascii="Times New Roman" w:hAnsi="Times New Roman" w:cs="Times New Roman"/>
          <w:sz w:val="28"/>
          <w:szCs w:val="28"/>
        </w:rPr>
        <w:t xml:space="preserve"> - цена </w:t>
      </w:r>
      <w:r w:rsidRPr="00425BB7">
        <w:rPr>
          <w:rStyle w:val="for1"/>
          <w:rFonts w:ascii="Times New Roman" w:hAnsi="Times New Roman" w:cs="Times New Roman"/>
          <w:color w:val="auto"/>
          <w:sz w:val="28"/>
          <w:szCs w:val="28"/>
        </w:rPr>
        <w:t>t</w:t>
      </w:r>
      <w:r w:rsidRPr="00425BB7">
        <w:rPr>
          <w:rFonts w:ascii="Times New Roman" w:hAnsi="Times New Roman" w:cs="Times New Roman"/>
          <w:sz w:val="28"/>
          <w:szCs w:val="28"/>
        </w:rPr>
        <w:t>-го года,</w:t>
      </w:r>
    </w:p>
    <w:p w:rsidR="00425BB7" w:rsidRPr="00425BB7" w:rsidRDefault="00425BB7" w:rsidP="00425BB7">
      <w:pPr>
        <w:pStyle w:val="a3"/>
        <w:rPr>
          <w:rFonts w:ascii="Times New Roman" w:hAnsi="Times New Roman" w:cs="Times New Roman"/>
          <w:sz w:val="28"/>
          <w:szCs w:val="28"/>
        </w:rPr>
      </w:pPr>
      <w:r w:rsidRPr="00425BB7">
        <w:rPr>
          <w:rStyle w:val="for1"/>
          <w:rFonts w:ascii="Times New Roman" w:hAnsi="Times New Roman" w:cs="Times New Roman"/>
          <w:color w:val="auto"/>
          <w:sz w:val="28"/>
          <w:szCs w:val="28"/>
        </w:rPr>
        <w:t>Рb</w:t>
      </w:r>
      <w:r w:rsidRPr="00425BB7">
        <w:rPr>
          <w:rFonts w:ascii="Times New Roman" w:hAnsi="Times New Roman" w:cs="Times New Roman"/>
          <w:sz w:val="28"/>
          <w:szCs w:val="28"/>
        </w:rPr>
        <w:t xml:space="preserve"> - цена базисного года,</w:t>
      </w:r>
    </w:p>
    <w:p w:rsidR="00425BB7" w:rsidRPr="00425BB7" w:rsidRDefault="00425BB7" w:rsidP="00425BB7">
      <w:pPr>
        <w:pStyle w:val="a3"/>
        <w:rPr>
          <w:rFonts w:ascii="Times New Roman" w:hAnsi="Times New Roman" w:cs="Times New Roman"/>
          <w:sz w:val="28"/>
          <w:szCs w:val="28"/>
        </w:rPr>
      </w:pPr>
      <w:r w:rsidRPr="00425BB7">
        <w:rPr>
          <w:rStyle w:val="for1"/>
          <w:rFonts w:ascii="Times New Roman" w:hAnsi="Times New Roman" w:cs="Times New Roman"/>
          <w:color w:val="auto"/>
          <w:sz w:val="28"/>
          <w:szCs w:val="28"/>
        </w:rPr>
        <w:t>Оt</w:t>
      </w:r>
      <w:r w:rsidRPr="00425BB7">
        <w:rPr>
          <w:rFonts w:ascii="Times New Roman" w:hAnsi="Times New Roman" w:cs="Times New Roman"/>
          <w:sz w:val="28"/>
          <w:szCs w:val="28"/>
        </w:rPr>
        <w:t xml:space="preserve"> - объем продукции, произведенной в </w:t>
      </w:r>
      <w:r w:rsidRPr="00425BB7">
        <w:rPr>
          <w:rStyle w:val="for1"/>
          <w:rFonts w:ascii="Times New Roman" w:hAnsi="Times New Roman" w:cs="Times New Roman"/>
          <w:color w:val="auto"/>
          <w:sz w:val="28"/>
          <w:szCs w:val="28"/>
        </w:rPr>
        <w:t>t</w:t>
      </w:r>
      <w:r w:rsidRPr="00425BB7">
        <w:rPr>
          <w:rFonts w:ascii="Times New Roman" w:hAnsi="Times New Roman" w:cs="Times New Roman"/>
          <w:sz w:val="28"/>
          <w:szCs w:val="28"/>
        </w:rPr>
        <w:t>-ом году,</w:t>
      </w:r>
    </w:p>
    <w:p w:rsidR="00425BB7" w:rsidRPr="00425BB7" w:rsidRDefault="00425BB7" w:rsidP="00425BB7">
      <w:pPr>
        <w:pStyle w:val="a3"/>
        <w:rPr>
          <w:rFonts w:ascii="Times New Roman" w:hAnsi="Times New Roman" w:cs="Times New Roman"/>
          <w:sz w:val="28"/>
          <w:szCs w:val="28"/>
        </w:rPr>
      </w:pPr>
      <w:r w:rsidRPr="00425BB7">
        <w:rPr>
          <w:rStyle w:val="for1"/>
          <w:rFonts w:ascii="Times New Roman" w:hAnsi="Times New Roman" w:cs="Times New Roman"/>
          <w:color w:val="auto"/>
          <w:sz w:val="28"/>
          <w:szCs w:val="28"/>
        </w:rPr>
        <w:t>Оb</w:t>
      </w:r>
      <w:r w:rsidRPr="00425BB7">
        <w:rPr>
          <w:rFonts w:ascii="Times New Roman" w:hAnsi="Times New Roman" w:cs="Times New Roman"/>
          <w:sz w:val="28"/>
          <w:szCs w:val="28"/>
        </w:rPr>
        <w:t xml:space="preserve"> - объем продукции, произведенной в базисном году.</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 xml:space="preserve">Если учитывать только стоимость потребительской корзины, то в целом по экономике правильнее использовать более полный показатель - </w:t>
      </w:r>
      <w:r w:rsidRPr="00425BB7">
        <w:rPr>
          <w:rFonts w:ascii="Times New Roman" w:hAnsi="Times New Roman" w:cs="Times New Roman"/>
          <w:b/>
          <w:bCs/>
          <w:sz w:val="28"/>
          <w:szCs w:val="28"/>
        </w:rPr>
        <w:t>дефлятор</w:t>
      </w:r>
      <w:r w:rsidRPr="00425BB7">
        <w:rPr>
          <w:rFonts w:ascii="Times New Roman" w:hAnsi="Times New Roman" w:cs="Times New Roman"/>
          <w:sz w:val="28"/>
          <w:szCs w:val="28"/>
        </w:rPr>
        <w:t xml:space="preserve"> ВНП - отношение номинального ВНП к реальному ВНП. Дефлятор охватывает все виды товаров - потребительских, инвестиционных. Хотя он шире, чем индекс роста цен, рассчитываемый по формуле Ласпейреса, однако ежемесячно данные по нему собрать очень сложно, поэтому в ежемесячной статистике во многих странах предпочитают использовать последний. В долгосрочной перспективе эти показатели сближаются.</w:t>
      </w:r>
    </w:p>
    <w:p w:rsidR="00425BB7" w:rsidRPr="00425BB7" w:rsidRDefault="00425BB7" w:rsidP="00425BB7">
      <w:pPr>
        <w:pStyle w:val="a3"/>
        <w:rPr>
          <w:rFonts w:ascii="Times New Roman" w:hAnsi="Times New Roman" w:cs="Times New Roman"/>
          <w:sz w:val="28"/>
          <w:szCs w:val="28"/>
        </w:rPr>
      </w:pPr>
      <w:r w:rsidRPr="00425BB7">
        <w:rPr>
          <w:rFonts w:ascii="Times New Roman" w:hAnsi="Times New Roman" w:cs="Times New Roman"/>
          <w:sz w:val="28"/>
          <w:szCs w:val="28"/>
        </w:rPr>
        <w:t>Часто в расчетах ряда макроэкономических показателей используется так называемый темп инфляции (л). Он определяется как отношение разности индекса цен текущего периода и индекса цен предыдущего периода к индексу цен предыдущего периода:</w:t>
      </w:r>
    </w:p>
    <w:p w:rsidR="00425BB7" w:rsidRPr="00425BB7" w:rsidRDefault="00425BB7" w:rsidP="00425BB7">
      <w:pPr>
        <w:rPr>
          <w:sz w:val="28"/>
          <w:szCs w:val="28"/>
        </w:rPr>
      </w:pPr>
    </w:p>
    <w:p w:rsidR="00425BB7" w:rsidRPr="00425BB7" w:rsidRDefault="00425BB7" w:rsidP="00425BB7">
      <w:pPr>
        <w:jc w:val="center"/>
        <w:rPr>
          <w:sz w:val="28"/>
          <w:szCs w:val="28"/>
        </w:rPr>
      </w:pPr>
      <w:r w:rsidRPr="00425BB7">
        <w:rPr>
          <w:rStyle w:val="for1"/>
          <w:rFonts w:ascii="Times New Roman" w:hAnsi="Times New Roman" w:cs="Times New Roman"/>
          <w:color w:val="auto"/>
          <w:sz w:val="28"/>
          <w:szCs w:val="28"/>
        </w:rPr>
        <w:t>n=[I</w:t>
      </w:r>
      <w:r w:rsidRPr="00425BB7">
        <w:rPr>
          <w:rStyle w:val="for1"/>
          <w:rFonts w:ascii="Times New Roman" w:hAnsi="Times New Roman" w:cs="Times New Roman"/>
          <w:color w:val="auto"/>
          <w:sz w:val="28"/>
          <w:szCs w:val="28"/>
          <w:vertAlign w:val="subscript"/>
        </w:rPr>
        <w:t>t</w:t>
      </w:r>
      <w:r w:rsidRPr="00425BB7">
        <w:rPr>
          <w:rStyle w:val="for1"/>
          <w:rFonts w:ascii="Times New Roman" w:hAnsi="Times New Roman" w:cs="Times New Roman"/>
          <w:color w:val="auto"/>
          <w:sz w:val="28"/>
          <w:szCs w:val="28"/>
        </w:rPr>
        <w:t>-I</w:t>
      </w:r>
      <w:r w:rsidRPr="00425BB7">
        <w:rPr>
          <w:rStyle w:val="for1"/>
          <w:rFonts w:ascii="Times New Roman" w:hAnsi="Times New Roman" w:cs="Times New Roman"/>
          <w:color w:val="auto"/>
          <w:sz w:val="28"/>
          <w:szCs w:val="28"/>
          <w:vertAlign w:val="subscript"/>
        </w:rPr>
        <w:t>t-1</w:t>
      </w:r>
      <w:r w:rsidRPr="00425BB7">
        <w:rPr>
          <w:rStyle w:val="for1"/>
          <w:rFonts w:ascii="Times New Roman" w:hAnsi="Times New Roman" w:cs="Times New Roman"/>
          <w:color w:val="auto"/>
          <w:sz w:val="28"/>
          <w:szCs w:val="28"/>
        </w:rPr>
        <w:t>] x 100%</w:t>
      </w:r>
    </w:p>
    <w:p w:rsidR="00425BB7" w:rsidRPr="00425BB7" w:rsidRDefault="00425BB7" w:rsidP="00425BB7">
      <w:pPr>
        <w:rPr>
          <w:sz w:val="28"/>
          <w:szCs w:val="28"/>
        </w:rPr>
      </w:pPr>
    </w:p>
    <w:p w:rsidR="006B466A" w:rsidRDefault="00425BB7" w:rsidP="00425BB7">
      <w:pPr>
        <w:spacing w:line="360" w:lineRule="auto"/>
        <w:rPr>
          <w:b/>
          <w:sz w:val="28"/>
          <w:szCs w:val="28"/>
        </w:rPr>
      </w:pPr>
      <w:r>
        <w:rPr>
          <w:b/>
          <w:sz w:val="28"/>
          <w:szCs w:val="28"/>
        </w:rPr>
        <w:t>1.3</w:t>
      </w:r>
      <w:r w:rsidR="006B7852">
        <w:rPr>
          <w:b/>
          <w:sz w:val="28"/>
          <w:szCs w:val="28"/>
        </w:rPr>
        <w:t xml:space="preserve"> </w:t>
      </w:r>
      <w:r w:rsidR="000D7C15">
        <w:rPr>
          <w:b/>
          <w:sz w:val="28"/>
          <w:szCs w:val="28"/>
        </w:rPr>
        <w:t xml:space="preserve">Виды, </w:t>
      </w:r>
      <w:r w:rsidR="00C06D8F" w:rsidRPr="00C06D8F">
        <w:rPr>
          <w:b/>
          <w:sz w:val="28"/>
          <w:szCs w:val="28"/>
        </w:rPr>
        <w:t xml:space="preserve">типы </w:t>
      </w:r>
      <w:r w:rsidR="000D7C15">
        <w:rPr>
          <w:b/>
          <w:sz w:val="28"/>
          <w:szCs w:val="28"/>
        </w:rPr>
        <w:t xml:space="preserve">и формы </w:t>
      </w:r>
      <w:r w:rsidR="00C06D8F" w:rsidRPr="00C06D8F">
        <w:rPr>
          <w:b/>
          <w:sz w:val="28"/>
          <w:szCs w:val="28"/>
        </w:rPr>
        <w:t>инфляции. Взаимосвязь инфляционных процессов с денежным оборотом и кредитом.</w:t>
      </w:r>
    </w:p>
    <w:p w:rsidR="00C06D8F" w:rsidRDefault="005142AF" w:rsidP="00C06D8F">
      <w:pPr>
        <w:spacing w:line="360" w:lineRule="auto"/>
        <w:ind w:firstLine="360"/>
        <w:rPr>
          <w:sz w:val="28"/>
          <w:szCs w:val="28"/>
        </w:rPr>
      </w:pPr>
      <w:r>
        <w:rPr>
          <w:sz w:val="28"/>
          <w:szCs w:val="28"/>
        </w:rPr>
        <w:t>В зависимости от преобладания факторов той или иной группы различают инфляцию спроса и инфляцию издержек.</w:t>
      </w:r>
    </w:p>
    <w:p w:rsidR="005142AF" w:rsidRDefault="005142AF" w:rsidP="00C06D8F">
      <w:pPr>
        <w:spacing w:line="360" w:lineRule="auto"/>
        <w:ind w:firstLine="360"/>
        <w:rPr>
          <w:sz w:val="28"/>
          <w:szCs w:val="28"/>
        </w:rPr>
      </w:pPr>
      <w:r w:rsidRPr="00C23557">
        <w:rPr>
          <w:b/>
          <w:sz w:val="28"/>
          <w:szCs w:val="28"/>
        </w:rPr>
        <w:t xml:space="preserve">Инфляция </w:t>
      </w:r>
      <w:r w:rsidR="00C23557" w:rsidRPr="00C23557">
        <w:rPr>
          <w:b/>
          <w:sz w:val="28"/>
          <w:szCs w:val="28"/>
        </w:rPr>
        <w:t>спроса</w:t>
      </w:r>
      <w:r w:rsidR="00C23557">
        <w:rPr>
          <w:sz w:val="28"/>
          <w:szCs w:val="28"/>
        </w:rPr>
        <w:t xml:space="preserve"> </w:t>
      </w:r>
      <w:r>
        <w:rPr>
          <w:sz w:val="28"/>
          <w:szCs w:val="28"/>
        </w:rPr>
        <w:t>– это инфляция, вызванная увеличением спроса на продукцию. Так как производители не могут мгновенно отреагировать на данное увеличение спроса ростом выпуска продукции, то в зависимости от обстоятельств они либо повышают цены, либо увеличивают объем выпуска продукции. Повышенный избыточный спрос приводит к завышенным ценам на реальный постоянный объем продукции и вызывает инфляцию спроса.</w:t>
      </w:r>
    </w:p>
    <w:p w:rsidR="005142AF" w:rsidRDefault="005142AF" w:rsidP="00C06D8F">
      <w:pPr>
        <w:spacing w:line="360" w:lineRule="auto"/>
        <w:ind w:firstLine="360"/>
        <w:rPr>
          <w:sz w:val="28"/>
          <w:szCs w:val="28"/>
        </w:rPr>
      </w:pPr>
      <w:r>
        <w:rPr>
          <w:sz w:val="28"/>
          <w:szCs w:val="28"/>
        </w:rPr>
        <w:t>Инфляция спроса обусловлена:</w:t>
      </w:r>
    </w:p>
    <w:p w:rsidR="005142AF" w:rsidRDefault="00C23557" w:rsidP="005142AF">
      <w:pPr>
        <w:numPr>
          <w:ilvl w:val="0"/>
          <w:numId w:val="2"/>
        </w:numPr>
        <w:spacing w:line="360" w:lineRule="auto"/>
        <w:rPr>
          <w:sz w:val="28"/>
          <w:szCs w:val="28"/>
        </w:rPr>
      </w:pPr>
      <w:r>
        <w:rPr>
          <w:sz w:val="28"/>
          <w:szCs w:val="28"/>
        </w:rPr>
        <w:t>милитаризацией экономики и ростом военных расходов;</w:t>
      </w:r>
    </w:p>
    <w:p w:rsidR="00C23557" w:rsidRDefault="00C23557" w:rsidP="005142AF">
      <w:pPr>
        <w:numPr>
          <w:ilvl w:val="0"/>
          <w:numId w:val="2"/>
        </w:numPr>
        <w:spacing w:line="360" w:lineRule="auto"/>
        <w:rPr>
          <w:sz w:val="28"/>
          <w:szCs w:val="28"/>
        </w:rPr>
      </w:pPr>
      <w:r>
        <w:rPr>
          <w:sz w:val="28"/>
          <w:szCs w:val="28"/>
        </w:rPr>
        <w:t>дефицитом бюджета и ростом государственного долга;</w:t>
      </w:r>
    </w:p>
    <w:p w:rsidR="00C23557" w:rsidRDefault="00C23557" w:rsidP="005142AF">
      <w:pPr>
        <w:numPr>
          <w:ilvl w:val="0"/>
          <w:numId w:val="2"/>
        </w:numPr>
        <w:spacing w:line="360" w:lineRule="auto"/>
        <w:rPr>
          <w:sz w:val="28"/>
          <w:szCs w:val="28"/>
        </w:rPr>
      </w:pPr>
      <w:r>
        <w:rPr>
          <w:sz w:val="28"/>
          <w:szCs w:val="28"/>
        </w:rPr>
        <w:t>кредитной экспансией банков;</w:t>
      </w:r>
    </w:p>
    <w:p w:rsidR="00C23557" w:rsidRDefault="00C23557" w:rsidP="005142AF">
      <w:pPr>
        <w:numPr>
          <w:ilvl w:val="0"/>
          <w:numId w:val="2"/>
        </w:numPr>
        <w:spacing w:line="360" w:lineRule="auto"/>
        <w:rPr>
          <w:sz w:val="28"/>
          <w:szCs w:val="28"/>
        </w:rPr>
      </w:pPr>
      <w:r>
        <w:rPr>
          <w:sz w:val="28"/>
          <w:szCs w:val="28"/>
        </w:rPr>
        <w:t>притоком иностранной валюты.</w:t>
      </w:r>
    </w:p>
    <w:p w:rsidR="00C23557" w:rsidRDefault="00C23557" w:rsidP="00C23557">
      <w:pPr>
        <w:spacing w:line="360" w:lineRule="auto"/>
        <w:ind w:firstLine="360"/>
        <w:rPr>
          <w:sz w:val="28"/>
          <w:szCs w:val="28"/>
        </w:rPr>
      </w:pPr>
      <w:r>
        <w:rPr>
          <w:sz w:val="28"/>
          <w:szCs w:val="28"/>
        </w:rPr>
        <w:t>Инфляция спроса может иметь смысл при специфических условиях: при низких темпах экономического роста, наличии недозагруженных мощностей. В этом случае рост спроса служит своеобразным стимулом для активизации производства.</w:t>
      </w:r>
    </w:p>
    <w:p w:rsidR="001776F0" w:rsidRPr="001776F0" w:rsidRDefault="001776F0" w:rsidP="001776F0">
      <w:pPr>
        <w:pStyle w:val="a3"/>
        <w:rPr>
          <w:rFonts w:ascii="Times New Roman" w:hAnsi="Times New Roman" w:cs="Times New Roman"/>
          <w:sz w:val="28"/>
          <w:szCs w:val="28"/>
        </w:rPr>
      </w:pPr>
      <w:r w:rsidRPr="001776F0">
        <w:rPr>
          <w:rFonts w:ascii="Times New Roman" w:hAnsi="Times New Roman" w:cs="Times New Roman"/>
          <w:sz w:val="28"/>
          <w:szCs w:val="28"/>
        </w:rPr>
        <w:t xml:space="preserve">Сдвиг кривой совокупного спроса вправо от </w:t>
      </w:r>
      <w:r w:rsidRPr="001776F0">
        <w:rPr>
          <w:rStyle w:val="for1"/>
          <w:rFonts w:ascii="Times New Roman" w:hAnsi="Times New Roman" w:cs="Times New Roman"/>
          <w:sz w:val="28"/>
          <w:szCs w:val="28"/>
        </w:rPr>
        <w:t>AD</w:t>
      </w:r>
      <w:r w:rsidRPr="001776F0">
        <w:rPr>
          <w:rStyle w:val="for1"/>
          <w:rFonts w:ascii="Times New Roman" w:hAnsi="Times New Roman" w:cs="Times New Roman"/>
          <w:sz w:val="28"/>
          <w:szCs w:val="28"/>
          <w:vertAlign w:val="subscript"/>
        </w:rPr>
        <w:t>1</w:t>
      </w:r>
      <w:r w:rsidRPr="001776F0">
        <w:rPr>
          <w:rFonts w:ascii="Times New Roman" w:hAnsi="Times New Roman" w:cs="Times New Roman"/>
          <w:sz w:val="28"/>
          <w:szCs w:val="28"/>
        </w:rPr>
        <w:t xml:space="preserve"> к </w:t>
      </w:r>
      <w:r w:rsidRPr="001776F0">
        <w:rPr>
          <w:rStyle w:val="for1"/>
          <w:rFonts w:ascii="Times New Roman" w:hAnsi="Times New Roman" w:cs="Times New Roman"/>
          <w:sz w:val="28"/>
          <w:szCs w:val="28"/>
        </w:rPr>
        <w:t>AD</w:t>
      </w:r>
      <w:r w:rsidRPr="001776F0">
        <w:rPr>
          <w:rStyle w:val="for1"/>
          <w:rFonts w:ascii="Times New Roman" w:hAnsi="Times New Roman" w:cs="Times New Roman"/>
          <w:sz w:val="28"/>
          <w:szCs w:val="28"/>
          <w:vertAlign w:val="subscript"/>
        </w:rPr>
        <w:t>2</w:t>
      </w:r>
      <w:r w:rsidRPr="001776F0">
        <w:rPr>
          <w:rFonts w:ascii="Times New Roman" w:hAnsi="Times New Roman" w:cs="Times New Roman"/>
          <w:sz w:val="28"/>
          <w:szCs w:val="28"/>
        </w:rPr>
        <w:t xml:space="preserve"> ведет к росту цен, если экономика находится на промежуточном или классическом отрезках кривой совокупного предложения</w:t>
      </w:r>
      <w:r>
        <w:rPr>
          <w:rFonts w:ascii="Times New Roman" w:hAnsi="Times New Roman" w:cs="Times New Roman"/>
          <w:sz w:val="28"/>
          <w:szCs w:val="28"/>
        </w:rPr>
        <w:t>.</w:t>
      </w:r>
      <w:r w:rsidRPr="001776F0">
        <w:rPr>
          <w:rFonts w:ascii="Times New Roman" w:hAnsi="Times New Roman" w:cs="Times New Roman"/>
          <w:sz w:val="28"/>
          <w:szCs w:val="28"/>
        </w:rPr>
        <w:t xml:space="preserve"> </w:t>
      </w:r>
    </w:p>
    <w:p w:rsidR="001776F0" w:rsidRPr="008304AA" w:rsidRDefault="001776F0" w:rsidP="001776F0">
      <w:pPr>
        <w:jc w:val="center"/>
      </w:pPr>
    </w:p>
    <w:p w:rsidR="001776F0" w:rsidRPr="008304AA" w:rsidRDefault="00EB716B" w:rsidP="001776F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87.5pt">
            <v:imagedata r:id="rId5" o:title=""/>
          </v:shape>
        </w:pict>
      </w:r>
      <w:r w:rsidR="001776F0" w:rsidRPr="008304AA">
        <w:br/>
      </w:r>
      <w:r w:rsidR="001776F0" w:rsidRPr="008304AA">
        <w:br/>
      </w:r>
      <w:r w:rsidR="001776F0">
        <w:rPr>
          <w:b/>
          <w:bCs/>
        </w:rPr>
        <w:t>Рис.1</w:t>
      </w:r>
      <w:r w:rsidR="001776F0" w:rsidRPr="008304AA">
        <w:rPr>
          <w:b/>
          <w:bCs/>
        </w:rPr>
        <w:t>. Инфляция спроса</w:t>
      </w:r>
    </w:p>
    <w:p w:rsidR="001776F0" w:rsidRDefault="001776F0" w:rsidP="00C23557">
      <w:pPr>
        <w:spacing w:line="360" w:lineRule="auto"/>
        <w:ind w:firstLine="360"/>
        <w:rPr>
          <w:sz w:val="28"/>
          <w:szCs w:val="28"/>
        </w:rPr>
      </w:pPr>
    </w:p>
    <w:p w:rsidR="00C23557" w:rsidRDefault="00C23557" w:rsidP="00C23557">
      <w:pPr>
        <w:spacing w:line="360" w:lineRule="auto"/>
        <w:ind w:firstLine="360"/>
        <w:rPr>
          <w:sz w:val="28"/>
          <w:szCs w:val="28"/>
        </w:rPr>
      </w:pPr>
      <w:r w:rsidRPr="00C23557">
        <w:rPr>
          <w:b/>
          <w:sz w:val="28"/>
          <w:szCs w:val="28"/>
        </w:rPr>
        <w:t>Инфляция издержек</w:t>
      </w:r>
      <w:r>
        <w:rPr>
          <w:sz w:val="28"/>
          <w:szCs w:val="28"/>
        </w:rPr>
        <w:t xml:space="preserve"> выражается в росте цен вследствие роста издержек производства. Механизм данного вида инфляции заключается в том, что спрос относительно постоянен, а цены на товары увеличиваются за счет роста издержек производства. Так как предприятия не могут долго торговать себе в убыток, они вынуждены увеличивать отпускную цену на свою продукцию.</w:t>
      </w:r>
    </w:p>
    <w:p w:rsidR="00C23557" w:rsidRDefault="00C23557" w:rsidP="00C23557">
      <w:pPr>
        <w:spacing w:line="360" w:lineRule="auto"/>
        <w:ind w:firstLine="360"/>
        <w:rPr>
          <w:sz w:val="28"/>
          <w:szCs w:val="28"/>
        </w:rPr>
      </w:pPr>
      <w:r>
        <w:rPr>
          <w:sz w:val="28"/>
          <w:szCs w:val="28"/>
        </w:rPr>
        <w:t>Обычно выделяют следующие основные причины, вызывающие увеличение себестоимости продукции</w:t>
      </w:r>
      <w:r w:rsidR="006B7852">
        <w:rPr>
          <w:sz w:val="28"/>
          <w:szCs w:val="28"/>
        </w:rPr>
        <w:t>: рост стоимости сырья, энергоресурсов и заработной платы.</w:t>
      </w:r>
    </w:p>
    <w:p w:rsidR="006B7852" w:rsidRDefault="006B7852" w:rsidP="00C23557">
      <w:pPr>
        <w:spacing w:line="360" w:lineRule="auto"/>
        <w:ind w:firstLine="360"/>
        <w:rPr>
          <w:sz w:val="28"/>
          <w:szCs w:val="28"/>
        </w:rPr>
      </w:pPr>
      <w:r>
        <w:rPr>
          <w:sz w:val="28"/>
          <w:szCs w:val="28"/>
        </w:rPr>
        <w:t>В результате инфляции издержек сокращаются прибыль и объем готовой продукции, который предприятия намерены предложить при существующем уровне цен. В итоге через определенное время  баланс спроса и предложения опять восстанавливается, но уже при более высокой цене.</w:t>
      </w:r>
    </w:p>
    <w:p w:rsidR="001776F0" w:rsidRPr="001776F0" w:rsidRDefault="001776F0" w:rsidP="001776F0">
      <w:pPr>
        <w:pStyle w:val="a3"/>
        <w:rPr>
          <w:rFonts w:ascii="Times New Roman" w:hAnsi="Times New Roman" w:cs="Times New Roman"/>
          <w:sz w:val="28"/>
          <w:szCs w:val="28"/>
        </w:rPr>
      </w:pPr>
      <w:r w:rsidRPr="001776F0">
        <w:rPr>
          <w:rFonts w:ascii="Times New Roman" w:hAnsi="Times New Roman" w:cs="Times New Roman"/>
          <w:sz w:val="28"/>
          <w:szCs w:val="28"/>
        </w:rPr>
        <w:t xml:space="preserve">Инфляция издержек может быть изображена графически (рис. 68). Смещение кривой совокупного предложения влево </w:t>
      </w:r>
      <w:r w:rsidRPr="001776F0">
        <w:rPr>
          <w:rStyle w:val="for1"/>
          <w:rFonts w:ascii="Times New Roman" w:hAnsi="Times New Roman" w:cs="Times New Roman"/>
          <w:sz w:val="28"/>
          <w:szCs w:val="28"/>
        </w:rPr>
        <w:t>(АS</w:t>
      </w:r>
      <w:r w:rsidRPr="001776F0">
        <w:rPr>
          <w:rStyle w:val="for1"/>
          <w:rFonts w:ascii="Times New Roman" w:hAnsi="Times New Roman" w:cs="Times New Roman"/>
          <w:sz w:val="28"/>
          <w:szCs w:val="28"/>
          <w:vertAlign w:val="subscript"/>
        </w:rPr>
        <w:t>1</w:t>
      </w:r>
      <w:r w:rsidRPr="001776F0">
        <w:rPr>
          <w:rStyle w:val="for1"/>
          <w:rFonts w:ascii="Times New Roman" w:hAnsi="Times New Roman" w:cs="Times New Roman"/>
          <w:sz w:val="28"/>
          <w:szCs w:val="28"/>
        </w:rPr>
        <w:t>-&gt;АS</w:t>
      </w:r>
      <w:r w:rsidRPr="001776F0">
        <w:rPr>
          <w:rStyle w:val="for1"/>
          <w:rFonts w:ascii="Times New Roman" w:hAnsi="Times New Roman" w:cs="Times New Roman"/>
          <w:sz w:val="28"/>
          <w:szCs w:val="28"/>
          <w:vertAlign w:val="subscript"/>
        </w:rPr>
        <w:t>2</w:t>
      </w:r>
      <w:r w:rsidRPr="001776F0">
        <w:rPr>
          <w:rStyle w:val="for1"/>
          <w:rFonts w:ascii="Times New Roman" w:hAnsi="Times New Roman" w:cs="Times New Roman"/>
          <w:sz w:val="28"/>
          <w:szCs w:val="28"/>
        </w:rPr>
        <w:t>)</w:t>
      </w:r>
      <w:r w:rsidRPr="001776F0">
        <w:rPr>
          <w:rFonts w:ascii="Times New Roman" w:hAnsi="Times New Roman" w:cs="Times New Roman"/>
          <w:sz w:val="28"/>
          <w:szCs w:val="28"/>
        </w:rPr>
        <w:t xml:space="preserve"> в результате действия указанных причин отражает увеличение издержек на единицу продукции, при возрастании цен </w:t>
      </w:r>
      <w:r w:rsidRPr="001776F0">
        <w:rPr>
          <w:rStyle w:val="for1"/>
          <w:rFonts w:ascii="Times New Roman" w:hAnsi="Times New Roman" w:cs="Times New Roman"/>
          <w:sz w:val="28"/>
          <w:szCs w:val="28"/>
        </w:rPr>
        <w:t>(Р</w:t>
      </w:r>
      <w:r w:rsidRPr="001776F0">
        <w:rPr>
          <w:rStyle w:val="for1"/>
          <w:rFonts w:ascii="Times New Roman" w:hAnsi="Times New Roman" w:cs="Times New Roman"/>
          <w:sz w:val="28"/>
          <w:szCs w:val="28"/>
          <w:vertAlign w:val="subscript"/>
        </w:rPr>
        <w:t>1</w:t>
      </w:r>
      <w:r w:rsidRPr="001776F0">
        <w:rPr>
          <w:rStyle w:val="for1"/>
          <w:rFonts w:ascii="Times New Roman" w:hAnsi="Times New Roman" w:cs="Times New Roman"/>
          <w:sz w:val="28"/>
          <w:szCs w:val="28"/>
        </w:rPr>
        <w:t>-&gt;Р</w:t>
      </w:r>
      <w:r w:rsidRPr="001776F0">
        <w:rPr>
          <w:rStyle w:val="for1"/>
          <w:rFonts w:ascii="Times New Roman" w:hAnsi="Times New Roman" w:cs="Times New Roman"/>
          <w:sz w:val="28"/>
          <w:szCs w:val="28"/>
          <w:vertAlign w:val="subscript"/>
        </w:rPr>
        <w:t>2</w:t>
      </w:r>
      <w:r w:rsidRPr="001776F0">
        <w:rPr>
          <w:rStyle w:val="for1"/>
          <w:rFonts w:ascii="Times New Roman" w:hAnsi="Times New Roman" w:cs="Times New Roman"/>
          <w:sz w:val="28"/>
          <w:szCs w:val="28"/>
        </w:rPr>
        <w:t>)</w:t>
      </w:r>
      <w:r w:rsidRPr="001776F0">
        <w:rPr>
          <w:rFonts w:ascii="Times New Roman" w:hAnsi="Times New Roman" w:cs="Times New Roman"/>
          <w:sz w:val="28"/>
          <w:szCs w:val="28"/>
        </w:rPr>
        <w:t xml:space="preserve"> сокращается реальный объем производства </w:t>
      </w:r>
      <w:r w:rsidRPr="001776F0">
        <w:rPr>
          <w:rStyle w:val="for1"/>
          <w:rFonts w:ascii="Times New Roman" w:hAnsi="Times New Roman" w:cs="Times New Roman"/>
          <w:sz w:val="28"/>
          <w:szCs w:val="28"/>
        </w:rPr>
        <w:t>(Q</w:t>
      </w:r>
      <w:r w:rsidRPr="001776F0">
        <w:rPr>
          <w:rStyle w:val="for1"/>
          <w:rFonts w:ascii="Times New Roman" w:hAnsi="Times New Roman" w:cs="Times New Roman"/>
          <w:sz w:val="28"/>
          <w:szCs w:val="28"/>
          <w:vertAlign w:val="subscript"/>
        </w:rPr>
        <w:t>2</w:t>
      </w:r>
      <w:r w:rsidRPr="001776F0">
        <w:rPr>
          <w:rStyle w:val="for1"/>
          <w:rFonts w:ascii="Times New Roman" w:hAnsi="Times New Roman" w:cs="Times New Roman"/>
          <w:sz w:val="28"/>
          <w:szCs w:val="28"/>
        </w:rPr>
        <w:t xml:space="preserve"> &lt; Q</w:t>
      </w:r>
      <w:r w:rsidRPr="001776F0">
        <w:rPr>
          <w:rStyle w:val="for1"/>
          <w:rFonts w:ascii="Times New Roman" w:hAnsi="Times New Roman" w:cs="Times New Roman"/>
          <w:sz w:val="28"/>
          <w:szCs w:val="28"/>
          <w:vertAlign w:val="subscript"/>
        </w:rPr>
        <w:t>1</w:t>
      </w:r>
      <w:r w:rsidRPr="001776F0">
        <w:rPr>
          <w:rStyle w:val="for1"/>
          <w:rFonts w:ascii="Times New Roman" w:hAnsi="Times New Roman" w:cs="Times New Roman"/>
          <w:sz w:val="28"/>
          <w:szCs w:val="28"/>
        </w:rPr>
        <w:t>)</w:t>
      </w:r>
      <w:r w:rsidRPr="001776F0">
        <w:rPr>
          <w:rFonts w:ascii="Times New Roman" w:hAnsi="Times New Roman" w:cs="Times New Roman"/>
          <w:sz w:val="28"/>
          <w:szCs w:val="28"/>
        </w:rPr>
        <w:t>, или реальный ВНП.</w:t>
      </w:r>
    </w:p>
    <w:p w:rsidR="001776F0" w:rsidRPr="008304AA" w:rsidRDefault="001776F0" w:rsidP="001776F0">
      <w:pPr>
        <w:jc w:val="center"/>
      </w:pPr>
    </w:p>
    <w:p w:rsidR="001776F0" w:rsidRPr="008304AA" w:rsidRDefault="00EB716B" w:rsidP="001776F0">
      <w:pPr>
        <w:jc w:val="center"/>
      </w:pPr>
      <w:r>
        <w:pict>
          <v:shape id="_x0000_i1026" type="#_x0000_t75" alt="" style="width:262.5pt;height:187.5pt">
            <v:imagedata r:id="rId6" o:title=""/>
          </v:shape>
        </w:pict>
      </w:r>
      <w:r w:rsidR="001776F0" w:rsidRPr="008304AA">
        <w:br/>
      </w:r>
      <w:r w:rsidR="001776F0" w:rsidRPr="008304AA">
        <w:br/>
      </w:r>
      <w:r w:rsidR="001776F0">
        <w:rPr>
          <w:b/>
          <w:bCs/>
        </w:rPr>
        <w:t>Рис.2</w:t>
      </w:r>
      <w:r w:rsidR="001776F0" w:rsidRPr="008304AA">
        <w:rPr>
          <w:b/>
          <w:bCs/>
        </w:rPr>
        <w:t>. Инфляция издержек</w:t>
      </w:r>
    </w:p>
    <w:p w:rsidR="001776F0" w:rsidRDefault="001776F0" w:rsidP="00C23557">
      <w:pPr>
        <w:spacing w:line="360" w:lineRule="auto"/>
        <w:ind w:firstLine="360"/>
        <w:rPr>
          <w:sz w:val="28"/>
          <w:szCs w:val="28"/>
        </w:rPr>
      </w:pPr>
    </w:p>
    <w:p w:rsidR="00194C02" w:rsidRDefault="00194C02" w:rsidP="00C23557">
      <w:pPr>
        <w:spacing w:line="360" w:lineRule="auto"/>
        <w:ind w:firstLine="360"/>
        <w:rPr>
          <w:sz w:val="28"/>
          <w:szCs w:val="28"/>
        </w:rPr>
      </w:pPr>
      <w:r>
        <w:rPr>
          <w:sz w:val="28"/>
          <w:szCs w:val="28"/>
        </w:rPr>
        <w:t>Инфляция спроса и инфляция издержек взаимосвязаны. Избыточная денежная масса в экономике порождает повышенный спрос</w:t>
      </w:r>
      <w:r w:rsidR="00D5629C">
        <w:rPr>
          <w:sz w:val="28"/>
          <w:szCs w:val="28"/>
        </w:rPr>
        <w:t>, реакцией на который выступает рост цен. Являясь продуктом разбалансированного денежного обращения, инфляция спроса распространяется дальше, усиливая неравномерность и непропорциональность развития различных сфер хозяйствования, приводя</w:t>
      </w:r>
      <w:r w:rsidR="001776F0">
        <w:rPr>
          <w:sz w:val="28"/>
          <w:szCs w:val="28"/>
        </w:rPr>
        <w:t>,</w:t>
      </w:r>
      <w:r w:rsidR="00D5629C">
        <w:rPr>
          <w:sz w:val="28"/>
          <w:szCs w:val="28"/>
        </w:rPr>
        <w:t xml:space="preserve"> в конечном счете к инфляции издержек.</w:t>
      </w:r>
    </w:p>
    <w:p w:rsidR="006B7852" w:rsidRDefault="006B7852" w:rsidP="00C23557">
      <w:pPr>
        <w:spacing w:line="360" w:lineRule="auto"/>
        <w:ind w:firstLine="360"/>
        <w:rPr>
          <w:sz w:val="28"/>
          <w:szCs w:val="28"/>
        </w:rPr>
      </w:pPr>
      <w:r>
        <w:rPr>
          <w:sz w:val="28"/>
          <w:szCs w:val="28"/>
        </w:rPr>
        <w:t>В зависимости от темпов роста цен на рынке выделяют ползучую, галопирующую и гиперинфляцию.</w:t>
      </w:r>
    </w:p>
    <w:p w:rsidR="006B7852" w:rsidRDefault="006B7852" w:rsidP="00C23557">
      <w:pPr>
        <w:spacing w:line="360" w:lineRule="auto"/>
        <w:ind w:firstLine="360"/>
        <w:rPr>
          <w:sz w:val="28"/>
          <w:szCs w:val="28"/>
        </w:rPr>
      </w:pPr>
      <w:r w:rsidRPr="006B7852">
        <w:rPr>
          <w:b/>
          <w:sz w:val="28"/>
          <w:szCs w:val="28"/>
        </w:rPr>
        <w:t>Ползучая</w:t>
      </w:r>
      <w:r>
        <w:rPr>
          <w:b/>
          <w:sz w:val="28"/>
          <w:szCs w:val="28"/>
        </w:rPr>
        <w:t xml:space="preserve"> инфляция </w:t>
      </w:r>
      <w:r>
        <w:rPr>
          <w:sz w:val="28"/>
          <w:szCs w:val="28"/>
        </w:rPr>
        <w:t>характеризуется относительно невысокими темпами роста цен – до 10% в год. Такого рода инфляция характерна для большинства стран с развитой экономикой. Ползучая инфляция не сопровождается кризисными потрясениями. Это умеренный рост цен, который не оказывает существенного влияния на экономическое состояние страны. Сбережения остаются прибыльными, риски при осуществлении инвестиций почти не растут, уровень жизни возрастает незначительно. Считается, что относительно невысокий, «трехпроцентный» темп инфляции может быть использован для стимулирования производства.</w:t>
      </w:r>
    </w:p>
    <w:p w:rsidR="006B7852" w:rsidRDefault="006B7852" w:rsidP="00C23557">
      <w:pPr>
        <w:spacing w:line="360" w:lineRule="auto"/>
        <w:ind w:firstLine="360"/>
        <w:rPr>
          <w:sz w:val="28"/>
          <w:szCs w:val="28"/>
        </w:rPr>
      </w:pPr>
      <w:r w:rsidRPr="006B7852">
        <w:rPr>
          <w:b/>
          <w:sz w:val="28"/>
          <w:szCs w:val="28"/>
        </w:rPr>
        <w:t xml:space="preserve">Галопирующая инфляция </w:t>
      </w:r>
      <w:r>
        <w:rPr>
          <w:sz w:val="28"/>
          <w:szCs w:val="28"/>
        </w:rPr>
        <w:t>в отличи</w:t>
      </w:r>
      <w:r w:rsidR="00C17C82">
        <w:rPr>
          <w:sz w:val="28"/>
          <w:szCs w:val="28"/>
        </w:rPr>
        <w:t>е</w:t>
      </w:r>
      <w:r>
        <w:rPr>
          <w:sz w:val="28"/>
          <w:szCs w:val="28"/>
        </w:rPr>
        <w:t xml:space="preserve"> от ползучей трудноуправляема. Среднегодовой темп роста цен от 10 до 200%. </w:t>
      </w:r>
      <w:r w:rsidR="00C17C82">
        <w:rPr>
          <w:sz w:val="28"/>
          <w:szCs w:val="28"/>
        </w:rPr>
        <w:t xml:space="preserve">Такая инфляция оказывает негативное влияние на экономику: сбережения являются убыточными, долгосрочные инвестиции становятся слишком рискованными, уровень жизни населения значительно понижается. Подобный вид инфляции характерен для стран с переходной экономикой. </w:t>
      </w:r>
    </w:p>
    <w:p w:rsidR="00C17C82" w:rsidRDefault="00C17C82" w:rsidP="00C23557">
      <w:pPr>
        <w:spacing w:line="360" w:lineRule="auto"/>
        <w:ind w:firstLine="360"/>
        <w:rPr>
          <w:sz w:val="28"/>
          <w:szCs w:val="28"/>
        </w:rPr>
      </w:pPr>
      <w:r w:rsidRPr="00C17C82">
        <w:rPr>
          <w:b/>
          <w:sz w:val="28"/>
          <w:szCs w:val="28"/>
        </w:rPr>
        <w:t>Гиперинфляцию</w:t>
      </w:r>
      <w:r>
        <w:rPr>
          <w:b/>
          <w:sz w:val="28"/>
          <w:szCs w:val="28"/>
        </w:rPr>
        <w:t xml:space="preserve"> </w:t>
      </w:r>
      <w:r>
        <w:rPr>
          <w:sz w:val="28"/>
          <w:szCs w:val="28"/>
        </w:rPr>
        <w:t>отличает темп роста цен более 50% в месяц, в годовом исчислении – более 1000%. Такая инфляция разрушительно действует на экономику, уничтожая сбережения, инвестиционный механизм, значительно снижая темпы развития производства. Расхождение цен и заработной платы становятся катастрофическим, падает благосостояние, и убыточными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C17C82" w:rsidRDefault="00C17C82" w:rsidP="00C23557">
      <w:pPr>
        <w:spacing w:line="360" w:lineRule="auto"/>
        <w:ind w:firstLine="360"/>
        <w:rPr>
          <w:sz w:val="28"/>
          <w:szCs w:val="28"/>
        </w:rPr>
      </w:pPr>
      <w:r>
        <w:rPr>
          <w:sz w:val="28"/>
          <w:szCs w:val="28"/>
        </w:rPr>
        <w:t>Мировым рекордом стала гиперинфляция в Венгрии (август 1945 – июль 1946), когда цены ежемесячно росли в среднем почти в 20 раз.</w:t>
      </w:r>
    </w:p>
    <w:p w:rsidR="00CB65B4" w:rsidRDefault="00CB65B4" w:rsidP="00C23557">
      <w:pPr>
        <w:spacing w:line="360" w:lineRule="auto"/>
        <w:ind w:firstLine="360"/>
        <w:rPr>
          <w:sz w:val="28"/>
          <w:szCs w:val="28"/>
        </w:rPr>
      </w:pPr>
      <w:r>
        <w:rPr>
          <w:sz w:val="28"/>
          <w:szCs w:val="28"/>
        </w:rPr>
        <w:t xml:space="preserve">Инфляция возможна и при непомерной денежной эмиссии, когда рост цен за счет увеличения денежной массы масштабно и мгновенно опережает объем производства. Именно поэтому разрушительное действие такой инфляции огромно. Этот вид инфляции называют </w:t>
      </w:r>
      <w:r w:rsidRPr="00CB65B4">
        <w:rPr>
          <w:b/>
          <w:sz w:val="28"/>
          <w:szCs w:val="28"/>
        </w:rPr>
        <w:t>эмиссионным</w:t>
      </w:r>
      <w:r>
        <w:rPr>
          <w:sz w:val="28"/>
          <w:szCs w:val="28"/>
        </w:rPr>
        <w:t>. Он провоцируется нарушением законов денежного обращения центральным банком, обладающим монополией на выпуск денег.</w:t>
      </w:r>
    </w:p>
    <w:p w:rsidR="00CB65B4" w:rsidRDefault="00CB65B4" w:rsidP="00C23557">
      <w:pPr>
        <w:spacing w:line="360" w:lineRule="auto"/>
        <w:ind w:firstLine="360"/>
        <w:rPr>
          <w:sz w:val="28"/>
          <w:szCs w:val="28"/>
        </w:rPr>
      </w:pPr>
      <w:r w:rsidRPr="00CB65B4">
        <w:rPr>
          <w:b/>
          <w:sz w:val="28"/>
          <w:szCs w:val="28"/>
        </w:rPr>
        <w:t>Инфляция налогообло</w:t>
      </w:r>
      <w:r>
        <w:rPr>
          <w:b/>
          <w:sz w:val="28"/>
          <w:szCs w:val="28"/>
        </w:rPr>
        <w:t>ж</w:t>
      </w:r>
      <w:r w:rsidRPr="00CB65B4">
        <w:rPr>
          <w:b/>
          <w:sz w:val="28"/>
          <w:szCs w:val="28"/>
        </w:rPr>
        <w:t>ения</w:t>
      </w:r>
      <w:r>
        <w:rPr>
          <w:b/>
          <w:sz w:val="28"/>
          <w:szCs w:val="28"/>
        </w:rPr>
        <w:t xml:space="preserve"> – </w:t>
      </w:r>
      <w:r>
        <w:rPr>
          <w:sz w:val="28"/>
          <w:szCs w:val="28"/>
        </w:rPr>
        <w:t>это те издержки, которые возмещаются в связи с  инфляцией за счет роста уровня цен.</w:t>
      </w:r>
      <w:r w:rsidR="000D7C15">
        <w:rPr>
          <w:sz w:val="28"/>
          <w:szCs w:val="28"/>
        </w:rPr>
        <w:t xml:space="preserve"> Таким образом, государство финансирует дефицит для поддержания реальных денежных остатков на прежнем уровне, что оказывает влияние, равносильное взиманию налогов на ту же сумму. Этот метод весьма эффективен, так как затрудняет уклонение от налогообложения, хотя может привести к краху экономики страны.</w:t>
      </w:r>
    </w:p>
    <w:p w:rsidR="000D7C15" w:rsidRDefault="000D7C15" w:rsidP="00C23557">
      <w:pPr>
        <w:spacing w:line="360" w:lineRule="auto"/>
        <w:ind w:firstLine="360"/>
        <w:rPr>
          <w:sz w:val="28"/>
          <w:szCs w:val="28"/>
        </w:rPr>
      </w:pPr>
      <w:r>
        <w:rPr>
          <w:sz w:val="28"/>
          <w:szCs w:val="28"/>
        </w:rPr>
        <w:t xml:space="preserve">По формам проявления различают открытую и подавленную инфляцию. Все виды инфляции существуют только при </w:t>
      </w:r>
      <w:r w:rsidRPr="000D7C15">
        <w:rPr>
          <w:b/>
          <w:sz w:val="28"/>
          <w:szCs w:val="28"/>
        </w:rPr>
        <w:t>открытом</w:t>
      </w:r>
      <w:r>
        <w:rPr>
          <w:sz w:val="28"/>
          <w:szCs w:val="28"/>
        </w:rPr>
        <w:t xml:space="preserve"> ее проявлении, что связано в основном с ценообразованием.</w:t>
      </w:r>
    </w:p>
    <w:p w:rsidR="000D7C15" w:rsidRDefault="000D7C15" w:rsidP="00C23557">
      <w:pPr>
        <w:spacing w:line="360" w:lineRule="auto"/>
        <w:ind w:firstLine="360"/>
        <w:rPr>
          <w:sz w:val="28"/>
          <w:szCs w:val="28"/>
        </w:rPr>
      </w:pPr>
      <w:r>
        <w:rPr>
          <w:sz w:val="28"/>
          <w:szCs w:val="28"/>
        </w:rPr>
        <w:t xml:space="preserve">При </w:t>
      </w:r>
      <w:r w:rsidRPr="000D7C15">
        <w:rPr>
          <w:b/>
          <w:sz w:val="28"/>
          <w:szCs w:val="28"/>
        </w:rPr>
        <w:t>подавленной</w:t>
      </w:r>
      <w:r>
        <w:rPr>
          <w:sz w:val="28"/>
          <w:szCs w:val="28"/>
        </w:rPr>
        <w:t xml:space="preserve"> инфляции рост цен на товары и услуги может и не наблюдаться, обесценение денег может выражаться в дефиците предложения.</w:t>
      </w:r>
    </w:p>
    <w:p w:rsidR="000D7C15" w:rsidRDefault="000D7C15" w:rsidP="00C23557">
      <w:pPr>
        <w:spacing w:line="360" w:lineRule="auto"/>
        <w:ind w:firstLine="360"/>
        <w:rPr>
          <w:sz w:val="28"/>
          <w:szCs w:val="28"/>
        </w:rPr>
      </w:pPr>
      <w:r>
        <w:rPr>
          <w:sz w:val="28"/>
          <w:szCs w:val="28"/>
        </w:rPr>
        <w:t>Открытая инфляция характерна для стран с рыночной экономикой, где взаимодействие спроса и предложения способствует открытому неограниченному росту цен. Открытая инфляция при своих отрицательных последствиях все же сохраняет за ценами роль сигналов, показывающих производителям и покупателям сферы выгодного вложения капиталов.</w:t>
      </w:r>
    </w:p>
    <w:p w:rsidR="000D7C15" w:rsidRDefault="000D7C15" w:rsidP="00C23557">
      <w:pPr>
        <w:spacing w:line="360" w:lineRule="auto"/>
        <w:ind w:firstLine="360"/>
        <w:rPr>
          <w:sz w:val="28"/>
          <w:szCs w:val="28"/>
        </w:rPr>
      </w:pPr>
      <w:r>
        <w:rPr>
          <w:sz w:val="28"/>
          <w:szCs w:val="28"/>
        </w:rPr>
        <w:t xml:space="preserve">Подавленная инфляция присуще экономике с командно </w:t>
      </w:r>
      <w:r w:rsidR="0086672D">
        <w:rPr>
          <w:sz w:val="28"/>
          <w:szCs w:val="28"/>
        </w:rPr>
        <w:t>–</w:t>
      </w:r>
      <w:r>
        <w:rPr>
          <w:sz w:val="28"/>
          <w:szCs w:val="28"/>
        </w:rPr>
        <w:t xml:space="preserve"> административным</w:t>
      </w:r>
      <w:r w:rsidR="0086672D">
        <w:rPr>
          <w:sz w:val="28"/>
          <w:szCs w:val="28"/>
        </w:rPr>
        <w:t xml:space="preserve"> контролем над ценами и доходами. Жесткий контроль над ценами не позволяет инфляции открыто проявиться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w:t>
      </w:r>
    </w:p>
    <w:p w:rsidR="000D7C15" w:rsidRDefault="0086672D" w:rsidP="00C23557">
      <w:pPr>
        <w:spacing w:line="360" w:lineRule="auto"/>
        <w:ind w:firstLine="360"/>
        <w:rPr>
          <w:sz w:val="28"/>
          <w:szCs w:val="28"/>
        </w:rPr>
      </w:pPr>
      <w:r>
        <w:rPr>
          <w:sz w:val="28"/>
          <w:szCs w:val="28"/>
        </w:rPr>
        <w:t>По степени сбалансированности роста цен выделяют два типа инфляции: сбалансированную и несбалансированную.</w:t>
      </w:r>
    </w:p>
    <w:p w:rsidR="0086672D" w:rsidRDefault="0086672D" w:rsidP="00C23557">
      <w:pPr>
        <w:spacing w:line="360" w:lineRule="auto"/>
        <w:ind w:firstLine="360"/>
        <w:rPr>
          <w:sz w:val="28"/>
          <w:szCs w:val="28"/>
        </w:rPr>
      </w:pPr>
      <w:r>
        <w:rPr>
          <w:sz w:val="28"/>
          <w:szCs w:val="28"/>
        </w:rPr>
        <w:t xml:space="preserve">При </w:t>
      </w:r>
      <w:r w:rsidRPr="0086672D">
        <w:rPr>
          <w:b/>
          <w:sz w:val="28"/>
          <w:szCs w:val="28"/>
        </w:rPr>
        <w:t xml:space="preserve">сбалансированной </w:t>
      </w:r>
      <w:r>
        <w:rPr>
          <w:sz w:val="28"/>
          <w:szCs w:val="28"/>
        </w:rPr>
        <w:t xml:space="preserve">инфляции цены различных товарных групп относительно друг друга остаются неизменными, а при </w:t>
      </w:r>
      <w:r w:rsidRPr="0086672D">
        <w:rPr>
          <w:b/>
          <w:sz w:val="28"/>
          <w:szCs w:val="28"/>
        </w:rPr>
        <w:t>несбалансированной</w:t>
      </w:r>
      <w:r>
        <w:rPr>
          <w:b/>
          <w:sz w:val="28"/>
          <w:szCs w:val="28"/>
        </w:rPr>
        <w:t xml:space="preserve"> – </w:t>
      </w:r>
      <w:r w:rsidRPr="0086672D">
        <w:rPr>
          <w:sz w:val="28"/>
          <w:szCs w:val="28"/>
        </w:rPr>
        <w:t>цены различных товаров</w:t>
      </w:r>
      <w:r>
        <w:rPr>
          <w:b/>
          <w:sz w:val="28"/>
          <w:szCs w:val="28"/>
        </w:rPr>
        <w:t xml:space="preserve"> </w:t>
      </w:r>
      <w:r>
        <w:rPr>
          <w:sz w:val="28"/>
          <w:szCs w:val="28"/>
        </w:rPr>
        <w:t>постоянно изменяются по отношению друг к другу, причем в различных пропорциях.</w:t>
      </w:r>
    </w:p>
    <w:p w:rsidR="0086672D" w:rsidRDefault="0086672D" w:rsidP="00C23557">
      <w:pPr>
        <w:spacing w:line="360" w:lineRule="auto"/>
        <w:ind w:firstLine="360"/>
        <w:rPr>
          <w:sz w:val="28"/>
          <w:szCs w:val="28"/>
        </w:rPr>
      </w:pPr>
      <w:r>
        <w:rPr>
          <w:sz w:val="28"/>
          <w:szCs w:val="28"/>
        </w:rPr>
        <w:t>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продукции, зависящие от интенсивных внешних кооперационных связей. Цена на их продукцию отражает всю сумму повышения цен внешней кооперации, а именно</w:t>
      </w:r>
      <w:r w:rsidR="00F31ED2">
        <w:rPr>
          <w:sz w:val="28"/>
          <w:szCs w:val="28"/>
        </w:rPr>
        <w:t xml:space="preserve"> они рискуют задержать сбыт сверх дорогой продукции конечному потребителю.</w:t>
      </w:r>
    </w:p>
    <w:p w:rsidR="0086672D" w:rsidRDefault="00F31ED2" w:rsidP="00C23557">
      <w:pPr>
        <w:spacing w:line="360" w:lineRule="auto"/>
        <w:ind w:firstLine="360"/>
        <w:rPr>
          <w:sz w:val="28"/>
          <w:szCs w:val="28"/>
        </w:rPr>
      </w:pPr>
      <w:r>
        <w:rPr>
          <w:sz w:val="28"/>
          <w:szCs w:val="28"/>
        </w:rPr>
        <w:t>Несбалансированная инфляция снижает доходы предпринимателей. Но еще хуже, когда нет прогноза на будущее. Невозможно рационально выбрать сферы приложения капитала, рассчитать и сравнить доходность вариантов инвестирования. Промышленность не может развиваться в таких условиях, индустриальное развитие кажется не реальным. Возможны лишь короткие спекулятивно-посреднические операции.</w:t>
      </w:r>
    </w:p>
    <w:p w:rsidR="00F31ED2" w:rsidRDefault="00F31ED2" w:rsidP="00C23557">
      <w:pPr>
        <w:spacing w:line="360" w:lineRule="auto"/>
        <w:ind w:firstLine="360"/>
        <w:rPr>
          <w:sz w:val="28"/>
          <w:szCs w:val="28"/>
        </w:rPr>
      </w:pPr>
      <w:r>
        <w:rPr>
          <w:sz w:val="28"/>
          <w:szCs w:val="28"/>
        </w:rPr>
        <w:t>С  точки зрения предсказуемости различают ожидаемую и неожидаемую инфляцию.</w:t>
      </w:r>
    </w:p>
    <w:p w:rsidR="00F31ED2" w:rsidRDefault="00F31ED2" w:rsidP="00C23557">
      <w:pPr>
        <w:spacing w:line="360" w:lineRule="auto"/>
        <w:ind w:firstLine="360"/>
        <w:rPr>
          <w:sz w:val="28"/>
          <w:szCs w:val="28"/>
        </w:rPr>
      </w:pPr>
      <w:r w:rsidRPr="00F31ED2">
        <w:rPr>
          <w:b/>
          <w:sz w:val="28"/>
          <w:szCs w:val="28"/>
        </w:rPr>
        <w:t xml:space="preserve">Ожидаемая </w:t>
      </w:r>
      <w:r>
        <w:rPr>
          <w:sz w:val="28"/>
          <w:szCs w:val="28"/>
        </w:rPr>
        <w:t>инфляция может предсказываться и прогнозироваться заранее с достаточной степенью надежности, она зачастую даже может являться прямым результатом действий правительства.</w:t>
      </w:r>
    </w:p>
    <w:p w:rsidR="00F31ED2" w:rsidRDefault="00F31ED2" w:rsidP="00C23557">
      <w:pPr>
        <w:spacing w:line="360" w:lineRule="auto"/>
        <w:ind w:firstLine="360"/>
        <w:rPr>
          <w:sz w:val="28"/>
          <w:szCs w:val="28"/>
        </w:rPr>
      </w:pPr>
      <w:r w:rsidRPr="00F31ED2">
        <w:rPr>
          <w:b/>
          <w:sz w:val="28"/>
          <w:szCs w:val="28"/>
        </w:rPr>
        <w:t>Неожидаемая</w:t>
      </w:r>
      <w:r>
        <w:rPr>
          <w:sz w:val="28"/>
          <w:szCs w:val="28"/>
        </w:rPr>
        <w:t xml:space="preserve"> инфляция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вызывает резкое увеличение спроса, которое создает трудности в экономике и искажает реальную картину общественного спроса, что ведет к сбою в прогнозировании тенденций в экономике и при некоторой нерешительности правительства еще сильнее увеличивает</w:t>
      </w:r>
      <w:r w:rsidR="0065405B">
        <w:rPr>
          <w:sz w:val="28"/>
          <w:szCs w:val="28"/>
        </w:rPr>
        <w:t xml:space="preserve"> инфляционные ожидания, которые будут способствовать росту цен. Однако в случае, когда скачек цен внезапно происходит в экономике, не зараженной инфляционными ожиданиями, то возникает так называемый «эффект Пигу» - резкое снижение спроса у населения в надежде на скорое снижение цен. Вследствие уменьшения спроса производитель вынужден снижать цену, и все возвращается в состояние равновесия.</w:t>
      </w:r>
    </w:p>
    <w:p w:rsidR="0065405B" w:rsidRDefault="0065405B" w:rsidP="00C23557">
      <w:pPr>
        <w:spacing w:line="360" w:lineRule="auto"/>
        <w:ind w:firstLine="360"/>
        <w:rPr>
          <w:sz w:val="28"/>
          <w:szCs w:val="28"/>
        </w:rPr>
      </w:pPr>
      <w:r>
        <w:rPr>
          <w:sz w:val="28"/>
          <w:szCs w:val="28"/>
        </w:rPr>
        <w:t>Рассмотрев данные виды инфляции можно сделать вывод, что инфляция в какой бы форме она не протекала, есть результат неравновесия на различных рынках и связана с факторами, дезорганизующими денежное обращение.</w:t>
      </w:r>
    </w:p>
    <w:p w:rsidR="0065405B" w:rsidRDefault="0065405B" w:rsidP="00C23557">
      <w:pPr>
        <w:spacing w:line="360" w:lineRule="auto"/>
        <w:ind w:firstLine="360"/>
        <w:rPr>
          <w:sz w:val="28"/>
          <w:szCs w:val="28"/>
        </w:rPr>
      </w:pPr>
      <w:r>
        <w:rPr>
          <w:sz w:val="28"/>
          <w:szCs w:val="28"/>
        </w:rPr>
        <w:t xml:space="preserve">Небольшие темпы инфляции содействуют росту цен и норм прибыли, являясь, таким образом, фактором временного оживления конъюнктуры. </w:t>
      </w:r>
      <w:r w:rsidR="00352CE7">
        <w:rPr>
          <w:sz w:val="28"/>
          <w:szCs w:val="28"/>
        </w:rPr>
        <w:t>По мере углубления инфляция превращается в серьезное препятствие для воспроизводства, обостряет экономическую и социальную напряженность в обществе. Высокие темпы инфляции наносят серьезный ущерб стабильности предприятий и финансовых учреждений, экономическому развитию страны, ее населению, подрывает доверие народа к правительству. Наименее опасны не наносящие экономического вреда ожидаемая и сбалансированная инфляция, а самые опасные – несбалансированная и неожидаемая.</w:t>
      </w:r>
    </w:p>
    <w:p w:rsidR="00213D97" w:rsidRDefault="00213D97" w:rsidP="00213D97">
      <w:pPr>
        <w:spacing w:line="360" w:lineRule="auto"/>
        <w:ind w:firstLine="360"/>
        <w:rPr>
          <w:b/>
          <w:sz w:val="28"/>
          <w:szCs w:val="28"/>
        </w:rPr>
      </w:pPr>
      <w:r w:rsidRPr="00C06D8F">
        <w:rPr>
          <w:b/>
          <w:sz w:val="28"/>
          <w:szCs w:val="28"/>
        </w:rPr>
        <w:t>Взаимосвязь инфляционных процессов с денежным оборотом и кредитом.</w:t>
      </w:r>
    </w:p>
    <w:p w:rsidR="00F31ED2" w:rsidRDefault="00066393" w:rsidP="00C23557">
      <w:pPr>
        <w:spacing w:line="360" w:lineRule="auto"/>
        <w:ind w:firstLine="360"/>
        <w:rPr>
          <w:sz w:val="28"/>
          <w:szCs w:val="28"/>
        </w:rPr>
      </w:pPr>
      <w:r>
        <w:rPr>
          <w:sz w:val="28"/>
          <w:szCs w:val="28"/>
        </w:rPr>
        <w:t>Банки как финансовые институты, работающие с денежным капиталом, в наибольшей степени страдают от инфляционного обесценения денежной единицы. Кроме того, банки как финансовые посредники сами инициируют в определенной степени инфляционные процессы за счет кредитно – депозитной эмиссии денег.</w:t>
      </w:r>
    </w:p>
    <w:p w:rsidR="00066393" w:rsidRDefault="00066393" w:rsidP="00C23557">
      <w:pPr>
        <w:spacing w:line="360" w:lineRule="auto"/>
        <w:ind w:firstLine="360"/>
        <w:rPr>
          <w:sz w:val="28"/>
          <w:szCs w:val="28"/>
        </w:rPr>
      </w:pPr>
      <w:r>
        <w:rPr>
          <w:sz w:val="28"/>
          <w:szCs w:val="28"/>
        </w:rPr>
        <w:t>Объяснение участия банков в раскручивании инфляционных процессов лежит в способности банковской системы создавать деньги, или, выражаясь в терминах макроэкономики, в способности банков мультиплицировать денежную массу. Этот механизм упрощенно выглядит следующим образом.</w:t>
      </w:r>
    </w:p>
    <w:p w:rsidR="00066393" w:rsidRDefault="00066393" w:rsidP="00C23557">
      <w:pPr>
        <w:spacing w:line="360" w:lineRule="auto"/>
        <w:ind w:firstLine="360"/>
        <w:rPr>
          <w:sz w:val="28"/>
          <w:szCs w:val="28"/>
        </w:rPr>
      </w:pPr>
      <w:r>
        <w:rPr>
          <w:sz w:val="28"/>
          <w:szCs w:val="28"/>
        </w:rPr>
        <w:t>Процесс выдачи ссуды одним банком, как правило, за счет привлеченных депозитов клиентов приводит к одновременному возникновению текущих или депозитных счетов в других банках, так как полученная ссуда тратится заемщиком на приобретение или финансирование товаров или услуг</w:t>
      </w:r>
      <w:r w:rsidR="009A1560">
        <w:rPr>
          <w:sz w:val="28"/>
          <w:szCs w:val="28"/>
        </w:rPr>
        <w:t xml:space="preserve"> у своих контрагентов. В свою очередь, банки, получившие депозиты, возобновляют процесс кредитования своих ссудозаемщиков, что приводит к появлению новых депозитов, а затем и выдаче новых ссуд. Данный процесс не имел бы границ в возрастании денежной массы, если бы не было объективных и субъективных ограничений ее роста.</w:t>
      </w:r>
    </w:p>
    <w:p w:rsidR="009A1560" w:rsidRDefault="009A1560" w:rsidP="00C23557">
      <w:pPr>
        <w:spacing w:line="360" w:lineRule="auto"/>
        <w:ind w:firstLine="360"/>
        <w:rPr>
          <w:sz w:val="28"/>
          <w:szCs w:val="28"/>
        </w:rPr>
      </w:pPr>
      <w:r>
        <w:rPr>
          <w:sz w:val="28"/>
          <w:szCs w:val="28"/>
        </w:rPr>
        <w:t>В качестве объективных ограничений мультиплицирования денежной массы выступают: объективные требования к банковским учреждениям соблюдать в своей деятельности принцип ликвидности, а следовательно, необходимости сокращения размеров выдаваемых ссуд за счет хранения части получаемых депозитов в качестве ликвидных резервов, и поддерживать определенный уровень изъятия депозитных средств в наличные средства, т.е. имеется в виду склонность субъектов экономики поддерживать определенный уровень денежных средств в виде наличности. В качестве субективного фактора выступает денежно-кредитная политика правительства страны, определяемая величиной дефицита государственного бюджета и наличием государственных валютных резервов, одним из ин</w:t>
      </w:r>
      <w:r w:rsidR="000C00B1">
        <w:rPr>
          <w:sz w:val="28"/>
          <w:szCs w:val="28"/>
        </w:rPr>
        <w:t>струментов которой является величина обязательных резервов, необходимых, по мнеию регулирующего органа банковской системы, для соблюдения ее совокупной ликвидности и размера учетной ставки.</w:t>
      </w:r>
    </w:p>
    <w:p w:rsidR="000C00B1" w:rsidRDefault="000C00B1" w:rsidP="00C23557">
      <w:pPr>
        <w:spacing w:line="360" w:lineRule="auto"/>
        <w:ind w:firstLine="360"/>
        <w:rPr>
          <w:sz w:val="28"/>
          <w:szCs w:val="28"/>
        </w:rPr>
      </w:pPr>
      <w:r>
        <w:rPr>
          <w:sz w:val="28"/>
          <w:szCs w:val="28"/>
        </w:rPr>
        <w:t>Так как на величину денежного мультипликатора воздействует множество не поддающихся регулированию объективных и субъективных факторов, то для того чтобы контролировать процесс увеличения денежной массы в обращении, центральному банку и правительству необходимо добиваться снижения значения величины денежного мультипликатора до единицы и тем самым переместить акценты регулирования на величину эффективных денег, которые, по сути, могут быть непосредственно использованы государством для макроэкономического регулирования денежной массы  в экономике и на финансировани</w:t>
      </w:r>
      <w:r w:rsidR="002B5FD5">
        <w:rPr>
          <w:sz w:val="28"/>
          <w:szCs w:val="28"/>
        </w:rPr>
        <w:t>е</w:t>
      </w:r>
      <w:r>
        <w:rPr>
          <w:sz w:val="28"/>
          <w:szCs w:val="28"/>
        </w:rPr>
        <w:t xml:space="preserve"> государственного бюджета</w:t>
      </w:r>
      <w:r w:rsidR="002B5FD5">
        <w:rPr>
          <w:sz w:val="28"/>
          <w:szCs w:val="28"/>
        </w:rPr>
        <w:t>.</w:t>
      </w:r>
    </w:p>
    <w:p w:rsidR="002B5FD5" w:rsidRDefault="002B5FD5" w:rsidP="00C23557">
      <w:pPr>
        <w:spacing w:line="360" w:lineRule="auto"/>
        <w:ind w:firstLine="360"/>
        <w:rPr>
          <w:sz w:val="28"/>
          <w:szCs w:val="28"/>
        </w:rPr>
      </w:pPr>
      <w:r>
        <w:rPr>
          <w:sz w:val="28"/>
          <w:szCs w:val="28"/>
        </w:rPr>
        <w:t>В результате мероприятий по кредитной рестрикции, во-первых, достигается сокращение значения денежного мультипликатора в несколько раз, что сокращает участие коммерческих банков в создании безналичной денежной массы, а значит, сокращает до минимума процесс неконтролируемого прироста денежной массы. Во-вторых, увеличение размеров обязательного резервирования приводит к дополнительному удорожанию ресурсов коммерческих банков, которые не так дешевы из-за влияния на них, оказываемого повышением значения учетной ставки.</w:t>
      </w:r>
    </w:p>
    <w:p w:rsidR="002B5FD5" w:rsidRPr="0086672D" w:rsidRDefault="002B5FD5" w:rsidP="00C23557">
      <w:pPr>
        <w:spacing w:line="360" w:lineRule="auto"/>
        <w:ind w:firstLine="360"/>
        <w:rPr>
          <w:sz w:val="28"/>
          <w:szCs w:val="28"/>
        </w:rPr>
      </w:pPr>
      <w:r>
        <w:rPr>
          <w:sz w:val="28"/>
          <w:szCs w:val="28"/>
        </w:rPr>
        <w:t>В итоге не только сокращается предложение кредитов, но уменьшается спрос хозяйствующих субъектов на банковские ссуды, что в свою очередь обеспечивает дополнительные предпосылки для снижения значения денежного мультипликатора.</w:t>
      </w:r>
    </w:p>
    <w:p w:rsidR="00C23557" w:rsidRDefault="002C427E" w:rsidP="00425BB7">
      <w:pPr>
        <w:numPr>
          <w:ilvl w:val="1"/>
          <w:numId w:val="11"/>
        </w:numPr>
        <w:spacing w:line="360" w:lineRule="auto"/>
        <w:rPr>
          <w:b/>
          <w:sz w:val="28"/>
          <w:szCs w:val="28"/>
        </w:rPr>
      </w:pPr>
      <w:r w:rsidRPr="002C427E">
        <w:rPr>
          <w:b/>
          <w:sz w:val="28"/>
          <w:szCs w:val="28"/>
        </w:rPr>
        <w:t>Теоретические аспекты инфляции в работах зарубежных и российских экономистов.</w:t>
      </w:r>
    </w:p>
    <w:p w:rsidR="00EC7E89" w:rsidRDefault="00EC7E89" w:rsidP="00EC7E89">
      <w:pPr>
        <w:spacing w:line="360" w:lineRule="auto"/>
        <w:ind w:firstLine="357"/>
        <w:rPr>
          <w:color w:val="000000"/>
          <w:sz w:val="28"/>
          <w:szCs w:val="28"/>
        </w:rPr>
      </w:pPr>
      <w:r w:rsidRPr="00EC7E89">
        <w:rPr>
          <w:color w:val="000000"/>
          <w:sz w:val="28"/>
          <w:szCs w:val="28"/>
        </w:rPr>
        <w:t>В настоящий момент история экономики насчитывает довольно большое количество различных экономических учений, школ и течений</w:t>
      </w:r>
      <w:r>
        <w:rPr>
          <w:color w:val="000000"/>
          <w:sz w:val="28"/>
          <w:szCs w:val="28"/>
        </w:rPr>
        <w:t>.</w:t>
      </w:r>
      <w:r w:rsidRPr="00EC7E89">
        <w:rPr>
          <w:color w:val="000000"/>
        </w:rPr>
        <w:t xml:space="preserve"> </w:t>
      </w:r>
      <w:r w:rsidRPr="00425BB7">
        <w:rPr>
          <w:color w:val="000000"/>
          <w:sz w:val="28"/>
          <w:szCs w:val="28"/>
        </w:rPr>
        <w:t>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w:t>
      </w:r>
    </w:p>
    <w:p w:rsidR="00BE61D0" w:rsidRPr="00425BB7" w:rsidRDefault="00BE61D0" w:rsidP="00BE61D0">
      <w:pPr>
        <w:spacing w:before="120" w:after="120" w:line="360" w:lineRule="auto"/>
        <w:ind w:firstLine="357"/>
        <w:rPr>
          <w:b/>
          <w:sz w:val="28"/>
          <w:szCs w:val="28"/>
        </w:rPr>
      </w:pPr>
      <w:r w:rsidRPr="002C427E">
        <w:rPr>
          <w:b/>
          <w:sz w:val="28"/>
          <w:szCs w:val="28"/>
        </w:rPr>
        <w:t>Теоретические аспекты инфляции в работах зарубежных</w:t>
      </w:r>
      <w:r w:rsidRPr="00BE61D0">
        <w:rPr>
          <w:b/>
          <w:sz w:val="28"/>
          <w:szCs w:val="28"/>
        </w:rPr>
        <w:t xml:space="preserve"> </w:t>
      </w:r>
      <w:r w:rsidRPr="002C427E">
        <w:rPr>
          <w:b/>
          <w:sz w:val="28"/>
          <w:szCs w:val="28"/>
        </w:rPr>
        <w:t>экономистов</w:t>
      </w:r>
    </w:p>
    <w:p w:rsidR="00EC7E89" w:rsidRPr="00EC7E89" w:rsidRDefault="00EC7E89" w:rsidP="00EC7E89">
      <w:pPr>
        <w:keepNext/>
        <w:autoSpaceDE w:val="0"/>
        <w:autoSpaceDN w:val="0"/>
        <w:spacing w:line="360" w:lineRule="auto"/>
        <w:ind w:firstLine="357"/>
        <w:rPr>
          <w:color w:val="000000"/>
          <w:sz w:val="28"/>
          <w:szCs w:val="28"/>
        </w:rPr>
      </w:pPr>
      <w:r w:rsidRPr="00EC7E89">
        <w:rPr>
          <w:b/>
          <w:bCs/>
          <w:color w:val="000000"/>
          <w:sz w:val="28"/>
          <w:szCs w:val="28"/>
        </w:rPr>
        <w:t>Марксистская теория</w:t>
      </w:r>
      <w:r>
        <w:rPr>
          <w:b/>
          <w:bCs/>
          <w:color w:val="000000"/>
          <w:sz w:val="28"/>
          <w:szCs w:val="28"/>
        </w:rPr>
        <w:t xml:space="preserve">. </w:t>
      </w:r>
      <w:r w:rsidRPr="00EC7E89">
        <w:rPr>
          <w:color w:val="000000"/>
          <w:sz w:val="28"/>
          <w:szCs w:val="28"/>
        </w:rPr>
        <w:t>Так, в традиционной марксистской экономике инфляция (от лат. inflatio - вздутие)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425BB7" w:rsidRPr="00425BB7" w:rsidRDefault="00425BB7" w:rsidP="00425BB7">
      <w:pPr>
        <w:keepNext/>
        <w:autoSpaceDE w:val="0"/>
        <w:autoSpaceDN w:val="0"/>
        <w:spacing w:line="360" w:lineRule="auto"/>
        <w:ind w:firstLine="357"/>
        <w:rPr>
          <w:b/>
          <w:bCs/>
          <w:color w:val="000000"/>
          <w:sz w:val="28"/>
          <w:szCs w:val="28"/>
        </w:rPr>
      </w:pPr>
      <w:r w:rsidRPr="00425BB7">
        <w:rPr>
          <w:b/>
          <w:bCs/>
          <w:color w:val="000000"/>
          <w:sz w:val="28"/>
          <w:szCs w:val="28"/>
        </w:rPr>
        <w:t>Монетаристская теория инфляции</w:t>
      </w:r>
      <w:r>
        <w:rPr>
          <w:b/>
          <w:bCs/>
          <w:color w:val="000000"/>
          <w:sz w:val="28"/>
          <w:szCs w:val="28"/>
        </w:rPr>
        <w:t xml:space="preserve">. </w:t>
      </w:r>
      <w:r w:rsidR="00213D97">
        <w:rPr>
          <w:bCs/>
          <w:color w:val="000000"/>
          <w:sz w:val="28"/>
          <w:szCs w:val="28"/>
        </w:rPr>
        <w:t xml:space="preserve">Наиболее ярким ее представителем является М. Фридмен. </w:t>
      </w:r>
      <w:r w:rsidRPr="00425BB7">
        <w:rPr>
          <w:color w:val="000000"/>
          <w:sz w:val="28"/>
          <w:szCs w:val="28"/>
        </w:rPr>
        <w:t>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закономерности. Монетаристы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кейнсианская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4B3596" w:rsidRDefault="00425BB7" w:rsidP="0074060E">
      <w:pPr>
        <w:spacing w:line="360" w:lineRule="auto"/>
        <w:ind w:firstLine="360"/>
        <w:rPr>
          <w:sz w:val="28"/>
          <w:szCs w:val="28"/>
        </w:rPr>
      </w:pPr>
      <w:r>
        <w:rPr>
          <w:b/>
          <w:sz w:val="28"/>
          <w:szCs w:val="28"/>
        </w:rPr>
        <w:t>Кейнсианская теория инфляции.</w:t>
      </w:r>
      <w:r w:rsidR="0074060E">
        <w:rPr>
          <w:b/>
          <w:sz w:val="28"/>
          <w:szCs w:val="28"/>
        </w:rPr>
        <w:t xml:space="preserve"> </w:t>
      </w:r>
      <w:r w:rsidR="004B3596">
        <w:rPr>
          <w:sz w:val="28"/>
          <w:szCs w:val="28"/>
        </w:rPr>
        <w:t>Эта теория (представители Дж. М. Кейнс и Б. Хансен) исходит из того, что причиной роста цен является избыточный спрос на рынках на отдельные товары, приводящий к избыточному совокупному спросу. При этом Кейнс считает, что существует два вида инфляции: умеренная (ползучая) и подлинная (галопирующая). По его мнению, умеренная инфляция оказывает положительное влияние на экономику, поскольку стимулирует капиталовложения, а значит, увеличение объемов производства и занятости. Но это еще не настоящая инфляция, а только «полуинфляция», которая улучшает хозяйственный климат. И лишь когда будет достигнута полная занятость и полностью будут вовлечены в производство материальные ресурсы, начнется «подлинная» (галопирующая) инфляция.</w:t>
      </w:r>
    </w:p>
    <w:p w:rsidR="004B3596" w:rsidRDefault="004B3596" w:rsidP="0074060E">
      <w:pPr>
        <w:spacing w:line="360" w:lineRule="auto"/>
        <w:ind w:firstLine="357"/>
        <w:rPr>
          <w:sz w:val="28"/>
          <w:szCs w:val="28"/>
        </w:rPr>
      </w:pPr>
      <w:r>
        <w:rPr>
          <w:sz w:val="28"/>
          <w:szCs w:val="28"/>
        </w:rPr>
        <w:t xml:space="preserve">Представители этой теории утверждают, что с помощью инфляции можно в течение довольно длительного периода времени управлять капиталистической экономикой. </w:t>
      </w:r>
      <w:r w:rsidR="0074060E">
        <w:rPr>
          <w:sz w:val="28"/>
          <w:szCs w:val="28"/>
        </w:rPr>
        <w:t>В обеспечение этого приводится анализ тенденций в экономическом развитии Великобритании в 1861 – 1951 гг., проведенный Филлипсом, который показал, что при помощи инфляции почти в течение 100 лет в стране удавалось не допускать спад производства и увеличивать занятость – появилась так называемая «кривая Филлипса», показывающая обратную зависимость между повышением цен и занятостью: низкий уровень безработицы можно достигнуть при повышающихся темпах инфляции.</w:t>
      </w:r>
    </w:p>
    <w:p w:rsidR="0074060E" w:rsidRDefault="0074060E" w:rsidP="0074060E">
      <w:pPr>
        <w:spacing w:line="360" w:lineRule="auto"/>
        <w:ind w:firstLine="357"/>
        <w:rPr>
          <w:sz w:val="28"/>
          <w:szCs w:val="28"/>
        </w:rPr>
      </w:pPr>
      <w:r>
        <w:rPr>
          <w:sz w:val="28"/>
          <w:szCs w:val="28"/>
        </w:rPr>
        <w:t>Однако экономические кризисы 1974 - 1975 гг. и 1980 – 1982 гг., выявившие новый феномен – стагфляцию, опровергли зависимость, определяемую «кривой Филлипса», поскольку в эти периоды (периоды кризиса) темпы инфляции не только не уменьшились, а возросли.</w:t>
      </w:r>
    </w:p>
    <w:p w:rsidR="002B5FD5" w:rsidRDefault="002B5FD5" w:rsidP="0074060E">
      <w:pPr>
        <w:spacing w:line="360" w:lineRule="auto"/>
        <w:ind w:firstLine="357"/>
        <w:rPr>
          <w:sz w:val="28"/>
          <w:szCs w:val="28"/>
        </w:rPr>
      </w:pPr>
    </w:p>
    <w:p w:rsidR="002B5FD5" w:rsidRDefault="002B5FD5" w:rsidP="0074060E">
      <w:pPr>
        <w:spacing w:line="360" w:lineRule="auto"/>
        <w:ind w:firstLine="357"/>
        <w:rPr>
          <w:sz w:val="28"/>
          <w:szCs w:val="28"/>
        </w:rPr>
      </w:pPr>
    </w:p>
    <w:p w:rsidR="00425BB7" w:rsidRDefault="00BE61D0" w:rsidP="00BE61D0">
      <w:pPr>
        <w:spacing w:before="120" w:after="120" w:line="360" w:lineRule="auto"/>
        <w:ind w:firstLine="357"/>
        <w:rPr>
          <w:b/>
          <w:sz w:val="28"/>
          <w:szCs w:val="28"/>
        </w:rPr>
      </w:pPr>
      <w:r w:rsidRPr="002C427E">
        <w:rPr>
          <w:b/>
          <w:sz w:val="28"/>
          <w:szCs w:val="28"/>
        </w:rPr>
        <w:t>Теоретические аспекты инфляции в работах</w:t>
      </w:r>
      <w:r w:rsidRPr="00BE61D0">
        <w:rPr>
          <w:b/>
          <w:sz w:val="28"/>
          <w:szCs w:val="28"/>
        </w:rPr>
        <w:t xml:space="preserve"> </w:t>
      </w:r>
      <w:r w:rsidRPr="002C427E">
        <w:rPr>
          <w:b/>
          <w:sz w:val="28"/>
          <w:szCs w:val="28"/>
        </w:rPr>
        <w:t>российских экономис</w:t>
      </w:r>
      <w:r>
        <w:rPr>
          <w:b/>
          <w:sz w:val="28"/>
          <w:szCs w:val="28"/>
        </w:rPr>
        <w:t>тов</w:t>
      </w:r>
    </w:p>
    <w:p w:rsidR="00B83CC8" w:rsidRDefault="00E3782C" w:rsidP="00305764">
      <w:pPr>
        <w:spacing w:line="360" w:lineRule="auto"/>
        <w:ind w:firstLine="360"/>
        <w:rPr>
          <w:sz w:val="28"/>
          <w:szCs w:val="28"/>
        </w:rPr>
      </w:pPr>
      <w:r>
        <w:rPr>
          <w:sz w:val="28"/>
          <w:szCs w:val="28"/>
        </w:rPr>
        <w:t xml:space="preserve">В 1920 – е годы в России проблема инфляции переместилась в центр внимания экономической теории и практики. При Президиуме Госплана была создана специальная комиссия по ее изучению. Вопросами инфляции занимались такие крупные экономисты, как Е. Варга, Н. Кондратьев, А. Чаянов и др. </w:t>
      </w:r>
      <w:r w:rsidR="00450933">
        <w:rPr>
          <w:sz w:val="28"/>
          <w:szCs w:val="28"/>
        </w:rPr>
        <w:t>Однако в конце 1920-х – начале 1930-х годов в советской экономической науке утвердилась точка зрения о неприменимости этого термина в условиях социализма. Некоторые экономисты пришли к выводу о том, что в связи с изменением социально – экономической природы общества, переходом от стихийного к планомерному хозяйствованию, превращением денег в расчетные знаки возникают новые закономерности денежного обращения. В результате социалистическая экономика приобретает «иммунитет» против инфляции. Эта позиция стала господствующей, в советской литературе возобладало понимание инфляции как классового явления исключительно капиталистической экономики, специфического способа финансирования непроизводительных государственных расходов</w:t>
      </w:r>
      <w:r w:rsidR="001F1D55">
        <w:rPr>
          <w:sz w:val="28"/>
          <w:szCs w:val="28"/>
        </w:rPr>
        <w:t xml:space="preserve"> и перераспределения доходов в пользу господствующих классов.</w:t>
      </w:r>
    </w:p>
    <w:p w:rsidR="001F1D55" w:rsidRDefault="001F1D55" w:rsidP="00305764">
      <w:pPr>
        <w:spacing w:line="360" w:lineRule="auto"/>
        <w:ind w:firstLine="360"/>
        <w:rPr>
          <w:sz w:val="28"/>
          <w:szCs w:val="28"/>
        </w:rPr>
      </w:pPr>
      <w:r>
        <w:rPr>
          <w:sz w:val="28"/>
          <w:szCs w:val="28"/>
        </w:rPr>
        <w:t>В 1950-е годы академик И. Трахтенберг дал обобщенное и систематизированное изложение теории инфляции на основе представительной концепции денег. Он рассматривал инфляцию как неразрывное единство трех составляющих: чрезмерности денежного обращения, обесценения денег и перераспределения доходов и собственности. По мнению автора, чрезмерность денежного обращения и обесценение денег – только форма инфляции, ее содержанием является обязательно сопутствующее обесценению денег перераспределение национального дохода и собственности и падение реальной заработной платы.</w:t>
      </w:r>
    </w:p>
    <w:p w:rsidR="005C04D1" w:rsidRDefault="001F1D55" w:rsidP="00305764">
      <w:pPr>
        <w:spacing w:line="360" w:lineRule="auto"/>
        <w:ind w:firstLine="360"/>
        <w:rPr>
          <w:sz w:val="28"/>
          <w:szCs w:val="28"/>
        </w:rPr>
      </w:pPr>
      <w:r>
        <w:rPr>
          <w:sz w:val="28"/>
          <w:szCs w:val="28"/>
        </w:rPr>
        <w:t>С 1960-х годов в советской экономической науке получило развитие новое направление исследования инфляции, у истоков которого стоял А. Аникин. Его представители фактически создали новую теорию инфляции, учитывающую общие изменения в экономике 20 века, изъятие золота из денежного обращения, изменение в механизме ценообразования</w:t>
      </w:r>
      <w:r w:rsidR="005C04D1">
        <w:rPr>
          <w:sz w:val="28"/>
          <w:szCs w:val="28"/>
        </w:rPr>
        <w:t xml:space="preserve"> и др. В качестве важнейшей черты современных инфляционных процессов отмечалось тесное переплетение денежных и общеэкономических факторов роста цен. Подчеркивалось, что независимо от того, какие причины послужили первичными импульсами, любое повышение цен вызывает необходимость увеличения денежной массы и расширения денежно – кредитного оборота. Последние часто выступали не как причины роста цен, а как его производные. Денежные и общеэкономические факторы «меняются местами» в роли причин и следствий, поэтому всякий рост цен на макроэкономическом уровне обуславливает усиление инфляции и становится тем самым инфляционным.</w:t>
      </w:r>
      <w:r w:rsidR="00755471">
        <w:rPr>
          <w:sz w:val="28"/>
          <w:szCs w:val="28"/>
        </w:rPr>
        <w:t xml:space="preserve"> Наиболее отчетливо комплексный подход, характерный для исследований того времени, сформулирован А. Аникиным: «…Целесообразно понимать под инфляцией состояние капиталистической экономики, характеризующееся всеми или, по меньшей мере, некоторыми из следующих черт: общее превышение денежного спроса над предложением; значительное расширение кредита и денежной массы; тенденция к росту денежных доходов, опережающему расширению массы товаров и услуг; тенденция к росту денежных издержек производства; особо сильное давление монополистических факторов на цены в сторону их увеличения; превышение намеченных государством и фирмами капиталовложений над потенциальными источниками их финансирования за счет нормальных источников накопления». </w:t>
      </w:r>
    </w:p>
    <w:p w:rsidR="00755471" w:rsidRDefault="00755471" w:rsidP="00305764">
      <w:pPr>
        <w:spacing w:line="360" w:lineRule="auto"/>
        <w:ind w:firstLine="360"/>
        <w:rPr>
          <w:sz w:val="28"/>
          <w:szCs w:val="28"/>
        </w:rPr>
      </w:pPr>
      <w:r>
        <w:rPr>
          <w:sz w:val="28"/>
          <w:szCs w:val="28"/>
        </w:rPr>
        <w:t>Попытку упорядочить и систематизировать знания об инфляции сделала в конце 1970-х годов Л. Красавина. Она определяла инфляцию, как «нарушение закона денежного обращения, вызываемое диспропорциями в процессе общественного воспроиз</w:t>
      </w:r>
      <w:r w:rsidR="001A749E">
        <w:rPr>
          <w:sz w:val="28"/>
          <w:szCs w:val="28"/>
        </w:rPr>
        <w:t>в</w:t>
      </w:r>
      <w:r>
        <w:rPr>
          <w:sz w:val="28"/>
          <w:szCs w:val="28"/>
        </w:rPr>
        <w:t>одства и экономической политикой</w:t>
      </w:r>
      <w:r w:rsidR="001A749E">
        <w:rPr>
          <w:sz w:val="28"/>
          <w:szCs w:val="28"/>
        </w:rPr>
        <w:t xml:space="preserve"> и проявляющееся в избытке денежной массы в обращении по сравнению с реальными потребностями в них оборота, в обесценении денег</w:t>
      </w:r>
      <w:r>
        <w:rPr>
          <w:sz w:val="28"/>
          <w:szCs w:val="28"/>
        </w:rPr>
        <w:t>»</w:t>
      </w:r>
      <w:r w:rsidR="001A749E">
        <w:rPr>
          <w:sz w:val="28"/>
          <w:szCs w:val="28"/>
        </w:rPr>
        <w:t>. По ее мнению, сущность инфляции состоит в нарушении закона денежного обращения; причинами инфляции служат диспропорции в процессе общественного воспроизводства и экономическая политика; формы проявления инфляции – избыток денежной массы в обращении по сравнению с потребностями оборота и обесценение денег. В числе внутренних факторов развития инфляции она назвала милитаризацию экономики, модификацию экономического цикла, избыточность инвестиций по сравнению с нормальными источниками накоплений, государственно – монополистическое ценообразование и регулирование экономики, кризис государственных финансов, кредитную экспансию банков, избыток денег в обращении и увеличение скорости их оборота. Важнейшими внешними факторами инфляции она считала повышение цен в результате мировых структурных кризисов, а также валютную политику капиталистических стран, направленную на экспорт инфляции в другие страны.</w:t>
      </w:r>
    </w:p>
    <w:p w:rsidR="001A749E" w:rsidRDefault="00DF13C1" w:rsidP="00305764">
      <w:pPr>
        <w:spacing w:line="360" w:lineRule="auto"/>
        <w:ind w:firstLine="360"/>
        <w:rPr>
          <w:sz w:val="28"/>
          <w:szCs w:val="28"/>
        </w:rPr>
      </w:pPr>
      <w:r>
        <w:rPr>
          <w:sz w:val="28"/>
          <w:szCs w:val="28"/>
        </w:rPr>
        <w:t>Очевидно, Л. Красавина придерживалась многофакторного подхода к инфляции, правомерно полагая, что динамика денежных параметров предопределяется глубинными процессами общественного воспроизводства, и инфляция, следовательно, - не просто денежный, а общеэкономический феномен. Это значит, что инфляцию нельзя определять, как нарушение закона денежного обращения. В экономической структуре общества каждый закон действует не изолированно, а во взаимной связи с другими. Выделение некоторых законов возможно только в теоретическом анализе, поэтому из отдельного закона можно вывести лишь абстрактное понятие. Явление же реальной действительности, тем более такое сложное, как инфляция, - результат взаимодействия многих законов.</w:t>
      </w:r>
    </w:p>
    <w:p w:rsidR="00DF13C1" w:rsidRDefault="00DF13C1" w:rsidP="00305764">
      <w:pPr>
        <w:spacing w:line="360" w:lineRule="auto"/>
        <w:ind w:firstLine="360"/>
        <w:rPr>
          <w:sz w:val="28"/>
          <w:szCs w:val="28"/>
        </w:rPr>
      </w:pPr>
    </w:p>
    <w:p w:rsidR="00CB65B4" w:rsidRDefault="00D66A42" w:rsidP="00B83CC8">
      <w:pPr>
        <w:numPr>
          <w:ilvl w:val="0"/>
          <w:numId w:val="5"/>
        </w:numPr>
        <w:spacing w:line="360" w:lineRule="auto"/>
        <w:ind w:hanging="540"/>
        <w:rPr>
          <w:b/>
          <w:sz w:val="28"/>
          <w:szCs w:val="28"/>
        </w:rPr>
      </w:pPr>
      <w:r w:rsidRPr="00D66A42">
        <w:rPr>
          <w:b/>
          <w:sz w:val="28"/>
          <w:szCs w:val="28"/>
        </w:rPr>
        <w:t>Инфляционные процессы в РФ</w:t>
      </w:r>
    </w:p>
    <w:p w:rsidR="00D66A42" w:rsidRDefault="00B83CC8" w:rsidP="00B83CC8">
      <w:pPr>
        <w:spacing w:line="360" w:lineRule="auto"/>
        <w:rPr>
          <w:b/>
          <w:sz w:val="28"/>
          <w:szCs w:val="28"/>
        </w:rPr>
      </w:pPr>
      <w:r>
        <w:rPr>
          <w:b/>
          <w:sz w:val="28"/>
          <w:szCs w:val="28"/>
        </w:rPr>
        <w:t xml:space="preserve">2.1   </w:t>
      </w:r>
      <w:r w:rsidR="00D66A42">
        <w:rPr>
          <w:b/>
          <w:sz w:val="28"/>
          <w:szCs w:val="28"/>
        </w:rPr>
        <w:t>Предпосылки возникновения и особенности проявления инфляционных процессов в СССР и РФ</w:t>
      </w:r>
    </w:p>
    <w:p w:rsidR="008E5559" w:rsidRDefault="008E5559" w:rsidP="008E5559">
      <w:pPr>
        <w:spacing w:line="360" w:lineRule="auto"/>
        <w:ind w:firstLine="360"/>
        <w:rPr>
          <w:sz w:val="28"/>
          <w:szCs w:val="28"/>
        </w:rPr>
      </w:pPr>
      <w:r>
        <w:rPr>
          <w:sz w:val="28"/>
          <w:szCs w:val="28"/>
        </w:rPr>
        <w:t>При выявлении особенностей инфляционных процессов в России следует учитывать проинфляционные факторы, доставшиеся в наследство Российской Федерации от советской экономики; инфляционные последствия избранной модели рыночных реформ; специфичность осуществления процессов рыночной трансформации  в России, методов и приемов регулирования инфляции, проведения макроэкономической политики.</w:t>
      </w:r>
    </w:p>
    <w:p w:rsidR="00D66A42" w:rsidRDefault="008E5559" w:rsidP="008E5559">
      <w:pPr>
        <w:spacing w:line="360" w:lineRule="auto"/>
        <w:ind w:firstLine="360"/>
        <w:rPr>
          <w:sz w:val="28"/>
          <w:szCs w:val="28"/>
        </w:rPr>
      </w:pPr>
      <w:r>
        <w:rPr>
          <w:sz w:val="28"/>
          <w:szCs w:val="28"/>
        </w:rPr>
        <w:t xml:space="preserve"> Нынешней российской экономике предшествовало плановое хозяйство СССР. В связи с этим целесообразно рассмотреть важнейшие черты последнего и особенности протекания в нем инфляции.</w:t>
      </w:r>
    </w:p>
    <w:p w:rsidR="008E5559" w:rsidRDefault="008E5559" w:rsidP="008E5559">
      <w:pPr>
        <w:spacing w:line="360" w:lineRule="auto"/>
        <w:ind w:firstLine="360"/>
        <w:rPr>
          <w:sz w:val="28"/>
          <w:szCs w:val="28"/>
        </w:rPr>
      </w:pPr>
      <w:r>
        <w:rPr>
          <w:sz w:val="28"/>
          <w:szCs w:val="28"/>
        </w:rPr>
        <w:t xml:space="preserve">Во-первых, в итоге шестидесятилетнего развития </w:t>
      </w:r>
      <w:r w:rsidR="00B83CC8">
        <w:rPr>
          <w:sz w:val="28"/>
          <w:szCs w:val="28"/>
        </w:rPr>
        <w:t xml:space="preserve">административно </w:t>
      </w:r>
      <w:r>
        <w:rPr>
          <w:sz w:val="28"/>
          <w:szCs w:val="28"/>
        </w:rPr>
        <w:t>-</w:t>
      </w:r>
      <w:r w:rsidR="00B83CC8">
        <w:rPr>
          <w:sz w:val="28"/>
          <w:szCs w:val="28"/>
        </w:rPr>
        <w:t xml:space="preserve"> </w:t>
      </w:r>
      <w:r>
        <w:rPr>
          <w:sz w:val="28"/>
          <w:szCs w:val="28"/>
        </w:rPr>
        <w:t>распределительной системы</w:t>
      </w:r>
      <w:r w:rsidR="0064109A">
        <w:rPr>
          <w:sz w:val="28"/>
          <w:szCs w:val="28"/>
        </w:rPr>
        <w:t xml:space="preserve"> сложилась глубокая диспропорциональность структуры экономики: с одной стороны – устойчиво высокие темпы роста тяжелой промышленности, производящей средства производства, с другой – крайне медленный рост или даже стагнация отраслей, производящих потребительские товары (сельского хозяйства, легкой, пищевой и других отраслей промышленности). Если в </w:t>
      </w:r>
      <w:smartTag w:uri="urn:schemas-microsoft-com:office:smarttags" w:element="metricconverter">
        <w:smartTagPr>
          <w:attr w:name="ProductID" w:val="1929 г"/>
        </w:smartTagPr>
        <w:r w:rsidR="0064109A">
          <w:rPr>
            <w:sz w:val="28"/>
            <w:szCs w:val="28"/>
          </w:rPr>
          <w:t>1929 г</w:t>
        </w:r>
      </w:smartTag>
      <w:r w:rsidR="0064109A">
        <w:rPr>
          <w:sz w:val="28"/>
          <w:szCs w:val="28"/>
        </w:rPr>
        <w:t xml:space="preserve">. Доля продукции отраслей группы А в общем объеме промышленного производства составляла около 40%, то в </w:t>
      </w:r>
      <w:smartTag w:uri="urn:schemas-microsoft-com:office:smarttags" w:element="metricconverter">
        <w:smartTagPr>
          <w:attr w:name="ProductID" w:val="1989 г"/>
        </w:smartTagPr>
        <w:r w:rsidR="0064109A">
          <w:rPr>
            <w:sz w:val="28"/>
            <w:szCs w:val="28"/>
          </w:rPr>
          <w:t>1989 г</w:t>
        </w:r>
      </w:smartTag>
      <w:r w:rsidR="0064109A">
        <w:rPr>
          <w:sz w:val="28"/>
          <w:szCs w:val="28"/>
        </w:rPr>
        <w:t>. – более 75%. Главная причина такой диспропорциональности – господство государственной собственности на экономические ресурсы и конечные результаты производства. Предприятия выполняли директивные государственные плановые задания и лишь распоряжались основными фондами. Отсюда сформировались ложные критерии общественного богатства как богатства государства, а отнюдь не граждан. Государству необходимы нефть, газ, уголь, сталь, цемент, оборудование и т. д., а вовсе не одежда, обувь, мебель и т. п. Тем самым закладывался все обостряющийся дефицит потребительских товаров</w:t>
      </w:r>
      <w:r w:rsidR="00B83CC8">
        <w:rPr>
          <w:sz w:val="28"/>
          <w:szCs w:val="28"/>
        </w:rPr>
        <w:t xml:space="preserve">. В </w:t>
      </w:r>
      <w:smartTag w:uri="urn:schemas-microsoft-com:office:smarttags" w:element="metricconverter">
        <w:smartTagPr>
          <w:attr w:name="ProductID" w:val="1989 г"/>
        </w:smartTagPr>
        <w:r w:rsidR="00B83CC8">
          <w:rPr>
            <w:sz w:val="28"/>
            <w:szCs w:val="28"/>
          </w:rPr>
          <w:t>1989 г</w:t>
        </w:r>
      </w:smartTag>
      <w:r w:rsidR="00B83CC8">
        <w:rPr>
          <w:sz w:val="28"/>
          <w:szCs w:val="28"/>
        </w:rPr>
        <w:t xml:space="preserve">. На 1 рубль денежной массы, находящейся в распоряжении населения, приходилось потребительских товаров в розничной торговле на 18 копеек. </w:t>
      </w:r>
    </w:p>
    <w:p w:rsidR="00B83CC8" w:rsidRDefault="00B83CC8" w:rsidP="008E5559">
      <w:pPr>
        <w:spacing w:line="360" w:lineRule="auto"/>
        <w:ind w:firstLine="360"/>
        <w:rPr>
          <w:sz w:val="28"/>
          <w:szCs w:val="28"/>
        </w:rPr>
      </w:pPr>
      <w:r>
        <w:rPr>
          <w:sz w:val="28"/>
          <w:szCs w:val="28"/>
        </w:rPr>
        <w:t>Одновременно складывался хронический дефицит и по тем же средствам производства. Причина тому – фондовое  обеспечение производящих структур материально – техническими ресурсами через систему органов Госснаба. Предприятия, с одной стороны, были заинтересованы в занижении плановых заданий по производству, поскольку показатели плана на следующий период устанавливались «от достигнутого» с непременным ростом. С другой стороны, в целях страховки предприятия завышали заявки на материально – технические ресурсы. Рост заявок на ресурсы приводил к иллюзии дефицита этих ресурсов, провоцировал затратный характер хозяйствования, расточительность.</w:t>
      </w:r>
    </w:p>
    <w:p w:rsidR="00247F9E" w:rsidRDefault="00247F9E" w:rsidP="008E5559">
      <w:pPr>
        <w:spacing w:line="360" w:lineRule="auto"/>
        <w:ind w:firstLine="360"/>
        <w:rPr>
          <w:sz w:val="28"/>
          <w:szCs w:val="28"/>
        </w:rPr>
      </w:pPr>
      <w:r>
        <w:rPr>
          <w:sz w:val="28"/>
          <w:szCs w:val="28"/>
        </w:rPr>
        <w:t xml:space="preserve">Низкий уровень внутренних цен на ресурсы создавал неверные ориентиры в сфере внешнеторговой деятельности, делал экономически выгодным экспорт именно сырья и материалов. Предприятия нередко получали от экспорта сырья больше доходов, чем от реализации изготовленной из него продукции (что было характерно для лесопромышленного комплекса). </w:t>
      </w:r>
    </w:p>
    <w:p w:rsidR="00247F9E" w:rsidRDefault="00247F9E" w:rsidP="008E5559">
      <w:pPr>
        <w:spacing w:line="360" w:lineRule="auto"/>
        <w:ind w:firstLine="360"/>
        <w:rPr>
          <w:sz w:val="28"/>
          <w:szCs w:val="28"/>
        </w:rPr>
      </w:pPr>
      <w:r>
        <w:rPr>
          <w:sz w:val="28"/>
          <w:szCs w:val="28"/>
        </w:rPr>
        <w:t>Во</w:t>
      </w:r>
      <w:r w:rsidR="008E6E0C">
        <w:rPr>
          <w:sz w:val="28"/>
          <w:szCs w:val="28"/>
        </w:rPr>
        <w:t>-</w:t>
      </w:r>
      <w:r>
        <w:rPr>
          <w:sz w:val="28"/>
          <w:szCs w:val="28"/>
        </w:rPr>
        <w:t>вторых, важным фактором инфляции в советской экономике стали чрезмерность производительных капиталовложений и милитаризация</w:t>
      </w:r>
      <w:r w:rsidR="008E6E0C">
        <w:rPr>
          <w:sz w:val="28"/>
          <w:szCs w:val="28"/>
        </w:rPr>
        <w:t>. На эти цели направлялась как минимум половина входящей в ВВП конечной продукции (в ведущих западных странах – не более 25-30%).</w:t>
      </w:r>
    </w:p>
    <w:p w:rsidR="008E6E0C" w:rsidRDefault="008E6E0C" w:rsidP="008E5559">
      <w:pPr>
        <w:spacing w:line="360" w:lineRule="auto"/>
        <w:ind w:firstLine="360"/>
        <w:rPr>
          <w:sz w:val="28"/>
          <w:szCs w:val="28"/>
        </w:rPr>
      </w:pPr>
      <w:r>
        <w:rPr>
          <w:sz w:val="28"/>
          <w:szCs w:val="28"/>
        </w:rPr>
        <w:t>В-третьих, вместо демонополизации в экономике СССР имел место противоположный процесс – сознательное формирование монополий крупного производства. Это было обусловлено, прежде всего, интересами управления предприятиями из единого центра. Но имелось и теоретическое обоснование – избежание дублирования производства одной и той же продукции в целях более рационального использования ограниченных экономических ресурсов.</w:t>
      </w:r>
    </w:p>
    <w:p w:rsidR="008E6E0C" w:rsidRDefault="008E6E0C" w:rsidP="008E5559">
      <w:pPr>
        <w:spacing w:line="360" w:lineRule="auto"/>
        <w:ind w:firstLine="360"/>
        <w:rPr>
          <w:sz w:val="28"/>
          <w:szCs w:val="28"/>
        </w:rPr>
      </w:pPr>
      <w:r>
        <w:rPr>
          <w:sz w:val="28"/>
          <w:szCs w:val="28"/>
        </w:rPr>
        <w:t xml:space="preserve">Результат этой политики  - высочайший уровень монополизма, выражавшийся в предметной специализации предприятий. Так, по данным обследования, проведенного Госкомстатом СССР в </w:t>
      </w:r>
      <w:smartTag w:uri="urn:schemas-microsoft-com:office:smarttags" w:element="metricconverter">
        <w:smartTagPr>
          <w:attr w:name="ProductID" w:val="1989 г"/>
        </w:smartTagPr>
        <w:r>
          <w:rPr>
            <w:sz w:val="28"/>
            <w:szCs w:val="28"/>
          </w:rPr>
          <w:t>1989 г</w:t>
        </w:r>
      </w:smartTag>
      <w:r>
        <w:rPr>
          <w:sz w:val="28"/>
          <w:szCs w:val="28"/>
        </w:rPr>
        <w:t>., из 340 групп промышленной продукции 209 производилось на предприятиях, владевших половиной союзного рынка по каждой группе, а 109 – на предприятиях, монополизировавших 90% рынка и более.</w:t>
      </w:r>
    </w:p>
    <w:p w:rsidR="0021341A" w:rsidRDefault="0021341A" w:rsidP="008E5559">
      <w:pPr>
        <w:spacing w:line="360" w:lineRule="auto"/>
        <w:ind w:firstLine="360"/>
        <w:rPr>
          <w:sz w:val="28"/>
          <w:szCs w:val="28"/>
        </w:rPr>
      </w:pPr>
      <w:r>
        <w:rPr>
          <w:sz w:val="28"/>
          <w:szCs w:val="28"/>
        </w:rPr>
        <w:t>Отмеченные характеристики планового хозяйства СССР выступали основными немонетарными причинами превышения денежного спроса над предложением товаров и услуг в виде возникновения дефицита по большинству товарных групп и умеренного, но систематического роста розничных цен. Среднегодовой темп инфляции в 1975-1985 гг. составил 4%.</w:t>
      </w:r>
    </w:p>
    <w:p w:rsidR="0021341A" w:rsidRDefault="0021341A" w:rsidP="008E5559">
      <w:pPr>
        <w:spacing w:line="360" w:lineRule="auto"/>
        <w:ind w:firstLine="360"/>
        <w:rPr>
          <w:sz w:val="28"/>
          <w:szCs w:val="28"/>
        </w:rPr>
      </w:pPr>
      <w:r>
        <w:rPr>
          <w:sz w:val="28"/>
          <w:szCs w:val="28"/>
        </w:rPr>
        <w:t xml:space="preserve">Крайне неудачная экономическая реформа </w:t>
      </w:r>
      <w:smartTag w:uri="urn:schemas-microsoft-com:office:smarttags" w:element="metricconverter">
        <w:smartTagPr>
          <w:attr w:name="ProductID" w:val="1987 г"/>
        </w:smartTagPr>
        <w:r>
          <w:rPr>
            <w:sz w:val="28"/>
            <w:szCs w:val="28"/>
          </w:rPr>
          <w:t>1987 г</w:t>
        </w:r>
      </w:smartTag>
      <w:r>
        <w:rPr>
          <w:sz w:val="28"/>
          <w:szCs w:val="28"/>
        </w:rPr>
        <w:t xml:space="preserve">. Существенно усилила инфляционные процессы в СССР. С одной стороны, экономический рост фактически прекратился, с другой – темпы роста заработной платы стали существенно опережать рост производительности труда (в </w:t>
      </w:r>
      <w:smartTag w:uri="urn:schemas-microsoft-com:office:smarttags" w:element="metricconverter">
        <w:smartTagPr>
          <w:attr w:name="ProductID" w:val="1989 г"/>
        </w:smartTagPr>
        <w:r>
          <w:rPr>
            <w:sz w:val="28"/>
            <w:szCs w:val="28"/>
          </w:rPr>
          <w:t>1989 г</w:t>
        </w:r>
      </w:smartTag>
      <w:r>
        <w:rPr>
          <w:sz w:val="28"/>
          <w:szCs w:val="28"/>
        </w:rPr>
        <w:t xml:space="preserve">. В 4 раза). </w:t>
      </w:r>
    </w:p>
    <w:p w:rsidR="00D25E38" w:rsidRDefault="00D25E38" w:rsidP="008E5559">
      <w:pPr>
        <w:spacing w:line="360" w:lineRule="auto"/>
        <w:ind w:firstLine="360"/>
        <w:rPr>
          <w:sz w:val="28"/>
          <w:szCs w:val="28"/>
        </w:rPr>
      </w:pPr>
      <w:r>
        <w:rPr>
          <w:sz w:val="28"/>
          <w:szCs w:val="28"/>
        </w:rPr>
        <w:t xml:space="preserve">Нарастание инфляции выразилось в следующей динамике ее темпов:   </w:t>
      </w:r>
      <w:smartTag w:uri="urn:schemas-microsoft-com:office:smarttags" w:element="metricconverter">
        <w:smartTagPr>
          <w:attr w:name="ProductID" w:val="1988 г"/>
        </w:smartTagPr>
        <w:r>
          <w:rPr>
            <w:sz w:val="28"/>
            <w:szCs w:val="28"/>
          </w:rPr>
          <w:t>1988 г</w:t>
        </w:r>
      </w:smartTag>
      <w:r>
        <w:rPr>
          <w:sz w:val="28"/>
          <w:szCs w:val="28"/>
        </w:rPr>
        <w:t xml:space="preserve">. – 7%, </w:t>
      </w:r>
      <w:smartTag w:uri="urn:schemas-microsoft-com:office:smarttags" w:element="metricconverter">
        <w:smartTagPr>
          <w:attr w:name="ProductID" w:val="1989 г"/>
        </w:smartTagPr>
        <w:r>
          <w:rPr>
            <w:sz w:val="28"/>
            <w:szCs w:val="28"/>
          </w:rPr>
          <w:t>1989 г</w:t>
        </w:r>
      </w:smartTag>
      <w:r>
        <w:rPr>
          <w:sz w:val="28"/>
          <w:szCs w:val="28"/>
        </w:rPr>
        <w:t xml:space="preserve">. – 11%, </w:t>
      </w:r>
      <w:smartTag w:uri="urn:schemas-microsoft-com:office:smarttags" w:element="metricconverter">
        <w:smartTagPr>
          <w:attr w:name="ProductID" w:val="1990 г"/>
        </w:smartTagPr>
        <w:r>
          <w:rPr>
            <w:sz w:val="28"/>
            <w:szCs w:val="28"/>
          </w:rPr>
          <w:t>1990 г</w:t>
        </w:r>
      </w:smartTag>
      <w:r>
        <w:rPr>
          <w:sz w:val="28"/>
          <w:szCs w:val="28"/>
        </w:rPr>
        <w:t xml:space="preserve">. – 23%, 1991г. – 260,4%(последний показатель – результат проведенной 2 апреля </w:t>
      </w:r>
      <w:smartTag w:uri="urn:schemas-microsoft-com:office:smarttags" w:element="metricconverter">
        <w:smartTagPr>
          <w:attr w:name="ProductID" w:val="1991 г"/>
        </w:smartTagPr>
        <w:r>
          <w:rPr>
            <w:sz w:val="28"/>
            <w:szCs w:val="28"/>
          </w:rPr>
          <w:t>1991 г</w:t>
        </w:r>
      </w:smartTag>
      <w:r>
        <w:rPr>
          <w:sz w:val="28"/>
          <w:szCs w:val="28"/>
        </w:rPr>
        <w:t>. реформы цен).</w:t>
      </w:r>
    </w:p>
    <w:p w:rsidR="00D25E38" w:rsidRDefault="00D25E38" w:rsidP="008E5559">
      <w:pPr>
        <w:spacing w:line="360" w:lineRule="auto"/>
        <w:ind w:firstLine="360"/>
        <w:rPr>
          <w:sz w:val="28"/>
          <w:szCs w:val="28"/>
        </w:rPr>
      </w:pPr>
      <w:r>
        <w:rPr>
          <w:sz w:val="28"/>
          <w:szCs w:val="28"/>
        </w:rPr>
        <w:t xml:space="preserve">На рубеже </w:t>
      </w:r>
      <w:smartTag w:uri="urn:schemas-microsoft-com:office:smarttags" w:element="metricconverter">
        <w:smartTagPr>
          <w:attr w:name="ProductID" w:val="1992 г"/>
        </w:smartTagPr>
        <w:r>
          <w:rPr>
            <w:sz w:val="28"/>
            <w:szCs w:val="28"/>
          </w:rPr>
          <w:t>1992 г</w:t>
        </w:r>
      </w:smartTag>
      <w:r>
        <w:rPr>
          <w:sz w:val="28"/>
          <w:szCs w:val="28"/>
        </w:rPr>
        <w:t xml:space="preserve">. в России сложилась ситуация, характеризуемая тотальным товарным дефицитом, чрезмерным денежным «навесом» над потребительским рынком. </w:t>
      </w:r>
    </w:p>
    <w:p w:rsidR="00B067BF" w:rsidRDefault="00D25E38" w:rsidP="008E5559">
      <w:pPr>
        <w:spacing w:line="360" w:lineRule="auto"/>
        <w:ind w:firstLine="360"/>
        <w:rPr>
          <w:sz w:val="28"/>
          <w:szCs w:val="28"/>
        </w:rPr>
      </w:pPr>
      <w:r>
        <w:rPr>
          <w:sz w:val="28"/>
          <w:szCs w:val="28"/>
        </w:rPr>
        <w:t>Таким образом к числу причин инфляционных процессов в современной России, заложенных в предшествующем развитии, следует отнести: разбалансированность</w:t>
      </w:r>
      <w:r w:rsidR="00B067BF">
        <w:rPr>
          <w:sz w:val="28"/>
          <w:szCs w:val="28"/>
        </w:rPr>
        <w:t xml:space="preserve"> денежной и товарной массы, высокую степень монополизма, деформированность структуры экономики, милитаризацию экономики, затратный характер хозяйствования при низкой производительности труда, высоком уровне энергоемкости и материалоемкости продукции, недостаточном ее качестве.</w:t>
      </w:r>
    </w:p>
    <w:p w:rsidR="00B067BF" w:rsidRDefault="00B067BF" w:rsidP="008E5559">
      <w:pPr>
        <w:spacing w:line="360" w:lineRule="auto"/>
        <w:ind w:firstLine="360"/>
        <w:rPr>
          <w:sz w:val="28"/>
          <w:szCs w:val="28"/>
        </w:rPr>
      </w:pPr>
      <w:r>
        <w:rPr>
          <w:sz w:val="28"/>
          <w:szCs w:val="28"/>
        </w:rPr>
        <w:t xml:space="preserve">Пусковой механизм проведения рыночной трансформации по модели «шоковой терапии» предполагал одновременное проведение ряда мер: </w:t>
      </w:r>
    </w:p>
    <w:p w:rsidR="0007025C" w:rsidRDefault="0007025C" w:rsidP="00B067BF">
      <w:pPr>
        <w:numPr>
          <w:ilvl w:val="0"/>
          <w:numId w:val="6"/>
        </w:numPr>
        <w:spacing w:line="360" w:lineRule="auto"/>
        <w:rPr>
          <w:sz w:val="28"/>
          <w:szCs w:val="28"/>
        </w:rPr>
      </w:pPr>
      <w:r>
        <w:rPr>
          <w:sz w:val="28"/>
          <w:szCs w:val="28"/>
        </w:rPr>
        <w:t>либерализацию цен и хозяйственных связей;</w:t>
      </w:r>
    </w:p>
    <w:p w:rsidR="0007025C" w:rsidRDefault="0007025C" w:rsidP="00B067BF">
      <w:pPr>
        <w:numPr>
          <w:ilvl w:val="0"/>
          <w:numId w:val="6"/>
        </w:numPr>
        <w:spacing w:line="360" w:lineRule="auto"/>
        <w:rPr>
          <w:sz w:val="28"/>
          <w:szCs w:val="28"/>
        </w:rPr>
      </w:pPr>
      <w:r>
        <w:rPr>
          <w:sz w:val="28"/>
          <w:szCs w:val="28"/>
        </w:rPr>
        <w:t>открытие российской экономики и ее включение в мировое хозяйство;</w:t>
      </w:r>
    </w:p>
    <w:p w:rsidR="0007025C" w:rsidRDefault="0007025C" w:rsidP="00B067BF">
      <w:pPr>
        <w:numPr>
          <w:ilvl w:val="0"/>
          <w:numId w:val="6"/>
        </w:numPr>
        <w:spacing w:line="360" w:lineRule="auto"/>
        <w:rPr>
          <w:sz w:val="28"/>
          <w:szCs w:val="28"/>
        </w:rPr>
      </w:pPr>
      <w:r>
        <w:rPr>
          <w:sz w:val="28"/>
          <w:szCs w:val="28"/>
        </w:rPr>
        <w:t>переход к рыночному механизму формирования валютного курса рубля и его внутренней конвертируемости.</w:t>
      </w:r>
    </w:p>
    <w:p w:rsidR="0004129C" w:rsidRDefault="0007025C" w:rsidP="0007025C">
      <w:pPr>
        <w:spacing w:line="360" w:lineRule="auto"/>
        <w:ind w:firstLine="360"/>
        <w:rPr>
          <w:sz w:val="28"/>
          <w:szCs w:val="28"/>
          <w:lang w:val="en-US"/>
        </w:rPr>
      </w:pPr>
      <w:r>
        <w:rPr>
          <w:sz w:val="28"/>
          <w:szCs w:val="28"/>
        </w:rPr>
        <w:t>Осуществление этих мер не только радикально ухудшило инфляционную ситуацию, но и привело к стагфляции.</w:t>
      </w:r>
    </w:p>
    <w:p w:rsidR="009073ED" w:rsidRDefault="00DB5A7C" w:rsidP="0007025C">
      <w:pPr>
        <w:spacing w:line="360" w:lineRule="auto"/>
        <w:ind w:firstLine="360"/>
        <w:rPr>
          <w:sz w:val="28"/>
          <w:szCs w:val="28"/>
        </w:rPr>
      </w:pPr>
      <w:r w:rsidRPr="00DB5A7C">
        <w:rPr>
          <w:sz w:val="28"/>
          <w:szCs w:val="28"/>
        </w:rPr>
        <w:t>Либерализация цен</w:t>
      </w:r>
      <w:r>
        <w:rPr>
          <w:sz w:val="28"/>
          <w:szCs w:val="28"/>
        </w:rPr>
        <w:t xml:space="preserve"> в </w:t>
      </w:r>
      <w:smartTag w:uri="urn:schemas-microsoft-com:office:smarttags" w:element="metricconverter">
        <w:smartTagPr>
          <w:attr w:name="ProductID" w:val="1992 г"/>
        </w:smartTagPr>
        <w:r>
          <w:rPr>
            <w:sz w:val="28"/>
            <w:szCs w:val="28"/>
          </w:rPr>
          <w:t>1992 г</w:t>
        </w:r>
      </w:smartTag>
      <w:r>
        <w:rPr>
          <w:sz w:val="28"/>
          <w:szCs w:val="28"/>
        </w:rPr>
        <w:t xml:space="preserve">. вызвала их бурный рост, а с конца </w:t>
      </w:r>
      <w:smartTag w:uri="urn:schemas-microsoft-com:office:smarttags" w:element="metricconverter">
        <w:smartTagPr>
          <w:attr w:name="ProductID" w:val="1994 г"/>
        </w:smartTagPr>
        <w:r>
          <w:rPr>
            <w:sz w:val="28"/>
            <w:szCs w:val="28"/>
          </w:rPr>
          <w:t>1994 г</w:t>
        </w:r>
      </w:smartTag>
      <w:r>
        <w:rPr>
          <w:sz w:val="28"/>
          <w:szCs w:val="28"/>
        </w:rPr>
        <w:t>. исключительным макроэкономическим приоритетом становится борьба с инфляцией. Соответственно начали блокироваться источники внутреннего денежного предложения, но наиболее динамичным фактором увеличения предложения денег оказалась эмиссия рублевых депозитов в качестве эквивалента возрастающих активов</w:t>
      </w:r>
      <w:r w:rsidR="00D1125A">
        <w:rPr>
          <w:sz w:val="28"/>
          <w:szCs w:val="28"/>
        </w:rPr>
        <w:t xml:space="preserve"> в иностранной валюте. В отчете за 1995</w:t>
      </w:r>
      <w:r w:rsidR="00D1125A" w:rsidRPr="00D1125A">
        <w:rPr>
          <w:sz w:val="28"/>
          <w:szCs w:val="28"/>
        </w:rPr>
        <w:t>/</w:t>
      </w:r>
      <w:r w:rsidR="00D1125A">
        <w:rPr>
          <w:sz w:val="28"/>
          <w:szCs w:val="28"/>
        </w:rPr>
        <w:t xml:space="preserve">1996 финансовый год Международный валютный фонд отмечал, что в России более медленное, чем предполагалось, сокращение инфляции явилось отчасти результатом более быстрого, по сравнению с ожидавшимся, роста денежной базы благодаря воздействию существенного притока иностранной валюты. В </w:t>
      </w:r>
      <w:smartTag w:uri="urn:schemas-microsoft-com:office:smarttags" w:element="metricconverter">
        <w:smartTagPr>
          <w:attr w:name="ProductID" w:val="1996 г"/>
        </w:smartTagPr>
        <w:r w:rsidR="00D1125A">
          <w:rPr>
            <w:sz w:val="28"/>
            <w:szCs w:val="28"/>
          </w:rPr>
          <w:t>1996 г</w:t>
        </w:r>
      </w:smartTag>
      <w:r w:rsidR="00D1125A">
        <w:rPr>
          <w:sz w:val="28"/>
          <w:szCs w:val="28"/>
        </w:rPr>
        <w:t>. в связи с возросшим спросом населения на наличную валюту и сокращением золотовалютных резервов развитие этого процесса приостановилось.</w:t>
      </w:r>
    </w:p>
    <w:p w:rsidR="00D1125A" w:rsidRDefault="00D1125A" w:rsidP="0007025C">
      <w:pPr>
        <w:spacing w:line="360" w:lineRule="auto"/>
        <w:ind w:firstLine="360"/>
        <w:rPr>
          <w:sz w:val="28"/>
          <w:szCs w:val="28"/>
        </w:rPr>
      </w:pPr>
      <w:r>
        <w:rPr>
          <w:sz w:val="28"/>
          <w:szCs w:val="28"/>
        </w:rPr>
        <w:t xml:space="preserve">Однако финансовый кризис </w:t>
      </w:r>
      <w:smartTag w:uri="urn:schemas-microsoft-com:office:smarttags" w:element="metricconverter">
        <w:smartTagPr>
          <w:attr w:name="ProductID" w:val="1998 г"/>
        </w:smartTagPr>
        <w:r>
          <w:rPr>
            <w:sz w:val="28"/>
            <w:szCs w:val="28"/>
          </w:rPr>
          <w:t>1998 г</w:t>
        </w:r>
      </w:smartTag>
      <w:r>
        <w:rPr>
          <w:sz w:val="28"/>
          <w:szCs w:val="28"/>
        </w:rPr>
        <w:t>. привел к новому витку инфляции, которая была вызвана девальвацией рубля почти в четыре раза. Это привело к соответствующему подорожанию импортных товаров, в том числе и продовольственных.</w:t>
      </w:r>
      <w:r w:rsidR="007C1B6B">
        <w:rPr>
          <w:sz w:val="28"/>
          <w:szCs w:val="28"/>
        </w:rPr>
        <w:t xml:space="preserve"> </w:t>
      </w:r>
    </w:p>
    <w:p w:rsidR="00C6203D" w:rsidRDefault="007C1B6B" w:rsidP="0007025C">
      <w:pPr>
        <w:spacing w:line="360" w:lineRule="auto"/>
        <w:ind w:firstLine="360"/>
        <w:rPr>
          <w:sz w:val="28"/>
          <w:szCs w:val="28"/>
        </w:rPr>
      </w:pPr>
      <w:r>
        <w:rPr>
          <w:sz w:val="28"/>
          <w:szCs w:val="28"/>
        </w:rPr>
        <w:t xml:space="preserve">В бюджете Российской Федерации на </w:t>
      </w:r>
      <w:smartTag w:uri="urn:schemas-microsoft-com:office:smarttags" w:element="metricconverter">
        <w:smartTagPr>
          <w:attr w:name="ProductID" w:val="1999 г"/>
        </w:smartTagPr>
        <w:r>
          <w:rPr>
            <w:sz w:val="28"/>
            <w:szCs w:val="28"/>
          </w:rPr>
          <w:t>1999 г</w:t>
        </w:r>
      </w:smartTag>
      <w:r>
        <w:rPr>
          <w:sz w:val="28"/>
          <w:szCs w:val="28"/>
        </w:rPr>
        <w:t xml:space="preserve">. рост потребительских цен прогнозировался уже на 30%, но по официальным данным уровень инфляции в России в </w:t>
      </w:r>
      <w:smartTag w:uri="urn:schemas-microsoft-com:office:smarttags" w:element="metricconverter">
        <w:smartTagPr>
          <w:attr w:name="ProductID" w:val="1999 г"/>
        </w:smartTagPr>
        <w:r>
          <w:rPr>
            <w:sz w:val="28"/>
            <w:szCs w:val="28"/>
          </w:rPr>
          <w:t>1999 г</w:t>
        </w:r>
      </w:smartTag>
      <w:r>
        <w:rPr>
          <w:sz w:val="28"/>
          <w:szCs w:val="28"/>
        </w:rPr>
        <w:t>. составил 36,5%.</w:t>
      </w:r>
    </w:p>
    <w:p w:rsidR="007C1B6B" w:rsidRDefault="007C1B6B" w:rsidP="0007025C">
      <w:pPr>
        <w:spacing w:line="360" w:lineRule="auto"/>
        <w:ind w:firstLine="360"/>
        <w:rPr>
          <w:sz w:val="28"/>
          <w:szCs w:val="28"/>
        </w:rPr>
      </w:pPr>
      <w:r>
        <w:rPr>
          <w:sz w:val="28"/>
          <w:szCs w:val="28"/>
        </w:rPr>
        <w:t xml:space="preserve">В период с 2000 по </w:t>
      </w:r>
      <w:smartTag w:uri="urn:schemas-microsoft-com:office:smarttags" w:element="metricconverter">
        <w:smartTagPr>
          <w:attr w:name="ProductID" w:val="2004 г"/>
        </w:smartTagPr>
        <w:r>
          <w:rPr>
            <w:sz w:val="28"/>
            <w:szCs w:val="28"/>
          </w:rPr>
          <w:t>2004 г</w:t>
        </w:r>
      </w:smartTag>
      <w:r>
        <w:rPr>
          <w:sz w:val="28"/>
          <w:szCs w:val="28"/>
        </w:rPr>
        <w:t xml:space="preserve">. в результате проведения последовательной политики по сдерживанию роста цен вновь наметилась устойчивая тенденция к снижению данного показателя, который уменьшился за указанный период с 20,2 до 10,0%. </w:t>
      </w:r>
    </w:p>
    <w:p w:rsidR="001C1942" w:rsidRDefault="001C1942" w:rsidP="001C1942">
      <w:pPr>
        <w:spacing w:line="360" w:lineRule="auto"/>
        <w:ind w:firstLine="357"/>
        <w:rPr>
          <w:b/>
          <w:sz w:val="28"/>
          <w:szCs w:val="28"/>
        </w:rPr>
      </w:pPr>
      <w:r w:rsidRPr="001C1942">
        <w:rPr>
          <w:b/>
          <w:sz w:val="28"/>
          <w:szCs w:val="28"/>
        </w:rPr>
        <w:t>Показатели инфляции в России в 200</w:t>
      </w:r>
      <w:r>
        <w:rPr>
          <w:b/>
          <w:sz w:val="28"/>
          <w:szCs w:val="28"/>
        </w:rPr>
        <w:t>5</w:t>
      </w:r>
      <w:r w:rsidRPr="001C1942">
        <w:rPr>
          <w:b/>
          <w:sz w:val="28"/>
          <w:szCs w:val="28"/>
        </w:rPr>
        <w:t>-20</w:t>
      </w:r>
      <w:r>
        <w:rPr>
          <w:b/>
          <w:sz w:val="28"/>
          <w:szCs w:val="28"/>
        </w:rPr>
        <w:t>09</w:t>
      </w:r>
      <w:r w:rsidRPr="001C1942">
        <w:rPr>
          <w:b/>
          <w:sz w:val="28"/>
          <w:szCs w:val="28"/>
        </w:rPr>
        <w:t xml:space="preserve"> гг.</w:t>
      </w:r>
    </w:p>
    <w:tbl>
      <w:tblPr>
        <w:tblStyle w:val="a4"/>
        <w:tblW w:w="0" w:type="auto"/>
        <w:tblLook w:val="01E0" w:firstRow="1" w:lastRow="1" w:firstColumn="1" w:lastColumn="1" w:noHBand="0" w:noVBand="0"/>
      </w:tblPr>
      <w:tblGrid>
        <w:gridCol w:w="1792"/>
        <w:gridCol w:w="1792"/>
        <w:gridCol w:w="1792"/>
        <w:gridCol w:w="1792"/>
        <w:gridCol w:w="1792"/>
      </w:tblGrid>
      <w:tr w:rsidR="00A51060">
        <w:trPr>
          <w:trHeight w:val="409"/>
        </w:trPr>
        <w:tc>
          <w:tcPr>
            <w:tcW w:w="1792" w:type="dxa"/>
            <w:vAlign w:val="center"/>
          </w:tcPr>
          <w:p w:rsidR="00A51060" w:rsidRDefault="00A51060" w:rsidP="00A51060">
            <w:pPr>
              <w:spacing w:line="360" w:lineRule="auto"/>
              <w:jc w:val="center"/>
              <w:rPr>
                <w:b/>
                <w:sz w:val="28"/>
                <w:szCs w:val="28"/>
              </w:rPr>
            </w:pPr>
            <w:smartTag w:uri="urn:schemas-microsoft-com:office:smarttags" w:element="metricconverter">
              <w:smartTagPr>
                <w:attr w:name="ProductID" w:val="2005 г"/>
              </w:smartTagPr>
              <w:r>
                <w:rPr>
                  <w:b/>
                  <w:sz w:val="28"/>
                  <w:szCs w:val="28"/>
                </w:rPr>
                <w:t>2005 г</w:t>
              </w:r>
            </w:smartTag>
            <w:r>
              <w:rPr>
                <w:b/>
                <w:sz w:val="28"/>
                <w:szCs w:val="28"/>
              </w:rPr>
              <w:t>.</w:t>
            </w:r>
          </w:p>
        </w:tc>
        <w:tc>
          <w:tcPr>
            <w:tcW w:w="1792" w:type="dxa"/>
            <w:vAlign w:val="center"/>
          </w:tcPr>
          <w:p w:rsidR="00A51060" w:rsidRDefault="00A51060" w:rsidP="00A51060">
            <w:pPr>
              <w:spacing w:line="360" w:lineRule="auto"/>
              <w:jc w:val="center"/>
              <w:rPr>
                <w:b/>
                <w:sz w:val="28"/>
                <w:szCs w:val="28"/>
              </w:rPr>
            </w:pPr>
            <w:smartTag w:uri="urn:schemas-microsoft-com:office:smarttags" w:element="metricconverter">
              <w:smartTagPr>
                <w:attr w:name="ProductID" w:val="2006 г"/>
              </w:smartTagPr>
              <w:r>
                <w:rPr>
                  <w:b/>
                  <w:sz w:val="28"/>
                  <w:szCs w:val="28"/>
                </w:rPr>
                <w:t>2006 г</w:t>
              </w:r>
            </w:smartTag>
            <w:r>
              <w:rPr>
                <w:b/>
                <w:sz w:val="28"/>
                <w:szCs w:val="28"/>
              </w:rPr>
              <w:t>.</w:t>
            </w:r>
          </w:p>
        </w:tc>
        <w:tc>
          <w:tcPr>
            <w:tcW w:w="1792" w:type="dxa"/>
            <w:vAlign w:val="center"/>
          </w:tcPr>
          <w:p w:rsidR="00A51060" w:rsidRDefault="00A51060" w:rsidP="00A51060">
            <w:pPr>
              <w:spacing w:line="360" w:lineRule="auto"/>
              <w:jc w:val="center"/>
              <w:rPr>
                <w:b/>
                <w:sz w:val="28"/>
                <w:szCs w:val="28"/>
              </w:rPr>
            </w:pPr>
            <w:smartTag w:uri="urn:schemas-microsoft-com:office:smarttags" w:element="metricconverter">
              <w:smartTagPr>
                <w:attr w:name="ProductID" w:val="2007 г"/>
              </w:smartTagPr>
              <w:r>
                <w:rPr>
                  <w:b/>
                  <w:sz w:val="28"/>
                  <w:szCs w:val="28"/>
                </w:rPr>
                <w:t>2007 г</w:t>
              </w:r>
            </w:smartTag>
            <w:r>
              <w:rPr>
                <w:b/>
                <w:sz w:val="28"/>
                <w:szCs w:val="28"/>
              </w:rPr>
              <w:t>.</w:t>
            </w:r>
          </w:p>
        </w:tc>
        <w:tc>
          <w:tcPr>
            <w:tcW w:w="1792" w:type="dxa"/>
            <w:vAlign w:val="center"/>
          </w:tcPr>
          <w:p w:rsidR="00A51060" w:rsidRDefault="00A51060" w:rsidP="00A51060">
            <w:pPr>
              <w:spacing w:line="360" w:lineRule="auto"/>
              <w:jc w:val="center"/>
              <w:rPr>
                <w:b/>
                <w:sz w:val="28"/>
                <w:szCs w:val="28"/>
              </w:rPr>
            </w:pPr>
            <w:smartTag w:uri="urn:schemas-microsoft-com:office:smarttags" w:element="metricconverter">
              <w:smartTagPr>
                <w:attr w:name="ProductID" w:val="2008 г"/>
              </w:smartTagPr>
              <w:r>
                <w:rPr>
                  <w:b/>
                  <w:sz w:val="28"/>
                  <w:szCs w:val="28"/>
                </w:rPr>
                <w:t>2008 г</w:t>
              </w:r>
            </w:smartTag>
            <w:r>
              <w:rPr>
                <w:b/>
                <w:sz w:val="28"/>
                <w:szCs w:val="28"/>
              </w:rPr>
              <w:t>.</w:t>
            </w:r>
          </w:p>
        </w:tc>
        <w:tc>
          <w:tcPr>
            <w:tcW w:w="1792" w:type="dxa"/>
            <w:vAlign w:val="center"/>
          </w:tcPr>
          <w:p w:rsidR="00A51060" w:rsidRDefault="00A51060" w:rsidP="00A51060">
            <w:pPr>
              <w:spacing w:line="360" w:lineRule="auto"/>
              <w:jc w:val="center"/>
              <w:rPr>
                <w:b/>
                <w:sz w:val="28"/>
                <w:szCs w:val="28"/>
              </w:rPr>
            </w:pPr>
            <w:smartTag w:uri="urn:schemas-microsoft-com:office:smarttags" w:element="metricconverter">
              <w:smartTagPr>
                <w:attr w:name="ProductID" w:val="2009 г"/>
              </w:smartTagPr>
              <w:r>
                <w:rPr>
                  <w:b/>
                  <w:sz w:val="28"/>
                  <w:szCs w:val="28"/>
                </w:rPr>
                <w:t>2009 г</w:t>
              </w:r>
            </w:smartTag>
            <w:r>
              <w:rPr>
                <w:b/>
                <w:sz w:val="28"/>
                <w:szCs w:val="28"/>
              </w:rPr>
              <w:t>.</w:t>
            </w:r>
          </w:p>
        </w:tc>
      </w:tr>
      <w:tr w:rsidR="00A51060">
        <w:trPr>
          <w:trHeight w:val="573"/>
        </w:trPr>
        <w:tc>
          <w:tcPr>
            <w:tcW w:w="1792" w:type="dxa"/>
            <w:vAlign w:val="center"/>
          </w:tcPr>
          <w:p w:rsidR="00A51060" w:rsidRPr="00A51060" w:rsidRDefault="00A51060" w:rsidP="00A51060">
            <w:pPr>
              <w:spacing w:line="360" w:lineRule="auto"/>
              <w:jc w:val="center"/>
              <w:rPr>
                <w:b/>
                <w:sz w:val="28"/>
                <w:szCs w:val="28"/>
              </w:rPr>
            </w:pPr>
            <w:r w:rsidRPr="00A51060">
              <w:rPr>
                <w:sz w:val="28"/>
                <w:szCs w:val="28"/>
              </w:rPr>
              <w:t>10,9%</w:t>
            </w:r>
          </w:p>
        </w:tc>
        <w:tc>
          <w:tcPr>
            <w:tcW w:w="1792" w:type="dxa"/>
            <w:vAlign w:val="center"/>
          </w:tcPr>
          <w:p w:rsidR="00A51060" w:rsidRPr="00A51060" w:rsidRDefault="00A51060" w:rsidP="00A51060">
            <w:pPr>
              <w:spacing w:line="360" w:lineRule="auto"/>
              <w:jc w:val="center"/>
              <w:rPr>
                <w:b/>
                <w:sz w:val="28"/>
                <w:szCs w:val="28"/>
              </w:rPr>
            </w:pPr>
            <w:r w:rsidRPr="00A51060">
              <w:rPr>
                <w:sz w:val="28"/>
                <w:szCs w:val="28"/>
              </w:rPr>
              <w:t>9,0%</w:t>
            </w:r>
          </w:p>
        </w:tc>
        <w:tc>
          <w:tcPr>
            <w:tcW w:w="1792" w:type="dxa"/>
            <w:vAlign w:val="center"/>
          </w:tcPr>
          <w:p w:rsidR="00A51060" w:rsidRPr="00A51060" w:rsidRDefault="00A51060" w:rsidP="00A51060">
            <w:pPr>
              <w:spacing w:line="360" w:lineRule="auto"/>
              <w:jc w:val="center"/>
              <w:rPr>
                <w:b/>
                <w:sz w:val="28"/>
                <w:szCs w:val="28"/>
              </w:rPr>
            </w:pPr>
            <w:r w:rsidRPr="00A51060">
              <w:rPr>
                <w:sz w:val="28"/>
                <w:szCs w:val="28"/>
              </w:rPr>
              <w:t>11,9%</w:t>
            </w:r>
          </w:p>
        </w:tc>
        <w:tc>
          <w:tcPr>
            <w:tcW w:w="1792" w:type="dxa"/>
            <w:vAlign w:val="center"/>
          </w:tcPr>
          <w:p w:rsidR="00A51060" w:rsidRPr="00A51060" w:rsidRDefault="00A51060" w:rsidP="00A51060">
            <w:pPr>
              <w:spacing w:line="360" w:lineRule="auto"/>
              <w:jc w:val="center"/>
              <w:rPr>
                <w:b/>
                <w:sz w:val="28"/>
                <w:szCs w:val="28"/>
              </w:rPr>
            </w:pPr>
            <w:r w:rsidRPr="00A51060">
              <w:rPr>
                <w:sz w:val="28"/>
                <w:szCs w:val="28"/>
              </w:rPr>
              <w:t>13,3%</w:t>
            </w:r>
          </w:p>
        </w:tc>
        <w:tc>
          <w:tcPr>
            <w:tcW w:w="1792" w:type="dxa"/>
            <w:vAlign w:val="center"/>
          </w:tcPr>
          <w:p w:rsidR="00A51060" w:rsidRPr="0069433A" w:rsidRDefault="0069433A" w:rsidP="0069433A">
            <w:pPr>
              <w:spacing w:line="360" w:lineRule="auto"/>
              <w:jc w:val="center"/>
              <w:rPr>
                <w:sz w:val="28"/>
                <w:szCs w:val="28"/>
              </w:rPr>
            </w:pPr>
            <w:r w:rsidRPr="0069433A">
              <w:rPr>
                <w:sz w:val="28"/>
                <w:szCs w:val="28"/>
              </w:rPr>
              <w:t>8,8%</w:t>
            </w:r>
          </w:p>
        </w:tc>
      </w:tr>
    </w:tbl>
    <w:p w:rsidR="001C1942" w:rsidRPr="001C1942" w:rsidRDefault="001C1942" w:rsidP="001C1942">
      <w:pPr>
        <w:spacing w:line="360" w:lineRule="auto"/>
        <w:ind w:firstLine="357"/>
        <w:rPr>
          <w:b/>
          <w:sz w:val="28"/>
          <w:szCs w:val="28"/>
        </w:rPr>
      </w:pPr>
    </w:p>
    <w:p w:rsidR="001C1942" w:rsidRPr="001C1942" w:rsidRDefault="001C1942" w:rsidP="001C1942">
      <w:pPr>
        <w:widowControl w:val="0"/>
        <w:autoSpaceDE w:val="0"/>
        <w:autoSpaceDN w:val="0"/>
        <w:adjustRightInd w:val="0"/>
        <w:spacing w:line="360" w:lineRule="auto"/>
        <w:ind w:firstLine="360"/>
        <w:rPr>
          <w:sz w:val="28"/>
          <w:szCs w:val="28"/>
        </w:rPr>
      </w:pPr>
      <w:r w:rsidRPr="001C1942">
        <w:rPr>
          <w:sz w:val="28"/>
          <w:szCs w:val="28"/>
        </w:rPr>
        <w:t>Согласно отчету Федеральной службы государственной статистики рост потребительских цен по итогам 2008 года составил 13,3%. Таким образом, показатель роста инфляции стал самым высоким с 2002 года. Тогда он составлял 15,1%. Годовой уровень инфляции вырос в сравнении с 2007 годом на 1,4%.</w:t>
      </w:r>
    </w:p>
    <w:p w:rsidR="0069433A" w:rsidRPr="0069433A" w:rsidRDefault="0069433A" w:rsidP="0069433A">
      <w:pPr>
        <w:spacing w:line="360" w:lineRule="auto"/>
        <w:ind w:firstLine="539"/>
        <w:jc w:val="both"/>
        <w:rPr>
          <w:color w:val="000000"/>
          <w:sz w:val="28"/>
          <w:szCs w:val="28"/>
        </w:rPr>
      </w:pPr>
      <w:r w:rsidRPr="0069433A">
        <w:rPr>
          <w:color w:val="000000"/>
          <w:sz w:val="28"/>
          <w:szCs w:val="28"/>
        </w:rPr>
        <w:t xml:space="preserve">Правительство и Центральный банк России определили </w:t>
      </w:r>
      <w:hyperlink r:id="rId7" w:history="1">
        <w:r w:rsidRPr="0069433A">
          <w:rPr>
            <w:color w:val="000000"/>
            <w:sz w:val="28"/>
            <w:szCs w:val="28"/>
          </w:rPr>
          <w:t>задачу снизить инфляцию</w:t>
        </w:r>
      </w:hyperlink>
      <w:r w:rsidRPr="0069433A">
        <w:rPr>
          <w:color w:val="000000"/>
          <w:sz w:val="28"/>
          <w:szCs w:val="28"/>
        </w:rPr>
        <w:t xml:space="preserve"> в 2010 году до 9-10%, в 2011 году - до 7-8%, а в 2012 году - до 5-7% (из расчета декабрь к декабрю). Эта задача ставится в проекте основных направлений денежно-кредитной политики на 2010-2012 годы.</w:t>
      </w:r>
    </w:p>
    <w:p w:rsidR="001C1942" w:rsidRDefault="001C1942" w:rsidP="0007025C">
      <w:pPr>
        <w:spacing w:line="360" w:lineRule="auto"/>
        <w:ind w:firstLine="360"/>
        <w:rPr>
          <w:sz w:val="28"/>
          <w:szCs w:val="28"/>
        </w:rPr>
      </w:pPr>
    </w:p>
    <w:p w:rsidR="00D1125A" w:rsidRPr="00C6203D" w:rsidRDefault="00C6203D" w:rsidP="00C6203D">
      <w:pPr>
        <w:spacing w:line="360" w:lineRule="auto"/>
        <w:rPr>
          <w:b/>
          <w:sz w:val="28"/>
          <w:szCs w:val="28"/>
        </w:rPr>
      </w:pPr>
      <w:r w:rsidRPr="00C6203D">
        <w:rPr>
          <w:b/>
          <w:sz w:val="28"/>
          <w:szCs w:val="28"/>
        </w:rPr>
        <w:t xml:space="preserve">2.2 </w:t>
      </w:r>
      <w:r>
        <w:rPr>
          <w:b/>
          <w:sz w:val="28"/>
          <w:szCs w:val="28"/>
        </w:rPr>
        <w:t>Социально-экономические последствия инфляции в РФ</w:t>
      </w:r>
    </w:p>
    <w:p w:rsidR="00881C30" w:rsidRDefault="00C6203D" w:rsidP="0007025C">
      <w:pPr>
        <w:spacing w:line="360" w:lineRule="auto"/>
        <w:ind w:firstLine="360"/>
        <w:rPr>
          <w:sz w:val="28"/>
          <w:szCs w:val="28"/>
        </w:rPr>
      </w:pPr>
      <w:r>
        <w:rPr>
          <w:sz w:val="28"/>
          <w:szCs w:val="28"/>
        </w:rPr>
        <w:t>Инфляция ведет к перераспределению</w:t>
      </w:r>
      <w:r w:rsidR="00881C30">
        <w:rPr>
          <w:sz w:val="28"/>
          <w:szCs w:val="28"/>
        </w:rPr>
        <w:t xml:space="preserve"> </w:t>
      </w:r>
      <w:r>
        <w:rPr>
          <w:sz w:val="28"/>
          <w:szCs w:val="28"/>
        </w:rPr>
        <w:t xml:space="preserve">национального дохода в пользу государства и монополий. </w:t>
      </w:r>
      <w:r w:rsidR="00881C30">
        <w:rPr>
          <w:sz w:val="28"/>
          <w:szCs w:val="28"/>
        </w:rPr>
        <w:t>В условиях, когда государственные бюджеты становятся дефицитными, государство для их покрытия широко использует инфляционный выпуск бумажных денег, что позволяет государству помимо налогов дополнительно изъять часть национального дохода для финансирования своих расходов</w:t>
      </w:r>
    </w:p>
    <w:p w:rsidR="00881C30" w:rsidRDefault="00881C30" w:rsidP="0007025C">
      <w:pPr>
        <w:spacing w:line="360" w:lineRule="auto"/>
        <w:ind w:firstLine="360"/>
        <w:rPr>
          <w:sz w:val="28"/>
          <w:szCs w:val="28"/>
        </w:rPr>
      </w:pPr>
      <w:r>
        <w:rPr>
          <w:sz w:val="28"/>
          <w:szCs w:val="28"/>
        </w:rPr>
        <w:t>Преимущество инфляционного метода финансирования заключается в следующем.</w:t>
      </w:r>
    </w:p>
    <w:p w:rsidR="00881C30" w:rsidRDefault="00881C30" w:rsidP="0007025C">
      <w:pPr>
        <w:spacing w:line="360" w:lineRule="auto"/>
        <w:ind w:firstLine="360"/>
        <w:rPr>
          <w:sz w:val="28"/>
          <w:szCs w:val="28"/>
        </w:rPr>
      </w:pPr>
      <w:r>
        <w:rPr>
          <w:sz w:val="28"/>
          <w:szCs w:val="28"/>
        </w:rPr>
        <w:t>Во-первых, в отличие от увеличения налогов инфляционный метод финансирования носит замаскированный характер, т. е. инфляция действует как скрытый налог.</w:t>
      </w:r>
    </w:p>
    <w:p w:rsidR="00881C30" w:rsidRDefault="00881C30" w:rsidP="0007025C">
      <w:pPr>
        <w:spacing w:line="360" w:lineRule="auto"/>
        <w:ind w:firstLine="360"/>
        <w:rPr>
          <w:sz w:val="28"/>
          <w:szCs w:val="28"/>
        </w:rPr>
      </w:pPr>
      <w:r>
        <w:rPr>
          <w:sz w:val="28"/>
          <w:szCs w:val="28"/>
        </w:rPr>
        <w:t>Во-вторых, инфляция – это «худший вид принудительного займа», когда население вынуждено безвозмездно отдавать часть своего дохода в государственный бюджет.</w:t>
      </w:r>
    </w:p>
    <w:p w:rsidR="00881C30" w:rsidRDefault="00881C30" w:rsidP="0007025C">
      <w:pPr>
        <w:spacing w:line="360" w:lineRule="auto"/>
        <w:ind w:firstLine="360"/>
        <w:rPr>
          <w:sz w:val="28"/>
          <w:szCs w:val="28"/>
        </w:rPr>
      </w:pPr>
      <w:r>
        <w:rPr>
          <w:sz w:val="28"/>
          <w:szCs w:val="28"/>
        </w:rPr>
        <w:t>Следовательно, инфляция оказывает негативное воздействие на положение населения.</w:t>
      </w:r>
    </w:p>
    <w:p w:rsidR="00881C30" w:rsidRDefault="00881C30" w:rsidP="0007025C">
      <w:pPr>
        <w:spacing w:line="360" w:lineRule="auto"/>
        <w:ind w:firstLine="360"/>
        <w:rPr>
          <w:sz w:val="28"/>
          <w:szCs w:val="28"/>
        </w:rPr>
      </w:pPr>
      <w:r>
        <w:rPr>
          <w:sz w:val="28"/>
          <w:szCs w:val="28"/>
        </w:rPr>
        <w:t>Прежде всего, инфляция отрицательно влияет на положение рабочего класса, так как снижает реальную заработную плату. В то же время номинальная заработная плата поднимается не автоматически, а в результате упорной борьбы трудящихся. Причем это увеличение, как правило. Отстает от нового роста цен на товары первой необходимости.</w:t>
      </w:r>
    </w:p>
    <w:p w:rsidR="00A21FB7" w:rsidRDefault="00A21FB7" w:rsidP="0007025C">
      <w:pPr>
        <w:spacing w:line="360" w:lineRule="auto"/>
        <w:ind w:firstLine="360"/>
        <w:rPr>
          <w:sz w:val="28"/>
          <w:szCs w:val="28"/>
        </w:rPr>
      </w:pPr>
      <w:r>
        <w:rPr>
          <w:sz w:val="28"/>
          <w:szCs w:val="28"/>
        </w:rPr>
        <w:t>От инфляции страдают и мелкие товаропроизводители – крестьяне и ремесленники. Возникают «ножницы цен», т. е. цены на их продукцию отстают от цен</w:t>
      </w:r>
      <w:r w:rsidR="00881C30">
        <w:rPr>
          <w:sz w:val="28"/>
          <w:szCs w:val="28"/>
        </w:rPr>
        <w:t xml:space="preserve"> </w:t>
      </w:r>
      <w:r>
        <w:rPr>
          <w:sz w:val="28"/>
          <w:szCs w:val="28"/>
        </w:rPr>
        <w:t>на сырье и средства производства. Кроме того, от инфляционного обесценивания денег они теряют часть своих сбережений.</w:t>
      </w:r>
    </w:p>
    <w:p w:rsidR="00A21FB7" w:rsidRDefault="00A21FB7" w:rsidP="0007025C">
      <w:pPr>
        <w:spacing w:line="360" w:lineRule="auto"/>
        <w:ind w:firstLine="360"/>
        <w:rPr>
          <w:sz w:val="28"/>
          <w:szCs w:val="28"/>
        </w:rPr>
      </w:pPr>
      <w:r>
        <w:rPr>
          <w:sz w:val="28"/>
          <w:szCs w:val="28"/>
        </w:rPr>
        <w:t xml:space="preserve">Но больше всего страдают от инфляции так называемые «бюджетники», </w:t>
      </w:r>
    </w:p>
    <w:p w:rsidR="00A21FB7" w:rsidRDefault="00A21FB7" w:rsidP="00A21FB7">
      <w:pPr>
        <w:spacing w:line="360" w:lineRule="auto"/>
        <w:rPr>
          <w:sz w:val="28"/>
          <w:szCs w:val="28"/>
        </w:rPr>
      </w:pPr>
      <w:r>
        <w:rPr>
          <w:sz w:val="28"/>
          <w:szCs w:val="28"/>
        </w:rPr>
        <w:t>т. е. служащие, врачи, учителя, пенсионеры и студенты, чьи доходы зависят от государственного бюджета и носят фиксированный характер.</w:t>
      </w:r>
    </w:p>
    <w:p w:rsidR="00A21FB7" w:rsidRDefault="00A21FB7" w:rsidP="00A21FB7">
      <w:pPr>
        <w:spacing w:line="360" w:lineRule="auto"/>
        <w:ind w:firstLine="360"/>
        <w:rPr>
          <w:sz w:val="28"/>
          <w:szCs w:val="28"/>
        </w:rPr>
      </w:pPr>
      <w:r>
        <w:rPr>
          <w:sz w:val="28"/>
          <w:szCs w:val="28"/>
        </w:rPr>
        <w:t>В то же время буржуазия выигрывает от инфляции, так как, во-первых, этот процесс способствует повышению нормы прибыли. Во-вторых, промышленные и торговые капиталисты выигрывают как заемщики, погашая банковские ссуды обесцененными бумажными деньгами.</w:t>
      </w:r>
    </w:p>
    <w:p w:rsidR="00A21FB7" w:rsidRDefault="00A21FB7" w:rsidP="00A21FB7">
      <w:pPr>
        <w:spacing w:line="360" w:lineRule="auto"/>
        <w:ind w:firstLine="360"/>
        <w:rPr>
          <w:sz w:val="28"/>
          <w:szCs w:val="28"/>
        </w:rPr>
      </w:pPr>
      <w:r>
        <w:rPr>
          <w:sz w:val="28"/>
          <w:szCs w:val="28"/>
        </w:rPr>
        <w:t>Но особенно высокие прибыли от инфляции получают владельцы предприятий военной промышленности, так как государство покупает их продукцию по очень высоким ценам, а также капиталисты экспортных отраслей, получающих высокие прибыли от валютного демпинга на внешних рынках.</w:t>
      </w:r>
    </w:p>
    <w:p w:rsidR="006A3679" w:rsidRDefault="00A21FB7" w:rsidP="00A21FB7">
      <w:pPr>
        <w:spacing w:line="360" w:lineRule="auto"/>
        <w:ind w:firstLine="360"/>
        <w:rPr>
          <w:sz w:val="28"/>
          <w:szCs w:val="28"/>
        </w:rPr>
      </w:pPr>
      <w:r>
        <w:rPr>
          <w:sz w:val="28"/>
          <w:szCs w:val="28"/>
        </w:rPr>
        <w:t>Большую выгоду инфляция приносит и землевладельцам, которые, во во-первых, погашают свою ипотечную</w:t>
      </w:r>
      <w:r w:rsidR="006A3679">
        <w:rPr>
          <w:sz w:val="28"/>
          <w:szCs w:val="28"/>
        </w:rPr>
        <w:t xml:space="preserve"> задолженность обесцененными деньгами, а во-вторых, часто будучи сельскохозяйственными предпринимателями, увеличивают свои прибыли за счет снижения реальной заработной платы сельскохозяйственных рабочих.</w:t>
      </w:r>
    </w:p>
    <w:p w:rsidR="006A3679" w:rsidRDefault="006A3679" w:rsidP="00A21FB7">
      <w:pPr>
        <w:spacing w:line="360" w:lineRule="auto"/>
        <w:ind w:firstLine="360"/>
        <w:rPr>
          <w:sz w:val="28"/>
          <w:szCs w:val="28"/>
        </w:rPr>
      </w:pPr>
      <w:r>
        <w:rPr>
          <w:sz w:val="28"/>
          <w:szCs w:val="28"/>
        </w:rPr>
        <w:t>В целом инфляция, хотя вначале и сопровождается специфическим «бумом», но оказывает негативное влияние на всю экономику страны.</w:t>
      </w:r>
    </w:p>
    <w:p w:rsidR="006A3679" w:rsidRDefault="006A3679" w:rsidP="00A21FB7">
      <w:pPr>
        <w:spacing w:line="360" w:lineRule="auto"/>
        <w:ind w:firstLine="360"/>
        <w:rPr>
          <w:sz w:val="28"/>
          <w:szCs w:val="28"/>
        </w:rPr>
      </w:pPr>
      <w:r>
        <w:rPr>
          <w:sz w:val="28"/>
          <w:szCs w:val="28"/>
        </w:rPr>
        <w:t>Во-первых, инфляция отрицательно влияет на сферу производства, так как усиливает неравномерность развития всех его отраслей. Непропорциональное повышение цен на товары и неравенство норм прибыли в различных отраслях производства ведут к разбуханию одних отраслей производства и к упадку других.</w:t>
      </w:r>
    </w:p>
    <w:p w:rsidR="006A3679" w:rsidRDefault="006A3679" w:rsidP="00A21FB7">
      <w:pPr>
        <w:spacing w:line="360" w:lineRule="auto"/>
        <w:ind w:firstLine="360"/>
        <w:rPr>
          <w:sz w:val="28"/>
          <w:szCs w:val="28"/>
        </w:rPr>
      </w:pPr>
      <w:r>
        <w:rPr>
          <w:sz w:val="28"/>
          <w:szCs w:val="28"/>
        </w:rPr>
        <w:t>Кроме того, инфляция приводит к переливу капиталов из сферы производства в сферу обращения, где в связи с огромными спекулятивными прибылями капитал оборачивается очень быстро.</w:t>
      </w:r>
    </w:p>
    <w:p w:rsidR="006A3679" w:rsidRDefault="006A3679" w:rsidP="00A21FB7">
      <w:pPr>
        <w:spacing w:line="360" w:lineRule="auto"/>
        <w:ind w:firstLine="360"/>
        <w:rPr>
          <w:sz w:val="28"/>
          <w:szCs w:val="28"/>
        </w:rPr>
      </w:pPr>
      <w:r>
        <w:rPr>
          <w:sz w:val="28"/>
          <w:szCs w:val="28"/>
        </w:rPr>
        <w:t>Во-вторых, инфляция отрицательно влияет и на сферу обращения, так как дезорганизуется нормальный товарооборот, который заменяется спекулятивной торговлей в погоне за дополнительными прибылями.</w:t>
      </w:r>
    </w:p>
    <w:p w:rsidR="006A3679" w:rsidRDefault="006A3679" w:rsidP="00A21FB7">
      <w:pPr>
        <w:spacing w:line="360" w:lineRule="auto"/>
        <w:ind w:firstLine="360"/>
        <w:rPr>
          <w:sz w:val="28"/>
          <w:szCs w:val="28"/>
        </w:rPr>
      </w:pPr>
      <w:r>
        <w:rPr>
          <w:sz w:val="28"/>
          <w:szCs w:val="28"/>
        </w:rPr>
        <w:t>В-третьих, инфляция ведет к деформации потребительского спроса, поскольку во время высоких темпов инфляции происходит «бегство от денег», когда независимо от реальной потребности в товарах покупается все, лишь бы избавится от обесценивающихся денег.</w:t>
      </w:r>
    </w:p>
    <w:p w:rsidR="00CE5988" w:rsidRDefault="006A3679" w:rsidP="00A21FB7">
      <w:pPr>
        <w:spacing w:line="360" w:lineRule="auto"/>
        <w:ind w:firstLine="360"/>
        <w:rPr>
          <w:sz w:val="28"/>
          <w:szCs w:val="28"/>
        </w:rPr>
      </w:pPr>
      <w:r>
        <w:rPr>
          <w:sz w:val="28"/>
          <w:szCs w:val="28"/>
        </w:rPr>
        <w:t>В-четвертых, инфляция оказывает отрицательное влияние</w:t>
      </w:r>
      <w:r w:rsidR="00CE5988">
        <w:rPr>
          <w:sz w:val="28"/>
          <w:szCs w:val="28"/>
        </w:rPr>
        <w:t xml:space="preserve"> на кредит и кредитную систему, поскольку возврат полученных ранее ссуд происходит в обесцененных деньгах, что невыгодно кредиторам. Следовательно, инфляция ведет к свертыванию коммерческого и банковского кредита.</w:t>
      </w:r>
    </w:p>
    <w:p w:rsidR="00CE5988" w:rsidRDefault="00A52343" w:rsidP="00A21FB7">
      <w:pPr>
        <w:spacing w:line="360" w:lineRule="auto"/>
        <w:ind w:firstLine="360"/>
        <w:rPr>
          <w:sz w:val="28"/>
          <w:szCs w:val="28"/>
        </w:rPr>
      </w:pPr>
      <w:r>
        <w:rPr>
          <w:sz w:val="28"/>
          <w:szCs w:val="28"/>
        </w:rPr>
        <w:t>И,</w:t>
      </w:r>
      <w:r w:rsidR="00CE5988">
        <w:rPr>
          <w:sz w:val="28"/>
          <w:szCs w:val="28"/>
        </w:rPr>
        <w:t xml:space="preserve"> наконец, инфляция вызывает глубокое расстройство денежной системы, так как при острой инфляции платежный оборот отказывается принимать бумажные деньги как счетную единицу и переходит к твердой валюте.</w:t>
      </w:r>
    </w:p>
    <w:p w:rsidR="00CE5988" w:rsidRDefault="00CE5988" w:rsidP="00A21FB7">
      <w:pPr>
        <w:spacing w:line="360" w:lineRule="auto"/>
        <w:ind w:firstLine="360"/>
        <w:rPr>
          <w:sz w:val="28"/>
          <w:szCs w:val="28"/>
        </w:rPr>
      </w:pPr>
      <w:r>
        <w:rPr>
          <w:sz w:val="28"/>
          <w:szCs w:val="28"/>
        </w:rPr>
        <w:t>Таким образом, инфляция ведет к нарушению процесса воспроизводства во всех его звеньях: как в сфере производства, так и в сфере обращения.</w:t>
      </w:r>
    </w:p>
    <w:p w:rsidR="00CE5988" w:rsidRDefault="00CE5988" w:rsidP="00A21FB7">
      <w:pPr>
        <w:spacing w:line="360" w:lineRule="auto"/>
        <w:ind w:firstLine="360"/>
        <w:rPr>
          <w:sz w:val="28"/>
          <w:szCs w:val="28"/>
        </w:rPr>
      </w:pPr>
    </w:p>
    <w:p w:rsidR="00A93FC9" w:rsidRDefault="00CE5988" w:rsidP="002D576C">
      <w:pPr>
        <w:numPr>
          <w:ilvl w:val="1"/>
          <w:numId w:val="5"/>
        </w:numPr>
        <w:spacing w:line="360" w:lineRule="auto"/>
        <w:rPr>
          <w:b/>
          <w:sz w:val="28"/>
          <w:szCs w:val="28"/>
        </w:rPr>
      </w:pPr>
      <w:r w:rsidRPr="00CE5988">
        <w:rPr>
          <w:b/>
          <w:sz w:val="28"/>
          <w:szCs w:val="28"/>
        </w:rPr>
        <w:t>Антиинфляционная политика государства и формы ее реализации в РФ.</w:t>
      </w:r>
    </w:p>
    <w:p w:rsidR="00A52343" w:rsidRPr="00A52343" w:rsidRDefault="00A52343" w:rsidP="00C145EC">
      <w:pPr>
        <w:spacing w:line="360" w:lineRule="auto"/>
        <w:ind w:left="180" w:firstLine="360"/>
        <w:rPr>
          <w:sz w:val="28"/>
          <w:szCs w:val="28"/>
        </w:rPr>
      </w:pPr>
      <w:r w:rsidRPr="00A52343">
        <w:rPr>
          <w:sz w:val="28"/>
          <w:szCs w:val="28"/>
        </w:rPr>
        <w:t xml:space="preserve">Антиинфляционная политика представляет собой комплекс мер </w:t>
      </w:r>
      <w:r>
        <w:rPr>
          <w:sz w:val="28"/>
          <w:szCs w:val="28"/>
        </w:rPr>
        <w:t>по государственному регулированию экономики, направленному на ограничение инфляции.</w:t>
      </w:r>
    </w:p>
    <w:p w:rsidR="00C145EC" w:rsidRDefault="00C145EC" w:rsidP="00C145EC">
      <w:pPr>
        <w:spacing w:line="360" w:lineRule="auto"/>
        <w:ind w:left="180" w:firstLine="360"/>
        <w:rPr>
          <w:sz w:val="28"/>
          <w:szCs w:val="28"/>
        </w:rPr>
      </w:pPr>
      <w:r w:rsidRPr="001E545A">
        <w:rPr>
          <w:sz w:val="28"/>
          <w:szCs w:val="28"/>
        </w:rPr>
        <w:t>Оценивая характер антиинфляционной политики, можно выделить в ней два общих подхода.</w:t>
      </w:r>
    </w:p>
    <w:p w:rsidR="00C145EC" w:rsidRPr="001E545A" w:rsidRDefault="00C145EC" w:rsidP="00C145EC">
      <w:pPr>
        <w:overflowPunct w:val="0"/>
        <w:autoSpaceDE w:val="0"/>
        <w:autoSpaceDN w:val="0"/>
        <w:adjustRightInd w:val="0"/>
        <w:spacing w:line="360" w:lineRule="auto"/>
        <w:ind w:left="180" w:firstLine="360"/>
        <w:jc w:val="both"/>
        <w:rPr>
          <w:sz w:val="28"/>
          <w:szCs w:val="28"/>
        </w:rPr>
      </w:pPr>
      <w:r w:rsidRPr="001E545A">
        <w:rPr>
          <w:sz w:val="28"/>
          <w:szCs w:val="28"/>
        </w:rPr>
        <w:t xml:space="preserve">В рамках первого предусматривается активная </w:t>
      </w:r>
      <w:r w:rsidRPr="00C145EC">
        <w:rPr>
          <w:b/>
          <w:sz w:val="28"/>
          <w:szCs w:val="28"/>
        </w:rPr>
        <w:t>бюджетная  политика</w:t>
      </w:r>
      <w:r w:rsidRPr="001E545A">
        <w:rPr>
          <w:sz w:val="28"/>
          <w:szCs w:val="28"/>
        </w:rPr>
        <w:t xml:space="preserve">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может усиливать инфляцию. Если сокращение бюджетного дефицита будет осуществляться путем сокращения государственных расходов, то издержки такой политики лягут на сферу, финансируемую за счет бюджета (предприятия, имеющие доступ к дешевым кредитам и дотациям, бюджетники, социальная сфера). Если она будет осуществляться за счет роста налогов на прибыль и экспортных тарифов, издержки в основном понесут предприниматели и работники негосударственных предприятий. </w:t>
      </w:r>
    </w:p>
    <w:p w:rsidR="00C145EC" w:rsidRDefault="00C145EC" w:rsidP="00C145EC">
      <w:pPr>
        <w:overflowPunct w:val="0"/>
        <w:autoSpaceDE w:val="0"/>
        <w:autoSpaceDN w:val="0"/>
        <w:adjustRightInd w:val="0"/>
        <w:spacing w:line="360" w:lineRule="auto"/>
        <w:ind w:left="180" w:firstLine="360"/>
        <w:jc w:val="both"/>
        <w:rPr>
          <w:sz w:val="28"/>
          <w:szCs w:val="28"/>
        </w:rPr>
      </w:pPr>
      <w:r w:rsidRPr="001E545A">
        <w:rPr>
          <w:sz w:val="28"/>
          <w:szCs w:val="28"/>
        </w:rPr>
        <w:t xml:space="preserve">Второй подход рекомендуется сторонниками монетаризма. На первый план выдвигается </w:t>
      </w:r>
      <w:r w:rsidRPr="00C145EC">
        <w:rPr>
          <w:b/>
          <w:sz w:val="28"/>
          <w:szCs w:val="28"/>
        </w:rPr>
        <w:t>денежно-кредитное регулирование</w:t>
      </w:r>
      <w:r w:rsidRPr="001E545A">
        <w:rPr>
          <w:sz w:val="28"/>
          <w:szCs w:val="28"/>
        </w:rPr>
        <w:t xml:space="preserve">, косвенно и гибко воздействующее на экономическую ситуацию. Если мероприятия бюджетной политики непосредственно направлены на рынок благ, то при проведении кредитно-денежной политики объектом регулирования является денежный рынок. Суть кредитно-денежной политики состоит в воздействии на экономическую конъюнктуру через  изменение количества находящихся в обращении денег (эмиссия).  </w:t>
      </w:r>
    </w:p>
    <w:p w:rsidR="00C145EC" w:rsidRPr="001E545A" w:rsidRDefault="00C145EC" w:rsidP="00C145EC">
      <w:pPr>
        <w:overflowPunct w:val="0"/>
        <w:autoSpaceDE w:val="0"/>
        <w:autoSpaceDN w:val="0"/>
        <w:adjustRightInd w:val="0"/>
        <w:spacing w:line="360" w:lineRule="auto"/>
        <w:ind w:left="180" w:firstLine="360"/>
        <w:jc w:val="both"/>
        <w:rPr>
          <w:sz w:val="28"/>
          <w:szCs w:val="28"/>
        </w:rPr>
      </w:pPr>
      <w:r w:rsidRPr="001E545A">
        <w:rPr>
          <w:sz w:val="28"/>
          <w:szCs w:val="28"/>
        </w:rPr>
        <w:t xml:space="preserve">  Традиционными инструментами денежно-кредитной политики, влияющими на размер и структуру денежной массы, являются: </w:t>
      </w:r>
    </w:p>
    <w:p w:rsidR="00D67787" w:rsidRDefault="00D67787" w:rsidP="00C145EC">
      <w:pPr>
        <w:spacing w:line="360" w:lineRule="auto"/>
        <w:ind w:left="180" w:firstLine="360"/>
        <w:rPr>
          <w:sz w:val="28"/>
          <w:szCs w:val="28"/>
        </w:rPr>
      </w:pPr>
      <w:r w:rsidRPr="007D337F">
        <w:rPr>
          <w:b/>
          <w:sz w:val="28"/>
          <w:szCs w:val="28"/>
        </w:rPr>
        <w:t>Политика процентной ставки или ставки рефинансирования центральных банков</w:t>
      </w:r>
      <w:r>
        <w:rPr>
          <w:sz w:val="28"/>
          <w:szCs w:val="28"/>
        </w:rPr>
        <w:t>. В современной рыночной экономике основным и наиболее эффективным инструментом регулирования денежной массы и инфляционных процессов является политика процентной ставки или ставки рефинансирования, под которые Центральный банк или аналогичное ему финансовое учреждение предоставляет кредиты коммерческим банкам.</w:t>
      </w:r>
    </w:p>
    <w:p w:rsidR="00D67787" w:rsidRDefault="00D67787" w:rsidP="00C145EC">
      <w:pPr>
        <w:spacing w:line="360" w:lineRule="auto"/>
        <w:ind w:left="180" w:firstLine="360"/>
        <w:rPr>
          <w:sz w:val="28"/>
          <w:szCs w:val="28"/>
        </w:rPr>
      </w:pPr>
      <w:r>
        <w:rPr>
          <w:sz w:val="28"/>
          <w:szCs w:val="28"/>
        </w:rPr>
        <w:t xml:space="preserve">Обычно ставка рефинансирования ниже рыночных ставок и служит ориентиром для коммерческих банков. </w:t>
      </w:r>
      <w:r w:rsidR="00513E1C">
        <w:rPr>
          <w:sz w:val="28"/>
          <w:szCs w:val="28"/>
        </w:rPr>
        <w:t>Изменение ее позволяет коммерческому банку проводить политику «дорогих» и «дешевых» денег.</w:t>
      </w:r>
    </w:p>
    <w:p w:rsidR="00513E1C" w:rsidRDefault="00513E1C" w:rsidP="00C145EC">
      <w:pPr>
        <w:spacing w:line="360" w:lineRule="auto"/>
        <w:ind w:left="180" w:firstLine="360"/>
        <w:rPr>
          <w:sz w:val="28"/>
          <w:szCs w:val="28"/>
        </w:rPr>
      </w:pPr>
      <w:r>
        <w:rPr>
          <w:sz w:val="28"/>
          <w:szCs w:val="28"/>
        </w:rPr>
        <w:t>В мировой практике учетная ставка с точки зрения коммерческих банков – это издержки избыточных резервов. Поэтому, когда национальный банк понижает эту ставку, он поощряет коммерческие банки к получению ссуд. Соответственно, кредиты, выдаваемые коммерческим банкам за счет этих ссуд, увеличивают предложение денег.</w:t>
      </w:r>
    </w:p>
    <w:p w:rsidR="00513E1C" w:rsidRDefault="00513E1C" w:rsidP="00C145EC">
      <w:pPr>
        <w:spacing w:line="360" w:lineRule="auto"/>
        <w:ind w:left="180" w:firstLine="360"/>
        <w:rPr>
          <w:sz w:val="28"/>
          <w:szCs w:val="28"/>
        </w:rPr>
      </w:pPr>
      <w:r>
        <w:rPr>
          <w:sz w:val="28"/>
          <w:szCs w:val="28"/>
        </w:rPr>
        <w:t>Снижение процентных ставок стимулирует предпринимательскую деятельность, инвестиционный процесс и тем самым экономический рост.</w:t>
      </w:r>
    </w:p>
    <w:p w:rsidR="00513E1C" w:rsidRDefault="00513E1C" w:rsidP="00C145EC">
      <w:pPr>
        <w:spacing w:line="360" w:lineRule="auto"/>
        <w:ind w:left="180" w:firstLine="360"/>
        <w:rPr>
          <w:sz w:val="28"/>
          <w:szCs w:val="28"/>
        </w:rPr>
      </w:pPr>
      <w:r>
        <w:rPr>
          <w:sz w:val="28"/>
          <w:szCs w:val="28"/>
        </w:rPr>
        <w:t xml:space="preserve">При низкой инфляции изменение процентной ставки может использоваться в целях стимулирования </w:t>
      </w:r>
      <w:r w:rsidR="00B85EBB">
        <w:rPr>
          <w:sz w:val="28"/>
          <w:szCs w:val="28"/>
        </w:rPr>
        <w:t>роста денежной массы в экономике, что приводит к ее оживлению, способствует переориентации инвестиционных потоков с государственных бумаг на фондовый рынок. Для этих целей происходит понижение уровня процентных ставок.</w:t>
      </w:r>
    </w:p>
    <w:p w:rsidR="00B85EBB" w:rsidRDefault="00B85EBB" w:rsidP="00C145EC">
      <w:pPr>
        <w:spacing w:line="360" w:lineRule="auto"/>
        <w:ind w:left="180" w:firstLine="360"/>
        <w:rPr>
          <w:sz w:val="28"/>
          <w:szCs w:val="28"/>
        </w:rPr>
      </w:pPr>
      <w:r>
        <w:rPr>
          <w:sz w:val="28"/>
          <w:szCs w:val="28"/>
        </w:rPr>
        <w:t>В свою очередь, повышая учетную ставку, национальный Центральный банк снижает стимулы коммерческих банков к получению ссуд, что уменьшает объем выдаваемых банками кредитов и соответственно предложение денег.</w:t>
      </w:r>
    </w:p>
    <w:p w:rsidR="00B85EBB" w:rsidRDefault="00B85EBB" w:rsidP="00C145EC">
      <w:pPr>
        <w:spacing w:line="360" w:lineRule="auto"/>
        <w:ind w:left="180" w:firstLine="360"/>
        <w:rPr>
          <w:sz w:val="28"/>
          <w:szCs w:val="28"/>
        </w:rPr>
      </w:pPr>
      <w:r>
        <w:rPr>
          <w:sz w:val="28"/>
          <w:szCs w:val="28"/>
        </w:rPr>
        <w:t>В большинстве стран мира ответственными за проведение денежно-кредитной и валютной политики являются центральные банки или приравненные к ним финансовые институты.</w:t>
      </w:r>
    </w:p>
    <w:p w:rsidR="00B85EBB" w:rsidRDefault="00B85EBB" w:rsidP="00C145EC">
      <w:pPr>
        <w:spacing w:line="360" w:lineRule="auto"/>
        <w:ind w:left="180" w:firstLine="360"/>
        <w:rPr>
          <w:sz w:val="28"/>
          <w:szCs w:val="28"/>
        </w:rPr>
      </w:pPr>
      <w:r>
        <w:rPr>
          <w:sz w:val="28"/>
          <w:szCs w:val="28"/>
        </w:rPr>
        <w:t>В России реального воздействия на уровень инфляции и стимулирование экономического роста этот инструмент пока не оказывает</w:t>
      </w:r>
      <w:r w:rsidR="00B90B09">
        <w:rPr>
          <w:sz w:val="28"/>
          <w:szCs w:val="28"/>
        </w:rPr>
        <w:t>. В 1990-е гг. уровень учетной ставки оставался достаточно высоким по сравнению с мировой практикой. В частности, в среднем</w:t>
      </w:r>
      <w:r w:rsidR="00062B8E">
        <w:rPr>
          <w:sz w:val="28"/>
          <w:szCs w:val="28"/>
        </w:rPr>
        <w:t xml:space="preserve"> за </w:t>
      </w:r>
      <w:smartTag w:uri="urn:schemas-microsoft-com:office:smarttags" w:element="metricconverter">
        <w:smartTagPr>
          <w:attr w:name="ProductID" w:val="1993 г"/>
        </w:smartTagPr>
        <w:r w:rsidR="00062B8E">
          <w:rPr>
            <w:sz w:val="28"/>
            <w:szCs w:val="28"/>
          </w:rPr>
          <w:t>1993 г</w:t>
        </w:r>
      </w:smartTag>
      <w:r w:rsidR="00062B8E">
        <w:rPr>
          <w:sz w:val="28"/>
          <w:szCs w:val="28"/>
        </w:rPr>
        <w:t xml:space="preserve">. </w:t>
      </w:r>
      <w:r w:rsidR="001B319C">
        <w:rPr>
          <w:sz w:val="28"/>
          <w:szCs w:val="28"/>
        </w:rPr>
        <w:t>о</w:t>
      </w:r>
      <w:r w:rsidR="00062B8E">
        <w:rPr>
          <w:sz w:val="28"/>
          <w:szCs w:val="28"/>
        </w:rPr>
        <w:t xml:space="preserve">н </w:t>
      </w:r>
      <w:r w:rsidR="001B319C">
        <w:rPr>
          <w:sz w:val="28"/>
          <w:szCs w:val="28"/>
        </w:rPr>
        <w:t>колебался от 80 до 180</w:t>
      </w:r>
      <w:r w:rsidR="00062B8E">
        <w:rPr>
          <w:sz w:val="28"/>
          <w:szCs w:val="28"/>
        </w:rPr>
        <w:t>%</w:t>
      </w:r>
      <w:r w:rsidR="001B319C">
        <w:rPr>
          <w:sz w:val="28"/>
          <w:szCs w:val="28"/>
        </w:rPr>
        <w:t xml:space="preserve">. Своего максимального значения процентная ставка достигла в апреле </w:t>
      </w:r>
      <w:smartTag w:uri="urn:schemas-microsoft-com:office:smarttags" w:element="metricconverter">
        <w:smartTagPr>
          <w:attr w:name="ProductID" w:val="1994 г"/>
        </w:smartTagPr>
        <w:r w:rsidR="001B319C">
          <w:rPr>
            <w:sz w:val="28"/>
            <w:szCs w:val="28"/>
          </w:rPr>
          <w:t>1994 г</w:t>
        </w:r>
      </w:smartTag>
      <w:r w:rsidR="001B319C">
        <w:rPr>
          <w:sz w:val="28"/>
          <w:szCs w:val="28"/>
        </w:rPr>
        <w:t xml:space="preserve">. и составила 210%. В результате проведения комплекса мер по финансовой стабилизации к началу </w:t>
      </w:r>
      <w:smartTag w:uri="urn:schemas-microsoft-com:office:smarttags" w:element="metricconverter">
        <w:smartTagPr>
          <w:attr w:name="ProductID" w:val="1996 г"/>
        </w:smartTagPr>
        <w:r w:rsidR="001B319C">
          <w:rPr>
            <w:sz w:val="28"/>
            <w:szCs w:val="28"/>
          </w:rPr>
          <w:t>1996 г</w:t>
        </w:r>
      </w:smartTag>
      <w:r w:rsidR="001B319C">
        <w:rPr>
          <w:sz w:val="28"/>
          <w:szCs w:val="28"/>
        </w:rPr>
        <w:t>. удалось снизить учетную ставку до 120%, а к октябрю того же года до 60%.</w:t>
      </w:r>
    </w:p>
    <w:p w:rsidR="001B319C" w:rsidRDefault="001B319C" w:rsidP="00C145EC">
      <w:pPr>
        <w:spacing w:line="360" w:lineRule="auto"/>
        <w:ind w:left="180" w:firstLine="360"/>
        <w:rPr>
          <w:sz w:val="28"/>
          <w:szCs w:val="28"/>
        </w:rPr>
      </w:pPr>
      <w:r>
        <w:rPr>
          <w:sz w:val="28"/>
          <w:szCs w:val="28"/>
        </w:rPr>
        <w:t xml:space="preserve">В </w:t>
      </w:r>
      <w:smartTag w:uri="urn:schemas-microsoft-com:office:smarttags" w:element="metricconverter">
        <w:smartTagPr>
          <w:attr w:name="ProductID" w:val="1997 г"/>
        </w:smartTagPr>
        <w:r>
          <w:rPr>
            <w:sz w:val="28"/>
            <w:szCs w:val="28"/>
          </w:rPr>
          <w:t>1997 г</w:t>
        </w:r>
      </w:smartTag>
      <w:r>
        <w:rPr>
          <w:sz w:val="28"/>
          <w:szCs w:val="28"/>
        </w:rPr>
        <w:t>. продолжалось плавное понижение уровня учетной ставки, которая к октябрю достигла своего минимального значения за весь период так называемых экономических реформ в России</w:t>
      </w:r>
      <w:r w:rsidR="007D337F">
        <w:rPr>
          <w:sz w:val="28"/>
          <w:szCs w:val="28"/>
        </w:rPr>
        <w:t>,</w:t>
      </w:r>
      <w:r>
        <w:rPr>
          <w:sz w:val="28"/>
          <w:szCs w:val="28"/>
        </w:rPr>
        <w:t xml:space="preserve"> составила 21%.</w:t>
      </w:r>
    </w:p>
    <w:p w:rsidR="001B319C" w:rsidRDefault="001B319C" w:rsidP="00C145EC">
      <w:pPr>
        <w:spacing w:line="360" w:lineRule="auto"/>
        <w:ind w:left="180" w:firstLine="360"/>
        <w:rPr>
          <w:sz w:val="28"/>
          <w:szCs w:val="28"/>
        </w:rPr>
      </w:pPr>
      <w:r>
        <w:rPr>
          <w:sz w:val="28"/>
          <w:szCs w:val="28"/>
        </w:rPr>
        <w:t xml:space="preserve">В начале </w:t>
      </w:r>
      <w:smartTag w:uri="urn:schemas-microsoft-com:office:smarttags" w:element="metricconverter">
        <w:smartTagPr>
          <w:attr w:name="ProductID" w:val="1998 г"/>
        </w:smartTagPr>
        <w:r>
          <w:rPr>
            <w:sz w:val="28"/>
            <w:szCs w:val="28"/>
          </w:rPr>
          <w:t>1998 г</w:t>
        </w:r>
      </w:smartTag>
      <w:r>
        <w:rPr>
          <w:sz w:val="28"/>
          <w:szCs w:val="28"/>
        </w:rPr>
        <w:t xml:space="preserve">. в связи с нарастанием кризисных явлений </w:t>
      </w:r>
      <w:r w:rsidR="007D337F">
        <w:rPr>
          <w:sz w:val="28"/>
          <w:szCs w:val="28"/>
        </w:rPr>
        <w:t xml:space="preserve">в финансовой сфере правительство вынуждено было опять пойти на повышение учетной ставки до 50%. Однако эта мера уже не помогла предотвратить финансовый коллапс, который произошел в августе </w:t>
      </w:r>
      <w:smartTag w:uri="urn:schemas-microsoft-com:office:smarttags" w:element="metricconverter">
        <w:smartTagPr>
          <w:attr w:name="ProductID" w:val="1998 г"/>
        </w:smartTagPr>
        <w:r w:rsidR="007D337F">
          <w:rPr>
            <w:sz w:val="28"/>
            <w:szCs w:val="28"/>
          </w:rPr>
          <w:t>1998 г</w:t>
        </w:r>
      </w:smartTag>
      <w:r w:rsidR="007D337F">
        <w:rPr>
          <w:sz w:val="28"/>
          <w:szCs w:val="28"/>
        </w:rPr>
        <w:t xml:space="preserve">. В результате учетная ставка была резко увеличена до 150%. В середине </w:t>
      </w:r>
      <w:smartTag w:uri="urn:schemas-microsoft-com:office:smarttags" w:element="metricconverter">
        <w:smartTagPr>
          <w:attr w:name="ProductID" w:val="1999 г"/>
        </w:smartTagPr>
        <w:r w:rsidR="007D337F">
          <w:rPr>
            <w:sz w:val="28"/>
            <w:szCs w:val="28"/>
          </w:rPr>
          <w:t>1999 г</w:t>
        </w:r>
      </w:smartTag>
      <w:r w:rsidR="007D337F">
        <w:rPr>
          <w:sz w:val="28"/>
          <w:szCs w:val="28"/>
        </w:rPr>
        <w:t xml:space="preserve">. ее удалось снизить до 60%. С этого времени наметилась устойчивая тенденция к постепенному понижению указанного показателя. За период с 1999 по </w:t>
      </w:r>
      <w:smartTag w:uri="urn:schemas-microsoft-com:office:smarttags" w:element="metricconverter">
        <w:smartTagPr>
          <w:attr w:name="ProductID" w:val="2005 г"/>
        </w:smartTagPr>
        <w:r w:rsidR="007D337F">
          <w:rPr>
            <w:sz w:val="28"/>
            <w:szCs w:val="28"/>
          </w:rPr>
          <w:t>2005 г</w:t>
        </w:r>
      </w:smartTag>
      <w:r w:rsidR="007D337F">
        <w:rPr>
          <w:sz w:val="28"/>
          <w:szCs w:val="28"/>
        </w:rPr>
        <w:t>. он составил 12%.</w:t>
      </w:r>
    </w:p>
    <w:p w:rsidR="007D337F" w:rsidRDefault="007D337F" w:rsidP="00C145EC">
      <w:pPr>
        <w:spacing w:line="360" w:lineRule="auto"/>
        <w:ind w:left="180" w:firstLine="360"/>
        <w:rPr>
          <w:sz w:val="28"/>
          <w:szCs w:val="28"/>
        </w:rPr>
      </w:pPr>
      <w:r w:rsidRPr="007D337F">
        <w:rPr>
          <w:b/>
          <w:sz w:val="28"/>
          <w:szCs w:val="28"/>
        </w:rPr>
        <w:t>Политика обязательных резервов</w:t>
      </w:r>
      <w:r>
        <w:rPr>
          <w:sz w:val="28"/>
          <w:szCs w:val="28"/>
        </w:rPr>
        <w:t>. Мощным инструментом кредитно-денежной политики, особенно в условиях высокой инфляции, является изменение резервной нормы отчисления в Фонд обязательного резервирования (ФОР). В мировой практике изменение норм обязательных резервов не относится к гибким и оперативным инструментам</w:t>
      </w:r>
      <w:r w:rsidR="00B945D1">
        <w:rPr>
          <w:sz w:val="28"/>
          <w:szCs w:val="28"/>
        </w:rPr>
        <w:t xml:space="preserve"> денежно-кредитного регулирования. В современной экономике ФОР как инструмент кредитно-денежной политики выполняет следующие функции: создание структурного недостатка ликвидности в банковской системе; повышение предсказуемости спроса на денежные ресурсы со стороны банков; определение верхнего предел роста денежной массы; ограничение волатильности ставок денежного рынка.</w:t>
      </w:r>
    </w:p>
    <w:p w:rsidR="00B945D1" w:rsidRDefault="00B945D1" w:rsidP="00C145EC">
      <w:pPr>
        <w:spacing w:line="360" w:lineRule="auto"/>
        <w:ind w:left="180" w:firstLine="360"/>
        <w:rPr>
          <w:sz w:val="28"/>
          <w:szCs w:val="28"/>
        </w:rPr>
      </w:pPr>
      <w:r>
        <w:rPr>
          <w:sz w:val="28"/>
          <w:szCs w:val="28"/>
        </w:rPr>
        <w:t>Как показывает международный опыт, даже незначительные колебания этой нормы ведут к существенным изменениям в размерах предложения денег. Поэтому, ее, как правило, не меняют, а используют лишь в крайних случаях.</w:t>
      </w:r>
    </w:p>
    <w:p w:rsidR="00B945D1" w:rsidRDefault="00B945D1" w:rsidP="00C145EC">
      <w:pPr>
        <w:spacing w:line="360" w:lineRule="auto"/>
        <w:ind w:left="180" w:firstLine="360"/>
        <w:rPr>
          <w:sz w:val="28"/>
          <w:szCs w:val="28"/>
        </w:rPr>
      </w:pPr>
      <w:r>
        <w:rPr>
          <w:sz w:val="28"/>
          <w:szCs w:val="28"/>
        </w:rPr>
        <w:t>Следует обратить внимание на зависимость между нормами обязательного резервирования и инфляционным потенциалом экономики, которая носит характер обратной пропорциональности: чем выше нормы резервов, тем меньше средств находится в обороте, тем соответственно ниже темпы роста цен.</w:t>
      </w:r>
    </w:p>
    <w:p w:rsidR="00B945D1" w:rsidRDefault="00B945D1" w:rsidP="00C145EC">
      <w:pPr>
        <w:spacing w:line="360" w:lineRule="auto"/>
        <w:ind w:left="180" w:firstLine="360"/>
        <w:rPr>
          <w:sz w:val="28"/>
          <w:szCs w:val="28"/>
        </w:rPr>
      </w:pPr>
      <w:r>
        <w:rPr>
          <w:sz w:val="28"/>
          <w:szCs w:val="28"/>
        </w:rPr>
        <w:t>Однако чрезмерное повышение резервных отчислений чревато снижением деловой активности, невозможностью для банков эффективно использовать</w:t>
      </w:r>
      <w:r w:rsidR="00343F7E">
        <w:rPr>
          <w:sz w:val="28"/>
          <w:szCs w:val="28"/>
        </w:rPr>
        <w:t xml:space="preserve"> привлеченные ресурсы, что в свою очередь является тормозом развития банковской системы и одной из предпосылок к кризису все банковской системы.</w:t>
      </w:r>
    </w:p>
    <w:p w:rsidR="00343F7E" w:rsidRPr="007D337F" w:rsidRDefault="00343F7E" w:rsidP="00C145EC">
      <w:pPr>
        <w:spacing w:line="360" w:lineRule="auto"/>
        <w:ind w:left="180" w:firstLine="360"/>
        <w:rPr>
          <w:sz w:val="28"/>
          <w:szCs w:val="28"/>
        </w:rPr>
      </w:pPr>
      <w:r>
        <w:rPr>
          <w:sz w:val="28"/>
          <w:szCs w:val="28"/>
        </w:rPr>
        <w:t xml:space="preserve">Введение обязательной нормы резерва в России в начале 1990-х гг. было обусловлено необходимостью сокращения высокого уровня инфляции, унификации и обеспечения надежного контроля за их деятельностью. </w:t>
      </w:r>
    </w:p>
    <w:p w:rsidR="00D67787" w:rsidRDefault="00343F7E" w:rsidP="00C145EC">
      <w:pPr>
        <w:spacing w:line="360" w:lineRule="auto"/>
        <w:ind w:left="180" w:firstLine="360"/>
        <w:rPr>
          <w:sz w:val="28"/>
          <w:szCs w:val="28"/>
        </w:rPr>
      </w:pPr>
      <w:r>
        <w:rPr>
          <w:sz w:val="28"/>
          <w:szCs w:val="28"/>
        </w:rPr>
        <w:t>Были установлены достаточно высокие по мировым стандартам нормы обязательных резервов. Это было связано с противодействием увеличению денежной массы коммерческими банками в условиях высокой инфляции и осуществления антиинфляционных мер.</w:t>
      </w:r>
    </w:p>
    <w:p w:rsidR="00343F7E" w:rsidRDefault="00343F7E" w:rsidP="00C145EC">
      <w:pPr>
        <w:spacing w:line="360" w:lineRule="auto"/>
        <w:ind w:left="180" w:firstLine="360"/>
        <w:rPr>
          <w:sz w:val="28"/>
          <w:szCs w:val="28"/>
        </w:rPr>
      </w:pPr>
      <w:r>
        <w:rPr>
          <w:sz w:val="28"/>
          <w:szCs w:val="28"/>
        </w:rPr>
        <w:t xml:space="preserve">Нормы обязательных резервов в России не пересматривались до середины 1990-х гг. Центральный банк в феврале </w:t>
      </w:r>
      <w:smartTag w:uri="urn:schemas-microsoft-com:office:smarttags" w:element="metricconverter">
        <w:smartTagPr>
          <w:attr w:name="ProductID" w:val="1995 г"/>
        </w:smartTagPr>
        <w:r>
          <w:rPr>
            <w:sz w:val="28"/>
            <w:szCs w:val="28"/>
          </w:rPr>
          <w:t>1995 г</w:t>
        </w:r>
      </w:smartTag>
      <w:r>
        <w:rPr>
          <w:sz w:val="28"/>
          <w:szCs w:val="28"/>
        </w:rPr>
        <w:t>. ввел норму обязательного резервирования по текущим валютным счетам в размере</w:t>
      </w:r>
      <w:r w:rsidR="00635C7A">
        <w:rPr>
          <w:sz w:val="28"/>
          <w:szCs w:val="28"/>
        </w:rPr>
        <w:t xml:space="preserve"> 2%, в апреле </w:t>
      </w:r>
      <w:smartTag w:uri="urn:schemas-microsoft-com:office:smarttags" w:element="metricconverter">
        <w:smartTagPr>
          <w:attr w:name="ProductID" w:val="1996 г"/>
        </w:smartTagPr>
        <w:r w:rsidR="00635C7A">
          <w:rPr>
            <w:sz w:val="28"/>
            <w:szCs w:val="28"/>
          </w:rPr>
          <w:t>1996 г</w:t>
        </w:r>
      </w:smartTag>
      <w:r w:rsidR="00635C7A">
        <w:rPr>
          <w:sz w:val="28"/>
          <w:szCs w:val="28"/>
        </w:rPr>
        <w:t>. в целях облегчения деятельности коммерческих банков и укрепления российской банковской системы – понизил размер обязательных резервов с 20 до 18% по рублевым активам и до 1,125% по валютным активам. Общий объем централизованных резервных отчислений снизился почти в 2,5 раза.</w:t>
      </w:r>
    </w:p>
    <w:p w:rsidR="00635C7A" w:rsidRDefault="00635C7A" w:rsidP="00C145EC">
      <w:pPr>
        <w:spacing w:line="360" w:lineRule="auto"/>
        <w:ind w:left="180" w:firstLine="360"/>
        <w:rPr>
          <w:sz w:val="28"/>
          <w:szCs w:val="28"/>
        </w:rPr>
      </w:pPr>
      <w:r>
        <w:rPr>
          <w:sz w:val="28"/>
          <w:szCs w:val="28"/>
        </w:rPr>
        <w:t xml:space="preserve">После финансового кризиса в России в конце </w:t>
      </w:r>
      <w:smartTag w:uri="urn:schemas-microsoft-com:office:smarttags" w:element="metricconverter">
        <w:smartTagPr>
          <w:attr w:name="ProductID" w:val="1998 г"/>
        </w:smartTagPr>
        <w:r>
          <w:rPr>
            <w:sz w:val="28"/>
            <w:szCs w:val="28"/>
          </w:rPr>
          <w:t>1998 г</w:t>
        </w:r>
      </w:smartTag>
      <w:r>
        <w:rPr>
          <w:sz w:val="28"/>
          <w:szCs w:val="28"/>
        </w:rPr>
        <w:t>. средства, накопленные в фондах обязательного резервирования</w:t>
      </w:r>
      <w:r w:rsidR="00E30639">
        <w:rPr>
          <w:sz w:val="28"/>
          <w:szCs w:val="28"/>
        </w:rPr>
        <w:t>,</w:t>
      </w:r>
      <w:r>
        <w:rPr>
          <w:sz w:val="28"/>
          <w:szCs w:val="28"/>
        </w:rPr>
        <w:t xml:space="preserve"> использовались для помощи отдельным банкам и санации банковской системы в целом.</w:t>
      </w:r>
    </w:p>
    <w:p w:rsidR="00635C7A" w:rsidRDefault="00635C7A" w:rsidP="00C145EC">
      <w:pPr>
        <w:spacing w:line="360" w:lineRule="auto"/>
        <w:ind w:left="180" w:firstLine="360"/>
        <w:rPr>
          <w:sz w:val="28"/>
          <w:szCs w:val="28"/>
        </w:rPr>
      </w:pPr>
      <w:r>
        <w:rPr>
          <w:sz w:val="28"/>
          <w:szCs w:val="28"/>
        </w:rPr>
        <w:t xml:space="preserve">В период с </w:t>
      </w:r>
      <w:smartTag w:uri="urn:schemas-microsoft-com:office:smarttags" w:element="metricconverter">
        <w:smartTagPr>
          <w:attr w:name="ProductID" w:val="2000 г"/>
        </w:smartTagPr>
        <w:r>
          <w:rPr>
            <w:sz w:val="28"/>
            <w:szCs w:val="28"/>
          </w:rPr>
          <w:t>2000 г</w:t>
        </w:r>
      </w:smartTag>
      <w:r>
        <w:rPr>
          <w:sz w:val="28"/>
          <w:szCs w:val="28"/>
        </w:rPr>
        <w:t xml:space="preserve">. по начало </w:t>
      </w:r>
      <w:smartTag w:uri="urn:schemas-microsoft-com:office:smarttags" w:element="metricconverter">
        <w:smartTagPr>
          <w:attr w:name="ProductID" w:val="2004 г"/>
        </w:smartTagPr>
        <w:r>
          <w:rPr>
            <w:sz w:val="28"/>
            <w:szCs w:val="28"/>
          </w:rPr>
          <w:t>2004 г</w:t>
        </w:r>
      </w:smartTag>
      <w:r>
        <w:rPr>
          <w:sz w:val="28"/>
          <w:szCs w:val="28"/>
        </w:rPr>
        <w:t xml:space="preserve">. ставка отчисления в Фонд обязательного резервирования по рублевым вкладам населения составляла 7 и 10% по средствам юридических лиц и валютным вкладам. Общий объем средств фонда в начал </w:t>
      </w:r>
      <w:smartTag w:uri="urn:schemas-microsoft-com:office:smarttags" w:element="metricconverter">
        <w:smartTagPr>
          <w:attr w:name="ProductID" w:val="2004 г"/>
        </w:smartTagPr>
        <w:r>
          <w:rPr>
            <w:sz w:val="28"/>
            <w:szCs w:val="28"/>
          </w:rPr>
          <w:t>2004 г</w:t>
        </w:r>
      </w:smartTag>
      <w:r>
        <w:rPr>
          <w:sz w:val="28"/>
          <w:szCs w:val="28"/>
        </w:rPr>
        <w:t>. оценивается в 160 млрд. руб. Высокий уровень отчислений значительно снижал конкурентоспособность российских банков по сравнению с иностранными, особенно в условиях либерализ</w:t>
      </w:r>
      <w:r w:rsidR="003B07CB">
        <w:rPr>
          <w:sz w:val="28"/>
          <w:szCs w:val="28"/>
        </w:rPr>
        <w:t>а</w:t>
      </w:r>
      <w:r>
        <w:rPr>
          <w:sz w:val="28"/>
          <w:szCs w:val="28"/>
        </w:rPr>
        <w:t>ции валютного законодательства</w:t>
      </w:r>
      <w:r w:rsidR="003B07CB">
        <w:rPr>
          <w:sz w:val="28"/>
          <w:szCs w:val="28"/>
        </w:rPr>
        <w:t>.</w:t>
      </w:r>
    </w:p>
    <w:p w:rsidR="003B07CB" w:rsidRDefault="003B07CB" w:rsidP="00C145EC">
      <w:pPr>
        <w:spacing w:line="360" w:lineRule="auto"/>
        <w:ind w:left="180" w:firstLine="360"/>
        <w:rPr>
          <w:sz w:val="28"/>
          <w:szCs w:val="28"/>
        </w:rPr>
      </w:pPr>
      <w:r>
        <w:rPr>
          <w:sz w:val="28"/>
          <w:szCs w:val="28"/>
        </w:rPr>
        <w:t>Центральный банк России в отличие от национальных банков стран ЕС не платит коммерческим банкам процентов по остаткам средств на резервных счетах, что делает их столь привлекательными в качестве инструмента денежно-кредитной политики.</w:t>
      </w:r>
    </w:p>
    <w:p w:rsidR="003B07CB" w:rsidRDefault="003B07CB" w:rsidP="00C145EC">
      <w:pPr>
        <w:spacing w:line="360" w:lineRule="auto"/>
        <w:ind w:left="180" w:firstLine="360"/>
        <w:rPr>
          <w:sz w:val="28"/>
          <w:szCs w:val="28"/>
        </w:rPr>
      </w:pPr>
      <w:r w:rsidRPr="003B07CB">
        <w:rPr>
          <w:b/>
          <w:sz w:val="28"/>
          <w:szCs w:val="28"/>
        </w:rPr>
        <w:t>Операции на открытом рынке</w:t>
      </w:r>
      <w:r>
        <w:rPr>
          <w:sz w:val="28"/>
          <w:szCs w:val="28"/>
        </w:rPr>
        <w:t xml:space="preserve">. В качестве одного из главных антиинфляционных механизмов в мировой практике используются операции на открытом рынке, воздействующие на объем денежной </w:t>
      </w:r>
      <w:r w:rsidR="00E24065">
        <w:rPr>
          <w:sz w:val="28"/>
          <w:szCs w:val="28"/>
        </w:rPr>
        <w:t>массы,</w:t>
      </w:r>
      <w:r>
        <w:rPr>
          <w:sz w:val="28"/>
          <w:szCs w:val="28"/>
        </w:rPr>
        <w:t xml:space="preserve"> прежде всего посредством изменений в денежной базе. Покупая или продавая государственные облигации, Центральный банк либо привлекает резервы в банковскую систему, либо изымает их оттуда. Если он считает необходимым ограничить размеры денежной массы, то продает коммерческим банкам либо их клиентам ценные бумаги или иностранную валюту, а для расширения предложения денег, выпускаемых в обращение, покупает ценные бумаги или валюту. </w:t>
      </w:r>
      <w:r w:rsidR="00E24065">
        <w:rPr>
          <w:sz w:val="28"/>
          <w:szCs w:val="28"/>
        </w:rPr>
        <w:t>Суть скупки бумаг в том, что процентные активы банков обмениваются на беспроцентные абсолютно ликвидные обязательства Центрального банка.</w:t>
      </w:r>
    </w:p>
    <w:p w:rsidR="00E24065" w:rsidRDefault="00E24065" w:rsidP="00C145EC">
      <w:pPr>
        <w:spacing w:line="360" w:lineRule="auto"/>
        <w:ind w:left="180" w:firstLine="360"/>
        <w:rPr>
          <w:sz w:val="28"/>
          <w:szCs w:val="28"/>
        </w:rPr>
      </w:pPr>
      <w:r>
        <w:rPr>
          <w:sz w:val="28"/>
          <w:szCs w:val="28"/>
        </w:rPr>
        <w:t>Таким образом, возникает своеобразный излишек, который затем коммерческими банками конвертируется в процентные активы – ссуды или ценные бумаги. В свою очередь это способствует понижению процентных ставок и расширению предложения денег через механизм мультипликатора.</w:t>
      </w:r>
    </w:p>
    <w:p w:rsidR="00E24065" w:rsidRDefault="00E30639" w:rsidP="00C145EC">
      <w:pPr>
        <w:spacing w:line="360" w:lineRule="auto"/>
        <w:ind w:left="180" w:firstLine="360"/>
        <w:rPr>
          <w:sz w:val="28"/>
          <w:szCs w:val="28"/>
        </w:rPr>
      </w:pPr>
      <w:r>
        <w:rPr>
          <w:sz w:val="28"/>
          <w:szCs w:val="28"/>
        </w:rPr>
        <w:t>Операции на открытом рынке позволяют эффективно управлять объемом денежной массы из единого центра и соответственно влиять на динамику роста цен, Центральным банком используются незначительно.</w:t>
      </w:r>
    </w:p>
    <w:p w:rsidR="00E30639" w:rsidRDefault="00E30639" w:rsidP="00C145EC">
      <w:pPr>
        <w:spacing w:line="360" w:lineRule="auto"/>
        <w:ind w:left="180" w:firstLine="360"/>
        <w:rPr>
          <w:sz w:val="28"/>
          <w:szCs w:val="28"/>
        </w:rPr>
      </w:pPr>
      <w:r>
        <w:rPr>
          <w:sz w:val="28"/>
          <w:szCs w:val="28"/>
        </w:rPr>
        <w:t>В отличии от ведущих промышленно развитых стран с развитыми финансовыми рынками и цивилизованными формами государственного долга, у России до сих пор не сформировался эффективный инструмент контроля за предложением денег в экономике.</w:t>
      </w:r>
    </w:p>
    <w:p w:rsidR="00E30639" w:rsidRDefault="00E30639" w:rsidP="00343F7E">
      <w:pPr>
        <w:spacing w:line="360" w:lineRule="auto"/>
        <w:ind w:left="180" w:firstLine="360"/>
        <w:rPr>
          <w:sz w:val="28"/>
          <w:szCs w:val="28"/>
        </w:rPr>
      </w:pPr>
      <w:r w:rsidRPr="00E30639">
        <w:rPr>
          <w:b/>
          <w:sz w:val="28"/>
          <w:szCs w:val="28"/>
        </w:rPr>
        <w:t>Рефинансирование коммерческих банков</w:t>
      </w:r>
      <w:r>
        <w:rPr>
          <w:b/>
          <w:sz w:val="28"/>
          <w:szCs w:val="28"/>
        </w:rPr>
        <w:t xml:space="preserve">. </w:t>
      </w:r>
      <w:r>
        <w:rPr>
          <w:sz w:val="28"/>
          <w:szCs w:val="28"/>
        </w:rPr>
        <w:t>Как показывает мировой опыт, даже в самой стабильной экономике у коммерческих банков могут возникнуть временные трудности и проблемы с ликвидностью. Поэтому центральные банки, как правило, используют систему специальных кредитов для решения проблемы временной неплатежеспособности коммерческих банков. Рефинансирование коммерческих банков в России производится в очень ограниченных объемах.</w:t>
      </w:r>
    </w:p>
    <w:p w:rsidR="00E30639" w:rsidRDefault="00E30639" w:rsidP="00343F7E">
      <w:pPr>
        <w:spacing w:line="360" w:lineRule="auto"/>
        <w:ind w:left="180" w:firstLine="360"/>
        <w:rPr>
          <w:sz w:val="28"/>
          <w:szCs w:val="28"/>
        </w:rPr>
      </w:pPr>
      <w:r w:rsidRPr="00E30639">
        <w:rPr>
          <w:sz w:val="28"/>
          <w:szCs w:val="28"/>
        </w:rPr>
        <w:t>Рефинансирование</w:t>
      </w:r>
      <w:r>
        <w:rPr>
          <w:sz w:val="28"/>
          <w:szCs w:val="28"/>
        </w:rPr>
        <w:t xml:space="preserve"> осуществляется под залог ценных бумаг. В качестве залога могут служить облигации самого </w:t>
      </w:r>
      <w:r w:rsidR="00811137">
        <w:rPr>
          <w:sz w:val="28"/>
          <w:szCs w:val="28"/>
        </w:rPr>
        <w:t>ЦБ, валютные облигации по суверенному долгу, субфедеральные и др. Такого рода обеспечение могут позволить только достаточно крупные банки. Поскольку в последние годы Центральный банк проводит политику привязки ставки рефинансирования к уровню инфляции, а он остается достаточно высоким, то ставки кредитов высоки.</w:t>
      </w:r>
    </w:p>
    <w:p w:rsidR="00811137" w:rsidRDefault="00811137" w:rsidP="00343F7E">
      <w:pPr>
        <w:spacing w:line="360" w:lineRule="auto"/>
        <w:ind w:left="180" w:firstLine="360"/>
        <w:rPr>
          <w:sz w:val="28"/>
          <w:szCs w:val="28"/>
        </w:rPr>
      </w:pPr>
      <w:r>
        <w:rPr>
          <w:sz w:val="28"/>
          <w:szCs w:val="28"/>
        </w:rPr>
        <w:t xml:space="preserve">В России с </w:t>
      </w:r>
      <w:smartTag w:uri="urn:schemas-microsoft-com:office:smarttags" w:element="metricconverter">
        <w:smartTagPr>
          <w:attr w:name="ProductID" w:val="1992 г"/>
        </w:smartTagPr>
        <w:r>
          <w:rPr>
            <w:sz w:val="28"/>
            <w:szCs w:val="28"/>
          </w:rPr>
          <w:t>1992 г</w:t>
        </w:r>
      </w:smartTag>
      <w:r>
        <w:rPr>
          <w:sz w:val="28"/>
          <w:szCs w:val="28"/>
        </w:rPr>
        <w:t>. проводилась девальвационно-инфляционная политика, несмотря на ее историческую, экономическую и социальную несостоятельность. В результате обесценение рубля имело катастрофическое последствие для отечественной экономики и основной массы населения страны.</w:t>
      </w:r>
    </w:p>
    <w:p w:rsidR="00BA5721" w:rsidRPr="00D51313" w:rsidRDefault="0098208B" w:rsidP="0098208B">
      <w:pPr>
        <w:spacing w:line="360" w:lineRule="auto"/>
        <w:ind w:firstLine="540"/>
        <w:rPr>
          <w:b/>
          <w:sz w:val="28"/>
          <w:szCs w:val="28"/>
        </w:rPr>
      </w:pPr>
      <w:r>
        <w:rPr>
          <w:b/>
          <w:sz w:val="28"/>
          <w:szCs w:val="28"/>
        </w:rPr>
        <w:t xml:space="preserve">3. </w:t>
      </w:r>
      <w:r w:rsidR="00BA5721">
        <w:rPr>
          <w:b/>
          <w:sz w:val="28"/>
          <w:szCs w:val="28"/>
        </w:rPr>
        <w:t>Направления совершенствования антиинфляционной политики</w:t>
      </w:r>
      <w:r>
        <w:rPr>
          <w:b/>
          <w:sz w:val="28"/>
          <w:szCs w:val="28"/>
        </w:rPr>
        <w:t>.</w:t>
      </w:r>
      <w:r w:rsidR="00BA5721">
        <w:rPr>
          <w:b/>
          <w:sz w:val="28"/>
          <w:szCs w:val="28"/>
        </w:rPr>
        <w:t xml:space="preserve"> </w:t>
      </w:r>
    </w:p>
    <w:p w:rsidR="0021341A" w:rsidRDefault="003A532C" w:rsidP="0098208B">
      <w:pPr>
        <w:spacing w:line="360" w:lineRule="auto"/>
        <w:ind w:left="180" w:firstLine="360"/>
        <w:rPr>
          <w:sz w:val="28"/>
          <w:szCs w:val="28"/>
        </w:rPr>
      </w:pPr>
      <w:r>
        <w:rPr>
          <w:sz w:val="28"/>
          <w:szCs w:val="28"/>
        </w:rPr>
        <w:t>Новое российское правительство унаследовало быстро растущую экономику, однако ему предстоит решать целый ряд важнейших задач.</w:t>
      </w:r>
    </w:p>
    <w:p w:rsidR="003A532C" w:rsidRDefault="003A532C" w:rsidP="0098208B">
      <w:pPr>
        <w:spacing w:line="360" w:lineRule="auto"/>
        <w:ind w:left="180" w:firstLine="360"/>
        <w:rPr>
          <w:sz w:val="28"/>
          <w:szCs w:val="28"/>
        </w:rPr>
      </w:pPr>
      <w:r>
        <w:rPr>
          <w:sz w:val="28"/>
          <w:szCs w:val="28"/>
        </w:rPr>
        <w:t>Одной из основных задач является снижение темпов инфляции и укрепление экономической стабильности, которая сыграла определяющую роль в обеспечении экономического роста последних девяти лет.</w:t>
      </w:r>
    </w:p>
    <w:p w:rsidR="003A532C" w:rsidRDefault="003A532C" w:rsidP="0098208B">
      <w:pPr>
        <w:spacing w:line="360" w:lineRule="auto"/>
        <w:ind w:left="180" w:firstLine="360"/>
        <w:rPr>
          <w:sz w:val="28"/>
          <w:szCs w:val="28"/>
        </w:rPr>
      </w:pPr>
      <w:r>
        <w:rPr>
          <w:sz w:val="28"/>
          <w:szCs w:val="28"/>
        </w:rPr>
        <w:t>Для снижения инфляции необходимо внести несколько корректив в макроэкономическую политику. Для снижения уровня избыточной ликвидности, охлаждения внутреннего спроса</w:t>
      </w:r>
      <w:r w:rsidR="00A66875">
        <w:rPr>
          <w:sz w:val="28"/>
          <w:szCs w:val="28"/>
        </w:rPr>
        <w:t xml:space="preserve"> и снижения темпов заимствований частным сектором будет необходимо ужесточить бюджетную и денежно-кредитную политику. Этого можно добиться при помощи ужесточения бюджетной политики в краткосрочный период и поэтапного планирования бюджетных расходов в долгосрочный период. Кроме того, будет необходимо дальнейшее ужесточение кредитно-денежных условий с использованием постепенного повышения процентных ставок и резервных требований в сочетании с более гибким обменным курсом, как уже было объявлено ЦБ. В качестве дополнительных мер можно рекомендовать удерживание от дальнейшего использования административных цен</w:t>
      </w:r>
      <w:r w:rsidR="00066ACE">
        <w:rPr>
          <w:sz w:val="28"/>
          <w:szCs w:val="28"/>
        </w:rPr>
        <w:t xml:space="preserve"> и экспортных ограничений, а также определение приоритетов и поэтапное планирование государственных инвестиционных расходов в соответствии с возможностями освоения этих капиталовложений, совершенствование процедур отбора и оценки инвестиционных проектов и компенсирующее сокращение неприоритетных государственных расходов.</w:t>
      </w:r>
    </w:p>
    <w:p w:rsidR="00247F9E" w:rsidRPr="00D66A42" w:rsidRDefault="00247F9E" w:rsidP="008E5559">
      <w:pPr>
        <w:spacing w:line="360" w:lineRule="auto"/>
        <w:ind w:firstLine="360"/>
        <w:rPr>
          <w:sz w:val="28"/>
          <w:szCs w:val="28"/>
        </w:rPr>
      </w:pPr>
      <w:bookmarkStart w:id="0" w:name="_GoBack"/>
      <w:bookmarkEnd w:id="0"/>
    </w:p>
    <w:sectPr w:rsidR="00247F9E" w:rsidRPr="00D66A42" w:rsidSect="00647C1E">
      <w:pgSz w:w="11906" w:h="16838"/>
      <w:pgMar w:top="1134"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679"/>
    <w:multiLevelType w:val="multilevel"/>
    <w:tmpl w:val="D31C72FA"/>
    <w:lvl w:ilvl="0">
      <w:start w:val="1"/>
      <w:numFmt w:val="upperRoman"/>
      <w:lvlText w:val="%1."/>
      <w:lvlJc w:val="right"/>
      <w:pPr>
        <w:tabs>
          <w:tab w:val="num" w:pos="720"/>
        </w:tabs>
        <w:ind w:left="720" w:hanging="18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
    <w:nsid w:val="0C5C549F"/>
    <w:multiLevelType w:val="multilevel"/>
    <w:tmpl w:val="3D9CE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B726D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B4C5A7D"/>
    <w:multiLevelType w:val="multilevel"/>
    <w:tmpl w:val="61346EF4"/>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nsid w:val="293C1826"/>
    <w:multiLevelType w:val="multilevel"/>
    <w:tmpl w:val="29340E7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2FCA23AA"/>
    <w:multiLevelType w:val="multilevel"/>
    <w:tmpl w:val="AD82E1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4C2972EC"/>
    <w:multiLevelType w:val="hybridMultilevel"/>
    <w:tmpl w:val="3AB0DBB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F024D54"/>
    <w:multiLevelType w:val="multilevel"/>
    <w:tmpl w:val="A948CDE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5E27CE7"/>
    <w:multiLevelType w:val="hybridMultilevel"/>
    <w:tmpl w:val="F52E8E9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A703402"/>
    <w:multiLevelType w:val="hybridMultilevel"/>
    <w:tmpl w:val="E9C002C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44D26D0"/>
    <w:multiLevelType w:val="hybridMultilevel"/>
    <w:tmpl w:val="7FE4C1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B0006B6"/>
    <w:multiLevelType w:val="multilevel"/>
    <w:tmpl w:val="6E24BE2E"/>
    <w:lvl w:ilvl="0">
      <w:start w:val="1"/>
      <w:numFmt w:val="bullet"/>
      <w:lvlText w:val=""/>
      <w:lvlJc w:val="left"/>
      <w:pPr>
        <w:tabs>
          <w:tab w:val="num" w:pos="1230"/>
        </w:tabs>
        <w:ind w:left="1230" w:hanging="360"/>
      </w:pPr>
      <w:rPr>
        <w:rFonts w:ascii="Symbol" w:hAnsi="Symbol" w:cs="Symbol" w:hint="default"/>
      </w:rPr>
    </w:lvl>
    <w:lvl w:ilvl="1">
      <w:start w:val="1"/>
      <w:numFmt w:val="bullet"/>
      <w:lvlText w:val="o"/>
      <w:lvlJc w:val="left"/>
      <w:pPr>
        <w:tabs>
          <w:tab w:val="num" w:pos="1950"/>
        </w:tabs>
        <w:ind w:left="1950" w:hanging="360"/>
      </w:pPr>
      <w:rPr>
        <w:rFonts w:ascii="Courier New" w:hAnsi="Courier New" w:cs="Courier New" w:hint="default"/>
      </w:rPr>
    </w:lvl>
    <w:lvl w:ilvl="2">
      <w:start w:val="1"/>
      <w:numFmt w:val="bullet"/>
      <w:lvlText w:val=""/>
      <w:lvlJc w:val="left"/>
      <w:pPr>
        <w:tabs>
          <w:tab w:val="num" w:pos="2670"/>
        </w:tabs>
        <w:ind w:left="2670" w:hanging="360"/>
      </w:pPr>
      <w:rPr>
        <w:rFonts w:ascii="Wingdings" w:hAnsi="Wingdings" w:cs="Wingdings" w:hint="default"/>
      </w:rPr>
    </w:lvl>
    <w:lvl w:ilvl="3">
      <w:start w:val="1"/>
      <w:numFmt w:val="bullet"/>
      <w:lvlText w:val=""/>
      <w:lvlJc w:val="left"/>
      <w:pPr>
        <w:tabs>
          <w:tab w:val="num" w:pos="3390"/>
        </w:tabs>
        <w:ind w:left="3390" w:hanging="360"/>
      </w:pPr>
      <w:rPr>
        <w:rFonts w:ascii="Symbol" w:hAnsi="Symbol" w:cs="Symbol" w:hint="default"/>
      </w:rPr>
    </w:lvl>
    <w:lvl w:ilvl="4">
      <w:start w:val="1"/>
      <w:numFmt w:val="bullet"/>
      <w:lvlText w:val="o"/>
      <w:lvlJc w:val="left"/>
      <w:pPr>
        <w:tabs>
          <w:tab w:val="num" w:pos="4110"/>
        </w:tabs>
        <w:ind w:left="4110" w:hanging="360"/>
      </w:pPr>
      <w:rPr>
        <w:rFonts w:ascii="Courier New" w:hAnsi="Courier New" w:cs="Courier New" w:hint="default"/>
      </w:rPr>
    </w:lvl>
    <w:lvl w:ilvl="5">
      <w:start w:val="1"/>
      <w:numFmt w:val="bullet"/>
      <w:lvlText w:val=""/>
      <w:lvlJc w:val="left"/>
      <w:pPr>
        <w:tabs>
          <w:tab w:val="num" w:pos="4830"/>
        </w:tabs>
        <w:ind w:left="4830" w:hanging="360"/>
      </w:pPr>
      <w:rPr>
        <w:rFonts w:ascii="Wingdings" w:hAnsi="Wingdings" w:cs="Wingdings" w:hint="default"/>
      </w:rPr>
    </w:lvl>
    <w:lvl w:ilvl="6">
      <w:start w:val="1"/>
      <w:numFmt w:val="bullet"/>
      <w:lvlText w:val=""/>
      <w:lvlJc w:val="left"/>
      <w:pPr>
        <w:tabs>
          <w:tab w:val="num" w:pos="5550"/>
        </w:tabs>
        <w:ind w:left="5550" w:hanging="360"/>
      </w:pPr>
      <w:rPr>
        <w:rFonts w:ascii="Symbol" w:hAnsi="Symbol" w:cs="Symbol" w:hint="default"/>
      </w:rPr>
    </w:lvl>
    <w:lvl w:ilvl="7">
      <w:start w:val="1"/>
      <w:numFmt w:val="bullet"/>
      <w:lvlText w:val="o"/>
      <w:lvlJc w:val="left"/>
      <w:pPr>
        <w:tabs>
          <w:tab w:val="num" w:pos="6270"/>
        </w:tabs>
        <w:ind w:left="6270" w:hanging="360"/>
      </w:pPr>
      <w:rPr>
        <w:rFonts w:ascii="Courier New" w:hAnsi="Courier New" w:cs="Courier New" w:hint="default"/>
      </w:rPr>
    </w:lvl>
    <w:lvl w:ilvl="8">
      <w:start w:val="1"/>
      <w:numFmt w:val="bullet"/>
      <w:lvlText w:val=""/>
      <w:lvlJc w:val="left"/>
      <w:pPr>
        <w:tabs>
          <w:tab w:val="num" w:pos="6990"/>
        </w:tabs>
        <w:ind w:left="6990" w:hanging="360"/>
      </w:pPr>
      <w:rPr>
        <w:rFonts w:ascii="Wingdings" w:hAnsi="Wingdings" w:cs="Wingdings" w:hint="default"/>
      </w:rPr>
    </w:lvl>
  </w:abstractNum>
  <w:abstractNum w:abstractNumId="12">
    <w:nsid w:val="7D1D1F37"/>
    <w:multiLevelType w:val="multilevel"/>
    <w:tmpl w:val="3A16BDDE"/>
    <w:lvl w:ilvl="0">
      <w:start w:val="2"/>
      <w:numFmt w:val="decimal"/>
      <w:lvlText w:val="%1."/>
      <w:lvlJc w:val="left"/>
      <w:pPr>
        <w:tabs>
          <w:tab w:val="num" w:pos="540"/>
        </w:tabs>
        <w:ind w:left="540" w:hanging="360"/>
      </w:pPr>
      <w:rPr>
        <w:rFonts w:hint="default"/>
      </w:rPr>
    </w:lvl>
    <w:lvl w:ilvl="1">
      <w:start w:val="3"/>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num w:numId="1">
    <w:abstractNumId w:val="1"/>
  </w:num>
  <w:num w:numId="2">
    <w:abstractNumId w:val="10"/>
  </w:num>
  <w:num w:numId="3">
    <w:abstractNumId w:val="8"/>
  </w:num>
  <w:num w:numId="4">
    <w:abstractNumId w:val="0"/>
  </w:num>
  <w:num w:numId="5">
    <w:abstractNumId w:val="12"/>
  </w:num>
  <w:num w:numId="6">
    <w:abstractNumId w:val="9"/>
  </w:num>
  <w:num w:numId="7">
    <w:abstractNumId w:val="4"/>
  </w:num>
  <w:num w:numId="8">
    <w:abstractNumId w:val="3"/>
  </w:num>
  <w:num w:numId="9">
    <w:abstractNumId w:val="11"/>
  </w:num>
  <w:num w:numId="10">
    <w:abstractNumId w:val="6"/>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16D"/>
    <w:rsid w:val="000322D7"/>
    <w:rsid w:val="0004129C"/>
    <w:rsid w:val="00062B8E"/>
    <w:rsid w:val="00066393"/>
    <w:rsid w:val="00066ACE"/>
    <w:rsid w:val="0007025C"/>
    <w:rsid w:val="000B7C41"/>
    <w:rsid w:val="000C00B1"/>
    <w:rsid w:val="000D4967"/>
    <w:rsid w:val="000D7C15"/>
    <w:rsid w:val="00121C33"/>
    <w:rsid w:val="00140846"/>
    <w:rsid w:val="001776F0"/>
    <w:rsid w:val="00194C02"/>
    <w:rsid w:val="001A2945"/>
    <w:rsid w:val="001A749E"/>
    <w:rsid w:val="001B319C"/>
    <w:rsid w:val="001B5470"/>
    <w:rsid w:val="001C1942"/>
    <w:rsid w:val="001F1D55"/>
    <w:rsid w:val="0021341A"/>
    <w:rsid w:val="00213D97"/>
    <w:rsid w:val="00247F9E"/>
    <w:rsid w:val="00257BCA"/>
    <w:rsid w:val="002B2115"/>
    <w:rsid w:val="002B5FD5"/>
    <w:rsid w:val="002C427E"/>
    <w:rsid w:val="002D576C"/>
    <w:rsid w:val="002D5823"/>
    <w:rsid w:val="00305764"/>
    <w:rsid w:val="00343F7E"/>
    <w:rsid w:val="00352CE7"/>
    <w:rsid w:val="00396393"/>
    <w:rsid w:val="003A532C"/>
    <w:rsid w:val="003B07CB"/>
    <w:rsid w:val="00412D55"/>
    <w:rsid w:val="00425BB7"/>
    <w:rsid w:val="00450933"/>
    <w:rsid w:val="004968BD"/>
    <w:rsid w:val="004B3596"/>
    <w:rsid w:val="004D68F8"/>
    <w:rsid w:val="004E3A9C"/>
    <w:rsid w:val="00513E1C"/>
    <w:rsid w:val="005142AF"/>
    <w:rsid w:val="005C04D1"/>
    <w:rsid w:val="005C3EFB"/>
    <w:rsid w:val="00635C7A"/>
    <w:rsid w:val="0064109A"/>
    <w:rsid w:val="00647C1E"/>
    <w:rsid w:val="0065405B"/>
    <w:rsid w:val="00660E7F"/>
    <w:rsid w:val="0069433A"/>
    <w:rsid w:val="00695680"/>
    <w:rsid w:val="006A3679"/>
    <w:rsid w:val="006B466A"/>
    <w:rsid w:val="006B7852"/>
    <w:rsid w:val="0074060E"/>
    <w:rsid w:val="00755471"/>
    <w:rsid w:val="007C1B6B"/>
    <w:rsid w:val="007D337F"/>
    <w:rsid w:val="007E516D"/>
    <w:rsid w:val="007E7123"/>
    <w:rsid w:val="00811137"/>
    <w:rsid w:val="0086672D"/>
    <w:rsid w:val="00881C30"/>
    <w:rsid w:val="008904CF"/>
    <w:rsid w:val="008E5559"/>
    <w:rsid w:val="008E6E0C"/>
    <w:rsid w:val="009073ED"/>
    <w:rsid w:val="009223D7"/>
    <w:rsid w:val="0098208B"/>
    <w:rsid w:val="009A1560"/>
    <w:rsid w:val="009B5D2B"/>
    <w:rsid w:val="009C2DAC"/>
    <w:rsid w:val="00A21FB7"/>
    <w:rsid w:val="00A331D8"/>
    <w:rsid w:val="00A44A08"/>
    <w:rsid w:val="00A51060"/>
    <w:rsid w:val="00A52343"/>
    <w:rsid w:val="00A66875"/>
    <w:rsid w:val="00A93FC9"/>
    <w:rsid w:val="00B016F3"/>
    <w:rsid w:val="00B067BF"/>
    <w:rsid w:val="00B83CC8"/>
    <w:rsid w:val="00B85EBB"/>
    <w:rsid w:val="00B90B09"/>
    <w:rsid w:val="00B945D1"/>
    <w:rsid w:val="00BA5721"/>
    <w:rsid w:val="00BA66AA"/>
    <w:rsid w:val="00BE61D0"/>
    <w:rsid w:val="00C06D8F"/>
    <w:rsid w:val="00C145EC"/>
    <w:rsid w:val="00C17C82"/>
    <w:rsid w:val="00C23557"/>
    <w:rsid w:val="00C6203D"/>
    <w:rsid w:val="00CB65B4"/>
    <w:rsid w:val="00CE5988"/>
    <w:rsid w:val="00D04CE1"/>
    <w:rsid w:val="00D1125A"/>
    <w:rsid w:val="00D25E38"/>
    <w:rsid w:val="00D51313"/>
    <w:rsid w:val="00D5629C"/>
    <w:rsid w:val="00D66A42"/>
    <w:rsid w:val="00D67787"/>
    <w:rsid w:val="00DB5A7C"/>
    <w:rsid w:val="00DF13C1"/>
    <w:rsid w:val="00E24065"/>
    <w:rsid w:val="00E30639"/>
    <w:rsid w:val="00E3782C"/>
    <w:rsid w:val="00EB716B"/>
    <w:rsid w:val="00EC7E89"/>
    <w:rsid w:val="00F02D0F"/>
    <w:rsid w:val="00F31ED2"/>
    <w:rsid w:val="00FD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54AC8B79-4E6A-470D-A4AE-4EAFD212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5BB7"/>
    <w:pPr>
      <w:spacing w:line="360" w:lineRule="auto"/>
      <w:ind w:firstLine="450"/>
      <w:jc w:val="both"/>
    </w:pPr>
    <w:rPr>
      <w:rFonts w:ascii="Tahoma" w:hAnsi="Tahoma" w:cs="Tahoma"/>
      <w:sz w:val="18"/>
      <w:szCs w:val="18"/>
    </w:rPr>
  </w:style>
  <w:style w:type="character" w:customStyle="1" w:styleId="for1">
    <w:name w:val="for1"/>
    <w:basedOn w:val="a0"/>
    <w:rsid w:val="00425BB7"/>
    <w:rPr>
      <w:rFonts w:ascii="Times" w:hAnsi="Times" w:cs="Times"/>
      <w:b/>
      <w:bCs/>
      <w:i/>
      <w:iCs/>
      <w:color w:val="000033"/>
      <w:spacing w:val="40"/>
      <w:sz w:val="24"/>
      <w:szCs w:val="24"/>
    </w:rPr>
  </w:style>
  <w:style w:type="character" w:customStyle="1" w:styleId="paragraph">
    <w:name w:val="paragraph"/>
    <w:basedOn w:val="a0"/>
    <w:rsid w:val="001C1942"/>
  </w:style>
  <w:style w:type="table" w:styleId="a4">
    <w:name w:val="Table Grid"/>
    <w:basedOn w:val="a1"/>
    <w:rsid w:val="001C1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sti.ru/doc.html?id=315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8639</Words>
  <Characters>49244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57768</CharactersWithSpaces>
  <SharedDoc>false</SharedDoc>
  <HLinks>
    <vt:vector size="6" baseType="variant">
      <vt:variant>
        <vt:i4>2490493</vt:i4>
      </vt:variant>
      <vt:variant>
        <vt:i4>6</vt:i4>
      </vt:variant>
      <vt:variant>
        <vt:i4>0</vt:i4>
      </vt:variant>
      <vt:variant>
        <vt:i4>5</vt:i4>
      </vt:variant>
      <vt:variant>
        <vt:lpwstr>http://www.vesti.ru/doc.html?id=315484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2014-05-16T17:45:00Z</dcterms:created>
  <dcterms:modified xsi:type="dcterms:W3CDTF">2014-05-16T17:45:00Z</dcterms:modified>
</cp:coreProperties>
</file>