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6D" w:rsidRDefault="000D3A6D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Становление и развитие налоговой системы Российской Федерации в условиях перехода к рынку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Введение </w:t>
      </w:r>
    </w:p>
    <w:p w:rsidR="005020F4" w:rsidRPr="005020F4" w:rsidRDefault="005020F4" w:rsidP="005020F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Налоги возникли вместе с товарным производством, разделением общества на классы и появлением государства, которому требовались средства на содержание армии, судов, чиновников и другие нужды.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Налоги, таким образом, - это порождение государства, и в этом своем качестве они существовали и могут в принципе существовать вне товарно-денежных отношений. К примеру, в некоторых докапиталистических общественных формах главными доходами государства были различного рода натуральные поборы. Кроме того, основная масса населения вынуждена была выполнять натуральные повинности.[3, 152]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Государство устанавливало налоги в натуральном выражении с учетом специализации того или иного хозяйства, местности. С расширением функций феодального государства, образованием централизованных государств (абсолютных монархий) возрастала роль налогов в формировании государственной казны, в проведении протекционистской политики. В эпоху становления и развития капиталистических отношений значение налогов стало усиливаться: для содержания армии и флота, обеспечивающих завоевание новых территорий - рынков сырья, и сбыта готовой продукции, казне нужны были дополнительные средства.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Изъятие государством в свою пользу определенной части валового внутреннего продукта в виде обязательного взноса и составляет сущность налога. Взносы осуществляют основные участники производства валового внутреннего продукта: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- работники, своим трудом</w:t>
      </w:r>
      <w:r>
        <w:rPr>
          <w:rFonts w:ascii="Times New Roman" w:hAnsi="Times New Roman"/>
          <w:sz w:val="24"/>
          <w:szCs w:val="24"/>
        </w:rPr>
        <w:t>,</w:t>
      </w:r>
      <w:r w:rsidRPr="005020F4">
        <w:rPr>
          <w:rFonts w:ascii="Times New Roman" w:hAnsi="Times New Roman"/>
          <w:sz w:val="24"/>
          <w:szCs w:val="24"/>
        </w:rPr>
        <w:t xml:space="preserve"> создающие материальные и нематериальные блага и получающие определенный доход;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- хозяйствующие субъекты, владельцы капитала.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За счет налоговых взносов формируются финансовые ресурсы государства, аккумулируемые в его бюджете и внебюджетных фондах. Экономическое содержание налогов выражается, таким образом, взаимоотношениями хозяйствующих субъектов и граждан, с одной стороны, и государства - с другой стороны, по поводу формирования государственных финансов.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Известный экономист Адам Смит в своем классическом сочинении "Исследование о природе и причинах богатства народов" считал основными принципами налогообложения всеобщность, справедливость, определенность и удобность. Подданные государства должны давать "средства к достижению цели общества или государства" каждый по возможности и соразмерно своему доходу по заранее установленным правилам (сроки платежа, способ взимания), удобным для плательщика. Со временем этот перечень был дополнен принципами обеспечения достаточности и подвижности налогов, (налог может быть увеличен или сокращен в соответствии с объективными нуждами и возможностями государства), выбора надлежащего источника и объекта налогообложения, однократности обложения.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Цель работы заключается в изучение становления и развития нало</w:t>
      </w:r>
      <w:r>
        <w:rPr>
          <w:rFonts w:ascii="Times New Roman" w:hAnsi="Times New Roman"/>
          <w:sz w:val="24"/>
          <w:szCs w:val="24"/>
        </w:rPr>
        <w:t>говой системы РФ, а так же изучение проблем налоговой системы РФ.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Задачи работы: </w:t>
      </w:r>
    </w:p>
    <w:p w:rsid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- изучить характеристику налоговой системы</w:t>
      </w:r>
      <w:r>
        <w:rPr>
          <w:rFonts w:ascii="Times New Roman" w:hAnsi="Times New Roman"/>
          <w:sz w:val="24"/>
          <w:szCs w:val="24"/>
        </w:rPr>
        <w:t>.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20F4">
        <w:rPr>
          <w:rFonts w:ascii="Times New Roman" w:hAnsi="Times New Roman"/>
          <w:sz w:val="24"/>
          <w:szCs w:val="24"/>
        </w:rPr>
        <w:t xml:space="preserve">изучить современное состояние налоговой системы.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Default="005020F4" w:rsidP="005020F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0F4">
        <w:rPr>
          <w:rFonts w:ascii="Times New Roman" w:hAnsi="Times New Roman"/>
          <w:b/>
          <w:sz w:val="28"/>
          <w:szCs w:val="28"/>
        </w:rPr>
        <w:t xml:space="preserve">1. Общая характеристика налоговой </w:t>
      </w:r>
    </w:p>
    <w:p w:rsidR="005020F4" w:rsidRDefault="005020F4" w:rsidP="005020F4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0F4">
        <w:rPr>
          <w:rFonts w:ascii="Times New Roman" w:hAnsi="Times New Roman"/>
          <w:b/>
          <w:sz w:val="28"/>
          <w:szCs w:val="28"/>
        </w:rPr>
        <w:t xml:space="preserve">системы Российской Федерации </w:t>
      </w:r>
    </w:p>
    <w:p w:rsidR="005020F4" w:rsidRPr="005020F4" w:rsidRDefault="005020F4" w:rsidP="005020F4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5020F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Налоговая система России, существовавшая до наступления периода реформ, была сформирована на протяжении длительного периода советской власти и подобно западным системам была стабильна и крайне редко подвергалась изменениям.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Реформы в России сопровождались сменой политического режима, что привело к глобальным изменениям института собственности и определило противоречия между интересами хозяйствующих субъектов и интересами государства. Понятие прибыли, не существовавшее до перестройки, потребовало проведения налоговых реформ для обеспечения государства необходимыми доходами. Революционный характер происходивший в стране изменений, отсутствие преемственности в реформах не позволяли последовательно и с учетом времени, необходимого на адаптацию, формировать налоговую систему, так как страна остро нуждалась в средствах для финансирования государственных расходов. </w:t>
      </w:r>
    </w:p>
    <w:p w:rsidR="005020F4" w:rsidRPr="005020F4" w:rsidRDefault="005020F4" w:rsidP="005020F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Анализ нормативной базы, действовавшей в период с 1991 по 2000 гг., показывает, что на протяжении всего этого времени количество принимаемых по вопросам налогообложения документов было столь велико, что оказывало непосредственное влияние на уровень сбора налогов. </w:t>
      </w:r>
    </w:p>
    <w:p w:rsidR="005020F4" w:rsidRPr="005020F4" w:rsidRDefault="005020F4" w:rsidP="005020F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Максимальное количество документов было принято в 1995, 1996 и 1998 гг., в остальные годы рассматриваемого периода количество принятых в год документов превышает 300. В настоящее время законодательно-нормативная база по вопросам налогообложения содержит более 2000 действующих документов.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Сравнение доли прямых и косвенных налогов в сумме налоговых поступлений (таблица 1) с мировыми тенденциями показывает, что в отличие от ведущих стран мира налоговые поступления определяются преимущественно косвенными налогами, и эта тенденция устойчиво сохранилась в период с 1995 до 2000 гг. </w:t>
      </w:r>
    </w:p>
    <w:p w:rsidR="00C86382" w:rsidRDefault="005020F4" w:rsidP="00C86382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Таблица 1 </w:t>
      </w:r>
    </w:p>
    <w:p w:rsidR="005020F4" w:rsidRPr="005020F4" w:rsidRDefault="005020F4" w:rsidP="00C86382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Доля прямых и косвенных налогов в сумме всех налоговых поступлений РФ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6668" w:type="dxa"/>
        <w:tblInd w:w="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86"/>
        <w:gridCol w:w="886"/>
        <w:gridCol w:w="887"/>
        <w:gridCol w:w="887"/>
        <w:gridCol w:w="887"/>
        <w:gridCol w:w="887"/>
      </w:tblGrid>
      <w:tr w:rsidR="00C86382" w:rsidRPr="005D3E21" w:rsidTr="005D3E21">
        <w:trPr>
          <w:trHeight w:val="852"/>
        </w:trPr>
        <w:tc>
          <w:tcPr>
            <w:tcW w:w="236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1995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1996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1997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1998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82" w:rsidRPr="005D3E21" w:rsidTr="005D3E21">
        <w:trPr>
          <w:trHeight w:val="852"/>
        </w:trPr>
        <w:tc>
          <w:tcPr>
            <w:tcW w:w="236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Прямые налоги, %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27,9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21,4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20,4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15,7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15,3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12,9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382" w:rsidRPr="005D3E21" w:rsidTr="005D3E21">
        <w:trPr>
          <w:trHeight w:val="700"/>
        </w:trPr>
        <w:tc>
          <w:tcPr>
            <w:tcW w:w="236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Косвенные налоги, %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60,1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73,7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80,5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E21">
              <w:rPr>
                <w:rFonts w:ascii="Times New Roman" w:hAnsi="Times New Roman"/>
                <w:sz w:val="24"/>
                <w:szCs w:val="24"/>
              </w:rPr>
              <w:t>69,2</w:t>
            </w:r>
          </w:p>
          <w:p w:rsidR="00C86382" w:rsidRPr="005D3E21" w:rsidRDefault="00C86382" w:rsidP="005D3E2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Доля косвенных налогов в отношении к ВВП устойчиво преобладает над прямыми налогами, причем наблюдается тенденция снижения доли прямых налогов, что не соответствует мировым налоговым тенденциям. Доля подоходного налога с физических лиц мала, но прослеживается тенденция к увеличению этой доли, что связано с введением налоговой декларации и улучшением учета доходов физических лиц, связанным с присвоением ИНН налогоплательщикам – физическим лицам.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Структура налогов – это лишь одна из характеристик налоговой системы их сбора. Недостаточное внимание к этому компоненту за весь период реформ привело к тому, что не был создан налоговый институт, адекватный стоящим перед страной налоговым проблемам. Количество нормативно-законодательных актов, посвященных вопросам организации функционирования налоговых органов, в несколько раз меньше, чем актов, определяющих налоговую структуру. Основные проблемы функционирования налоговых органов в масштабах страны в основном связаны с недвижимостью оперативно перестраивать организационную структуру в соответствии с меняющимся налоговым законодательством и организовывать эффективную систему подготовки и переподготовки кадров.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Однако не только перечисленные выше причины определяют проблемы функционирования налогового института. Снижение налоговых ставок (НДС в 1993 г., налога на прибыль в 1994 г.) и введение налоговых льгот не привело к увеличению объема инвестиций, росту экономической активности и снижению уклонения от налогов. В России не наблюдалось эффекта Лаффера, заключающего в росте налоговых поступлений при снижении налоговых ставок. Это свидетельствует о наличии в переходной экономике более сложных взаимосвязей между налоговой политикой и экономической активностью.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Введение единой ставки подоходного налога имеет целью увеличить базу налогообложения, используя опыт, накопленный в ходе реформирования американской налоговой системы в 1986 г. Ярко выраженный социальный аспект проводимой в России налоговой реформы, которая помимо снижения налоговых ставок предусматривает различные льготы по налогообложению для средств, направляемых на медицинские расходы и образование, предполагает уменьшение уклонения от налогообложения физических лиц. </w:t>
      </w:r>
    </w:p>
    <w:p w:rsidR="005020F4" w:rsidRPr="005020F4" w:rsidRDefault="00C86382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020F4" w:rsidRPr="005020F4" w:rsidRDefault="005020F4" w:rsidP="00C86382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86382">
        <w:rPr>
          <w:rFonts w:ascii="Times New Roman" w:hAnsi="Times New Roman"/>
          <w:b/>
          <w:sz w:val="28"/>
          <w:szCs w:val="28"/>
        </w:rPr>
        <w:t>2. Развитие налоговой системы России в условиях переходной экономики</w:t>
      </w:r>
    </w:p>
    <w:p w:rsidR="005020F4" w:rsidRPr="00C86382" w:rsidRDefault="005020F4" w:rsidP="00C8638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382">
        <w:rPr>
          <w:rFonts w:ascii="Times New Roman" w:hAnsi="Times New Roman"/>
          <w:b/>
          <w:sz w:val="28"/>
          <w:szCs w:val="28"/>
        </w:rPr>
        <w:t>2.1. Реформы налоговой системы в СССР в 1985—1991 гг.</w:t>
      </w:r>
    </w:p>
    <w:p w:rsidR="005020F4" w:rsidRPr="00C86382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1986 г. в СССР была разрешена индивидуальная трудовая деятельность граждан. Поэтому в соответствии с положениями Закона СССР от 30 июня 1987 г. «О государственном предприятии (объединении)» устанавливалась плата за патент на право заниматься индивидуальной трудовой деятельностью.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соответствии с указом Президиума Верховного Совета СССР от 19 ноября 1986 г. граждане до начала занятия индивидуальной'' трудовой деятельностью обязаны были получить регистрационное удостоверение или приобрести патент в финансовом отделе исполкома Совета народных депутатов по постоянному месту жительства. Виды деятельности, на которые мог быть приобретен патент, и размеры ежегодной платы за него устанавливали советы министров союзных республик. За выдачу регистрационного удостоверения и патента взималась государственная пошлина.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Доходы от занятия индивидуальной трудовой деятельностью облагались налогами, размер которых определялся в зависимости от их суммы и с учетом общественных интересов. Граждане, имевшие патенты на право заниматься индивидуальной трудовой деятельностью, освобождались от уплаты подоходного налога с доходов от занятия данным видом деятельности.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Кроме того, с принятием Закона СССР от 30 июня 1987 г. «О государственном предприятии (объединении)» началась реформа системы обязательных платежей государственных предприятий в бюджет. Формировалась правовая база для введения системы налогов для индивидуальных предпринимателей, а также для кооперативов и предприятий с участием иностранных организаций. Основными законодательными актами в этой сфере стали: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а) Закон СССР от 26 мая 1988 г. «О кооперации в СССР»;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б) постановления Совета Министров СССР: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— «О порядке создания на территории СССР и деятельности совместных предприятий, международных объединений и организаций СССР и других стран — членов СЭВ» от 13 января 1987 г.;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— «О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стран»;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в) Указ Президиума Верховного Совета СССР от 13 января 1987 г. «О вопросах, связанных с созданием на территории СССР совместных предприятий»;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г) постановление Совета Министров СССР от 2 декабря 1988 г. «О дальнейшем развитии внешнеэкономической деятельности государственных, кооперативных и иных общественных предприятий, объединений и организаций». </w:t>
      </w:r>
    </w:p>
    <w:p w:rsidR="00C86382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Указом Президиума Верховного Совета СССР от 21 марта 1988 г. установлен налог с владельцев транспортных средств. В последующие годы изда</w:t>
      </w:r>
      <w:r w:rsidR="00C86382">
        <w:rPr>
          <w:rFonts w:ascii="Times New Roman" w:hAnsi="Times New Roman"/>
          <w:sz w:val="24"/>
          <w:szCs w:val="24"/>
        </w:rPr>
        <w:t>н целый ряд законодательных акто</w:t>
      </w:r>
      <w:r w:rsidRPr="005020F4">
        <w:rPr>
          <w:rFonts w:ascii="Times New Roman" w:hAnsi="Times New Roman"/>
          <w:sz w:val="24"/>
          <w:szCs w:val="24"/>
        </w:rPr>
        <w:t xml:space="preserve">в по налогообложению отдельных сфер экономической деятельности, которые впоследствии были систематизированы в Законе СССР от 14 июня 1990 г. «О налогах с предприятий, объединений и организаций». Этот Закон установил обязанность предприятий, объединений и организаций уплачивать следующие общесоюзные налоги: </w:t>
      </w:r>
    </w:p>
    <w:p w:rsidR="00C86382" w:rsidRDefault="005020F4" w:rsidP="00C863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 на прибыль; </w:t>
      </w:r>
    </w:p>
    <w:p w:rsidR="00C86382" w:rsidRDefault="005020F4" w:rsidP="00C863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 с оборота; </w:t>
      </w:r>
    </w:p>
    <w:p w:rsidR="005020F4" w:rsidRPr="005020F4" w:rsidRDefault="005020F4" w:rsidP="00C863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 на экспорт и импорт.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Были внесены изменения в законодательство, устанавливающее порядок налогообложения граждан (физических лиц). В соответствии с Законом СССР от 23 апреля 1990 г. «О подоходном налоге с граждан СССР, иностранных граждан и лиц без гражданства» установлены самостоятельные режимы налогообложения доходов граждан от ведения крестьянского хозяйства и доходов от индивидуальной трудовой деятельности. При этом Совету Министров СССР к 1 января 1993 г. было поручено разработать и представить в ВС СССР предложения о проведении второго этапа реформы подоходного налога с граждан.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1991 г. налогообложение и налоговое законодательство использовалось бывшими союзными республиками в политических целях, которые принимали собственные налоги, параду суверенитетов сопутствовал «налоговый сепаратизм». Например, на территории России был введен особый «суверенный» режим налогообложения: Верховный Совет РСФСР принял Закон «О порядке применения Закона СССР «О налогах с предприятий, объединений и организаций», согласно которому для предприятий, находящихся под российской, а не союзной юрисдикцией, устанавливался более благоприятный налоговый режим в виде снижения налоговых ставок и определенных налоговых льгот. Данное положение стимулировало кампанию по «переподчинению» предприятий и направление всех налоговых потоков в российский, а не в союзный бюджет». </w:t>
      </w:r>
    </w:p>
    <w:p w:rsidR="005020F4" w:rsidRPr="005020F4" w:rsidRDefault="005020F4" w:rsidP="00C86382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1990 г. в составе Министерства финансов СССР была образована Главная государственная налоговая инспекция, которая через год стала Государственной налоговой службой (с 1998 г. — Министерство Российской Федерации по налогам и сборам, с 2004 г. — Федеральная налоговая служба). Кроме того, в 1991 г. указом Президента СССР в нашей стране впервые был введен налог с продаж в виде надбавки к цене товара. </w:t>
      </w:r>
    </w:p>
    <w:p w:rsidR="00C86382" w:rsidRDefault="00C86382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C86382" w:rsidRDefault="005020F4" w:rsidP="00C8638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382">
        <w:rPr>
          <w:rFonts w:ascii="Times New Roman" w:hAnsi="Times New Roman"/>
          <w:b/>
          <w:sz w:val="28"/>
          <w:szCs w:val="28"/>
        </w:rPr>
        <w:t>2.2. Становление налоговой системы России в условиях переходной экономики</w:t>
      </w:r>
    </w:p>
    <w:p w:rsidR="009452D1" w:rsidRDefault="009452D1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Основы налоговой системы и система налогового законодательства Российской Федерации формировались в октябре — декабре 1991 г.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Законами Российской Федерации от 11 и 18 октября 1991 г. были установлены земельный налог и налоги, зачисляемые в дорожные фонды. 6—7 декабря 1991 г. приняты законы о налоге на добавленную стоимость, об акцизах, о подоходном налоге с физических лиц и др.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Был принят Закон Российской Федерации от 27 декабря 1991 г. № 2118-1 «Об основах налоговой системы в Российской Федерации». Все новые налоги вводились в действие с 1 января 1992 г.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Кроме того, в 1992 г. было создано Главное управление налоговых расследований при Госналогслужбе РСФСР, преобразованное через год в самостоятельный правоохранительный орган в сфере налогообложения — Федеральную службу налоговой полиции России</w:t>
      </w:r>
      <w:r w:rsidR="009452D1">
        <w:rPr>
          <w:rFonts w:ascii="Times New Roman" w:hAnsi="Times New Roman"/>
          <w:sz w:val="24"/>
          <w:szCs w:val="24"/>
        </w:rPr>
        <w:t>.</w:t>
      </w:r>
      <w:r w:rsidRPr="005020F4">
        <w:rPr>
          <w:rFonts w:ascii="Times New Roman" w:hAnsi="Times New Roman"/>
          <w:sz w:val="24"/>
          <w:szCs w:val="24"/>
        </w:rPr>
        <w:t xml:space="preserve"> </w:t>
      </w: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С 1 января 1999 г. вступила в силу часть первая Налогового кодекса РФ – документа, устанавливающего основные принципы налоговой системы государства и регулирующего правовые отношения между налогоплательщиком и государством в связи с исчислением и уплатой налогов. </w:t>
      </w: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Но принятие первой части Налогового кодекса не затронуло вопросов конкретного применения федеральных, региональных и местных налогов и сборов. Поэтому была продолжена работа над второй, специальной частью Кодекса, которая была принята в августе 2000 г. и вступила в действие с 1 января 2001 г. </w:t>
      </w: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При этом необходимо подчеркнуть, что из предполагаемых </w:t>
      </w:r>
      <w:r w:rsidR="009452D1">
        <w:rPr>
          <w:rFonts w:ascii="Times New Roman" w:hAnsi="Times New Roman"/>
          <w:sz w:val="24"/>
          <w:szCs w:val="24"/>
        </w:rPr>
        <w:t>30-и</w:t>
      </w:r>
      <w:r w:rsidRPr="005020F4">
        <w:rPr>
          <w:rFonts w:ascii="Times New Roman" w:hAnsi="Times New Roman"/>
          <w:sz w:val="24"/>
          <w:szCs w:val="24"/>
        </w:rPr>
        <w:t xml:space="preserve"> глав второй части Кодекса были приняты четыре главы, посвященные НДС, налогу на доходы физических лиц, акцизам и единому социальному налогу. </w:t>
      </w: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2001 г. формирование новой налоговой системы было продолжено, и с 1 января 2002 г. вступили в действие еще </w:t>
      </w:r>
      <w:r w:rsidR="009452D1">
        <w:rPr>
          <w:rFonts w:ascii="Times New Roman" w:hAnsi="Times New Roman"/>
          <w:sz w:val="24"/>
          <w:szCs w:val="24"/>
        </w:rPr>
        <w:t>3</w:t>
      </w:r>
      <w:r w:rsidRPr="005020F4">
        <w:rPr>
          <w:rFonts w:ascii="Times New Roman" w:hAnsi="Times New Roman"/>
          <w:sz w:val="24"/>
          <w:szCs w:val="24"/>
        </w:rPr>
        <w:t xml:space="preserve"> важнейшие главы Налогового кодекса, определяющие порядок исчисления и уплаты одного из главнейших федеральных налогов - налога на прибыль организаций. Одновременно с этим принята глава Кодекса, посвященная налогу на добычу полезных ископаемых, который вместил в себя несколько ранее действовавших налогов, взимаемых с недропользователей. Специальная глава Кодекса посвящена налогу с продаж. </w:t>
      </w: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июне 2003 г. Федеральная служба налоговой полиции России была ликвидирована, а ее функции переданы созданному в структуре Министерства внутренних дел Российской Федерации Главному управлению по расследованию экономических и налоговых преступлений. </w:t>
      </w: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марте 2004 г. в результате системного изменения структуры федеральных органов исполнительной власти было упразднено Министерство Российской Федерации по налогам и сборам. Функции по общей выработке стратегии развития государственной политики и ведомственному нормотворчеству в налоговой сфере были переданы Министерству финансов Российской Федерации. Функции по надзору и контролю в сфере налогообложения закреплены за вновь созданной Федеральной налоговой службой, деятельность которой курирует Минфин России. </w:t>
      </w:r>
    </w:p>
    <w:p w:rsidR="009452D1" w:rsidRDefault="009452D1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9452D1" w:rsidRDefault="005020F4" w:rsidP="009452D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2D1">
        <w:rPr>
          <w:rFonts w:ascii="Times New Roman" w:hAnsi="Times New Roman"/>
          <w:b/>
          <w:sz w:val="28"/>
          <w:szCs w:val="28"/>
        </w:rPr>
        <w:t>3. Современное состояние налоговой системы РФ</w:t>
      </w:r>
    </w:p>
    <w:p w:rsidR="009452D1" w:rsidRDefault="009452D1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Российским законодательством введено понятие «система налогов и сборов в Российской Федерации». Понятие «налоговая система» более емкое, чем понятие «система налогов и сборов», ибо первое из них включает второе как составную часть и определяется совокупностью условий налогообложения, экономическими и политико-правовыми характеристиками </w:t>
      </w: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Принципы построения налоговой системы, которые являются основополагающими в экономически развитых странах, показали свою эффективность и могут быть заимствованы Россией, - это: </w:t>
      </w:r>
    </w:p>
    <w:p w:rsidR="009452D1" w:rsidRDefault="005020F4" w:rsidP="005020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52D1">
        <w:rPr>
          <w:rFonts w:ascii="Times New Roman" w:hAnsi="Times New Roman"/>
          <w:sz w:val="24"/>
          <w:szCs w:val="24"/>
        </w:rPr>
        <w:t xml:space="preserve">детальная структурированность и целостность налоговой системы. Обеспечивается жесткой централизацией управления налогами со стороны государства на базе налогового законодательства. Данный принцип предполагает тесную взаимосвязанность налогов, исключающих двойное налогообложение, право выбора в отдельных случаях налогоплательщиком конкретного вида налога или налоговой ставки, а также строгое разделение налогов на центральные и местные; </w:t>
      </w:r>
    </w:p>
    <w:p w:rsidR="009452D1" w:rsidRDefault="005020F4" w:rsidP="005020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52D1">
        <w:rPr>
          <w:rFonts w:ascii="Times New Roman" w:hAnsi="Times New Roman"/>
          <w:sz w:val="24"/>
          <w:szCs w:val="24"/>
        </w:rPr>
        <w:t xml:space="preserve">гибкость налоговой сиcтемы, обеспеченная возможностью ежегодно уточнять ставки налогов и осуществлять налоговую политику с учетом изменений политической и экономической конъюнктуры на основе ежегодно принимаемых законов по бюджету; </w:t>
      </w:r>
    </w:p>
    <w:p w:rsidR="005020F4" w:rsidRPr="009452D1" w:rsidRDefault="005020F4" w:rsidP="005020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52D1">
        <w:rPr>
          <w:rFonts w:ascii="Times New Roman" w:hAnsi="Times New Roman"/>
          <w:sz w:val="24"/>
          <w:szCs w:val="24"/>
        </w:rPr>
        <w:t xml:space="preserve">социальная направленность налоговой системы, связанная со стимулированием социального и экономического развития страны с учетом таких факторов, как темпы развития, финансовое положение отраслей экономики, уровень инфляции и безработицы, выравнивание развития регионов.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настоящее время вторая часть Налогового кодекса включает 11 глав. Помимо вышеперечисленных глав, были добавлены три главы, посвященные специальным налоговым режимам, и кроме этого глава, посвященная транспортному налогу. </w:t>
      </w:r>
    </w:p>
    <w:p w:rsidR="009452D1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Налоговой кодекс в настоящее время является единым, взаимосвязанным и комплексным документом, учитывающим всю систему налоговых отношений в Российской Федерации. </w:t>
      </w:r>
    </w:p>
    <w:p w:rsidR="009452D1" w:rsidRDefault="005020F4" w:rsidP="009452D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налоговой системе России используются различные типы налогообложения: </w:t>
      </w:r>
    </w:p>
    <w:p w:rsidR="009452D1" w:rsidRDefault="005020F4" w:rsidP="009452D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пропорциональное налогообложение (налог на прибыль), </w:t>
      </w:r>
    </w:p>
    <w:p w:rsidR="009452D1" w:rsidRDefault="005020F4" w:rsidP="009452D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прогрессивное (налог на имущество физических лиц), </w:t>
      </w:r>
    </w:p>
    <w:p w:rsidR="005020F4" w:rsidRPr="005020F4" w:rsidRDefault="005020F4" w:rsidP="009452D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регрессивное (единый социальный налог).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Налоговая система функционирует благодаря федеральным органам исполнительной власти, взаимодействующим между собой для достижения общих целей и выполнения функциональных задач. Это Министерство финансов РФ (Минфин России), Министерство РФ по налогам и сборам (МНС РФ), Государственный таможенный комитет РФ (ГТК РФ) и Федеральная служба налоговой полиции РФ (ФСНП РФ).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Минфин России является федеральным органом исполнительной власти, обеспечивающим проведение единой финансовой, бюджетной, налоговой и валютной политики в Российской Федерации и координирующим деятельность в этой сфере иных федеральных органов исполнительной власти. Минфин России совместно с МНС РФ разрабатывает предложения по налоговой политике, развитию налогового законодательства и совершенствованию налоговой системы в Российской Федерации, также участвует в разработке предложений об установлении размера ставок таможенного тарифа и порядка взимания таможенных пошлин. </w:t>
      </w:r>
    </w:p>
    <w:p w:rsidR="005020F4" w:rsidRPr="005020F4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МНС РФ – это федеральный орган исполнительной власти, который представляет собой централизованную систему налоговых органов, осуществляющих контроль за соблюдением налогового законодательства, правильностью исчисления, полнотой и своевременностью внесения в соответствующий бюджет налогов, сборов. </w:t>
      </w:r>
    </w:p>
    <w:p w:rsidR="009452D1" w:rsidRDefault="005020F4" w:rsidP="009452D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ГТК РФ – это федеральный орган исполнительной власти, который руководит таможенным делом в Российской Федерации. </w:t>
      </w:r>
    </w:p>
    <w:p w:rsidR="009452D1" w:rsidRDefault="005020F4" w:rsidP="009452D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Основные задачи ГТК РФ – это: </w:t>
      </w:r>
    </w:p>
    <w:p w:rsidR="009452D1" w:rsidRDefault="005020F4" w:rsidP="009452D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участие в разработке таможенной политики и реализация этой политики; обеспечение экономической безопасности России и единства таможенной территории России в пределах своей компетенции; </w:t>
      </w:r>
    </w:p>
    <w:p w:rsidR="009452D1" w:rsidRDefault="005020F4" w:rsidP="009452D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защита экономических интересов России; </w:t>
      </w:r>
    </w:p>
    <w:p w:rsidR="005020F4" w:rsidRPr="005020F4" w:rsidRDefault="005020F4" w:rsidP="009452D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организация и совершенствование таможенного дела в России и др. Функции ГТК РФ соответствуют возложенным на него задачам. </w:t>
      </w:r>
    </w:p>
    <w:p w:rsidR="009452D1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ФСНП РФ относится к числу федеральных правоохранительных органов. </w:t>
      </w:r>
    </w:p>
    <w:p w:rsidR="009452D1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Основные задачи ФСНП РФ: </w:t>
      </w:r>
    </w:p>
    <w:p w:rsidR="009452D1" w:rsidRDefault="005020F4" w:rsidP="009452D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предупреждение, выявление и пресечение налоговых преступлений и правонарушений, </w:t>
      </w:r>
    </w:p>
    <w:p w:rsidR="009452D1" w:rsidRDefault="005020F4" w:rsidP="009452D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обеспечение безопасности деятельности государственных налоговых инспекций и защита их сотрудников от противоправных посягательств при исполнении служебных обязанностей, </w:t>
      </w:r>
    </w:p>
    <w:p w:rsidR="005020F4" w:rsidRPr="005020F4" w:rsidRDefault="005020F4" w:rsidP="009452D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предупреждение, выявление и пресечение коррупции в налоговых органах.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О принципах налогообложения неоднократно упоминалось, но все же необходимо обобщить. Принципы налогообложения, положенные в основу налоговой системы Российской Федерации: </w:t>
      </w:r>
    </w:p>
    <w:p w:rsidR="00AB6A8C" w:rsidRDefault="005020F4" w:rsidP="005020F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A8C">
        <w:rPr>
          <w:rFonts w:ascii="Times New Roman" w:hAnsi="Times New Roman"/>
          <w:sz w:val="24"/>
          <w:szCs w:val="24"/>
        </w:rPr>
        <w:t>Принцип всеобщности и равенства налогообложения. Каждое лицо должно уплачивать законно установленные налоги, при этом должна учитываться фактическая способность нал</w:t>
      </w:r>
      <w:r w:rsidR="00AB6A8C">
        <w:rPr>
          <w:rFonts w:ascii="Times New Roman" w:hAnsi="Times New Roman"/>
          <w:sz w:val="24"/>
          <w:szCs w:val="24"/>
        </w:rPr>
        <w:t>огоплательщика к уплате налога.</w:t>
      </w:r>
    </w:p>
    <w:p w:rsidR="00AB6A8C" w:rsidRDefault="005020F4" w:rsidP="005020F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A8C">
        <w:rPr>
          <w:rFonts w:ascii="Times New Roman" w:hAnsi="Times New Roman"/>
          <w:sz w:val="24"/>
          <w:szCs w:val="24"/>
        </w:rPr>
        <w:t xml:space="preserve">Принцип недискриминации налогоплательщиков. Налоги и сборы не могут различно применяться исходя из политических, экономических, конфессиональных и иных различий между налогоплательщиками. Также не допускается устанавливать дифференцированные ставки налогов и сборов, налоговые льготы в зависимости от формы собственности, гражданства лиц или места происхождения капитала. </w:t>
      </w:r>
    </w:p>
    <w:p w:rsidR="00AB6A8C" w:rsidRDefault="005020F4" w:rsidP="005020F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A8C">
        <w:rPr>
          <w:rFonts w:ascii="Times New Roman" w:hAnsi="Times New Roman"/>
          <w:sz w:val="24"/>
          <w:szCs w:val="24"/>
        </w:rPr>
        <w:t xml:space="preserve">Принцип экономического приоритета, который означает, что основанием для установления налога может служить экономическая природа объекта налогообложения. Законодательная декларация этого принципа ограничивает произвольное установление налогов и сборов. </w:t>
      </w:r>
    </w:p>
    <w:p w:rsidR="00AB6A8C" w:rsidRDefault="005020F4" w:rsidP="005020F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A8C">
        <w:rPr>
          <w:rFonts w:ascii="Times New Roman" w:hAnsi="Times New Roman"/>
          <w:sz w:val="24"/>
          <w:szCs w:val="24"/>
        </w:rPr>
        <w:t xml:space="preserve">Принцип презумпции правоты собственника при толковании налогового законодательства. </w:t>
      </w:r>
    </w:p>
    <w:p w:rsidR="005020F4" w:rsidRPr="00AB6A8C" w:rsidRDefault="005020F4" w:rsidP="005020F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6A8C">
        <w:rPr>
          <w:rFonts w:ascii="Times New Roman" w:hAnsi="Times New Roman"/>
          <w:sz w:val="24"/>
          <w:szCs w:val="24"/>
        </w:rPr>
        <w:t xml:space="preserve">Принцип ясности и доступности понимания порядка налогообложения. Каждый налогоплательщик должен точно знать, какие налоги и сборы, когда и в каком размере он должен уплачивать в казну. </w:t>
      </w:r>
    </w:p>
    <w:p w:rsid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Характеризуя налоговую систему, следует отметить, что при ее создании и дальнейшем реформировании исходили из учета внутринациональных особенностей России, а именно: уровня развития страны, выбранной экономической политики, финансово-бюджетного устройства и других аспектов. Эти особенности нашли свое выражение в ряде организационных принципов, положенных в основу налоговой системы Российской Федерации. </w:t>
      </w:r>
    </w:p>
    <w:p w:rsidR="00AB6A8C" w:rsidRPr="005020F4" w:rsidRDefault="00AB6A8C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AB6A8C" w:rsidRDefault="005020F4" w:rsidP="00AB6A8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6A8C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5020F4" w:rsidRPr="005020F4" w:rsidRDefault="005020F4" w:rsidP="00AB6A8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Налоговая система России, существовавшая до наступления периода реформ, была сформирована на протяжении длительного периода советской власти и подобно западным системам была стабильна и крайне редко подвергалась изменениям.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1991 г. налогообложение и налоговое законодательство использовалось бывшими союзными республиками в политических целях, которые принимали собственные налоги, параду суверенитетов сопутствовал «налоговый сепаратизм». Например, на территории России был введен особый «суверенный» режим налогообложения: Верховный Совет РСФСР принял Закон «О порядке применения Закона СССР «О налогах с предприятий, объединений и организаций», согласно которому для предприятий, находящихся под российской, а не союзной юрисдикцией, устанавливался более благоприятный налоговый режим в виде снижения налоговых ставок и определенных налоговых льгот. Данное положение стимулировало кампанию по «переподчинению» предприятий и направление всех налоговых потоков в российский, а не в союзный бюджет». </w:t>
      </w:r>
    </w:p>
    <w:p w:rsidR="005020F4" w:rsidRPr="005020F4" w:rsidRDefault="005020F4" w:rsidP="00AB6A8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Основы налоговой системы и система налогового законодательства Российской Федерации формировались в октябре — декабре 1991 г. </w:t>
      </w:r>
    </w:p>
    <w:p w:rsidR="005020F4" w:rsidRPr="005020F4" w:rsidRDefault="005020F4" w:rsidP="00AB6A8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Законами Российской Федерации</w:t>
      </w:r>
      <w:r w:rsidR="00AB6A8C">
        <w:rPr>
          <w:rFonts w:ascii="Times New Roman" w:hAnsi="Times New Roman"/>
          <w:sz w:val="24"/>
          <w:szCs w:val="24"/>
        </w:rPr>
        <w:t xml:space="preserve"> от 11 и 18 октября 1991 г. бы</w:t>
      </w:r>
      <w:r w:rsidRPr="005020F4">
        <w:rPr>
          <w:rFonts w:ascii="Times New Roman" w:hAnsi="Times New Roman"/>
          <w:sz w:val="24"/>
          <w:szCs w:val="24"/>
        </w:rPr>
        <w:t xml:space="preserve">ли установлены земельный налог и налоги, зачисляемые в дорожные фонды. 6—7 декабря 1991 г. приняты законы о налоге на добавленную стоимость, об акцизах, о подоходном налоге с физических лиц и др. </w:t>
      </w:r>
    </w:p>
    <w:p w:rsidR="005020F4" w:rsidRPr="005020F4" w:rsidRDefault="005020F4" w:rsidP="00AB6A8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Был принят Закон Российской Федерации от 27 декабря 1991 г. № 2118-1 «Об основах налоговой системы в Российской Федерации». Все новые налоги вводились в действие с 1 января 1992 г. </w:t>
      </w:r>
    </w:p>
    <w:p w:rsidR="005020F4" w:rsidRPr="005020F4" w:rsidRDefault="005020F4" w:rsidP="00AB6A8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Кроме того, в 1992 г. было создано Главное управление налоговых расследований при Госналогслужбе РСФСР, преобразованное через год в самостоятельный правоохранительный орган в сфере налогообложения — Федеральную службу налоговой полиции России</w:t>
      </w:r>
      <w:r w:rsidR="00AB6A8C">
        <w:rPr>
          <w:rFonts w:ascii="Times New Roman" w:hAnsi="Times New Roman"/>
          <w:sz w:val="24"/>
          <w:szCs w:val="24"/>
        </w:rPr>
        <w:t>.</w:t>
      </w:r>
      <w:r w:rsidRPr="005020F4">
        <w:rPr>
          <w:rFonts w:ascii="Times New Roman" w:hAnsi="Times New Roman"/>
          <w:sz w:val="24"/>
          <w:szCs w:val="24"/>
        </w:rPr>
        <w:t xml:space="preserve"> </w:t>
      </w:r>
    </w:p>
    <w:p w:rsidR="005020F4" w:rsidRPr="005020F4" w:rsidRDefault="00AB6A8C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20F4" w:rsidRPr="005020F4">
        <w:rPr>
          <w:rFonts w:ascii="Times New Roman" w:hAnsi="Times New Roman"/>
          <w:sz w:val="24"/>
          <w:szCs w:val="24"/>
        </w:rPr>
        <w:t xml:space="preserve">В 2001 г. формирование новой налоговой системы было продолжено, и с 1 января 2002 г. вступили в действие еще три важнейшие главы Налогового кодекса, определяющие порядок исчисления и уплаты одного из главнейших федеральных налогов - налога на прибыль организаций. Одновременно с этим принята глава Кодекса, посвященная налогу на добычу полезных ископаемых, который вместил в себя несколько ранее действовавших налогов, взимаемых с недропользователей. Специальная глава Кодекса посвящена налогу с продаж. </w:t>
      </w:r>
    </w:p>
    <w:p w:rsidR="005020F4" w:rsidRPr="005020F4" w:rsidRDefault="005020F4" w:rsidP="00AB6A8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июне 2003 г. Федеральная служба налоговой полиции России была ликвидирована, а ее функции переданы созданному в структуре Министерства внутренних дел Российской Федерации Главному управлению по расследованию экономических и налоговых преступлений. </w:t>
      </w:r>
    </w:p>
    <w:p w:rsidR="005020F4" w:rsidRPr="005020F4" w:rsidRDefault="005020F4" w:rsidP="00AB6A8C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В марте 2004 г. в результате системного изменения структуры федеральных органов исполнительной власти было упразднено Министерство Российской Федерации по налогам и сборам. Функции по общей выработке стратегии развития государственной политики и ведомственному нормотворчеству в налоговой сфере были переданы Министерству финансов Российской Федерации. Функции по надзору и контролю в сфере налогообложения закреплены за вновь созданной Федеральной налоговой службой, деятельность которой курирует Минфин России.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AB6A8C" w:rsidRDefault="005020F4" w:rsidP="00AB6A8C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A8C">
        <w:rPr>
          <w:rFonts w:ascii="Times New Roman" w:hAnsi="Times New Roman"/>
          <w:b/>
          <w:sz w:val="28"/>
          <w:szCs w:val="28"/>
        </w:rPr>
        <w:t xml:space="preserve">Список </w:t>
      </w:r>
      <w:r w:rsidR="00AB6A8C">
        <w:rPr>
          <w:rFonts w:ascii="Times New Roman" w:hAnsi="Times New Roman"/>
          <w:b/>
          <w:sz w:val="28"/>
          <w:szCs w:val="28"/>
        </w:rPr>
        <w:t>используемых источников</w:t>
      </w:r>
    </w:p>
    <w:p w:rsidR="00AB6A8C" w:rsidRDefault="00AB6A8C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1. Налоговый Кодекс РФ часть I. Официальный текст по состоянию на 1 января 2000 г. - М.: ООО "Фирма Издательство АСТ", 2006. - 128 с.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2. Налоговый Кодекс РФ часть II. Официальный текст. - М.: Издательство НОРМА (Издательская группа НОРМА - ИНФРА-М), 2006. - 144 с.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3. Налоги и налогообложение: Учебное пособие для вузов / Под ред. И.Г. Русаковой, В.А. Нашина. - М.: ЮНИТИ, 2003. - 495 с.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4. Черник Д.Г. Налоги: Учебное пособие. - М.: Финансы и статистика, 2004. -544 с. </w:t>
      </w:r>
    </w:p>
    <w:p w:rsidR="005020F4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 xml:space="preserve">5. Черник Д.Г., Починок А.П., Морозов В.П. Основы налоговой системы: Учебное пособие для вузов. - М.: Финансы, ЮНИТИ, 2007. - 442 с. </w:t>
      </w:r>
    </w:p>
    <w:p w:rsidR="004D48F8" w:rsidRPr="005020F4" w:rsidRDefault="005020F4" w:rsidP="005020F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0F4">
        <w:rPr>
          <w:rFonts w:ascii="Times New Roman" w:hAnsi="Times New Roman"/>
          <w:sz w:val="24"/>
          <w:szCs w:val="24"/>
        </w:rPr>
        <w:t>6. Юткина Т.Ф. Налоги и налогообложение: Учебник. - М.: ИНФРА-М, 2005. - 429 с.</w:t>
      </w:r>
      <w:bookmarkStart w:id="0" w:name="_GoBack"/>
      <w:bookmarkEnd w:id="0"/>
    </w:p>
    <w:sectPr w:rsidR="004D48F8" w:rsidRPr="005020F4" w:rsidSect="004D48F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21" w:rsidRDefault="005D3E21" w:rsidP="009452D1">
      <w:pPr>
        <w:spacing w:after="0" w:line="240" w:lineRule="auto"/>
      </w:pPr>
      <w:r>
        <w:separator/>
      </w:r>
    </w:p>
  </w:endnote>
  <w:endnote w:type="continuationSeparator" w:id="0">
    <w:p w:rsidR="005D3E21" w:rsidRDefault="005D3E21" w:rsidP="0094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21" w:rsidRDefault="005D3E21" w:rsidP="009452D1">
      <w:pPr>
        <w:spacing w:after="0" w:line="240" w:lineRule="auto"/>
      </w:pPr>
      <w:r>
        <w:separator/>
      </w:r>
    </w:p>
  </w:footnote>
  <w:footnote w:type="continuationSeparator" w:id="0">
    <w:p w:rsidR="005D3E21" w:rsidRDefault="005D3E21" w:rsidP="0094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1" w:rsidRDefault="009452D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3A6D">
      <w:rPr>
        <w:noProof/>
      </w:rPr>
      <w:t>1</w:t>
    </w:r>
    <w:r>
      <w:fldChar w:fldCharType="end"/>
    </w:r>
  </w:p>
  <w:p w:rsidR="009452D1" w:rsidRDefault="009452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22D6"/>
    <w:multiLevelType w:val="hybridMultilevel"/>
    <w:tmpl w:val="6A66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4A57"/>
    <w:multiLevelType w:val="hybridMultilevel"/>
    <w:tmpl w:val="83A48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2421B"/>
    <w:multiLevelType w:val="hybridMultilevel"/>
    <w:tmpl w:val="8A289D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323ACD"/>
    <w:multiLevelType w:val="hybridMultilevel"/>
    <w:tmpl w:val="C2827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00992"/>
    <w:multiLevelType w:val="hybridMultilevel"/>
    <w:tmpl w:val="969C6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9084E"/>
    <w:multiLevelType w:val="hybridMultilevel"/>
    <w:tmpl w:val="9204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52690"/>
    <w:multiLevelType w:val="hybridMultilevel"/>
    <w:tmpl w:val="47E45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24DAB"/>
    <w:multiLevelType w:val="hybridMultilevel"/>
    <w:tmpl w:val="AF12F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0F4"/>
    <w:rsid w:val="000D3A6D"/>
    <w:rsid w:val="004D48F8"/>
    <w:rsid w:val="005020F4"/>
    <w:rsid w:val="005D3E21"/>
    <w:rsid w:val="0084757D"/>
    <w:rsid w:val="009452D1"/>
    <w:rsid w:val="00AB6A8C"/>
    <w:rsid w:val="00C10863"/>
    <w:rsid w:val="00C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B093-F1D9-46AC-A0B9-4C01A434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0F4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02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2D1"/>
  </w:style>
  <w:style w:type="paragraph" w:styleId="a7">
    <w:name w:val="footer"/>
    <w:basedOn w:val="a"/>
    <w:link w:val="a8"/>
    <w:uiPriority w:val="99"/>
    <w:semiHidden/>
    <w:unhideWhenUsed/>
    <w:rsid w:val="0094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</cp:revision>
  <dcterms:created xsi:type="dcterms:W3CDTF">2014-04-26T02:41:00Z</dcterms:created>
  <dcterms:modified xsi:type="dcterms:W3CDTF">2014-04-26T02:41:00Z</dcterms:modified>
</cp:coreProperties>
</file>