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66" w:rsidRDefault="00CA4F66" w:rsidP="005C7F02">
      <w:pPr>
        <w:rPr>
          <w:b/>
          <w:sz w:val="32"/>
          <w:szCs w:val="32"/>
        </w:rPr>
      </w:pPr>
    </w:p>
    <w:p w:rsidR="005C7F02" w:rsidRPr="005C7F02" w:rsidRDefault="005C7F02" w:rsidP="005C7F02">
      <w:pPr>
        <w:rPr>
          <w:b/>
          <w:sz w:val="32"/>
          <w:szCs w:val="32"/>
        </w:rPr>
      </w:pPr>
      <w:r w:rsidRPr="005C7F02">
        <w:rPr>
          <w:b/>
          <w:sz w:val="32"/>
          <w:szCs w:val="32"/>
        </w:rPr>
        <w:t xml:space="preserve">                               Артериальная гипертензия </w:t>
      </w:r>
    </w:p>
    <w:p w:rsidR="00182A47" w:rsidRDefault="00182A47" w:rsidP="005C7F02">
      <w:pPr>
        <w:rPr>
          <w:b/>
          <w:lang w:val="en-US"/>
        </w:rPr>
      </w:pPr>
    </w:p>
    <w:p w:rsidR="005C7F02" w:rsidRPr="000F2FB9" w:rsidRDefault="005C7F02" w:rsidP="005C7F02">
      <w:pPr>
        <w:rPr>
          <w:sz w:val="22"/>
          <w:szCs w:val="22"/>
        </w:rPr>
      </w:pPr>
      <w:r w:rsidRPr="000F2FB9">
        <w:rPr>
          <w:b/>
          <w:sz w:val="22"/>
          <w:szCs w:val="22"/>
        </w:rPr>
        <w:t>Артериальная гипертензия</w:t>
      </w:r>
      <w:r w:rsidRPr="000F2FB9">
        <w:rPr>
          <w:sz w:val="22"/>
          <w:szCs w:val="22"/>
        </w:rPr>
        <w:t xml:space="preserve"> - состояние, при котором систолическое АД составляет 140 мм. </w:t>
      </w:r>
      <w:r w:rsidRPr="000F2FB9">
        <w:rPr>
          <w:sz w:val="22"/>
          <w:szCs w:val="22"/>
          <w:lang w:val="en-US"/>
        </w:rPr>
        <w:t>Hg</w:t>
      </w:r>
      <w:r w:rsidRPr="000F2FB9">
        <w:rPr>
          <w:sz w:val="22"/>
          <w:szCs w:val="22"/>
        </w:rPr>
        <w:t xml:space="preserve"> и выше и/или диастолическое АД 90 мм. </w:t>
      </w:r>
      <w:r w:rsidRPr="000F2FB9">
        <w:rPr>
          <w:sz w:val="22"/>
          <w:szCs w:val="22"/>
          <w:lang w:val="en-US"/>
        </w:rPr>
        <w:t>Hg</w:t>
      </w:r>
      <w:r w:rsidRPr="000F2FB9">
        <w:rPr>
          <w:sz w:val="22"/>
          <w:szCs w:val="22"/>
        </w:rPr>
        <w:t xml:space="preserve"> и выше.</w:t>
      </w:r>
    </w:p>
    <w:p w:rsidR="005C7F02" w:rsidRPr="000F2FB9" w:rsidRDefault="005C7F02" w:rsidP="005C7F02">
      <w:pPr>
        <w:rPr>
          <w:sz w:val="22"/>
          <w:szCs w:val="22"/>
        </w:rPr>
      </w:pPr>
    </w:p>
    <w:p w:rsidR="00182A47" w:rsidRPr="00891233" w:rsidRDefault="00182A47" w:rsidP="00182A47">
      <w:pPr>
        <w:rPr>
          <w:b/>
          <w:sz w:val="20"/>
          <w:szCs w:val="20"/>
        </w:rPr>
      </w:pPr>
      <w:r w:rsidRPr="00891233">
        <w:rPr>
          <w:b/>
          <w:sz w:val="20"/>
          <w:szCs w:val="20"/>
        </w:rPr>
        <w:t>Клинико-лабораторные симптомы артериальной гипертензии:</w:t>
      </w:r>
    </w:p>
    <w:p w:rsidR="00182A47" w:rsidRPr="00891233" w:rsidRDefault="00182A47" w:rsidP="00182A47">
      <w:pPr>
        <w:numPr>
          <w:ilvl w:val="0"/>
          <w:numId w:val="2"/>
        </w:numPr>
        <w:rPr>
          <w:sz w:val="20"/>
          <w:szCs w:val="20"/>
        </w:rPr>
      </w:pPr>
      <w:r w:rsidRPr="00891233">
        <w:rPr>
          <w:sz w:val="20"/>
          <w:szCs w:val="20"/>
          <w:u w:val="single"/>
        </w:rPr>
        <w:t>Общие</w:t>
      </w:r>
      <w:r w:rsidRPr="00891233">
        <w:rPr>
          <w:sz w:val="20"/>
          <w:szCs w:val="20"/>
        </w:rPr>
        <w:t xml:space="preserve"> – утомляемость, головная боль, снижение памяти, ухудшение зрения, носовые кровотечения, кардиалгии</w:t>
      </w:r>
    </w:p>
    <w:p w:rsidR="00182A47" w:rsidRPr="00891233" w:rsidRDefault="00182A47" w:rsidP="00182A47">
      <w:pPr>
        <w:numPr>
          <w:ilvl w:val="0"/>
          <w:numId w:val="2"/>
        </w:numPr>
        <w:rPr>
          <w:sz w:val="20"/>
          <w:szCs w:val="20"/>
          <w:u w:val="single"/>
        </w:rPr>
      </w:pPr>
      <w:r w:rsidRPr="00891233">
        <w:rPr>
          <w:sz w:val="20"/>
          <w:szCs w:val="20"/>
          <w:u w:val="single"/>
        </w:rPr>
        <w:t>Сердечно-сосудистая система</w:t>
      </w:r>
    </w:p>
    <w:p w:rsidR="00182A47" w:rsidRPr="00891233" w:rsidRDefault="00182A47" w:rsidP="00182A47">
      <w:pPr>
        <w:numPr>
          <w:ilvl w:val="1"/>
          <w:numId w:val="7"/>
        </w:numPr>
        <w:rPr>
          <w:sz w:val="20"/>
          <w:szCs w:val="20"/>
        </w:rPr>
      </w:pPr>
      <w:r w:rsidRPr="00891233">
        <w:rPr>
          <w:sz w:val="20"/>
          <w:szCs w:val="20"/>
        </w:rPr>
        <w:t>Гипертрофия левого желудочка</w:t>
      </w:r>
    </w:p>
    <w:p w:rsidR="00182A47" w:rsidRPr="00891233" w:rsidRDefault="00182A47" w:rsidP="00182A47">
      <w:pPr>
        <w:numPr>
          <w:ilvl w:val="2"/>
          <w:numId w:val="7"/>
        </w:numPr>
        <w:rPr>
          <w:sz w:val="20"/>
          <w:szCs w:val="20"/>
        </w:rPr>
      </w:pPr>
      <w:r w:rsidRPr="00891233">
        <w:rPr>
          <w:sz w:val="20"/>
          <w:szCs w:val="20"/>
        </w:rPr>
        <w:t>Приподнимающий верхушечный толчок</w:t>
      </w:r>
    </w:p>
    <w:p w:rsidR="00182A47" w:rsidRPr="00891233" w:rsidRDefault="00182A47" w:rsidP="00182A47">
      <w:pPr>
        <w:numPr>
          <w:ilvl w:val="2"/>
          <w:numId w:val="7"/>
        </w:numPr>
        <w:rPr>
          <w:sz w:val="20"/>
          <w:szCs w:val="20"/>
          <w:lang w:val="en-US"/>
        </w:rPr>
      </w:pPr>
      <w:r w:rsidRPr="00891233">
        <w:rPr>
          <w:sz w:val="20"/>
          <w:szCs w:val="20"/>
        </w:rPr>
        <w:t xml:space="preserve">ЭКГ, эхокардиография, </w:t>
      </w:r>
      <w:r w:rsidRPr="00891233">
        <w:rPr>
          <w:sz w:val="20"/>
          <w:szCs w:val="20"/>
          <w:lang w:val="en-US"/>
        </w:rPr>
        <w:t>Rg</w:t>
      </w:r>
    </w:p>
    <w:p w:rsidR="00182A47" w:rsidRPr="00891233" w:rsidRDefault="00182A47" w:rsidP="00182A47">
      <w:pPr>
        <w:numPr>
          <w:ilvl w:val="1"/>
          <w:numId w:val="7"/>
        </w:numPr>
        <w:rPr>
          <w:sz w:val="20"/>
          <w:szCs w:val="20"/>
          <w:lang w:val="en-US"/>
        </w:rPr>
      </w:pPr>
      <w:r w:rsidRPr="00891233">
        <w:rPr>
          <w:sz w:val="20"/>
          <w:szCs w:val="20"/>
        </w:rPr>
        <w:t xml:space="preserve">Напряженный пульс </w:t>
      </w:r>
      <w:r w:rsidRPr="00891233">
        <w:rPr>
          <w:sz w:val="20"/>
          <w:szCs w:val="20"/>
          <w:lang w:val="en-US"/>
        </w:rPr>
        <w:t>(Pulsus durus)</w:t>
      </w:r>
    </w:p>
    <w:p w:rsidR="00182A47" w:rsidRPr="00891233" w:rsidRDefault="00182A47" w:rsidP="00182A47">
      <w:pPr>
        <w:numPr>
          <w:ilvl w:val="1"/>
          <w:numId w:val="7"/>
        </w:numPr>
        <w:rPr>
          <w:sz w:val="20"/>
          <w:szCs w:val="20"/>
        </w:rPr>
      </w:pPr>
      <w:r w:rsidRPr="00891233">
        <w:rPr>
          <w:sz w:val="20"/>
          <w:szCs w:val="20"/>
        </w:rPr>
        <w:t xml:space="preserve">Акцент </w:t>
      </w:r>
      <w:r w:rsidRPr="00891233">
        <w:rPr>
          <w:sz w:val="20"/>
          <w:szCs w:val="20"/>
          <w:lang w:val="en-US"/>
        </w:rPr>
        <w:t xml:space="preserve">II </w:t>
      </w:r>
      <w:r w:rsidRPr="00891233">
        <w:rPr>
          <w:sz w:val="20"/>
          <w:szCs w:val="20"/>
        </w:rPr>
        <w:t>тона на аорте</w:t>
      </w:r>
    </w:p>
    <w:p w:rsidR="00182A47" w:rsidRPr="00891233" w:rsidRDefault="00182A47" w:rsidP="00182A47">
      <w:pPr>
        <w:rPr>
          <w:sz w:val="20"/>
          <w:szCs w:val="20"/>
        </w:rPr>
      </w:pPr>
      <w:r w:rsidRPr="00891233">
        <w:rPr>
          <w:sz w:val="20"/>
          <w:szCs w:val="20"/>
        </w:rPr>
        <w:t xml:space="preserve">               </w:t>
      </w:r>
      <w:r w:rsidRPr="00891233">
        <w:rPr>
          <w:sz w:val="20"/>
          <w:szCs w:val="20"/>
          <w:lang w:val="en-US"/>
        </w:rPr>
        <w:t>NB</w:t>
      </w:r>
      <w:r w:rsidRPr="00891233">
        <w:rPr>
          <w:sz w:val="20"/>
          <w:szCs w:val="20"/>
        </w:rPr>
        <w:t xml:space="preserve">! Решающий диагностический симптом </w:t>
      </w:r>
      <w:r w:rsidRPr="00891233">
        <w:rPr>
          <w:b/>
          <w:sz w:val="20"/>
          <w:szCs w:val="20"/>
        </w:rPr>
        <w:t>измерение АД</w:t>
      </w:r>
    </w:p>
    <w:p w:rsidR="00182A47" w:rsidRPr="00182A47" w:rsidRDefault="00182A47">
      <w:pPr>
        <w:rPr>
          <w:sz w:val="20"/>
          <w:szCs w:val="20"/>
        </w:rPr>
      </w:pPr>
    </w:p>
    <w:p w:rsidR="00182A47" w:rsidRPr="00182A47" w:rsidRDefault="00BE2C38" w:rsidP="00182A47">
      <w:pPr>
        <w:tabs>
          <w:tab w:val="left" w:pos="2544"/>
        </w:tabs>
        <w:rPr>
          <w:b/>
          <w:sz w:val="20"/>
          <w:szCs w:val="20"/>
          <w:lang w:val="en-US"/>
        </w:rPr>
      </w:pPr>
      <w:r>
        <w:rPr>
          <w:noProof/>
          <w:sz w:val="20"/>
          <w:szCs w:val="20"/>
        </w:rPr>
        <w:pict>
          <v:line id="_x0000_s1043" style="position:absolute;flip:x;z-index:251658752" from="181pt,10.5pt" to="226.25pt,28.6pt">
            <v:stroke endarrow="block"/>
          </v:line>
        </w:pict>
      </w:r>
      <w:r>
        <w:rPr>
          <w:noProof/>
          <w:sz w:val="20"/>
          <w:szCs w:val="20"/>
        </w:rPr>
        <w:pict>
          <v:line id="_x0000_s1040" style="position:absolute;z-index:251657728" from="226.25pt,10.5pt" to="271.5pt,28.6pt">
            <v:stroke endarrow="block"/>
          </v:line>
        </w:pict>
      </w:r>
      <w:r w:rsidR="00182A47" w:rsidRPr="00182A47">
        <w:rPr>
          <w:sz w:val="20"/>
          <w:szCs w:val="20"/>
        </w:rPr>
        <w:t xml:space="preserve">                                                                     </w:t>
      </w:r>
      <w:r w:rsidR="00182A47" w:rsidRPr="00182A47">
        <w:rPr>
          <w:b/>
          <w:sz w:val="20"/>
          <w:szCs w:val="20"/>
        </w:rPr>
        <w:t>Артериальная гипертензия</w:t>
      </w:r>
    </w:p>
    <w:p w:rsidR="00182A47" w:rsidRPr="00182A47" w:rsidRDefault="00182A47" w:rsidP="00182A47">
      <w:pPr>
        <w:tabs>
          <w:tab w:val="left" w:pos="2544"/>
        </w:tabs>
        <w:rPr>
          <w:sz w:val="20"/>
          <w:szCs w:val="20"/>
        </w:rPr>
      </w:pPr>
    </w:p>
    <w:p w:rsidR="00182A47" w:rsidRPr="00182A47" w:rsidRDefault="00BE2C38" w:rsidP="00182A4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9" style="position:absolute;margin-left:253.4pt;margin-top:5.45pt;width:72.4pt;height:18.1pt;z-index:251654656;v-text-anchor:middle" filled="f" fillcolor="#f60">
            <v:shadow color="#5e574e"/>
            <v:textbox style="mso-next-textbox:#_x0000_s1029">
              <w:txbxContent>
                <w:p w:rsidR="00182A47" w:rsidRPr="00182A47" w:rsidRDefault="00182A47" w:rsidP="00182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Вторичная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26" style="position:absolute;margin-left:117.65pt;margin-top:5.45pt;width:75.15pt;height:18.1pt;z-index:251653632;v-text-anchor:middle" filled="f" fillcolor="#f60">
            <v:shadow color="#5e574e"/>
            <v:textbox style="mso-next-textbox:#_x0000_s1026">
              <w:txbxContent>
                <w:p w:rsidR="00182A47" w:rsidRPr="00182A47" w:rsidRDefault="00182A47" w:rsidP="00182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Первичная</w:t>
                  </w:r>
                </w:p>
              </w:txbxContent>
            </v:textbox>
          </v:rect>
        </w:pict>
      </w:r>
    </w:p>
    <w:p w:rsidR="00182A47" w:rsidRPr="00182A47" w:rsidRDefault="00182A47" w:rsidP="00182A47">
      <w:pPr>
        <w:tabs>
          <w:tab w:val="left" w:pos="900"/>
          <w:tab w:val="left" w:pos="544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82A47" w:rsidRPr="00182A47" w:rsidRDefault="00BE2C38" w:rsidP="00182A4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49" style="position:absolute;z-index:251660800" from="289.6pt,.75pt" to="289.6pt,18.85pt">
            <v:stroke endarrow="block"/>
          </v:line>
        </w:pict>
      </w:r>
      <w:r>
        <w:rPr>
          <w:noProof/>
          <w:sz w:val="20"/>
          <w:szCs w:val="20"/>
        </w:rPr>
        <w:pict>
          <v:line id="_x0000_s1046" style="position:absolute;z-index:251659776" from="153.85pt,.75pt" to="153.85pt,18.85pt">
            <v:stroke endarrow="block"/>
          </v:line>
        </w:pict>
      </w:r>
    </w:p>
    <w:p w:rsidR="00182A47" w:rsidRPr="00182A47" w:rsidRDefault="00BE2C38" w:rsidP="00182A4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5" style="position:absolute;margin-left:235.3pt;margin-top:7.35pt;width:189.7pt;height:87.75pt;z-index:251656704" filled="f" fillcolor="#f60" stroked="f">
            <v:textbox style="mso-next-textbox:#_x0000_s1035" inset="2.53944mm,1.2697mm,2.53944mm,1.2697mm">
              <w:txbxContent>
                <w:p w:rsidR="00182A47" w:rsidRPr="00182A47" w:rsidRDefault="00182A47" w:rsidP="00182A47">
                  <w:pPr>
                    <w:autoSpaceDE w:val="0"/>
                    <w:autoSpaceDN w:val="0"/>
                    <w:adjustRightInd w:val="0"/>
                    <w:ind w:left="540" w:hanging="54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(симптоматическая)</w:t>
                  </w:r>
                </w:p>
                <w:p w:rsidR="00182A47" w:rsidRPr="00182A47" w:rsidRDefault="00182A47" w:rsidP="00182A47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Почечная</w:t>
                  </w:r>
                </w:p>
                <w:p w:rsidR="00182A47" w:rsidRPr="00182A47" w:rsidRDefault="00182A47" w:rsidP="00182A47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Эндокринная</w:t>
                  </w:r>
                </w:p>
                <w:p w:rsidR="00182A47" w:rsidRPr="00182A47" w:rsidRDefault="00182A47" w:rsidP="00182A47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Гемодинамическая</w:t>
                  </w:r>
                </w:p>
                <w:p w:rsidR="00182A47" w:rsidRPr="00182A47" w:rsidRDefault="00182A47" w:rsidP="00182A47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Органическое повреждение ЦНС</w:t>
                  </w:r>
                </w:p>
                <w:p w:rsidR="00182A47" w:rsidRPr="00182A47" w:rsidRDefault="00182A47" w:rsidP="00182A47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Ятрогенная</w:t>
                  </w:r>
                </w:p>
                <w:p w:rsidR="00182A47" w:rsidRPr="00182A47" w:rsidRDefault="00182A47" w:rsidP="00182A47">
                  <w:pPr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Прочие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32" style="position:absolute;margin-left:54.3pt;margin-top:7.2pt;width:171.95pt;height:36.2pt;z-index:251655680" filled="f" fillcolor="#f60" stroked="f">
            <v:textbox style="mso-next-textbox:#_x0000_s1032" inset="2.53944mm,1.2697mm,2.53944mm,1.2697mm">
              <w:txbxContent>
                <w:p w:rsidR="00182A47" w:rsidRPr="00182A47" w:rsidRDefault="00182A47" w:rsidP="00182A47">
                  <w:pPr>
                    <w:autoSpaceDE w:val="0"/>
                    <w:autoSpaceDN w:val="0"/>
                    <w:adjustRightInd w:val="0"/>
                    <w:ind w:left="540" w:hanging="540"/>
                    <w:rPr>
                      <w:color w:val="000000"/>
                      <w:sz w:val="20"/>
                      <w:szCs w:val="20"/>
                    </w:rPr>
                  </w:pPr>
                  <w:r w:rsidRPr="00182A47">
                    <w:rPr>
                      <w:color w:val="000000"/>
                      <w:sz w:val="20"/>
                      <w:szCs w:val="20"/>
                    </w:rPr>
                    <w:t>(Эссенциальная, идиопатическая, гипертоническая болезнь)</w:t>
                  </w:r>
                </w:p>
              </w:txbxContent>
            </v:textbox>
          </v:rect>
        </w:pict>
      </w:r>
    </w:p>
    <w:p w:rsidR="00C12C80" w:rsidRPr="00182A47" w:rsidRDefault="00182A47" w:rsidP="00182A47">
      <w:pPr>
        <w:tabs>
          <w:tab w:val="left" w:pos="2364"/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0F2FB9" w:rsidRDefault="00C12C80" w:rsidP="00C12C80">
      <w:pPr>
        <w:rPr>
          <w:sz w:val="20"/>
          <w:szCs w:val="20"/>
        </w:rPr>
      </w:pPr>
      <w:r w:rsidRPr="000F2FB9">
        <w:rPr>
          <w:b/>
          <w:sz w:val="20"/>
          <w:szCs w:val="20"/>
        </w:rPr>
        <w:t xml:space="preserve">Гипертоническая болезнь (первичная, эссенциальная, идиопатическая артериальная гипертензия) - </w:t>
      </w:r>
      <w:r w:rsidRPr="000F2FB9">
        <w:rPr>
          <w:sz w:val="20"/>
          <w:szCs w:val="20"/>
        </w:rPr>
        <w:t>генетически детерминированное заболевание, основным симптомом которого является артериальная гипертензия, приводящая со временем (10-20 лет) к необратимым поражением внутренних органов: сердца (ГЛЖ, сердечная недостаточность, ИБС), мозга (гипертензивная энцефалопатия, инсульт), глаз (гипертоническая ретинопатия), почек (гипертонический нефросклероз).</w:t>
      </w:r>
    </w:p>
    <w:p w:rsidR="00C12C80" w:rsidRPr="00C12C80" w:rsidRDefault="00C12C80" w:rsidP="00C12C80">
      <w:pPr>
        <w:rPr>
          <w:sz w:val="20"/>
          <w:szCs w:val="20"/>
        </w:rPr>
      </w:pPr>
    </w:p>
    <w:p w:rsidR="00C12C80" w:rsidRPr="00C12C80" w:rsidRDefault="00C12C80" w:rsidP="00C12C80">
      <w:pPr>
        <w:rPr>
          <w:b/>
          <w:lang w:val="en-US"/>
        </w:rPr>
      </w:pPr>
      <w:r w:rsidRPr="00C12C80">
        <w:rPr>
          <w:b/>
        </w:rPr>
        <w:t>Патогенез гипертонической болезни</w:t>
      </w:r>
      <w:r>
        <w:rPr>
          <w:b/>
          <w:lang w:val="en-US"/>
        </w:rPr>
        <w:t>:</w:t>
      </w:r>
    </w:p>
    <w:p w:rsidR="00465A6E" w:rsidRDefault="00465A6E" w:rsidP="00C12C80">
      <w:pPr>
        <w:tabs>
          <w:tab w:val="left" w:pos="2688"/>
        </w:tabs>
        <w:rPr>
          <w:lang w:val="en-US"/>
        </w:rPr>
      </w:pPr>
    </w:p>
    <w:p w:rsidR="00446A94" w:rsidRDefault="00BE2C38" w:rsidP="00C12C80">
      <w:pPr>
        <w:tabs>
          <w:tab w:val="left" w:pos="2688"/>
        </w:tabs>
        <w:rPr>
          <w:lang w:val="en-US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61pt">
            <v:imagedata r:id="rId5" o:title="Рисунок2"/>
          </v:shape>
        </w:pict>
      </w:r>
    </w:p>
    <w:p w:rsidR="00891233" w:rsidRDefault="00891233" w:rsidP="00465A6E">
      <w:pPr>
        <w:tabs>
          <w:tab w:val="left" w:pos="2688"/>
        </w:tabs>
        <w:rPr>
          <w:b/>
          <w:sz w:val="22"/>
          <w:szCs w:val="22"/>
        </w:rPr>
      </w:pPr>
    </w:p>
    <w:p w:rsidR="00465A6E" w:rsidRPr="00891233" w:rsidRDefault="00465A6E" w:rsidP="00465A6E">
      <w:pPr>
        <w:tabs>
          <w:tab w:val="left" w:pos="2688"/>
        </w:tabs>
        <w:rPr>
          <w:b/>
          <w:sz w:val="22"/>
          <w:szCs w:val="22"/>
        </w:rPr>
      </w:pPr>
      <w:r w:rsidRPr="00891233">
        <w:rPr>
          <w:b/>
          <w:sz w:val="22"/>
          <w:szCs w:val="22"/>
        </w:rPr>
        <w:t>Внешние и внутренние факторы возникновения ГБ:</w:t>
      </w:r>
    </w:p>
    <w:p w:rsidR="00465A6E" w:rsidRPr="00891233" w:rsidRDefault="00465A6E" w:rsidP="00465A6E">
      <w:pPr>
        <w:numPr>
          <w:ilvl w:val="0"/>
          <w:numId w:val="11"/>
        </w:numPr>
        <w:tabs>
          <w:tab w:val="left" w:pos="2688"/>
        </w:tabs>
        <w:rPr>
          <w:sz w:val="18"/>
          <w:szCs w:val="18"/>
        </w:rPr>
      </w:pPr>
      <w:r w:rsidRPr="00891233">
        <w:rPr>
          <w:sz w:val="18"/>
          <w:szCs w:val="18"/>
        </w:rPr>
        <w:t>Генетические факторы</w:t>
      </w:r>
    </w:p>
    <w:p w:rsidR="00465A6E" w:rsidRPr="00891233" w:rsidRDefault="00465A6E" w:rsidP="00465A6E">
      <w:pPr>
        <w:numPr>
          <w:ilvl w:val="0"/>
          <w:numId w:val="11"/>
        </w:numPr>
        <w:tabs>
          <w:tab w:val="left" w:pos="2688"/>
        </w:tabs>
        <w:rPr>
          <w:sz w:val="18"/>
          <w:szCs w:val="18"/>
        </w:rPr>
      </w:pPr>
      <w:r w:rsidRPr="00891233">
        <w:rPr>
          <w:sz w:val="18"/>
          <w:szCs w:val="18"/>
        </w:rPr>
        <w:t xml:space="preserve"> Стресс</w:t>
      </w:r>
    </w:p>
    <w:p w:rsidR="00465A6E" w:rsidRPr="00891233" w:rsidRDefault="00465A6E" w:rsidP="00465A6E">
      <w:pPr>
        <w:numPr>
          <w:ilvl w:val="0"/>
          <w:numId w:val="11"/>
        </w:numPr>
        <w:tabs>
          <w:tab w:val="left" w:pos="2688"/>
        </w:tabs>
        <w:rPr>
          <w:sz w:val="18"/>
          <w:szCs w:val="18"/>
        </w:rPr>
      </w:pPr>
      <w:r w:rsidRPr="00891233">
        <w:rPr>
          <w:sz w:val="18"/>
          <w:szCs w:val="18"/>
        </w:rPr>
        <w:t xml:space="preserve"> Избыточное потребление соли</w:t>
      </w:r>
    </w:p>
    <w:p w:rsidR="00465A6E" w:rsidRPr="00891233" w:rsidRDefault="00465A6E" w:rsidP="00465A6E">
      <w:pPr>
        <w:numPr>
          <w:ilvl w:val="0"/>
          <w:numId w:val="11"/>
        </w:numPr>
        <w:tabs>
          <w:tab w:val="left" w:pos="2688"/>
        </w:tabs>
        <w:rPr>
          <w:sz w:val="18"/>
          <w:szCs w:val="18"/>
        </w:rPr>
      </w:pPr>
      <w:r w:rsidRPr="00891233">
        <w:rPr>
          <w:sz w:val="18"/>
          <w:szCs w:val="18"/>
        </w:rPr>
        <w:t xml:space="preserve"> Ожирение</w:t>
      </w:r>
    </w:p>
    <w:p w:rsidR="00465A6E" w:rsidRPr="00891233" w:rsidRDefault="00465A6E" w:rsidP="00465A6E">
      <w:pPr>
        <w:numPr>
          <w:ilvl w:val="0"/>
          <w:numId w:val="11"/>
        </w:numPr>
        <w:tabs>
          <w:tab w:val="left" w:pos="2688"/>
        </w:tabs>
        <w:rPr>
          <w:sz w:val="18"/>
          <w:szCs w:val="18"/>
        </w:rPr>
      </w:pPr>
      <w:r w:rsidRPr="00891233">
        <w:rPr>
          <w:sz w:val="18"/>
          <w:szCs w:val="18"/>
        </w:rPr>
        <w:t xml:space="preserve"> Избыточное потребление алкоголя</w:t>
      </w:r>
    </w:p>
    <w:p w:rsidR="00465A6E" w:rsidRPr="00891233" w:rsidRDefault="00465A6E" w:rsidP="00465A6E">
      <w:pPr>
        <w:numPr>
          <w:ilvl w:val="0"/>
          <w:numId w:val="11"/>
        </w:numPr>
        <w:tabs>
          <w:tab w:val="left" w:pos="2688"/>
        </w:tabs>
        <w:rPr>
          <w:b/>
          <w:sz w:val="18"/>
          <w:szCs w:val="18"/>
        </w:rPr>
      </w:pPr>
      <w:r w:rsidRPr="00891233">
        <w:rPr>
          <w:sz w:val="18"/>
          <w:szCs w:val="18"/>
        </w:rPr>
        <w:t xml:space="preserve"> Курение</w:t>
      </w:r>
    </w:p>
    <w:p w:rsidR="00465A6E" w:rsidRDefault="00465A6E" w:rsidP="00465A6E">
      <w:pPr>
        <w:tabs>
          <w:tab w:val="left" w:pos="2688"/>
        </w:tabs>
        <w:rPr>
          <w:b/>
          <w:sz w:val="20"/>
          <w:szCs w:val="20"/>
          <w:lang w:val="en-US"/>
        </w:rPr>
      </w:pPr>
    </w:p>
    <w:p w:rsidR="00465A6E" w:rsidRPr="00891233" w:rsidRDefault="00465A6E" w:rsidP="00465A6E">
      <w:pPr>
        <w:tabs>
          <w:tab w:val="left" w:pos="2688"/>
        </w:tabs>
        <w:rPr>
          <w:b/>
          <w:sz w:val="22"/>
          <w:szCs w:val="22"/>
        </w:rPr>
      </w:pPr>
      <w:r w:rsidRPr="00891233">
        <w:rPr>
          <w:b/>
          <w:sz w:val="22"/>
          <w:szCs w:val="22"/>
        </w:rPr>
        <w:t>Классификация артериальной гипертензии (ВОЗ, Международное общество гипертензии, 1999):</w:t>
      </w:r>
    </w:p>
    <w:tbl>
      <w:tblPr>
        <w:tblW w:w="909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2890"/>
        <w:gridCol w:w="2922"/>
      </w:tblGrid>
      <w:tr w:rsidR="00465A6E" w:rsidRPr="00465A6E">
        <w:trPr>
          <w:trHeight w:val="387"/>
          <w:tblCellSpacing w:w="0" w:type="dxa"/>
        </w:trPr>
        <w:tc>
          <w:tcPr>
            <w:tcW w:w="32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bCs/>
                <w:sz w:val="18"/>
                <w:szCs w:val="18"/>
              </w:rPr>
              <w:t>Категория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bCs/>
                <w:sz w:val="18"/>
                <w:szCs w:val="18"/>
              </w:rPr>
              <w:t xml:space="preserve">Систолическое АД (мм </w:t>
            </w:r>
            <w:r w:rsidRPr="00891233">
              <w:rPr>
                <w:bCs/>
                <w:sz w:val="18"/>
                <w:szCs w:val="18"/>
                <w:lang w:val="en-US"/>
              </w:rPr>
              <w:t>Hg</w:t>
            </w:r>
            <w:r w:rsidRPr="00891233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bCs/>
                <w:sz w:val="18"/>
                <w:szCs w:val="18"/>
              </w:rPr>
              <w:t xml:space="preserve">Диастолическое АД (мм </w:t>
            </w:r>
            <w:r w:rsidRPr="00891233">
              <w:rPr>
                <w:bCs/>
                <w:sz w:val="18"/>
                <w:szCs w:val="18"/>
                <w:lang w:val="en-US"/>
              </w:rPr>
              <w:t>Hg)</w:t>
            </w:r>
          </w:p>
        </w:tc>
      </w:tr>
      <w:tr w:rsidR="00465A6E" w:rsidRPr="00465A6E">
        <w:trPr>
          <w:trHeight w:val="297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Оптимальное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>&lt;120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>&lt;80</w:t>
            </w:r>
          </w:p>
        </w:tc>
      </w:tr>
      <w:tr w:rsidR="00465A6E" w:rsidRPr="00465A6E">
        <w:trPr>
          <w:trHeight w:val="297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Нормальное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>&lt;130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>&lt;85</w:t>
            </w:r>
          </w:p>
        </w:tc>
      </w:tr>
      <w:tr w:rsidR="00465A6E" w:rsidRPr="00465A6E">
        <w:trPr>
          <w:trHeight w:val="297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Высокое нормальное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>130-139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>85-89</w:t>
            </w:r>
          </w:p>
        </w:tc>
      </w:tr>
      <w:tr w:rsidR="00465A6E" w:rsidRPr="00465A6E">
        <w:trPr>
          <w:trHeight w:val="331"/>
          <w:tblCellSpacing w:w="0" w:type="dxa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 xml:space="preserve">                                                                      </w:t>
            </w:r>
            <w:r w:rsidRPr="00891233">
              <w:rPr>
                <w:sz w:val="18"/>
                <w:szCs w:val="18"/>
              </w:rPr>
              <w:t>Артериальная гипертензия</w:t>
            </w:r>
          </w:p>
        </w:tc>
      </w:tr>
      <w:tr w:rsidR="00465A6E" w:rsidRPr="00465A6E">
        <w:trPr>
          <w:trHeight w:val="297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 xml:space="preserve">I </w:t>
            </w:r>
            <w:r w:rsidRPr="00891233">
              <w:rPr>
                <w:sz w:val="18"/>
                <w:szCs w:val="18"/>
              </w:rPr>
              <w:t>степень (мягкая)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140-159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90-99</w:t>
            </w:r>
          </w:p>
        </w:tc>
      </w:tr>
      <w:tr w:rsidR="00465A6E" w:rsidRPr="00465A6E">
        <w:trPr>
          <w:trHeight w:val="512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Подгруппа: пограничная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140-149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90-94</w:t>
            </w:r>
          </w:p>
        </w:tc>
      </w:tr>
      <w:tr w:rsidR="00465A6E" w:rsidRPr="00465A6E">
        <w:trPr>
          <w:trHeight w:val="297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 xml:space="preserve">II </w:t>
            </w:r>
            <w:r w:rsidRPr="00891233">
              <w:rPr>
                <w:sz w:val="18"/>
                <w:szCs w:val="18"/>
              </w:rPr>
              <w:t>степень (умеренная)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160-179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100-109</w:t>
            </w:r>
          </w:p>
        </w:tc>
      </w:tr>
      <w:tr w:rsidR="00465A6E" w:rsidRPr="00465A6E">
        <w:trPr>
          <w:trHeight w:val="265"/>
          <w:tblCellSpacing w:w="0" w:type="dxa"/>
        </w:trPr>
        <w:tc>
          <w:tcPr>
            <w:tcW w:w="32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t xml:space="preserve">III </w:t>
            </w:r>
            <w:r w:rsidRPr="00891233">
              <w:rPr>
                <w:sz w:val="18"/>
                <w:szCs w:val="18"/>
              </w:rPr>
              <w:t>степень (выраженная)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sym w:font="Symbol" w:char="00B3"/>
            </w:r>
            <w:r w:rsidRPr="00891233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65A6E" w:rsidRPr="00891233" w:rsidRDefault="00465A6E" w:rsidP="00465A6E">
            <w:pPr>
              <w:tabs>
                <w:tab w:val="left" w:pos="2688"/>
              </w:tabs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  <w:lang w:val="en-US"/>
              </w:rPr>
              <w:sym w:font="Symbol" w:char="00B3"/>
            </w:r>
            <w:r w:rsidRPr="00891233">
              <w:rPr>
                <w:sz w:val="18"/>
                <w:szCs w:val="18"/>
                <w:lang w:val="en-US"/>
              </w:rPr>
              <w:t>110</w:t>
            </w:r>
          </w:p>
        </w:tc>
      </w:tr>
    </w:tbl>
    <w:p w:rsidR="00465A6E" w:rsidRPr="00891233" w:rsidRDefault="00BE2C38" w:rsidP="00891233">
      <w:pPr>
        <w:tabs>
          <w:tab w:val="left" w:pos="2688"/>
        </w:tabs>
        <w:rPr>
          <w:sz w:val="20"/>
          <w:szCs w:val="20"/>
        </w:rPr>
      </w:pPr>
      <w:r>
        <w:rPr>
          <w:bCs/>
          <w:noProof/>
          <w:sz w:val="20"/>
          <w:szCs w:val="20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9.05pt;margin-top:10.75pt;width:71.95pt;height:18.05pt;z-index:251661824;mso-position-horizontal-relative:text;mso-position-vertical-relative:text" strokecolor="fuchsia"/>
        </w:pict>
      </w:r>
    </w:p>
    <w:p w:rsidR="00465A6E" w:rsidRPr="00465A6E" w:rsidRDefault="00465A6E">
      <w:pPr>
        <w:rPr>
          <w:b/>
          <w:bCs/>
          <w:lang w:val="en-US"/>
        </w:rPr>
      </w:pPr>
      <w:r w:rsidRPr="00465A6E">
        <w:rPr>
          <w:b/>
          <w:bCs/>
          <w:lang w:val="en-US"/>
        </w:rPr>
        <w:t>NB</w:t>
      </w:r>
    </w:p>
    <w:p w:rsidR="00465A6E" w:rsidRPr="00891233" w:rsidRDefault="00465A6E" w:rsidP="00465A6E">
      <w:pPr>
        <w:numPr>
          <w:ilvl w:val="0"/>
          <w:numId w:val="14"/>
        </w:numPr>
        <w:rPr>
          <w:sz w:val="18"/>
          <w:szCs w:val="18"/>
          <w:u w:val="single"/>
        </w:rPr>
      </w:pPr>
      <w:r w:rsidRPr="00891233">
        <w:rPr>
          <w:sz w:val="18"/>
          <w:szCs w:val="18"/>
          <w:u w:val="single"/>
        </w:rPr>
        <w:t>Изолированная систолическая гипертензия</w:t>
      </w:r>
    </w:p>
    <w:p w:rsidR="00465A6E" w:rsidRPr="00891233" w:rsidRDefault="00465A6E" w:rsidP="00465A6E">
      <w:pPr>
        <w:numPr>
          <w:ilvl w:val="1"/>
          <w:numId w:val="14"/>
        </w:numPr>
        <w:rPr>
          <w:sz w:val="18"/>
          <w:szCs w:val="18"/>
        </w:rPr>
      </w:pPr>
      <w:r w:rsidRPr="00891233">
        <w:rPr>
          <w:sz w:val="18"/>
          <w:szCs w:val="18"/>
        </w:rPr>
        <w:t xml:space="preserve">Систолическое АД </w:t>
      </w:r>
      <w:r w:rsidRPr="00891233">
        <w:rPr>
          <w:sz w:val="18"/>
          <w:szCs w:val="18"/>
          <w:lang w:val="en-US"/>
        </w:rPr>
        <w:t xml:space="preserve">&gt; 140 </w:t>
      </w:r>
      <w:r w:rsidRPr="00891233">
        <w:rPr>
          <w:sz w:val="18"/>
          <w:szCs w:val="18"/>
        </w:rPr>
        <w:t xml:space="preserve">мм </w:t>
      </w:r>
      <w:r w:rsidRPr="00891233">
        <w:rPr>
          <w:sz w:val="18"/>
          <w:szCs w:val="18"/>
          <w:lang w:val="en-US"/>
        </w:rPr>
        <w:t>Hg</w:t>
      </w:r>
    </w:p>
    <w:p w:rsidR="00465A6E" w:rsidRPr="00891233" w:rsidRDefault="00465A6E" w:rsidP="00465A6E">
      <w:pPr>
        <w:numPr>
          <w:ilvl w:val="1"/>
          <w:numId w:val="14"/>
        </w:numPr>
        <w:rPr>
          <w:sz w:val="18"/>
          <w:szCs w:val="18"/>
        </w:rPr>
      </w:pPr>
      <w:r w:rsidRPr="00891233">
        <w:rPr>
          <w:sz w:val="18"/>
          <w:szCs w:val="18"/>
        </w:rPr>
        <w:t xml:space="preserve">Диастолическое АД </w:t>
      </w:r>
      <w:r w:rsidRPr="00891233">
        <w:rPr>
          <w:sz w:val="18"/>
          <w:szCs w:val="18"/>
          <w:lang w:val="en-US"/>
        </w:rPr>
        <w:t xml:space="preserve">&lt; 90 </w:t>
      </w:r>
      <w:r w:rsidRPr="00891233">
        <w:rPr>
          <w:sz w:val="18"/>
          <w:szCs w:val="18"/>
        </w:rPr>
        <w:t>мм</w:t>
      </w:r>
      <w:r w:rsidRPr="00891233">
        <w:rPr>
          <w:sz w:val="18"/>
          <w:szCs w:val="18"/>
          <w:lang w:val="en-US"/>
        </w:rPr>
        <w:t xml:space="preserve"> Hg</w:t>
      </w:r>
    </w:p>
    <w:p w:rsidR="00465A6E" w:rsidRPr="00891233" w:rsidRDefault="00465A6E" w:rsidP="00465A6E">
      <w:pPr>
        <w:numPr>
          <w:ilvl w:val="0"/>
          <w:numId w:val="14"/>
        </w:numPr>
        <w:rPr>
          <w:sz w:val="18"/>
          <w:szCs w:val="18"/>
          <w:u w:val="single"/>
          <w:lang w:val="en-US"/>
        </w:rPr>
      </w:pPr>
      <w:r w:rsidRPr="00891233">
        <w:rPr>
          <w:sz w:val="18"/>
          <w:szCs w:val="18"/>
          <w:u w:val="single"/>
        </w:rPr>
        <w:t>Злокачественная артериальная гипертензия</w:t>
      </w:r>
    </w:p>
    <w:p w:rsidR="00465A6E" w:rsidRPr="00891233" w:rsidRDefault="00465A6E" w:rsidP="00465A6E">
      <w:pPr>
        <w:numPr>
          <w:ilvl w:val="0"/>
          <w:numId w:val="14"/>
        </w:numPr>
        <w:rPr>
          <w:sz w:val="18"/>
          <w:szCs w:val="18"/>
        </w:rPr>
      </w:pPr>
      <w:r w:rsidRPr="00891233">
        <w:rPr>
          <w:sz w:val="18"/>
          <w:szCs w:val="18"/>
        </w:rPr>
        <w:t xml:space="preserve">Прогрессирующее поражение органов-мишеней при диастолическом АД &gt; 120 мм </w:t>
      </w:r>
      <w:r w:rsidRPr="00891233">
        <w:rPr>
          <w:sz w:val="18"/>
          <w:szCs w:val="18"/>
          <w:lang w:val="en-US"/>
        </w:rPr>
        <w:t>Hg</w:t>
      </w:r>
      <w:r w:rsidRPr="00891233">
        <w:rPr>
          <w:sz w:val="18"/>
          <w:szCs w:val="18"/>
        </w:rPr>
        <w:t>, резистентном к гипотензивной терапии</w:t>
      </w:r>
    </w:p>
    <w:p w:rsidR="00465A6E" w:rsidRPr="00891233" w:rsidRDefault="00465A6E" w:rsidP="00465A6E">
      <w:pPr>
        <w:numPr>
          <w:ilvl w:val="0"/>
          <w:numId w:val="14"/>
        </w:numPr>
        <w:rPr>
          <w:sz w:val="18"/>
          <w:szCs w:val="18"/>
        </w:rPr>
      </w:pPr>
      <w:r w:rsidRPr="00891233">
        <w:rPr>
          <w:sz w:val="18"/>
          <w:szCs w:val="18"/>
          <w:u w:val="single"/>
        </w:rPr>
        <w:t>Гипертензивный криз</w:t>
      </w:r>
      <w:r w:rsidRPr="00891233">
        <w:rPr>
          <w:sz w:val="18"/>
          <w:szCs w:val="18"/>
        </w:rPr>
        <w:t xml:space="preserve"> – состояние внезапного индивидуально значимого повышения АД, сопровождающееся появлением или усугублением имевшейся ранее вегетативной, церебральной или кардиальной симптоматики</w:t>
      </w:r>
    </w:p>
    <w:p w:rsidR="00465A6E" w:rsidRPr="00465A6E" w:rsidRDefault="00465A6E" w:rsidP="00465A6E">
      <w:pPr>
        <w:rPr>
          <w:color w:val="FF00FF"/>
          <w:sz w:val="20"/>
          <w:szCs w:val="20"/>
        </w:rPr>
      </w:pPr>
    </w:p>
    <w:tbl>
      <w:tblPr>
        <w:tblStyle w:val="a3"/>
        <w:tblW w:w="9807" w:type="dxa"/>
        <w:tblLayout w:type="fixed"/>
        <w:tblLook w:val="01E0" w:firstRow="1" w:lastRow="1" w:firstColumn="1" w:lastColumn="1" w:noHBand="0" w:noVBand="0"/>
      </w:tblPr>
      <w:tblGrid>
        <w:gridCol w:w="3728"/>
        <w:gridCol w:w="2046"/>
        <w:gridCol w:w="4033"/>
      </w:tblGrid>
      <w:tr w:rsidR="00891233" w:rsidRPr="00E51E84">
        <w:tc>
          <w:tcPr>
            <w:tcW w:w="3728" w:type="dxa"/>
          </w:tcPr>
          <w:p w:rsidR="00891233" w:rsidRPr="00891233" w:rsidRDefault="00891233" w:rsidP="000F2FB9">
            <w:pPr>
              <w:jc w:val="center"/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Факторы риска</w:t>
            </w:r>
          </w:p>
        </w:tc>
        <w:tc>
          <w:tcPr>
            <w:tcW w:w="2046" w:type="dxa"/>
          </w:tcPr>
          <w:p w:rsidR="00891233" w:rsidRPr="00891233" w:rsidRDefault="00891233" w:rsidP="000F2FB9">
            <w:pPr>
              <w:jc w:val="center"/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 xml:space="preserve">Поражение «органов-мишеней» (ГБ </w:t>
            </w:r>
            <w:r w:rsidRPr="00891233">
              <w:rPr>
                <w:sz w:val="18"/>
                <w:szCs w:val="18"/>
                <w:lang w:val="en-US"/>
              </w:rPr>
              <w:t>II</w:t>
            </w:r>
            <w:r w:rsidRPr="00891233">
              <w:rPr>
                <w:sz w:val="18"/>
                <w:szCs w:val="18"/>
              </w:rPr>
              <w:t xml:space="preserve"> стадии, ВОЗ 1993)</w:t>
            </w:r>
          </w:p>
        </w:tc>
        <w:tc>
          <w:tcPr>
            <w:tcW w:w="4033" w:type="dxa"/>
          </w:tcPr>
          <w:p w:rsidR="00891233" w:rsidRPr="00891233" w:rsidRDefault="00891233" w:rsidP="000F2FB9">
            <w:pPr>
              <w:jc w:val="center"/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 xml:space="preserve">Ассоциированные (сопутствующие) клинические состояния (ГБ </w:t>
            </w:r>
            <w:r w:rsidRPr="00891233">
              <w:rPr>
                <w:sz w:val="18"/>
                <w:szCs w:val="18"/>
                <w:lang w:val="en-US"/>
              </w:rPr>
              <w:t>III</w:t>
            </w:r>
            <w:r w:rsidRPr="00891233">
              <w:rPr>
                <w:sz w:val="18"/>
                <w:szCs w:val="18"/>
              </w:rPr>
              <w:t xml:space="preserve"> стадии, ВОЗ 1993)</w:t>
            </w:r>
          </w:p>
        </w:tc>
      </w:tr>
      <w:tr w:rsidR="00891233" w:rsidRPr="004C0BD3">
        <w:tc>
          <w:tcPr>
            <w:tcW w:w="3728" w:type="dxa"/>
          </w:tcPr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Основные</w:t>
            </w:r>
          </w:p>
          <w:p w:rsidR="00891233" w:rsidRPr="00891233" w:rsidRDefault="00891233" w:rsidP="000F2FB9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Мужчины</w:t>
            </w:r>
            <w:r w:rsidRPr="00891233">
              <w:rPr>
                <w:sz w:val="18"/>
                <w:szCs w:val="18"/>
                <w:lang w:val="en-US"/>
              </w:rPr>
              <w:t>&gt;</w:t>
            </w:r>
            <w:r w:rsidRPr="00891233">
              <w:rPr>
                <w:sz w:val="18"/>
                <w:szCs w:val="18"/>
              </w:rPr>
              <w:t>55 лет</w:t>
            </w:r>
          </w:p>
          <w:p w:rsidR="00891233" w:rsidRPr="00891233" w:rsidRDefault="00891233" w:rsidP="000F2FB9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Женщины</w:t>
            </w:r>
            <w:r w:rsidRPr="00891233">
              <w:rPr>
                <w:sz w:val="18"/>
                <w:szCs w:val="18"/>
                <w:lang w:val="en-US"/>
              </w:rPr>
              <w:t>&gt;65</w:t>
            </w:r>
            <w:r w:rsidRPr="00891233">
              <w:rPr>
                <w:sz w:val="18"/>
                <w:szCs w:val="18"/>
              </w:rPr>
              <w:t xml:space="preserve"> лет</w:t>
            </w:r>
          </w:p>
          <w:p w:rsidR="00891233" w:rsidRPr="00891233" w:rsidRDefault="00891233" w:rsidP="000F2FB9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Курение</w:t>
            </w:r>
          </w:p>
          <w:p w:rsidR="00891233" w:rsidRPr="00891233" w:rsidRDefault="00891233" w:rsidP="000F2FB9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Холестерин</w:t>
            </w:r>
            <w:r w:rsidRPr="00891233">
              <w:rPr>
                <w:sz w:val="18"/>
                <w:szCs w:val="18"/>
                <w:lang w:val="en-US"/>
              </w:rPr>
              <w:t>&gt;6</w:t>
            </w:r>
            <w:r w:rsidRPr="00891233">
              <w:rPr>
                <w:sz w:val="18"/>
                <w:szCs w:val="18"/>
              </w:rPr>
              <w:t>,5 ммоль</w:t>
            </w:r>
            <w:r w:rsidRPr="00891233">
              <w:rPr>
                <w:sz w:val="18"/>
                <w:szCs w:val="18"/>
                <w:lang w:val="en-US"/>
              </w:rPr>
              <w:t>/</w:t>
            </w:r>
            <w:r w:rsidRPr="00891233">
              <w:rPr>
                <w:sz w:val="18"/>
                <w:szCs w:val="18"/>
              </w:rPr>
              <w:t>л</w:t>
            </w:r>
          </w:p>
          <w:p w:rsidR="00891233" w:rsidRPr="00891233" w:rsidRDefault="00891233" w:rsidP="000F2FB9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Семейный анамнез ранних сердечно-сосудистых заболеваний (у женщин&lt;65 лет, у мужчин &lt;55 лет)</w:t>
            </w:r>
          </w:p>
          <w:p w:rsidR="00891233" w:rsidRPr="00891233" w:rsidRDefault="00891233" w:rsidP="000F2FB9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Сахарный диабет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Дополнительные факторы риска, негативно влияющие на прогноз больного с АГ: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Снижение холестерина ЛПВП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Повышение холестерина ЛПНП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Микроальбуминурия при</w:t>
            </w:r>
            <w:r>
              <w:rPr>
                <w:sz w:val="18"/>
                <w:szCs w:val="18"/>
              </w:rPr>
              <w:t xml:space="preserve"> </w:t>
            </w:r>
            <w:r w:rsidRPr="00891233">
              <w:rPr>
                <w:sz w:val="18"/>
                <w:szCs w:val="18"/>
              </w:rPr>
              <w:t>диабете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 xml:space="preserve">Нарушение толерантности к глюкозе 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Ожирение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Малоподвижный образ жизни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Повышение фибриногена</w:t>
            </w:r>
          </w:p>
          <w:p w:rsidR="00891233" w:rsidRPr="00891233" w:rsidRDefault="00891233" w:rsidP="000F2FB9">
            <w:pPr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Социально-экономическая группа риска</w:t>
            </w:r>
          </w:p>
        </w:tc>
        <w:tc>
          <w:tcPr>
            <w:tcW w:w="2046" w:type="dxa"/>
          </w:tcPr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Гипертрофия левого желудочка (ЭКГ, ЭхоКГ или рентгенография)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Протеинурия и/или креатининемия 1.2-2.0 мг/дл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Ультразвуковые или рентгенологические признаки атеросклеротической  бляшки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Генерализованное или очаговое сужение артерий сетчатки</w:t>
            </w:r>
          </w:p>
        </w:tc>
        <w:tc>
          <w:tcPr>
            <w:tcW w:w="4033" w:type="dxa"/>
          </w:tcPr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ЦЕРЕБРОВАСКУЛЯРНЫЕ ЗАБОЛЕВАНИЯ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Ишемический инсульт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Геморрагический инсульт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Транзиторная ишемическая атака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ЗАБОЛЕВАНИЯ СЕРДЦА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Инфаркт миокарда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Стенокардия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Коронарная реваскульляризация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Заст</w:t>
            </w:r>
            <w:r>
              <w:rPr>
                <w:sz w:val="18"/>
                <w:szCs w:val="18"/>
              </w:rPr>
              <w:t>ойная сердечная недостаточность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ЗАБОЛЕВАНИЯ ПОЧЕК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Диабетическая нефропатия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Почечная недостаточность (креатининемия&gt;2,0 мг/</w:t>
            </w:r>
            <w:r>
              <w:rPr>
                <w:sz w:val="18"/>
                <w:szCs w:val="18"/>
              </w:rPr>
              <w:t>дл)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СОСУДИСТЫЕ ЗАБОЛЕВАНИЯ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Расслаивающая аневризма аорты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Симптоматическое п</w:t>
            </w:r>
            <w:r>
              <w:rPr>
                <w:sz w:val="18"/>
                <w:szCs w:val="18"/>
              </w:rPr>
              <w:t>оражение периферических артерий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ГИПЕТРОНИЧЕСКАЯ РЕТИНОЛПАТИЯ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Геморрагии или экссудаты</w:t>
            </w:r>
          </w:p>
          <w:p w:rsidR="00891233" w:rsidRPr="00891233" w:rsidRDefault="00891233" w:rsidP="000F2FB9">
            <w:pPr>
              <w:rPr>
                <w:sz w:val="18"/>
                <w:szCs w:val="18"/>
              </w:rPr>
            </w:pPr>
            <w:r w:rsidRPr="00891233">
              <w:rPr>
                <w:sz w:val="18"/>
                <w:szCs w:val="18"/>
              </w:rPr>
              <w:t>Отек соска зрительного нерва</w:t>
            </w:r>
          </w:p>
        </w:tc>
      </w:tr>
    </w:tbl>
    <w:p w:rsidR="00891233" w:rsidRDefault="00891233" w:rsidP="00891233">
      <w:pPr>
        <w:rPr>
          <w:b/>
        </w:rPr>
      </w:pPr>
    </w:p>
    <w:p w:rsidR="00891233" w:rsidRPr="00891233" w:rsidRDefault="00891233" w:rsidP="00891233">
      <w:pPr>
        <w:rPr>
          <w:b/>
          <w:sz w:val="22"/>
          <w:szCs w:val="22"/>
        </w:rPr>
      </w:pPr>
      <w:r w:rsidRPr="00891233">
        <w:rPr>
          <w:b/>
          <w:sz w:val="22"/>
          <w:szCs w:val="22"/>
        </w:rPr>
        <w:t>Классификация гипертонической болезни (ВОЗ, 1962):</w:t>
      </w:r>
    </w:p>
    <w:p w:rsidR="00891233" w:rsidRPr="00891233" w:rsidRDefault="00891233" w:rsidP="00891233">
      <w:pPr>
        <w:rPr>
          <w:sz w:val="18"/>
          <w:szCs w:val="18"/>
        </w:rPr>
      </w:pPr>
      <w:r w:rsidRPr="00891233">
        <w:rPr>
          <w:sz w:val="18"/>
          <w:szCs w:val="18"/>
          <w:u w:val="single"/>
          <w:lang w:val="en-US"/>
        </w:rPr>
        <w:t>I</w:t>
      </w:r>
      <w:r w:rsidRPr="00891233">
        <w:rPr>
          <w:sz w:val="18"/>
          <w:szCs w:val="18"/>
          <w:u w:val="single"/>
        </w:rPr>
        <w:t xml:space="preserve"> стадия</w:t>
      </w:r>
      <w:r w:rsidRPr="00891233">
        <w:rPr>
          <w:sz w:val="18"/>
          <w:szCs w:val="18"/>
        </w:rPr>
        <w:t xml:space="preserve"> – повышение АД &gt; 160/95 мм </w:t>
      </w:r>
      <w:r w:rsidRPr="00891233">
        <w:rPr>
          <w:sz w:val="18"/>
          <w:szCs w:val="18"/>
          <w:lang w:val="en-US"/>
        </w:rPr>
        <w:t>Hg</w:t>
      </w:r>
      <w:r w:rsidRPr="00891233">
        <w:rPr>
          <w:sz w:val="18"/>
          <w:szCs w:val="18"/>
        </w:rPr>
        <w:t xml:space="preserve"> без органических изменений со стороны органов-мишеней</w:t>
      </w:r>
    </w:p>
    <w:p w:rsidR="00891233" w:rsidRPr="00891233" w:rsidRDefault="00891233" w:rsidP="00891233">
      <w:pPr>
        <w:rPr>
          <w:sz w:val="18"/>
          <w:szCs w:val="18"/>
        </w:rPr>
      </w:pPr>
      <w:r w:rsidRPr="00891233">
        <w:rPr>
          <w:sz w:val="18"/>
          <w:szCs w:val="18"/>
          <w:u w:val="single"/>
          <w:lang w:val="en-US"/>
        </w:rPr>
        <w:t>II</w:t>
      </w:r>
      <w:r w:rsidRPr="00891233">
        <w:rPr>
          <w:sz w:val="18"/>
          <w:szCs w:val="18"/>
          <w:u w:val="single"/>
        </w:rPr>
        <w:t xml:space="preserve"> стадия</w:t>
      </w:r>
      <w:r w:rsidRPr="00891233">
        <w:rPr>
          <w:sz w:val="18"/>
          <w:szCs w:val="18"/>
        </w:rPr>
        <w:t xml:space="preserve"> – повышение АД &gt; 160/95 мм </w:t>
      </w:r>
      <w:r w:rsidRPr="00891233">
        <w:rPr>
          <w:sz w:val="18"/>
          <w:szCs w:val="18"/>
          <w:lang w:val="en-US"/>
        </w:rPr>
        <w:t>Hg</w:t>
      </w:r>
      <w:r w:rsidRPr="00891233">
        <w:rPr>
          <w:sz w:val="18"/>
          <w:szCs w:val="18"/>
        </w:rPr>
        <w:t xml:space="preserve"> в сочетании с изменениями органов-мишеней без нарушения их функции</w:t>
      </w:r>
    </w:p>
    <w:p w:rsidR="00891233" w:rsidRPr="00891233" w:rsidRDefault="00891233" w:rsidP="00465A6E">
      <w:pPr>
        <w:rPr>
          <w:sz w:val="18"/>
          <w:szCs w:val="18"/>
        </w:rPr>
      </w:pPr>
      <w:r w:rsidRPr="00891233">
        <w:rPr>
          <w:sz w:val="18"/>
          <w:szCs w:val="18"/>
          <w:u w:val="single"/>
          <w:lang w:val="en-US"/>
        </w:rPr>
        <w:t>III</w:t>
      </w:r>
      <w:r w:rsidRPr="00891233">
        <w:rPr>
          <w:sz w:val="18"/>
          <w:szCs w:val="18"/>
          <w:u w:val="single"/>
        </w:rPr>
        <w:t xml:space="preserve"> стадия</w:t>
      </w:r>
      <w:r w:rsidRPr="00891233">
        <w:rPr>
          <w:sz w:val="18"/>
          <w:szCs w:val="18"/>
        </w:rPr>
        <w:t xml:space="preserve"> - повышение АД в сочетании с изменениями органов-мишеней с нарушением их функции</w:t>
      </w:r>
    </w:p>
    <w:p w:rsidR="00465A6E" w:rsidRPr="00891233" w:rsidRDefault="00465A6E" w:rsidP="00465A6E">
      <w:pPr>
        <w:rPr>
          <w:b/>
          <w:sz w:val="22"/>
          <w:szCs w:val="22"/>
          <w:lang w:val="en-US"/>
        </w:rPr>
      </w:pPr>
      <w:r w:rsidRPr="00891233">
        <w:rPr>
          <w:b/>
          <w:sz w:val="22"/>
          <w:szCs w:val="22"/>
        </w:rPr>
        <w:t>Измерение АД</w:t>
      </w:r>
      <w:r w:rsidRPr="00891233">
        <w:rPr>
          <w:b/>
          <w:sz w:val="22"/>
          <w:szCs w:val="22"/>
          <w:lang w:val="en-US"/>
        </w:rPr>
        <w:t>:</w:t>
      </w:r>
    </w:p>
    <w:p w:rsidR="00465A6E" w:rsidRPr="00891233" w:rsidRDefault="00465A6E" w:rsidP="00465A6E">
      <w:pPr>
        <w:numPr>
          <w:ilvl w:val="0"/>
          <w:numId w:val="18"/>
        </w:numPr>
        <w:rPr>
          <w:sz w:val="18"/>
          <w:szCs w:val="18"/>
        </w:rPr>
      </w:pPr>
      <w:r w:rsidRPr="00891233">
        <w:rPr>
          <w:sz w:val="18"/>
          <w:szCs w:val="18"/>
        </w:rPr>
        <w:t>Измерение АД на приеме врача</w:t>
      </w:r>
    </w:p>
    <w:p w:rsidR="00465A6E" w:rsidRPr="00891233" w:rsidRDefault="00465A6E" w:rsidP="00465A6E">
      <w:pPr>
        <w:numPr>
          <w:ilvl w:val="0"/>
          <w:numId w:val="18"/>
        </w:numPr>
        <w:rPr>
          <w:sz w:val="18"/>
          <w:szCs w:val="18"/>
        </w:rPr>
      </w:pPr>
      <w:r w:rsidRPr="00891233">
        <w:rPr>
          <w:sz w:val="18"/>
          <w:szCs w:val="18"/>
        </w:rPr>
        <w:t>Самоконтроль АД в домашних условиях</w:t>
      </w:r>
    </w:p>
    <w:p w:rsidR="00465A6E" w:rsidRPr="00891233" w:rsidRDefault="00465A6E" w:rsidP="00465A6E">
      <w:pPr>
        <w:numPr>
          <w:ilvl w:val="0"/>
          <w:numId w:val="18"/>
        </w:numPr>
        <w:rPr>
          <w:sz w:val="18"/>
          <w:szCs w:val="18"/>
        </w:rPr>
      </w:pPr>
      <w:r w:rsidRPr="00891233">
        <w:rPr>
          <w:sz w:val="18"/>
          <w:szCs w:val="18"/>
        </w:rPr>
        <w:t>Амбулаторное мониторирование АД (24-48часов)</w:t>
      </w:r>
    </w:p>
    <w:p w:rsidR="00465A6E" w:rsidRPr="00891233" w:rsidRDefault="00465A6E" w:rsidP="00465A6E">
      <w:pPr>
        <w:rPr>
          <w:sz w:val="18"/>
          <w:szCs w:val="18"/>
        </w:rPr>
      </w:pPr>
    </w:p>
    <w:p w:rsidR="00465A6E" w:rsidRPr="00891233" w:rsidRDefault="00465A6E" w:rsidP="00465A6E">
      <w:pPr>
        <w:rPr>
          <w:b/>
          <w:sz w:val="22"/>
          <w:szCs w:val="22"/>
        </w:rPr>
      </w:pPr>
      <w:r w:rsidRPr="00891233">
        <w:rPr>
          <w:b/>
          <w:sz w:val="22"/>
          <w:szCs w:val="22"/>
        </w:rPr>
        <w:t>Условия и правила измерения АД:</w:t>
      </w:r>
    </w:p>
    <w:p w:rsidR="00601E9C" w:rsidRPr="00891233" w:rsidRDefault="00601E9C" w:rsidP="00601E9C">
      <w:pPr>
        <w:rPr>
          <w:sz w:val="18"/>
          <w:szCs w:val="18"/>
        </w:rPr>
      </w:pPr>
      <w:r w:rsidRPr="00891233">
        <w:rPr>
          <w:sz w:val="18"/>
          <w:szCs w:val="18"/>
          <w:u w:val="single"/>
        </w:rPr>
        <w:t>Пациент:</w:t>
      </w:r>
      <w:r w:rsidRPr="00891233">
        <w:rPr>
          <w:sz w:val="18"/>
          <w:szCs w:val="18"/>
        </w:rPr>
        <w:t xml:space="preserve"> 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5 мин покой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за 30 мин до измерения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Не курить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Не употреблять кофе, чай, алкоголь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Избегать физической нагрузки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Опорожнить мочевой пузырь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Сидячее положение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Ноги не должны быть скрещены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Спина опирается на спинку стула</w:t>
      </w:r>
    </w:p>
    <w:p w:rsidR="00601E9C" w:rsidRPr="00891233" w:rsidRDefault="00601E9C" w:rsidP="00601E9C">
      <w:pPr>
        <w:numPr>
          <w:ilvl w:val="1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Плечо находится на уровне сердца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  <w:u w:val="single"/>
        </w:rPr>
      </w:pPr>
      <w:r w:rsidRPr="00891233">
        <w:rPr>
          <w:sz w:val="18"/>
          <w:szCs w:val="18"/>
          <w:u w:val="single"/>
        </w:rPr>
        <w:t>Прибор для измерения АД: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Анероидный манометр, калибруемый каждые 6 мес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Манжета охватывает не менее 2/3 плеча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Нижний край манжеты на 2 см выше локтевого сгиба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  <w:u w:val="single"/>
        </w:rPr>
      </w:pPr>
      <w:r w:rsidRPr="00891233">
        <w:rPr>
          <w:sz w:val="18"/>
          <w:szCs w:val="18"/>
          <w:u w:val="single"/>
        </w:rPr>
        <w:t>Техника измерения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Давление в манжете выше на 20 мм систолического по пульсу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>2 измерения на каждой руке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</w:rPr>
        <w:t xml:space="preserve">Скорость понижения </w:t>
      </w:r>
      <w:r w:rsidRPr="00891233">
        <w:rPr>
          <w:sz w:val="18"/>
          <w:szCs w:val="18"/>
          <w:lang w:val="en-US"/>
        </w:rPr>
        <w:t>P</w:t>
      </w:r>
      <w:r w:rsidRPr="00891233">
        <w:rPr>
          <w:sz w:val="18"/>
          <w:szCs w:val="18"/>
        </w:rPr>
        <w:t xml:space="preserve"> в манжете 2 мм/с</w:t>
      </w:r>
    </w:p>
    <w:p w:rsidR="00601E9C" w:rsidRPr="00891233" w:rsidRDefault="00601E9C" w:rsidP="00601E9C">
      <w:pPr>
        <w:numPr>
          <w:ilvl w:val="0"/>
          <w:numId w:val="22"/>
        </w:numPr>
        <w:rPr>
          <w:sz w:val="18"/>
          <w:szCs w:val="18"/>
        </w:rPr>
      </w:pPr>
      <w:r w:rsidRPr="00891233">
        <w:rPr>
          <w:sz w:val="18"/>
          <w:szCs w:val="18"/>
          <w:lang w:val="en-US"/>
        </w:rPr>
        <w:t>I</w:t>
      </w:r>
      <w:r w:rsidRPr="00891233">
        <w:rPr>
          <w:sz w:val="18"/>
          <w:szCs w:val="18"/>
        </w:rPr>
        <w:t xml:space="preserve"> и </w:t>
      </w:r>
      <w:r w:rsidRPr="00891233">
        <w:rPr>
          <w:sz w:val="18"/>
          <w:szCs w:val="18"/>
          <w:lang w:val="en-US"/>
        </w:rPr>
        <w:t>V</w:t>
      </w:r>
      <w:r w:rsidRPr="00891233">
        <w:rPr>
          <w:sz w:val="18"/>
          <w:szCs w:val="18"/>
        </w:rPr>
        <w:t xml:space="preserve"> фазы тонов Короткова</w:t>
      </w:r>
    </w:p>
    <w:p w:rsidR="00601E9C" w:rsidRPr="00891233" w:rsidRDefault="00601E9C" w:rsidP="00465A6E">
      <w:pPr>
        <w:rPr>
          <w:sz w:val="16"/>
          <w:szCs w:val="16"/>
        </w:rPr>
      </w:pPr>
    </w:p>
    <w:p w:rsidR="00601E9C" w:rsidRPr="00891233" w:rsidRDefault="00601E9C" w:rsidP="00601E9C">
      <w:pPr>
        <w:rPr>
          <w:b/>
          <w:sz w:val="22"/>
          <w:szCs w:val="22"/>
          <w:lang w:val="en-US"/>
        </w:rPr>
      </w:pPr>
      <w:r w:rsidRPr="00891233">
        <w:rPr>
          <w:b/>
          <w:sz w:val="22"/>
          <w:szCs w:val="22"/>
        </w:rPr>
        <w:t>Показания к проведению СМАД</w:t>
      </w:r>
      <w:r w:rsidRPr="00891233">
        <w:rPr>
          <w:b/>
          <w:sz w:val="22"/>
          <w:szCs w:val="22"/>
          <w:lang w:val="en-US"/>
        </w:rPr>
        <w:t>:</w:t>
      </w:r>
    </w:p>
    <w:p w:rsidR="00601E9C" w:rsidRPr="00891233" w:rsidRDefault="00601E9C" w:rsidP="00601E9C">
      <w:pPr>
        <w:numPr>
          <w:ilvl w:val="0"/>
          <w:numId w:val="23"/>
        </w:numPr>
        <w:rPr>
          <w:sz w:val="18"/>
          <w:szCs w:val="18"/>
        </w:rPr>
      </w:pPr>
      <w:r w:rsidRPr="00891233">
        <w:rPr>
          <w:sz w:val="18"/>
          <w:szCs w:val="18"/>
        </w:rPr>
        <w:t>Выраженные различия АД при офисных измерениях в течение одного или нескольких визитов;</w:t>
      </w:r>
    </w:p>
    <w:p w:rsidR="00601E9C" w:rsidRPr="00891233" w:rsidRDefault="00601E9C" w:rsidP="00601E9C">
      <w:pPr>
        <w:numPr>
          <w:ilvl w:val="0"/>
          <w:numId w:val="23"/>
        </w:numPr>
        <w:rPr>
          <w:sz w:val="18"/>
          <w:szCs w:val="18"/>
        </w:rPr>
      </w:pPr>
      <w:r w:rsidRPr="00891233">
        <w:rPr>
          <w:sz w:val="18"/>
          <w:szCs w:val="18"/>
        </w:rPr>
        <w:t>Артериальная гипертензия при офисных или домашних измерениях при отсутствии изменений со стороны органов-мишеней;</w:t>
      </w:r>
    </w:p>
    <w:p w:rsidR="00601E9C" w:rsidRPr="00891233" w:rsidRDefault="00601E9C" w:rsidP="00601E9C">
      <w:pPr>
        <w:numPr>
          <w:ilvl w:val="0"/>
          <w:numId w:val="23"/>
        </w:numPr>
        <w:rPr>
          <w:sz w:val="18"/>
          <w:szCs w:val="18"/>
        </w:rPr>
      </w:pPr>
      <w:r w:rsidRPr="00891233">
        <w:rPr>
          <w:sz w:val="18"/>
          <w:szCs w:val="18"/>
        </w:rPr>
        <w:t>Неустойчивый характер гипертензии с эпизодами низкого АД (ортостатическая гипотензия)</w:t>
      </w:r>
    </w:p>
    <w:p w:rsidR="00601E9C" w:rsidRPr="00891233" w:rsidRDefault="00601E9C" w:rsidP="00601E9C">
      <w:pPr>
        <w:numPr>
          <w:ilvl w:val="0"/>
          <w:numId w:val="23"/>
        </w:numPr>
        <w:rPr>
          <w:sz w:val="18"/>
          <w:szCs w:val="18"/>
        </w:rPr>
      </w:pPr>
      <w:r w:rsidRPr="00891233">
        <w:rPr>
          <w:sz w:val="18"/>
          <w:szCs w:val="18"/>
        </w:rPr>
        <w:t>Контроль антигипертензивной терапии, резистентная АГ</w:t>
      </w:r>
    </w:p>
    <w:p w:rsidR="00601E9C" w:rsidRPr="00891233" w:rsidRDefault="00601E9C" w:rsidP="00601E9C">
      <w:pPr>
        <w:numPr>
          <w:ilvl w:val="0"/>
          <w:numId w:val="23"/>
        </w:numPr>
        <w:rPr>
          <w:sz w:val="18"/>
          <w:szCs w:val="18"/>
        </w:rPr>
      </w:pPr>
      <w:r w:rsidRPr="00891233">
        <w:rPr>
          <w:sz w:val="18"/>
          <w:szCs w:val="18"/>
        </w:rPr>
        <w:t>Утренняя гипертензия</w:t>
      </w:r>
    </w:p>
    <w:p w:rsidR="00601E9C" w:rsidRPr="00891233" w:rsidRDefault="00601E9C" w:rsidP="00601E9C">
      <w:pPr>
        <w:rPr>
          <w:sz w:val="18"/>
          <w:szCs w:val="18"/>
        </w:rPr>
      </w:pPr>
      <w:r w:rsidRPr="00891233">
        <w:rPr>
          <w:sz w:val="18"/>
          <w:szCs w:val="18"/>
        </w:rPr>
        <w:t>Средние нормы АД при СМАД:</w:t>
      </w:r>
    </w:p>
    <w:p w:rsidR="00601E9C" w:rsidRPr="00891233" w:rsidRDefault="00601E9C" w:rsidP="00601E9C">
      <w:pPr>
        <w:numPr>
          <w:ilvl w:val="0"/>
          <w:numId w:val="25"/>
        </w:numPr>
        <w:rPr>
          <w:sz w:val="18"/>
          <w:szCs w:val="18"/>
          <w:lang w:val="en-US"/>
        </w:rPr>
      </w:pPr>
      <w:r w:rsidRPr="00891233">
        <w:rPr>
          <w:sz w:val="18"/>
          <w:szCs w:val="18"/>
        </w:rPr>
        <w:t xml:space="preserve">Среднесуточное АД </w:t>
      </w:r>
      <w:r w:rsidRPr="00891233">
        <w:rPr>
          <w:sz w:val="18"/>
          <w:szCs w:val="18"/>
          <w:lang w:val="en-US"/>
        </w:rPr>
        <w:t>&lt;135/85</w:t>
      </w:r>
      <w:r w:rsidRPr="00891233">
        <w:rPr>
          <w:sz w:val="18"/>
          <w:szCs w:val="18"/>
        </w:rPr>
        <w:t xml:space="preserve"> мм </w:t>
      </w:r>
      <w:r w:rsidRPr="00891233">
        <w:rPr>
          <w:sz w:val="18"/>
          <w:szCs w:val="18"/>
          <w:lang w:val="en-US"/>
        </w:rPr>
        <w:t>Hg</w:t>
      </w:r>
    </w:p>
    <w:p w:rsidR="00601E9C" w:rsidRPr="00891233" w:rsidRDefault="00601E9C" w:rsidP="00601E9C">
      <w:pPr>
        <w:numPr>
          <w:ilvl w:val="0"/>
          <w:numId w:val="25"/>
        </w:numPr>
        <w:rPr>
          <w:sz w:val="18"/>
          <w:szCs w:val="18"/>
          <w:lang w:val="en-US"/>
        </w:rPr>
      </w:pPr>
      <w:r w:rsidRPr="00891233">
        <w:rPr>
          <w:sz w:val="18"/>
          <w:szCs w:val="18"/>
        </w:rPr>
        <w:t xml:space="preserve">Среднедневное АД </w:t>
      </w:r>
      <w:r w:rsidRPr="00891233">
        <w:rPr>
          <w:sz w:val="18"/>
          <w:szCs w:val="18"/>
          <w:lang w:val="en-US"/>
        </w:rPr>
        <w:t xml:space="preserve">&lt;140/90 </w:t>
      </w:r>
      <w:r w:rsidRPr="00891233">
        <w:rPr>
          <w:sz w:val="18"/>
          <w:szCs w:val="18"/>
        </w:rPr>
        <w:t xml:space="preserve">мм </w:t>
      </w:r>
      <w:r w:rsidRPr="00891233">
        <w:rPr>
          <w:sz w:val="18"/>
          <w:szCs w:val="18"/>
          <w:lang w:val="en-US"/>
        </w:rPr>
        <w:t>Hg</w:t>
      </w:r>
    </w:p>
    <w:p w:rsidR="00601E9C" w:rsidRPr="00891233" w:rsidRDefault="00601E9C" w:rsidP="00601E9C">
      <w:pPr>
        <w:numPr>
          <w:ilvl w:val="0"/>
          <w:numId w:val="25"/>
        </w:numPr>
        <w:rPr>
          <w:sz w:val="18"/>
          <w:szCs w:val="18"/>
        </w:rPr>
      </w:pPr>
      <w:r w:rsidRPr="00891233">
        <w:rPr>
          <w:sz w:val="18"/>
          <w:szCs w:val="18"/>
        </w:rPr>
        <w:t xml:space="preserve">Средненочное АД </w:t>
      </w:r>
      <w:r w:rsidRPr="00891233">
        <w:rPr>
          <w:sz w:val="18"/>
          <w:szCs w:val="18"/>
          <w:lang w:val="en-US"/>
        </w:rPr>
        <w:t xml:space="preserve">&lt;120/80 </w:t>
      </w:r>
      <w:r w:rsidRPr="00891233">
        <w:rPr>
          <w:sz w:val="18"/>
          <w:szCs w:val="18"/>
        </w:rPr>
        <w:t xml:space="preserve">мм </w:t>
      </w:r>
      <w:r w:rsidRPr="00891233">
        <w:rPr>
          <w:sz w:val="18"/>
          <w:szCs w:val="18"/>
          <w:lang w:val="en-US"/>
        </w:rPr>
        <w:t>Hg</w:t>
      </w:r>
    </w:p>
    <w:p w:rsidR="00601E9C" w:rsidRPr="00891233" w:rsidRDefault="00601E9C" w:rsidP="00601E9C">
      <w:pPr>
        <w:rPr>
          <w:sz w:val="18"/>
          <w:szCs w:val="18"/>
          <w:lang w:val="en-US"/>
        </w:rPr>
      </w:pPr>
      <w:r w:rsidRPr="00891233">
        <w:rPr>
          <w:sz w:val="18"/>
          <w:szCs w:val="18"/>
        </w:rPr>
        <w:t>Оценка данных СМАД</w:t>
      </w:r>
      <w:r w:rsidRPr="00891233">
        <w:rPr>
          <w:sz w:val="18"/>
          <w:szCs w:val="18"/>
          <w:lang w:val="en-US"/>
        </w:rPr>
        <w:t>:</w:t>
      </w:r>
    </w:p>
    <w:p w:rsidR="00601E9C" w:rsidRPr="00891233" w:rsidRDefault="00601E9C" w:rsidP="00601E9C">
      <w:pPr>
        <w:numPr>
          <w:ilvl w:val="0"/>
          <w:numId w:val="26"/>
        </w:numPr>
        <w:rPr>
          <w:sz w:val="18"/>
          <w:szCs w:val="18"/>
        </w:rPr>
      </w:pPr>
      <w:r w:rsidRPr="00891233">
        <w:rPr>
          <w:sz w:val="18"/>
          <w:szCs w:val="18"/>
        </w:rPr>
        <w:t>Суточный индекс = (САДд – САДн)/САДд х 100%</w:t>
      </w:r>
    </w:p>
    <w:p w:rsidR="00601E9C" w:rsidRPr="00891233" w:rsidRDefault="00601E9C" w:rsidP="00601E9C">
      <w:pPr>
        <w:numPr>
          <w:ilvl w:val="0"/>
          <w:numId w:val="26"/>
        </w:numPr>
        <w:rPr>
          <w:sz w:val="18"/>
          <w:szCs w:val="18"/>
        </w:rPr>
      </w:pPr>
      <w:r w:rsidRPr="00891233">
        <w:rPr>
          <w:sz w:val="18"/>
          <w:szCs w:val="18"/>
        </w:rPr>
        <w:t>«</w:t>
      </w:r>
      <w:r w:rsidRPr="00891233">
        <w:rPr>
          <w:sz w:val="18"/>
          <w:szCs w:val="18"/>
          <w:lang w:val="en-US"/>
        </w:rPr>
        <w:t>Dipper</w:t>
      </w:r>
      <w:r w:rsidRPr="00891233">
        <w:rPr>
          <w:sz w:val="18"/>
          <w:szCs w:val="18"/>
        </w:rPr>
        <w:t>» - пациенты с нормальным снижением АД в ночные часы, у которых СИ = 10-20%</w:t>
      </w:r>
    </w:p>
    <w:p w:rsidR="00601E9C" w:rsidRPr="00891233" w:rsidRDefault="00601E9C" w:rsidP="00601E9C">
      <w:pPr>
        <w:numPr>
          <w:ilvl w:val="0"/>
          <w:numId w:val="26"/>
        </w:numPr>
        <w:rPr>
          <w:sz w:val="18"/>
          <w:szCs w:val="18"/>
          <w:lang w:val="en-US"/>
        </w:rPr>
      </w:pPr>
      <w:r w:rsidRPr="00891233">
        <w:rPr>
          <w:sz w:val="18"/>
          <w:szCs w:val="18"/>
        </w:rPr>
        <w:t>«</w:t>
      </w:r>
      <w:r w:rsidRPr="00891233">
        <w:rPr>
          <w:sz w:val="18"/>
          <w:szCs w:val="18"/>
          <w:lang w:val="en-US"/>
        </w:rPr>
        <w:t>Non-dipper</w:t>
      </w:r>
      <w:r w:rsidRPr="00891233">
        <w:rPr>
          <w:sz w:val="18"/>
          <w:szCs w:val="18"/>
        </w:rPr>
        <w:t xml:space="preserve">» - СИ </w:t>
      </w:r>
      <w:r w:rsidRPr="00891233">
        <w:rPr>
          <w:sz w:val="18"/>
          <w:szCs w:val="18"/>
          <w:lang w:val="en-US"/>
        </w:rPr>
        <w:t>&lt; 10%</w:t>
      </w:r>
    </w:p>
    <w:p w:rsidR="00601E9C" w:rsidRPr="00891233" w:rsidRDefault="00601E9C" w:rsidP="00601E9C">
      <w:pPr>
        <w:numPr>
          <w:ilvl w:val="0"/>
          <w:numId w:val="26"/>
        </w:numPr>
        <w:rPr>
          <w:sz w:val="18"/>
          <w:szCs w:val="18"/>
          <w:lang w:val="en-US"/>
        </w:rPr>
      </w:pPr>
      <w:r w:rsidRPr="00891233">
        <w:rPr>
          <w:sz w:val="18"/>
          <w:szCs w:val="18"/>
        </w:rPr>
        <w:t>«</w:t>
      </w:r>
      <w:r w:rsidRPr="00891233">
        <w:rPr>
          <w:sz w:val="18"/>
          <w:szCs w:val="18"/>
          <w:lang w:val="en-US"/>
        </w:rPr>
        <w:t>Out-dipper</w:t>
      </w:r>
      <w:r w:rsidRPr="00891233">
        <w:rPr>
          <w:sz w:val="18"/>
          <w:szCs w:val="18"/>
        </w:rPr>
        <w:t xml:space="preserve">» - СИ </w:t>
      </w:r>
      <w:r w:rsidRPr="00891233">
        <w:rPr>
          <w:sz w:val="18"/>
          <w:szCs w:val="18"/>
          <w:lang w:val="en-US"/>
        </w:rPr>
        <w:t>&gt; 22%</w:t>
      </w:r>
    </w:p>
    <w:p w:rsidR="00601E9C" w:rsidRPr="00891233" w:rsidRDefault="00601E9C" w:rsidP="00601E9C">
      <w:pPr>
        <w:numPr>
          <w:ilvl w:val="0"/>
          <w:numId w:val="26"/>
        </w:numPr>
        <w:rPr>
          <w:sz w:val="18"/>
          <w:szCs w:val="18"/>
        </w:rPr>
      </w:pPr>
      <w:r w:rsidRPr="00891233">
        <w:rPr>
          <w:sz w:val="18"/>
          <w:szCs w:val="18"/>
        </w:rPr>
        <w:t>«</w:t>
      </w:r>
      <w:r w:rsidRPr="00891233">
        <w:rPr>
          <w:sz w:val="18"/>
          <w:szCs w:val="18"/>
          <w:lang w:val="en-US"/>
        </w:rPr>
        <w:t>Night</w:t>
      </w:r>
      <w:r w:rsidRPr="00891233">
        <w:rPr>
          <w:sz w:val="18"/>
          <w:szCs w:val="18"/>
        </w:rPr>
        <w:t>-</w:t>
      </w:r>
      <w:r w:rsidRPr="00891233">
        <w:rPr>
          <w:sz w:val="18"/>
          <w:szCs w:val="18"/>
          <w:lang w:val="en-US"/>
        </w:rPr>
        <w:t>peaker</w:t>
      </w:r>
      <w:r w:rsidRPr="00891233">
        <w:rPr>
          <w:sz w:val="18"/>
          <w:szCs w:val="18"/>
        </w:rPr>
        <w:t>» - СИ имеет отрицательные значения, т.к. показатели АД в ночное время превышают таковые днем</w:t>
      </w:r>
    </w:p>
    <w:p w:rsidR="00601E9C" w:rsidRPr="00196285" w:rsidRDefault="00601E9C" w:rsidP="00601E9C">
      <w:pPr>
        <w:rPr>
          <w:sz w:val="16"/>
          <w:szCs w:val="16"/>
        </w:rPr>
      </w:pPr>
    </w:p>
    <w:p w:rsidR="00601E9C" w:rsidRPr="00891233" w:rsidRDefault="00601E9C" w:rsidP="00601E9C">
      <w:pPr>
        <w:rPr>
          <w:b/>
          <w:sz w:val="22"/>
          <w:szCs w:val="22"/>
        </w:rPr>
      </w:pPr>
      <w:r w:rsidRPr="00891233">
        <w:rPr>
          <w:b/>
          <w:sz w:val="22"/>
          <w:szCs w:val="22"/>
        </w:rPr>
        <w:t>Алгоритм ведения больного с впервые выявленной АГ:</w:t>
      </w:r>
    </w:p>
    <w:p w:rsidR="00601E9C" w:rsidRPr="00196285" w:rsidRDefault="00601E9C" w:rsidP="00601E9C">
      <w:pPr>
        <w:rPr>
          <w:b/>
          <w:sz w:val="16"/>
          <w:szCs w:val="16"/>
        </w:rPr>
      </w:pPr>
    </w:p>
    <w:p w:rsidR="00601E9C" w:rsidRPr="00196285" w:rsidRDefault="00BE2C38" w:rsidP="00601E9C">
      <w:pPr>
        <w:rPr>
          <w:sz w:val="16"/>
          <w:szCs w:val="16"/>
        </w:rPr>
      </w:pPr>
      <w:r>
        <w:rPr>
          <w:sz w:val="16"/>
          <w:szCs w:val="16"/>
        </w:rPr>
        <w:pict>
          <v:shape id="_x0000_i1026" type="#_x0000_t75" style="width:307.5pt;height:164.25pt">
            <v:imagedata r:id="rId6" o:title="Рисунок2"/>
          </v:shape>
        </w:pict>
      </w:r>
    </w:p>
    <w:p w:rsidR="00601E9C" w:rsidRPr="00196285" w:rsidRDefault="00601E9C" w:rsidP="00601E9C">
      <w:pPr>
        <w:rPr>
          <w:sz w:val="16"/>
          <w:szCs w:val="16"/>
        </w:rPr>
      </w:pPr>
    </w:p>
    <w:p w:rsidR="00891233" w:rsidRDefault="00891233" w:rsidP="00601E9C">
      <w:pPr>
        <w:rPr>
          <w:b/>
        </w:rPr>
      </w:pPr>
    </w:p>
    <w:p w:rsidR="00891233" w:rsidRDefault="00891233" w:rsidP="00601E9C">
      <w:pPr>
        <w:rPr>
          <w:b/>
        </w:rPr>
      </w:pPr>
    </w:p>
    <w:p w:rsidR="00891233" w:rsidRDefault="00891233" w:rsidP="00601E9C">
      <w:pPr>
        <w:rPr>
          <w:b/>
        </w:rPr>
      </w:pPr>
    </w:p>
    <w:p w:rsidR="00891233" w:rsidRDefault="00891233" w:rsidP="00601E9C">
      <w:pPr>
        <w:rPr>
          <w:b/>
        </w:rPr>
      </w:pPr>
    </w:p>
    <w:p w:rsidR="00891233" w:rsidRDefault="00891233" w:rsidP="00601E9C">
      <w:pPr>
        <w:rPr>
          <w:b/>
        </w:rPr>
      </w:pPr>
    </w:p>
    <w:p w:rsidR="00891233" w:rsidRDefault="00891233" w:rsidP="00601E9C">
      <w:pPr>
        <w:rPr>
          <w:b/>
        </w:rPr>
      </w:pPr>
    </w:p>
    <w:p w:rsidR="00601E9C" w:rsidRPr="000F2FB9" w:rsidRDefault="00601E9C" w:rsidP="00601E9C">
      <w:pPr>
        <w:rPr>
          <w:b/>
          <w:sz w:val="22"/>
          <w:szCs w:val="22"/>
        </w:rPr>
      </w:pPr>
      <w:r w:rsidRPr="000F2FB9">
        <w:rPr>
          <w:b/>
          <w:sz w:val="22"/>
          <w:szCs w:val="22"/>
        </w:rPr>
        <w:t>Поражение органов-мишеней при гипертонической болезни:</w:t>
      </w:r>
    </w:p>
    <w:p w:rsidR="00465A6E" w:rsidRDefault="00BE2C38" w:rsidP="00601E9C">
      <w:pPr>
        <w:rPr>
          <w:b/>
          <w:lang w:val="en-US"/>
        </w:rPr>
      </w:pPr>
      <w:r>
        <w:rPr>
          <w:b/>
        </w:rPr>
        <w:pict>
          <v:shape id="_x0000_i1027" type="#_x0000_t75" style="width:280.5pt;height:162pt">
            <v:imagedata r:id="rId7" o:title="Рисунок2"/>
          </v:shape>
        </w:pict>
      </w:r>
    </w:p>
    <w:p w:rsidR="000F2FB9" w:rsidRDefault="000F2FB9" w:rsidP="00196285">
      <w:pPr>
        <w:rPr>
          <w:b/>
        </w:rPr>
      </w:pPr>
    </w:p>
    <w:p w:rsidR="00196285" w:rsidRPr="000F2FB9" w:rsidRDefault="00196285" w:rsidP="00196285">
      <w:pPr>
        <w:rPr>
          <w:b/>
          <w:sz w:val="22"/>
          <w:szCs w:val="22"/>
        </w:rPr>
      </w:pPr>
      <w:r w:rsidRPr="000F2FB9">
        <w:rPr>
          <w:b/>
          <w:sz w:val="22"/>
          <w:szCs w:val="22"/>
        </w:rPr>
        <w:t>Гипертоническая болезнь сердца («Гипертоническое сердце):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</w:rPr>
        <w:t>Гипертоническая болезнь сердца («Гипертоническое сердце) - комплекс морфологических и функциональных изменений сердца у больных с гипертонической болезнью (Е. Д. Фролих, 1987).</w:t>
      </w:r>
    </w:p>
    <w:p w:rsidR="00196285" w:rsidRPr="000F2FB9" w:rsidRDefault="00196285" w:rsidP="00196285">
      <w:pPr>
        <w:rPr>
          <w:sz w:val="18"/>
          <w:szCs w:val="18"/>
        </w:rPr>
      </w:pP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</w:t>
      </w:r>
      <w:r w:rsidRPr="000F2FB9">
        <w:rPr>
          <w:sz w:val="18"/>
          <w:szCs w:val="18"/>
        </w:rPr>
        <w:t xml:space="preserve"> стадия – Диастолическая дисфункция миокарда левого желудочка по данным эхокардиографии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II</w:t>
      </w:r>
      <w:r w:rsidRPr="000F2FB9">
        <w:rPr>
          <w:sz w:val="18"/>
          <w:szCs w:val="18"/>
        </w:rPr>
        <w:t xml:space="preserve"> стадия – Увеличение (дилатация) левого предсердия</w:t>
      </w:r>
    </w:p>
    <w:p w:rsidR="00196285" w:rsidRPr="000F2FB9" w:rsidRDefault="00196285" w:rsidP="00196285">
      <w:pPr>
        <w:numPr>
          <w:ilvl w:val="1"/>
          <w:numId w:val="27"/>
        </w:numPr>
        <w:rPr>
          <w:sz w:val="18"/>
          <w:szCs w:val="18"/>
        </w:rPr>
      </w:pPr>
      <w:r w:rsidRPr="000F2FB9">
        <w:rPr>
          <w:sz w:val="18"/>
          <w:szCs w:val="18"/>
        </w:rPr>
        <w:t>Эхокардиография</w:t>
      </w:r>
    </w:p>
    <w:p w:rsidR="00196285" w:rsidRPr="000F2FB9" w:rsidRDefault="00196285" w:rsidP="00196285">
      <w:pPr>
        <w:numPr>
          <w:ilvl w:val="1"/>
          <w:numId w:val="27"/>
        </w:numPr>
        <w:rPr>
          <w:sz w:val="18"/>
          <w:szCs w:val="18"/>
        </w:rPr>
      </w:pPr>
      <w:r w:rsidRPr="000F2FB9">
        <w:rPr>
          <w:sz w:val="18"/>
          <w:szCs w:val="18"/>
        </w:rPr>
        <w:t>ЭКГ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 xml:space="preserve">III </w:t>
      </w:r>
      <w:r w:rsidRPr="000F2FB9">
        <w:rPr>
          <w:sz w:val="18"/>
          <w:szCs w:val="18"/>
        </w:rPr>
        <w:t>стадия – Гипертрофия левого желудочка</w:t>
      </w:r>
    </w:p>
    <w:p w:rsidR="00196285" w:rsidRPr="000F2FB9" w:rsidRDefault="00196285" w:rsidP="00196285">
      <w:pPr>
        <w:numPr>
          <w:ilvl w:val="1"/>
          <w:numId w:val="28"/>
        </w:numPr>
        <w:rPr>
          <w:sz w:val="18"/>
          <w:szCs w:val="18"/>
        </w:rPr>
      </w:pPr>
      <w:r w:rsidRPr="000F2FB9">
        <w:rPr>
          <w:sz w:val="18"/>
          <w:szCs w:val="18"/>
        </w:rPr>
        <w:t>Эхокардиография</w:t>
      </w:r>
    </w:p>
    <w:p w:rsidR="00196285" w:rsidRPr="000F2FB9" w:rsidRDefault="00196285" w:rsidP="00196285">
      <w:pPr>
        <w:numPr>
          <w:ilvl w:val="1"/>
          <w:numId w:val="28"/>
        </w:numPr>
        <w:rPr>
          <w:sz w:val="18"/>
          <w:szCs w:val="18"/>
        </w:rPr>
      </w:pPr>
      <w:r w:rsidRPr="000F2FB9">
        <w:rPr>
          <w:sz w:val="18"/>
          <w:szCs w:val="18"/>
        </w:rPr>
        <w:t>ЭКГ</w:t>
      </w:r>
    </w:p>
    <w:p w:rsidR="00196285" w:rsidRPr="000F2FB9" w:rsidRDefault="00196285" w:rsidP="00196285">
      <w:pPr>
        <w:numPr>
          <w:ilvl w:val="1"/>
          <w:numId w:val="28"/>
        </w:numPr>
        <w:rPr>
          <w:sz w:val="18"/>
          <w:szCs w:val="18"/>
        </w:rPr>
      </w:pPr>
      <w:r w:rsidRPr="000F2FB9">
        <w:rPr>
          <w:sz w:val="18"/>
          <w:szCs w:val="18"/>
        </w:rPr>
        <w:t>Рентгенография</w:t>
      </w:r>
    </w:p>
    <w:p w:rsidR="00196285" w:rsidRPr="000F2FB9" w:rsidRDefault="00196285" w:rsidP="00196285">
      <w:pPr>
        <w:numPr>
          <w:ilvl w:val="1"/>
          <w:numId w:val="28"/>
        </w:numPr>
        <w:rPr>
          <w:sz w:val="18"/>
          <w:szCs w:val="18"/>
        </w:rPr>
      </w:pPr>
      <w:r w:rsidRPr="000F2FB9">
        <w:rPr>
          <w:sz w:val="18"/>
          <w:szCs w:val="18"/>
        </w:rPr>
        <w:t>Пальпация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IV</w:t>
      </w:r>
      <w:r w:rsidRPr="000F2FB9">
        <w:rPr>
          <w:sz w:val="18"/>
          <w:szCs w:val="18"/>
        </w:rPr>
        <w:t xml:space="preserve"> стадия – Хроническая сердечная недостаточность. Присоединение ИБС</w:t>
      </w:r>
    </w:p>
    <w:p w:rsidR="00196285" w:rsidRPr="000F2FB9" w:rsidRDefault="00196285" w:rsidP="00196285">
      <w:pPr>
        <w:numPr>
          <w:ilvl w:val="1"/>
          <w:numId w:val="29"/>
        </w:numPr>
        <w:rPr>
          <w:sz w:val="18"/>
          <w:szCs w:val="18"/>
        </w:rPr>
      </w:pPr>
      <w:r w:rsidRPr="000F2FB9">
        <w:rPr>
          <w:sz w:val="18"/>
          <w:szCs w:val="18"/>
        </w:rPr>
        <w:t>Эхокардиография (Систолическая дисфункция миокарда ЛЖ)</w:t>
      </w:r>
    </w:p>
    <w:p w:rsidR="00196285" w:rsidRPr="000F2FB9" w:rsidRDefault="00196285" w:rsidP="00196285">
      <w:pPr>
        <w:numPr>
          <w:ilvl w:val="1"/>
          <w:numId w:val="29"/>
        </w:numPr>
        <w:rPr>
          <w:sz w:val="18"/>
          <w:szCs w:val="18"/>
        </w:rPr>
      </w:pPr>
      <w:r w:rsidRPr="000F2FB9">
        <w:rPr>
          <w:sz w:val="18"/>
          <w:szCs w:val="18"/>
        </w:rPr>
        <w:t>ЭКГ (ИБС)</w:t>
      </w:r>
    </w:p>
    <w:p w:rsidR="00196285" w:rsidRPr="000F2FB9" w:rsidRDefault="00196285" w:rsidP="00196285">
      <w:pPr>
        <w:numPr>
          <w:ilvl w:val="1"/>
          <w:numId w:val="29"/>
        </w:numPr>
        <w:rPr>
          <w:sz w:val="18"/>
          <w:szCs w:val="18"/>
        </w:rPr>
      </w:pPr>
      <w:r w:rsidRPr="000F2FB9">
        <w:rPr>
          <w:sz w:val="18"/>
          <w:szCs w:val="18"/>
        </w:rPr>
        <w:t>Клиника (СН)</w:t>
      </w:r>
    </w:p>
    <w:p w:rsidR="00196285" w:rsidRPr="00196285" w:rsidRDefault="00196285" w:rsidP="00601E9C">
      <w:pPr>
        <w:rPr>
          <w:sz w:val="20"/>
          <w:szCs w:val="20"/>
        </w:rPr>
      </w:pPr>
    </w:p>
    <w:p w:rsidR="00196285" w:rsidRPr="000F2FB9" w:rsidRDefault="00196285" w:rsidP="00196285">
      <w:pPr>
        <w:rPr>
          <w:b/>
          <w:sz w:val="22"/>
          <w:szCs w:val="22"/>
        </w:rPr>
      </w:pPr>
      <w:r w:rsidRPr="000F2FB9">
        <w:rPr>
          <w:b/>
          <w:sz w:val="22"/>
          <w:szCs w:val="22"/>
        </w:rPr>
        <w:t>Гипертоническая ретинопатия (Классификация Кейта-Вагнера):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u w:val="single"/>
        </w:rPr>
        <w:t>Норма</w:t>
      </w:r>
      <w:r w:rsidRPr="000F2FB9">
        <w:rPr>
          <w:sz w:val="18"/>
          <w:szCs w:val="18"/>
        </w:rPr>
        <w:t>: артерии сетчатки слегка извиты и проходят над венами, не сдавливая их; соотношение ширина артерий и вен (А:В) составляет 3:1</w:t>
      </w:r>
    </w:p>
    <w:p w:rsidR="00196285" w:rsidRPr="000F2FB9" w:rsidRDefault="00196285" w:rsidP="00196285">
      <w:pPr>
        <w:rPr>
          <w:sz w:val="18"/>
          <w:szCs w:val="18"/>
          <w:lang w:val="en-US"/>
        </w:rPr>
      </w:pP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</w:t>
      </w:r>
      <w:r w:rsidRPr="000F2FB9">
        <w:rPr>
          <w:sz w:val="18"/>
          <w:szCs w:val="18"/>
        </w:rPr>
        <w:t xml:space="preserve"> стадия: Повышенная извитость артерий и их небольшое сужение (А:В = 1:2)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II</w:t>
      </w:r>
      <w:r w:rsidRPr="000F2FB9">
        <w:rPr>
          <w:sz w:val="18"/>
          <w:szCs w:val="18"/>
        </w:rPr>
        <w:t xml:space="preserve"> стадия: Более выраженное сужение артерий в сочетании со сдавлением венул в артериовенозных перекрестах (А:В = 1:3)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III</w:t>
      </w:r>
      <w:r w:rsidRPr="000F2FB9">
        <w:rPr>
          <w:sz w:val="18"/>
          <w:szCs w:val="18"/>
        </w:rPr>
        <w:t xml:space="preserve"> стадия: -’’- + кровоизлияния и/или экссудаты. (А:В = 1:4)</w:t>
      </w:r>
    </w:p>
    <w:p w:rsidR="00196285" w:rsidRPr="000F2FB9" w:rsidRDefault="00196285" w:rsidP="00196285">
      <w:pPr>
        <w:rPr>
          <w:sz w:val="18"/>
          <w:szCs w:val="18"/>
        </w:rPr>
      </w:pPr>
      <w:r w:rsidRPr="000F2FB9">
        <w:rPr>
          <w:sz w:val="18"/>
          <w:szCs w:val="18"/>
          <w:lang w:val="en-US"/>
        </w:rPr>
        <w:t>IV</w:t>
      </w:r>
      <w:r w:rsidRPr="000F2FB9">
        <w:rPr>
          <w:sz w:val="18"/>
          <w:szCs w:val="18"/>
        </w:rPr>
        <w:t xml:space="preserve"> стадия: -’’- + отек диска зрительного нерва, нарушения зрения</w:t>
      </w:r>
    </w:p>
    <w:p w:rsidR="00196285" w:rsidRPr="00196285" w:rsidRDefault="00196285">
      <w:pPr>
        <w:rPr>
          <w:sz w:val="20"/>
          <w:szCs w:val="20"/>
        </w:rPr>
      </w:pPr>
    </w:p>
    <w:p w:rsidR="00196285" w:rsidRPr="00196285" w:rsidRDefault="00196285">
      <w:pPr>
        <w:rPr>
          <w:sz w:val="20"/>
          <w:szCs w:val="20"/>
        </w:rPr>
      </w:pPr>
      <w:bookmarkStart w:id="0" w:name="_GoBack"/>
      <w:bookmarkEnd w:id="0"/>
    </w:p>
    <w:sectPr w:rsidR="00196285" w:rsidRPr="0019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CE8DF8"/>
    <w:lvl w:ilvl="0">
      <w:numFmt w:val="bullet"/>
      <w:lvlText w:val="*"/>
      <w:lvlJc w:val="left"/>
    </w:lvl>
  </w:abstractNum>
  <w:abstractNum w:abstractNumId="1">
    <w:nsid w:val="03003F65"/>
    <w:multiLevelType w:val="multilevel"/>
    <w:tmpl w:val="00D8B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67346"/>
    <w:multiLevelType w:val="multilevel"/>
    <w:tmpl w:val="93B4D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677700"/>
    <w:multiLevelType w:val="hybridMultilevel"/>
    <w:tmpl w:val="F438CA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F302A7"/>
    <w:multiLevelType w:val="hybridMultilevel"/>
    <w:tmpl w:val="F752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472E53"/>
    <w:multiLevelType w:val="hybridMultilevel"/>
    <w:tmpl w:val="B0FE7C7A"/>
    <w:lvl w:ilvl="0" w:tplc="B4ACB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890F26C">
      <w:start w:val="1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2984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B185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E101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8E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1DA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8EC2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874F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22B23EA4"/>
    <w:multiLevelType w:val="hybridMultilevel"/>
    <w:tmpl w:val="BE6E143C"/>
    <w:lvl w:ilvl="0" w:tplc="C680A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E663C8"/>
    <w:multiLevelType w:val="hybridMultilevel"/>
    <w:tmpl w:val="88141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F6564"/>
    <w:multiLevelType w:val="hybridMultilevel"/>
    <w:tmpl w:val="1284A0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1E579B"/>
    <w:multiLevelType w:val="hybridMultilevel"/>
    <w:tmpl w:val="2B0A8CEE"/>
    <w:lvl w:ilvl="0" w:tplc="E912E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FB42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F3A5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5D43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409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DC6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E721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B5E1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A9A0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>
    <w:nsid w:val="352D2ED5"/>
    <w:multiLevelType w:val="hybridMultilevel"/>
    <w:tmpl w:val="CF2EACE6"/>
    <w:lvl w:ilvl="0" w:tplc="6910151C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5FE3606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1286E9A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32A0ED6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E466F8C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22A3664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C9486F4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732BCDA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91E2270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>
    <w:nsid w:val="39954A8A"/>
    <w:multiLevelType w:val="hybridMultilevel"/>
    <w:tmpl w:val="AA4E2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5E4B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7266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9FE9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C8E4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94E9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BCC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82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3E7E32F4"/>
    <w:multiLevelType w:val="hybridMultilevel"/>
    <w:tmpl w:val="F3C46244"/>
    <w:lvl w:ilvl="0" w:tplc="30F6A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4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5E4B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7266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9FE9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C8E4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94E9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BCC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82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>
    <w:nsid w:val="3EB43EB1"/>
    <w:multiLevelType w:val="hybridMultilevel"/>
    <w:tmpl w:val="AD2E53C8"/>
    <w:lvl w:ilvl="0" w:tplc="8522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7E41F54">
      <w:start w:val="1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F643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3987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0DE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0F8B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A22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376B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566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>
    <w:nsid w:val="43891F1E"/>
    <w:multiLevelType w:val="hybridMultilevel"/>
    <w:tmpl w:val="E36C4F70"/>
    <w:lvl w:ilvl="0" w:tplc="06D228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A4B9C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A61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A35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0C5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CEA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EA6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2C01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ACA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606C8F"/>
    <w:multiLevelType w:val="hybridMultilevel"/>
    <w:tmpl w:val="0994E9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FE3606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1286E9A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32A0ED6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E466F8C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22A3664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C9486F4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732BCDA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91E2270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>
    <w:nsid w:val="50FB703E"/>
    <w:multiLevelType w:val="hybridMultilevel"/>
    <w:tmpl w:val="9238D652"/>
    <w:lvl w:ilvl="0" w:tplc="8F380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08023E">
      <w:start w:val="1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B80C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AB22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DF6B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9D23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2982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0029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522D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52C060FF"/>
    <w:multiLevelType w:val="hybridMultilevel"/>
    <w:tmpl w:val="B016E93C"/>
    <w:lvl w:ilvl="0" w:tplc="564C3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282FFF8">
      <w:start w:val="1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31AD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34E9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785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91C5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EBE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96C7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3EEA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>
    <w:nsid w:val="57B04B55"/>
    <w:multiLevelType w:val="hybridMultilevel"/>
    <w:tmpl w:val="93B4D064"/>
    <w:lvl w:ilvl="0" w:tplc="C44C2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D677EA"/>
    <w:multiLevelType w:val="hybridMultilevel"/>
    <w:tmpl w:val="5DD4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DE125B"/>
    <w:multiLevelType w:val="hybridMultilevel"/>
    <w:tmpl w:val="E2C09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7681"/>
    <w:multiLevelType w:val="hybridMultilevel"/>
    <w:tmpl w:val="0E08BE46"/>
    <w:lvl w:ilvl="0" w:tplc="3D263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0647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5A84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EB83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9D42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6169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72A5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8AE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3EA0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2">
    <w:nsid w:val="62703D89"/>
    <w:multiLevelType w:val="hybridMultilevel"/>
    <w:tmpl w:val="00D8B476"/>
    <w:lvl w:ilvl="0" w:tplc="C44C2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351E57"/>
    <w:multiLevelType w:val="hybridMultilevel"/>
    <w:tmpl w:val="36326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69149E"/>
    <w:multiLevelType w:val="hybridMultilevel"/>
    <w:tmpl w:val="30627B04"/>
    <w:lvl w:ilvl="0" w:tplc="C680A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556D0F"/>
    <w:multiLevelType w:val="hybridMultilevel"/>
    <w:tmpl w:val="59BCFD00"/>
    <w:lvl w:ilvl="0" w:tplc="AB80C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550E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BACD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624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C9E8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C501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0E02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80E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414A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2254EFC"/>
    <w:multiLevelType w:val="hybridMultilevel"/>
    <w:tmpl w:val="C87A8F9E"/>
    <w:lvl w:ilvl="0" w:tplc="4A26F8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3A64126">
      <w:start w:val="171"/>
      <w:numFmt w:val="bullet"/>
      <w:lvlText w:val="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E04FC">
      <w:start w:val="171"/>
      <w:numFmt w:val="bullet"/>
      <w:lvlText w:val="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E2E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CA2ACE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8FCA3B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F02DC8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3AEAE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EFACD2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2BE2845"/>
    <w:multiLevelType w:val="hybridMultilevel"/>
    <w:tmpl w:val="3DD0CE4E"/>
    <w:lvl w:ilvl="0" w:tplc="3C58673C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8C4259A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0B8C26C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54CC04C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FB217F2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7BCB056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85AB074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1347B36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2A4D38A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8">
    <w:nsid w:val="762F3A5B"/>
    <w:multiLevelType w:val="hybridMultilevel"/>
    <w:tmpl w:val="06764846"/>
    <w:lvl w:ilvl="0" w:tplc="C680A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B254AE"/>
    <w:multiLevelType w:val="hybridMultilevel"/>
    <w:tmpl w:val="B86EDD36"/>
    <w:lvl w:ilvl="0" w:tplc="E77875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3EEE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E1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8A7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291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64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05B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E2B3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90F0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0745D9"/>
    <w:multiLevelType w:val="hybridMultilevel"/>
    <w:tmpl w:val="C5389F0C"/>
    <w:lvl w:ilvl="0" w:tplc="3F96B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42C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A45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9F40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270F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D8CA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3088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9B46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AC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1"/>
  </w:num>
  <w:num w:numId="5">
    <w:abstractNumId w:val="18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9">
    <w:abstractNumId w:val="8"/>
  </w:num>
  <w:num w:numId="10">
    <w:abstractNumId w:val="10"/>
  </w:num>
  <w:num w:numId="11">
    <w:abstractNumId w:val="15"/>
  </w:num>
  <w:num w:numId="12">
    <w:abstractNumId w:val="14"/>
  </w:num>
  <w:num w:numId="13">
    <w:abstractNumId w:val="29"/>
  </w:num>
  <w:num w:numId="14">
    <w:abstractNumId w:val="19"/>
  </w:num>
  <w:num w:numId="15">
    <w:abstractNumId w:val="27"/>
  </w:num>
  <w:num w:numId="16">
    <w:abstractNumId w:val="24"/>
  </w:num>
  <w:num w:numId="17">
    <w:abstractNumId w:val="28"/>
  </w:num>
  <w:num w:numId="18">
    <w:abstractNumId w:val="4"/>
  </w:num>
  <w:num w:numId="19">
    <w:abstractNumId w:val="17"/>
  </w:num>
  <w:num w:numId="20">
    <w:abstractNumId w:val="30"/>
  </w:num>
  <w:num w:numId="21">
    <w:abstractNumId w:val="21"/>
  </w:num>
  <w:num w:numId="22">
    <w:abstractNumId w:val="20"/>
  </w:num>
  <w:num w:numId="23">
    <w:abstractNumId w:val="9"/>
  </w:num>
  <w:num w:numId="24">
    <w:abstractNumId w:val="12"/>
  </w:num>
  <w:num w:numId="25">
    <w:abstractNumId w:val="11"/>
  </w:num>
  <w:num w:numId="26">
    <w:abstractNumId w:val="25"/>
  </w:num>
  <w:num w:numId="27">
    <w:abstractNumId w:val="13"/>
  </w:num>
  <w:num w:numId="28">
    <w:abstractNumId w:val="16"/>
  </w:num>
  <w:num w:numId="29">
    <w:abstractNumId w:val="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1"/>
  <w:drawingGridVerticalSpacing w:val="181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3F4"/>
    <w:rsid w:val="00094458"/>
    <w:rsid w:val="000F2FB9"/>
    <w:rsid w:val="00182A47"/>
    <w:rsid w:val="00196285"/>
    <w:rsid w:val="00446A94"/>
    <w:rsid w:val="00465A6E"/>
    <w:rsid w:val="004C1354"/>
    <w:rsid w:val="005C7F02"/>
    <w:rsid w:val="00601E9C"/>
    <w:rsid w:val="00891233"/>
    <w:rsid w:val="00957D45"/>
    <w:rsid w:val="00BD709D"/>
    <w:rsid w:val="00BE2C38"/>
    <w:rsid w:val="00C12C80"/>
    <w:rsid w:val="00C273F4"/>
    <w:rsid w:val="00C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148670EB-647F-4639-8120-2DBB123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Артериальная гипертензия </vt:lpstr>
    </vt:vector>
  </TitlesOfParts>
  <Company>пук-пук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Артериальная гипертензия </dc:title>
  <dc:subject/>
  <dc:creator>Александр Александрович</dc:creator>
  <cp:keywords/>
  <dc:description/>
  <cp:lastModifiedBy>admin</cp:lastModifiedBy>
  <cp:revision>2</cp:revision>
  <dcterms:created xsi:type="dcterms:W3CDTF">2014-04-24T04:08:00Z</dcterms:created>
  <dcterms:modified xsi:type="dcterms:W3CDTF">2014-04-24T04:08:00Z</dcterms:modified>
</cp:coreProperties>
</file>