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2E" w:rsidRDefault="00723F2E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723F2E" w:rsidRDefault="00723F2E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723F2E" w:rsidRDefault="00723F2E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723F2E" w:rsidRDefault="00723F2E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723F2E" w:rsidRDefault="00723F2E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723F2E" w:rsidRDefault="00723F2E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723F2E" w:rsidRDefault="00723F2E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6"/>
          <w:lang w:val="uk-UA"/>
        </w:rPr>
      </w:pPr>
    </w:p>
    <w:p w:rsidR="00723F2E" w:rsidRDefault="00007458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Реферат на тему:</w:t>
      </w:r>
    </w:p>
    <w:p w:rsidR="00723F2E" w:rsidRDefault="00723F2E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6"/>
          <w:lang w:val="uk-UA"/>
        </w:rPr>
      </w:pPr>
    </w:p>
    <w:p w:rsidR="00723F2E" w:rsidRDefault="00007458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 xml:space="preserve">ЗАХВОРЮВАННЯ СЕРЦЕВО-СУДИННОЇ СИСТЕМИ </w:t>
      </w:r>
    </w:p>
    <w:p w:rsidR="00723F2E" w:rsidRDefault="00007458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 xml:space="preserve">СЕРЕД СІЛЬСЬКИХ ЖІНОК ПРАЦЕЗДАТНОГО ВІКУ </w:t>
      </w:r>
    </w:p>
    <w:p w:rsidR="00723F2E" w:rsidRDefault="00007458">
      <w:pPr>
        <w:pStyle w:val="part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У ЗВ'ЯЗКУ З СІМЕЙНИМ СТАНОМ</w:t>
      </w:r>
    </w:p>
    <w:p w:rsidR="00723F2E" w:rsidRDefault="00007458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36"/>
          <w:lang w:val="uk-UA"/>
        </w:rPr>
        <w:br w:type="page"/>
      </w:r>
      <w:r>
        <w:rPr>
          <w:rFonts w:ascii="Times New Roman" w:hAnsi="Times New Roman"/>
          <w:sz w:val="28"/>
          <w:lang w:val="uk-UA"/>
        </w:rPr>
        <w:t>Фізіологічна психічна гармонія жінки є відображенням гармонії оточуючого середовища в першу чергу сімейного життя. Саме в сімейному середовищі жінка проводить більшість свого часу, а її соціальні функції так чи інакше пов'язані з сімейним станом. Чутливою до психологічних впливів є серцево-судинна система, виміри функціонального стану якої покладені в основу чисельних методик вивчення функціональних методик організму. Тому доцільним бачиться використання поширеності серцево-судинних порушень до вивчення адаптивності жінки і ролі сімейного середовища в формуванні здоров'я жінки на популяційній основі. Крім того, хвороби системи кровообігу є основною причиною інвалідності та смертності в Україні. Їх поширеність протягом 1993-97 років зросла на 17,2% і в 1997 році складала для дорослого населення 327%. Збільшення захворюваності охопила майже всі області України. Серед хвороб системи кровообігу перше місце посідає гіпертонічна хвороба -41%, ІХС -34%, цереброваскулярні хвороби 15%, ревматизм -2%. Серцево-судинна патологія у жінок працездатного віку за офіційними даними займає друге місце за поширеністю (186%). Багатофакторна причинність серцево-судинних захворювань обумовлює пріоритети контролю за виникненням та накопиченням патології, а саме: виявлення груп населення з підвищеним ризиком розвитку та поширеності хвороб, усунення факторів ризику на індивідуальній та популяційній основі, сфокусовані скринінгові обмеження з метою своєчасного виявлення, попередження та лікування серцево-судинних захворювань.</w:t>
      </w:r>
    </w:p>
    <w:p w:rsidR="00723F2E" w:rsidRDefault="00007458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Не отримало достатньої уваги організаторів охорони здоров'я та епідеміологів питання сімейних особливостей захворювань серцево-судинної системи, зокрема сільських жінок працездатного віку. Ми взяли за об'єкт спостереження саме цей контингент внаслідок його демографічної та соціальної ролі на селі, яке особливо переживає глибоку соціально-економічну кризу.</w:t>
      </w:r>
    </w:p>
    <w:p w:rsidR="00723F2E" w:rsidRDefault="00007458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Проведено епідеміологічне спостереження сімейних особливостей формування захворювань серцево-судинної системи сільських жінок працездатного віку з врахуванням віку жінок, шлюбного стану, сімейних відносин, які підлягали стандартизації в процесі аналізу результатів спостереження. Дослідження було проведено протягом 1992-96 років і охопило 2029 сільських жінок працездатного віку 8 областей України. Вивчено поширеність захворювань серцево-судинної системи за даними звернень, результатами профілактичних оглядів, анкетування. В роботі використані такі методи: епідеміологічний, соціологічний, експертних оцінок, інструментального обстеження, статистичний, дисперсійного моделювання, програмування на мові Fox Pro 3.0.</w:t>
      </w:r>
    </w:p>
    <w:p w:rsidR="00723F2E" w:rsidRDefault="00007458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Отримані рівні поширеності серцево-судинної патології серед сільських жінок в залежності від віку та повторності шлюбу. Видно чітку тенденцію росту серцево-судинних захворювань із збільшенням віку, що на нашу думку переважно пов'язане із накопиченням порушень та зниженням адаптивних резервів організму. Простежується також збільшення захворюваності серед жінок, які знаходяться у повторному шлюбі. </w:t>
      </w:r>
    </w:p>
    <w:p w:rsidR="00723F2E" w:rsidRDefault="00007458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Найбільше поширення по вказаним групам виявилось в групі жінок, які знаходяться у повторному шлюбі віком старше 55 років (14%).</w:t>
      </w:r>
      <w:r>
        <w:rPr>
          <w:rFonts w:ascii="Times New Roman" w:hAnsi="Times New Roman"/>
          <w:sz w:val="28"/>
          <w:lang w:val="uk-UA"/>
        </w:rPr>
        <w:br/>
        <w:t>Досліджено поширення серцево-судинної патології серед сільських жінок в залежності від сімейного стану та сімейних стосунків. Чітко простежується збільшення рівнів захворювань з погіршенням сімейних стосунків та в шлюбній групі "вдови". Найменша поширеність спостерігається в групі незаміжніх жінок з хорошими сімейними стосунками (102%), найбільше - серед вдів з частими сімейними конфліктами (567%). Можливо, такі розбіжності пояснюються віковою неоднорідністю вказаних груп, а вік є важливим фактором ризику виникнення та накопичення серцево-судинних захворювань. Тому для розгляду індивідуального стандартизованого впливу вивчених чинників на поширеність вказаної патології ми застосували процедури багатомірного та дисперсійного аналізу "брейк-даун".</w:t>
      </w:r>
    </w:p>
    <w:p w:rsidR="00723F2E" w:rsidRDefault="00007458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Результати багатофакторного дисперсійного аналізу статистично підтвердили припущення про важливу роль віку як фактора ризику виникнення та накопичення серцево-судинних захворювань серед сільських жінок. Коефіцієнт парціальної кореляції r складає 0,229, множинної кореляції R2=0,119, на рівні вірогідності р&lt;0,0001. Великою є частка впливу віку на формування серцево-судинної патології, яка досягає майже 12%. Для аналізу ролі шлюбного стану, сімейних стосунків, повторності шлюбу, зважаючи на типологічний характер цих факторів, ми використали процедури виду "брейк-даун". З'ясувалось, що шлюбний стан справляє достовірний вплив (значення коефіцієнта Фішера F(4;2024) дорівнює 6,03 з рівнем вірогідності р&lt;0,0001). Сімейні стосунки також є суттєвим фактором формування серцево-судинної патології (F(3;2025)=4,25 з р&lt;0,01). Повторність шлюбу за результатами аналізу не є суттєвим фактором виникнення та накопичення серцево-судинних захворювань серед сільських жінок. Так, значення F(1;1898)=0,09 з р&gt;0,1. Можливо, це пояснюється теорією "більших шансів" повторного шлюбу саме здорових жінок. </w:t>
      </w:r>
    </w:p>
    <w:p w:rsidR="00723F2E" w:rsidRDefault="00007458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Для розгляду, які саме шлюбні групи являються "групами ризику" виникнення і накопичення серцево-судинної патології, ми використали методи пост-хок порівнянь. За результатами тесту Шеффе з'ясувалось, що найбільшим ризиком характеризується шлюбна група "вдови" (р&lt;0,00001). </w:t>
      </w:r>
    </w:p>
    <w:p w:rsidR="00723F2E" w:rsidRDefault="00007458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Значно менший ризик у незаміжніх жінок та тих, що перебувають у зареєстрованому шлюбі. При дослідженні груп ризику за фактором сімейних стосунків статистично окреслених груп встановити не вдалося, очевидно внаслідок поступовості зростання ризику виникнення та накопичення серцево-судинних захворювань по мірі погіршення сімейних стосунків. </w:t>
      </w:r>
    </w:p>
    <w:p w:rsidR="00723F2E" w:rsidRDefault="00007458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Таким чином:</w:t>
      </w:r>
    </w:p>
    <w:p w:rsidR="00723F2E" w:rsidRDefault="00007458">
      <w:pPr>
        <w:pStyle w:val="tx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сімейних факторів за результатами спостереження на формування серцево-судинної патології здійснюють достовірний вплив шлюбний стан (р&lt;0,0001) та сімейні стосунки (p&lt;0,01).</w:t>
      </w:r>
    </w:p>
    <w:p w:rsidR="00723F2E" w:rsidRDefault="00007458">
      <w:pPr>
        <w:pStyle w:val="tx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Особливо високий ризик виникнення та накопичення серцево-судинної патології в шлюбній групі "вдови". Значно менший ризик у жінок незаміжніх та тих, що перебувають у зареєстрованому шлюбі.</w:t>
      </w:r>
    </w:p>
    <w:p w:rsidR="00723F2E" w:rsidRDefault="00007458">
      <w:pPr>
        <w:pStyle w:val="tx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Статистично окреслених груп ризику за фактором сімейних стосунків встановити не вдалося, очевидно внаслідок поступовості зростання ризику виникнення та накопичення серцево-судинних захворювань по мірі погіршення сімейних стосунків.</w:t>
      </w:r>
    </w:p>
    <w:p w:rsidR="00723F2E" w:rsidRDefault="00007458">
      <w:pPr>
        <w:pStyle w:val="txt"/>
        <w:spacing w:before="0" w:beforeAutospacing="0" w:after="0" w:afterAutospacing="0" w:line="360" w:lineRule="auto"/>
        <w:ind w:left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4. Статистично підтверджено значну роль вікового чинника, який обумовлює до 12% ризику виникнення та накопичення. </w:t>
      </w:r>
    </w:p>
    <w:p w:rsidR="00723F2E" w:rsidRDefault="00723F2E">
      <w:pPr>
        <w:spacing w:line="360" w:lineRule="auto"/>
        <w:ind w:firstLine="709"/>
        <w:jc w:val="both"/>
        <w:rPr>
          <w:sz w:val="28"/>
          <w:lang w:val="uk-UA"/>
        </w:rPr>
      </w:pPr>
      <w:bookmarkStart w:id="0" w:name="_GoBack"/>
      <w:bookmarkEnd w:id="0"/>
    </w:p>
    <w:sectPr w:rsidR="00723F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4BB6"/>
    <w:multiLevelType w:val="hybridMultilevel"/>
    <w:tmpl w:val="CDF000B2"/>
    <w:lvl w:ilvl="0" w:tplc="CECAD6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33B4FD1"/>
    <w:multiLevelType w:val="hybridMultilevel"/>
    <w:tmpl w:val="68A28356"/>
    <w:lvl w:ilvl="0" w:tplc="ACCA57BE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458"/>
    <w:rsid w:val="00007458"/>
    <w:rsid w:val="000207DF"/>
    <w:rsid w:val="007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67D9E-DA82-4886-B774-623C7C57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rt">
    <w:name w:val="part"/>
    <w:basedOn w:val="a"/>
    <w:pPr>
      <w:spacing w:before="100" w:beforeAutospacing="1" w:after="100" w:afterAutospacing="1"/>
    </w:pPr>
    <w:rPr>
      <w:rFonts w:ascii="Arial" w:hAnsi="Arial" w:cs="Arial"/>
      <w:b/>
      <w:bCs/>
      <w:sz w:val="21"/>
      <w:szCs w:val="21"/>
    </w:rPr>
  </w:style>
  <w:style w:type="paragraph" w:customStyle="1" w:styleId="note">
    <w:name w:val="note"/>
    <w:basedOn w:val="a"/>
    <w:pPr>
      <w:spacing w:before="100" w:beforeAutospacing="1" w:after="100" w:afterAutospacing="1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6438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2014-04-19T08:04:00Z</dcterms:created>
  <dcterms:modified xsi:type="dcterms:W3CDTF">2014-04-19T08:04:00Z</dcterms:modified>
  <cp:category>Медицина. Безпека життєдіяльності</cp:category>
</cp:coreProperties>
</file>