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19" w:rsidRDefault="00D20919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 xml:space="preserve">Кемеровский технологический институт пищевой промышленности 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Представительство _____________________________________________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Контрольная работа № _________ вариант 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По ___________________________________________________________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1F2E">
        <w:rPr>
          <w:rFonts w:ascii="Times New Roman" w:hAnsi="Times New Roman"/>
          <w:sz w:val="28"/>
          <w:szCs w:val="28"/>
          <w:vertAlign w:val="subscript"/>
        </w:rPr>
        <w:t>(полное наименование дисциплины)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студента __________ курса, специальности 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Ф.И.О.  ________________________________________________________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Шифр зачетки   ______________________ группа  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Домашний адрес, тел.  ___________________________________________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Оценка работы _______________ Дата проверки 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Подпись преподавателя __________________________________________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Дата поступления работы в институт ______________________________</w:t>
      </w:r>
    </w:p>
    <w:p w:rsidR="008D6444" w:rsidRPr="00651F2E" w:rsidRDefault="008D6444" w:rsidP="00651F2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F2E">
        <w:rPr>
          <w:rFonts w:ascii="Times New Roman" w:hAnsi="Times New Roman"/>
          <w:sz w:val="28"/>
          <w:szCs w:val="28"/>
        </w:rPr>
        <w:t>Номер по журналу регистрации ___________________________________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b/>
          <w:caps/>
          <w:sz w:val="24"/>
          <w:szCs w:val="24"/>
        </w:rPr>
      </w:pPr>
    </w:p>
    <w:p w:rsidR="008D6444" w:rsidRPr="00AB42F5" w:rsidRDefault="008D6444" w:rsidP="00651F2E">
      <w:pPr>
        <w:spacing w:line="36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AB42F5">
        <w:rPr>
          <w:rFonts w:ascii="Times New Roman" w:hAnsi="Times New Roman"/>
          <w:b/>
          <w:caps/>
          <w:sz w:val="28"/>
          <w:szCs w:val="28"/>
        </w:rPr>
        <w:t>Контрольная работа</w:t>
      </w:r>
    </w:p>
    <w:p w:rsidR="008D6444" w:rsidRPr="00AB42F5" w:rsidRDefault="008D6444" w:rsidP="00651F2E">
      <w:pPr>
        <w:spacing w:line="36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AB42F5">
        <w:rPr>
          <w:rFonts w:ascii="Times New Roman" w:hAnsi="Times New Roman"/>
          <w:b/>
          <w:caps/>
          <w:sz w:val="28"/>
          <w:szCs w:val="28"/>
        </w:rPr>
        <w:t>по экономике предприятия</w:t>
      </w:r>
    </w:p>
    <w:p w:rsidR="008D6444" w:rsidRPr="00AB42F5" w:rsidRDefault="008D6444" w:rsidP="00651F2E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42F5">
        <w:rPr>
          <w:rFonts w:ascii="Times New Roman" w:hAnsi="Times New Roman"/>
          <w:b/>
          <w:sz w:val="28"/>
          <w:szCs w:val="28"/>
        </w:rPr>
        <w:t>Тема №13</w:t>
      </w:r>
    </w:p>
    <w:p w:rsidR="008D6444" w:rsidRPr="0084211C" w:rsidRDefault="008D6444" w:rsidP="00AB42F5">
      <w:pPr>
        <w:pStyle w:val="HTML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211C">
        <w:rPr>
          <w:rFonts w:ascii="Times New Roman" w:hAnsi="Times New Roman"/>
          <w:b/>
          <w:sz w:val="28"/>
          <w:szCs w:val="28"/>
        </w:rPr>
        <w:t>План</w:t>
      </w:r>
    </w:p>
    <w:p w:rsidR="008D6444" w:rsidRPr="00AB42F5" w:rsidRDefault="008D6444" w:rsidP="00AB42F5">
      <w:pPr>
        <w:pStyle w:val="HTML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B102F">
        <w:rPr>
          <w:rFonts w:ascii="Times New Roman" w:hAnsi="Times New Roman" w:cs="Times New Roman"/>
          <w:b/>
          <w:sz w:val="28"/>
          <w:szCs w:val="28"/>
        </w:rPr>
        <w:t>Учреждение предприятия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AB42F5">
        <w:rPr>
          <w:rFonts w:ascii="Times New Roman" w:hAnsi="Times New Roman" w:cs="Times New Roman"/>
          <w:sz w:val="28"/>
          <w:szCs w:val="28"/>
        </w:rPr>
        <w:t>……………………………………….3</w:t>
      </w:r>
    </w:p>
    <w:p w:rsidR="008D6444" w:rsidRDefault="008D6444" w:rsidP="007B102F">
      <w:pPr>
        <w:pStyle w:val="a8"/>
        <w:spacing w:line="276" w:lineRule="auto"/>
        <w:ind w:left="567"/>
        <w:rPr>
          <w:sz w:val="28"/>
          <w:szCs w:val="28"/>
        </w:rPr>
      </w:pPr>
      <w:r w:rsidRPr="00AB42F5">
        <w:rPr>
          <w:sz w:val="28"/>
          <w:szCs w:val="28"/>
        </w:rPr>
        <w:t>1.2. Выбор типа предприятия</w:t>
      </w:r>
      <w:r>
        <w:rPr>
          <w:sz w:val="28"/>
          <w:szCs w:val="28"/>
        </w:rPr>
        <w:t>……………………………………………………3</w:t>
      </w:r>
    </w:p>
    <w:p w:rsidR="008D6444" w:rsidRPr="00AB42F5" w:rsidRDefault="008D6444" w:rsidP="007B102F">
      <w:pPr>
        <w:pStyle w:val="a8"/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B42F5">
        <w:rPr>
          <w:sz w:val="28"/>
          <w:szCs w:val="28"/>
        </w:rPr>
        <w:t>Правовые основы учреждения нового предприятия и его возможные организационно-правовые формы</w:t>
      </w:r>
      <w:r>
        <w:rPr>
          <w:sz w:val="28"/>
          <w:szCs w:val="28"/>
        </w:rPr>
        <w:t>………………………………………………5</w:t>
      </w:r>
    </w:p>
    <w:p w:rsidR="008D6444" w:rsidRPr="00AB42F5" w:rsidRDefault="008D6444" w:rsidP="007B102F">
      <w:pPr>
        <w:pStyle w:val="a8"/>
        <w:numPr>
          <w:ilvl w:val="1"/>
          <w:numId w:val="27"/>
        </w:numPr>
        <w:spacing w:line="276" w:lineRule="auto"/>
        <w:rPr>
          <w:sz w:val="28"/>
          <w:szCs w:val="28"/>
        </w:rPr>
      </w:pPr>
      <w:r w:rsidRPr="00AB42F5">
        <w:rPr>
          <w:sz w:val="28"/>
          <w:szCs w:val="28"/>
        </w:rPr>
        <w:t>Государственная регистрация предприятия</w:t>
      </w:r>
      <w:r>
        <w:rPr>
          <w:sz w:val="28"/>
          <w:szCs w:val="28"/>
        </w:rPr>
        <w:t>……………………………..6</w:t>
      </w:r>
    </w:p>
    <w:p w:rsidR="008D6444" w:rsidRPr="00AB42F5" w:rsidRDefault="008D6444" w:rsidP="007B102F">
      <w:pPr>
        <w:pStyle w:val="a8"/>
        <w:numPr>
          <w:ilvl w:val="1"/>
          <w:numId w:val="27"/>
        </w:numPr>
        <w:spacing w:line="276" w:lineRule="auto"/>
        <w:rPr>
          <w:sz w:val="28"/>
          <w:szCs w:val="28"/>
        </w:rPr>
      </w:pPr>
      <w:r w:rsidRPr="00AB42F5">
        <w:rPr>
          <w:sz w:val="28"/>
          <w:szCs w:val="28"/>
        </w:rPr>
        <w:t>Определение основного профиля будущего предприятия</w:t>
      </w:r>
      <w:r>
        <w:rPr>
          <w:sz w:val="28"/>
          <w:szCs w:val="28"/>
        </w:rPr>
        <w:t>……………..8</w:t>
      </w:r>
    </w:p>
    <w:p w:rsidR="008D6444" w:rsidRPr="00AB42F5" w:rsidRDefault="008D6444" w:rsidP="00AB42F5">
      <w:pPr>
        <w:pStyle w:val="a8"/>
        <w:spacing w:line="276" w:lineRule="auto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42F5">
        <w:rPr>
          <w:sz w:val="28"/>
          <w:szCs w:val="28"/>
        </w:rPr>
        <w:t>1.6. Формирование первоначального капитала</w:t>
      </w:r>
      <w:r>
        <w:rPr>
          <w:sz w:val="28"/>
          <w:szCs w:val="28"/>
        </w:rPr>
        <w:t>………………………………..9</w:t>
      </w:r>
    </w:p>
    <w:p w:rsidR="008D6444" w:rsidRPr="007B102F" w:rsidRDefault="008D6444" w:rsidP="00AB42F5">
      <w:pPr>
        <w:pStyle w:val="HTML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B102F">
        <w:rPr>
          <w:rFonts w:ascii="Times New Roman" w:hAnsi="Times New Roman" w:cs="Times New Roman"/>
          <w:b/>
          <w:sz w:val="28"/>
          <w:szCs w:val="28"/>
        </w:rPr>
        <w:t>2. Конкурентоспособность продукции и пути повышения</w:t>
      </w:r>
    </w:p>
    <w:p w:rsidR="008D6444" w:rsidRPr="00AB42F5" w:rsidRDefault="008D6444" w:rsidP="00AB42F5">
      <w:pPr>
        <w:pStyle w:val="HTM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102F">
        <w:rPr>
          <w:rFonts w:ascii="Times New Roman" w:hAnsi="Times New Roman" w:cs="Times New Roman"/>
          <w:b/>
          <w:sz w:val="28"/>
          <w:szCs w:val="28"/>
        </w:rPr>
        <w:t>Конкурентоспособности</w:t>
      </w:r>
      <w:r w:rsidRPr="00AB42F5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D6444" w:rsidRPr="00AB42F5" w:rsidRDefault="008D6444" w:rsidP="00AB42F5">
      <w:pPr>
        <w:pStyle w:val="HTM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42F5">
        <w:rPr>
          <w:rFonts w:ascii="Times New Roman" w:hAnsi="Times New Roman" w:cs="Times New Roman"/>
          <w:sz w:val="28"/>
          <w:szCs w:val="28"/>
        </w:rPr>
        <w:t>2.1 Товар и группы товаров……………………………………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……………….12</w:t>
      </w:r>
    </w:p>
    <w:p w:rsidR="008D6444" w:rsidRPr="00AB42F5" w:rsidRDefault="008D6444" w:rsidP="00AB42F5">
      <w:pPr>
        <w:ind w:firstLine="567"/>
        <w:rPr>
          <w:rFonts w:ascii="Times New Roman" w:hAnsi="Times New Roman"/>
          <w:sz w:val="28"/>
          <w:szCs w:val="28"/>
        </w:rPr>
      </w:pPr>
      <w:r w:rsidRPr="00AB42F5">
        <w:rPr>
          <w:rFonts w:ascii="Times New Roman" w:hAnsi="Times New Roman"/>
          <w:sz w:val="28"/>
          <w:szCs w:val="28"/>
        </w:rPr>
        <w:t xml:space="preserve">2.2. Эффективность производства - важный фактор конкурентоспособности товара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……………………………………………………………………………….…12</w:t>
      </w:r>
    </w:p>
    <w:p w:rsidR="008D6444" w:rsidRPr="00AB42F5" w:rsidRDefault="008D6444" w:rsidP="00AB42F5">
      <w:pPr>
        <w:ind w:firstLine="567"/>
        <w:rPr>
          <w:rFonts w:ascii="Times New Roman" w:hAnsi="Times New Roman"/>
          <w:sz w:val="28"/>
          <w:szCs w:val="28"/>
        </w:rPr>
      </w:pPr>
      <w:r w:rsidRPr="00AB42F5">
        <w:rPr>
          <w:rFonts w:ascii="Times New Roman" w:hAnsi="Times New Roman"/>
          <w:sz w:val="28"/>
          <w:szCs w:val="28"/>
        </w:rPr>
        <w:t>2.3. Качество продукции – главный элемент конкурентоспособности</w:t>
      </w:r>
      <w:r>
        <w:rPr>
          <w:rFonts w:ascii="Times New Roman" w:hAnsi="Times New Roman"/>
          <w:sz w:val="28"/>
          <w:szCs w:val="28"/>
        </w:rPr>
        <w:t>………13</w:t>
      </w:r>
    </w:p>
    <w:p w:rsidR="008D6444" w:rsidRPr="00AB42F5" w:rsidRDefault="008D6444" w:rsidP="00AB42F5">
      <w:pPr>
        <w:pStyle w:val="a8"/>
        <w:spacing w:line="276" w:lineRule="auto"/>
        <w:ind w:firstLine="567"/>
        <w:rPr>
          <w:sz w:val="28"/>
          <w:szCs w:val="28"/>
        </w:rPr>
      </w:pPr>
      <w:r w:rsidRPr="00AB42F5">
        <w:rPr>
          <w:bCs/>
          <w:sz w:val="28"/>
          <w:szCs w:val="28"/>
        </w:rPr>
        <w:t>2.3.1. Анализ качества продукции</w:t>
      </w:r>
      <w:r>
        <w:rPr>
          <w:bCs/>
          <w:sz w:val="28"/>
          <w:szCs w:val="28"/>
        </w:rPr>
        <w:t>………………………...……………………13</w:t>
      </w:r>
    </w:p>
    <w:p w:rsidR="008D6444" w:rsidRPr="00AB42F5" w:rsidRDefault="008D6444" w:rsidP="00AB42F5">
      <w:pPr>
        <w:ind w:firstLine="567"/>
        <w:rPr>
          <w:rFonts w:ascii="Times New Roman" w:hAnsi="Times New Roman"/>
          <w:sz w:val="28"/>
          <w:szCs w:val="28"/>
        </w:rPr>
      </w:pPr>
      <w:r w:rsidRPr="00AB42F5">
        <w:rPr>
          <w:rFonts w:ascii="Times New Roman" w:hAnsi="Times New Roman"/>
          <w:sz w:val="28"/>
          <w:szCs w:val="28"/>
        </w:rPr>
        <w:t>2.4. Государственные стандарты  продукции</w:t>
      </w:r>
      <w:r>
        <w:rPr>
          <w:rFonts w:ascii="Times New Roman" w:hAnsi="Times New Roman"/>
          <w:sz w:val="28"/>
          <w:szCs w:val="28"/>
        </w:rPr>
        <w:t>………………………………….15</w:t>
      </w:r>
    </w:p>
    <w:p w:rsidR="008D6444" w:rsidRPr="00AB42F5" w:rsidRDefault="008D6444" w:rsidP="00AB42F5">
      <w:pPr>
        <w:ind w:firstLine="567"/>
        <w:rPr>
          <w:rStyle w:val="a4"/>
          <w:rFonts w:ascii="Times New Roman" w:hAnsi="Times New Roman"/>
          <w:b w:val="0"/>
          <w:sz w:val="28"/>
          <w:szCs w:val="28"/>
        </w:rPr>
      </w:pPr>
      <w:r w:rsidRPr="00AB42F5">
        <w:rPr>
          <w:rStyle w:val="a4"/>
          <w:rFonts w:ascii="Times New Roman" w:hAnsi="Times New Roman"/>
          <w:b w:val="0"/>
          <w:sz w:val="28"/>
          <w:szCs w:val="28"/>
        </w:rPr>
        <w:t>2.5. Исследование конкурентоспособности продуктов</w:t>
      </w:r>
      <w:r>
        <w:rPr>
          <w:rStyle w:val="a4"/>
          <w:rFonts w:ascii="Times New Roman" w:hAnsi="Times New Roman"/>
          <w:b w:val="0"/>
          <w:sz w:val="28"/>
          <w:szCs w:val="28"/>
        </w:rPr>
        <w:t>…………………....….16</w:t>
      </w:r>
      <w:r w:rsidRPr="00AB42F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:rsidR="008D6444" w:rsidRPr="00AB42F5" w:rsidRDefault="008D6444" w:rsidP="007B102F">
      <w:pPr>
        <w:pStyle w:val="HTML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AB42F5">
        <w:rPr>
          <w:rFonts w:ascii="Times New Roman" w:hAnsi="Times New Roman"/>
          <w:sz w:val="28"/>
          <w:szCs w:val="28"/>
        </w:rPr>
        <w:t>Задача 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…………………………..…..19</w:t>
      </w:r>
    </w:p>
    <w:p w:rsidR="008D6444" w:rsidRPr="00AB42F5" w:rsidRDefault="008D6444" w:rsidP="00AB42F5">
      <w:pPr>
        <w:pStyle w:val="HTML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AB42F5">
        <w:rPr>
          <w:rFonts w:ascii="Times New Roman" w:hAnsi="Times New Roman" w:cs="Times New Roman"/>
          <w:sz w:val="28"/>
          <w:szCs w:val="28"/>
        </w:rPr>
        <w:t>Список использованной</w:t>
      </w:r>
      <w:r w:rsidRPr="00AB42F5">
        <w:rPr>
          <w:rFonts w:ascii="Times New Roman" w:hAnsi="Times New Roman"/>
          <w:sz w:val="28"/>
          <w:szCs w:val="28"/>
        </w:rPr>
        <w:t xml:space="preserve"> литературы ………………………………………</w:t>
      </w:r>
      <w:r>
        <w:rPr>
          <w:rFonts w:ascii="Times New Roman" w:hAnsi="Times New Roman"/>
          <w:sz w:val="28"/>
          <w:szCs w:val="28"/>
        </w:rPr>
        <w:t>…..20</w:t>
      </w:r>
    </w:p>
    <w:p w:rsidR="008D6444" w:rsidRPr="00AB42F5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6444" w:rsidRPr="00651F2E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0F16F0" w:rsidRDefault="008D6444" w:rsidP="000F16F0">
      <w:pPr>
        <w:pStyle w:val="11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16F0">
        <w:rPr>
          <w:rFonts w:ascii="Times New Roman" w:hAnsi="Times New Roman"/>
          <w:b/>
          <w:sz w:val="28"/>
          <w:szCs w:val="28"/>
        </w:rPr>
        <w:t>Учреждение предприятия</w:t>
      </w:r>
    </w:p>
    <w:p w:rsidR="008D6444" w:rsidRPr="000F16F0" w:rsidRDefault="008D6444" w:rsidP="000F16F0">
      <w:pPr>
        <w:pStyle w:val="11"/>
        <w:spacing w:after="0" w:line="360" w:lineRule="auto"/>
        <w:ind w:left="927"/>
        <w:rPr>
          <w:rFonts w:ascii="Times New Roman" w:hAnsi="Times New Roman"/>
          <w:b/>
          <w:sz w:val="28"/>
          <w:szCs w:val="28"/>
          <w:lang w:eastAsia="ru-RU"/>
        </w:rPr>
      </w:pPr>
    </w:p>
    <w:p w:rsidR="008D6444" w:rsidRPr="00651F2E" w:rsidRDefault="008D6444" w:rsidP="000F16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16F0">
        <w:rPr>
          <w:rFonts w:ascii="Times New Roman" w:hAnsi="Times New Roman"/>
          <w:b/>
          <w:i/>
          <w:sz w:val="24"/>
          <w:szCs w:val="24"/>
          <w:lang w:eastAsia="ru-RU"/>
        </w:rPr>
        <w:t>Учреждение</w:t>
      </w:r>
      <w:r w:rsidRPr="000F16F0">
        <w:rPr>
          <w:rFonts w:ascii="Times New Roman" w:hAnsi="Times New Roman"/>
          <w:b/>
          <w:i/>
          <w:sz w:val="24"/>
          <w:szCs w:val="24"/>
          <w:vertAlign w:val="superscript"/>
          <w:lang w:eastAsia="ru-RU"/>
        </w:rPr>
        <w:t>1</w:t>
      </w:r>
      <w:r w:rsidRPr="000F16F0">
        <w:rPr>
          <w:rFonts w:ascii="Times New Roman" w:hAnsi="Times New Roman"/>
          <w:b/>
          <w:i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1F2E">
        <w:rPr>
          <w:rFonts w:ascii="Times New Roman" w:hAnsi="Times New Roman"/>
          <w:sz w:val="24"/>
          <w:szCs w:val="24"/>
          <w:lang w:eastAsia="ru-RU"/>
        </w:rPr>
        <w:t xml:space="preserve">организация, образуемая для осуществления определённого рода деятельности. В СССР имеются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651F2E">
        <w:rPr>
          <w:rFonts w:ascii="Times New Roman" w:hAnsi="Times New Roman"/>
          <w:sz w:val="24"/>
          <w:szCs w:val="24"/>
          <w:lang w:eastAsia="ru-RU"/>
        </w:rPr>
        <w:t xml:space="preserve"> государственные и общественные. Действуют на основании устава или положения и, как правило, пользуются правами юридического лица. Государственные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651F2E">
        <w:rPr>
          <w:rFonts w:ascii="Times New Roman" w:hAnsi="Times New Roman"/>
          <w:sz w:val="24"/>
          <w:szCs w:val="24"/>
          <w:lang w:eastAsia="ru-RU"/>
        </w:rPr>
        <w:t xml:space="preserve"> являются, например, министерства, а также организации, выполняющие функции, не связанные с материальным производством (школа, больница, театр, библиотека и т.д.).</w:t>
      </w:r>
    </w:p>
    <w:p w:rsidR="008D6444" w:rsidRPr="00651F2E" w:rsidRDefault="008D6444" w:rsidP="000F16F0">
      <w:pPr>
        <w:pStyle w:val="a8"/>
        <w:spacing w:line="360" w:lineRule="auto"/>
        <w:ind w:firstLine="567"/>
        <w:jc w:val="center"/>
      </w:pPr>
      <w:r w:rsidRPr="00651F2E">
        <w:t>"Выбор целей".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Всякое начало трудно. Бизнес - это риск. Но непременно расчетливый. Выбор предпринимателя не может быть случайным и простым. Начало рассудочный и многоступенчатый выбор.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Выбор цели является одним из наиболее ответственных моментов в процессе выработки и принятия управленческих решений. В соответствии с выбранной целью формируется стратегия развития предприятия, тактика, разрабатываются прогнозы и планы действия, оцениваются результаты принятых решений и предпринятых действий.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Иными словами, цель является тем стержнем, вокруг которого формируется деятельность предпринимателя и его предприятия.</w:t>
      </w:r>
    </w:p>
    <w:p w:rsidR="008D6444" w:rsidRPr="00881065" w:rsidRDefault="008D6444" w:rsidP="00881065">
      <w:pPr>
        <w:pStyle w:val="a8"/>
        <w:spacing w:line="360" w:lineRule="auto"/>
        <w:ind w:firstLine="567"/>
        <w:jc w:val="center"/>
        <w:rPr>
          <w:b/>
          <w:sz w:val="28"/>
          <w:szCs w:val="28"/>
        </w:rPr>
      </w:pPr>
      <w:r w:rsidRPr="00881065">
        <w:rPr>
          <w:b/>
          <w:sz w:val="28"/>
          <w:szCs w:val="28"/>
        </w:rPr>
        <w:t>1.2. Выбор типа предприятия.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Создание нового предприятия независимо от форм собственности пр</w:t>
      </w:r>
      <w:r>
        <w:t>о</w:t>
      </w:r>
      <w:r w:rsidRPr="00651F2E">
        <w:t>ходит несколько этапов: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Возникновение идеи о создании предприятия;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Изучение и определение возможностей использования новых технологий, средств и предметов труда;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Изучение рынка;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Подбор поставщиков необходимых факторов производства;</w:t>
      </w:r>
    </w:p>
    <w:p w:rsidR="008D6444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Разработка учредительных документов и бизнес-плана;</w:t>
      </w:r>
    </w:p>
    <w:p w:rsidR="008D6444" w:rsidRPr="000F16F0" w:rsidRDefault="008D6444" w:rsidP="00881065">
      <w:pPr>
        <w:pStyle w:val="a8"/>
        <w:spacing w:line="360" w:lineRule="auto"/>
        <w:ind w:left="1287"/>
        <w:jc w:val="both"/>
        <w:rPr>
          <w:sz w:val="20"/>
          <w:szCs w:val="20"/>
        </w:rPr>
      </w:pPr>
      <w:r w:rsidRPr="000F16F0">
        <w:rPr>
          <w:sz w:val="20"/>
          <w:szCs w:val="20"/>
          <w:vertAlign w:val="superscript"/>
        </w:rPr>
        <w:t>1</w:t>
      </w:r>
      <w:r w:rsidRPr="000F16F0">
        <w:rPr>
          <w:sz w:val="20"/>
          <w:szCs w:val="20"/>
        </w:rPr>
        <w:t xml:space="preserve">Большая российская энциклопедия 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Осуществление государственной регистрации;</w:t>
      </w:r>
    </w:p>
    <w:p w:rsidR="008D6444" w:rsidRPr="00651F2E" w:rsidRDefault="008D6444" w:rsidP="00881065">
      <w:pPr>
        <w:pStyle w:val="a8"/>
        <w:numPr>
          <w:ilvl w:val="0"/>
          <w:numId w:val="4"/>
        </w:numPr>
        <w:spacing w:line="360" w:lineRule="auto"/>
        <w:jc w:val="both"/>
      </w:pPr>
      <w:r w:rsidRPr="00651F2E">
        <w:t>Изготовление печатей и штампов и др.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При  учреждение нового предприятия для предпринимателя возникает проблема выбора типа предприятия. Различают два типа предприятий:</w:t>
      </w:r>
    </w:p>
    <w:p w:rsidR="008D6444" w:rsidRPr="00651F2E" w:rsidRDefault="008D6444" w:rsidP="00881065">
      <w:pPr>
        <w:pStyle w:val="a8"/>
        <w:numPr>
          <w:ilvl w:val="0"/>
          <w:numId w:val="5"/>
        </w:numPr>
        <w:spacing w:line="360" w:lineRule="auto"/>
        <w:jc w:val="both"/>
      </w:pPr>
      <w:r w:rsidRPr="00651F2E">
        <w:t>самоуправляющаяся фирма (предприятие);</w:t>
      </w:r>
    </w:p>
    <w:p w:rsidR="008D6444" w:rsidRPr="00651F2E" w:rsidRDefault="008D6444" w:rsidP="00881065">
      <w:pPr>
        <w:pStyle w:val="a8"/>
        <w:numPr>
          <w:ilvl w:val="0"/>
          <w:numId w:val="5"/>
        </w:numPr>
        <w:spacing w:line="360" w:lineRule="auto"/>
        <w:jc w:val="both"/>
      </w:pPr>
      <w:r w:rsidRPr="00651F2E">
        <w:t>предпринимательская фирма.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i/>
          <w:iCs/>
        </w:rPr>
        <w:t>Самоуправляющиеся фирмы</w:t>
      </w:r>
      <w:r w:rsidRPr="00651F2E">
        <w:t xml:space="preserve"> представляют собой такой тип производственных структур, в которых решения, касающиеся деятельности предприятия, принимаются на коллективной основе. В состав правления фирмы в таком случае входят представители коллектива работающих. Такой тип предприятия особенно характерен для скандинавских стран. </w:t>
      </w:r>
      <w:r w:rsidRPr="00651F2E">
        <w:rPr>
          <w:i/>
          <w:iCs/>
        </w:rPr>
        <w:t>Предпринимательские фирмы</w:t>
      </w:r>
      <w:r w:rsidRPr="00651F2E">
        <w:t xml:space="preserve"> представляют собой такие производственные структуры, в которых предприниматель берет на себя функцию единоличного принятия решений.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Отметим, что когда речь идет о типе предприятия, подразумевается способ принятия решений, а не форма собственности. Предприятие может полностью принадлежать одному лицу, но быть самоуправляющейся структурой. Есть еще одно важное обстоятельство: исторически первыми возникли предпринимательские фирмы. Длительное время это был единственный тип производств6енных структур в рыночной экономике. Самоуправляющиеся структуры появились значительно позже, когда экономическая и предпринимательская среда сделали возможным реализацию принципа экономической демократии. В современной Росси наблюдаются весьма частые попытки перехода от "социалистического" типа предприятий к самоуправляющимся структурам, а не предпринимательским, что свидетельствует о недооценке мирового опыта экономического развития. В условиях такой "экономической демократии", когда приватизация государственных предприятий осуществляется через "распыление" прав собственности среди работающих на этих предприятиях, демократические начала ведут к анархии производства, как в рамках всей экономической структуры, так и на каждом приватизируемом предприятии.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западной экономической науке выделяют специальный раздел - теорию экономики, управляемой трудом. Эта теория связана с изучением фирм, организованных, но кооперативных началах, то есть именно самоуправляющихся фирм, в которых решения принимаются на основе принципа "один человек - один голос". Антиподом такого рода производственных образований как раз и выступают предпринимательские фирмы.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i/>
          <w:iCs/>
        </w:rPr>
        <w:t>Индивидуальное и групповое принятие решений.</w:t>
      </w:r>
      <w:r w:rsidRPr="00651F2E">
        <w:t xml:space="preserve"> Вообще говоря, практически каждый член организации принимает множество самых разнообразных решений, делает выбор между возможными вариантами своих действий. Происходит это по большей части рефлекторно. К примеру, руководитель просит вас закончить отчет к концу рабочего дня, и вы без колебаний соглашаетесь. Но возможно и иное: вы не согласны с тем или иным решением, а значит, стоите перед необходимостью обосновать свою позицию с учетом всех "за" и "против".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Как известно менеджеры и руководители принимают самые разнообразные по содержанию и назначению решения. Работники, вообще не являющиеся управленцами, тоже принимают решения, - касающиеся непосредственной деятельности по выполнению отведенных им в организации функций.</w:t>
      </w:r>
    </w:p>
    <w:p w:rsidR="008D6444" w:rsidRDefault="008D6444" w:rsidP="00651F2E">
      <w:pPr>
        <w:pStyle w:val="a8"/>
        <w:spacing w:line="360" w:lineRule="auto"/>
        <w:ind w:firstLine="567"/>
        <w:jc w:val="both"/>
      </w:pPr>
      <w:r w:rsidRPr="00651F2E">
        <w:t>Лица, принимающие управленческие решения, называются субъектами решения. Ими могут быть как отдельные менеджеры, так и группы работников, имеющих соответствующие полномочия. В первом случае говорят о решениях, принимаемых индивидуально, во втором - о тех, что группой или коллективом. Оба случая имеют свои преимущества и недостатки.</w:t>
      </w:r>
    </w:p>
    <w:p w:rsidR="008D6444" w:rsidRPr="00651F2E" w:rsidRDefault="008D6444" w:rsidP="00A139A7">
      <w:pPr>
        <w:pStyle w:val="a8"/>
        <w:tabs>
          <w:tab w:val="left" w:pos="1843"/>
        </w:tabs>
        <w:spacing w:line="360" w:lineRule="auto"/>
        <w:ind w:firstLine="567"/>
        <w:jc w:val="both"/>
      </w:pPr>
      <w:r w:rsidRPr="00651F2E">
        <w:t xml:space="preserve"> </w:t>
      </w:r>
    </w:p>
    <w:p w:rsidR="008D6444" w:rsidRPr="00881065" w:rsidRDefault="008D6444" w:rsidP="00881065">
      <w:pPr>
        <w:pStyle w:val="a8"/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881065">
        <w:rPr>
          <w:b/>
          <w:sz w:val="28"/>
          <w:szCs w:val="28"/>
        </w:rPr>
        <w:t>Правовые основы учреждения нового предприятия и его возможные организационно-правовые формы.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Деятельность предпринимателя в любой стране по учреждению нового предприятия законодательно регламентируется. В России законодательной базой для учреждения новых предприятий выступают прежде всего Федеральные законы "Об упрощенной системе налогообложения, учета и отчетности для субъектов малого предпринимательства" и "Об акционерных обществах", а также ряд других федеральных законов. Существующая в Росси законодательная база позволяет предпринимателю выбирать любую практикуемую в цивилизованном мире организационно-правовую форму учреждаемого предприятия.</w:t>
      </w:r>
      <w:r w:rsidRPr="00651F2E">
        <w:rPr>
          <w:vertAlign w:val="superscript"/>
        </w:rPr>
        <w:t>12</w:t>
      </w:r>
      <w:r w:rsidRPr="00651F2E">
        <w:t xml:space="preserve">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Особо отметим, что предпринимательская деятельность в современных условиях может осуществляться и без приобретения статуса юридического лица, то есть без образования предприятия. Однако такая форма предпринимательской деятельности должна отвечать двум обязательным условиям:</w:t>
      </w:r>
    </w:p>
    <w:p w:rsidR="008D6444" w:rsidRPr="00651F2E" w:rsidRDefault="008D6444" w:rsidP="00881065">
      <w:pPr>
        <w:pStyle w:val="a8"/>
        <w:numPr>
          <w:ilvl w:val="0"/>
          <w:numId w:val="6"/>
        </w:numPr>
        <w:spacing w:line="360" w:lineRule="auto"/>
        <w:jc w:val="both"/>
      </w:pPr>
      <w:r w:rsidRPr="00651F2E">
        <w:t>она может осуществляться без привлечения наемного труда;</w:t>
      </w:r>
    </w:p>
    <w:p w:rsidR="008D6444" w:rsidRPr="00651F2E" w:rsidRDefault="008D6444" w:rsidP="00881065">
      <w:pPr>
        <w:pStyle w:val="a8"/>
        <w:numPr>
          <w:ilvl w:val="0"/>
          <w:numId w:val="6"/>
        </w:numPr>
        <w:spacing w:line="360" w:lineRule="auto"/>
        <w:jc w:val="both"/>
      </w:pPr>
      <w:r w:rsidRPr="00651F2E">
        <w:t>она предполагает обязательную регистрацию в местных органах власти как индивидуальная трудовая деятельность.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 xml:space="preserve">Далее речь пойдет о предприятиях, то есть о юридических лицах.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Юридическим лицом признается организация, которая имеет в собственности, хозяйственном ведении или оперативном управлении обособленное имущество, отвечает по своим обязательствам этим имуществом, может от своего имени приобретать и осуществлять имущественные и личные не имущественные права, быть истцом и ответчиком в суде.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После того, как выбрана форма ведения предпринимательской деятельности, предстоит зарегистрировать создаваемое предприятие.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Первый шаг, который должен сделать каждый предприниматель в указанном направлении - это подготовка учредительных документов. Состав этих документов для предприятий разных организационно-правовых форм неодинаков.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 xml:space="preserve">Основой создания полного и коммандитного товарищества является учредительный договор. В тоже время для организации обществ с ограниченной ответственностью, открытых и закрытых акционерных обществ требуется не один, а два: устав и учредительный договор. При одном учредителе необходим только устав.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общем виде к документам, которые должен подготовить предприниматель относятся:</w:t>
      </w:r>
    </w:p>
    <w:p w:rsidR="008D6444" w:rsidRPr="00651F2E" w:rsidRDefault="008D6444" w:rsidP="00881065">
      <w:pPr>
        <w:pStyle w:val="a8"/>
        <w:numPr>
          <w:ilvl w:val="0"/>
          <w:numId w:val="7"/>
        </w:numPr>
        <w:spacing w:line="360" w:lineRule="auto"/>
        <w:jc w:val="both"/>
      </w:pPr>
      <w:r w:rsidRPr="00651F2E">
        <w:t>устав предприятия (при учреждении предприятия любой формы собственности)</w:t>
      </w:r>
    </w:p>
    <w:p w:rsidR="008D6444" w:rsidRPr="00651F2E" w:rsidRDefault="008D6444" w:rsidP="00881065">
      <w:pPr>
        <w:pStyle w:val="a8"/>
        <w:numPr>
          <w:ilvl w:val="0"/>
          <w:numId w:val="7"/>
        </w:numPr>
        <w:spacing w:line="360" w:lineRule="auto"/>
        <w:jc w:val="both"/>
      </w:pPr>
      <w:r w:rsidRPr="00651F2E">
        <w:t>договор учредителей (если в число учредителей входят два лица и долее) или решение учредителя о создании предприятия (если в качестве такового выступает одно лицо)</w:t>
      </w:r>
    </w:p>
    <w:p w:rsidR="008D6444" w:rsidRPr="00651F2E" w:rsidRDefault="008D6444" w:rsidP="00881065">
      <w:pPr>
        <w:pStyle w:val="a8"/>
        <w:numPr>
          <w:ilvl w:val="0"/>
          <w:numId w:val="7"/>
        </w:numPr>
        <w:spacing w:line="360" w:lineRule="auto"/>
        <w:jc w:val="both"/>
      </w:pPr>
      <w:r w:rsidRPr="00651F2E">
        <w:t>заявление учредителя или лица, уполномоченного учредителями для осуществления государственной регистрации.</w:t>
      </w:r>
    </w:p>
    <w:p w:rsidR="008D6444" w:rsidRPr="00993BF0" w:rsidRDefault="008D6444" w:rsidP="00993BF0">
      <w:pPr>
        <w:pStyle w:val="a8"/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993BF0">
        <w:rPr>
          <w:b/>
          <w:sz w:val="28"/>
          <w:szCs w:val="28"/>
        </w:rPr>
        <w:t>Государственная регистрация предприятия.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Учредителями предприятия могут быть физические и юридические лица, граждане иностранных государств, государственные органы, органы местного самоуправления, коммерческие организации и фонды.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соответствии с положением о порядке государственной регистрации субъектов предпринимательской деятельности № 1482 регистрация осуществляется при предоставлении следующих документов:</w:t>
      </w:r>
    </w:p>
    <w:p w:rsidR="008D6444" w:rsidRPr="00651F2E" w:rsidRDefault="008D6444" w:rsidP="00993BF0">
      <w:pPr>
        <w:pStyle w:val="a8"/>
        <w:numPr>
          <w:ilvl w:val="0"/>
          <w:numId w:val="8"/>
        </w:numPr>
        <w:spacing w:line="360" w:lineRule="auto"/>
        <w:jc w:val="both"/>
      </w:pPr>
      <w:r w:rsidRPr="00651F2E">
        <w:t>заявление о регистрации (составляется в произвольной форме и подписывается учредителем).</w:t>
      </w:r>
    </w:p>
    <w:p w:rsidR="008D6444" w:rsidRPr="00651F2E" w:rsidRDefault="008D6444" w:rsidP="00993BF0">
      <w:pPr>
        <w:pStyle w:val="a8"/>
        <w:numPr>
          <w:ilvl w:val="0"/>
          <w:numId w:val="8"/>
        </w:numPr>
        <w:spacing w:line="360" w:lineRule="auto"/>
        <w:jc w:val="both"/>
      </w:pPr>
      <w:r w:rsidRPr="00651F2E">
        <w:t>Учредительный договор или решение о создании предприятия.</w:t>
      </w:r>
    </w:p>
    <w:p w:rsidR="008D6444" w:rsidRPr="00651F2E" w:rsidRDefault="008D6444" w:rsidP="00993BF0">
      <w:pPr>
        <w:pStyle w:val="a8"/>
        <w:numPr>
          <w:ilvl w:val="0"/>
          <w:numId w:val="8"/>
        </w:numPr>
        <w:spacing w:line="360" w:lineRule="auto"/>
        <w:jc w:val="both"/>
      </w:pPr>
      <w:r w:rsidRPr="00651F2E">
        <w:t>Устав предприятия.</w:t>
      </w:r>
    </w:p>
    <w:p w:rsidR="008D6444" w:rsidRPr="00651F2E" w:rsidRDefault="008D6444" w:rsidP="00993BF0">
      <w:pPr>
        <w:pStyle w:val="a8"/>
        <w:numPr>
          <w:ilvl w:val="0"/>
          <w:numId w:val="8"/>
        </w:numPr>
        <w:spacing w:line="360" w:lineRule="auto"/>
        <w:jc w:val="both"/>
      </w:pPr>
      <w:r w:rsidRPr="00651F2E">
        <w:t>Документ, подтверждающий оплату не менее 50% уставного капитала и свидетельство об уплате государственной пошлины.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Государственная регистрация осуществляется путем присвоения предпринимателю очередного номера в журнале регистрации поступивших документов.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Государственная регистрация осуществляется в течении трех дней с момента предоставления необходимых документов, либо в течение тридцати календарных дней с даты почтового отравления документов. Отказ в регистрации может последовать в двух случаях: при не соответствии представленных документов закону или если производство не соответствует экол</w:t>
      </w:r>
      <w:r>
        <w:t>огическим и медицинским нормам.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При соответствии документов требованиям: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1</w:t>
      </w:r>
      <w:r>
        <w:t>.</w:t>
      </w:r>
      <w:r w:rsidRPr="00651F2E">
        <w:t xml:space="preserve"> Заявитель получает временное свидетельство о регистрации;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2</w:t>
      </w:r>
      <w:r>
        <w:t>.</w:t>
      </w:r>
      <w:r w:rsidRPr="00651F2E">
        <w:t>Становится на учет в налоговый орган (по месту регистрации) и получает соответствующий документ (справку о постановке на учет в налоговом органе)</w:t>
      </w:r>
      <w:r>
        <w:t>;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3</w:t>
      </w:r>
      <w:r>
        <w:t xml:space="preserve">. </w:t>
      </w:r>
      <w:r w:rsidRPr="00651F2E">
        <w:t xml:space="preserve"> Открываются счета в банке:</w:t>
      </w:r>
    </w:p>
    <w:p w:rsidR="008D6444" w:rsidRPr="00651F2E" w:rsidRDefault="008D6444" w:rsidP="00993BF0">
      <w:pPr>
        <w:pStyle w:val="a8"/>
        <w:numPr>
          <w:ilvl w:val="0"/>
          <w:numId w:val="11"/>
        </w:numPr>
        <w:spacing w:line="360" w:lineRule="auto"/>
        <w:jc w:val="both"/>
      </w:pPr>
      <w:r w:rsidRPr="00651F2E">
        <w:t>Расчетный счет по основной деятельность (разрешается наличие только одного счета по основной деятельности).</w:t>
      </w:r>
    </w:p>
    <w:p w:rsidR="008D6444" w:rsidRPr="00651F2E" w:rsidRDefault="008D6444" w:rsidP="00993BF0">
      <w:pPr>
        <w:pStyle w:val="a8"/>
        <w:numPr>
          <w:ilvl w:val="0"/>
          <w:numId w:val="11"/>
        </w:numPr>
        <w:spacing w:line="360" w:lineRule="auto"/>
        <w:jc w:val="both"/>
      </w:pPr>
      <w:r w:rsidRPr="00651F2E">
        <w:t>Валютные счета (счета по каждой валюте могут быть открыты в одном или нескольких банках).</w:t>
      </w:r>
    </w:p>
    <w:p w:rsidR="008D6444" w:rsidRPr="00651F2E" w:rsidRDefault="008D6444" w:rsidP="00993BF0">
      <w:pPr>
        <w:pStyle w:val="a8"/>
        <w:numPr>
          <w:ilvl w:val="0"/>
          <w:numId w:val="11"/>
        </w:numPr>
        <w:spacing w:line="360" w:lineRule="auto"/>
        <w:jc w:val="both"/>
      </w:pPr>
      <w:r w:rsidRPr="00651F2E">
        <w:t>Ссудные или депозитные счета (по мере необходимости).</w:t>
      </w:r>
    </w:p>
    <w:p w:rsidR="008D6444" w:rsidRPr="00651F2E" w:rsidRDefault="008D6444" w:rsidP="00993BF0">
      <w:pPr>
        <w:pStyle w:val="a8"/>
        <w:numPr>
          <w:ilvl w:val="0"/>
          <w:numId w:val="11"/>
        </w:numPr>
        <w:spacing w:line="360" w:lineRule="auto"/>
        <w:jc w:val="both"/>
      </w:pPr>
      <w:r w:rsidRPr="00651F2E">
        <w:t>Получение постоянного свидетельства о регистрации (при условии оплаты</w:t>
      </w:r>
      <w:r>
        <w:t xml:space="preserve"> </w:t>
      </w:r>
      <w:r w:rsidRPr="00651F2E">
        <w:t>половины уставного капитала. Фактическая оплата подтверждается банком. Оставшаяся часть вносится в течение одного года. Контроль за внесением осуществляется налоговым органом).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соответствии с Российским законодательством организация в праве открыть расчетный и другие счета в любом банке для хранения денежных средств и осуществления всех видов кредитных и кассовых операций.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Открытию расчетного счета следует уделить самое пристальное внимание, поскольку волна мелкого предпринимательства захлестнула банковские учреждения, и они подчас не справляются с обслуживанием многочисленных мелких фирм с небольшим оборотом. Поэтому могут возникнуть трудности на предмет открытия расчетного счета в банках, расположенных вблизи созданной организации.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подобной ситуации остается возможность обратиться в банк или его отделение по месту регистрации организации и настаивать на открытии расчетного счета в соответствии с правилами, установленными российским законодательством. В этом случае банк не вправе отказать.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По истечении 30 дней с момента получения временного свидетельства заявитель должен вернуть в орган, зарегистрировавший предприятие, временное свидетельство со всеми необходимыми отметками и справками и получить взамен него постоянное свидетельство о регистрации предприятия. С этого момента предприятие становиться самостоятельным юридическим лицом со всеми вытекающими последствиями право- и дееспособности.</w:t>
      </w:r>
      <w:r w:rsidRPr="00651F2E">
        <w:rPr>
          <w:vertAlign w:val="superscript"/>
        </w:rPr>
        <w:t>9</w:t>
      </w:r>
      <w:r w:rsidRPr="00651F2E">
        <w:t xml:space="preserve"> </w:t>
      </w:r>
    </w:p>
    <w:p w:rsidR="008D6444" w:rsidRPr="0084211C" w:rsidRDefault="008D6444" w:rsidP="0084211C">
      <w:pPr>
        <w:pStyle w:val="a8"/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84211C">
        <w:rPr>
          <w:b/>
          <w:sz w:val="28"/>
          <w:szCs w:val="28"/>
        </w:rPr>
        <w:t>Определение основного профиля будущего предприятия.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Начиняющий предприниматель выбирает сферу деятельности, ищет свой рынок, действующий предприниматель изменяет технологию производства, ассортимент продукции, ибо сфера деятельность им уже выбрана, а рынок освоен. Оба принимают важные решения, обоим нелегко, но первому все же труднее: начало, пространство возможностей, выбор.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Далее я попробую обрисовать примерный алгоритм действий начинающего предпринимателя.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А) входные барьеры</w:t>
      </w:r>
      <w:r w:rsidRPr="00651F2E">
        <w:t xml:space="preserve"> - это экономические ограничения на проникновение в ту или иную отрасль. Это могут быть высокий уровень первоначальных капиталовложений, длительный срок окупаемости вложенных средств, неопределенность в достижении коммерческого результата, отсутствие прибыли даже при нормальном течении предпринимательской деятельности (например, в образовании и социальном вспомоществовании). Наличие указанных и иных ограничений препятствует развитию частного бизнеса, хотя полностью дорогу в "сложные сферы" не закрывает.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Б) оценить конъюнктуру</w:t>
      </w:r>
      <w:r w:rsidRPr="00651F2E">
        <w:t>. Важно выбрать не только сферу деятельности, но и время начала деятельности, ее наибольшей активности. Экономические ситуации отличаются не только во времени, но и в пространстве. Обычно бывает так, что отдельные регионы переживают бурное развитие. А в других наблюдается застой. Соответственно ведут себя и предприниматели: их активность тяготеет к развивающимся регионам.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В) выверить возможность предприятия</w:t>
      </w:r>
      <w:r w:rsidRPr="00651F2E">
        <w:t>. Недостаточно установить перспективные отрасли и регионы, надо также точно оценить возможности предприятия, для чего определить, насколько ему подходят новые продукты и новые рынки. Нужно выяснить есть ли у проекта хоть какой-то шанс, есть ли надежда получить прибыль. Если надежда есть, то можно перейти к решению следующего вопроса: "соответствие выбора ресурсам предприятия". Решая вопрос о выборе в пользу той или иной сферы предпринимательской деятельности, надо отдавать себе отчет в том, что предприятие не может производить все, что заблагорассудится. Оно должно производить то, что соответствует его ресурсам, техническим возможностям.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Г) гарантировать успех</w:t>
      </w:r>
      <w:r w:rsidRPr="00651F2E">
        <w:t>. Обладание каким-то уникальным ресурсом, например, сырьем, идеей, разработкой, производственный и организационный опыт. Предприятие, специализируясь на производстве какого-либо продукта, постигает такие тайны производства, которые, оказываясь недоступными для другого, приносят предприятию неоспоримые выгоды.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Д) изучить рынок товара</w:t>
      </w:r>
      <w:r w:rsidRPr="00651F2E">
        <w:t>. А именно: проанализировать спрос, предложение, оценить конкурентоспособность, выбрать целевой сегмент рынка и подготовить технико-экономическое обоснование.</w:t>
      </w:r>
      <w:r w:rsidRPr="00651F2E">
        <w:rPr>
          <w:vertAlign w:val="superscript"/>
        </w:rPr>
        <w:t xml:space="preserve"> </w:t>
      </w:r>
    </w:p>
    <w:p w:rsidR="008D6444" w:rsidRPr="007B102F" w:rsidRDefault="008D6444" w:rsidP="0084211C">
      <w:pPr>
        <w:pStyle w:val="a8"/>
        <w:spacing w:line="360" w:lineRule="auto"/>
        <w:ind w:firstLine="567"/>
        <w:jc w:val="center"/>
        <w:rPr>
          <w:b/>
          <w:sz w:val="28"/>
          <w:szCs w:val="28"/>
        </w:rPr>
      </w:pPr>
      <w:r w:rsidRPr="007B102F">
        <w:rPr>
          <w:b/>
          <w:sz w:val="28"/>
          <w:szCs w:val="28"/>
        </w:rPr>
        <w:t>1.6. Формирование первоначального капитала.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Возможности предприятия будут ясны, когда проанализируют потребности в капитале, необходимом для практической реализации какой-то предпринимательской идеи или проекта.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 xml:space="preserve">К примеру, если мы в состоянии выбирать, что нам производить - мебель или детские игрушки из дерева, - мы можем принять то или другое решение в зависимости от размера капитала. Если у нас есть возможность получения 1 млн. денежных единиц в качестве первоначального капитала, то мы, возможно, примем решение о начале производства мебели; если наши возможности ограничены лишь 50 тыс. денежных единиц, то мы примем решение о начале производства детских игрушек из дерева.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Структура первоначального капитала зависит от потребностей предприятия в оборудовании, сырье и т.д., необходимых для начала нормального процесса производства. Чтобы сформировать необходимую структуру капитала, предприниматель: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А) приобретает все технические элементы производства (здания, сооружения, технику оборудование, транспорт и т.д.);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Б) закупает сырье, инструменты;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В) создает запас денежных средств для выплаты заработной платы в течение первого цикла производства (от начала производства до момента поступления платежей за реализованную продукцию);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Г) создает резервный фонд</w:t>
      </w:r>
      <w:r>
        <w:t>.</w:t>
      </w:r>
      <w:r w:rsidRPr="00651F2E">
        <w:t xml:space="preserve"> 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>
        <w:t>В завершении контрольной работы хотелось бы сказать, что н</w:t>
      </w:r>
      <w:r w:rsidRPr="00651F2E">
        <w:t>а всех этапах развития экономики основным звеном являлось предприятие. Именно на предприятии осуществляется производство продукции, происходит непосредственная связь работника со средствами производства. Под самостоятельным предприятием понимается производственная единица, обладающая производственно-техническим единством, организационно-административной и хозяйственной самостоятельностью. Предприятие самостоятельно осуществляет свою деятельность, распоряжается выпускаемой продукцией, полученной прибылью, оставшейся в него после уплаты налогов и других обязательных платежей.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условиях рыночных отношений ключевой фигурой выступает предприниматель. Статус предпринимателя приобретается по средствам государственной регистрации предприятия. Для этого нужно подготовить соответствующие документы (учредительный договор и устав предприятия) При этом субъектом предпринимательской деятельности может быть как отдельный гражданин, так и объединение граждан.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соответствии с Гражданским Кодексом Российской Федерации юридические лица, являющиеся коммерческими организациями, могут создаваться в форме хозяйственных товариществ и обществ, производственных кооперативов, государственных и муниципальных унитарных предприятий. В свою очередь, хозяйственные товарищества могут создаваться в форме полного товарищества и товарищества на вере, а хозяйственные общества - в форме акционерных обществ (закрытого или открытого типа), обществ с ограниченной или дополнительной ответственностью. Хозяйственное общество также может быть дочерним или зависимым обществом.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>
        <w:t>С</w:t>
      </w:r>
      <w:r w:rsidRPr="00651F2E">
        <w:t>уществует несколько путей вступления в сферы предпринимательской деятельности: учреждение нового предприятия; покупка уже существующего предприятия; выкуп партнерской доли; участие в соучреждении нового предприятия и наследование. У каждого есть свои особенности, положительные и отрицательные моменты. Каждый желающий вступить в сферу предпринимательской деятельности волен делить сам выбор как ему войти с сферу бизнеса, ограничиваясь при этом только своими финансовыми и предпринимательскими способностями.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Pr="007B102F" w:rsidRDefault="008D6444" w:rsidP="0084211C">
      <w:pPr>
        <w:pStyle w:val="HTML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02F">
        <w:rPr>
          <w:rFonts w:ascii="Times New Roman" w:hAnsi="Times New Roman"/>
          <w:b/>
          <w:sz w:val="28"/>
          <w:szCs w:val="28"/>
        </w:rPr>
        <w:t>2. Конкурентоспособность продукции и пути повышения</w:t>
      </w:r>
    </w:p>
    <w:p w:rsidR="008D6444" w:rsidRPr="007B102F" w:rsidRDefault="008D6444" w:rsidP="0084211C">
      <w:pPr>
        <w:pStyle w:val="HTML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102F">
        <w:rPr>
          <w:rFonts w:ascii="Times New Roman" w:hAnsi="Times New Roman"/>
          <w:b/>
          <w:sz w:val="28"/>
          <w:szCs w:val="28"/>
        </w:rPr>
        <w:t>Конкурентоспособности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Pr="007B102F" w:rsidRDefault="008D6444" w:rsidP="007B102F">
      <w:pPr>
        <w:spacing w:line="360" w:lineRule="auto"/>
        <w:ind w:left="642" w:firstLine="567"/>
        <w:jc w:val="center"/>
        <w:rPr>
          <w:b/>
          <w:sz w:val="28"/>
          <w:szCs w:val="28"/>
        </w:rPr>
      </w:pPr>
      <w:r w:rsidRPr="007B102F">
        <w:rPr>
          <w:rFonts w:ascii="Times New Roman" w:hAnsi="Times New Roman"/>
          <w:b/>
          <w:sz w:val="28"/>
          <w:szCs w:val="28"/>
        </w:rPr>
        <w:t>2.1. Товар и группы товаров</w:t>
      </w:r>
    </w:p>
    <w:p w:rsidR="008D6444" w:rsidRPr="00651F2E" w:rsidRDefault="008D6444" w:rsidP="00651F2E">
      <w:pPr>
        <w:pStyle w:val="2"/>
        <w:spacing w:line="360" w:lineRule="auto"/>
        <w:ind w:firstLine="567"/>
        <w:rPr>
          <w:sz w:val="24"/>
          <w:szCs w:val="24"/>
          <w:lang w:val="ru-RU"/>
        </w:rPr>
      </w:pPr>
      <w:r w:rsidRPr="00651F2E">
        <w:rPr>
          <w:sz w:val="24"/>
          <w:szCs w:val="24"/>
          <w:lang w:val="ru-RU"/>
        </w:rPr>
        <w:t>Продукцией предприятия является товар. Товар – это все, что может удовлетворять потребности или нужды и предлагается рынку с целью приобретения, использования  или потребления. Товары могут подразделяться на различные группы в зависимости от назначения: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51F2E">
        <w:rPr>
          <w:rFonts w:ascii="Times New Roman" w:hAnsi="Times New Roman"/>
          <w:i/>
          <w:sz w:val="24"/>
          <w:szCs w:val="24"/>
        </w:rPr>
        <w:t>а) потребительские товары предназначены индивидуальным потребителям для личного пользования;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51F2E">
        <w:rPr>
          <w:rFonts w:ascii="Times New Roman" w:hAnsi="Times New Roman"/>
          <w:i/>
          <w:sz w:val="24"/>
          <w:szCs w:val="24"/>
        </w:rPr>
        <w:t>б) товары промышленного назначения предназначены для производства других товаров;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51F2E">
        <w:rPr>
          <w:rFonts w:ascii="Times New Roman" w:hAnsi="Times New Roman"/>
          <w:i/>
          <w:sz w:val="24"/>
          <w:szCs w:val="24"/>
        </w:rPr>
        <w:t>в) оргтехнические товары предназначены для улучшения организации административно- управленческой деятельности.</w:t>
      </w:r>
    </w:p>
    <w:p w:rsidR="008D6444" w:rsidRPr="0084211C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211C">
        <w:rPr>
          <w:rFonts w:ascii="Times New Roman" w:hAnsi="Times New Roman"/>
          <w:sz w:val="24"/>
          <w:szCs w:val="24"/>
        </w:rPr>
        <w:t>Каждый род товаров подразделяется на классы: продовольственные, непродовольственные, медицинские товары. Любой товар имеет основополагающие характеристики: ассортиментную, качественную, количественную, стоимостную.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8D6444" w:rsidRPr="007B102F" w:rsidRDefault="008D6444" w:rsidP="007B102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B102F">
        <w:rPr>
          <w:rFonts w:ascii="Times New Roman" w:hAnsi="Times New Roman"/>
          <w:b/>
          <w:sz w:val="28"/>
          <w:szCs w:val="28"/>
        </w:rPr>
        <w:t>2.2. Эффективность производства - важный фактор конкурентоспособности товара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Конкурентоспособность продукции – это характеристика товара (услуги), отражающая его отличие от товара-конкурента  как по степени соответствия  конкурентной потребности, так и по затратам на ее удовлетворение.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Уровень конкурентоспособности продукции зависит от факторов внешнего формирования, качественных и экономических показателей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К внешним факторам относят тенденции развития экономики, научно - технический прогресс,  колебания конъюнктуры, состав конкурентов и др.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 xml:space="preserve">Важен и имидж предприятия, его престиж, авторитет страны- производителя. 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 xml:space="preserve">Показатели качества товара определяются нормами или стандартами. Качество товара является одной из важнейших характеристик, оказывающих решающее влияние  на создание потребительских предпочтений и  формирование конкурентоспособности. 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Важная часть для конкуренции – это  хорошая репутация предприятия, которое производит эту продукцию. Для формирования хорошей репутации способствуют следующие факторы: эффективный менеджмент, применение безотходных технологий, развитие международной стандартизации и интеграции, высокая эффективность использования ресурсов, действенная реклама и т. д.</w:t>
      </w:r>
    </w:p>
    <w:p w:rsidR="008D6444" w:rsidRPr="00651F2E" w:rsidRDefault="008D6444" w:rsidP="00651F2E">
      <w:pPr>
        <w:pStyle w:val="FR2"/>
        <w:spacing w:before="200" w:line="360" w:lineRule="auto"/>
        <w:ind w:firstLine="567"/>
        <w:rPr>
          <w:rFonts w:ascii="Times New Roman" w:hAnsi="Times New Roman"/>
          <w:b/>
          <w:noProof w:val="0"/>
          <w:sz w:val="24"/>
          <w:szCs w:val="24"/>
        </w:rPr>
      </w:pPr>
      <w:r w:rsidRPr="00651F2E">
        <w:rPr>
          <w:rFonts w:ascii="Times New Roman" w:hAnsi="Times New Roman"/>
          <w:b/>
          <w:noProof w:val="0"/>
          <w:sz w:val="24"/>
          <w:szCs w:val="24"/>
        </w:rPr>
        <w:t>2.3. Качество продукции – главный элемент конкурентоспособности</w:t>
      </w:r>
    </w:p>
    <w:p w:rsidR="008D6444" w:rsidRPr="00651F2E" w:rsidRDefault="008D6444" w:rsidP="0084211C">
      <w:pPr>
        <w:pStyle w:val="a8"/>
        <w:spacing w:line="360" w:lineRule="auto"/>
        <w:ind w:firstLine="567"/>
        <w:jc w:val="center"/>
      </w:pPr>
      <w:r>
        <w:rPr>
          <w:b/>
          <w:bCs/>
        </w:rPr>
        <w:t xml:space="preserve">2.3.1. </w:t>
      </w:r>
      <w:r w:rsidRPr="00651F2E">
        <w:rPr>
          <w:b/>
          <w:bCs/>
        </w:rPr>
        <w:t>Анализ качества продукции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Важным показателем деятельности предприятий является качество продукции. Для отечественных предприятий подход к системе качества определяется наличием двух факторов: с одной стороны, постоянно растут требования заказчиков к качеству продукции, с другой -- крайне медленно происходит переоснащение предприятий современной техникой. Проблема обеспечения оптимального уровня качества -- одна из форм конкурентной борьбы, завоевания и удержания позиций на рынке. Высокий уровень качества способствует повышению спроса на продукцию и увеличению суммы прибыли не только за счет объема продаж, но и за счет более высоких цен.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 xml:space="preserve">Под </w:t>
      </w:r>
      <w:r w:rsidRPr="00651F2E">
        <w:rPr>
          <w:b/>
          <w:bCs/>
        </w:rPr>
        <w:t>качеством</w:t>
      </w:r>
      <w:r w:rsidRPr="00651F2E">
        <w:rPr>
          <w:b/>
          <w:bCs/>
          <w:i/>
          <w:iCs/>
        </w:rPr>
        <w:t xml:space="preserve"> </w:t>
      </w:r>
      <w:r w:rsidRPr="00651F2E">
        <w:t>продукции понимают совокупность свойств продукции, обусловливающих ее пригодность удовлетворять определенные потребности в соответствии с назначением.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</w:rPr>
        <w:t>Качество</w:t>
      </w:r>
      <w:r w:rsidRPr="00651F2E">
        <w:t xml:space="preserve"> </w:t>
      </w:r>
      <w:r>
        <w:t>-</w:t>
      </w:r>
      <w:r w:rsidRPr="00651F2E">
        <w:t xml:space="preserve"> один из основных факторов, способствующих росту реализации и определяющих конкурентоспособность выпускаемой продукции и самого предприятия. Однако повышение качества, как правило, требует дополнительных затрат и увеличения себестоимости единицы продукции.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Различают обобщенные, индивидуальные и косвенные показатели качества продукции. Они характеризуют параметрические, потребительские, технологические, дизайнерские свойства изделия, уровень его стандартизации и унификации, надежность и долговечность.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 xml:space="preserve">К </w:t>
      </w:r>
      <w:r w:rsidRPr="00651F2E">
        <w:rPr>
          <w:b/>
          <w:bCs/>
          <w:i/>
          <w:iCs/>
        </w:rPr>
        <w:t>обобщающим показателям качества</w:t>
      </w:r>
      <w:r w:rsidRPr="00651F2E">
        <w:t xml:space="preserve"> относят:- удельный и качественный вес продукции в общем объеме ее выпуска;- удельный вес продукции, соответствующей мировым стандартам;- удельный вес экспортируемой продукции, в том числе в высокоразвитые промышленные страны;- удельный вес аттестованной продукции.</w:t>
      </w:r>
    </w:p>
    <w:p w:rsidR="008D6444" w:rsidRPr="00651F2E" w:rsidRDefault="008D6444" w:rsidP="0084211C">
      <w:pPr>
        <w:pStyle w:val="a8"/>
        <w:spacing w:line="360" w:lineRule="auto"/>
        <w:ind w:firstLine="567"/>
        <w:jc w:val="both"/>
      </w:pPr>
      <w:r w:rsidRPr="00651F2E">
        <w:rPr>
          <w:b/>
          <w:bCs/>
          <w:i/>
          <w:iCs/>
        </w:rPr>
        <w:t>Индивидуальные</w:t>
      </w:r>
      <w:r w:rsidRPr="00651F2E">
        <w:rPr>
          <w:i/>
          <w:iCs/>
        </w:rPr>
        <w:t xml:space="preserve"> </w:t>
      </w:r>
      <w:r w:rsidRPr="00651F2E">
        <w:t>(единичные) показатели характеризуют одно из</w:t>
      </w:r>
      <w:r>
        <w:t xml:space="preserve"> </w:t>
      </w:r>
      <w:r w:rsidRPr="00651F2E">
        <w:t>следующих свойств:</w:t>
      </w:r>
    </w:p>
    <w:p w:rsidR="008D6444" w:rsidRPr="0084211C" w:rsidRDefault="008D6444" w:rsidP="0084211C">
      <w:pPr>
        <w:pStyle w:val="a8"/>
        <w:numPr>
          <w:ilvl w:val="0"/>
          <w:numId w:val="15"/>
        </w:numPr>
        <w:spacing w:line="360" w:lineRule="auto"/>
        <w:jc w:val="both"/>
        <w:rPr>
          <w:i/>
        </w:rPr>
      </w:pPr>
      <w:r w:rsidRPr="0084211C">
        <w:rPr>
          <w:i/>
        </w:rPr>
        <w:t>полезность;</w:t>
      </w:r>
    </w:p>
    <w:p w:rsidR="008D6444" w:rsidRPr="0084211C" w:rsidRDefault="008D6444" w:rsidP="0084211C">
      <w:pPr>
        <w:pStyle w:val="a8"/>
        <w:numPr>
          <w:ilvl w:val="0"/>
          <w:numId w:val="15"/>
        </w:numPr>
        <w:spacing w:line="360" w:lineRule="auto"/>
        <w:jc w:val="both"/>
        <w:rPr>
          <w:i/>
        </w:rPr>
      </w:pPr>
      <w:r w:rsidRPr="0084211C">
        <w:rPr>
          <w:i/>
        </w:rPr>
        <w:t>надежность;</w:t>
      </w:r>
    </w:p>
    <w:p w:rsidR="008D6444" w:rsidRPr="0084211C" w:rsidRDefault="008D6444" w:rsidP="0084211C">
      <w:pPr>
        <w:pStyle w:val="a8"/>
        <w:numPr>
          <w:ilvl w:val="0"/>
          <w:numId w:val="15"/>
        </w:numPr>
        <w:spacing w:line="360" w:lineRule="auto"/>
        <w:jc w:val="both"/>
        <w:rPr>
          <w:i/>
        </w:rPr>
      </w:pPr>
      <w:r w:rsidRPr="0084211C">
        <w:rPr>
          <w:i/>
        </w:rPr>
        <w:t>технологичность;</w:t>
      </w:r>
    </w:p>
    <w:p w:rsidR="008D6444" w:rsidRPr="0084211C" w:rsidRDefault="008D6444" w:rsidP="0084211C">
      <w:pPr>
        <w:pStyle w:val="a8"/>
        <w:numPr>
          <w:ilvl w:val="0"/>
          <w:numId w:val="15"/>
        </w:numPr>
        <w:spacing w:line="360" w:lineRule="auto"/>
        <w:jc w:val="both"/>
        <w:rPr>
          <w:i/>
        </w:rPr>
      </w:pPr>
      <w:r w:rsidRPr="0084211C">
        <w:rPr>
          <w:i/>
        </w:rPr>
        <w:t>эстетичность.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rPr>
          <w:b/>
          <w:bCs/>
          <w:i/>
          <w:iCs/>
        </w:rPr>
        <w:t>Косвенные</w:t>
      </w:r>
      <w:r w:rsidRPr="00651F2E">
        <w:rPr>
          <w:i/>
          <w:iCs/>
        </w:rPr>
        <w:t xml:space="preserve"> </w:t>
      </w:r>
      <w:r w:rsidRPr="00651F2E">
        <w:t xml:space="preserve">показатели </w:t>
      </w:r>
      <w:r>
        <w:t>-</w:t>
      </w:r>
      <w:r w:rsidRPr="00651F2E">
        <w:t xml:space="preserve"> штрафы за некачественную продукцию, удельный вес забракованной продукции, удельный вес зарекламированной продукции, потери от брака и др.</w:t>
      </w:r>
    </w:p>
    <w:p w:rsidR="008D6444" w:rsidRPr="00651F2E" w:rsidRDefault="008D6444" w:rsidP="00651F2E">
      <w:pPr>
        <w:pStyle w:val="a8"/>
        <w:spacing w:line="360" w:lineRule="auto"/>
        <w:ind w:firstLine="567"/>
        <w:jc w:val="both"/>
      </w:pPr>
      <w:r w:rsidRPr="00651F2E">
        <w:t>В процессе анализа качества:</w:t>
      </w:r>
    </w:p>
    <w:p w:rsidR="008D6444" w:rsidRPr="00651F2E" w:rsidRDefault="008D6444" w:rsidP="0084211C">
      <w:pPr>
        <w:pStyle w:val="a8"/>
        <w:numPr>
          <w:ilvl w:val="0"/>
          <w:numId w:val="16"/>
        </w:numPr>
        <w:spacing w:line="360" w:lineRule="auto"/>
        <w:jc w:val="both"/>
      </w:pPr>
      <w:r w:rsidRPr="00651F2E">
        <w:t>оценивается технический уровень продукции;</w:t>
      </w:r>
    </w:p>
    <w:p w:rsidR="008D6444" w:rsidRPr="00651F2E" w:rsidRDefault="008D6444" w:rsidP="0084211C">
      <w:pPr>
        <w:pStyle w:val="a8"/>
        <w:numPr>
          <w:ilvl w:val="0"/>
          <w:numId w:val="16"/>
        </w:numPr>
        <w:spacing w:line="360" w:lineRule="auto"/>
        <w:jc w:val="both"/>
      </w:pPr>
      <w:r w:rsidRPr="00651F2E">
        <w:t>выявляются отклонения технического уровня отдельных изделий по сравнению с базовым уровнем и теоретически возможным;</w:t>
      </w:r>
    </w:p>
    <w:p w:rsidR="008D6444" w:rsidRPr="00651F2E" w:rsidRDefault="008D6444" w:rsidP="0084211C">
      <w:pPr>
        <w:pStyle w:val="a8"/>
        <w:numPr>
          <w:ilvl w:val="0"/>
          <w:numId w:val="16"/>
        </w:numPr>
        <w:spacing w:line="360" w:lineRule="auto"/>
        <w:jc w:val="both"/>
      </w:pPr>
      <w:r w:rsidRPr="00651F2E">
        <w:t>анализируется структура выпуска по параметрам, характеризующим качество изготовления и поставки продукции;</w:t>
      </w:r>
    </w:p>
    <w:p w:rsidR="008D6444" w:rsidRPr="00651F2E" w:rsidRDefault="008D6444" w:rsidP="0084211C">
      <w:pPr>
        <w:pStyle w:val="a8"/>
        <w:numPr>
          <w:ilvl w:val="0"/>
          <w:numId w:val="16"/>
        </w:numPr>
        <w:spacing w:line="360" w:lineRule="auto"/>
        <w:jc w:val="both"/>
      </w:pPr>
      <w:r w:rsidRPr="00651F2E">
        <w:t>выявляются факторы, сдерживающие рост технического уровня продукции;</w:t>
      </w:r>
    </w:p>
    <w:p w:rsidR="008D6444" w:rsidRPr="00651F2E" w:rsidRDefault="008D6444" w:rsidP="0084211C">
      <w:pPr>
        <w:pStyle w:val="a8"/>
        <w:numPr>
          <w:ilvl w:val="0"/>
          <w:numId w:val="16"/>
        </w:numPr>
        <w:spacing w:line="360" w:lineRule="auto"/>
        <w:jc w:val="both"/>
      </w:pPr>
      <w:r w:rsidRPr="00651F2E">
        <w:t>обосновываются возможности повышения качества.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Показатели надежности - характеризуют безотказность сохраняемость, а также долговечность изделия. Показатель безотказности для некоторых изделий, связанных с безопасностью людей, может быть основным, а иногда и единственным показателем надежности. Сохраняемость играет важную роль для пищевой продукции. Долговечность определяется величиной затрат на поддержание изделия в работоспособном состоянии.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С помощью технологичности обеспечивается массовость выпуска продукции, показатели технологичности  обуславливают рациональное распределение затрат материалов, средств труда и времени при технологической подготовке производства, изготовлении и эксплуатации продукции.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Показатели стандартизации - это насыщенность продукции стандартами, а также уровень унификации данного изделия по сравнению с другими изделиями. Все детали изделия делятся на стандартные, унифицированные и оригинальные. Чем меньше оригинальных изделий, тем лучше, это важно как для изготовителя продукции, так и для потребителя.</w:t>
      </w:r>
    </w:p>
    <w:p w:rsidR="008D6444" w:rsidRPr="002D3360" w:rsidRDefault="008D6444" w:rsidP="0084211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D3360">
        <w:rPr>
          <w:rFonts w:ascii="Times New Roman" w:hAnsi="Times New Roman"/>
          <w:b/>
          <w:sz w:val="28"/>
          <w:szCs w:val="28"/>
        </w:rPr>
        <w:t>2.4. Государственные стандарты  продукции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 системе управления качеством продукции главным элементом является стандартизация. Одна из важных задач стандартизации – это создание системы нормативно–технической документации, определяющей прогрессивные требования к продукции, изготовляемой для населения, обороны страны, для экспорта и т.д.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  <w:u w:val="single"/>
        </w:rPr>
        <w:t>Государственные стандарты  Российской Федерации включают</w:t>
      </w:r>
      <w:r w:rsidRPr="00651F2E">
        <w:rPr>
          <w:rFonts w:ascii="Times New Roman" w:hAnsi="Times New Roman"/>
          <w:sz w:val="24"/>
          <w:szCs w:val="24"/>
        </w:rPr>
        <w:t>: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- обязательные требования к качеству продукции, работ и услуг, обеспечивающие безопасность для жизни, здоровья и имущества, охрану окружающей среды; обязательные требования техники безопасности и производственной санитарии;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- обязательные требования по совместимости и взаимозаменяемости продукции;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- обязательные методы контроля, требований к качеству продукции, работ и услуг;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- основные потребительские и эксплуатационные свойства продукции, требования к упаковке, маркировке, транспортированию и хранению, а также утилизации продукции;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- положения, обеспечивающие техническое единство при разработке, производстве, эксплуатации продукции и оказании услуг, правила оформления технической документации и т.д.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 Российской Федерации нормативные документы по стандартизации подразделяются на следующие категории: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а) государственные стандарты РФ (ГОСТ РФ);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б) отраслевые стандарты  (ОСТ);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в) технические условия (ТУ);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г) стандарты предприятий и объединений предприятий.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 настоящее время все развитые страны мира признают и используют международные стандарты для совершенствования действующих в фирмах систем качества.</w:t>
      </w:r>
    </w:p>
    <w:p w:rsidR="008D6444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7B102F" w:rsidRDefault="008D6444" w:rsidP="007B102F">
      <w:pPr>
        <w:spacing w:line="360" w:lineRule="auto"/>
        <w:ind w:firstLine="567"/>
        <w:jc w:val="center"/>
        <w:rPr>
          <w:rStyle w:val="a4"/>
          <w:rFonts w:ascii="Times New Roman" w:hAnsi="Times New Roman"/>
          <w:sz w:val="28"/>
          <w:szCs w:val="28"/>
        </w:rPr>
      </w:pPr>
      <w:r w:rsidRPr="007B102F">
        <w:rPr>
          <w:rStyle w:val="a4"/>
          <w:rFonts w:ascii="Times New Roman" w:hAnsi="Times New Roman"/>
          <w:sz w:val="28"/>
          <w:szCs w:val="28"/>
        </w:rPr>
        <w:t>2.5. Исследование конкурентоспособности продуктов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Важным направлением исследования конкурентоспособности продуктов является оценка конкурентной позиции отдельных продуктов на разных рынках, осуществляемая по двум показателям: качество-цена. Такую оценку рекомендуется осуществлять в следующей последовательности: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1. Оцениваются продукты данной фирмы и ее главных конкурентов на исследуемом рынке по двум критериям: интегральному показателю качества, в данном случае характеризующему уровень потребительских свойств товара, его способность решать проблемы потребителей, и цене. В случае, когда имеется ограниченное число ведущих показателей качества возможно использование отдельных показателей и цены.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2. Все исследуемые продукты наносятся на поле матрицы: качество-цена, используя в случае необходимости в качестве третьей координаты (радиус окружности) объем реализации.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3. Для всей совокупности анализируемых продуктов определяется среднее значение показателя качества и цены и проводятся линии, характеризующие эти средние значения.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4. Подобная оценка проводится для всех важнейших рынков.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5. По степени концентрации продуктов фирм-конкурентов в различных квадрантах матрицы определяется острота конкурентной борьбы на отдельных рынках и на совокупном рынке.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6. Исходя из принципа предпочтительности деятельности на рынках, где острота конкурентной борьбы наименьшая (если кто придерживается другого мнения, то его выбор будет иным), корректируется производственно-сбытовая политика с точки зрения качества, цены выпускаемой продукции и рынка сбыта. Например, осуществляется переход на выпуск более простой, но и более дешевой продукции.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 xml:space="preserve">При сравнительной оценке эффективности маркетинговой деятельности фирм-конкурентов (в целом по совокупности деятельности на всех рынках или относительно отдельных рынков) возможно использование следующих критериев, которые целесообразно сгруппировать по отдельным элементам комплекса маркетинга: 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ПРОДУКТ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Марка продукта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Разнообразие номенклатуры (ассортимента) продуктов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Интегральный показатель уровня качества продукта (если интегральный показатель качества не выводится, то используются вышерассмотренные атрибуты качества)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 xml:space="preserve">Качество упаковки 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Уровень предпродажной подготовки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Уровень послепродажного обслуживания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Рыночная доля</w:t>
      </w:r>
    </w:p>
    <w:p w:rsidR="008D6444" w:rsidRPr="002D3360" w:rsidRDefault="008D6444" w:rsidP="002D3360">
      <w:pPr>
        <w:pStyle w:val="1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Скорость изменения объема продаж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ЦЕНА</w:t>
      </w:r>
    </w:p>
    <w:p w:rsidR="008D6444" w:rsidRPr="002D3360" w:rsidRDefault="008D6444" w:rsidP="002D3360">
      <w:pPr>
        <w:pStyle w:val="1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Уровень цен</w:t>
      </w:r>
    </w:p>
    <w:p w:rsidR="008D6444" w:rsidRPr="002D3360" w:rsidRDefault="008D6444" w:rsidP="002D3360">
      <w:pPr>
        <w:pStyle w:val="1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Гибкость ценовой политики</w:t>
      </w:r>
    </w:p>
    <w:p w:rsidR="008D6444" w:rsidRPr="002D3360" w:rsidRDefault="008D6444" w:rsidP="002D3360">
      <w:pPr>
        <w:pStyle w:val="1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Назначение цен на новые товары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ДОВЕДЕНИЕ ПРОДУКТА ДО ПОТРЕБИТЕЛЯ</w:t>
      </w:r>
    </w:p>
    <w:p w:rsidR="008D6444" w:rsidRPr="002D3360" w:rsidRDefault="008D6444" w:rsidP="002D3360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Объем реализации по разным каналам сбыта</w:t>
      </w:r>
    </w:p>
    <w:p w:rsidR="008D6444" w:rsidRPr="002D3360" w:rsidRDefault="008D6444" w:rsidP="002D3360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Численный состав сотрудников сбытовых служб и торговых агентов</w:t>
      </w:r>
    </w:p>
    <w:p w:rsidR="008D6444" w:rsidRPr="002D3360" w:rsidRDefault="008D6444" w:rsidP="002D3360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Уровень их квалификации</w:t>
      </w:r>
    </w:p>
    <w:p w:rsidR="008D6444" w:rsidRPr="002D3360" w:rsidRDefault="008D6444" w:rsidP="002D3360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Эффективность работы каналов сбыта (соотношение объема реализации с затратами по созданию и функционированию отдельных каналов сбыта)</w:t>
      </w:r>
    </w:p>
    <w:p w:rsidR="008D6444" w:rsidRPr="002D3360" w:rsidRDefault="008D6444" w:rsidP="002D3360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360">
        <w:rPr>
          <w:rFonts w:ascii="Times New Roman" w:hAnsi="Times New Roman"/>
          <w:sz w:val="24"/>
          <w:szCs w:val="24"/>
        </w:rPr>
        <w:t>Использование инструментов прямого маркетинга:</w:t>
      </w:r>
    </w:p>
    <w:p w:rsidR="008D6444" w:rsidRPr="00651F2E" w:rsidRDefault="008D6444" w:rsidP="002D3360">
      <w:pPr>
        <w:pStyle w:val="a5"/>
        <w:numPr>
          <w:ilvl w:val="1"/>
          <w:numId w:val="23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продажа по почте;</w:t>
      </w:r>
    </w:p>
    <w:p w:rsidR="008D6444" w:rsidRPr="00651F2E" w:rsidRDefault="008D6444" w:rsidP="002D3360">
      <w:pPr>
        <w:pStyle w:val="a5"/>
        <w:numPr>
          <w:ilvl w:val="1"/>
          <w:numId w:val="23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продажа по телефону и др.</w:t>
      </w:r>
    </w:p>
    <w:p w:rsidR="008D6444" w:rsidRPr="00651F2E" w:rsidRDefault="008D6444" w:rsidP="002D336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ПРОДВИЖЕНИЕ ПРОДУКТА (МАРКЕТИНГОВЫЕ КОММУНИКАЦИИ)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1. Уровень рекламной деятельности:</w:t>
      </w:r>
    </w:p>
    <w:p w:rsidR="008D6444" w:rsidRPr="00651F2E" w:rsidRDefault="008D6444" w:rsidP="002D3360">
      <w:pPr>
        <w:pStyle w:val="a5"/>
        <w:numPr>
          <w:ilvl w:val="1"/>
          <w:numId w:val="24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бюджет рекламной деятельности;</w:t>
      </w:r>
    </w:p>
    <w:p w:rsidR="008D6444" w:rsidRPr="00651F2E" w:rsidRDefault="008D6444" w:rsidP="002D3360">
      <w:pPr>
        <w:pStyle w:val="a5"/>
        <w:numPr>
          <w:ilvl w:val="1"/>
          <w:numId w:val="24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виды рекламы;</w:t>
      </w:r>
    </w:p>
    <w:p w:rsidR="008D6444" w:rsidRPr="00651F2E" w:rsidRDefault="008D6444" w:rsidP="002D3360">
      <w:pPr>
        <w:pStyle w:val="a5"/>
        <w:numPr>
          <w:ilvl w:val="1"/>
          <w:numId w:val="24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используемые СМИ;</w:t>
      </w:r>
    </w:p>
    <w:p w:rsidR="008D6444" w:rsidRPr="00651F2E" w:rsidRDefault="008D6444" w:rsidP="002D3360">
      <w:pPr>
        <w:pStyle w:val="a5"/>
        <w:numPr>
          <w:ilvl w:val="1"/>
          <w:numId w:val="24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характеристика отдельных рекламных кампаний (периодичность и частота повторения рекламы, качество рекламных сообщений и т.п.).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2. Уровень и методы стимулирования сбыта (отдельно для работников сбытовых служб предприятия, торговых организаций и потребителей):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ценовые скидки и наценки;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премии;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купоны;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лотереи и конкурсы;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пакетные продажи;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 xml:space="preserve">предоставление бесплатных образцов и др. </w:t>
      </w:r>
    </w:p>
    <w:p w:rsidR="008D6444" w:rsidRPr="00651F2E" w:rsidRDefault="008D6444" w:rsidP="002D3360">
      <w:pPr>
        <w:pStyle w:val="a5"/>
        <w:numPr>
          <w:ilvl w:val="1"/>
          <w:numId w:val="25"/>
        </w:numPr>
        <w:spacing w:line="360" w:lineRule="auto"/>
        <w:ind w:right="0"/>
        <w:jc w:val="both"/>
        <w:rPr>
          <w:szCs w:val="24"/>
        </w:rPr>
      </w:pPr>
      <w:r w:rsidRPr="00651F2E">
        <w:rPr>
          <w:szCs w:val="24"/>
        </w:rPr>
        <w:t>размер бюджета стимулирования;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 xml:space="preserve">3. Использование персональной продажи (число привлекаемых торговых агентов, объем их продаж </w:t>
      </w:r>
      <w:r>
        <w:rPr>
          <w:rFonts w:ascii="Times New Roman" w:hAnsi="Times New Roman"/>
          <w:sz w:val="24"/>
          <w:szCs w:val="24"/>
        </w:rPr>
        <w:t>в</w:t>
      </w:r>
      <w:r w:rsidRPr="00651F2E">
        <w:rPr>
          <w:rFonts w:ascii="Times New Roman" w:hAnsi="Times New Roman"/>
          <w:sz w:val="24"/>
          <w:szCs w:val="24"/>
        </w:rPr>
        <w:t xml:space="preserve"> общем объеме реализации, оплата и стимулирование их труда и т.п.).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F2E">
        <w:rPr>
          <w:rFonts w:ascii="Times New Roman" w:hAnsi="Times New Roman"/>
          <w:sz w:val="24"/>
          <w:szCs w:val="24"/>
        </w:rPr>
        <w:t>4. Использование инструментов связей с общественностью (наличие специального подразделения или отдельных сотрудников, осуществляющих связь с общественностью, оплата и премирование их труда, используемые инструменты – презентации, пресс-релизы и т.п.).</w:t>
      </w: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</w:p>
    <w:p w:rsidR="008D6444" w:rsidRDefault="008D6444" w:rsidP="00AB42F5">
      <w:pPr>
        <w:pStyle w:val="a8"/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Задача </w:t>
      </w:r>
    </w:p>
    <w:p w:rsidR="008D6444" w:rsidRPr="00791CAC" w:rsidRDefault="008D6444" w:rsidP="00AB42F5">
      <w:pPr>
        <w:tabs>
          <w:tab w:val="left" w:pos="540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1CAC">
        <w:rPr>
          <w:rFonts w:ascii="Times New Roman" w:hAnsi="Times New Roman"/>
          <w:sz w:val="24"/>
          <w:szCs w:val="24"/>
        </w:rPr>
        <w:t>Проанализируйте использование производственной мощности в цехе при следующих данных: технико-экономическая норма производительности ведущего оборудования 0,8 тонн в час. Цех работает 238 дней в две смены, продолжительность смены – 8 часов. По отчетным данным нерегламентированные простои оборудования составили 145 ч. в течение года. Средняя фактическая производительность – 0,65 тонн в час.</w:t>
      </w:r>
    </w:p>
    <w:p w:rsidR="008D6444" w:rsidRPr="00791CAC" w:rsidRDefault="008D6444" w:rsidP="00343C97">
      <w:pPr>
        <w:pStyle w:val="a8"/>
        <w:ind w:firstLine="567"/>
        <w:jc w:val="center"/>
        <w:rPr>
          <w:b/>
        </w:rPr>
      </w:pPr>
      <w:r w:rsidRPr="00791CAC">
        <w:rPr>
          <w:b/>
        </w:rPr>
        <w:t>Решение:</w:t>
      </w:r>
    </w:p>
    <w:p w:rsidR="008D6444" w:rsidRPr="00791CAC" w:rsidRDefault="008D6444" w:rsidP="00F6169A">
      <w:pPr>
        <w:pStyle w:val="a8"/>
        <w:ind w:firstLine="567"/>
      </w:pPr>
      <w:r w:rsidRPr="00791CAC">
        <w:t xml:space="preserve">Всего количество смен за год 238х2=476 </w:t>
      </w:r>
    </w:p>
    <w:p w:rsidR="008D6444" w:rsidRPr="00791CAC" w:rsidRDefault="008D6444" w:rsidP="00343C97">
      <w:pPr>
        <w:pStyle w:val="a8"/>
        <w:ind w:firstLine="567"/>
      </w:pPr>
      <w:r w:rsidRPr="00791CAC">
        <w:t xml:space="preserve">Фактич. Фонд вр. Раб. 476х8=3808 часов должно работать оборудование </w:t>
      </w:r>
    </w:p>
    <w:p w:rsidR="008D6444" w:rsidRPr="00791CAC" w:rsidRDefault="008D6444" w:rsidP="00343C97">
      <w:pPr>
        <w:pStyle w:val="a8"/>
        <w:ind w:firstLine="567"/>
      </w:pPr>
      <w:r w:rsidRPr="00791CAC">
        <w:t xml:space="preserve">Фактическая мощность оборудования 3808 х 0,8 = 3046,4 тонн за год </w:t>
      </w:r>
    </w:p>
    <w:p w:rsidR="008D6444" w:rsidRPr="00791CAC" w:rsidRDefault="008D6444" w:rsidP="00343C97">
      <w:pPr>
        <w:pStyle w:val="a8"/>
        <w:ind w:firstLine="567"/>
        <w:jc w:val="center"/>
      </w:pPr>
      <w:r w:rsidRPr="00791CAC">
        <w:t>Отчетный год</w:t>
      </w:r>
    </w:p>
    <w:p w:rsidR="008D6444" w:rsidRPr="00791CAC" w:rsidRDefault="008D6444" w:rsidP="00343C97">
      <w:pPr>
        <w:pStyle w:val="a8"/>
        <w:ind w:firstLine="567"/>
      </w:pPr>
      <w:r w:rsidRPr="00791CAC">
        <w:t xml:space="preserve">Фонд рабочего времени в отчетном году </w:t>
      </w:r>
    </w:p>
    <w:p w:rsidR="008D6444" w:rsidRPr="00791CAC" w:rsidRDefault="008D6444" w:rsidP="00343C97">
      <w:pPr>
        <w:pStyle w:val="a8"/>
        <w:ind w:firstLine="567"/>
      </w:pPr>
      <w:r w:rsidRPr="00791CAC">
        <w:t>3808 – 145 = 3663</w:t>
      </w:r>
    </w:p>
    <w:p w:rsidR="008D6444" w:rsidRPr="00791CAC" w:rsidRDefault="008D6444" w:rsidP="00343C97">
      <w:pPr>
        <w:pStyle w:val="a8"/>
        <w:ind w:firstLine="567"/>
      </w:pPr>
      <w:r w:rsidRPr="00791CAC">
        <w:t>3663 х 0,65 = 2380,95</w:t>
      </w:r>
    </w:p>
    <w:p w:rsidR="008D6444" w:rsidRPr="00791CAC" w:rsidRDefault="008D6444" w:rsidP="00C1614D">
      <w:pPr>
        <w:pStyle w:val="a8"/>
        <w:ind w:firstLine="567"/>
        <w:rPr>
          <w:sz w:val="28"/>
          <w:szCs w:val="28"/>
        </w:rPr>
      </w:pPr>
      <w:r w:rsidRPr="001A7866">
        <w:rPr>
          <w:sz w:val="28"/>
          <w:szCs w:val="28"/>
        </w:rPr>
        <w:fldChar w:fldCharType="begin"/>
      </w:r>
      <w:r w:rsidRPr="001A7866">
        <w:rPr>
          <w:sz w:val="28"/>
          <w:szCs w:val="28"/>
        </w:rPr>
        <w:instrText xml:space="preserve"> QUOTE </w:instrText>
      </w:r>
      <w:r w:rsidR="00EA46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0176A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40176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A7866">
        <w:rPr>
          <w:sz w:val="28"/>
          <w:szCs w:val="28"/>
        </w:rPr>
        <w:instrText xml:space="preserve"> </w:instrText>
      </w:r>
      <w:r w:rsidRPr="001A7866">
        <w:rPr>
          <w:sz w:val="28"/>
          <w:szCs w:val="28"/>
        </w:rPr>
        <w:fldChar w:fldCharType="separate"/>
      </w:r>
      <w:r w:rsidR="00EA46DA">
        <w:pict>
          <v:shape id="_x0000_i1026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0176A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40176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A7866">
        <w:rPr>
          <w:sz w:val="28"/>
          <w:szCs w:val="28"/>
        </w:rPr>
        <w:fldChar w:fldCharType="end"/>
      </w:r>
      <w:r w:rsidRPr="00791CAC">
        <w:rPr>
          <w:sz w:val="28"/>
          <w:szCs w:val="28"/>
        </w:rPr>
        <w:t xml:space="preserve"> </w:t>
      </w:r>
      <w:r w:rsidRPr="00791CAC">
        <w:rPr>
          <w:sz w:val="28"/>
          <w:szCs w:val="28"/>
          <w:vertAlign w:val="subscript"/>
        </w:rPr>
        <w:t xml:space="preserve">экст. </w:t>
      </w:r>
      <w:r w:rsidRPr="00791CAC">
        <w:rPr>
          <w:sz w:val="28"/>
          <w:szCs w:val="28"/>
        </w:rPr>
        <w:t>==</w:t>
      </w:r>
      <w:r w:rsidRPr="001A7866">
        <w:rPr>
          <w:sz w:val="28"/>
          <w:szCs w:val="28"/>
        </w:rPr>
        <w:fldChar w:fldCharType="begin"/>
      </w:r>
      <w:r w:rsidRPr="001A7866">
        <w:rPr>
          <w:sz w:val="28"/>
          <w:szCs w:val="28"/>
        </w:rPr>
        <w:instrText xml:space="preserve"> QUOTE </w:instrText>
      </w:r>
      <w:r w:rsidR="00EA46DA">
        <w:pict>
          <v:shape id="_x0000_i1027" type="#_x0000_t75" style="width:78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04317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B0431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66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80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9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A7866">
        <w:rPr>
          <w:sz w:val="28"/>
          <w:szCs w:val="28"/>
        </w:rPr>
        <w:instrText xml:space="preserve"> </w:instrText>
      </w:r>
      <w:r w:rsidRPr="001A7866">
        <w:rPr>
          <w:sz w:val="28"/>
          <w:szCs w:val="28"/>
        </w:rPr>
        <w:fldChar w:fldCharType="separate"/>
      </w:r>
      <w:r w:rsidR="00EA46DA">
        <w:pict>
          <v:shape id="_x0000_i1028" type="#_x0000_t75" style="width:78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04317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B0431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66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80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9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A7866">
        <w:rPr>
          <w:sz w:val="28"/>
          <w:szCs w:val="28"/>
        </w:rPr>
        <w:fldChar w:fldCharType="end"/>
      </w:r>
    </w:p>
    <w:p w:rsidR="008D6444" w:rsidRPr="00791CAC" w:rsidRDefault="008D6444" w:rsidP="00211C0D">
      <w:pPr>
        <w:spacing w:line="360" w:lineRule="auto"/>
        <w:ind w:left="-900" w:firstLine="360"/>
        <w:jc w:val="both"/>
        <w:rPr>
          <w:sz w:val="24"/>
          <w:szCs w:val="24"/>
        </w:rPr>
      </w:pPr>
      <w:r w:rsidRPr="00791CAC">
        <w:rPr>
          <w:sz w:val="24"/>
          <w:szCs w:val="24"/>
        </w:rPr>
        <w:t>Неправильное использование рабочего времени так же влияет на производственную мощность. Расчет показывает, что за счет потерь рабочего времени (регламентируемые и нерегламентируемые перерывы) производственная мощность в отчетном году составила 96%.</w:t>
      </w:r>
    </w:p>
    <w:p w:rsidR="008D6444" w:rsidRPr="00791CAC" w:rsidRDefault="008D6444" w:rsidP="00211C0D">
      <w:pPr>
        <w:pStyle w:val="a8"/>
        <w:ind w:firstLine="567"/>
        <w:rPr>
          <w:sz w:val="28"/>
          <w:szCs w:val="28"/>
        </w:rPr>
      </w:pPr>
      <w:r w:rsidRPr="001A7866">
        <w:rPr>
          <w:sz w:val="28"/>
          <w:szCs w:val="28"/>
        </w:rPr>
        <w:fldChar w:fldCharType="begin"/>
      </w:r>
      <w:r w:rsidRPr="001A7866">
        <w:rPr>
          <w:sz w:val="28"/>
          <w:szCs w:val="28"/>
        </w:rPr>
        <w:instrText xml:space="preserve"> QUOTE </w:instrText>
      </w:r>
      <w:r w:rsidR="00EA46DA">
        <w:rPr>
          <w:rFonts w:eastAsia="Times New Roman"/>
        </w:rPr>
        <w:pict>
          <v:shape id="_x0000_i1029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803B0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7803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A7866">
        <w:rPr>
          <w:sz w:val="28"/>
          <w:szCs w:val="28"/>
        </w:rPr>
        <w:instrText xml:space="preserve"> </w:instrText>
      </w:r>
      <w:r w:rsidRPr="001A7866">
        <w:rPr>
          <w:sz w:val="28"/>
          <w:szCs w:val="28"/>
        </w:rPr>
        <w:fldChar w:fldCharType="separate"/>
      </w:r>
      <w:r w:rsidR="00EA46DA">
        <w:rPr>
          <w:rFonts w:eastAsia="Times New Roman"/>
        </w:rPr>
        <w:pict>
          <v:shape id="_x0000_i1030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803B0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7803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A7866">
        <w:rPr>
          <w:sz w:val="28"/>
          <w:szCs w:val="28"/>
        </w:rPr>
        <w:fldChar w:fldCharType="end"/>
      </w:r>
      <w:r w:rsidRPr="00791CAC">
        <w:rPr>
          <w:sz w:val="28"/>
          <w:szCs w:val="28"/>
        </w:rPr>
        <w:t xml:space="preserve"> </w:t>
      </w:r>
      <w:r w:rsidRPr="00791CAC">
        <w:rPr>
          <w:sz w:val="28"/>
          <w:szCs w:val="28"/>
          <w:vertAlign w:val="subscript"/>
        </w:rPr>
        <w:t xml:space="preserve">интенс.. </w:t>
      </w:r>
      <w:r w:rsidRPr="00791CAC">
        <w:rPr>
          <w:sz w:val="28"/>
          <w:szCs w:val="28"/>
        </w:rPr>
        <w:t>=</w:t>
      </w:r>
      <w:r w:rsidRPr="001A7866">
        <w:rPr>
          <w:sz w:val="28"/>
          <w:szCs w:val="28"/>
        </w:rPr>
        <w:fldChar w:fldCharType="begin"/>
      </w:r>
      <w:r w:rsidRPr="001A7866">
        <w:rPr>
          <w:sz w:val="28"/>
          <w:szCs w:val="28"/>
        </w:rPr>
        <w:instrText xml:space="preserve"> QUOTE </w:instrText>
      </w:r>
      <w:r w:rsidR="00EA46DA">
        <w:pict>
          <v:shape id="_x0000_i1031" type="#_x0000_t75" style="width:38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26848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E2684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њ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/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С‚С‡.Рі.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њ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/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„Р°РєС‚.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A7866">
        <w:rPr>
          <w:sz w:val="28"/>
          <w:szCs w:val="28"/>
        </w:rPr>
        <w:instrText xml:space="preserve"> </w:instrText>
      </w:r>
      <w:r w:rsidRPr="001A7866">
        <w:rPr>
          <w:sz w:val="28"/>
          <w:szCs w:val="28"/>
        </w:rPr>
        <w:fldChar w:fldCharType="separate"/>
      </w:r>
      <w:r w:rsidR="00EA46DA">
        <w:pict>
          <v:shape id="_x0000_i1032" type="#_x0000_t75" style="width:38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26848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E2684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њ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/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С‚С‡.Рі.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њ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/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„Р°РєС‚.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A7866">
        <w:rPr>
          <w:sz w:val="28"/>
          <w:szCs w:val="28"/>
        </w:rPr>
        <w:fldChar w:fldCharType="end"/>
      </w:r>
      <w:r w:rsidRPr="00791CAC">
        <w:rPr>
          <w:sz w:val="28"/>
          <w:szCs w:val="28"/>
        </w:rPr>
        <w:t>=</w:t>
      </w:r>
      <w:r w:rsidRPr="001A7866">
        <w:rPr>
          <w:sz w:val="28"/>
          <w:szCs w:val="28"/>
        </w:rPr>
        <w:fldChar w:fldCharType="begin"/>
      </w:r>
      <w:r w:rsidRPr="001A7866">
        <w:rPr>
          <w:sz w:val="28"/>
          <w:szCs w:val="28"/>
        </w:rPr>
        <w:instrText xml:space="preserve"> QUOTE </w:instrText>
      </w:r>
      <w:r w:rsidR="00EA46DA">
        <w:pict>
          <v:shape id="_x0000_i1033" type="#_x0000_t75" style="width:97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A690A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AA690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380,9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046,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7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A7866">
        <w:rPr>
          <w:sz w:val="28"/>
          <w:szCs w:val="28"/>
        </w:rPr>
        <w:instrText xml:space="preserve"> </w:instrText>
      </w:r>
      <w:r w:rsidRPr="001A7866">
        <w:rPr>
          <w:sz w:val="28"/>
          <w:szCs w:val="28"/>
        </w:rPr>
        <w:fldChar w:fldCharType="separate"/>
      </w:r>
      <w:r w:rsidR="00EA46DA">
        <w:pict>
          <v:shape id="_x0000_i1034" type="#_x0000_t75" style="width:97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60AC&quot;/&gt;&lt;wsp:rsid wsp:val=&quot;0000137C&quot;/&gt;&lt;wsp:rsid wsp:val=&quot;00062FBD&quot;/&gt;&lt;wsp:rsid wsp:val=&quot;00065BED&quot;/&gt;&lt;wsp:rsid wsp:val=&quot;000F16F0&quot;/&gt;&lt;wsp:rsid wsp:val=&quot;001A7866&quot;/&gt;&lt;wsp:rsid wsp:val=&quot;002060AC&quot;/&gt;&lt;wsp:rsid wsp:val=&quot;00211C0D&quot;/&gt;&lt;wsp:rsid wsp:val=&quot;002311FB&quot;/&gt;&lt;wsp:rsid wsp:val=&quot;00297DD6&quot;/&gt;&lt;wsp:rsid wsp:val=&quot;002D3360&quot;/&gt;&lt;wsp:rsid wsp:val=&quot;00315066&quot;/&gt;&lt;wsp:rsid wsp:val=&quot;00343C97&quot;/&gt;&lt;wsp:rsid wsp:val=&quot;00432E38&quot;/&gt;&lt;wsp:rsid wsp:val=&quot;00492E63&quot;/&gt;&lt;wsp:rsid wsp:val=&quot;004A29B4&quot;/&gt;&lt;wsp:rsid wsp:val=&quot;005349A1&quot;/&gt;&lt;wsp:rsid wsp:val=&quot;00564751&quot;/&gt;&lt;wsp:rsid wsp:val=&quot;006460AF&quot;/&gt;&lt;wsp:rsid wsp:val=&quot;00651F2E&quot;/&gt;&lt;wsp:rsid wsp:val=&quot;00677779&quot;/&gt;&lt;wsp:rsid wsp:val=&quot;006E64D3&quot;/&gt;&lt;wsp:rsid wsp:val=&quot;00791CAC&quot;/&gt;&lt;wsp:rsid wsp:val=&quot;007B102F&quot;/&gt;&lt;wsp:rsid wsp:val=&quot;0084211C&quot;/&gt;&lt;wsp:rsid wsp:val=&quot;00881065&quot;/&gt;&lt;wsp:rsid wsp:val=&quot;008942C8&quot;/&gt;&lt;wsp:rsid wsp:val=&quot;00945186&quot;/&gt;&lt;wsp:rsid wsp:val=&quot;00993BF0&quot;/&gt;&lt;wsp:rsid wsp:val=&quot;00A139A7&quot;/&gt;&lt;wsp:rsid wsp:val=&quot;00AA690A&quot;/&gt;&lt;wsp:rsid wsp:val=&quot;00AB42F5&quot;/&gt;&lt;wsp:rsid wsp:val=&quot;00AE0CE6&quot;/&gt;&lt;wsp:rsid wsp:val=&quot;00BA32D7&quot;/&gt;&lt;wsp:rsid wsp:val=&quot;00BE09C7&quot;/&gt;&lt;wsp:rsid wsp:val=&quot;00C02A28&quot;/&gt;&lt;wsp:rsid wsp:val=&quot;00C1614D&quot;/&gt;&lt;wsp:rsid wsp:val=&quot;00C41042&quot;/&gt;&lt;wsp:rsid wsp:val=&quot;00C617CB&quot;/&gt;&lt;wsp:rsid wsp:val=&quot;00C74380&quot;/&gt;&lt;wsp:rsid wsp:val=&quot;00D31A1A&quot;/&gt;&lt;wsp:rsid wsp:val=&quot;00E63895&quot;/&gt;&lt;wsp:rsid wsp:val=&quot;00F6169A&quot;/&gt;&lt;wsp:rsid wsp:val=&quot;00FA6B1C&quot;/&gt;&lt;wsp:rsid wsp:val=&quot;00FC059E&quot;/&gt;&lt;/wsp:rsids&gt;&lt;/w:docPr&gt;&lt;w:body&gt;&lt;w:p wsp:rsidR=&quot;00000000&quot; wsp:rsidRDefault=&quot;00AA690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380,9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046,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7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A7866">
        <w:rPr>
          <w:sz w:val="28"/>
          <w:szCs w:val="28"/>
        </w:rPr>
        <w:fldChar w:fldCharType="end"/>
      </w:r>
    </w:p>
    <w:p w:rsidR="008D6444" w:rsidRPr="00791CAC" w:rsidRDefault="008D6444" w:rsidP="00211C0D">
      <w:pPr>
        <w:spacing w:line="360" w:lineRule="auto"/>
        <w:ind w:left="-900" w:firstLine="360"/>
        <w:jc w:val="both"/>
        <w:rPr>
          <w:sz w:val="24"/>
          <w:szCs w:val="24"/>
        </w:rPr>
      </w:pPr>
      <w:r w:rsidRPr="00791CAC">
        <w:rPr>
          <w:sz w:val="24"/>
          <w:szCs w:val="24"/>
        </w:rPr>
        <w:t xml:space="preserve">Коэффициент интенсивной нагрузки показывает, как хорошо загружено оборудование предприятия относительно технических норм эксплуатации и работы. Из представленного расчета видно, что в отчетном году оборудование предприятие было загружено на 76% от проектной мощности. </w:t>
      </w:r>
    </w:p>
    <w:p w:rsidR="008D6444" w:rsidRPr="00791CAC" w:rsidRDefault="008D6444" w:rsidP="00211C0D">
      <w:pPr>
        <w:pStyle w:val="a8"/>
        <w:ind w:firstLine="567"/>
        <w:rPr>
          <w:sz w:val="28"/>
          <w:szCs w:val="28"/>
        </w:rPr>
      </w:pPr>
      <w:r w:rsidRPr="00791CAC">
        <w:rPr>
          <w:sz w:val="28"/>
          <w:szCs w:val="28"/>
        </w:rPr>
        <w:t>К</w:t>
      </w:r>
      <w:r w:rsidRPr="00791CAC">
        <w:rPr>
          <w:sz w:val="28"/>
          <w:szCs w:val="28"/>
          <w:vertAlign w:val="subscript"/>
        </w:rPr>
        <w:t>интегр</w:t>
      </w:r>
      <w:r w:rsidRPr="00791CAC">
        <w:rPr>
          <w:sz w:val="28"/>
          <w:szCs w:val="28"/>
        </w:rPr>
        <w:t>.=К</w:t>
      </w:r>
      <w:r w:rsidRPr="00791CAC">
        <w:rPr>
          <w:sz w:val="28"/>
          <w:szCs w:val="28"/>
          <w:vertAlign w:val="subscript"/>
        </w:rPr>
        <w:t xml:space="preserve">интенс. </w:t>
      </w:r>
      <w:r w:rsidRPr="00791CAC">
        <w:rPr>
          <w:sz w:val="28"/>
          <w:szCs w:val="28"/>
        </w:rPr>
        <w:t>х  К</w:t>
      </w:r>
      <w:r w:rsidRPr="00791CAC">
        <w:rPr>
          <w:sz w:val="28"/>
          <w:szCs w:val="28"/>
          <w:vertAlign w:val="subscript"/>
        </w:rPr>
        <w:t>экст.</w:t>
      </w:r>
      <w:r w:rsidRPr="00791CAC">
        <w:rPr>
          <w:sz w:val="28"/>
          <w:szCs w:val="28"/>
        </w:rPr>
        <w:t xml:space="preserve">=0,96х0,78=0,74 </w:t>
      </w:r>
    </w:p>
    <w:p w:rsidR="008D6444" w:rsidRPr="00791CAC" w:rsidRDefault="008D6444" w:rsidP="00211C0D">
      <w:pPr>
        <w:spacing w:line="360" w:lineRule="auto"/>
        <w:ind w:left="-900" w:firstLine="360"/>
        <w:jc w:val="both"/>
        <w:rPr>
          <w:sz w:val="24"/>
          <w:szCs w:val="24"/>
        </w:rPr>
      </w:pPr>
      <w:r w:rsidRPr="00791CAC">
        <w:rPr>
          <w:sz w:val="24"/>
          <w:szCs w:val="24"/>
        </w:rPr>
        <w:t xml:space="preserve">Влияние обоих факторов наглядно демонстрирует, что в отчетном году фактическая производственная мощность от проектной (нормативной) составляет  74%. </w:t>
      </w:r>
    </w:p>
    <w:p w:rsidR="008D6444" w:rsidRPr="00791CAC" w:rsidRDefault="008D6444" w:rsidP="00C1614D">
      <w:pPr>
        <w:pStyle w:val="a8"/>
        <w:ind w:firstLine="567"/>
      </w:pPr>
    </w:p>
    <w:p w:rsidR="008D6444" w:rsidRPr="007B102F" w:rsidRDefault="008D6444" w:rsidP="002D3360">
      <w:pPr>
        <w:pStyle w:val="a8"/>
        <w:spacing w:line="360" w:lineRule="auto"/>
        <w:ind w:firstLine="567"/>
        <w:jc w:val="center"/>
        <w:rPr>
          <w:b/>
          <w:sz w:val="28"/>
          <w:szCs w:val="28"/>
        </w:rPr>
      </w:pPr>
      <w:r w:rsidRPr="007B102F">
        <w:rPr>
          <w:b/>
          <w:sz w:val="28"/>
          <w:szCs w:val="28"/>
        </w:rPr>
        <w:t>Список использованной литературы.</w:t>
      </w:r>
    </w:p>
    <w:p w:rsidR="008D6444" w:rsidRPr="007B102F" w:rsidRDefault="008D6444" w:rsidP="007B102F">
      <w:pPr>
        <w:pStyle w:val="a8"/>
        <w:numPr>
          <w:ilvl w:val="0"/>
          <w:numId w:val="26"/>
        </w:numPr>
        <w:spacing w:line="360" w:lineRule="auto"/>
        <w:jc w:val="both"/>
      </w:pPr>
      <w:r w:rsidRPr="007B102F">
        <w:t>"О предприятии и предпринимательской деятельности". Закон РФ от 25 декабря 1990 г.</w:t>
      </w:r>
    </w:p>
    <w:p w:rsidR="008D6444" w:rsidRPr="007B102F" w:rsidRDefault="008D6444" w:rsidP="007B102F">
      <w:pPr>
        <w:pStyle w:val="a8"/>
        <w:numPr>
          <w:ilvl w:val="0"/>
          <w:numId w:val="26"/>
        </w:numPr>
        <w:spacing w:line="360" w:lineRule="auto"/>
        <w:jc w:val="both"/>
      </w:pPr>
      <w:r w:rsidRPr="007B102F">
        <w:t>Блинов А. О. Малое предпринимательство и правовые основы. М.: 1997 г.</w:t>
      </w:r>
    </w:p>
    <w:p w:rsidR="008D6444" w:rsidRDefault="008D6444" w:rsidP="007B102F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02F">
        <w:rPr>
          <w:rFonts w:ascii="Times New Roman" w:hAnsi="Times New Roman"/>
          <w:sz w:val="24"/>
          <w:szCs w:val="24"/>
        </w:rPr>
        <w:t>Глухов А. Оценка конкурентоспособности товара и способы ее обеспечения// Маркетинг. – 1999. - №2. – с.56 – 64.       </w:t>
      </w:r>
    </w:p>
    <w:p w:rsidR="008D6444" w:rsidRPr="007B102F" w:rsidRDefault="008D6444" w:rsidP="007B102F">
      <w:pPr>
        <w:pStyle w:val="a8"/>
        <w:numPr>
          <w:ilvl w:val="0"/>
          <w:numId w:val="26"/>
        </w:numPr>
        <w:spacing w:line="360" w:lineRule="auto"/>
        <w:jc w:val="both"/>
      </w:pPr>
      <w:r w:rsidRPr="007B102F">
        <w:t>Гудушаури Г. В, Управление современным предприятием. М.: ЭКМОС, 1998 г.</w:t>
      </w:r>
    </w:p>
    <w:p w:rsidR="008D6444" w:rsidRPr="007B102F" w:rsidRDefault="008D6444" w:rsidP="007B102F">
      <w:pPr>
        <w:pStyle w:val="a8"/>
        <w:numPr>
          <w:ilvl w:val="0"/>
          <w:numId w:val="26"/>
        </w:numPr>
        <w:spacing w:line="360" w:lineRule="auto"/>
        <w:jc w:val="both"/>
      </w:pPr>
      <w:r w:rsidRPr="007B102F">
        <w:t>Как начать и вести собственный бизнес. / Перевод Золотова Е. А. М.: Дело, 1993 г.</w:t>
      </w:r>
    </w:p>
    <w:p w:rsidR="008D6444" w:rsidRDefault="008D6444" w:rsidP="007B102F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02F">
        <w:rPr>
          <w:rFonts w:ascii="Times New Roman" w:hAnsi="Times New Roman"/>
          <w:sz w:val="24"/>
          <w:szCs w:val="24"/>
        </w:rPr>
        <w:t xml:space="preserve"> Мишин Ю. Слагаемые конкурентоспособности: Рекомендации по выработке стратегии развития производственных структур// Риск. – 1998. - №5 – 6. – с. 82 – 87.       </w:t>
      </w:r>
    </w:p>
    <w:p w:rsidR="008D6444" w:rsidRPr="007B102F" w:rsidRDefault="008D6444" w:rsidP="007B102F">
      <w:pPr>
        <w:pStyle w:val="a8"/>
        <w:numPr>
          <w:ilvl w:val="0"/>
          <w:numId w:val="26"/>
        </w:numPr>
        <w:spacing w:line="360" w:lineRule="auto"/>
        <w:jc w:val="both"/>
      </w:pPr>
      <w:r w:rsidRPr="007B102F">
        <w:t xml:space="preserve">Наумова Т.В. Экономика предприятия: учебное пособие / Кемеровский технологический институт пищевой промышленности. – Кемерово, 2005. - 92с. </w:t>
      </w:r>
    </w:p>
    <w:p w:rsidR="008D6444" w:rsidRPr="007B102F" w:rsidRDefault="008D6444" w:rsidP="007B102F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02F">
        <w:rPr>
          <w:rFonts w:ascii="Times New Roman" w:hAnsi="Times New Roman"/>
          <w:sz w:val="24"/>
          <w:szCs w:val="24"/>
        </w:rPr>
        <w:t xml:space="preserve"> Уруков В. Правовая основа обеспечения конкурентоспособности промышленных предприятий// Хозяйство и право. – 1999. - №8. – с.86–91.</w:t>
      </w:r>
    </w:p>
    <w:p w:rsidR="008D6444" w:rsidRDefault="008D6444" w:rsidP="007B102F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02F">
        <w:rPr>
          <w:rFonts w:ascii="Times New Roman" w:hAnsi="Times New Roman"/>
          <w:sz w:val="24"/>
          <w:szCs w:val="24"/>
        </w:rPr>
        <w:t xml:space="preserve"> Экономика предприятия/ Под ред. проф. Н.А. Сафронова</w:t>
      </w:r>
      <w:r>
        <w:rPr>
          <w:rFonts w:ascii="Times New Roman" w:hAnsi="Times New Roman"/>
          <w:sz w:val="24"/>
          <w:szCs w:val="24"/>
        </w:rPr>
        <w:t>. – М.: «Юристъ», 1998. – 584с.</w:t>
      </w:r>
    </w:p>
    <w:p w:rsidR="008D6444" w:rsidRPr="007B102F" w:rsidRDefault="008D6444" w:rsidP="00651F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444" w:rsidRPr="00651F2E" w:rsidRDefault="008D6444" w:rsidP="00651F2E">
      <w:pPr>
        <w:spacing w:line="36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8D6444" w:rsidRPr="00651F2E" w:rsidSect="00881065">
      <w:footerReference w:type="default" r:id="rId11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44" w:rsidRDefault="008D6444" w:rsidP="007B102F">
      <w:pPr>
        <w:spacing w:after="0" w:line="240" w:lineRule="auto"/>
      </w:pPr>
      <w:r>
        <w:separator/>
      </w:r>
    </w:p>
  </w:endnote>
  <w:endnote w:type="continuationSeparator" w:id="0">
    <w:p w:rsidR="008D6444" w:rsidRDefault="008D6444" w:rsidP="007B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44" w:rsidRDefault="008D644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919">
      <w:rPr>
        <w:noProof/>
      </w:rPr>
      <w:t>1</w:t>
    </w:r>
    <w:r>
      <w:fldChar w:fldCharType="end"/>
    </w:r>
  </w:p>
  <w:p w:rsidR="008D6444" w:rsidRDefault="008D64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44" w:rsidRDefault="008D6444" w:rsidP="007B102F">
      <w:pPr>
        <w:spacing w:after="0" w:line="240" w:lineRule="auto"/>
      </w:pPr>
      <w:r>
        <w:separator/>
      </w:r>
    </w:p>
  </w:footnote>
  <w:footnote w:type="continuationSeparator" w:id="0">
    <w:p w:rsidR="008D6444" w:rsidRDefault="008D6444" w:rsidP="007B1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0A5B"/>
    <w:multiLevelType w:val="hybridMultilevel"/>
    <w:tmpl w:val="6F9E9884"/>
    <w:lvl w:ilvl="0" w:tplc="E2FEB9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6396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BE74203"/>
    <w:multiLevelType w:val="hybridMultilevel"/>
    <w:tmpl w:val="4CAA9650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9EB115C"/>
    <w:multiLevelType w:val="multilevel"/>
    <w:tmpl w:val="4970C3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cs="Times New Roman" w:hint="default"/>
      </w:rPr>
    </w:lvl>
  </w:abstractNum>
  <w:abstractNum w:abstractNumId="4">
    <w:nsid w:val="1A031E02"/>
    <w:multiLevelType w:val="hybridMultilevel"/>
    <w:tmpl w:val="4A82C748"/>
    <w:lvl w:ilvl="0" w:tplc="6482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B8751FA"/>
    <w:multiLevelType w:val="hybridMultilevel"/>
    <w:tmpl w:val="761EF0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CE0E29"/>
    <w:multiLevelType w:val="multilevel"/>
    <w:tmpl w:val="ED30ECAE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22EC7333"/>
    <w:multiLevelType w:val="multilevel"/>
    <w:tmpl w:val="0AE8A690"/>
    <w:lvl w:ilvl="0">
      <w:start w:val="3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37"/>
        </w:tabs>
        <w:ind w:left="1137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512"/>
        </w:tabs>
        <w:ind w:left="151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947"/>
        </w:tabs>
        <w:ind w:left="194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022"/>
        </w:tabs>
        <w:ind w:left="202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457"/>
        </w:tabs>
        <w:ind w:left="2457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2"/>
        </w:tabs>
        <w:ind w:left="253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67"/>
        </w:tabs>
        <w:ind w:left="2967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02"/>
        </w:tabs>
        <w:ind w:left="3402" w:hanging="2160"/>
      </w:pPr>
      <w:rPr>
        <w:rFonts w:cs="Times New Roman"/>
      </w:rPr>
    </w:lvl>
  </w:abstractNum>
  <w:abstractNum w:abstractNumId="8">
    <w:nsid w:val="23F8131E"/>
    <w:multiLevelType w:val="hybridMultilevel"/>
    <w:tmpl w:val="3038602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0C12BB"/>
    <w:multiLevelType w:val="hybridMultilevel"/>
    <w:tmpl w:val="812C1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CC219E"/>
    <w:multiLevelType w:val="hybridMultilevel"/>
    <w:tmpl w:val="BB4A7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63217D"/>
    <w:multiLevelType w:val="multilevel"/>
    <w:tmpl w:val="7ED661E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2FE02F6"/>
    <w:multiLevelType w:val="multilevel"/>
    <w:tmpl w:val="6F9E988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404F5B7E"/>
    <w:multiLevelType w:val="hybridMultilevel"/>
    <w:tmpl w:val="9072E1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310AAC"/>
    <w:multiLevelType w:val="hybridMultilevel"/>
    <w:tmpl w:val="3D5C4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B82FA3"/>
    <w:multiLevelType w:val="hybridMultilevel"/>
    <w:tmpl w:val="5FB05C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7CA63EF"/>
    <w:multiLevelType w:val="hybridMultilevel"/>
    <w:tmpl w:val="DED095A0"/>
    <w:lvl w:ilvl="0" w:tplc="0AD4D4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A20E9B06">
      <w:start w:val="5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9A92624"/>
    <w:multiLevelType w:val="hybridMultilevel"/>
    <w:tmpl w:val="F88814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C9C4824"/>
    <w:multiLevelType w:val="hybridMultilevel"/>
    <w:tmpl w:val="AB463A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B20EF8"/>
    <w:multiLevelType w:val="hybridMultilevel"/>
    <w:tmpl w:val="FDB6F010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4DDF3872"/>
    <w:multiLevelType w:val="hybridMultilevel"/>
    <w:tmpl w:val="75A23F42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0755A24"/>
    <w:multiLevelType w:val="hybridMultilevel"/>
    <w:tmpl w:val="A60203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71F1AF0"/>
    <w:multiLevelType w:val="hybridMultilevel"/>
    <w:tmpl w:val="7ED661E0"/>
    <w:lvl w:ilvl="0" w:tplc="5AF618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C606598"/>
    <w:multiLevelType w:val="multilevel"/>
    <w:tmpl w:val="4970C3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cs="Times New Roman" w:hint="default"/>
      </w:rPr>
    </w:lvl>
  </w:abstractNum>
  <w:abstractNum w:abstractNumId="24">
    <w:nsid w:val="752F685C"/>
    <w:multiLevelType w:val="multilevel"/>
    <w:tmpl w:val="C556E7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25">
    <w:nsid w:val="7C8F5888"/>
    <w:multiLevelType w:val="hybridMultilevel"/>
    <w:tmpl w:val="4A7AC3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1"/>
  </w:num>
  <w:num w:numId="5">
    <w:abstractNumId w:val="13"/>
  </w:num>
  <w:num w:numId="6">
    <w:abstractNumId w:val="14"/>
  </w:num>
  <w:num w:numId="7">
    <w:abstractNumId w:val="17"/>
  </w:num>
  <w:num w:numId="8">
    <w:abstractNumId w:val="10"/>
  </w:num>
  <w:num w:numId="9">
    <w:abstractNumId w:val="18"/>
  </w:num>
  <w:num w:numId="10">
    <w:abstractNumId w:val="25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8"/>
  </w:num>
  <w:num w:numId="17">
    <w:abstractNumId w:val="23"/>
  </w:num>
  <w:num w:numId="18">
    <w:abstractNumId w:val="22"/>
  </w:num>
  <w:num w:numId="19">
    <w:abstractNumId w:val="11"/>
  </w:num>
  <w:num w:numId="20">
    <w:abstractNumId w:val="0"/>
  </w:num>
  <w:num w:numId="21">
    <w:abstractNumId w:val="12"/>
  </w:num>
  <w:num w:numId="22">
    <w:abstractNumId w:val="16"/>
  </w:num>
  <w:num w:numId="23">
    <w:abstractNumId w:val="2"/>
  </w:num>
  <w:num w:numId="24">
    <w:abstractNumId w:val="20"/>
  </w:num>
  <w:num w:numId="25">
    <w:abstractNumId w:val="19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0AC"/>
    <w:rsid w:val="0000137C"/>
    <w:rsid w:val="00062FBD"/>
    <w:rsid w:val="00065BED"/>
    <w:rsid w:val="000F16F0"/>
    <w:rsid w:val="001A7866"/>
    <w:rsid w:val="002060AC"/>
    <w:rsid w:val="00211C0D"/>
    <w:rsid w:val="002311FB"/>
    <w:rsid w:val="00297DD6"/>
    <w:rsid w:val="002D3360"/>
    <w:rsid w:val="00315066"/>
    <w:rsid w:val="00343C97"/>
    <w:rsid w:val="00353CD0"/>
    <w:rsid w:val="00432E38"/>
    <w:rsid w:val="00492E63"/>
    <w:rsid w:val="004A29B4"/>
    <w:rsid w:val="005349A1"/>
    <w:rsid w:val="00564751"/>
    <w:rsid w:val="006460AF"/>
    <w:rsid w:val="00651F2E"/>
    <w:rsid w:val="00677779"/>
    <w:rsid w:val="006E64D3"/>
    <w:rsid w:val="00791CAC"/>
    <w:rsid w:val="007B102F"/>
    <w:rsid w:val="0084211C"/>
    <w:rsid w:val="00881065"/>
    <w:rsid w:val="008942C8"/>
    <w:rsid w:val="008D6444"/>
    <w:rsid w:val="00945186"/>
    <w:rsid w:val="00993BF0"/>
    <w:rsid w:val="00A139A7"/>
    <w:rsid w:val="00AB42F5"/>
    <w:rsid w:val="00AE0CE6"/>
    <w:rsid w:val="00BA32D7"/>
    <w:rsid w:val="00BE09C7"/>
    <w:rsid w:val="00C02A28"/>
    <w:rsid w:val="00C1614D"/>
    <w:rsid w:val="00C225D9"/>
    <w:rsid w:val="00C41042"/>
    <w:rsid w:val="00C617CB"/>
    <w:rsid w:val="00C74380"/>
    <w:rsid w:val="00D20919"/>
    <w:rsid w:val="00D31A1A"/>
    <w:rsid w:val="00E63895"/>
    <w:rsid w:val="00EA46DA"/>
    <w:rsid w:val="00F6169A"/>
    <w:rsid w:val="00FA6B1C"/>
    <w:rsid w:val="00F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ED85D15-5C2A-4ACD-A7F1-40C5E9A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3" w:locked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060A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0A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basedOn w:val="a0"/>
    <w:semiHidden/>
    <w:rsid w:val="002060AC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semiHidden/>
    <w:rsid w:val="002060AC"/>
    <w:pPr>
      <w:spacing w:after="0" w:line="240" w:lineRule="auto"/>
      <w:jc w:val="both"/>
    </w:pPr>
    <w:rPr>
      <w:rFonts w:ascii="Times New Roman" w:eastAsia="Calibri" w:hAnsi="Times New Roman"/>
      <w:color w:val="000000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semiHidden/>
    <w:locked/>
    <w:rsid w:val="002060AC"/>
    <w:rPr>
      <w:rFonts w:ascii="Times New Roman" w:hAnsi="Times New Roman" w:cs="Times New Roman"/>
      <w:color w:val="000000"/>
      <w:sz w:val="20"/>
      <w:szCs w:val="20"/>
      <w:lang w:val="en-US" w:eastAsia="ru-RU"/>
    </w:rPr>
  </w:style>
  <w:style w:type="paragraph" w:styleId="3">
    <w:name w:val="Body Text Indent 3"/>
    <w:basedOn w:val="a"/>
    <w:link w:val="30"/>
    <w:semiHidden/>
    <w:rsid w:val="002060AC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060A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2">
    <w:name w:val="FR2"/>
    <w:rsid w:val="002060AC"/>
    <w:pPr>
      <w:widowControl w:val="0"/>
      <w:autoSpaceDE w:val="0"/>
      <w:autoSpaceDN w:val="0"/>
      <w:adjustRightInd w:val="0"/>
      <w:spacing w:line="300" w:lineRule="auto"/>
      <w:ind w:left="320"/>
      <w:jc w:val="both"/>
    </w:pPr>
    <w:rPr>
      <w:rFonts w:ascii="Arial" w:hAnsi="Arial"/>
      <w:noProof/>
      <w:sz w:val="16"/>
    </w:rPr>
  </w:style>
  <w:style w:type="paragraph" w:styleId="HTML">
    <w:name w:val="HTML Preformatted"/>
    <w:basedOn w:val="a"/>
    <w:link w:val="HTML0"/>
    <w:rsid w:val="00065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locked/>
    <w:rsid w:val="00065BED"/>
    <w:rPr>
      <w:rFonts w:ascii="Courier New" w:hAnsi="Courier New" w:cs="Courier New"/>
      <w:sz w:val="20"/>
      <w:szCs w:val="20"/>
      <w:lang w:val="x-none" w:eastAsia="ru-RU"/>
    </w:rPr>
  </w:style>
  <w:style w:type="character" w:styleId="a4">
    <w:name w:val="Strong"/>
    <w:basedOn w:val="a0"/>
    <w:qFormat/>
    <w:rsid w:val="00BE09C7"/>
    <w:rPr>
      <w:rFonts w:cs="Times New Roman"/>
      <w:b/>
    </w:rPr>
  </w:style>
  <w:style w:type="paragraph" w:customStyle="1" w:styleId="a5">
    <w:name w:val="Цитаты"/>
    <w:basedOn w:val="a"/>
    <w:rsid w:val="00BE09C7"/>
    <w:pPr>
      <w:snapToGrid w:val="0"/>
      <w:spacing w:before="100" w:after="100" w:line="240" w:lineRule="auto"/>
      <w:ind w:left="360" w:right="360"/>
    </w:pPr>
    <w:rPr>
      <w:rFonts w:ascii="Times New Roman" w:eastAsia="Calibri" w:hAnsi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BE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BE09C7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32E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F16F0"/>
    <w:pPr>
      <w:ind w:left="720"/>
      <w:contextualSpacing/>
    </w:pPr>
  </w:style>
  <w:style w:type="character" w:customStyle="1" w:styleId="12">
    <w:name w:val="Замещающий текст1"/>
    <w:basedOn w:val="a0"/>
    <w:semiHidden/>
    <w:rsid w:val="00343C97"/>
    <w:rPr>
      <w:rFonts w:cs="Times New Roman"/>
      <w:color w:val="808080"/>
    </w:rPr>
  </w:style>
  <w:style w:type="paragraph" w:styleId="a9">
    <w:name w:val="header"/>
    <w:basedOn w:val="a"/>
    <w:link w:val="aa"/>
    <w:semiHidden/>
    <w:rsid w:val="007B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semiHidden/>
    <w:locked/>
    <w:rsid w:val="007B102F"/>
    <w:rPr>
      <w:rFonts w:cs="Times New Roman"/>
    </w:rPr>
  </w:style>
  <w:style w:type="paragraph" w:styleId="ab">
    <w:name w:val="footer"/>
    <w:basedOn w:val="a"/>
    <w:link w:val="ac"/>
    <w:rsid w:val="007B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locked/>
    <w:rsid w:val="007B10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Кемеровский технологический институт пищевой промышленности </vt:lpstr>
    </vt:vector>
  </TitlesOfParts>
  <Company>Reanimator Extreme Edition</Company>
  <LinksUpToDate>false</LinksUpToDate>
  <CharactersWithSpaces>31715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Кемеровский технологический институт пищевой промышленности </dc:title>
  <dc:subject/>
  <dc:creator>Дима</dc:creator>
  <cp:keywords/>
  <dc:description/>
  <cp:lastModifiedBy>admin</cp:lastModifiedBy>
  <cp:revision>2</cp:revision>
  <dcterms:created xsi:type="dcterms:W3CDTF">2014-04-17T00:48:00Z</dcterms:created>
  <dcterms:modified xsi:type="dcterms:W3CDTF">2014-04-17T00:48:00Z</dcterms:modified>
</cp:coreProperties>
</file>