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6C" w:rsidRDefault="00AD2C6C" w:rsidP="002C7775">
      <w:pPr>
        <w:jc w:val="center"/>
        <w:rPr>
          <w:rFonts w:ascii="Times New Roman" w:hAnsi="Times New Roman"/>
          <w:sz w:val="72"/>
          <w:szCs w:val="72"/>
        </w:rPr>
      </w:pPr>
    </w:p>
    <w:p w:rsidR="002C7775" w:rsidRPr="00705707" w:rsidRDefault="002C7775" w:rsidP="002C7775">
      <w:pPr>
        <w:jc w:val="center"/>
        <w:rPr>
          <w:rFonts w:ascii="Times New Roman" w:hAnsi="Times New Roman"/>
          <w:sz w:val="72"/>
          <w:szCs w:val="72"/>
        </w:rPr>
      </w:pPr>
    </w:p>
    <w:p w:rsidR="002C7775" w:rsidRPr="00705707" w:rsidRDefault="002C7775" w:rsidP="002C7775">
      <w:pPr>
        <w:jc w:val="center"/>
        <w:rPr>
          <w:rFonts w:ascii="Times New Roman" w:hAnsi="Times New Roman"/>
          <w:sz w:val="72"/>
          <w:szCs w:val="72"/>
        </w:rPr>
      </w:pPr>
    </w:p>
    <w:p w:rsidR="002C7775" w:rsidRPr="00705707" w:rsidRDefault="002C7775" w:rsidP="002C7775">
      <w:pPr>
        <w:jc w:val="center"/>
        <w:rPr>
          <w:rFonts w:ascii="Times New Roman" w:hAnsi="Times New Roman"/>
          <w:sz w:val="72"/>
          <w:szCs w:val="72"/>
        </w:rPr>
      </w:pPr>
    </w:p>
    <w:p w:rsidR="002C7775" w:rsidRPr="00705707" w:rsidRDefault="002C7775" w:rsidP="002C7775">
      <w:pPr>
        <w:jc w:val="center"/>
        <w:rPr>
          <w:rFonts w:ascii="Times New Roman" w:hAnsi="Times New Roman"/>
          <w:sz w:val="72"/>
          <w:szCs w:val="72"/>
        </w:rPr>
      </w:pPr>
      <w:r w:rsidRPr="00705707">
        <w:rPr>
          <w:rFonts w:ascii="Times New Roman" w:hAnsi="Times New Roman"/>
          <w:sz w:val="72"/>
          <w:szCs w:val="72"/>
        </w:rPr>
        <w:t>Реферат</w:t>
      </w:r>
    </w:p>
    <w:p w:rsidR="002C7775" w:rsidRPr="00705707" w:rsidRDefault="002C7775" w:rsidP="002C7775">
      <w:pPr>
        <w:jc w:val="center"/>
        <w:rPr>
          <w:rFonts w:ascii="Times New Roman" w:hAnsi="Times New Roman"/>
          <w:sz w:val="52"/>
          <w:szCs w:val="52"/>
        </w:rPr>
      </w:pPr>
      <w:r w:rsidRPr="00705707">
        <w:rPr>
          <w:rFonts w:ascii="Times New Roman" w:hAnsi="Times New Roman"/>
          <w:sz w:val="52"/>
          <w:szCs w:val="52"/>
        </w:rPr>
        <w:t xml:space="preserve">По дисциплине: </w:t>
      </w:r>
    </w:p>
    <w:p w:rsidR="002C7775" w:rsidRPr="00705707" w:rsidRDefault="002C7775" w:rsidP="002C7775">
      <w:pPr>
        <w:jc w:val="center"/>
        <w:rPr>
          <w:rFonts w:ascii="Times New Roman" w:hAnsi="Times New Roman"/>
          <w:sz w:val="52"/>
          <w:szCs w:val="52"/>
        </w:rPr>
      </w:pPr>
      <w:r w:rsidRPr="00705707">
        <w:rPr>
          <w:rFonts w:ascii="Times New Roman" w:hAnsi="Times New Roman"/>
          <w:sz w:val="52"/>
          <w:szCs w:val="52"/>
        </w:rPr>
        <w:t>Теория экономических информационных систем</w:t>
      </w:r>
    </w:p>
    <w:p w:rsidR="002C7775" w:rsidRPr="00705707" w:rsidRDefault="002C7775" w:rsidP="002C7775">
      <w:pPr>
        <w:jc w:val="center"/>
        <w:rPr>
          <w:rFonts w:ascii="Times New Roman" w:hAnsi="Times New Roman"/>
          <w:sz w:val="52"/>
          <w:szCs w:val="52"/>
        </w:rPr>
      </w:pPr>
      <w:r w:rsidRPr="00705707">
        <w:rPr>
          <w:rFonts w:ascii="Times New Roman" w:hAnsi="Times New Roman"/>
          <w:sz w:val="52"/>
          <w:szCs w:val="52"/>
        </w:rPr>
        <w:t xml:space="preserve">На тему: </w:t>
      </w:r>
    </w:p>
    <w:p w:rsidR="00043961" w:rsidRPr="00705707" w:rsidRDefault="002C7775" w:rsidP="002C7775">
      <w:pPr>
        <w:jc w:val="center"/>
        <w:rPr>
          <w:rFonts w:ascii="Times New Roman" w:hAnsi="Times New Roman"/>
          <w:sz w:val="52"/>
          <w:szCs w:val="52"/>
        </w:rPr>
      </w:pPr>
      <w:r w:rsidRPr="00705707">
        <w:rPr>
          <w:rFonts w:ascii="Times New Roman" w:hAnsi="Times New Roman"/>
          <w:sz w:val="52"/>
          <w:szCs w:val="52"/>
        </w:rPr>
        <w:t>Информационные системы фондового рынка</w:t>
      </w:r>
    </w:p>
    <w:p w:rsidR="002C7775" w:rsidRPr="00705707" w:rsidRDefault="002C7775" w:rsidP="002C7775">
      <w:pPr>
        <w:jc w:val="right"/>
        <w:rPr>
          <w:rFonts w:ascii="Times New Roman" w:hAnsi="Times New Roman"/>
          <w:sz w:val="36"/>
          <w:szCs w:val="36"/>
        </w:rPr>
      </w:pPr>
    </w:p>
    <w:p w:rsidR="002C7775" w:rsidRPr="00705707" w:rsidRDefault="002C7775" w:rsidP="002C7775">
      <w:pPr>
        <w:jc w:val="right"/>
        <w:rPr>
          <w:rFonts w:ascii="Times New Roman" w:hAnsi="Times New Roman"/>
          <w:sz w:val="36"/>
          <w:szCs w:val="36"/>
        </w:rPr>
      </w:pPr>
    </w:p>
    <w:p w:rsidR="002C7775" w:rsidRPr="00705707" w:rsidRDefault="002C7775" w:rsidP="002C7775">
      <w:pPr>
        <w:jc w:val="right"/>
        <w:rPr>
          <w:rFonts w:ascii="Times New Roman" w:hAnsi="Times New Roman"/>
          <w:sz w:val="36"/>
          <w:szCs w:val="36"/>
        </w:rPr>
      </w:pPr>
    </w:p>
    <w:p w:rsidR="002C7775" w:rsidRPr="00705707" w:rsidRDefault="002C7775" w:rsidP="002C7775">
      <w:pPr>
        <w:jc w:val="right"/>
        <w:rPr>
          <w:rFonts w:ascii="Times New Roman" w:hAnsi="Times New Roman"/>
          <w:sz w:val="36"/>
          <w:szCs w:val="36"/>
        </w:rPr>
      </w:pPr>
    </w:p>
    <w:p w:rsidR="002C7775" w:rsidRPr="00705707" w:rsidRDefault="002C7775" w:rsidP="002C7775">
      <w:pPr>
        <w:jc w:val="right"/>
        <w:rPr>
          <w:rFonts w:ascii="Times New Roman" w:hAnsi="Times New Roman"/>
          <w:sz w:val="32"/>
          <w:szCs w:val="32"/>
        </w:rPr>
      </w:pPr>
      <w:r w:rsidRPr="00705707">
        <w:rPr>
          <w:rFonts w:ascii="Times New Roman" w:hAnsi="Times New Roman"/>
          <w:sz w:val="32"/>
          <w:szCs w:val="32"/>
        </w:rPr>
        <w:t xml:space="preserve">Подготовила студентка 2 курса </w:t>
      </w:r>
    </w:p>
    <w:p w:rsidR="002C7775" w:rsidRPr="00705707" w:rsidRDefault="002C7775" w:rsidP="002C7775">
      <w:pPr>
        <w:jc w:val="right"/>
        <w:rPr>
          <w:rFonts w:ascii="Times New Roman" w:hAnsi="Times New Roman"/>
          <w:sz w:val="32"/>
          <w:szCs w:val="32"/>
        </w:rPr>
      </w:pPr>
      <w:r w:rsidRPr="00705707">
        <w:rPr>
          <w:rFonts w:ascii="Times New Roman" w:hAnsi="Times New Roman"/>
          <w:sz w:val="32"/>
          <w:szCs w:val="32"/>
        </w:rPr>
        <w:t>Макарова Наталья Олеговна</w:t>
      </w:r>
    </w:p>
    <w:p w:rsidR="002C7775" w:rsidRPr="00705707" w:rsidRDefault="002C7775">
      <w:pPr>
        <w:rPr>
          <w:rFonts w:ascii="Times New Roman" w:hAnsi="Times New Roman"/>
          <w:sz w:val="32"/>
          <w:szCs w:val="32"/>
        </w:rPr>
      </w:pPr>
      <w:r w:rsidRPr="00705707">
        <w:rPr>
          <w:rFonts w:ascii="Times New Roman" w:hAnsi="Times New Roman"/>
          <w:sz w:val="32"/>
          <w:szCs w:val="32"/>
        </w:rPr>
        <w:br w:type="page"/>
      </w:r>
    </w:p>
    <w:p w:rsidR="009369D8" w:rsidRPr="00B31E79" w:rsidRDefault="009369D8" w:rsidP="009369D8">
      <w:pPr>
        <w:jc w:val="center"/>
        <w:rPr>
          <w:rFonts w:ascii="Times New Roman" w:hAnsi="Times New Roman"/>
          <w:sz w:val="52"/>
          <w:szCs w:val="52"/>
        </w:rPr>
      </w:pPr>
      <w:r w:rsidRPr="00B31E79">
        <w:rPr>
          <w:rFonts w:ascii="Times New Roman" w:hAnsi="Times New Roman"/>
          <w:sz w:val="52"/>
          <w:szCs w:val="52"/>
        </w:rPr>
        <w:t>Содержание</w:t>
      </w:r>
    </w:p>
    <w:p w:rsidR="009369D8" w:rsidRPr="00705707" w:rsidRDefault="009369D8" w:rsidP="009369D8">
      <w:pPr>
        <w:jc w:val="center"/>
        <w:rPr>
          <w:rFonts w:ascii="Times New Roman" w:hAnsi="Times New Roman"/>
          <w:b/>
          <w:sz w:val="32"/>
          <w:szCs w:val="32"/>
        </w:rPr>
      </w:pP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Введение…………………………………………………………………….3</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1. Фондовый рынок</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 xml:space="preserve">1.1 </w:t>
      </w:r>
      <w:r w:rsidR="004C715B" w:rsidRPr="00B31E79">
        <w:rPr>
          <w:rFonts w:ascii="Times New Roman" w:hAnsi="Times New Roman"/>
          <w:sz w:val="28"/>
          <w:szCs w:val="28"/>
        </w:rPr>
        <w:t>Сущность</w:t>
      </w:r>
      <w:r w:rsidRPr="00B31E79">
        <w:rPr>
          <w:rFonts w:ascii="Times New Roman" w:hAnsi="Times New Roman"/>
          <w:sz w:val="28"/>
          <w:szCs w:val="28"/>
        </w:rPr>
        <w:t xml:space="preserve"> </w:t>
      </w:r>
      <w:r w:rsidR="004C715B" w:rsidRPr="00B31E79">
        <w:rPr>
          <w:rFonts w:ascii="Times New Roman" w:hAnsi="Times New Roman"/>
          <w:sz w:val="28"/>
          <w:szCs w:val="28"/>
        </w:rPr>
        <w:t xml:space="preserve">фондового рынка, </w:t>
      </w:r>
      <w:r w:rsidR="00933265" w:rsidRPr="00B31E79">
        <w:rPr>
          <w:rFonts w:ascii="Times New Roman" w:hAnsi="Times New Roman"/>
          <w:sz w:val="28"/>
          <w:szCs w:val="28"/>
        </w:rPr>
        <w:t xml:space="preserve">его </w:t>
      </w:r>
      <w:r w:rsidR="00705707" w:rsidRPr="00B31E79">
        <w:rPr>
          <w:rFonts w:ascii="Times New Roman" w:hAnsi="Times New Roman"/>
          <w:sz w:val="28"/>
          <w:szCs w:val="28"/>
        </w:rPr>
        <w:t>функции</w:t>
      </w:r>
      <w:r w:rsidRPr="00B31E79">
        <w:rPr>
          <w:rFonts w:ascii="Times New Roman" w:hAnsi="Times New Roman"/>
          <w:sz w:val="28"/>
          <w:szCs w:val="28"/>
        </w:rPr>
        <w:t>………………………………...4</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1.2. Информационное обеспечение фондового рынка…………………...6</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2. Информационные системы фондового рынка</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2.1. Информационная поддержка рынка ценных бумаг…………………7</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2.2. Информационная депозитарная система…………………………….8</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2.3. Деятельность реестродержателя……………………………………..14</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2.4. Информационные системы фондовой торговли……………………15</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 xml:space="preserve">3. Международный валютный межбанковский рынок </w:t>
      </w:r>
      <w:r w:rsidRPr="00B31E79">
        <w:rPr>
          <w:rFonts w:ascii="Times New Roman" w:hAnsi="Times New Roman"/>
          <w:sz w:val="28"/>
          <w:szCs w:val="28"/>
          <w:lang w:val="en-US"/>
        </w:rPr>
        <w:t>Forex</w:t>
      </w:r>
      <w:r w:rsidRPr="00B31E79">
        <w:rPr>
          <w:rFonts w:ascii="Times New Roman" w:hAnsi="Times New Roman"/>
          <w:sz w:val="28"/>
          <w:szCs w:val="28"/>
        </w:rPr>
        <w:t xml:space="preserve"> и информационная система </w:t>
      </w:r>
      <w:r w:rsidRPr="00B31E79">
        <w:rPr>
          <w:rFonts w:ascii="Times New Roman" w:hAnsi="Times New Roman"/>
          <w:sz w:val="28"/>
          <w:szCs w:val="28"/>
          <w:lang w:val="en-US"/>
        </w:rPr>
        <w:t>QuoteSpeed</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 xml:space="preserve">3.1. Международный  валютный межбанковский ранок </w:t>
      </w:r>
      <w:r w:rsidRPr="00B31E79">
        <w:rPr>
          <w:rFonts w:ascii="Times New Roman" w:hAnsi="Times New Roman"/>
          <w:sz w:val="28"/>
          <w:szCs w:val="28"/>
          <w:lang w:val="en-US"/>
        </w:rPr>
        <w:t>Forex</w:t>
      </w:r>
      <w:r w:rsidRPr="00B31E79">
        <w:rPr>
          <w:rFonts w:ascii="Times New Roman" w:hAnsi="Times New Roman"/>
          <w:sz w:val="28"/>
          <w:szCs w:val="28"/>
        </w:rPr>
        <w:t>……………………………………………………………………….17</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 xml:space="preserve">3.2. Информационная система </w:t>
      </w:r>
      <w:r w:rsidRPr="00B31E79">
        <w:rPr>
          <w:rFonts w:ascii="Times New Roman" w:hAnsi="Times New Roman"/>
          <w:sz w:val="28"/>
          <w:szCs w:val="28"/>
          <w:lang w:val="en-US"/>
        </w:rPr>
        <w:t>QuoteSpeed</w:t>
      </w:r>
      <w:r w:rsidRPr="00B31E79">
        <w:rPr>
          <w:rFonts w:ascii="Times New Roman" w:hAnsi="Times New Roman"/>
          <w:sz w:val="28"/>
          <w:szCs w:val="28"/>
        </w:rPr>
        <w:t>……………………………...20</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Заключение………………………………………………………………...22</w:t>
      </w:r>
    </w:p>
    <w:p w:rsidR="009369D8" w:rsidRPr="00B31E79" w:rsidRDefault="009369D8" w:rsidP="009369D8">
      <w:pPr>
        <w:rPr>
          <w:rFonts w:ascii="Times New Roman" w:hAnsi="Times New Roman"/>
          <w:sz w:val="28"/>
          <w:szCs w:val="28"/>
        </w:rPr>
      </w:pPr>
      <w:r w:rsidRPr="00B31E79">
        <w:rPr>
          <w:rFonts w:ascii="Times New Roman" w:hAnsi="Times New Roman"/>
          <w:sz w:val="28"/>
          <w:szCs w:val="28"/>
        </w:rPr>
        <w:t>Список литературы………………………………………………………..24</w:t>
      </w:r>
    </w:p>
    <w:p w:rsidR="009369D8" w:rsidRPr="00B31E79" w:rsidRDefault="009369D8" w:rsidP="009369D8">
      <w:pPr>
        <w:rPr>
          <w:rFonts w:ascii="Times New Roman" w:hAnsi="Times New Roman"/>
          <w:sz w:val="28"/>
          <w:szCs w:val="28"/>
        </w:rPr>
      </w:pPr>
    </w:p>
    <w:p w:rsidR="002C7775" w:rsidRPr="00B31E79" w:rsidRDefault="002C7775" w:rsidP="00F531C3">
      <w:pPr>
        <w:rPr>
          <w:rFonts w:ascii="Times New Roman" w:hAnsi="Times New Roman"/>
          <w:sz w:val="28"/>
          <w:szCs w:val="28"/>
        </w:rPr>
      </w:pPr>
    </w:p>
    <w:p w:rsidR="002C7775" w:rsidRPr="00705707" w:rsidRDefault="002C7775">
      <w:pPr>
        <w:rPr>
          <w:rFonts w:ascii="Times New Roman" w:hAnsi="Times New Roman"/>
          <w:sz w:val="32"/>
          <w:szCs w:val="32"/>
        </w:rPr>
      </w:pPr>
      <w:r w:rsidRPr="00705707">
        <w:rPr>
          <w:rFonts w:ascii="Times New Roman" w:hAnsi="Times New Roman"/>
          <w:sz w:val="32"/>
          <w:szCs w:val="32"/>
        </w:rPr>
        <w:br w:type="page"/>
      </w:r>
    </w:p>
    <w:p w:rsidR="00705707" w:rsidRPr="00B31E79" w:rsidRDefault="00705707" w:rsidP="00DE30AF">
      <w:pPr>
        <w:spacing w:before="60" w:after="60" w:line="360" w:lineRule="auto"/>
        <w:ind w:firstLine="680"/>
        <w:rPr>
          <w:rFonts w:ascii="Times New Roman" w:hAnsi="Times New Roman"/>
          <w:bCs/>
          <w:sz w:val="52"/>
          <w:szCs w:val="52"/>
        </w:rPr>
      </w:pPr>
      <w:r w:rsidRPr="00B31E79">
        <w:rPr>
          <w:rFonts w:ascii="Times New Roman" w:hAnsi="Times New Roman"/>
          <w:bCs/>
          <w:sz w:val="52"/>
          <w:szCs w:val="52"/>
        </w:rPr>
        <w:t>Введение</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Актуальность темы курсовой работы заключается в том, что современный фондовый рынок не может существовать без современных информационных технологий и современных информационных систем.</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Целью данной работы является изучение информационных систем фондового рынка.</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Для достижения поставленной цели в работе решаются следующие задачи:</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1) сущность  фондового рынка</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2) рассмотрена модульность построения информационных систем</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3) дана характеристика информационным системам фондового рынка</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4) приведен пример информационной системы фондового рынка</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5) определено практическое применение информационной системы фондового рынка</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Предметом исследования является информационные системы фондового рынка</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 xml:space="preserve">Объект исследования – информационная система фондового рынка </w:t>
      </w:r>
      <w:r w:rsidRPr="00705707">
        <w:rPr>
          <w:rFonts w:ascii="Times New Roman" w:hAnsi="Times New Roman"/>
          <w:bCs/>
          <w:sz w:val="28"/>
          <w:szCs w:val="28"/>
          <w:lang w:val="en-US"/>
        </w:rPr>
        <w:t>QuoteSpeed</w:t>
      </w:r>
      <w:r>
        <w:rPr>
          <w:rFonts w:ascii="Times New Roman" w:hAnsi="Times New Roman"/>
          <w:bCs/>
          <w:sz w:val="28"/>
          <w:szCs w:val="28"/>
        </w:rPr>
        <w:t>.</w:t>
      </w:r>
    </w:p>
    <w:p w:rsidR="00705707" w:rsidRPr="00705707" w:rsidRDefault="00705707" w:rsidP="00DE30AF">
      <w:pPr>
        <w:spacing w:line="360" w:lineRule="auto"/>
        <w:ind w:firstLine="709"/>
        <w:rPr>
          <w:rFonts w:ascii="Times New Roman" w:hAnsi="Times New Roman"/>
          <w:bCs/>
          <w:sz w:val="28"/>
          <w:szCs w:val="28"/>
        </w:rPr>
      </w:pPr>
    </w:p>
    <w:p w:rsidR="00705707" w:rsidRPr="00705707" w:rsidRDefault="00705707" w:rsidP="00DE30AF">
      <w:pPr>
        <w:rPr>
          <w:rFonts w:ascii="Times New Roman" w:hAnsi="Times New Roman"/>
        </w:rPr>
      </w:pPr>
    </w:p>
    <w:p w:rsidR="00705707" w:rsidRPr="00705707" w:rsidRDefault="00705707" w:rsidP="00DE30AF">
      <w:pPr>
        <w:rPr>
          <w:rFonts w:ascii="Times New Roman" w:hAnsi="Times New Roman"/>
        </w:rPr>
      </w:pPr>
    </w:p>
    <w:p w:rsidR="00705707" w:rsidRPr="00705707" w:rsidRDefault="00705707" w:rsidP="00DE30AF">
      <w:pPr>
        <w:rPr>
          <w:rFonts w:ascii="Times New Roman" w:hAnsi="Times New Roman"/>
        </w:rPr>
      </w:pPr>
    </w:p>
    <w:p w:rsidR="00705707" w:rsidRPr="00705707" w:rsidRDefault="00705707" w:rsidP="00DE30AF">
      <w:pPr>
        <w:rPr>
          <w:rFonts w:ascii="Times New Roman" w:hAnsi="Times New Roman"/>
        </w:rPr>
      </w:pPr>
    </w:p>
    <w:p w:rsidR="00705707" w:rsidRPr="00705707" w:rsidRDefault="00705707" w:rsidP="00DE30AF">
      <w:pPr>
        <w:rPr>
          <w:rFonts w:ascii="Times New Roman" w:hAnsi="Times New Roman"/>
        </w:rPr>
      </w:pPr>
    </w:p>
    <w:p w:rsidR="00705707" w:rsidRDefault="00705707" w:rsidP="00DE30AF">
      <w:pPr>
        <w:spacing w:line="360" w:lineRule="auto"/>
        <w:rPr>
          <w:rFonts w:ascii="Times New Roman" w:hAnsi="Times New Roman"/>
        </w:rPr>
      </w:pPr>
    </w:p>
    <w:p w:rsidR="00705707" w:rsidRPr="00B31E79" w:rsidRDefault="00705707" w:rsidP="00DE30AF">
      <w:pPr>
        <w:spacing w:line="360" w:lineRule="auto"/>
        <w:rPr>
          <w:rFonts w:ascii="Times New Roman" w:hAnsi="Times New Roman"/>
          <w:sz w:val="52"/>
          <w:szCs w:val="52"/>
        </w:rPr>
      </w:pPr>
      <w:r w:rsidRPr="00B31E79">
        <w:rPr>
          <w:rFonts w:ascii="Times New Roman" w:hAnsi="Times New Roman"/>
          <w:sz w:val="52"/>
          <w:szCs w:val="52"/>
        </w:rPr>
        <w:t>1. Фондовый рынок</w:t>
      </w:r>
    </w:p>
    <w:p w:rsidR="004C715B" w:rsidRPr="00B31E79" w:rsidRDefault="004C715B" w:rsidP="00DE30AF">
      <w:pPr>
        <w:spacing w:before="100" w:beforeAutospacing="1" w:after="100" w:afterAutospacing="1" w:line="240" w:lineRule="auto"/>
        <w:outlineLvl w:val="2"/>
        <w:rPr>
          <w:rFonts w:ascii="Times New Roman" w:eastAsia="Times New Roman" w:hAnsi="Times New Roman"/>
          <w:bCs/>
          <w:sz w:val="40"/>
          <w:szCs w:val="40"/>
          <w:lang w:eastAsia="ru-RU"/>
        </w:rPr>
      </w:pPr>
      <w:r w:rsidRPr="00B31E79">
        <w:rPr>
          <w:rFonts w:ascii="Times New Roman" w:eastAsia="Times New Roman" w:hAnsi="Times New Roman"/>
          <w:bCs/>
          <w:sz w:val="40"/>
          <w:szCs w:val="40"/>
          <w:lang w:eastAsia="ru-RU"/>
        </w:rPr>
        <w:t xml:space="preserve">1.1 </w:t>
      </w:r>
      <w:r w:rsidRPr="00705707">
        <w:rPr>
          <w:rFonts w:ascii="Times New Roman" w:eastAsia="Times New Roman" w:hAnsi="Times New Roman"/>
          <w:bCs/>
          <w:sz w:val="40"/>
          <w:szCs w:val="40"/>
          <w:lang w:eastAsia="ru-RU"/>
        </w:rPr>
        <w:t>Сущность фондового рынка, его функции</w:t>
      </w:r>
    </w:p>
    <w:p w:rsidR="00B31E79" w:rsidRPr="00705707" w:rsidRDefault="00B31E79" w:rsidP="00DE30AF">
      <w:pPr>
        <w:spacing w:before="100" w:beforeAutospacing="1" w:after="100" w:afterAutospacing="1" w:line="240" w:lineRule="auto"/>
        <w:outlineLvl w:val="2"/>
        <w:rPr>
          <w:rFonts w:ascii="Times New Roman" w:eastAsia="Times New Roman" w:hAnsi="Times New Roman"/>
          <w:bCs/>
          <w:sz w:val="52"/>
          <w:szCs w:val="52"/>
          <w:lang w:eastAsia="ru-RU"/>
        </w:rPr>
      </w:pPr>
    </w:p>
    <w:p w:rsidR="004C715B" w:rsidRPr="00705707" w:rsidRDefault="004C715B" w:rsidP="00DE30AF">
      <w:pPr>
        <w:spacing w:line="360" w:lineRule="auto"/>
        <w:rPr>
          <w:rFonts w:ascii="Times New Roman" w:hAnsi="Times New Roman"/>
          <w:sz w:val="28"/>
          <w:szCs w:val="28"/>
        </w:rPr>
      </w:pPr>
      <w:r w:rsidRPr="00705707">
        <w:rPr>
          <w:rFonts w:ascii="Times New Roman" w:hAnsi="Times New Roman"/>
          <w:sz w:val="28"/>
          <w:szCs w:val="28"/>
        </w:rPr>
        <w:t>Рынок акций и иных ценных бумаг (или фондовый рынок, англ. Securities market) — абстрактное понятие, которое обозначает совокупность действий и механизмов, делающих возможными торговлю разными ценными бумагами (акции, облигации, и пр.). Фондовый рынок - это существенная часть рынка капиталов; рынок торговли ценными бумагами, как допущенными к торгам на какой-либо бирже, так и на внебиржевом рынке, который называется OTC Market (Over The Counter).</w:t>
      </w:r>
      <w:r w:rsidRPr="00705707">
        <w:rPr>
          <w:rFonts w:ascii="Times New Roman" w:hAnsi="Times New Roman"/>
          <w:sz w:val="28"/>
          <w:szCs w:val="28"/>
        </w:rPr>
        <w:br/>
        <w:t>Фондовый рынок (или рынок ценных бумаг) - это отношения финансового рынка, связанные с эмиссией и оборотом ценных бумаг, а также формы и методы такого обращения. Фондовый рынок служит системой  институтов, а также экономических механизмов, которые обслуживают оборот ценных бумаг на рынке.</w:t>
      </w:r>
    </w:p>
    <w:p w:rsidR="004C715B" w:rsidRPr="00705707" w:rsidRDefault="004C715B" w:rsidP="00DE30AF">
      <w:pPr>
        <w:spacing w:line="360" w:lineRule="auto"/>
        <w:rPr>
          <w:rFonts w:ascii="Times New Roman" w:hAnsi="Times New Roman"/>
          <w:sz w:val="28"/>
          <w:szCs w:val="28"/>
        </w:rPr>
      </w:pPr>
      <w:r w:rsidRPr="00705707">
        <w:rPr>
          <w:rFonts w:ascii="Times New Roman" w:hAnsi="Times New Roman"/>
          <w:sz w:val="28"/>
          <w:szCs w:val="28"/>
        </w:rPr>
        <w:t xml:space="preserve">В структуре экономических отношений фондовый рынок особо выделяется. Это объясняется тем, что именно особенный специфический товар (ценные бумаги) выступает объектом купли-продажи. </w:t>
      </w:r>
      <w:r w:rsidRPr="00705707">
        <w:rPr>
          <w:rFonts w:ascii="Times New Roman" w:hAnsi="Times New Roman"/>
          <w:sz w:val="28"/>
          <w:szCs w:val="28"/>
        </w:rPr>
        <w:br/>
        <w:t>Фондовый рынок отличается от любого другого рынка тем, что он влияет на формирование денежного капитала, который в последующем может использоваться для инвестирования или для приращения изначального капитала.</w:t>
      </w:r>
      <w:r w:rsidRPr="00705707">
        <w:rPr>
          <w:rFonts w:ascii="Times New Roman" w:hAnsi="Times New Roman"/>
          <w:sz w:val="28"/>
          <w:szCs w:val="28"/>
        </w:rPr>
        <w:br/>
        <w:t>Этот тип рынка несет огромное значение для мировой экономики. Он выполняет ряд важных функций</w:t>
      </w:r>
      <w:r>
        <w:rPr>
          <w:rFonts w:ascii="Times New Roman" w:hAnsi="Times New Roman"/>
          <w:sz w:val="28"/>
          <w:szCs w:val="28"/>
        </w:rPr>
        <w:t xml:space="preserve">. </w:t>
      </w:r>
      <w:r>
        <w:rPr>
          <w:rFonts w:ascii="Times New Roman" w:hAnsi="Times New Roman"/>
          <w:sz w:val="28"/>
          <w:szCs w:val="28"/>
        </w:rPr>
        <w:br/>
        <w:t>Рынок ценных бумаг призван м</w:t>
      </w:r>
      <w:r w:rsidRPr="00705707">
        <w:rPr>
          <w:rFonts w:ascii="Times New Roman" w:hAnsi="Times New Roman"/>
          <w:sz w:val="28"/>
          <w:szCs w:val="28"/>
        </w:rPr>
        <w:t>обилизовать денежные средства вкладчиков с целью организации, а также расширения производства.</w:t>
      </w:r>
    </w:p>
    <w:p w:rsidR="004C715B" w:rsidRPr="00705707" w:rsidRDefault="004C715B" w:rsidP="00DE30AF">
      <w:pPr>
        <w:spacing w:line="360" w:lineRule="auto"/>
        <w:rPr>
          <w:rFonts w:ascii="Times New Roman" w:hAnsi="Times New Roman"/>
          <w:sz w:val="28"/>
          <w:szCs w:val="28"/>
        </w:rPr>
      </w:pPr>
      <w:r w:rsidRPr="00705707">
        <w:rPr>
          <w:rFonts w:ascii="Times New Roman" w:hAnsi="Times New Roman"/>
          <w:sz w:val="28"/>
          <w:szCs w:val="28"/>
        </w:rPr>
        <w:t xml:space="preserve">Фондовый рынок несет информационную функцию, которая заключается в том, что экономическая ситуация на рынке ценных бумаг информирует инвесторов об экономической конъюнктуре в мире и указывает им на ориентиры для вложения денег. </w:t>
      </w:r>
      <w:r w:rsidRPr="00705707">
        <w:rPr>
          <w:rFonts w:ascii="Times New Roman" w:hAnsi="Times New Roman"/>
          <w:sz w:val="28"/>
          <w:szCs w:val="28"/>
        </w:rPr>
        <w:br/>
        <w:t xml:space="preserve">Фондовый рынок эффективно влияет на формирование рациональной экономики, так как он стимулирует мобилизацию свободных денежных средств а также их распределение соответственно к потребностям рынка. </w:t>
      </w:r>
      <w:r w:rsidRPr="00705707">
        <w:rPr>
          <w:rFonts w:ascii="Times New Roman" w:hAnsi="Times New Roman"/>
          <w:sz w:val="28"/>
          <w:szCs w:val="28"/>
        </w:rPr>
        <w:br/>
        <w:t>Рынок ценных бумаг исполняет регулирующую функцию касательно многих процессов в рыночной экономике, которые протекают стихийно. Например, инвестирования капитала.</w:t>
      </w:r>
    </w:p>
    <w:p w:rsidR="004C715B" w:rsidRPr="00705707" w:rsidRDefault="004C715B" w:rsidP="00DE30AF">
      <w:pPr>
        <w:spacing w:line="360" w:lineRule="auto"/>
        <w:rPr>
          <w:rFonts w:ascii="Times New Roman" w:hAnsi="Times New Roman"/>
          <w:b/>
          <w:sz w:val="28"/>
          <w:szCs w:val="28"/>
        </w:rPr>
      </w:pPr>
      <w:r w:rsidRPr="00705707">
        <w:rPr>
          <w:rFonts w:ascii="Times New Roman" w:hAnsi="Times New Roman"/>
          <w:sz w:val="28"/>
          <w:szCs w:val="28"/>
        </w:rPr>
        <w:t>Одной из главных считается коммерческая функция, то есть получения прибыли от деятельности на фондовом рынке.</w:t>
      </w:r>
      <w:r w:rsidRPr="00705707">
        <w:rPr>
          <w:rFonts w:ascii="Times New Roman" w:hAnsi="Times New Roman"/>
          <w:sz w:val="28"/>
          <w:szCs w:val="28"/>
        </w:rPr>
        <w:br/>
        <w:t>Фондовый рынок также мобилизирует и проводит более рациональное использование свободных финансовых ресурсов с целью создания новых или расширения уже существующих производств.</w:t>
      </w:r>
      <w:r w:rsidRPr="00705707">
        <w:rPr>
          <w:rFonts w:ascii="Times New Roman" w:hAnsi="Times New Roman"/>
          <w:sz w:val="28"/>
          <w:szCs w:val="28"/>
        </w:rPr>
        <w:br/>
        <w:t>Этот тип рынка исполняет также и ценовую функцию, то есть обеспечивает образование рыночных цен, их постоянное изменение.</w:t>
      </w:r>
      <w:r w:rsidRPr="00705707">
        <w:rPr>
          <w:rFonts w:ascii="Times New Roman" w:hAnsi="Times New Roman"/>
          <w:sz w:val="28"/>
          <w:szCs w:val="28"/>
        </w:rPr>
        <w:br/>
        <w:t>Рынок ценных бумаг привлекает средства для покрытия дефицита государственного и местных бюджетов, обеспечивает перераспределение денежных средств между разными отраслями, предусматривает возможность концентрации их в новых направлениях.</w:t>
      </w:r>
    </w:p>
    <w:p w:rsidR="00705707" w:rsidRPr="00705707" w:rsidRDefault="00705707" w:rsidP="00DE30AF">
      <w:pPr>
        <w:spacing w:line="360" w:lineRule="auto"/>
        <w:ind w:firstLine="709"/>
        <w:rPr>
          <w:rFonts w:ascii="Times New Roman" w:hAnsi="Times New Roman"/>
          <w:sz w:val="28"/>
          <w:szCs w:val="28"/>
        </w:rPr>
      </w:pPr>
    </w:p>
    <w:p w:rsidR="00B31E79" w:rsidRDefault="00B31E79" w:rsidP="00DE30AF">
      <w:pPr>
        <w:spacing w:line="360" w:lineRule="auto"/>
        <w:ind w:firstLine="709"/>
        <w:rPr>
          <w:rFonts w:ascii="Times New Roman" w:hAnsi="Times New Roman"/>
          <w:sz w:val="52"/>
          <w:szCs w:val="52"/>
        </w:rPr>
      </w:pPr>
    </w:p>
    <w:p w:rsidR="00B31E79" w:rsidRDefault="00B31E79" w:rsidP="00DE30AF">
      <w:pPr>
        <w:spacing w:line="360" w:lineRule="auto"/>
        <w:ind w:firstLine="709"/>
        <w:rPr>
          <w:rFonts w:ascii="Times New Roman" w:hAnsi="Times New Roman"/>
          <w:sz w:val="40"/>
          <w:szCs w:val="40"/>
        </w:rPr>
      </w:pPr>
    </w:p>
    <w:p w:rsidR="00B31E79" w:rsidRDefault="00B31E79" w:rsidP="00DE30AF">
      <w:pPr>
        <w:spacing w:line="360" w:lineRule="auto"/>
        <w:ind w:firstLine="709"/>
        <w:rPr>
          <w:rFonts w:ascii="Times New Roman" w:hAnsi="Times New Roman"/>
          <w:sz w:val="40"/>
          <w:szCs w:val="40"/>
        </w:rPr>
      </w:pPr>
    </w:p>
    <w:p w:rsidR="00705707" w:rsidRPr="00B31E79" w:rsidRDefault="00705707" w:rsidP="00DE30AF">
      <w:pPr>
        <w:spacing w:line="360" w:lineRule="auto"/>
        <w:ind w:firstLine="709"/>
        <w:rPr>
          <w:rFonts w:ascii="Times New Roman" w:hAnsi="Times New Roman"/>
          <w:sz w:val="40"/>
          <w:szCs w:val="40"/>
        </w:rPr>
      </w:pPr>
      <w:r w:rsidRPr="00B31E79">
        <w:rPr>
          <w:rFonts w:ascii="Times New Roman" w:hAnsi="Times New Roman"/>
          <w:sz w:val="40"/>
          <w:szCs w:val="40"/>
        </w:rPr>
        <w:t>1.2. Информационное обеспечение рынка ценных бумаг</w:t>
      </w:r>
    </w:p>
    <w:p w:rsidR="00705707" w:rsidRPr="00705707" w:rsidRDefault="00705707" w:rsidP="00DE30AF">
      <w:pPr>
        <w:spacing w:line="360" w:lineRule="auto"/>
        <w:rPr>
          <w:rFonts w:ascii="Times New Roman" w:hAnsi="Times New Roman"/>
          <w:sz w:val="28"/>
          <w:szCs w:val="28"/>
        </w:rPr>
      </w:pPr>
      <w:r w:rsidRPr="00705707">
        <w:rPr>
          <w:rFonts w:ascii="Times New Roman" w:hAnsi="Times New Roman"/>
          <w:sz w:val="28"/>
          <w:szCs w:val="28"/>
        </w:rPr>
        <w:t>Под раскрытием информации понимается обеспечение ее доступности всем заинтересованным в этом лицам независимо от целей получения данной информации по процедуре, гарантирующей ее нахождение и получение.</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Профессиональные участники рынка ценных бумаг обязаны осуществлять раскрытие информации о своих операциях с ценными бумагами, если произведены операции с одним видом ценных бумаг одного эмитента и количество бумаг составило не менее 100% от общего количества ценных бумаг за квартал или не менее 15? За разовую операцию</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Запрещается реклама эмиссионных ценных бумаг до даты регистрации их выпусков.</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При признании рекламы недобросовестной, договоры рекламодателя с рекламораспространителем считаются недействительными. Использование понятия «недобросовестная реклама» ограничивает возможности проведения крупных афер на фондовом рынке и регулирует раскрытие информации в рамках правовых норм.</w:t>
      </w: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rPr>
          <w:rFonts w:ascii="Times New Roman" w:hAnsi="Times New Roman"/>
        </w:rPr>
      </w:pPr>
    </w:p>
    <w:p w:rsidR="00705707" w:rsidRPr="00705707" w:rsidRDefault="00705707" w:rsidP="00DE30AF">
      <w:pPr>
        <w:rPr>
          <w:rFonts w:ascii="Times New Roman" w:hAnsi="Times New Roman"/>
        </w:rPr>
      </w:pPr>
    </w:p>
    <w:p w:rsidR="00705707" w:rsidRPr="00705707" w:rsidRDefault="00705707" w:rsidP="00DE30AF">
      <w:pPr>
        <w:rPr>
          <w:rFonts w:ascii="Times New Roman" w:hAnsi="Times New Roman"/>
        </w:rPr>
      </w:pPr>
    </w:p>
    <w:p w:rsidR="004C715B" w:rsidRDefault="004C715B" w:rsidP="00DE30AF">
      <w:pPr>
        <w:spacing w:line="360" w:lineRule="auto"/>
        <w:rPr>
          <w:rFonts w:ascii="Times New Roman" w:hAnsi="Times New Roman"/>
        </w:rPr>
      </w:pPr>
    </w:p>
    <w:p w:rsidR="004C715B" w:rsidRDefault="004C715B" w:rsidP="00DE30AF">
      <w:pPr>
        <w:spacing w:line="360" w:lineRule="auto"/>
        <w:rPr>
          <w:rFonts w:ascii="Times New Roman" w:hAnsi="Times New Roman"/>
        </w:rPr>
      </w:pPr>
    </w:p>
    <w:p w:rsidR="004C715B" w:rsidRDefault="004C715B" w:rsidP="00DE30AF">
      <w:pPr>
        <w:spacing w:line="360" w:lineRule="auto"/>
        <w:rPr>
          <w:rFonts w:ascii="Times New Roman" w:hAnsi="Times New Roman"/>
        </w:rPr>
      </w:pPr>
    </w:p>
    <w:p w:rsidR="00B31E79" w:rsidRDefault="00B31E79" w:rsidP="00DE30AF">
      <w:pPr>
        <w:spacing w:line="360" w:lineRule="auto"/>
        <w:rPr>
          <w:rFonts w:ascii="Times New Roman" w:hAnsi="Times New Roman"/>
        </w:rPr>
      </w:pPr>
    </w:p>
    <w:p w:rsidR="00705707" w:rsidRPr="00B31E79" w:rsidRDefault="00705707" w:rsidP="00DE30AF">
      <w:pPr>
        <w:spacing w:line="360" w:lineRule="auto"/>
        <w:rPr>
          <w:rFonts w:ascii="Times New Roman" w:hAnsi="Times New Roman"/>
          <w:sz w:val="40"/>
          <w:szCs w:val="40"/>
        </w:rPr>
      </w:pPr>
      <w:r w:rsidRPr="00B31E79">
        <w:rPr>
          <w:rFonts w:ascii="Times New Roman" w:hAnsi="Times New Roman"/>
          <w:sz w:val="40"/>
          <w:szCs w:val="40"/>
        </w:rPr>
        <w:t>2. Информационные системы фондового рынка</w:t>
      </w:r>
    </w:p>
    <w:p w:rsidR="00705707" w:rsidRPr="00705707" w:rsidRDefault="00705707" w:rsidP="00DE30AF">
      <w:pPr>
        <w:spacing w:line="360" w:lineRule="auto"/>
        <w:ind w:firstLine="709"/>
        <w:rPr>
          <w:rFonts w:ascii="Times New Roman" w:hAnsi="Times New Roman"/>
          <w:b/>
          <w:sz w:val="40"/>
          <w:szCs w:val="40"/>
        </w:rPr>
      </w:pP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Эффективность фондового рынка определяется развитостью системы входящих в него организаций. Среди них можно выделить: рынок ценных бумаг, депозитарная система, реестродержатели, биржи и организации внебиржевой торговли ценными бумагами, инвестиционный процесс.</w:t>
      </w:r>
    </w:p>
    <w:p w:rsidR="00705707" w:rsidRPr="00705707" w:rsidRDefault="00705707" w:rsidP="00DE30AF">
      <w:pPr>
        <w:spacing w:line="360" w:lineRule="auto"/>
        <w:ind w:firstLine="709"/>
        <w:rPr>
          <w:rFonts w:ascii="Times New Roman" w:hAnsi="Times New Roman"/>
          <w:sz w:val="28"/>
          <w:szCs w:val="28"/>
        </w:rPr>
      </w:pPr>
    </w:p>
    <w:p w:rsidR="00705707" w:rsidRPr="00B31E79" w:rsidRDefault="00705707" w:rsidP="00DE30AF">
      <w:pPr>
        <w:spacing w:line="360" w:lineRule="auto"/>
        <w:ind w:firstLine="709"/>
        <w:rPr>
          <w:rFonts w:ascii="Times New Roman" w:hAnsi="Times New Roman"/>
          <w:sz w:val="40"/>
          <w:szCs w:val="40"/>
        </w:rPr>
      </w:pPr>
      <w:r w:rsidRPr="00B31E79">
        <w:rPr>
          <w:rFonts w:ascii="Times New Roman" w:hAnsi="Times New Roman"/>
          <w:sz w:val="40"/>
          <w:szCs w:val="40"/>
        </w:rPr>
        <w:t>2.1. Информационная поддержка рынка ценных бумаг</w:t>
      </w: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Рынок ценных бумаг предназначен для аккумулирования средств инвесторов в целях реализации инвестиционного проекта. На рынке имеют хождение следующие основные виды ценных бумаг: акции, облигации, векселя, и сертификаты ЦБ, производные ценные бумаги (фьючерсы, опционы, варианты).</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В качестве финансовой информации информационными системами поставляются: финансовые и промышленные индексы на основных биржах мира, котировки наиболее ликвидных ценных бумаг на основных биржах мира, данные о торгах на фондовых биржах по государственным ценным бумагам и валютам, данные о торгах по наиболее ликвидным котируемым корпоративным ценным бумагам, данные о внебиржевом рынке.</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Пользователями информации являются финансовые учреждения: банки, инвестиционные компании, биржи и др., а так же крупные инвесторы.</w:t>
      </w:r>
    </w:p>
    <w:p w:rsidR="00705707" w:rsidRPr="00705707" w:rsidRDefault="00705707" w:rsidP="00DE30AF">
      <w:pPr>
        <w:spacing w:line="360" w:lineRule="auto"/>
        <w:ind w:firstLine="709"/>
        <w:rPr>
          <w:rFonts w:ascii="Times New Roman" w:hAnsi="Times New Roman"/>
          <w:sz w:val="28"/>
          <w:szCs w:val="28"/>
        </w:rPr>
      </w:pPr>
    </w:p>
    <w:p w:rsidR="00705707" w:rsidRPr="00965D73" w:rsidRDefault="00705707" w:rsidP="00DE30AF">
      <w:pPr>
        <w:spacing w:line="360" w:lineRule="auto"/>
        <w:rPr>
          <w:rFonts w:ascii="Times New Roman" w:hAnsi="Times New Roman"/>
          <w:sz w:val="40"/>
          <w:szCs w:val="40"/>
        </w:rPr>
      </w:pPr>
      <w:r w:rsidRPr="00965D73">
        <w:rPr>
          <w:rFonts w:ascii="Times New Roman" w:hAnsi="Times New Roman"/>
          <w:sz w:val="40"/>
          <w:szCs w:val="40"/>
        </w:rPr>
        <w:t>2.2. Информационная депозитарная система</w:t>
      </w: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Депозитарная система (ДС) предназначена для хранения ценных бумаг акционеров и проведения связанных с этим операций. Для выполнения функций ДС акционерного общества формируется депозитарная сеть.Каждый элемент структуры выполняет определенные функции.</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1) Функция эмитента: подготовка проспекта эмиссии (первичное и вторичное размещения), подготовка и согласование договоров с реестродержателем, согласование регламентов взаимодействия в рамках депозитарной сети, определение повестки дня и проведение собраний акционеров, определение предварительных предложений по условиям выплаты дивидендов.</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2) Агент по голосованию: подготовка и согласование договоров с эмитентом, оформление результатов голосования.</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3) Регистратор – ведет реестр акционеров.</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4) Передача списка акционеров агенту по голосованию.</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5) Передача документов от регистратора к филиалам депозитарной сети: подготовка распоряжений на выплаты дивидендов, ведение реестра ДС, подготовка распоряжений на выплаты, организация различных справок, списка для голосования и др.</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6) Работа регистратора с депозитарием: подготовка, согласование договоров эмитента с депозитарием, передача распоряжений на платежи, подготовка отчета.</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7) Взаимодействие депозитария и филиалов с представителями ДС: координация счетов ЛОРО, распоряжения по платежам, авизо ДЕПО, подготовка баланса и др.</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8) Информационные отношения регионального депозитария и акционеров: размещение, снятие и  продажи ценных бумаг акционеров, купля, продажа, реинвестирование ценных бумаг акционеров.</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9) Информационные отношения между отделом по работе с акционерами: выплата дивидендов и хранение дивидендов, получение дивидендов и хранение на депозите.</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10) Отношения между региональным депозитарием и институтами вторичного рынка ценных бумаг: регистрация прав собственности.</w:t>
      </w:r>
    </w:p>
    <w:p w:rsidR="00705707" w:rsidRPr="00705707" w:rsidRDefault="00705707" w:rsidP="00DE30AF">
      <w:pPr>
        <w:spacing w:line="360" w:lineRule="auto"/>
        <w:ind w:left="709" w:firstLine="709"/>
        <w:rPr>
          <w:rFonts w:ascii="Times New Roman" w:hAnsi="Times New Roman"/>
          <w:sz w:val="28"/>
          <w:szCs w:val="28"/>
        </w:rPr>
      </w:pPr>
      <w:r w:rsidRPr="00705707">
        <w:rPr>
          <w:rFonts w:ascii="Times New Roman" w:hAnsi="Times New Roman"/>
          <w:sz w:val="28"/>
          <w:szCs w:val="28"/>
        </w:rPr>
        <w:t>11) Отношения между акционерами и институтами вторичного рынка ценных бумаг: купля, продажа ценных бумаг.</w:t>
      </w:r>
    </w:p>
    <w:p w:rsidR="00705707" w:rsidRPr="00705707" w:rsidRDefault="00705707" w:rsidP="00DE30AF">
      <w:pPr>
        <w:spacing w:line="360" w:lineRule="auto"/>
        <w:ind w:left="709"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Депозитарная сеть включает в себя расчетно-депозитарный центр и региональные депозитарии. Основными функциями, выполняемыми расчетно-депозитарным центром, являются: координация деятельности с нормативными органами, координация деятельности региональных депозитариев, задание счетов ДЕПО региональных депозитариев, подготовка сводного отчета по счетам ДЕПО, оформление фондовых операций, взаимодействие с регистратором, анализ и управление деятельностью.</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Региональный депозитарий выполняет следующие функции: работа по запросам акционеров, услуги по составлению списка акционеров, подготовка процесса голосования по доверенности, услуги по распределению дивидендов, операции по передачи прав собственности, сопровождение фондовых операций.</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Информационная депозитарная</w:t>
      </w:r>
      <w:r w:rsidR="00965D73">
        <w:rPr>
          <w:rFonts w:ascii="Times New Roman" w:hAnsi="Times New Roman"/>
          <w:sz w:val="28"/>
          <w:szCs w:val="28"/>
        </w:rPr>
        <w:t xml:space="preserve"> система может иметь структуру </w:t>
      </w:r>
      <w:r w:rsidRPr="00705707">
        <w:rPr>
          <w:rFonts w:ascii="Times New Roman" w:hAnsi="Times New Roman"/>
          <w:sz w:val="28"/>
          <w:szCs w:val="28"/>
        </w:rPr>
        <w:t>и включает в себя следующие модули: расчетно-депозитарный центр, учет прав собственности, удаленный регистрационный пункт, систему глобального реестра, систему переуступки прав собственности («Фондовый магазин»), собрание акционеров, бухгалтерские документы для выплаты дивидендов, конвертация    данных   чековых/денежных  аукционов.</w:t>
      </w:r>
    </w:p>
    <w:p w:rsidR="00705707" w:rsidRPr="00705707" w:rsidRDefault="00705707" w:rsidP="00DE30AF">
      <w:pPr>
        <w:spacing w:line="360" w:lineRule="auto"/>
        <w:rPr>
          <w:rFonts w:ascii="Times New Roman" w:hAnsi="Times New Roman"/>
          <w:sz w:val="28"/>
          <w:szCs w:val="28"/>
        </w:rPr>
      </w:pPr>
      <w:r w:rsidRPr="00705707">
        <w:rPr>
          <w:rFonts w:ascii="Times New Roman" w:hAnsi="Times New Roman"/>
          <w:sz w:val="28"/>
          <w:szCs w:val="28"/>
        </w:rPr>
        <w:t xml:space="preserve">Связывающим звеном всех подсистем является система учета прав собственности. Она позволяет учитывать различные выпуски ценных бумаг многих эмитентов. При этом система может обслуживать депозитарий    и    реестродержателя    одновременно. </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Основные функциональные и технологические особенности базового комплекса состоят в следующем.</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На основании договора ДЕПО, заключенного между депонентом(акционером) и депозитарием, депоненту в депозитарии открывается счет ДЕПО(лицевой счет). При открытии лицевого счета депонент не обязан класть на хранение в депозитарий какие-либо ценные бумаги. На одном лицевом счете могут учитываться ценные бумаги различных эмитентов(разных выпусков одного эмитента).</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Для каждого лицевого счета заводится карточка лицевого счета, в которой отражены данные о его владельце: название(фамилия, имя, отчество), юридические и почтовый адреса, паспортные данные, банковские реквизиты и т. п.</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В депозитарии осуществляется учет и хранение ценных бумаг, выпущенных в обращении как в наличной(единичные сертификаты), так и в безналичной форме. В последнем случае весь выпуск(часть выпуска) оформляется глобальным сертификатом(частичным глобальным сертификатом). Тогда владельцам ценных бумаг в депозитарии выдаются списки с лицевого счета(свидетельства о владении ценными бумагами), которые сами по себе не являются ценными бумагами. Передача выписки или свидетельства от одного лица к другому не влечет за собой перехода права собственности на обозначенные в выписке(свидетельстве) ценные бумаги. Следует иметь в ввиду, что учет ценных бумаг, выпущенных в безналичной форме, может проводиться только в депозитариях, но не у реестродержателей.</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Если ценные бумаги выпущены в наличной форме, то депозитарий может осуществлять хранение предъявительских ценных бумаг либо с учетом серий, номеров или других индивидуальных особенностей сертификатов, принадлежащих владельцу ценных бумаг(закрытое хранение), либо с обезличиванием(открытое хранение), при котором все ценные бумаги, хранящиеся в депозитарии, являются общей долевой собственностью их владельцев. По именным ценным бумагам, выпущенным в наличной форме, возможно только закрытое хранение.</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В информационной системе предусмотрена возможность объединения депозитариев в межрегиональную депозитную сеть как с прямыми корреспондентскими отношениями между узлами сети, так и с использованием расчетно-депозитарных центров. Проводки по корреспондентским счетам к депозитарной сети осуществляется в автоматизированном режиме.</w:t>
      </w: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b/>
          <w:sz w:val="32"/>
          <w:szCs w:val="32"/>
        </w:rPr>
      </w:pPr>
    </w:p>
    <w:p w:rsidR="00705707" w:rsidRPr="00965D73" w:rsidRDefault="00705707" w:rsidP="00DE30AF">
      <w:pPr>
        <w:spacing w:line="360" w:lineRule="auto"/>
        <w:rPr>
          <w:rFonts w:ascii="Times New Roman" w:hAnsi="Times New Roman"/>
          <w:sz w:val="40"/>
          <w:szCs w:val="40"/>
        </w:rPr>
      </w:pPr>
      <w:r w:rsidRPr="00965D73">
        <w:rPr>
          <w:rFonts w:ascii="Times New Roman" w:hAnsi="Times New Roman"/>
          <w:sz w:val="40"/>
          <w:szCs w:val="40"/>
        </w:rPr>
        <w:t>2.3. Деятельность реестродержателя</w:t>
      </w: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Реестродержатель преимущественно работает с эмитентом. Он участвует в организации и проведении собрания акционеров, определяет структуру выплаты дивидендов и дивидендскую ведомость, и формирует эмитента о состоянии рынка его ценных бумаг.</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ИС позволяет реализовать следующие функции реестродержателя: обеспечение сборки реестра владельцев ценных бумаг, распределенных между номинальными держателями в депозитарной сети, подготовку дивидендской ведомости, формирование данных для проведения собрания акционеров, получение данных из системы учета прав собственности, возможность получения различных аналитических отчетов по совокупному реестру владельцев ценных бумаг.</w:t>
      </w:r>
    </w:p>
    <w:p w:rsidR="00705707" w:rsidRPr="00705707" w:rsidRDefault="00705707" w:rsidP="00DE30AF">
      <w:pPr>
        <w:spacing w:line="360" w:lineRule="auto"/>
        <w:ind w:firstLine="709"/>
        <w:rPr>
          <w:rFonts w:ascii="Times New Roman" w:hAnsi="Times New Roman"/>
          <w:sz w:val="28"/>
          <w:szCs w:val="28"/>
        </w:rPr>
      </w:pPr>
    </w:p>
    <w:p w:rsidR="00965D73" w:rsidRDefault="00965D73" w:rsidP="00DE30AF">
      <w:pPr>
        <w:spacing w:line="360" w:lineRule="auto"/>
        <w:ind w:firstLine="709"/>
        <w:rPr>
          <w:rFonts w:ascii="Times New Roman" w:hAnsi="Times New Roman"/>
          <w:sz w:val="40"/>
          <w:szCs w:val="40"/>
        </w:rPr>
      </w:pPr>
    </w:p>
    <w:p w:rsidR="00965D73" w:rsidRDefault="00965D73" w:rsidP="00DE30AF">
      <w:pPr>
        <w:spacing w:line="360" w:lineRule="auto"/>
        <w:ind w:firstLine="709"/>
        <w:rPr>
          <w:rFonts w:ascii="Times New Roman" w:hAnsi="Times New Roman"/>
          <w:sz w:val="40"/>
          <w:szCs w:val="40"/>
        </w:rPr>
      </w:pPr>
    </w:p>
    <w:p w:rsidR="00965D73" w:rsidRDefault="00965D73" w:rsidP="00DE30AF">
      <w:pPr>
        <w:spacing w:line="360" w:lineRule="auto"/>
        <w:ind w:firstLine="709"/>
        <w:rPr>
          <w:rFonts w:ascii="Times New Roman" w:hAnsi="Times New Roman"/>
          <w:sz w:val="40"/>
          <w:szCs w:val="40"/>
        </w:rPr>
      </w:pPr>
    </w:p>
    <w:p w:rsidR="00965D73" w:rsidRDefault="00965D73" w:rsidP="00DE30AF">
      <w:pPr>
        <w:spacing w:line="360" w:lineRule="auto"/>
        <w:ind w:firstLine="709"/>
        <w:rPr>
          <w:rFonts w:ascii="Times New Roman" w:hAnsi="Times New Roman"/>
          <w:sz w:val="40"/>
          <w:szCs w:val="40"/>
        </w:rPr>
      </w:pPr>
    </w:p>
    <w:p w:rsidR="00965D73" w:rsidRDefault="00965D73" w:rsidP="00DE30AF">
      <w:pPr>
        <w:spacing w:line="360" w:lineRule="auto"/>
        <w:ind w:firstLine="709"/>
        <w:rPr>
          <w:rFonts w:ascii="Times New Roman" w:hAnsi="Times New Roman"/>
          <w:sz w:val="40"/>
          <w:szCs w:val="40"/>
        </w:rPr>
      </w:pPr>
    </w:p>
    <w:p w:rsidR="00965D73" w:rsidRDefault="00965D73" w:rsidP="00DE30AF">
      <w:pPr>
        <w:spacing w:line="360" w:lineRule="auto"/>
        <w:ind w:firstLine="709"/>
        <w:rPr>
          <w:rFonts w:ascii="Times New Roman" w:hAnsi="Times New Roman"/>
          <w:sz w:val="40"/>
          <w:szCs w:val="40"/>
        </w:rPr>
      </w:pPr>
    </w:p>
    <w:p w:rsidR="00965D73" w:rsidRDefault="00965D73" w:rsidP="00DE30AF">
      <w:pPr>
        <w:spacing w:line="360" w:lineRule="auto"/>
        <w:ind w:firstLine="709"/>
        <w:rPr>
          <w:rFonts w:ascii="Times New Roman" w:hAnsi="Times New Roman"/>
          <w:sz w:val="40"/>
          <w:szCs w:val="40"/>
        </w:rPr>
      </w:pPr>
    </w:p>
    <w:p w:rsidR="00705707" w:rsidRPr="00965D73" w:rsidRDefault="00705707" w:rsidP="00DE30AF">
      <w:pPr>
        <w:spacing w:line="360" w:lineRule="auto"/>
        <w:ind w:firstLine="709"/>
        <w:rPr>
          <w:rFonts w:ascii="Times New Roman" w:hAnsi="Times New Roman"/>
          <w:sz w:val="40"/>
          <w:szCs w:val="40"/>
        </w:rPr>
      </w:pPr>
      <w:r w:rsidRPr="00965D73">
        <w:rPr>
          <w:rFonts w:ascii="Times New Roman" w:hAnsi="Times New Roman"/>
          <w:sz w:val="40"/>
          <w:szCs w:val="40"/>
        </w:rPr>
        <w:t>2.4. Информационные системы фондовой торговли</w:t>
      </w:r>
    </w:p>
    <w:p w:rsidR="00705707" w:rsidRPr="00705707" w:rsidRDefault="00705707" w:rsidP="00DE30AF">
      <w:pPr>
        <w:spacing w:line="360" w:lineRule="auto"/>
        <w:ind w:firstLine="709"/>
        <w:rPr>
          <w:rFonts w:ascii="Times New Roman" w:hAnsi="Times New Roman"/>
          <w:b/>
          <w:sz w:val="32"/>
          <w:szCs w:val="32"/>
        </w:rPr>
      </w:pP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 xml:space="preserve">Основные участники биржевой торговли и структура информационных связей показана на рисунке </w:t>
      </w:r>
      <w:r w:rsidR="00965D73">
        <w:rPr>
          <w:rFonts w:ascii="Times New Roman" w:hAnsi="Times New Roman"/>
          <w:sz w:val="28"/>
          <w:szCs w:val="28"/>
        </w:rPr>
        <w:t>1</w:t>
      </w:r>
      <w:r w:rsidRPr="00705707">
        <w:rPr>
          <w:rFonts w:ascii="Times New Roman" w:hAnsi="Times New Roman"/>
          <w:sz w:val="28"/>
          <w:szCs w:val="28"/>
        </w:rPr>
        <w:t>. Структура определяет назначение соответствующего программного обеспечения: доставка заявок и поддержка торгов, клиринг, депозитарий, информация о состоянии рынка, надзор за рынком.</w:t>
      </w:r>
    </w:p>
    <w:p w:rsidR="00705707" w:rsidRPr="00705707" w:rsidRDefault="00705707" w:rsidP="00DE30AF">
      <w:pPr>
        <w:spacing w:line="360" w:lineRule="auto"/>
        <w:ind w:firstLine="709"/>
        <w:rPr>
          <w:rFonts w:ascii="Times New Roman" w:hAnsi="Times New Roman"/>
          <w:sz w:val="28"/>
          <w:szCs w:val="28"/>
        </w:rPr>
      </w:pPr>
    </w:p>
    <w:p w:rsidR="00705707" w:rsidRPr="00705707" w:rsidRDefault="003D3148" w:rsidP="00DE30AF">
      <w:pPr>
        <w:spacing w:line="360" w:lineRule="auto"/>
        <w:ind w:firstLine="709"/>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06.75pt;height:258.75pt;visibility:visible">
            <v:imagedata r:id="rId5" o:title=""/>
          </v:shape>
        </w:pic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 xml:space="preserve">Рисунок </w:t>
      </w:r>
      <w:r w:rsidR="00965D73">
        <w:rPr>
          <w:rFonts w:ascii="Times New Roman" w:hAnsi="Times New Roman"/>
          <w:sz w:val="28"/>
          <w:szCs w:val="28"/>
        </w:rPr>
        <w:t>1</w:t>
      </w: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Системы этого класса предназначены для повышения прозрачности рынка ценных бумаг и увеличения оборота средств.</w:t>
      </w:r>
    </w:p>
    <w:p w:rsidR="00705707" w:rsidRPr="00705707" w:rsidRDefault="00705707" w:rsidP="00DE30AF">
      <w:pPr>
        <w:spacing w:line="360" w:lineRule="auto"/>
        <w:ind w:firstLine="709"/>
        <w:rPr>
          <w:rFonts w:ascii="Times New Roman" w:hAnsi="Times New Roman"/>
          <w:sz w:val="28"/>
          <w:szCs w:val="28"/>
        </w:rPr>
      </w:pPr>
      <w:r w:rsidRPr="00705707">
        <w:rPr>
          <w:rFonts w:ascii="Times New Roman" w:hAnsi="Times New Roman"/>
          <w:sz w:val="28"/>
          <w:szCs w:val="28"/>
        </w:rPr>
        <w:t>Система «Фондовый магазин» формируется для автоматизации внебиржевой торговли ценными бумагами инвестиционными организациями и предназначена для переуступки прав собственности по ценным бумагам, выпущенным в безбланковой форме. Она взаимодействует с системой учета прав собственности, обеспечивая гарантированную поставку безналичных ценных бумаг. Основными процедурами системы являются: прием заявок на продажу и покупку ценных бумаг, сведение заявок в режиме биржи и в режиме прямого указания, гарантированное исполнение заключенных сделок за счет блокировки выставленных на продажу ценных бумаг в депозитариях и обязательного депонирования сумм, обеспечивающих покупку заявленного количества ценных бумаг, проведение необходимых денежных расчетов, взимание налогов на доход от продажи ценных бумаг и налогов на операции с ценными бумагами, учет движения денежных средств, организация обмена с неограниченным количеством депозитариев.</w:t>
      </w: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p>
    <w:p w:rsidR="00705707" w:rsidRPr="00705707" w:rsidRDefault="00705707" w:rsidP="00DE30AF">
      <w:pPr>
        <w:spacing w:line="360" w:lineRule="auto"/>
        <w:ind w:firstLine="709"/>
        <w:rPr>
          <w:rFonts w:ascii="Times New Roman" w:hAnsi="Times New Roman"/>
          <w:sz w:val="28"/>
          <w:szCs w:val="28"/>
        </w:rPr>
      </w:pPr>
    </w:p>
    <w:p w:rsidR="00965D73" w:rsidRDefault="00965D73" w:rsidP="00DE30AF">
      <w:pPr>
        <w:pStyle w:val="a3"/>
        <w:spacing w:line="360" w:lineRule="auto"/>
        <w:rPr>
          <w:sz w:val="52"/>
          <w:szCs w:val="52"/>
        </w:rPr>
      </w:pPr>
    </w:p>
    <w:p w:rsidR="00705707" w:rsidRPr="00965D73" w:rsidRDefault="00705707" w:rsidP="00DE30AF">
      <w:pPr>
        <w:pStyle w:val="a3"/>
        <w:spacing w:line="360" w:lineRule="auto"/>
        <w:rPr>
          <w:sz w:val="52"/>
          <w:szCs w:val="52"/>
        </w:rPr>
      </w:pPr>
      <w:r w:rsidRPr="00965D73">
        <w:rPr>
          <w:sz w:val="52"/>
          <w:szCs w:val="52"/>
        </w:rPr>
        <w:t xml:space="preserve">3. Международный валютный межбанковский рынок </w:t>
      </w:r>
      <w:r w:rsidRPr="00965D73">
        <w:rPr>
          <w:sz w:val="52"/>
          <w:szCs w:val="52"/>
          <w:lang w:val="en-US"/>
        </w:rPr>
        <w:t>Forex</w:t>
      </w:r>
      <w:r w:rsidRPr="00965D73">
        <w:rPr>
          <w:sz w:val="52"/>
          <w:szCs w:val="52"/>
        </w:rPr>
        <w:t xml:space="preserve"> и информационная система </w:t>
      </w:r>
      <w:r w:rsidRPr="00965D73">
        <w:rPr>
          <w:sz w:val="52"/>
          <w:szCs w:val="52"/>
          <w:lang w:val="en-US"/>
        </w:rPr>
        <w:t>QuoteSpeed</w:t>
      </w:r>
    </w:p>
    <w:p w:rsidR="00965D73" w:rsidRDefault="00965D73" w:rsidP="00DE30AF">
      <w:pPr>
        <w:pStyle w:val="a3"/>
        <w:spacing w:line="360" w:lineRule="auto"/>
        <w:ind w:firstLine="709"/>
        <w:rPr>
          <w:sz w:val="40"/>
          <w:szCs w:val="40"/>
        </w:rPr>
      </w:pPr>
    </w:p>
    <w:p w:rsidR="00705707" w:rsidRPr="00965D73" w:rsidRDefault="00705707" w:rsidP="00DE30AF">
      <w:pPr>
        <w:pStyle w:val="a3"/>
        <w:spacing w:line="360" w:lineRule="auto"/>
        <w:ind w:firstLine="709"/>
        <w:rPr>
          <w:sz w:val="40"/>
          <w:szCs w:val="40"/>
        </w:rPr>
      </w:pPr>
      <w:r w:rsidRPr="00965D73">
        <w:rPr>
          <w:sz w:val="40"/>
          <w:szCs w:val="40"/>
        </w:rPr>
        <w:t xml:space="preserve">3.1. Международный валютный межбанковский рынок </w:t>
      </w:r>
      <w:r w:rsidRPr="00965D73">
        <w:rPr>
          <w:sz w:val="40"/>
          <w:szCs w:val="40"/>
          <w:lang w:val="en-US"/>
        </w:rPr>
        <w:t>Forex</w:t>
      </w:r>
    </w:p>
    <w:p w:rsidR="00705707" w:rsidRPr="00705707" w:rsidRDefault="00705707" w:rsidP="00DE30AF">
      <w:pPr>
        <w:pStyle w:val="a3"/>
        <w:spacing w:line="360" w:lineRule="auto"/>
        <w:ind w:firstLine="709"/>
        <w:rPr>
          <w:sz w:val="28"/>
          <w:szCs w:val="28"/>
        </w:rPr>
      </w:pPr>
      <w:r w:rsidRPr="00705707">
        <w:rPr>
          <w:sz w:val="28"/>
          <w:szCs w:val="28"/>
        </w:rPr>
        <w:t xml:space="preserve">Международный валютный межбанковский рынок </w:t>
      </w:r>
      <w:r w:rsidRPr="00705707">
        <w:rPr>
          <w:bCs/>
          <w:sz w:val="28"/>
          <w:szCs w:val="28"/>
        </w:rPr>
        <w:t>Форекс (FOREX)</w:t>
      </w:r>
      <w:r w:rsidRPr="00705707">
        <w:rPr>
          <w:sz w:val="28"/>
          <w:szCs w:val="28"/>
        </w:rPr>
        <w:t xml:space="preserve"> был основан в 1971 году. Главный принцип валютного обмена на Форексе заключается в обмене одной валюты на другую. Даже если сравнить оборот американской биржи ценных бумаг (300 миллиардов долларов в день) и оборот акционерного рынка (10 миллиардов долларов в день), то объем валют, которым оперирует Форекс покажется колоссальным. Как зафиксировал Wall Street Journal в сентябре 1992 года, этот объем составил около триллиона долларов в день. Сегодня оборот Форекса составляет от 1 до 1,5 триллиона долларов в день. </w:t>
      </w:r>
    </w:p>
    <w:p w:rsidR="00705707" w:rsidRPr="00705707" w:rsidRDefault="00705707" w:rsidP="00DE30AF">
      <w:pPr>
        <w:pStyle w:val="a3"/>
        <w:spacing w:line="360" w:lineRule="auto"/>
        <w:ind w:firstLine="709"/>
        <w:rPr>
          <w:sz w:val="28"/>
          <w:szCs w:val="28"/>
        </w:rPr>
      </w:pPr>
      <w:r w:rsidRPr="00705707">
        <w:rPr>
          <w:sz w:val="28"/>
          <w:szCs w:val="28"/>
        </w:rPr>
        <w:t xml:space="preserve">Основным в валютной торговле является то, что доллар соревнуется с четырьмя основными валютами: британским фунтом стерлингов, японской йеной, швейцарским франком и евро. К деятельности валютного рынка, в первую очередь, привлечены государственные и коммерческие банки, корпорации, брокеры и другие финансовые организации. Наибольшая активность наблюдается со стороны брокеров. </w:t>
      </w:r>
    </w:p>
    <w:p w:rsidR="00705707" w:rsidRPr="00705707" w:rsidRDefault="00705707" w:rsidP="00DE30AF">
      <w:pPr>
        <w:spacing w:line="360" w:lineRule="auto"/>
        <w:ind w:firstLine="709"/>
        <w:rPr>
          <w:rFonts w:ascii="Times New Roman" w:hAnsi="Times New Roman"/>
          <w:bCs/>
          <w:sz w:val="28"/>
          <w:szCs w:val="28"/>
        </w:rPr>
      </w:pPr>
      <w:r w:rsidRPr="00705707">
        <w:rPr>
          <w:rFonts w:ascii="Times New Roman" w:hAnsi="Times New Roman"/>
          <w:bCs/>
          <w:sz w:val="28"/>
          <w:szCs w:val="28"/>
        </w:rPr>
        <w:t xml:space="preserve">Forex не обычный рынок. У него нет единого центра. Сегодня торговля на этом рынке ведется с помощью телефонной связи и через терминалы компьютерной сети. Что такое валютный рынок Forex по сравнению с операциями на валютной бирже? </w:t>
      </w:r>
    </w:p>
    <w:p w:rsidR="00705707" w:rsidRPr="00705707" w:rsidRDefault="00705707" w:rsidP="00DE30AF">
      <w:pPr>
        <w:pStyle w:val="a3"/>
        <w:spacing w:line="360" w:lineRule="auto"/>
        <w:ind w:firstLine="709"/>
        <w:rPr>
          <w:sz w:val="28"/>
          <w:szCs w:val="28"/>
        </w:rPr>
      </w:pPr>
      <w:r w:rsidRPr="00705707">
        <w:rPr>
          <w:sz w:val="28"/>
          <w:szCs w:val="28"/>
        </w:rPr>
        <w:t xml:space="preserve">Для потенциального инвестора, очень важно хорошо понимать разницу между Валютным рынком Форекс и операциями на валютной бирже. При операциях на валютной бирже сумма контракта всегда заранее определена. Биржевые трейдеры используют "performance bond" или "margin" для контроля биржевого контракта ("margin" это деньги, депонированные покупателем или продавцом при заключении контракта). Но, если говорить о ликвидности на рынке, валютная биржа выглядит весьма ограниченной, потому что поток информации прекращается с закрытием биржи в конце дня (так же, как и на акционерной бирже), нарушая тем самым непрерывность анализа и связи с рынком. Для многих трейдеров это повод для беспокойства. Если, например, важные данные поступают из Англии или Японии в то время, когда Американская валютная биржа закрыта, то на следующий день трейдеру будет не хватать информации, чтобы успешно включиться в торговлю. </w:t>
      </w:r>
    </w:p>
    <w:p w:rsidR="00705707" w:rsidRPr="00705707" w:rsidRDefault="00705707" w:rsidP="00DE30AF">
      <w:pPr>
        <w:pStyle w:val="a3"/>
        <w:spacing w:line="360" w:lineRule="auto"/>
        <w:ind w:firstLine="709"/>
        <w:rPr>
          <w:sz w:val="28"/>
          <w:szCs w:val="28"/>
        </w:rPr>
      </w:pPr>
      <w:r w:rsidRPr="00705707">
        <w:rPr>
          <w:sz w:val="28"/>
          <w:szCs w:val="28"/>
        </w:rPr>
        <w:t xml:space="preserve">В противоположность валютной бирже торговля на рынке Форекс ведется 24 часа в сутки и никогда не прекращается. Во всех часовых поясах, в любом из основных мировых торговых центров (Лондон, Нью-Йорк, Токио, Гонг-Конг, Сидней, и т.д.) имеются дилеры, готовые немедленно предоставить вам возможность войти в рынок в обе стороны. Как уже отмечалось, оборот этого рынка составляет от 1 до 1,5 триллионов долларов в день и обеспечивает тем самым практически неограниченную ликвидность. Из-за огромного ежедневного оборота и постоянной покупательной способности, валютный рынок Форекс по динамичности и азарту нельзя сравнить ни с каким другим рынком в мире. </w:t>
      </w:r>
    </w:p>
    <w:p w:rsidR="00705707" w:rsidRPr="00705707" w:rsidRDefault="00705707" w:rsidP="00DE30AF">
      <w:pPr>
        <w:spacing w:line="360" w:lineRule="auto"/>
        <w:ind w:firstLine="709"/>
        <w:rPr>
          <w:rFonts w:ascii="Times New Roman" w:hAnsi="Times New Roman"/>
          <w:bCs/>
          <w:sz w:val="28"/>
          <w:szCs w:val="28"/>
        </w:rPr>
      </w:pPr>
      <w:r w:rsidRPr="00705707">
        <w:rPr>
          <w:rFonts w:ascii="Times New Roman" w:hAnsi="Times New Roman"/>
          <w:bCs/>
          <w:sz w:val="28"/>
          <w:szCs w:val="28"/>
        </w:rPr>
        <w:t xml:space="preserve">Что движет рынком? Среди основных факторов, влияющих на обменные курсы валют, можно перечислить следующие: сбалансированность взаимных платежей, состояние экономики, прогнозы, сделанные на основании графиков технического анализа, а также политические и психологические факторы. </w:t>
      </w:r>
    </w:p>
    <w:p w:rsidR="00705707" w:rsidRPr="00705707" w:rsidRDefault="00705707" w:rsidP="00DE30AF">
      <w:pPr>
        <w:pStyle w:val="a3"/>
        <w:spacing w:line="360" w:lineRule="auto"/>
        <w:ind w:firstLine="709"/>
        <w:rPr>
          <w:sz w:val="28"/>
          <w:szCs w:val="28"/>
        </w:rPr>
      </w:pPr>
      <w:r w:rsidRPr="00705707">
        <w:rPr>
          <w:sz w:val="28"/>
          <w:szCs w:val="28"/>
        </w:rPr>
        <w:t xml:space="preserve">Главным фактором, определяющим текущий момент на рынке, можно считать перемещения капитала между государствами. К тому же, такие факторы, как инфляция или учетная ставка также способны существенно влиять на стоимость валют. В то же время то, что государство всегда стоит за спиной валюты, без сомнения, немаловажный момент. Государство осуществляет свой контроль двумя путями. Первый из них — контроль, второй — так называемая интервенция. Контроль (валютный) удерживает граждан от поступков способных негативно повлиять на цены (к примеру, перевод денег за рубеж). Интервенция проявляется, во-первых, в изменении стоимости учетной ставки, что делает валюту более или менее привлекательной для иностранцев. Во-вторых, в продаже или покупке валюты для того, чтобы повысить или, наоборот, понизить ее стоимость на рынке. </w:t>
      </w:r>
    </w:p>
    <w:p w:rsidR="00705707" w:rsidRPr="00705707" w:rsidRDefault="00705707" w:rsidP="00DE30AF">
      <w:pPr>
        <w:pStyle w:val="a3"/>
        <w:spacing w:line="360" w:lineRule="auto"/>
        <w:ind w:firstLine="709"/>
        <w:rPr>
          <w:sz w:val="28"/>
          <w:szCs w:val="28"/>
        </w:rPr>
      </w:pPr>
      <w:r w:rsidRPr="00705707">
        <w:rPr>
          <w:sz w:val="28"/>
          <w:szCs w:val="28"/>
        </w:rPr>
        <w:t xml:space="preserve">Все вышеперечисленные условия способны вызывать внезапные и, нередко, драматические повороты рынка, если в них что-либо неожиданно и существенно меняется. Это является основным объяснением того факта, что иногда, только лишь ожидание экономических перемен оказывает гораздо более сильное влияние на курсы валют, нежели сами события. Деятельность больших финансовых фондов, также оказывает существенное влияние на движение рынка. Несмотря на то, что каждый из них имеет возможность поступать по собственному усмотрению, все они, как минимум, достаточно хорошо осведомлены обо всех особенностях графика движения каждой из основных валют. Когда кривая движения валюты достигает некой ключевой точки, поведение рынка становится технически прогнозируемым и, соответственно, реакция менеджеров основных финансовых фондов становится предсказуемой и поэтому, часто бывает одинаковой или похожей. В результате этого происходит внезапный и мощный скачок цен, и существенные объемы капитала оказываются вложенными в одни и те же позиции. </w:t>
      </w:r>
    </w:p>
    <w:p w:rsidR="00705707" w:rsidRPr="00965D73" w:rsidRDefault="00705707" w:rsidP="00DE30AF">
      <w:pPr>
        <w:pStyle w:val="a3"/>
        <w:spacing w:line="360" w:lineRule="auto"/>
        <w:ind w:firstLine="709"/>
        <w:rPr>
          <w:bCs/>
          <w:sz w:val="40"/>
          <w:szCs w:val="40"/>
        </w:rPr>
      </w:pPr>
      <w:r w:rsidRPr="00965D73">
        <w:rPr>
          <w:bCs/>
          <w:sz w:val="40"/>
          <w:szCs w:val="40"/>
        </w:rPr>
        <w:t>3.2 Информационная система QuoteSpeed</w:t>
      </w:r>
    </w:p>
    <w:p w:rsidR="00965D73" w:rsidRPr="00965D73" w:rsidRDefault="00965D73" w:rsidP="00DE30AF">
      <w:pPr>
        <w:pStyle w:val="a3"/>
        <w:spacing w:line="360" w:lineRule="auto"/>
        <w:ind w:firstLine="709"/>
        <w:rPr>
          <w:bCs/>
          <w:sz w:val="28"/>
          <w:szCs w:val="28"/>
        </w:rPr>
      </w:pPr>
    </w:p>
    <w:p w:rsidR="00705707" w:rsidRPr="00705707" w:rsidRDefault="00705707" w:rsidP="00DE30AF">
      <w:pPr>
        <w:pStyle w:val="a3"/>
        <w:spacing w:line="360" w:lineRule="auto"/>
        <w:ind w:firstLine="709"/>
        <w:rPr>
          <w:sz w:val="28"/>
          <w:szCs w:val="28"/>
        </w:rPr>
      </w:pPr>
      <w:r w:rsidRPr="00965D73">
        <w:rPr>
          <w:bCs/>
          <w:sz w:val="28"/>
          <w:szCs w:val="28"/>
        </w:rPr>
        <w:t>Информационная система QuoteSpeed</w:t>
      </w:r>
      <w:r w:rsidRPr="00965D73">
        <w:rPr>
          <w:sz w:val="28"/>
          <w:szCs w:val="28"/>
        </w:rPr>
        <w:t xml:space="preserve"> я</w:t>
      </w:r>
      <w:r w:rsidRPr="00705707">
        <w:rPr>
          <w:sz w:val="28"/>
          <w:szCs w:val="28"/>
        </w:rPr>
        <w:t>вляется ведущим продуктом компании, специализирующейся на предоставлении финансовой информации и новостей в режиме реального времени. Система QuoteSpeed является признанным поставщиком данных и используется банками, инвестиционными, финансовыми и дилинговыми компаниями по всему миру. Система QuoteSpeed широко используется частными инвесторами и трейдерами для получения независимой информации напрямую с крупнейших торговых площадок, бирж и маркетмейкеров.</w:t>
      </w:r>
    </w:p>
    <w:p w:rsidR="00705707" w:rsidRPr="00705707" w:rsidRDefault="00705707" w:rsidP="00DE30AF">
      <w:pPr>
        <w:pStyle w:val="a3"/>
        <w:spacing w:line="360" w:lineRule="auto"/>
        <w:ind w:firstLine="709"/>
        <w:rPr>
          <w:sz w:val="28"/>
          <w:szCs w:val="28"/>
        </w:rPr>
      </w:pPr>
      <w:r w:rsidRPr="00965D73">
        <w:rPr>
          <w:bCs/>
          <w:sz w:val="28"/>
          <w:szCs w:val="28"/>
        </w:rPr>
        <w:t>Информационная система QuoteSpeed</w:t>
      </w:r>
      <w:r w:rsidRPr="00965D73">
        <w:rPr>
          <w:sz w:val="28"/>
          <w:szCs w:val="28"/>
        </w:rPr>
        <w:t xml:space="preserve"> </w:t>
      </w:r>
      <w:r w:rsidRPr="00705707">
        <w:rPr>
          <w:sz w:val="28"/>
          <w:szCs w:val="28"/>
        </w:rPr>
        <w:t>поставляет данные по следующим разделам: Акции, Облигации, Индексы, Валютный рынок Форекс, Фонды, Фьючерсы, Варранты и Опционы. Подписчик может получать информацию с любого денежного, фондового и товарного рынка, а также экономические новости ведущих международных и российских агентств</w:t>
      </w:r>
    </w:p>
    <w:p w:rsidR="00705707" w:rsidRPr="00705707" w:rsidRDefault="00705707" w:rsidP="00DE30AF">
      <w:pPr>
        <w:pStyle w:val="a3"/>
        <w:spacing w:line="360" w:lineRule="auto"/>
        <w:ind w:firstLine="709"/>
        <w:rPr>
          <w:sz w:val="28"/>
          <w:szCs w:val="28"/>
        </w:rPr>
      </w:pPr>
      <w:r w:rsidRPr="00705707">
        <w:rPr>
          <w:sz w:val="28"/>
          <w:szCs w:val="28"/>
        </w:rPr>
        <w:t>Информация поступает на персональный компьютер пользователя в реальном времени через Интернет. Каждый клиент может подписаться на нужную ему информацию и получать данные на свой компьютер в режиме онлайн. Информация может отображаться как в табличном так и в графическом виде. Программа QuoteSpeed позволяет применять технический анализ к различным финансовым инструментам для принятия обоснованных инвестиционных и торговых решений.</w:t>
      </w:r>
    </w:p>
    <w:p w:rsidR="00705707" w:rsidRPr="00705707" w:rsidRDefault="00705707" w:rsidP="00DE30AF">
      <w:pPr>
        <w:spacing w:line="360" w:lineRule="auto"/>
        <w:ind w:firstLine="709"/>
        <w:rPr>
          <w:rFonts w:ascii="Times New Roman" w:hAnsi="Times New Roman"/>
          <w:b/>
          <w:bCs/>
          <w:color w:val="000000"/>
          <w:sz w:val="28"/>
          <w:szCs w:val="28"/>
        </w:rPr>
      </w:pPr>
    </w:p>
    <w:p w:rsidR="00DE30AF" w:rsidRDefault="00DE30AF" w:rsidP="00DE30AF">
      <w:pPr>
        <w:spacing w:line="360" w:lineRule="auto"/>
        <w:ind w:firstLine="709"/>
        <w:rPr>
          <w:rFonts w:ascii="Times New Roman" w:hAnsi="Times New Roman"/>
          <w:bCs/>
          <w:color w:val="000000"/>
          <w:sz w:val="28"/>
          <w:szCs w:val="28"/>
        </w:rPr>
      </w:pPr>
    </w:p>
    <w:p w:rsidR="00705707" w:rsidRPr="00DE30AF" w:rsidRDefault="00705707" w:rsidP="00DE30AF">
      <w:pPr>
        <w:spacing w:line="360" w:lineRule="auto"/>
        <w:ind w:firstLine="709"/>
        <w:rPr>
          <w:rFonts w:ascii="Times New Roman" w:hAnsi="Times New Roman"/>
          <w:color w:val="000000"/>
          <w:sz w:val="28"/>
          <w:szCs w:val="28"/>
        </w:rPr>
      </w:pPr>
      <w:r w:rsidRPr="00DE30AF">
        <w:rPr>
          <w:rFonts w:ascii="Times New Roman" w:hAnsi="Times New Roman"/>
          <w:bCs/>
          <w:color w:val="000000"/>
          <w:sz w:val="28"/>
          <w:szCs w:val="28"/>
        </w:rPr>
        <w:t>Достоинства системы QuoteSpeed:</w:t>
      </w:r>
      <w:r w:rsidRPr="00DE30AF">
        <w:rPr>
          <w:rFonts w:ascii="Times New Roman" w:hAnsi="Times New Roman"/>
          <w:color w:val="000000"/>
          <w:sz w:val="28"/>
          <w:szCs w:val="28"/>
        </w:rPr>
        <w:t xml:space="preserve"> </w:t>
      </w:r>
    </w:p>
    <w:p w:rsidR="00705707" w:rsidRPr="00705707" w:rsidRDefault="00705707" w:rsidP="00DE30AF">
      <w:pPr>
        <w:spacing w:line="360" w:lineRule="auto"/>
        <w:ind w:firstLine="709"/>
        <w:rPr>
          <w:rFonts w:ascii="Times New Roman" w:hAnsi="Times New Roman"/>
          <w:color w:val="000000"/>
          <w:sz w:val="28"/>
          <w:szCs w:val="28"/>
        </w:rPr>
      </w:pP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 1) котировки Forex по 176 мировым валютам от крупнейших банков и маркет-мейкеров со всего мира</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2) онлайн - данные с мировых бирж </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 3) лучшие новостные ленты ведущих мировых агентств на русском и английском языках</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4) простой, удобный настраиваемый интерфейс программы на русском/английском языках с возможностью сохранения рабочих областей </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 5) новейшие и классические индикаторы для технического анализа </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 6) встроенные базы данных с историческими данными </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 7) экспорт данных в режиме реального времени в наиболее популярные программы технического анализа (Omega Research, MetaStock и др.)</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 8) поддержка протокола динамического обмена данными DDE Realtime</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 xml:space="preserve"> 9) использование для передачи данных надежных спутниковых каналов связи и Internet</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10) для профессиональных участников возможность дублирования спутникового канала подключением к Интернет</w:t>
      </w:r>
    </w:p>
    <w:p w:rsidR="00705707" w:rsidRPr="00705707" w:rsidRDefault="00705707" w:rsidP="00DE30AF">
      <w:pPr>
        <w:spacing w:line="360" w:lineRule="auto"/>
        <w:ind w:firstLine="680"/>
        <w:rPr>
          <w:rFonts w:ascii="Times New Roman" w:hAnsi="Times New Roman"/>
          <w:color w:val="000000"/>
          <w:sz w:val="28"/>
          <w:szCs w:val="28"/>
        </w:rPr>
      </w:pPr>
      <w:r w:rsidRPr="00705707">
        <w:rPr>
          <w:rFonts w:ascii="Times New Roman" w:hAnsi="Times New Roman"/>
          <w:color w:val="000000"/>
          <w:sz w:val="28"/>
          <w:szCs w:val="28"/>
        </w:rPr>
        <w:t>11) сетевые решения для QuoteSpeed</w:t>
      </w:r>
    </w:p>
    <w:p w:rsidR="00705707" w:rsidRPr="00705707" w:rsidRDefault="00705707" w:rsidP="00DE30AF">
      <w:pPr>
        <w:pStyle w:val="a3"/>
        <w:spacing w:line="360" w:lineRule="auto"/>
        <w:ind w:firstLine="680"/>
        <w:rPr>
          <w:sz w:val="28"/>
          <w:szCs w:val="28"/>
        </w:rPr>
      </w:pPr>
      <w:r w:rsidRPr="00705707">
        <w:rPr>
          <w:sz w:val="28"/>
          <w:szCs w:val="28"/>
        </w:rPr>
        <w:t>12) ориентация на широкий круг пользователей: от крупных банков до частных инвесторов</w:t>
      </w:r>
    </w:p>
    <w:p w:rsidR="00705707" w:rsidRPr="00705707" w:rsidRDefault="00705707" w:rsidP="00DE30AF">
      <w:pPr>
        <w:pStyle w:val="a3"/>
        <w:spacing w:line="360" w:lineRule="auto"/>
        <w:ind w:firstLine="709"/>
        <w:rPr>
          <w:sz w:val="28"/>
          <w:szCs w:val="28"/>
        </w:rPr>
      </w:pPr>
    </w:p>
    <w:p w:rsidR="00705707" w:rsidRPr="00705707" w:rsidRDefault="00705707" w:rsidP="00DE30AF">
      <w:pPr>
        <w:rPr>
          <w:rFonts w:ascii="Times New Roman" w:hAnsi="Times New Roman"/>
        </w:rPr>
      </w:pPr>
    </w:p>
    <w:p w:rsidR="00DE30AF" w:rsidRDefault="00DE30AF" w:rsidP="00DE30AF">
      <w:pPr>
        <w:spacing w:line="360" w:lineRule="auto"/>
        <w:rPr>
          <w:rFonts w:ascii="Times New Roman" w:hAnsi="Times New Roman"/>
          <w:sz w:val="28"/>
          <w:szCs w:val="28"/>
        </w:rPr>
      </w:pPr>
    </w:p>
    <w:p w:rsidR="004C715B" w:rsidRDefault="004C715B" w:rsidP="00DE30AF">
      <w:pPr>
        <w:spacing w:line="360" w:lineRule="auto"/>
        <w:rPr>
          <w:rFonts w:ascii="Times New Roman" w:hAnsi="Times New Roman"/>
          <w:bCs/>
          <w:sz w:val="52"/>
          <w:szCs w:val="52"/>
        </w:rPr>
      </w:pPr>
      <w:r>
        <w:rPr>
          <w:rFonts w:ascii="Times New Roman" w:hAnsi="Times New Roman"/>
          <w:bCs/>
          <w:sz w:val="52"/>
          <w:szCs w:val="52"/>
        </w:rPr>
        <w:t>Заключение</w:t>
      </w:r>
    </w:p>
    <w:p w:rsidR="004C715B" w:rsidRDefault="004C715B" w:rsidP="00DE30AF">
      <w:pPr>
        <w:spacing w:line="360" w:lineRule="auto"/>
        <w:rPr>
          <w:rFonts w:ascii="Times New Roman" w:hAnsi="Times New Roman"/>
          <w:sz w:val="28"/>
          <w:szCs w:val="28"/>
        </w:rPr>
      </w:pPr>
    </w:p>
    <w:p w:rsidR="00705707" w:rsidRPr="00705707" w:rsidRDefault="00705707" w:rsidP="00DE30AF">
      <w:pPr>
        <w:spacing w:line="360" w:lineRule="auto"/>
        <w:rPr>
          <w:rFonts w:ascii="Times New Roman" w:hAnsi="Times New Roman"/>
          <w:sz w:val="28"/>
          <w:szCs w:val="28"/>
        </w:rPr>
      </w:pPr>
      <w:r w:rsidRPr="00705707">
        <w:rPr>
          <w:rFonts w:ascii="Times New Roman" w:hAnsi="Times New Roman"/>
          <w:sz w:val="28"/>
          <w:szCs w:val="28"/>
        </w:rPr>
        <w:t>Развитие информационных систем фондового рынка  за последние годы идет все возрастающими темпами. Модернизация и смена поколений вычислительной техники, переход на новые операционные системы, обновление версий прикладных программ и т.п. является характерной особенностью современной компьютеризации.</w:t>
      </w:r>
    </w:p>
    <w:p w:rsidR="00705707" w:rsidRPr="00705707" w:rsidRDefault="00705707" w:rsidP="00DE30AF">
      <w:pPr>
        <w:spacing w:line="360" w:lineRule="auto"/>
        <w:ind w:firstLine="680"/>
        <w:rPr>
          <w:rFonts w:ascii="Times New Roman" w:hAnsi="Times New Roman"/>
          <w:sz w:val="28"/>
          <w:szCs w:val="28"/>
        </w:rPr>
      </w:pPr>
      <w:r w:rsidRPr="00705707">
        <w:rPr>
          <w:rFonts w:ascii="Times New Roman" w:hAnsi="Times New Roman"/>
          <w:sz w:val="28"/>
          <w:szCs w:val="28"/>
        </w:rPr>
        <w:t>Современные информационные системы предназначены для повышения эффективности работы фондового рынка. Непременным условием повышения эффективности фондового рынка являются оптимальные информационные технологии, обладающие гибкостью, мобильностью и адаптивностью к внешним воздействиям.</w:t>
      </w:r>
    </w:p>
    <w:p w:rsidR="00705707" w:rsidRPr="00705707" w:rsidRDefault="00705707" w:rsidP="00DE30AF">
      <w:pPr>
        <w:spacing w:line="360" w:lineRule="auto"/>
        <w:ind w:firstLine="680"/>
        <w:rPr>
          <w:rFonts w:ascii="Times New Roman" w:hAnsi="Times New Roman"/>
          <w:sz w:val="28"/>
          <w:szCs w:val="28"/>
        </w:rPr>
      </w:pPr>
      <w:r w:rsidRPr="00705707">
        <w:rPr>
          <w:rFonts w:ascii="Times New Roman" w:hAnsi="Times New Roman"/>
          <w:sz w:val="28"/>
          <w:szCs w:val="28"/>
        </w:rPr>
        <w:t>Изучение информационных систем фондового рынка следует осуществлять на примере крупных фондовых рынков. Именно эти системы обеспечивают условия стабильной работы фондового рынка, при минимальных сбоях и учетом всех возможных операций производимых на нем.</w:t>
      </w:r>
    </w:p>
    <w:p w:rsidR="00705707" w:rsidRPr="00705707" w:rsidRDefault="00705707" w:rsidP="00DE30AF">
      <w:pPr>
        <w:spacing w:line="360" w:lineRule="auto"/>
        <w:ind w:firstLine="680"/>
        <w:rPr>
          <w:rFonts w:ascii="Times New Roman" w:hAnsi="Times New Roman"/>
          <w:bCs/>
          <w:sz w:val="28"/>
          <w:szCs w:val="28"/>
        </w:rPr>
      </w:pPr>
      <w:r w:rsidRPr="00705707">
        <w:rPr>
          <w:rFonts w:ascii="Times New Roman" w:hAnsi="Times New Roman"/>
          <w:bCs/>
          <w:sz w:val="28"/>
          <w:szCs w:val="28"/>
        </w:rPr>
        <w:t xml:space="preserve">В процессе работы была изучена информационная системы фондового рынка </w:t>
      </w:r>
      <w:r w:rsidRPr="00705707">
        <w:rPr>
          <w:rFonts w:ascii="Times New Roman" w:hAnsi="Times New Roman"/>
          <w:bCs/>
          <w:sz w:val="28"/>
          <w:szCs w:val="28"/>
          <w:lang w:val="en-US"/>
        </w:rPr>
        <w:t>QuoteSpeed</w:t>
      </w:r>
      <w:r w:rsidRPr="00705707">
        <w:rPr>
          <w:rFonts w:ascii="Times New Roman" w:hAnsi="Times New Roman"/>
          <w:bCs/>
          <w:sz w:val="28"/>
          <w:szCs w:val="28"/>
        </w:rPr>
        <w:t xml:space="preserve"> </w:t>
      </w:r>
    </w:p>
    <w:p w:rsidR="00705707" w:rsidRPr="00705707" w:rsidRDefault="00705707" w:rsidP="00DE30AF">
      <w:pPr>
        <w:spacing w:line="360" w:lineRule="auto"/>
        <w:ind w:firstLine="680"/>
        <w:rPr>
          <w:rFonts w:ascii="Times New Roman" w:hAnsi="Times New Roman"/>
          <w:sz w:val="28"/>
          <w:szCs w:val="28"/>
        </w:rPr>
      </w:pPr>
      <w:r w:rsidRPr="00705707">
        <w:rPr>
          <w:rFonts w:ascii="Times New Roman" w:hAnsi="Times New Roman"/>
          <w:sz w:val="28"/>
          <w:szCs w:val="28"/>
        </w:rPr>
        <w:t xml:space="preserve">Работа на фондовых рынках очень тяжелый и трудоемкий процесс, поэтому использование компьютерных технологий при обработке информации просто необходимо. </w:t>
      </w:r>
    </w:p>
    <w:p w:rsidR="00705707" w:rsidRPr="00705707" w:rsidRDefault="00705707" w:rsidP="00DE30AF">
      <w:pPr>
        <w:spacing w:line="360" w:lineRule="auto"/>
        <w:ind w:firstLine="680"/>
        <w:rPr>
          <w:rFonts w:ascii="Times New Roman" w:hAnsi="Times New Roman"/>
          <w:sz w:val="28"/>
          <w:szCs w:val="28"/>
        </w:rPr>
      </w:pPr>
      <w:r w:rsidRPr="00705707">
        <w:rPr>
          <w:rFonts w:ascii="Times New Roman" w:hAnsi="Times New Roman"/>
          <w:sz w:val="28"/>
          <w:szCs w:val="28"/>
        </w:rPr>
        <w:t xml:space="preserve">Во-первых, информационные системы фондового рынка облегчают работу при обработке огромного количества информации. Во-вторых, использование информационных систем повышает эффективность работы фондового рынка , что играет очень важную роль в современном мире. В информационных системах фондового рынка можно достаточно легко, быстро и точно получить необходимую информацию в режиме </w:t>
      </w:r>
      <w:r w:rsidRPr="00705707">
        <w:rPr>
          <w:rFonts w:ascii="Times New Roman" w:hAnsi="Times New Roman"/>
          <w:sz w:val="28"/>
          <w:szCs w:val="28"/>
          <w:lang w:val="en-US"/>
        </w:rPr>
        <w:t>on</w:t>
      </w:r>
      <w:r w:rsidRPr="00705707">
        <w:rPr>
          <w:rFonts w:ascii="Times New Roman" w:hAnsi="Times New Roman"/>
          <w:sz w:val="28"/>
          <w:szCs w:val="28"/>
        </w:rPr>
        <w:t>-</w:t>
      </w:r>
      <w:r w:rsidRPr="00705707">
        <w:rPr>
          <w:rFonts w:ascii="Times New Roman" w:hAnsi="Times New Roman"/>
          <w:sz w:val="28"/>
          <w:szCs w:val="28"/>
          <w:lang w:val="en-US"/>
        </w:rPr>
        <w:t>line</w:t>
      </w:r>
      <w:r w:rsidRPr="00705707">
        <w:rPr>
          <w:rFonts w:ascii="Times New Roman" w:hAnsi="Times New Roman"/>
          <w:sz w:val="28"/>
          <w:szCs w:val="28"/>
        </w:rPr>
        <w:t>. Кроме того информация полученная через информационные системы обрабатывается работником гораздо быстрее и точнее. </w:t>
      </w:r>
    </w:p>
    <w:p w:rsidR="00705707" w:rsidRPr="00705707" w:rsidRDefault="00705707" w:rsidP="00DE30AF">
      <w:pPr>
        <w:spacing w:line="360" w:lineRule="auto"/>
        <w:ind w:firstLine="680"/>
        <w:rPr>
          <w:rFonts w:ascii="Times New Roman" w:hAnsi="Times New Roman"/>
          <w:sz w:val="28"/>
          <w:szCs w:val="28"/>
        </w:rPr>
      </w:pPr>
      <w:r w:rsidRPr="00705707">
        <w:rPr>
          <w:rFonts w:ascii="Times New Roman" w:hAnsi="Times New Roman"/>
          <w:sz w:val="28"/>
          <w:szCs w:val="28"/>
        </w:rPr>
        <w:t>Отсюда можно сделать вывод, что ключевым направлением развития информационных систем фондового рынка является разработка нового поколения информационных систем с более мощной функциональностью, предназначенной для повышения эффективности работы всех фондовых рынков мира.</w:t>
      </w:r>
    </w:p>
    <w:p w:rsidR="00705707" w:rsidRPr="00705707" w:rsidRDefault="00705707" w:rsidP="004C715B">
      <w:pPr>
        <w:spacing w:line="360" w:lineRule="auto"/>
        <w:ind w:firstLine="709"/>
        <w:rPr>
          <w:rFonts w:ascii="Times New Roman" w:hAnsi="Times New Roman"/>
          <w:sz w:val="28"/>
          <w:szCs w:val="28"/>
        </w:rPr>
      </w:pPr>
    </w:p>
    <w:p w:rsidR="002C7775" w:rsidRPr="00705707" w:rsidRDefault="002C7775" w:rsidP="00705707">
      <w:pPr>
        <w:rPr>
          <w:rFonts w:ascii="Times New Roman" w:hAnsi="Times New Roman"/>
          <w:sz w:val="32"/>
          <w:szCs w:val="32"/>
        </w:rPr>
      </w:pPr>
    </w:p>
    <w:p w:rsidR="002C7775" w:rsidRPr="00705707" w:rsidRDefault="002C7775" w:rsidP="00DE30AF">
      <w:pPr>
        <w:rPr>
          <w:rFonts w:ascii="Times New Roman" w:hAnsi="Times New Roman"/>
          <w:sz w:val="32"/>
          <w:szCs w:val="32"/>
        </w:rPr>
      </w:pPr>
      <w:r w:rsidRPr="00705707">
        <w:rPr>
          <w:rFonts w:ascii="Times New Roman" w:hAnsi="Times New Roman"/>
          <w:sz w:val="32"/>
          <w:szCs w:val="32"/>
        </w:rPr>
        <w:br w:type="page"/>
      </w:r>
    </w:p>
    <w:p w:rsidR="004C715B" w:rsidRDefault="002C7775" w:rsidP="00DE30AF">
      <w:pPr>
        <w:rPr>
          <w:rFonts w:ascii="Times New Roman" w:hAnsi="Times New Roman"/>
          <w:sz w:val="52"/>
          <w:szCs w:val="52"/>
        </w:rPr>
      </w:pPr>
      <w:r w:rsidRPr="00705707">
        <w:rPr>
          <w:rFonts w:ascii="Times New Roman" w:hAnsi="Times New Roman"/>
          <w:sz w:val="52"/>
          <w:szCs w:val="52"/>
        </w:rPr>
        <w:t>Список литературы:</w:t>
      </w:r>
    </w:p>
    <w:p w:rsidR="004C715B" w:rsidRPr="00705707" w:rsidRDefault="004C715B" w:rsidP="00DE30AF">
      <w:pPr>
        <w:rPr>
          <w:rFonts w:ascii="Times New Roman" w:hAnsi="Times New Roman"/>
          <w:sz w:val="52"/>
          <w:szCs w:val="52"/>
        </w:rPr>
      </w:pP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Советов Б.Я. Информационная технология: Учебник для вузов по спец. „Автоматизированные системы обработки информации и управления“. - М.: Высш. шк.,2004.</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Евдокимов В.В. Экономическая информатика: учебник для ВУЗов – СПб.: Питер, 2005.</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Кравченко Т.К. Современные информационные технологии. - М: ГУ-ВШЭ, 2004.</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Баронов В.В. Автоматизация управления предприятием – М.: Инфра-М, 2007.</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sz w:val="28"/>
          <w:szCs w:val="28"/>
        </w:rPr>
      </w:pPr>
      <w:r w:rsidRPr="00705707">
        <w:rPr>
          <w:rFonts w:ascii="Times New Roman" w:hAnsi="Times New Roman"/>
          <w:sz w:val="28"/>
          <w:szCs w:val="28"/>
        </w:rPr>
        <w:t>Смирнова Г.Н. Проектирование экономических информационных систем. Учебник. – М.: Финансы и статистика, 2005.</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Карминский П.В., Нестеров И.И. Информатизация бизнеса. М.: Финансы и статистика, 2005</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Рожнов В.С., Либерман В.С., Умнова Э.А. Автоматизированные системы обработки учетно-аналитической информации: - М.: Финансы и статисти-ка, 2003.</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Минаев М.Ф. Системы управления организацией. –М.:Омега-Л,2005.</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bCs/>
          <w:sz w:val="28"/>
          <w:szCs w:val="28"/>
        </w:rPr>
      </w:pPr>
      <w:r w:rsidRPr="00705707">
        <w:rPr>
          <w:rFonts w:ascii="Times New Roman" w:hAnsi="Times New Roman"/>
          <w:bCs/>
          <w:sz w:val="28"/>
          <w:szCs w:val="28"/>
        </w:rPr>
        <w:t>Марусин В.В. Информатика систем управления: методическое пособие. - Н-сиб., НГУ. – 2001.</w:t>
      </w:r>
    </w:p>
    <w:p w:rsidR="00933265" w:rsidRPr="00705707" w:rsidRDefault="00933265" w:rsidP="00DE30AF">
      <w:pPr>
        <w:numPr>
          <w:ilvl w:val="0"/>
          <w:numId w:val="1"/>
        </w:numPr>
        <w:tabs>
          <w:tab w:val="clear" w:pos="720"/>
          <w:tab w:val="num" w:pos="900"/>
        </w:tabs>
        <w:spacing w:after="0" w:line="360" w:lineRule="auto"/>
        <w:ind w:left="900" w:hanging="540"/>
        <w:rPr>
          <w:rFonts w:ascii="Times New Roman" w:hAnsi="Times New Roman"/>
          <w:color w:val="000000"/>
          <w:sz w:val="28"/>
          <w:szCs w:val="28"/>
        </w:rPr>
      </w:pPr>
      <w:r w:rsidRPr="00705707">
        <w:rPr>
          <w:rFonts w:ascii="Times New Roman" w:hAnsi="Times New Roman"/>
          <w:sz w:val="28"/>
          <w:szCs w:val="28"/>
        </w:rPr>
        <w:t>Семенов М.И., Трубилин И.Т. Автоматизированные информационные технологии в экономике. – М.: Финансы и статистика, 2005.</w:t>
      </w:r>
    </w:p>
    <w:p w:rsidR="002C7775" w:rsidRPr="00705707" w:rsidRDefault="002C7775" w:rsidP="002C7775">
      <w:pPr>
        <w:rPr>
          <w:rFonts w:ascii="Times New Roman" w:hAnsi="Times New Roman"/>
          <w:sz w:val="52"/>
          <w:szCs w:val="52"/>
        </w:rPr>
      </w:pPr>
      <w:bookmarkStart w:id="0" w:name="_GoBack"/>
      <w:bookmarkEnd w:id="0"/>
    </w:p>
    <w:sectPr w:rsidR="002C7775" w:rsidRPr="00705707" w:rsidSect="004C71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B75BD"/>
    <w:multiLevelType w:val="hybridMultilevel"/>
    <w:tmpl w:val="29447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775"/>
    <w:rsid w:val="00043961"/>
    <w:rsid w:val="002C7775"/>
    <w:rsid w:val="003D3148"/>
    <w:rsid w:val="004C715B"/>
    <w:rsid w:val="00705707"/>
    <w:rsid w:val="008C431C"/>
    <w:rsid w:val="00933265"/>
    <w:rsid w:val="009369D8"/>
    <w:rsid w:val="00965D73"/>
    <w:rsid w:val="00AD2C6C"/>
    <w:rsid w:val="00B31E79"/>
    <w:rsid w:val="00DE30AF"/>
    <w:rsid w:val="00F53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C82CA3A-83D5-4923-8FA6-A5B04FDF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961"/>
    <w:pPr>
      <w:spacing w:after="200" w:line="276" w:lineRule="auto"/>
    </w:pPr>
    <w:rPr>
      <w:sz w:val="22"/>
      <w:szCs w:val="22"/>
      <w:lang w:eastAsia="en-US"/>
    </w:rPr>
  </w:style>
  <w:style w:type="paragraph" w:styleId="3">
    <w:name w:val="heading 3"/>
    <w:basedOn w:val="a"/>
    <w:link w:val="30"/>
    <w:uiPriority w:val="9"/>
    <w:qFormat/>
    <w:rsid w:val="0070570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0570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4">
    <w:name w:val="Balloon Text"/>
    <w:basedOn w:val="a"/>
    <w:link w:val="a5"/>
    <w:uiPriority w:val="99"/>
    <w:semiHidden/>
    <w:unhideWhenUsed/>
    <w:rsid w:val="0070570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05707"/>
    <w:rPr>
      <w:rFonts w:ascii="Tahoma" w:hAnsi="Tahoma" w:cs="Tahoma"/>
      <w:sz w:val="16"/>
      <w:szCs w:val="16"/>
    </w:rPr>
  </w:style>
  <w:style w:type="character" w:customStyle="1" w:styleId="30">
    <w:name w:val="Заголовок 3 Знак"/>
    <w:basedOn w:val="a0"/>
    <w:link w:val="3"/>
    <w:uiPriority w:val="9"/>
    <w:rsid w:val="00705707"/>
    <w:rPr>
      <w:rFonts w:ascii="Times New Roman" w:eastAsia="Times New Roman" w:hAnsi="Times New Roman" w:cs="Times New Roman"/>
      <w:b/>
      <w:bCs/>
      <w:sz w:val="27"/>
      <w:szCs w:val="27"/>
      <w:lang w:eastAsia="ru-RU"/>
    </w:rPr>
  </w:style>
  <w:style w:type="paragraph" w:styleId="a6">
    <w:name w:val="Document Map"/>
    <w:basedOn w:val="a"/>
    <w:link w:val="a7"/>
    <w:uiPriority w:val="99"/>
    <w:semiHidden/>
    <w:unhideWhenUsed/>
    <w:rsid w:val="004C715B"/>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4C7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3632</Words>
  <Characters>20704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Flat</Company>
  <LinksUpToDate>false</LinksUpToDate>
  <CharactersWithSpaces>24288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flat-c60f9c2369</dc:creator>
  <cp:keywords/>
  <dc:description/>
  <cp:lastModifiedBy>Irina</cp:lastModifiedBy>
  <cp:revision>2</cp:revision>
  <dcterms:created xsi:type="dcterms:W3CDTF">2014-08-16T13:53:00Z</dcterms:created>
  <dcterms:modified xsi:type="dcterms:W3CDTF">2014-08-16T13:53:00Z</dcterms:modified>
</cp:coreProperties>
</file>