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25" w:rsidRPr="00523E0B" w:rsidRDefault="00F16725" w:rsidP="00F16725">
      <w:pPr>
        <w:ind w:firstLine="708"/>
        <w:jc w:val="center"/>
        <w:rPr>
          <w:u w:val="single"/>
        </w:rPr>
      </w:pPr>
      <w:r w:rsidRPr="00523E0B">
        <w:rPr>
          <w:u w:val="single"/>
        </w:rPr>
        <w:t>Некоммерческая организация  «Ассоциация московских вузов»</w:t>
      </w:r>
    </w:p>
    <w:p w:rsidR="00F16725" w:rsidRPr="00523E0B" w:rsidRDefault="005A7E9A" w:rsidP="00F16725">
      <w:pPr>
        <w:jc w:val="center"/>
        <w:rPr>
          <w:u w:val="single"/>
        </w:rPr>
      </w:pPr>
      <w:r>
        <w:rPr>
          <w:u w:val="single"/>
        </w:rPr>
        <w:t>ф</w:t>
      </w:r>
      <w:r w:rsidR="00F16725">
        <w:rPr>
          <w:u w:val="single"/>
        </w:rPr>
        <w:t>едеральное г</w:t>
      </w:r>
      <w:r w:rsidR="00F16725" w:rsidRPr="00523E0B">
        <w:rPr>
          <w:u w:val="single"/>
        </w:rPr>
        <w:t xml:space="preserve">осударственное </w:t>
      </w:r>
      <w:r w:rsidR="00F16725">
        <w:rPr>
          <w:u w:val="single"/>
        </w:rPr>
        <w:t xml:space="preserve">бюджетное </w:t>
      </w:r>
      <w:r w:rsidR="00F16725" w:rsidRPr="00523E0B">
        <w:rPr>
          <w:u w:val="single"/>
        </w:rPr>
        <w:t>образовательное учреждение высшего профессионального образования</w:t>
      </w:r>
    </w:p>
    <w:p w:rsidR="00F16725" w:rsidRDefault="00F16725" w:rsidP="00F16725">
      <w:pPr>
        <w:ind w:firstLine="708"/>
        <w:jc w:val="center"/>
        <w:rPr>
          <w:u w:val="single"/>
        </w:rPr>
      </w:pPr>
      <w:r>
        <w:rPr>
          <w:u w:val="single"/>
        </w:rPr>
        <w:t>«</w:t>
      </w:r>
      <w:r w:rsidRPr="00523E0B">
        <w:rPr>
          <w:u w:val="single"/>
        </w:rPr>
        <w:t xml:space="preserve">Московский государственный университет </w:t>
      </w:r>
      <w:r>
        <w:rPr>
          <w:u w:val="single"/>
        </w:rPr>
        <w:t>пищевых производств»</w:t>
      </w:r>
    </w:p>
    <w:p w:rsidR="00F16725" w:rsidRDefault="00F16725" w:rsidP="00F16725">
      <w:pPr>
        <w:ind w:firstLine="708"/>
        <w:jc w:val="center"/>
        <w:rPr>
          <w:u w:val="single"/>
        </w:rPr>
      </w:pPr>
    </w:p>
    <w:p w:rsidR="00F16725" w:rsidRDefault="00F16725" w:rsidP="00F16725">
      <w:pPr>
        <w:ind w:firstLine="708"/>
        <w:jc w:val="center"/>
        <w:rPr>
          <w:u w:val="single"/>
        </w:rPr>
      </w:pPr>
    </w:p>
    <w:p w:rsidR="00F16725" w:rsidRDefault="00F16725" w:rsidP="00F16725">
      <w:pPr>
        <w:ind w:firstLine="708"/>
        <w:jc w:val="center"/>
        <w:rPr>
          <w:u w:val="single"/>
        </w:rPr>
      </w:pPr>
    </w:p>
    <w:p w:rsidR="00F16725" w:rsidRDefault="00F16725" w:rsidP="00F16725">
      <w:pPr>
        <w:ind w:firstLine="708"/>
        <w:jc w:val="center"/>
        <w:rPr>
          <w:u w:val="single"/>
        </w:rPr>
      </w:pPr>
    </w:p>
    <w:p w:rsidR="00F16725" w:rsidRDefault="00F16725" w:rsidP="00F16725">
      <w:pPr>
        <w:ind w:firstLine="708"/>
        <w:jc w:val="center"/>
        <w:rPr>
          <w:u w:val="single"/>
        </w:rPr>
      </w:pPr>
    </w:p>
    <w:p w:rsidR="00F16725" w:rsidRDefault="00F16725" w:rsidP="00F16725">
      <w:pPr>
        <w:ind w:firstLine="708"/>
        <w:jc w:val="center"/>
        <w:rPr>
          <w:u w:val="single"/>
        </w:rPr>
      </w:pPr>
    </w:p>
    <w:p w:rsidR="00F16725" w:rsidRPr="00F16725" w:rsidRDefault="00F16725" w:rsidP="00F16725">
      <w:pPr>
        <w:ind w:firstLine="708"/>
        <w:jc w:val="center"/>
        <w:rPr>
          <w:b/>
        </w:rPr>
      </w:pPr>
    </w:p>
    <w:p w:rsidR="00F16725" w:rsidRPr="00F16725" w:rsidRDefault="00F16725" w:rsidP="00F16725">
      <w:pPr>
        <w:ind w:firstLine="708"/>
        <w:jc w:val="center"/>
        <w:rPr>
          <w:b/>
        </w:rPr>
      </w:pPr>
    </w:p>
    <w:p w:rsidR="00F16725" w:rsidRPr="00F16725" w:rsidRDefault="00F16725" w:rsidP="00F16725">
      <w:pPr>
        <w:ind w:firstLine="708"/>
        <w:jc w:val="center"/>
        <w:rPr>
          <w:b/>
        </w:rPr>
      </w:pPr>
    </w:p>
    <w:p w:rsidR="00F16725" w:rsidRDefault="00F16725" w:rsidP="00F16725">
      <w:pPr>
        <w:ind w:firstLine="708"/>
        <w:jc w:val="center"/>
        <w:rPr>
          <w:b/>
        </w:rPr>
      </w:pPr>
      <w:r w:rsidRPr="00523E0B">
        <w:rPr>
          <w:b/>
        </w:rPr>
        <w:t>Научно-образовательный материал</w:t>
      </w:r>
    </w:p>
    <w:p w:rsidR="00F16725" w:rsidRDefault="00F16725" w:rsidP="00F16725">
      <w:pPr>
        <w:ind w:firstLine="708"/>
        <w:jc w:val="center"/>
        <w:rPr>
          <w:b/>
        </w:rPr>
      </w:pPr>
    </w:p>
    <w:p w:rsidR="00F16725" w:rsidRDefault="00F16725" w:rsidP="00F16725">
      <w:pPr>
        <w:ind w:firstLine="708"/>
        <w:jc w:val="center"/>
        <w:rPr>
          <w:b/>
        </w:rPr>
      </w:pPr>
    </w:p>
    <w:p w:rsidR="00F16725" w:rsidRPr="00F16725" w:rsidRDefault="00F16725" w:rsidP="00F16725">
      <w:pPr>
        <w:jc w:val="center"/>
        <w:rPr>
          <w:b/>
          <w:u w:val="single"/>
        </w:rPr>
      </w:pPr>
      <w:r w:rsidRPr="00F16725">
        <w:rPr>
          <w:b/>
          <w:u w:val="single"/>
        </w:rPr>
        <w:t>Формирование специализированного химического класса, обеспечивающего профессиональную ориентацию учащихся средней школы в области прикладной биотехнологии и производства здоровых продуктов питания.</w:t>
      </w:r>
    </w:p>
    <w:p w:rsidR="00F16725" w:rsidRPr="00F16725" w:rsidRDefault="00F16725" w:rsidP="00F16725">
      <w:pPr>
        <w:ind w:firstLine="708"/>
        <w:jc w:val="center"/>
        <w:rPr>
          <w:b/>
          <w:u w:val="single"/>
        </w:rPr>
      </w:pPr>
    </w:p>
    <w:p w:rsidR="00F16725" w:rsidRPr="00980F1E" w:rsidRDefault="00F16725" w:rsidP="00F16725">
      <w:pPr>
        <w:ind w:firstLine="708"/>
        <w:jc w:val="center"/>
      </w:pPr>
    </w:p>
    <w:p w:rsidR="00F16725" w:rsidRPr="00F16725" w:rsidRDefault="00F16725" w:rsidP="00F16725">
      <w:pPr>
        <w:jc w:val="center"/>
        <w:rPr>
          <w:u w:val="single"/>
        </w:rPr>
      </w:pPr>
      <w:r w:rsidRPr="00F16725">
        <w:rPr>
          <w:u w:val="single"/>
        </w:rPr>
        <w:t xml:space="preserve">Мастер-класс и разработка цикла практических занятий для формирования навыков проведения химического эксперимента по профильным разделам органической и биоорганической химии. </w:t>
      </w:r>
      <w:r w:rsidRPr="00F16725">
        <w:rPr>
          <w:b/>
          <w:u w:val="single"/>
        </w:rPr>
        <w:t>НОМ</w:t>
      </w:r>
      <w:r w:rsidRPr="00F16725">
        <w:rPr>
          <w:u w:val="single"/>
        </w:rPr>
        <w:t xml:space="preserve">  «Мастер-класс химического эксперимента по химии»</w:t>
      </w:r>
    </w:p>
    <w:p w:rsidR="00F16725" w:rsidRPr="00F16725" w:rsidRDefault="00F16725" w:rsidP="00F16725">
      <w:pPr>
        <w:ind w:firstLine="708"/>
        <w:jc w:val="center"/>
        <w:rPr>
          <w:u w:val="single"/>
        </w:rPr>
      </w:pPr>
    </w:p>
    <w:p w:rsidR="00F16725" w:rsidRDefault="00F16725" w:rsidP="00F16725">
      <w:pPr>
        <w:ind w:firstLine="708"/>
        <w:jc w:val="center"/>
      </w:pPr>
    </w:p>
    <w:p w:rsidR="00F16725" w:rsidRDefault="00F16725" w:rsidP="00F16725">
      <w:pPr>
        <w:ind w:firstLine="708"/>
        <w:jc w:val="center"/>
      </w:pPr>
    </w:p>
    <w:p w:rsidR="00F16725" w:rsidRDefault="00F16725" w:rsidP="00F16725">
      <w:pPr>
        <w:ind w:firstLine="708"/>
        <w:jc w:val="center"/>
      </w:pPr>
    </w:p>
    <w:p w:rsidR="00F16725" w:rsidRDefault="00F16725" w:rsidP="00F16725">
      <w:pPr>
        <w:ind w:firstLine="708"/>
        <w:jc w:val="center"/>
      </w:pPr>
    </w:p>
    <w:p w:rsidR="00F16725" w:rsidRDefault="00F16725" w:rsidP="00F16725">
      <w:pPr>
        <w:ind w:firstLine="708"/>
        <w:jc w:val="center"/>
      </w:pPr>
    </w:p>
    <w:p w:rsidR="00F16725" w:rsidRDefault="00F16725" w:rsidP="00F16725">
      <w:pPr>
        <w:ind w:firstLine="708"/>
        <w:jc w:val="center"/>
      </w:pPr>
    </w:p>
    <w:p w:rsidR="00665F20" w:rsidRDefault="00665F20" w:rsidP="00954A80"/>
    <w:p w:rsidR="00954A80" w:rsidRDefault="00954A80" w:rsidP="00954A80"/>
    <w:p w:rsidR="00665F20" w:rsidRPr="00980F1E" w:rsidRDefault="00665F20" w:rsidP="00F16725">
      <w:pPr>
        <w:ind w:firstLine="708"/>
        <w:jc w:val="center"/>
      </w:pPr>
    </w:p>
    <w:p w:rsidR="00F16725" w:rsidRDefault="00F16725" w:rsidP="00F16725">
      <w:pPr>
        <w:ind w:firstLine="708"/>
        <w:jc w:val="center"/>
        <w:rPr>
          <w:sz w:val="28"/>
          <w:szCs w:val="28"/>
        </w:rPr>
      </w:pPr>
    </w:p>
    <w:p w:rsidR="00F16725" w:rsidRDefault="00F16725" w:rsidP="00F16725">
      <w:pPr>
        <w:ind w:firstLine="708"/>
      </w:pPr>
      <w:r>
        <w:t>Состав научно-образовательного коллектива:</w:t>
      </w:r>
    </w:p>
    <w:p w:rsidR="00F16725" w:rsidRDefault="00F16725" w:rsidP="00F16725">
      <w:r>
        <w:t xml:space="preserve">            Колпакова В.В., зав. каф., д.т.н., проф.</w:t>
      </w:r>
    </w:p>
    <w:p w:rsidR="00F16725" w:rsidRDefault="00F16725" w:rsidP="00F16725">
      <w:pPr>
        <w:ind w:firstLine="708"/>
      </w:pPr>
      <w:r>
        <w:t>Панкратов В.А., д.х.н., проф.</w:t>
      </w:r>
    </w:p>
    <w:p w:rsidR="00F16725" w:rsidRDefault="00F16725" w:rsidP="00F16725">
      <w:pPr>
        <w:ind w:firstLine="708"/>
      </w:pPr>
      <w:r>
        <w:t>Янковский С.А., к.т.н., доц.</w:t>
      </w:r>
    </w:p>
    <w:p w:rsidR="00F16725" w:rsidRDefault="00F16725" w:rsidP="00F16725">
      <w:pPr>
        <w:ind w:firstLine="708"/>
      </w:pPr>
      <w:r>
        <w:t>Кудрякова Г.Х., к.т.н., доц.</w:t>
      </w:r>
    </w:p>
    <w:p w:rsidR="00F16725" w:rsidRDefault="00F16725" w:rsidP="00F16725">
      <w:pPr>
        <w:ind w:firstLine="708"/>
      </w:pPr>
      <w:r>
        <w:t>Сдобникова О.А.. к.т.н., доц.</w:t>
      </w:r>
    </w:p>
    <w:p w:rsidR="00F16725" w:rsidRDefault="00F16725" w:rsidP="00F16725">
      <w:pPr>
        <w:ind w:firstLine="708"/>
      </w:pPr>
      <w:r>
        <w:t>Ворона Н.И., к.х.н., доц.</w:t>
      </w:r>
    </w:p>
    <w:p w:rsidR="00F16725" w:rsidRDefault="00F16725" w:rsidP="00F16725">
      <w:r>
        <w:tab/>
      </w:r>
    </w:p>
    <w:p w:rsidR="00F16725" w:rsidRPr="006D52E7" w:rsidRDefault="00F16725" w:rsidP="00F16725">
      <w:pPr>
        <w:ind w:firstLine="708"/>
        <w:jc w:val="both"/>
      </w:pPr>
    </w:p>
    <w:p w:rsidR="00F16725" w:rsidRDefault="00F16725" w:rsidP="00F16725">
      <w:pPr>
        <w:ind w:firstLine="708"/>
        <w:jc w:val="both"/>
        <w:rPr>
          <w:b/>
        </w:rPr>
      </w:pPr>
    </w:p>
    <w:p w:rsidR="00F16725" w:rsidRDefault="00F16725" w:rsidP="00F16725">
      <w:pPr>
        <w:ind w:firstLine="708"/>
        <w:jc w:val="both"/>
        <w:rPr>
          <w:b/>
        </w:rPr>
      </w:pPr>
    </w:p>
    <w:p w:rsidR="00F16725" w:rsidRDefault="00F16725" w:rsidP="00F16725">
      <w:pPr>
        <w:ind w:firstLine="708"/>
        <w:jc w:val="both"/>
        <w:rPr>
          <w:b/>
        </w:rPr>
      </w:pPr>
    </w:p>
    <w:p w:rsidR="00F16725" w:rsidRDefault="00F16725" w:rsidP="00F16725">
      <w:pPr>
        <w:ind w:firstLine="708"/>
        <w:jc w:val="both"/>
        <w:rPr>
          <w:b/>
        </w:rPr>
      </w:pPr>
    </w:p>
    <w:p w:rsidR="00F16725" w:rsidRDefault="00F16725" w:rsidP="00F16725">
      <w:pPr>
        <w:ind w:firstLine="708"/>
        <w:jc w:val="both"/>
        <w:rPr>
          <w:b/>
        </w:rPr>
      </w:pPr>
    </w:p>
    <w:p w:rsidR="00F16725" w:rsidRDefault="00F16725" w:rsidP="00954A80">
      <w:pPr>
        <w:jc w:val="both"/>
        <w:rPr>
          <w:b/>
        </w:rPr>
      </w:pPr>
    </w:p>
    <w:p w:rsidR="00F16725" w:rsidRDefault="00F16725" w:rsidP="00F16725">
      <w:pPr>
        <w:ind w:firstLine="708"/>
        <w:jc w:val="center"/>
        <w:rPr>
          <w:b/>
        </w:rPr>
      </w:pPr>
    </w:p>
    <w:p w:rsidR="00F16725" w:rsidRDefault="00F16725" w:rsidP="00F16725">
      <w:pPr>
        <w:ind w:firstLine="708"/>
        <w:jc w:val="center"/>
        <w:rPr>
          <w:b/>
        </w:rPr>
      </w:pPr>
      <w:r>
        <w:rPr>
          <w:b/>
        </w:rPr>
        <w:t>Москва 2011</w:t>
      </w:r>
    </w:p>
    <w:p w:rsidR="00F16725" w:rsidRPr="00FC5B6E" w:rsidRDefault="00F16725" w:rsidP="00F16725">
      <w:pPr>
        <w:ind w:firstLine="708"/>
        <w:jc w:val="center"/>
        <w:rPr>
          <w:b/>
        </w:rPr>
      </w:pPr>
      <w:r w:rsidRPr="00FC5B6E">
        <w:rPr>
          <w:b/>
        </w:rPr>
        <w:t>РЕФЕРАТ</w:t>
      </w:r>
    </w:p>
    <w:p w:rsidR="00F16725" w:rsidRDefault="00F16725" w:rsidP="00F16725">
      <w:pPr>
        <w:jc w:val="both"/>
      </w:pPr>
    </w:p>
    <w:p w:rsidR="00F16725" w:rsidRDefault="00F16725" w:rsidP="00F16725">
      <w:pPr>
        <w:ind w:firstLine="708"/>
        <w:jc w:val="both"/>
      </w:pPr>
      <w:r w:rsidRPr="00FC5B6E">
        <w:t xml:space="preserve">Отчет: </w:t>
      </w:r>
      <w:r w:rsidR="00C851F0">
        <w:t>6 с., 8 источников.</w:t>
      </w:r>
    </w:p>
    <w:p w:rsidR="00F16725" w:rsidRDefault="00F16725" w:rsidP="00F16725">
      <w:pPr>
        <w:ind w:firstLine="708"/>
        <w:jc w:val="both"/>
      </w:pPr>
    </w:p>
    <w:p w:rsidR="00F16725" w:rsidRPr="00F16725" w:rsidRDefault="00F16725" w:rsidP="000873E3">
      <w:pPr>
        <w:spacing w:line="360" w:lineRule="auto"/>
        <w:ind w:firstLine="709"/>
        <w:jc w:val="both"/>
      </w:pPr>
      <w:r w:rsidRPr="00F16725">
        <w:rPr>
          <w:b/>
          <w:bCs/>
        </w:rPr>
        <w:t>Цель</w:t>
      </w:r>
      <w:r w:rsidRPr="00F16725">
        <w:rPr>
          <w:b/>
        </w:rPr>
        <w:t>:</w:t>
      </w:r>
      <w:r w:rsidRPr="00F16725">
        <w:t xml:space="preserve"> Развитие устойчивого интереса к дисциплинам химического цикла и помощь в профессиональном самоопределении трудовой деятельности учащихся средней школы в области биотехнологических и </w:t>
      </w:r>
      <w:r w:rsidR="00C210AB">
        <w:t xml:space="preserve">биоорганических </w:t>
      </w:r>
      <w:r w:rsidRPr="00F16725">
        <w:t>процессов производства здоровых продуктов питания</w:t>
      </w:r>
    </w:p>
    <w:p w:rsidR="00F16725" w:rsidRPr="00F16725" w:rsidRDefault="00F16725" w:rsidP="000873E3">
      <w:pPr>
        <w:spacing w:line="360" w:lineRule="auto"/>
        <w:ind w:firstLine="709"/>
        <w:jc w:val="both"/>
        <w:rPr>
          <w:b/>
          <w:bCs/>
        </w:rPr>
      </w:pPr>
      <w:r w:rsidRPr="00F16725">
        <w:rPr>
          <w:b/>
          <w:bCs/>
        </w:rPr>
        <w:t>Задачи:</w:t>
      </w:r>
    </w:p>
    <w:p w:rsidR="00F16725" w:rsidRPr="00D33A0B" w:rsidRDefault="00F16725" w:rsidP="00D33A0B">
      <w:pPr>
        <w:spacing w:line="360" w:lineRule="auto"/>
        <w:ind w:firstLine="708"/>
        <w:jc w:val="both"/>
      </w:pPr>
      <w:r>
        <w:rPr>
          <w:b/>
          <w:bCs/>
        </w:rPr>
        <w:t xml:space="preserve">1. </w:t>
      </w:r>
      <w:r w:rsidRPr="00D402D7">
        <w:t>Развитие специальных навыков химического эксперимента при профессиональном самоопределении учащихся в области прикладной биотехнологии и пищевых производств</w:t>
      </w:r>
      <w:r w:rsidR="00E035D5">
        <w:t>.</w:t>
      </w:r>
    </w:p>
    <w:p w:rsidR="00C210AB" w:rsidRDefault="00F16725" w:rsidP="00D33A0B">
      <w:pPr>
        <w:spacing w:line="360" w:lineRule="auto"/>
        <w:ind w:firstLine="708"/>
        <w:jc w:val="both"/>
      </w:pPr>
      <w:r>
        <w:t>2</w:t>
      </w:r>
      <w:r w:rsidRPr="00D402D7">
        <w:t>. Достижение устойчивого интереса к профильным специальностям МГУПП</w:t>
      </w:r>
      <w:r w:rsidR="00F81607">
        <w:t>:</w:t>
      </w:r>
      <w:r w:rsidR="00C210AB">
        <w:t xml:space="preserve"> «Биотехнология», «Пищевая биотехнология», Технология молока и молочных продуктов, «Технология мяса и мясопродуктов», «Технология бродильных производств», «Технология кондитерского производства</w:t>
      </w:r>
      <w:r w:rsidR="00F81607">
        <w:t>»</w:t>
      </w:r>
      <w:r w:rsidR="00E035D5">
        <w:t xml:space="preserve"> и т.д., в основе изучения дисциплин учебного плана которых значительная роль принадлежит </w:t>
      </w:r>
      <w:r w:rsidR="00E035D5" w:rsidRPr="00E035D5">
        <w:t>профильным разделам органической</w:t>
      </w:r>
      <w:r w:rsidR="00E035D5">
        <w:t xml:space="preserve"> и</w:t>
      </w:r>
      <w:r w:rsidR="00E035D5" w:rsidRPr="00E035D5">
        <w:t xml:space="preserve"> биоорганической</w:t>
      </w:r>
      <w:r w:rsidR="00E035D5">
        <w:t xml:space="preserve"> химии.</w:t>
      </w:r>
    </w:p>
    <w:p w:rsidR="00F16725" w:rsidRPr="00C210AB" w:rsidRDefault="00C210AB" w:rsidP="000873E3">
      <w:pPr>
        <w:pStyle w:val="a3"/>
        <w:spacing w:before="0" w:beforeAutospacing="0" w:after="0" w:afterAutospacing="0" w:line="360" w:lineRule="auto"/>
        <w:ind w:firstLine="708"/>
        <w:jc w:val="both"/>
        <w:rPr>
          <w:b/>
        </w:rPr>
      </w:pPr>
      <w:r w:rsidRPr="00C210AB">
        <w:rPr>
          <w:b/>
        </w:rPr>
        <w:t xml:space="preserve">Полученные результаты </w:t>
      </w:r>
    </w:p>
    <w:p w:rsidR="00F16725" w:rsidRPr="00DA2C15" w:rsidRDefault="00F16725" w:rsidP="000873E3">
      <w:pPr>
        <w:pStyle w:val="a3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F81607">
        <w:rPr>
          <w:b/>
          <w:bCs/>
          <w:color w:val="000000"/>
        </w:rPr>
        <w:t xml:space="preserve"> </w:t>
      </w:r>
      <w:r w:rsidR="00F81607" w:rsidRPr="00F81607">
        <w:t>Общепризнано, что химический эксперимент является важнейшим методом активизации мыслительной деятельности учащихся</w:t>
      </w:r>
      <w:r w:rsidR="00FB69AC">
        <w:t>,</w:t>
      </w:r>
      <w:r w:rsidR="00F81607" w:rsidRPr="00F81607">
        <w:t xml:space="preserve"> </w:t>
      </w:r>
      <w:r w:rsidR="00FB69AC">
        <w:t>который, наряду с лекционным материалом, обеспечивает позна</w:t>
      </w:r>
      <w:r w:rsidR="00F81607" w:rsidRPr="00F81607">
        <w:t>ни</w:t>
      </w:r>
      <w:r w:rsidR="00FB69AC">
        <w:t>е</w:t>
      </w:r>
      <w:r w:rsidR="00F81607" w:rsidRPr="00F81607">
        <w:t xml:space="preserve"> </w:t>
      </w:r>
      <w:r w:rsidR="00FB69AC">
        <w:t xml:space="preserve">предмета </w:t>
      </w:r>
      <w:r w:rsidR="00F81607" w:rsidRPr="00F81607">
        <w:t>химии и разви</w:t>
      </w:r>
      <w:r w:rsidR="00FB69AC">
        <w:t>тие</w:t>
      </w:r>
      <w:r w:rsidR="00F81607" w:rsidRPr="00F81607">
        <w:t xml:space="preserve"> </w:t>
      </w:r>
      <w:r w:rsidR="00FB69AC">
        <w:t xml:space="preserve">к нему </w:t>
      </w:r>
      <w:r w:rsidR="00F81607" w:rsidRPr="00F81607">
        <w:t>интерес</w:t>
      </w:r>
      <w:r w:rsidR="00FB69AC">
        <w:t>а</w:t>
      </w:r>
      <w:r w:rsidR="00F81607" w:rsidRPr="00F81607">
        <w:t xml:space="preserve"> к</w:t>
      </w:r>
      <w:r w:rsidR="00FB69AC">
        <w:t xml:space="preserve">ак к фундаментальной основе </w:t>
      </w:r>
      <w:r w:rsidR="00F81607" w:rsidRPr="00F81607">
        <w:t xml:space="preserve"> </w:t>
      </w:r>
      <w:r w:rsidR="00FB69AC" w:rsidRPr="00FB69AC">
        <w:rPr>
          <w:i/>
        </w:rPr>
        <w:t>науки о жизни человека и его окружающей среде.</w:t>
      </w:r>
      <w:r w:rsidR="00F81607" w:rsidRPr="00F81607">
        <w:t xml:space="preserve"> А если учесть, что  </w:t>
      </w:r>
      <w:r w:rsidR="00FB69AC">
        <w:t xml:space="preserve">вопросам Продовольственной безопасности </w:t>
      </w:r>
      <w:r w:rsidR="00F81607" w:rsidRPr="00F81607">
        <w:t xml:space="preserve">в стране </w:t>
      </w:r>
      <w:r w:rsidR="00FB69AC">
        <w:t xml:space="preserve">уделяется </w:t>
      </w:r>
      <w:r w:rsidR="00E035D5">
        <w:t xml:space="preserve">существенное </w:t>
      </w:r>
      <w:r w:rsidR="00FB69AC">
        <w:t xml:space="preserve">внимание, то навыки химического эксперимента, помогающего </w:t>
      </w:r>
      <w:r w:rsidR="00E035D5">
        <w:t xml:space="preserve">учащимся </w:t>
      </w:r>
      <w:r w:rsidR="00184899">
        <w:t>школ и колледжей</w:t>
      </w:r>
      <w:r w:rsidR="000873E3">
        <w:t>,</w:t>
      </w:r>
      <w:r w:rsidR="00184899">
        <w:t xml:space="preserve"> </w:t>
      </w:r>
      <w:r w:rsidR="00E035D5">
        <w:t xml:space="preserve">как </w:t>
      </w:r>
      <w:r w:rsidR="00FB69AC">
        <w:t>будущим специалистам в области производства пищевых продуктов и биотехнологии</w:t>
      </w:r>
      <w:r w:rsidR="00E035D5">
        <w:t xml:space="preserve">, разрабатывать новые процессы и технологии </w:t>
      </w:r>
      <w:r w:rsidR="00F81607" w:rsidRPr="00F81607">
        <w:t>в условиях вуза пищевого профиля</w:t>
      </w:r>
      <w:r w:rsidR="00E035D5">
        <w:t>, мини-производств и предприятий</w:t>
      </w:r>
      <w:r w:rsidR="00F81607" w:rsidRPr="00F81607">
        <w:t xml:space="preserve">, </w:t>
      </w:r>
      <w:r w:rsidR="00184899">
        <w:t xml:space="preserve">сегодня </w:t>
      </w:r>
      <w:r w:rsidR="00E035D5">
        <w:t xml:space="preserve">довольно </w:t>
      </w:r>
      <w:r w:rsidR="00E035D5" w:rsidRPr="00184899">
        <w:rPr>
          <w:b/>
          <w:i/>
        </w:rPr>
        <w:t>актуальны и востребованы</w:t>
      </w:r>
      <w:r w:rsidR="00E035D5" w:rsidRPr="00184899">
        <w:rPr>
          <w:b/>
        </w:rPr>
        <w:t>.</w:t>
      </w:r>
      <w:r w:rsidR="00F81607" w:rsidRPr="00184899">
        <w:rPr>
          <w:b/>
        </w:rPr>
        <w:t xml:space="preserve"> </w:t>
      </w:r>
    </w:p>
    <w:p w:rsidR="00184899" w:rsidRDefault="00184899" w:rsidP="000873E3">
      <w:pPr>
        <w:tabs>
          <w:tab w:val="left" w:pos="3600"/>
        </w:tabs>
        <w:spacing w:line="360" w:lineRule="auto"/>
        <w:ind w:firstLine="709"/>
        <w:jc w:val="both"/>
      </w:pPr>
      <w:r w:rsidRPr="00184899">
        <w:t>Мастер-класс для формирования навыков проведения химического эксперимента по профильным разделам органической и биоорганической химии</w:t>
      </w:r>
      <w:r w:rsidR="00CA4E29">
        <w:t xml:space="preserve"> содержит</w:t>
      </w:r>
      <w:r>
        <w:t>:</w:t>
      </w:r>
    </w:p>
    <w:p w:rsidR="00D053B1" w:rsidRDefault="000873E3" w:rsidP="000873E3">
      <w:pPr>
        <w:spacing w:line="360" w:lineRule="auto"/>
        <w:ind w:firstLine="709"/>
        <w:jc w:val="both"/>
      </w:pPr>
      <w:r>
        <w:t>-</w:t>
      </w:r>
      <w:r w:rsidRPr="005A7E9A">
        <w:rPr>
          <w:b/>
          <w:i/>
        </w:rPr>
        <w:t>цикл лекций</w:t>
      </w:r>
      <w:r>
        <w:t xml:space="preserve"> с </w:t>
      </w:r>
      <w:r w:rsidR="00CA4E29">
        <w:t>кратк</w:t>
      </w:r>
      <w:r>
        <w:t>ой</w:t>
      </w:r>
      <w:r w:rsidR="00CA4E29">
        <w:t xml:space="preserve"> </w:t>
      </w:r>
      <w:r w:rsidR="00184899">
        <w:t>характеристик</w:t>
      </w:r>
      <w:r>
        <w:t>ой</w:t>
      </w:r>
      <w:r w:rsidR="00CA4E29">
        <w:t xml:space="preserve"> </w:t>
      </w:r>
      <w:r w:rsidR="00DA2C15">
        <w:t xml:space="preserve">основных свойств </w:t>
      </w:r>
      <w:r w:rsidR="00096431">
        <w:t xml:space="preserve">профильных </w:t>
      </w:r>
      <w:r w:rsidR="00CA4E29">
        <w:t>органических соединений</w:t>
      </w:r>
      <w:r w:rsidR="00BE5D65">
        <w:t xml:space="preserve">, таких как </w:t>
      </w:r>
      <w:r w:rsidR="00CA4E29">
        <w:t>кислоты, спирты, альдегиды, кетоны</w:t>
      </w:r>
      <w:r w:rsidR="00184899">
        <w:t>,</w:t>
      </w:r>
      <w:r w:rsidR="00CA4E29">
        <w:t xml:space="preserve"> углеводы, липиды, аминокислоты, белки</w:t>
      </w:r>
      <w:r w:rsidR="00BE5D65">
        <w:t xml:space="preserve"> и т.п.</w:t>
      </w:r>
      <w:r w:rsidR="00CA4E29">
        <w:t>,</w:t>
      </w:r>
      <w:r w:rsidR="00184899">
        <w:t xml:space="preserve"> распространение</w:t>
      </w:r>
      <w:r>
        <w:t>м</w:t>
      </w:r>
      <w:r w:rsidR="00CA4E29">
        <w:t xml:space="preserve"> в природе</w:t>
      </w:r>
      <w:r w:rsidR="00184899">
        <w:t xml:space="preserve">, </w:t>
      </w:r>
      <w:r w:rsidR="00DA2C15">
        <w:t>нахождени</w:t>
      </w:r>
      <w:r>
        <w:t>я</w:t>
      </w:r>
      <w:r w:rsidR="00DA2C15">
        <w:t xml:space="preserve"> в </w:t>
      </w:r>
      <w:r w:rsidR="00CA4E29">
        <w:t>составе пищевых продуктов, продуктах биотехнологии</w:t>
      </w:r>
      <w:r w:rsidR="00D053B1">
        <w:t>,</w:t>
      </w:r>
      <w:r w:rsidR="00CA4E29">
        <w:t xml:space="preserve"> применени</w:t>
      </w:r>
      <w:r>
        <w:t>я</w:t>
      </w:r>
      <w:r w:rsidR="00DA2C15">
        <w:t xml:space="preserve"> при разработке новых </w:t>
      </w:r>
      <w:r w:rsidR="00BE5D65">
        <w:t xml:space="preserve">видов </w:t>
      </w:r>
      <w:r w:rsidR="00DA2C15">
        <w:t>продуктов питания животного, растительного происхождения и</w:t>
      </w:r>
      <w:r w:rsidR="00CA4E29">
        <w:t xml:space="preserve"> рол</w:t>
      </w:r>
      <w:r>
        <w:t>и</w:t>
      </w:r>
      <w:r w:rsidR="00CA4E29">
        <w:t xml:space="preserve"> </w:t>
      </w:r>
      <w:r w:rsidR="00DA2C15">
        <w:t xml:space="preserve">при </w:t>
      </w:r>
      <w:r w:rsidR="00CA4E29">
        <w:t>хранении (См. НОМ 1)</w:t>
      </w:r>
      <w:r w:rsidR="00184899" w:rsidRPr="00184899">
        <w:t xml:space="preserve">. </w:t>
      </w:r>
      <w:r w:rsidR="00BE5D65">
        <w:t>К</w:t>
      </w:r>
      <w:r w:rsidR="00F16725" w:rsidRPr="00A90A2B">
        <w:t xml:space="preserve">урс содержит </w:t>
      </w:r>
      <w:r w:rsidR="00C851F0">
        <w:rPr>
          <w:b/>
        </w:rPr>
        <w:t>9</w:t>
      </w:r>
      <w:r w:rsidR="00F16725" w:rsidRPr="00CA4E29">
        <w:rPr>
          <w:b/>
        </w:rPr>
        <w:t xml:space="preserve"> </w:t>
      </w:r>
      <w:r w:rsidR="00F16725" w:rsidRPr="00A90A2B">
        <w:t xml:space="preserve">тем </w:t>
      </w:r>
      <w:r w:rsidR="00CA4E29">
        <w:t xml:space="preserve">с демонстрацией </w:t>
      </w:r>
      <w:r w:rsidR="00DA2C15">
        <w:t xml:space="preserve">особенностей </w:t>
      </w:r>
      <w:r w:rsidR="00CA4E29">
        <w:t xml:space="preserve">химического строения, свойств, </w:t>
      </w:r>
      <w:r w:rsidR="00BE5D65">
        <w:t xml:space="preserve">механизмов реакций в электронном варианте </w:t>
      </w:r>
      <w:r>
        <w:t xml:space="preserve">в виде </w:t>
      </w:r>
      <w:r w:rsidR="00D053B1">
        <w:t>презентаци</w:t>
      </w:r>
      <w:r>
        <w:t xml:space="preserve">й и </w:t>
      </w:r>
      <w:r w:rsidR="00BE5D65">
        <w:t>анимаци</w:t>
      </w:r>
      <w:r>
        <w:t>й.</w:t>
      </w:r>
    </w:p>
    <w:p w:rsidR="005A7E9A" w:rsidRDefault="00D053B1" w:rsidP="005A7E9A">
      <w:pPr>
        <w:spacing w:line="360" w:lineRule="auto"/>
        <w:ind w:firstLine="360"/>
        <w:jc w:val="both"/>
      </w:pPr>
      <w:r>
        <w:t xml:space="preserve">- </w:t>
      </w:r>
      <w:r w:rsidR="00DA2C15" w:rsidRPr="005A7E9A">
        <w:rPr>
          <w:b/>
          <w:i/>
        </w:rPr>
        <w:t>тест</w:t>
      </w:r>
      <w:r w:rsidRPr="005A7E9A">
        <w:rPr>
          <w:b/>
          <w:i/>
        </w:rPr>
        <w:t>ы</w:t>
      </w:r>
      <w:r w:rsidR="00DA2C15" w:rsidRPr="005A7E9A">
        <w:rPr>
          <w:i/>
        </w:rPr>
        <w:t xml:space="preserve"> </w:t>
      </w:r>
      <w:r w:rsidR="00DA2C15">
        <w:t xml:space="preserve">для </w:t>
      </w:r>
      <w:r w:rsidR="005A7E9A">
        <w:t xml:space="preserve">самостоятельного </w:t>
      </w:r>
      <w:r w:rsidR="00DA2C15">
        <w:t>контроля знаний учащихся</w:t>
      </w:r>
      <w:r>
        <w:t xml:space="preserve"> </w:t>
      </w:r>
      <w:r w:rsidR="000873E3">
        <w:t xml:space="preserve">старших классов и </w:t>
      </w:r>
      <w:r>
        <w:t>колледжей</w:t>
      </w:r>
      <w:r w:rsidR="000873E3">
        <w:t>,</w:t>
      </w:r>
      <w:r>
        <w:t xml:space="preserve"> включающие </w:t>
      </w:r>
      <w:r w:rsidR="00096431">
        <w:t xml:space="preserve">базовые </w:t>
      </w:r>
      <w:r w:rsidR="005A7E9A">
        <w:t xml:space="preserve">разделы школьного курса химии </w:t>
      </w:r>
      <w:r w:rsidR="00096431">
        <w:t>для органической и биоорганической химии</w:t>
      </w:r>
      <w:r w:rsidR="005A7E9A">
        <w:t xml:space="preserve"> с учетом требований вуза пищевого профиля: </w:t>
      </w:r>
    </w:p>
    <w:p w:rsidR="005A7E9A" w:rsidRPr="00694FF2" w:rsidRDefault="005A7E9A" w:rsidP="005A7E9A">
      <w:pPr>
        <w:numPr>
          <w:ilvl w:val="0"/>
          <w:numId w:val="4"/>
        </w:numPr>
        <w:spacing w:line="360" w:lineRule="auto"/>
        <w:jc w:val="both"/>
      </w:pPr>
      <w:r w:rsidRPr="00694FF2">
        <w:t>Основные понятия и законы химии</w:t>
      </w:r>
    </w:p>
    <w:p w:rsidR="005A7E9A" w:rsidRPr="00694FF2" w:rsidRDefault="005A7E9A" w:rsidP="005A7E9A">
      <w:pPr>
        <w:numPr>
          <w:ilvl w:val="0"/>
          <w:numId w:val="4"/>
        </w:numPr>
        <w:spacing w:line="360" w:lineRule="auto"/>
        <w:jc w:val="both"/>
      </w:pPr>
      <w:r w:rsidRPr="00694FF2">
        <w:t>Стро</w:t>
      </w:r>
      <w:r>
        <w:t>ение атома. Периодический закон;</w:t>
      </w:r>
    </w:p>
    <w:p w:rsidR="005A7E9A" w:rsidRPr="00694FF2" w:rsidRDefault="005A7E9A" w:rsidP="005A7E9A">
      <w:pPr>
        <w:numPr>
          <w:ilvl w:val="0"/>
          <w:numId w:val="4"/>
        </w:numPr>
        <w:spacing w:line="360" w:lineRule="auto"/>
        <w:jc w:val="both"/>
      </w:pPr>
      <w:r w:rsidRPr="00694FF2">
        <w:t>Физико-химические закономерности протекания химических реакций</w:t>
      </w:r>
      <w:r w:rsidRPr="00694FF2">
        <w:rPr>
          <w:u w:val="single"/>
        </w:rPr>
        <w:t xml:space="preserve">  </w:t>
      </w:r>
      <w:r w:rsidRPr="00694FF2">
        <w:t xml:space="preserve">   </w:t>
      </w:r>
    </w:p>
    <w:p w:rsidR="005A7E9A" w:rsidRDefault="005A7E9A" w:rsidP="005A7E9A">
      <w:pPr>
        <w:numPr>
          <w:ilvl w:val="0"/>
          <w:numId w:val="4"/>
        </w:numPr>
        <w:spacing w:line="360" w:lineRule="auto"/>
        <w:jc w:val="both"/>
      </w:pPr>
      <w:r w:rsidRPr="00694FF2">
        <w:t>Классификация химических реакций.</w:t>
      </w:r>
      <w:r>
        <w:t xml:space="preserve"> Окислительно-восстановительные р</w:t>
      </w:r>
      <w:r w:rsidRPr="00694FF2">
        <w:t>еакции.</w:t>
      </w:r>
      <w:r>
        <w:t xml:space="preserve"> </w:t>
      </w:r>
    </w:p>
    <w:p w:rsidR="005A7E9A" w:rsidRPr="005A7E9A" w:rsidRDefault="005A7E9A" w:rsidP="005A7E9A">
      <w:pPr>
        <w:numPr>
          <w:ilvl w:val="0"/>
          <w:numId w:val="4"/>
        </w:numPr>
        <w:spacing w:line="360" w:lineRule="auto"/>
        <w:jc w:val="both"/>
      </w:pPr>
      <w:r w:rsidRPr="00694FF2">
        <w:t>Растворы</w:t>
      </w:r>
      <w:r>
        <w:t>, растворимость, т</w:t>
      </w:r>
      <w:r w:rsidRPr="00694FF2">
        <w:t>еория электролитической диссоциации. Гидролиз солей.</w:t>
      </w:r>
    </w:p>
    <w:p w:rsidR="005A7E9A" w:rsidRPr="00694FF2" w:rsidRDefault="005A7E9A" w:rsidP="005A7E9A">
      <w:pPr>
        <w:numPr>
          <w:ilvl w:val="0"/>
          <w:numId w:val="4"/>
        </w:numPr>
        <w:spacing w:line="360" w:lineRule="auto"/>
        <w:jc w:val="both"/>
      </w:pPr>
      <w:r w:rsidRPr="00694FF2">
        <w:t>Основные классы неорганических соединений</w:t>
      </w:r>
      <w:r>
        <w:t>;</w:t>
      </w:r>
    </w:p>
    <w:p w:rsidR="005A7E9A" w:rsidRPr="00694FF2" w:rsidRDefault="005A7E9A" w:rsidP="005A7E9A">
      <w:pPr>
        <w:numPr>
          <w:ilvl w:val="0"/>
          <w:numId w:val="4"/>
        </w:numPr>
        <w:spacing w:line="360" w:lineRule="auto"/>
        <w:jc w:val="both"/>
      </w:pPr>
      <w:r w:rsidRPr="00694FF2">
        <w:t>Неметаллы</w:t>
      </w:r>
      <w:r>
        <w:t xml:space="preserve">, </w:t>
      </w:r>
      <w:r w:rsidRPr="00694FF2">
        <w:t xml:space="preserve"> </w:t>
      </w:r>
      <w:r>
        <w:t>м</w:t>
      </w:r>
      <w:r w:rsidRPr="00694FF2">
        <w:t xml:space="preserve">еталлы </w:t>
      </w:r>
    </w:p>
    <w:p w:rsidR="005A7E9A" w:rsidRPr="00694FF2" w:rsidRDefault="005A7E9A" w:rsidP="005A7E9A">
      <w:pPr>
        <w:numPr>
          <w:ilvl w:val="0"/>
          <w:numId w:val="4"/>
        </w:numPr>
        <w:spacing w:line="360" w:lineRule="auto"/>
        <w:jc w:val="both"/>
      </w:pPr>
      <w:r w:rsidRPr="00694FF2">
        <w:t>Основные понятия органической химии. Углеводороды</w:t>
      </w:r>
    </w:p>
    <w:p w:rsidR="00096431" w:rsidRDefault="005A7E9A" w:rsidP="005A7E9A">
      <w:pPr>
        <w:numPr>
          <w:ilvl w:val="0"/>
          <w:numId w:val="4"/>
        </w:numPr>
        <w:spacing w:line="360" w:lineRule="auto"/>
        <w:jc w:val="both"/>
      </w:pPr>
      <w:r w:rsidRPr="00694FF2">
        <w:t xml:space="preserve">Функциональные  органические соединения </w:t>
      </w:r>
    </w:p>
    <w:p w:rsidR="00F16725" w:rsidRDefault="00096431" w:rsidP="000873E3">
      <w:pPr>
        <w:spacing w:line="360" w:lineRule="auto"/>
        <w:ind w:firstLine="709"/>
        <w:jc w:val="both"/>
      </w:pPr>
      <w:r>
        <w:t xml:space="preserve">- </w:t>
      </w:r>
      <w:r w:rsidRPr="005A7E9A">
        <w:rPr>
          <w:b/>
          <w:i/>
        </w:rPr>
        <w:t>методики</w:t>
      </w:r>
      <w:r>
        <w:t xml:space="preserve"> демонстрационных опытов с соединениями неорганической, органической природы и реакциями аналитической химии как основ </w:t>
      </w:r>
      <w:r w:rsidR="000873E3">
        <w:t xml:space="preserve"> </w:t>
      </w:r>
      <w:r>
        <w:t xml:space="preserve">биоорганических соединений и процессов, предназначенных для освоения профильных дисциплин специальностей вуза пищевого профиля и биотехнологии. </w:t>
      </w:r>
      <w:r w:rsidR="000873E3">
        <w:t xml:space="preserve">     </w:t>
      </w:r>
    </w:p>
    <w:p w:rsidR="00954A80" w:rsidRDefault="00954A80" w:rsidP="005A7E9A">
      <w:pPr>
        <w:jc w:val="center"/>
        <w:rPr>
          <w:b/>
          <w:bCs/>
          <w:i/>
          <w:u w:val="single"/>
        </w:rPr>
      </w:pPr>
    </w:p>
    <w:p w:rsidR="005A7E9A" w:rsidRPr="005A7E9A" w:rsidRDefault="005A7E9A" w:rsidP="005A7E9A">
      <w:pPr>
        <w:jc w:val="center"/>
        <w:rPr>
          <w:b/>
          <w:bCs/>
          <w:i/>
          <w:u w:val="single"/>
        </w:rPr>
      </w:pPr>
      <w:r w:rsidRPr="005A7E9A">
        <w:rPr>
          <w:b/>
          <w:bCs/>
          <w:i/>
          <w:u w:val="single"/>
        </w:rPr>
        <w:t>Демонстрационные опыты с неорганическими веществами</w:t>
      </w:r>
    </w:p>
    <w:p w:rsidR="005A7E9A" w:rsidRPr="005A7E9A" w:rsidRDefault="005A7E9A" w:rsidP="005A7E9A">
      <w:pPr>
        <w:jc w:val="both"/>
        <w:rPr>
          <w:b/>
          <w:bCs/>
          <w:i/>
        </w:rPr>
      </w:pPr>
      <w:r>
        <w:rPr>
          <w:b/>
          <w:bCs/>
        </w:rPr>
        <w:t xml:space="preserve">                                                     </w:t>
      </w:r>
      <w:r w:rsidRPr="005A7E9A">
        <w:rPr>
          <w:b/>
          <w:bCs/>
          <w:i/>
        </w:rPr>
        <w:t>Химические краски</w:t>
      </w:r>
    </w:p>
    <w:p w:rsidR="005A7E9A" w:rsidRPr="00C32459" w:rsidRDefault="005A7E9A" w:rsidP="005A7E9A">
      <w:pPr>
        <w:jc w:val="both"/>
        <w:rPr>
          <w:bCs/>
        </w:rPr>
      </w:pPr>
      <w:r w:rsidRPr="00C32459">
        <w:rPr>
          <w:bCs/>
        </w:rPr>
        <w:t xml:space="preserve">       </w:t>
      </w:r>
      <w:r>
        <w:rPr>
          <w:bCs/>
        </w:rPr>
        <w:t xml:space="preserve"> </w:t>
      </w:r>
      <w:r w:rsidRPr="00C32459">
        <w:rPr>
          <w:bCs/>
        </w:rPr>
        <w:t>В одинаковые химические стаканы сливают следующие водные растворы:</w:t>
      </w:r>
    </w:p>
    <w:p w:rsidR="005A7E9A" w:rsidRPr="00C32459" w:rsidRDefault="005A7E9A" w:rsidP="005A7E9A">
      <w:pPr>
        <w:numPr>
          <w:ilvl w:val="0"/>
          <w:numId w:val="1"/>
        </w:numPr>
        <w:tabs>
          <w:tab w:val="clear" w:pos="720"/>
          <w:tab w:val="num" w:pos="900"/>
        </w:tabs>
        <w:ind w:left="900"/>
        <w:jc w:val="both"/>
        <w:rPr>
          <w:bCs/>
        </w:rPr>
      </w:pPr>
      <w:r w:rsidRPr="00C32459">
        <w:rPr>
          <w:bCs/>
        </w:rPr>
        <w:t>для получения желтого цвета – сульфида натрия и сульфата кадмия;</w:t>
      </w:r>
    </w:p>
    <w:p w:rsidR="005A7E9A" w:rsidRPr="00C32459" w:rsidRDefault="005A7E9A" w:rsidP="005A7E9A">
      <w:pPr>
        <w:numPr>
          <w:ilvl w:val="0"/>
          <w:numId w:val="1"/>
        </w:numPr>
        <w:tabs>
          <w:tab w:val="clear" w:pos="720"/>
          <w:tab w:val="num" w:pos="900"/>
        </w:tabs>
        <w:ind w:left="900"/>
        <w:jc w:val="both"/>
        <w:rPr>
          <w:bCs/>
        </w:rPr>
      </w:pPr>
      <w:r w:rsidRPr="00C32459">
        <w:rPr>
          <w:bCs/>
        </w:rPr>
        <w:t>для получения синего цвета – хлорного железа и желтой кровяной соли;</w:t>
      </w:r>
    </w:p>
    <w:p w:rsidR="005A7E9A" w:rsidRPr="00C32459" w:rsidRDefault="005A7E9A" w:rsidP="005A7E9A">
      <w:pPr>
        <w:numPr>
          <w:ilvl w:val="0"/>
          <w:numId w:val="1"/>
        </w:numPr>
        <w:tabs>
          <w:tab w:val="clear" w:pos="720"/>
          <w:tab w:val="num" w:pos="900"/>
        </w:tabs>
        <w:ind w:left="900"/>
        <w:jc w:val="both"/>
        <w:rPr>
          <w:bCs/>
        </w:rPr>
      </w:pPr>
      <w:r w:rsidRPr="00C32459">
        <w:rPr>
          <w:bCs/>
        </w:rPr>
        <w:t xml:space="preserve">для получения красного цвета – роданида калия и хлорного железа;   </w:t>
      </w:r>
    </w:p>
    <w:p w:rsidR="005A7E9A" w:rsidRPr="00C32459" w:rsidRDefault="005A7E9A" w:rsidP="005A7E9A">
      <w:pPr>
        <w:numPr>
          <w:ilvl w:val="0"/>
          <w:numId w:val="1"/>
        </w:numPr>
        <w:tabs>
          <w:tab w:val="clear" w:pos="720"/>
          <w:tab w:val="num" w:pos="900"/>
        </w:tabs>
        <w:ind w:left="900"/>
        <w:jc w:val="both"/>
        <w:rPr>
          <w:bCs/>
        </w:rPr>
      </w:pPr>
      <w:r w:rsidRPr="00C32459">
        <w:rPr>
          <w:bCs/>
        </w:rPr>
        <w:t>для получения малинового цвета – гидроксида натрия и фенолфталеина;</w:t>
      </w:r>
    </w:p>
    <w:p w:rsidR="005A7E9A" w:rsidRPr="00C32459" w:rsidRDefault="005A7E9A" w:rsidP="005A7E9A">
      <w:pPr>
        <w:numPr>
          <w:ilvl w:val="0"/>
          <w:numId w:val="1"/>
        </w:numPr>
        <w:tabs>
          <w:tab w:val="clear" w:pos="720"/>
          <w:tab w:val="num" w:pos="900"/>
        </w:tabs>
        <w:ind w:left="900"/>
        <w:jc w:val="both"/>
        <w:rPr>
          <w:bCs/>
        </w:rPr>
      </w:pPr>
      <w:r w:rsidRPr="00C32459">
        <w:rPr>
          <w:bCs/>
        </w:rPr>
        <w:t>для получения бирюзового цвета – карбоната натрия и сульфата меди;</w:t>
      </w:r>
    </w:p>
    <w:p w:rsidR="005A7E9A" w:rsidRPr="00C32459" w:rsidRDefault="005A7E9A" w:rsidP="005A7E9A">
      <w:pPr>
        <w:numPr>
          <w:ilvl w:val="0"/>
          <w:numId w:val="1"/>
        </w:numPr>
        <w:tabs>
          <w:tab w:val="clear" w:pos="720"/>
          <w:tab w:val="num" w:pos="900"/>
        </w:tabs>
        <w:ind w:left="900"/>
        <w:jc w:val="both"/>
        <w:rPr>
          <w:bCs/>
        </w:rPr>
      </w:pPr>
      <w:r w:rsidRPr="00C32459">
        <w:rPr>
          <w:bCs/>
        </w:rPr>
        <w:t xml:space="preserve">для получения черного цвета – </w:t>
      </w:r>
      <w:r>
        <w:rPr>
          <w:bCs/>
        </w:rPr>
        <w:t>сульфида натрия и нитрата свинца</w:t>
      </w:r>
      <w:r w:rsidRPr="00C32459">
        <w:rPr>
          <w:bCs/>
        </w:rPr>
        <w:t xml:space="preserve">  </w:t>
      </w:r>
    </w:p>
    <w:p w:rsidR="005A7E9A" w:rsidRDefault="005A7E9A" w:rsidP="005A7E9A">
      <w:pPr>
        <w:numPr>
          <w:ilvl w:val="0"/>
          <w:numId w:val="1"/>
        </w:numPr>
        <w:tabs>
          <w:tab w:val="clear" w:pos="720"/>
          <w:tab w:val="num" w:pos="900"/>
        </w:tabs>
        <w:ind w:left="900"/>
        <w:jc w:val="both"/>
        <w:rPr>
          <w:bCs/>
        </w:rPr>
      </w:pPr>
      <w:r w:rsidRPr="00C32459">
        <w:rPr>
          <w:bCs/>
        </w:rPr>
        <w:t>для получения «молока» – сульфата натрия и хлорида бария.</w:t>
      </w:r>
    </w:p>
    <w:p w:rsidR="00954A80" w:rsidRDefault="005A7E9A" w:rsidP="005A7E9A">
      <w:pPr>
        <w:ind w:left="540"/>
        <w:jc w:val="both"/>
        <w:rPr>
          <w:b/>
          <w:bCs/>
          <w:i/>
        </w:rPr>
      </w:pPr>
      <w:r w:rsidRPr="005A7E9A">
        <w:rPr>
          <w:b/>
          <w:bCs/>
          <w:i/>
        </w:rPr>
        <w:t xml:space="preserve">                                         </w:t>
      </w:r>
    </w:p>
    <w:p w:rsidR="005A7E9A" w:rsidRPr="005A7E9A" w:rsidRDefault="005A7E9A" w:rsidP="00954A80">
      <w:pPr>
        <w:ind w:left="540"/>
        <w:jc w:val="center"/>
        <w:rPr>
          <w:bCs/>
          <w:i/>
        </w:rPr>
      </w:pPr>
      <w:r w:rsidRPr="005A7E9A">
        <w:rPr>
          <w:b/>
          <w:bCs/>
          <w:i/>
        </w:rPr>
        <w:t>Волшебные цветы</w:t>
      </w:r>
    </w:p>
    <w:p w:rsidR="005A7E9A" w:rsidRDefault="005A7E9A" w:rsidP="005A7E9A">
      <w:pPr>
        <w:jc w:val="both"/>
        <w:rPr>
          <w:bCs/>
        </w:rPr>
      </w:pPr>
      <w:r w:rsidRPr="00C32459">
        <w:rPr>
          <w:bCs/>
        </w:rPr>
        <w:t xml:space="preserve">      Делают цветы из фильтровальной бумаги, пропитанной раствором фенолфталеина. Вносят влажные цветы под стеклянный колпак с аммиаком – они становятся малиновыми. Если затем их перенести под колпак с хлороводородом, окраска исчезнет. </w:t>
      </w:r>
    </w:p>
    <w:p w:rsidR="005A7E9A" w:rsidRPr="005A7E9A" w:rsidRDefault="005A7E9A" w:rsidP="005A7E9A">
      <w:pPr>
        <w:jc w:val="both"/>
        <w:rPr>
          <w:bCs/>
          <w:i/>
        </w:rPr>
      </w:pPr>
      <w:r w:rsidRPr="005A7E9A">
        <w:rPr>
          <w:b/>
          <w:bCs/>
          <w:i/>
        </w:rPr>
        <w:t xml:space="preserve">                                                            Газировка</w:t>
      </w:r>
    </w:p>
    <w:p w:rsidR="005A7E9A" w:rsidRDefault="005A7E9A" w:rsidP="005A7E9A">
      <w:pPr>
        <w:ind w:firstLine="540"/>
        <w:jc w:val="both"/>
        <w:rPr>
          <w:bCs/>
        </w:rPr>
      </w:pPr>
      <w:r w:rsidRPr="00C32459">
        <w:rPr>
          <w:bCs/>
        </w:rPr>
        <w:t xml:space="preserve">К раствору кислоты добавляют раствор карбоната натрия. Происходит обильное выделение газа. </w:t>
      </w:r>
    </w:p>
    <w:p w:rsidR="005A7E9A" w:rsidRPr="005A7E9A" w:rsidRDefault="000A21C9" w:rsidP="000A21C9">
      <w:pPr>
        <w:ind w:firstLine="540"/>
        <w:rPr>
          <w:bCs/>
          <w:i/>
        </w:rPr>
      </w:pPr>
      <w:r>
        <w:rPr>
          <w:b/>
          <w:bCs/>
          <w:i/>
        </w:rPr>
        <w:t xml:space="preserve">                                             </w:t>
      </w:r>
      <w:r w:rsidR="005A7E9A" w:rsidRPr="005A7E9A">
        <w:rPr>
          <w:b/>
          <w:bCs/>
          <w:i/>
        </w:rPr>
        <w:t>Волшебный осадок</w:t>
      </w:r>
    </w:p>
    <w:p w:rsidR="005A7E9A" w:rsidRPr="005A7E9A" w:rsidRDefault="005A7E9A" w:rsidP="005A7E9A">
      <w:pPr>
        <w:jc w:val="both"/>
        <w:rPr>
          <w:bCs/>
        </w:rPr>
      </w:pPr>
      <w:r w:rsidRPr="00C32459">
        <w:rPr>
          <w:bCs/>
        </w:rPr>
        <w:t xml:space="preserve">        В один </w:t>
      </w:r>
      <w:r w:rsidRPr="00C32459">
        <w:rPr>
          <w:bCs/>
          <w:lang w:val="en-US"/>
        </w:rPr>
        <w:t>c</w:t>
      </w:r>
      <w:r w:rsidRPr="00C32459">
        <w:rPr>
          <w:bCs/>
        </w:rPr>
        <w:t xml:space="preserve">такан наливают водный раствор </w:t>
      </w:r>
      <w:r w:rsidRPr="00C32459">
        <w:rPr>
          <w:bCs/>
          <w:lang w:val="en-US"/>
        </w:rPr>
        <w:t>NaOH</w:t>
      </w:r>
      <w:r w:rsidRPr="00C32459">
        <w:rPr>
          <w:bCs/>
        </w:rPr>
        <w:t xml:space="preserve">, в другой – раствор </w:t>
      </w:r>
      <w:r w:rsidRPr="00C32459">
        <w:rPr>
          <w:bCs/>
          <w:lang w:val="en-US"/>
        </w:rPr>
        <w:t>AlCl</w:t>
      </w:r>
      <w:r w:rsidRPr="00D03AAA">
        <w:rPr>
          <w:bCs/>
          <w:vertAlign w:val="subscript"/>
        </w:rPr>
        <w:t>3</w:t>
      </w:r>
      <w:r w:rsidRPr="00C32459">
        <w:rPr>
          <w:bCs/>
        </w:rPr>
        <w:t>. Если к раствору щелочи добавить немного раствора соли (щелочь в избытке), содержимое первого стакана остается прозрачным, если прили</w:t>
      </w:r>
      <w:r>
        <w:rPr>
          <w:bCs/>
        </w:rPr>
        <w:t>ть</w:t>
      </w:r>
      <w:r w:rsidRPr="00C32459">
        <w:rPr>
          <w:bCs/>
        </w:rPr>
        <w:t xml:space="preserve"> наоборот – к раствору соли немного раствора щелочи  (соль в избытке) – то во втором стакане образуется белый осадок </w:t>
      </w:r>
      <w:r w:rsidRPr="00C32459">
        <w:rPr>
          <w:bCs/>
          <w:lang w:val="en-US"/>
        </w:rPr>
        <w:t>Al</w:t>
      </w:r>
      <w:r w:rsidRPr="00C32459">
        <w:rPr>
          <w:bCs/>
        </w:rPr>
        <w:t>(</w:t>
      </w:r>
      <w:r w:rsidRPr="00C32459">
        <w:rPr>
          <w:bCs/>
          <w:lang w:val="en-US"/>
        </w:rPr>
        <w:t>OH</w:t>
      </w:r>
      <w:r w:rsidRPr="00C32459">
        <w:rPr>
          <w:bCs/>
        </w:rPr>
        <w:t>)</w:t>
      </w:r>
      <w:r w:rsidRPr="00D03AAA">
        <w:rPr>
          <w:bCs/>
          <w:vertAlign w:val="subscript"/>
        </w:rPr>
        <w:t>3</w:t>
      </w:r>
      <w:r>
        <w:rPr>
          <w:bCs/>
        </w:rPr>
        <w:t>.</w:t>
      </w:r>
    </w:p>
    <w:p w:rsidR="005A7E9A" w:rsidRPr="000A21C9" w:rsidRDefault="005A7E9A" w:rsidP="005A7E9A">
      <w:pPr>
        <w:jc w:val="center"/>
        <w:rPr>
          <w:b/>
          <w:bCs/>
          <w:i/>
        </w:rPr>
      </w:pPr>
      <w:r w:rsidRPr="000A21C9">
        <w:rPr>
          <w:b/>
          <w:bCs/>
          <w:i/>
        </w:rPr>
        <w:t>Химические часы</w:t>
      </w:r>
    </w:p>
    <w:p w:rsidR="005A7E9A" w:rsidRPr="00C32459" w:rsidRDefault="005A7E9A" w:rsidP="005A7E9A">
      <w:pPr>
        <w:jc w:val="both"/>
        <w:rPr>
          <w:bCs/>
        </w:rPr>
      </w:pPr>
      <w:r w:rsidRPr="00C32459">
        <w:rPr>
          <w:b/>
          <w:bCs/>
        </w:rPr>
        <w:t xml:space="preserve">       </w:t>
      </w:r>
      <w:r w:rsidRPr="00C32459">
        <w:rPr>
          <w:bCs/>
        </w:rPr>
        <w:t xml:space="preserve">Предварительно готовят растворы:  № 1 –  </w:t>
      </w:r>
      <w:smartTag w:uri="urn:schemas-microsoft-com:office:smarttags" w:element="metricconverter">
        <w:smartTagPr>
          <w:attr w:name="ProductID" w:val="3,9 г"/>
        </w:smartTagPr>
        <w:r w:rsidRPr="00C32459">
          <w:rPr>
            <w:bCs/>
          </w:rPr>
          <w:t>3,9 г</w:t>
        </w:r>
      </w:smartTag>
      <w:r w:rsidRPr="00C32459">
        <w:rPr>
          <w:bCs/>
        </w:rPr>
        <w:t xml:space="preserve">  йодата калия (</w:t>
      </w:r>
      <w:r w:rsidRPr="00C32459">
        <w:rPr>
          <w:bCs/>
          <w:lang w:val="en-US"/>
        </w:rPr>
        <w:t>KIO</w:t>
      </w:r>
      <w:r w:rsidRPr="00AF4BE4">
        <w:rPr>
          <w:bCs/>
          <w:vertAlign w:val="subscript"/>
        </w:rPr>
        <w:t>3</w:t>
      </w:r>
      <w:r w:rsidRPr="00C32459">
        <w:rPr>
          <w:bCs/>
        </w:rPr>
        <w:t xml:space="preserve">) на </w:t>
      </w:r>
      <w:smartTag w:uri="urn:schemas-microsoft-com:office:smarttags" w:element="metricconverter">
        <w:smartTagPr>
          <w:attr w:name="ProductID" w:val="1 л"/>
        </w:smartTagPr>
        <w:r w:rsidRPr="00C32459">
          <w:rPr>
            <w:bCs/>
          </w:rPr>
          <w:t>1 л</w:t>
        </w:r>
      </w:smartTag>
      <w:r w:rsidRPr="00C32459">
        <w:rPr>
          <w:bCs/>
        </w:rPr>
        <w:t xml:space="preserve"> воды и </w:t>
      </w:r>
      <w:r>
        <w:rPr>
          <w:bCs/>
        </w:rPr>
        <w:t xml:space="preserve">  </w:t>
      </w:r>
      <w:r w:rsidRPr="00C32459">
        <w:rPr>
          <w:bCs/>
        </w:rPr>
        <w:t xml:space="preserve"> № 2  –  </w:t>
      </w:r>
      <w:smartTag w:uri="urn:schemas-microsoft-com:office:smarttags" w:element="metricconverter">
        <w:smartTagPr>
          <w:attr w:name="ProductID" w:val="1 г"/>
        </w:smartTagPr>
        <w:r w:rsidRPr="00C32459">
          <w:rPr>
            <w:bCs/>
          </w:rPr>
          <w:t>1 г</w:t>
        </w:r>
      </w:smartTag>
      <w:r w:rsidRPr="00C32459">
        <w:rPr>
          <w:bCs/>
        </w:rPr>
        <w:t xml:space="preserve">  сульфита натрия (</w:t>
      </w:r>
      <w:r w:rsidRPr="00C32459">
        <w:rPr>
          <w:bCs/>
          <w:lang w:val="en-US"/>
        </w:rPr>
        <w:t>Na</w:t>
      </w:r>
      <w:r w:rsidRPr="00D03AAA">
        <w:rPr>
          <w:bCs/>
          <w:vertAlign w:val="subscript"/>
        </w:rPr>
        <w:t>2</w:t>
      </w:r>
      <w:r w:rsidRPr="00C32459">
        <w:rPr>
          <w:bCs/>
          <w:lang w:val="en-US"/>
        </w:rPr>
        <w:t>SO</w:t>
      </w:r>
      <w:r w:rsidRPr="00D03AAA">
        <w:rPr>
          <w:bCs/>
          <w:vertAlign w:val="subscript"/>
        </w:rPr>
        <w:t>3</w:t>
      </w:r>
      <w:r w:rsidRPr="00C32459">
        <w:rPr>
          <w:bCs/>
        </w:rPr>
        <w:t xml:space="preserve">), 20 капель концентрированной серной кислоты и 30 мл крахмального клейстера на </w:t>
      </w:r>
      <w:smartTag w:uri="urn:schemas-microsoft-com:office:smarttags" w:element="metricconverter">
        <w:smartTagPr>
          <w:attr w:name="ProductID" w:val="1 л"/>
        </w:smartTagPr>
        <w:r w:rsidRPr="00C32459">
          <w:rPr>
            <w:bCs/>
          </w:rPr>
          <w:t>1 л</w:t>
        </w:r>
      </w:smartTag>
      <w:r w:rsidRPr="00C32459">
        <w:rPr>
          <w:bCs/>
        </w:rPr>
        <w:t xml:space="preserve"> воды.</w:t>
      </w:r>
    </w:p>
    <w:p w:rsidR="005A7E9A" w:rsidRPr="00C32459" w:rsidRDefault="005A7E9A" w:rsidP="005A7E9A">
      <w:pPr>
        <w:jc w:val="both"/>
        <w:rPr>
          <w:bCs/>
        </w:rPr>
      </w:pPr>
      <w:r w:rsidRPr="00C32459">
        <w:rPr>
          <w:bCs/>
        </w:rPr>
        <w:t xml:space="preserve">       В три стакана наливают по 100 мл раствора № 2 и добавляют – в первый стакан 100 мл раствора № 1, во второй – 80 мл раствора № 1 + 20 мл воды, а в третий – 67 мл раствора № 1 + 33 мл воды. Появляется резкое посинение бесцветных растворов с отставанием на равные промежутки времени.</w:t>
      </w:r>
      <w:r w:rsidR="000A21C9">
        <w:rPr>
          <w:bCs/>
        </w:rPr>
        <w:t xml:space="preserve"> Выделяющийся </w:t>
      </w:r>
      <w:r w:rsidRPr="00C32459">
        <w:rPr>
          <w:bCs/>
        </w:rPr>
        <w:t>йод с крахмалом образует синее окрашивание.</w:t>
      </w:r>
    </w:p>
    <w:p w:rsidR="005A7E9A" w:rsidRPr="000A21C9" w:rsidRDefault="005A7E9A" w:rsidP="005A7E9A">
      <w:pPr>
        <w:jc w:val="both"/>
        <w:rPr>
          <w:bCs/>
          <w:i/>
        </w:rPr>
      </w:pPr>
      <w:r w:rsidRPr="000A21C9">
        <w:rPr>
          <w:bCs/>
          <w:i/>
        </w:rPr>
        <w:t xml:space="preserve">                                                          </w:t>
      </w:r>
      <w:r w:rsidRPr="000A21C9">
        <w:rPr>
          <w:b/>
          <w:bCs/>
          <w:i/>
        </w:rPr>
        <w:t>Дымовая завеса</w:t>
      </w:r>
      <w:r w:rsidRPr="000A21C9">
        <w:rPr>
          <w:bCs/>
          <w:i/>
        </w:rPr>
        <w:t xml:space="preserve">  </w:t>
      </w:r>
    </w:p>
    <w:p w:rsidR="005A7E9A" w:rsidRDefault="005A7E9A" w:rsidP="005A7E9A">
      <w:pPr>
        <w:jc w:val="both"/>
        <w:rPr>
          <w:bCs/>
        </w:rPr>
      </w:pPr>
      <w:r>
        <w:rPr>
          <w:bCs/>
        </w:rPr>
        <w:t xml:space="preserve">     </w:t>
      </w:r>
      <w:r w:rsidRPr="00C32459">
        <w:rPr>
          <w:b/>
          <w:bCs/>
        </w:rPr>
        <w:t xml:space="preserve">  </w:t>
      </w:r>
      <w:r w:rsidRPr="00C32459">
        <w:rPr>
          <w:bCs/>
        </w:rPr>
        <w:t>Берут два стеклянных цилиндра. Стенки и дно первого цилиндра смачивают концентрированной соляной кислотой, а второго – 25 %-ной аммиачной водой. При поднесении одного цилиндра к другому наблюдается образование густого белого «дыма», состоящего из мель</w:t>
      </w:r>
      <w:r>
        <w:rPr>
          <w:bCs/>
        </w:rPr>
        <w:t>чайших частичек хлорида аммония</w:t>
      </w:r>
    </w:p>
    <w:p w:rsidR="005A7E9A" w:rsidRPr="000A21C9" w:rsidRDefault="005A7E9A" w:rsidP="005A7E9A">
      <w:pPr>
        <w:jc w:val="both"/>
        <w:rPr>
          <w:b/>
          <w:bCs/>
          <w:i/>
        </w:rPr>
      </w:pPr>
      <w:r>
        <w:rPr>
          <w:bCs/>
        </w:rPr>
        <w:t xml:space="preserve">                                          </w:t>
      </w:r>
      <w:r w:rsidRPr="000A21C9">
        <w:rPr>
          <w:bCs/>
          <w:i/>
        </w:rPr>
        <w:t xml:space="preserve"> </w:t>
      </w:r>
      <w:r w:rsidRPr="000A21C9">
        <w:rPr>
          <w:b/>
          <w:bCs/>
          <w:i/>
        </w:rPr>
        <w:t>Разложение дихромата аммония</w:t>
      </w:r>
    </w:p>
    <w:p w:rsidR="005A7E9A" w:rsidRDefault="005A7E9A" w:rsidP="005A7E9A">
      <w:pPr>
        <w:jc w:val="both"/>
        <w:rPr>
          <w:bCs/>
        </w:rPr>
      </w:pPr>
      <w:r w:rsidRPr="00C32459">
        <w:rPr>
          <w:bCs/>
        </w:rPr>
        <w:t xml:space="preserve">      Насыпают в форме конуса горку из оранжевого порошка дихромата аммония и поджигают горящей спичкой ее верхушку. Происходит медленное сгорание вещества наподобие извержения вулкана с выбрасываем в из верхней части снопа искр и пепла. После окончания опыта на месте небольшой оранжевой кучки дихромата аммония образуется большая рыхлая масса темно-зеленого оксида хрома.</w:t>
      </w:r>
    </w:p>
    <w:p w:rsidR="005A7E9A" w:rsidRPr="000A21C9" w:rsidRDefault="000A21C9" w:rsidP="005A7E9A">
      <w:pPr>
        <w:jc w:val="both"/>
        <w:rPr>
          <w:bCs/>
          <w:i/>
        </w:rPr>
      </w:pPr>
      <w:r>
        <w:rPr>
          <w:bCs/>
        </w:rPr>
        <w:t xml:space="preserve">     </w:t>
      </w:r>
      <w:r w:rsidR="005A7E9A" w:rsidRPr="00C32459">
        <w:t xml:space="preserve">   </w:t>
      </w:r>
      <w:r w:rsidR="005A7E9A">
        <w:t xml:space="preserve">                                                  </w:t>
      </w:r>
      <w:r w:rsidR="005A7E9A" w:rsidRPr="00C32459">
        <w:t xml:space="preserve">   </w:t>
      </w:r>
      <w:r w:rsidR="005A7E9A">
        <w:t xml:space="preserve">     </w:t>
      </w:r>
      <w:r>
        <w:rPr>
          <w:b/>
          <w:i/>
        </w:rPr>
        <w:t>Фараоновы змеи</w:t>
      </w:r>
      <w:r w:rsidR="005A7E9A" w:rsidRPr="000A21C9">
        <w:rPr>
          <w:b/>
          <w:i/>
        </w:rPr>
        <w:t xml:space="preserve"> </w:t>
      </w:r>
      <w:r w:rsidR="005A7E9A" w:rsidRPr="000A21C9">
        <w:rPr>
          <w:bCs/>
          <w:i/>
        </w:rPr>
        <w:t xml:space="preserve"> </w:t>
      </w:r>
    </w:p>
    <w:p w:rsidR="005A7E9A" w:rsidRDefault="005A7E9A" w:rsidP="005A7E9A">
      <w:pPr>
        <w:jc w:val="both"/>
        <w:rPr>
          <w:bCs/>
        </w:rPr>
      </w:pPr>
      <w:r>
        <w:t xml:space="preserve">        </w:t>
      </w:r>
      <w:r w:rsidRPr="00C32459">
        <w:t>Осаждают роданистую ртуть, выпадающего из раствора в виде белого осадка</w:t>
      </w:r>
      <w:r>
        <w:t xml:space="preserve">. </w:t>
      </w:r>
      <w:r w:rsidRPr="00C32459">
        <w:t xml:space="preserve">Следует избегать избытка роданида аммония, т.к. может образоваться растворимый комплекс </w:t>
      </w:r>
      <w:r w:rsidRPr="00C32459">
        <w:rPr>
          <w:bCs/>
        </w:rPr>
        <w:t>(</w:t>
      </w:r>
      <w:r w:rsidRPr="00C32459">
        <w:rPr>
          <w:bCs/>
          <w:lang w:val="en-US"/>
        </w:rPr>
        <w:t>NH</w:t>
      </w:r>
      <w:r w:rsidRPr="00D03AAA">
        <w:rPr>
          <w:bCs/>
          <w:vertAlign w:val="subscript"/>
        </w:rPr>
        <w:t>4</w:t>
      </w:r>
      <w:r w:rsidRPr="00C32459">
        <w:rPr>
          <w:bCs/>
        </w:rPr>
        <w:t>)</w:t>
      </w:r>
      <w:r w:rsidRPr="00D03AAA">
        <w:rPr>
          <w:bCs/>
          <w:vertAlign w:val="subscript"/>
        </w:rPr>
        <w:t>2</w:t>
      </w:r>
      <w:r w:rsidRPr="00C32459">
        <w:rPr>
          <w:bCs/>
        </w:rPr>
        <w:t>[</w:t>
      </w:r>
      <w:r w:rsidRPr="00C32459">
        <w:rPr>
          <w:bCs/>
          <w:lang w:val="en-US"/>
        </w:rPr>
        <w:t>Hg</w:t>
      </w:r>
      <w:r w:rsidRPr="00C32459">
        <w:rPr>
          <w:bCs/>
        </w:rPr>
        <w:t>(</w:t>
      </w:r>
      <w:r w:rsidRPr="00C32459">
        <w:rPr>
          <w:bCs/>
          <w:lang w:val="en-US"/>
        </w:rPr>
        <w:t>CNS</w:t>
      </w:r>
      <w:r w:rsidRPr="00C32459">
        <w:rPr>
          <w:bCs/>
        </w:rPr>
        <w:t>)</w:t>
      </w:r>
      <w:r w:rsidRPr="00D03AAA">
        <w:rPr>
          <w:bCs/>
          <w:vertAlign w:val="subscript"/>
        </w:rPr>
        <w:t>4</w:t>
      </w:r>
      <w:r w:rsidRPr="00C32459">
        <w:rPr>
          <w:bCs/>
        </w:rPr>
        <w:t>]. Из полученного осадка делают конусы с помощью бумажного фильтра и оставляют сушиться при комнатной температуре. При нагревании роданистая ртуть</w:t>
      </w:r>
      <w:r>
        <w:rPr>
          <w:bCs/>
        </w:rPr>
        <w:t>,</w:t>
      </w:r>
      <w:r w:rsidRPr="00C32459">
        <w:rPr>
          <w:bCs/>
        </w:rPr>
        <w:t xml:space="preserve"> увеличиваясь в размерах</w:t>
      </w:r>
      <w:r>
        <w:rPr>
          <w:bCs/>
        </w:rPr>
        <w:t>,</w:t>
      </w:r>
      <w:r w:rsidRPr="00C32459">
        <w:rPr>
          <w:bCs/>
        </w:rPr>
        <w:t xml:space="preserve"> извивается наподобие змей.</w:t>
      </w:r>
    </w:p>
    <w:p w:rsidR="005A7E9A" w:rsidRPr="000A21C9" w:rsidRDefault="005A7E9A" w:rsidP="005A7E9A">
      <w:pPr>
        <w:jc w:val="both"/>
        <w:rPr>
          <w:b/>
          <w:bCs/>
          <w:i/>
        </w:rPr>
      </w:pPr>
      <w:r>
        <w:rPr>
          <w:bCs/>
        </w:rPr>
        <w:t xml:space="preserve">                                                     </w:t>
      </w:r>
      <w:r w:rsidRPr="000A21C9">
        <w:rPr>
          <w:b/>
          <w:bCs/>
          <w:i/>
        </w:rPr>
        <w:t>Праздничный фейерверк</w:t>
      </w:r>
    </w:p>
    <w:p w:rsidR="005A7E9A" w:rsidRDefault="005A7E9A" w:rsidP="005A7E9A">
      <w:pPr>
        <w:jc w:val="both"/>
        <w:rPr>
          <w:bCs/>
        </w:rPr>
      </w:pPr>
      <w:r w:rsidRPr="00C32459">
        <w:rPr>
          <w:b/>
          <w:bCs/>
        </w:rPr>
        <w:t xml:space="preserve">      </w:t>
      </w:r>
      <w:r w:rsidRPr="00C32459">
        <w:rPr>
          <w:bCs/>
        </w:rPr>
        <w:t>Осторожно смешивают 4-</w:t>
      </w:r>
      <w:smartTag w:uri="urn:schemas-microsoft-com:office:smarttags" w:element="metricconverter">
        <w:smartTagPr>
          <w:attr w:name="ProductID" w:val="5 г"/>
        </w:smartTagPr>
        <w:r w:rsidRPr="00C32459">
          <w:rPr>
            <w:bCs/>
          </w:rPr>
          <w:t>5 г</w:t>
        </w:r>
      </w:smartTag>
      <w:r w:rsidRPr="00C32459">
        <w:rPr>
          <w:bCs/>
        </w:rPr>
        <w:t xml:space="preserve"> сахарной пудры с </w:t>
      </w:r>
      <w:smartTag w:uri="urn:schemas-microsoft-com:office:smarttags" w:element="metricconverter">
        <w:smartTagPr>
          <w:attr w:name="ProductID" w:val="1 г"/>
        </w:smartTagPr>
        <w:r w:rsidRPr="00C32459">
          <w:rPr>
            <w:bCs/>
          </w:rPr>
          <w:t>1 г</w:t>
        </w:r>
      </w:smartTag>
      <w:r w:rsidRPr="00C32459">
        <w:rPr>
          <w:bCs/>
        </w:rPr>
        <w:t xml:space="preserve"> бертолетовой соли и поджигают. Происходит вспышка. При добавлении солей хрома или кальция окрашивание искр – красное, бария – зеленое, натрия – желтое  и т.д.</w:t>
      </w:r>
    </w:p>
    <w:p w:rsidR="005A7E9A" w:rsidRPr="000A21C9" w:rsidRDefault="005A7E9A" w:rsidP="005A7E9A">
      <w:pPr>
        <w:jc w:val="both"/>
        <w:rPr>
          <w:bCs/>
          <w:i/>
        </w:rPr>
      </w:pPr>
      <w:r w:rsidRPr="000A21C9">
        <w:rPr>
          <w:bCs/>
          <w:i/>
        </w:rPr>
        <w:t xml:space="preserve">                                                           </w:t>
      </w:r>
      <w:r w:rsidRPr="000A21C9">
        <w:rPr>
          <w:b/>
          <w:bCs/>
          <w:i/>
        </w:rPr>
        <w:t>Фиолетовый дым</w:t>
      </w:r>
    </w:p>
    <w:p w:rsidR="005A7E9A" w:rsidRDefault="005A7E9A" w:rsidP="005A7E9A">
      <w:pPr>
        <w:jc w:val="both"/>
        <w:rPr>
          <w:bCs/>
        </w:rPr>
      </w:pPr>
      <w:r w:rsidRPr="00C32459">
        <w:rPr>
          <w:bCs/>
        </w:rPr>
        <w:t xml:space="preserve">     Смешивают в виде небольшой конусообразной горки стехиометрические количества истолченного в порошок йода и алюминиевой пудры (или цинковую пыль) и в ее верхней части делают углубление, в которое  с помощью пипетки капают воду (катализатор). Наблюдается вспышка и клубы фиолетовых паров.</w:t>
      </w:r>
    </w:p>
    <w:p w:rsidR="005A7E9A" w:rsidRPr="000A21C9" w:rsidRDefault="005A7E9A" w:rsidP="005A7E9A">
      <w:pPr>
        <w:jc w:val="both"/>
        <w:rPr>
          <w:b/>
          <w:bCs/>
          <w:i/>
        </w:rPr>
      </w:pPr>
      <w:r w:rsidRPr="000A21C9">
        <w:rPr>
          <w:b/>
          <w:bCs/>
          <w:i/>
        </w:rPr>
        <w:t xml:space="preserve">                                                    Симпатические чернила</w:t>
      </w:r>
    </w:p>
    <w:p w:rsidR="000A21C9" w:rsidRDefault="005A7E9A" w:rsidP="000A21C9">
      <w:pPr>
        <w:jc w:val="both"/>
        <w:rPr>
          <w:bCs/>
        </w:rPr>
      </w:pPr>
      <w:r w:rsidRPr="00C32459">
        <w:rPr>
          <w:b/>
          <w:bCs/>
        </w:rPr>
        <w:t xml:space="preserve">      </w:t>
      </w:r>
      <w:r w:rsidRPr="00C32459">
        <w:rPr>
          <w:bCs/>
        </w:rPr>
        <w:t xml:space="preserve">Наносят надпись или рисунок 5 %-ным водным раствором хлорида кобальта на фильтровальную бумагу (или на белую ткань) и дают высохнуть при комнатной температуре. Если фильтровальную бумагу или ткань прогладить горячим утюгом, проявятся фиолетовые контуры изображения. </w:t>
      </w:r>
    </w:p>
    <w:p w:rsidR="005A7E9A" w:rsidRPr="000A21C9" w:rsidRDefault="005A7E9A" w:rsidP="000A21C9">
      <w:pPr>
        <w:jc w:val="center"/>
        <w:rPr>
          <w:b/>
          <w:bCs/>
          <w:i/>
          <w:u w:val="single"/>
        </w:rPr>
      </w:pPr>
      <w:r w:rsidRPr="000A21C9">
        <w:rPr>
          <w:b/>
          <w:bCs/>
          <w:i/>
          <w:u w:val="single"/>
        </w:rPr>
        <w:t>Демонстрационные опыты с органическими веществами</w:t>
      </w:r>
    </w:p>
    <w:p w:rsidR="005A7E9A" w:rsidRPr="000A21C9" w:rsidRDefault="005A7E9A" w:rsidP="005A7E9A">
      <w:pPr>
        <w:jc w:val="both"/>
        <w:rPr>
          <w:bCs/>
          <w:i/>
          <w:sz w:val="28"/>
          <w:szCs w:val="28"/>
          <w:u w:val="single"/>
        </w:rPr>
      </w:pPr>
      <w:r>
        <w:rPr>
          <w:b/>
          <w:bCs/>
        </w:rPr>
        <w:t xml:space="preserve">                                           </w:t>
      </w:r>
      <w:r w:rsidRPr="000A21C9">
        <w:rPr>
          <w:b/>
          <w:bCs/>
          <w:i/>
        </w:rPr>
        <w:t>Платочек, который в огне не горит</w:t>
      </w:r>
    </w:p>
    <w:p w:rsidR="005A7E9A" w:rsidRDefault="005A7E9A" w:rsidP="005A7E9A">
      <w:pPr>
        <w:jc w:val="both"/>
        <w:rPr>
          <w:bCs/>
        </w:rPr>
      </w:pPr>
      <w:r w:rsidRPr="00C32459">
        <w:rPr>
          <w:b/>
          <w:bCs/>
        </w:rPr>
        <w:t xml:space="preserve">       </w:t>
      </w:r>
      <w:r w:rsidRPr="00C32459">
        <w:rPr>
          <w:bCs/>
        </w:rPr>
        <w:t>Носовой платочек помещают в стакан со смесью равных объемов ацетона и воды. Несильно отжимают, укрепляют в тигельных щипцах и осторожно поджигают на вытянутой руке. Во время горения платка совершают круговые движения рукой. Когда пламя потухнет, демонстрируют окружающим целый платок.</w:t>
      </w:r>
    </w:p>
    <w:p w:rsidR="005A7E9A" w:rsidRPr="000A21C9" w:rsidRDefault="005A7E9A" w:rsidP="005A7E9A">
      <w:pPr>
        <w:jc w:val="both"/>
        <w:rPr>
          <w:b/>
          <w:bCs/>
          <w:i/>
        </w:rPr>
      </w:pPr>
      <w:r>
        <w:rPr>
          <w:bCs/>
        </w:rPr>
        <w:t xml:space="preserve">                                                       </w:t>
      </w:r>
      <w:r w:rsidRPr="000A21C9">
        <w:rPr>
          <w:b/>
          <w:bCs/>
          <w:i/>
        </w:rPr>
        <w:t>Изготовление зеркал</w:t>
      </w:r>
    </w:p>
    <w:p w:rsidR="005A7E9A" w:rsidRDefault="005A7E9A" w:rsidP="005A7E9A">
      <w:pPr>
        <w:jc w:val="both"/>
      </w:pPr>
      <w:r w:rsidRPr="00C32459">
        <w:rPr>
          <w:b/>
        </w:rPr>
        <w:t xml:space="preserve">     </w:t>
      </w:r>
      <w:r w:rsidRPr="00C32459">
        <w:t>В пробирку к раствор</w:t>
      </w:r>
      <w:r>
        <w:t>у</w:t>
      </w:r>
      <w:r w:rsidRPr="00C32459">
        <w:t xml:space="preserve"> уксусного альдегида (формальдегида или глюкозы) прибавляют равный объем раствора аммиаката серебра и нагревают на водяной бане до кипения. Если стекло пробирки было достаточно чистым, то серебро осажд</w:t>
      </w:r>
      <w:r>
        <w:t>ается на стенках в виде зеркала.</w:t>
      </w:r>
    </w:p>
    <w:p w:rsidR="005A7E9A" w:rsidRPr="000A21C9" w:rsidRDefault="005A7E9A" w:rsidP="005A7E9A">
      <w:pPr>
        <w:jc w:val="both"/>
        <w:rPr>
          <w:i/>
        </w:rPr>
      </w:pPr>
      <w:r w:rsidRPr="000A21C9">
        <w:rPr>
          <w:b/>
          <w:i/>
        </w:rPr>
        <w:t xml:space="preserve">                                             Окисление жидкостью Фелинга</w:t>
      </w:r>
    </w:p>
    <w:p w:rsidR="005A7E9A" w:rsidRPr="000A21C9" w:rsidRDefault="005A7E9A" w:rsidP="005A7E9A">
      <w:pPr>
        <w:jc w:val="both"/>
      </w:pPr>
      <w:r>
        <w:t xml:space="preserve">    </w:t>
      </w:r>
      <w:r w:rsidRPr="00C32459">
        <w:t>К раствора уксусного альдегида (формальдегида или глюкозы) прибавляют равный объем жидкости Фелинга (имеющий интенсивный фиолетовый цвет) и нагревают на кипящей водяной бане 2-3 минуты. Выпадает красный осадок оксида меди (</w:t>
      </w:r>
      <w:r w:rsidRPr="00C32459">
        <w:rPr>
          <w:lang w:val="en-US"/>
        </w:rPr>
        <w:t>I</w:t>
      </w:r>
      <w:r w:rsidRPr="00C32459">
        <w:t>).</w:t>
      </w:r>
    </w:p>
    <w:p w:rsidR="005A7E9A" w:rsidRPr="000A21C9" w:rsidRDefault="005A7E9A" w:rsidP="005A7E9A">
      <w:pPr>
        <w:jc w:val="both"/>
        <w:rPr>
          <w:b/>
          <w:bCs/>
          <w:i/>
        </w:rPr>
      </w:pPr>
      <w:r w:rsidRPr="000A21C9">
        <w:rPr>
          <w:b/>
          <w:bCs/>
          <w:i/>
        </w:rPr>
        <w:t xml:space="preserve">                                                       Волшебный раствор – </w:t>
      </w:r>
      <w:r w:rsidR="000A21C9">
        <w:rPr>
          <w:b/>
          <w:bCs/>
          <w:i/>
        </w:rPr>
        <w:t>1</w:t>
      </w:r>
      <w:r w:rsidRPr="000A21C9">
        <w:rPr>
          <w:b/>
          <w:bCs/>
          <w:i/>
        </w:rPr>
        <w:t xml:space="preserve"> </w:t>
      </w:r>
    </w:p>
    <w:p w:rsidR="005A7E9A" w:rsidRPr="00576673" w:rsidRDefault="005A7E9A" w:rsidP="005A7E9A">
      <w:pPr>
        <w:jc w:val="both"/>
        <w:rPr>
          <w:b/>
          <w:bCs/>
        </w:rPr>
      </w:pPr>
      <w:r w:rsidRPr="00C32459">
        <w:rPr>
          <w:b/>
          <w:bCs/>
        </w:rPr>
        <w:t xml:space="preserve">      </w:t>
      </w:r>
      <w:r>
        <w:rPr>
          <w:bCs/>
        </w:rPr>
        <w:t xml:space="preserve">В литровый стакан помещают </w:t>
      </w:r>
      <w:r w:rsidRPr="00C32459">
        <w:rPr>
          <w:bCs/>
        </w:rPr>
        <w:t xml:space="preserve">200 мл 10 %-ного </w:t>
      </w:r>
      <w:r w:rsidRPr="00C32459">
        <w:t>водно-спиртового раствора ацетоуксусного эфи</w:t>
      </w:r>
      <w:r w:rsidRPr="00C32459">
        <w:softHyphen/>
        <w:t>ра.</w:t>
      </w:r>
      <w:r w:rsidRPr="00C32459">
        <w:rPr>
          <w:b/>
          <w:bCs/>
        </w:rPr>
        <w:t xml:space="preserve"> </w:t>
      </w:r>
      <w:r w:rsidRPr="00C32459">
        <w:t>При добавлении капли раствора FеС1</w:t>
      </w:r>
      <w:r w:rsidRPr="00C32459">
        <w:rPr>
          <w:vertAlign w:val="subscript"/>
        </w:rPr>
        <w:t>3</w:t>
      </w:r>
      <w:r w:rsidRPr="00C32459">
        <w:t xml:space="preserve"> бесцветный раствор ацетоуксусного эфи</w:t>
      </w:r>
      <w:r w:rsidRPr="00C32459">
        <w:softHyphen/>
        <w:t>ра окрашивается в красно-фиолетовый цвет. Если добавить бром</w:t>
      </w:r>
      <w:r w:rsidRPr="00C32459">
        <w:softHyphen/>
        <w:t>ную воду, то окраска исчезнет, но через некоторое время (10-20 сек.) снова появится. Добавление бромной воды можно проводить несколько раз и наблюдать исчезновение фиолетовой окраски, которое вскоре появляется вновь.</w:t>
      </w:r>
    </w:p>
    <w:p w:rsidR="005A7E9A" w:rsidRPr="000A21C9" w:rsidRDefault="005A7E9A" w:rsidP="005A7E9A">
      <w:pPr>
        <w:jc w:val="both"/>
        <w:rPr>
          <w:bCs/>
        </w:rPr>
      </w:pPr>
      <w:r w:rsidRPr="000A21C9">
        <w:rPr>
          <w:b/>
          <w:bCs/>
          <w:i/>
        </w:rPr>
        <w:t xml:space="preserve">                                                       Волшебный раствор – </w:t>
      </w:r>
      <w:r w:rsidR="000A21C9">
        <w:rPr>
          <w:b/>
          <w:bCs/>
          <w:i/>
        </w:rPr>
        <w:t>2</w:t>
      </w:r>
      <w:r w:rsidRPr="000A21C9">
        <w:rPr>
          <w:bCs/>
        </w:rPr>
        <w:t xml:space="preserve"> </w:t>
      </w:r>
    </w:p>
    <w:p w:rsidR="005A7E9A" w:rsidRPr="000A21C9" w:rsidRDefault="005A7E9A" w:rsidP="005A7E9A">
      <w:pPr>
        <w:jc w:val="both"/>
        <w:rPr>
          <w:bCs/>
        </w:rPr>
      </w:pPr>
      <w:r>
        <w:rPr>
          <w:bCs/>
        </w:rPr>
        <w:t xml:space="preserve">       </w:t>
      </w:r>
      <w:r w:rsidRPr="00C32459">
        <w:rPr>
          <w:bCs/>
        </w:rPr>
        <w:t xml:space="preserve">В колбе растворяют </w:t>
      </w:r>
      <w:r w:rsidRPr="00C32459">
        <w:rPr>
          <w:bCs/>
          <w:lang w:val="en-US"/>
        </w:rPr>
        <w:t>NaOH</w:t>
      </w:r>
      <w:r w:rsidRPr="00C32459">
        <w:rPr>
          <w:bCs/>
        </w:rPr>
        <w:t xml:space="preserve">  в вод</w:t>
      </w:r>
      <w:r>
        <w:rPr>
          <w:bCs/>
        </w:rPr>
        <w:t>е</w:t>
      </w:r>
      <w:r w:rsidRPr="00C32459">
        <w:rPr>
          <w:bCs/>
        </w:rPr>
        <w:t>, затем добавляют глюкоз</w:t>
      </w:r>
      <w:r>
        <w:rPr>
          <w:bCs/>
        </w:rPr>
        <w:t>у</w:t>
      </w:r>
      <w:r w:rsidRPr="00C32459">
        <w:rPr>
          <w:bCs/>
        </w:rPr>
        <w:t xml:space="preserve"> и после ее полного растворения –</w:t>
      </w:r>
      <w:r>
        <w:rPr>
          <w:bCs/>
        </w:rPr>
        <w:t xml:space="preserve"> </w:t>
      </w:r>
      <w:r w:rsidRPr="00C32459">
        <w:rPr>
          <w:bCs/>
        </w:rPr>
        <w:t>спиртово</w:t>
      </w:r>
      <w:r>
        <w:rPr>
          <w:bCs/>
        </w:rPr>
        <w:t>й</w:t>
      </w:r>
      <w:r w:rsidRPr="00C32459">
        <w:rPr>
          <w:bCs/>
        </w:rPr>
        <w:t xml:space="preserve"> раствор метиленового голубого и закрывают пробкой. Постепенно раствор обесцвечивается, при встряхивании – вновь синеет. Затем вновь обесцвечивается. И так неоднократно: потрясешь закрытую колбу – ее содержимое синеет, немного постоит колба в покое – и вновь ее содержимое обесцвечивается.</w:t>
      </w:r>
    </w:p>
    <w:p w:rsidR="005A7E9A" w:rsidRPr="000A21C9" w:rsidRDefault="005A7E9A" w:rsidP="005A7E9A">
      <w:pPr>
        <w:jc w:val="both"/>
        <w:rPr>
          <w:bCs/>
          <w:i/>
        </w:rPr>
      </w:pPr>
      <w:r w:rsidRPr="000A21C9">
        <w:rPr>
          <w:b/>
          <w:bCs/>
          <w:i/>
        </w:rPr>
        <w:t xml:space="preserve">                                                         Химические спички</w:t>
      </w:r>
    </w:p>
    <w:p w:rsidR="005A7E9A" w:rsidRDefault="005A7E9A" w:rsidP="005A7E9A">
      <w:pPr>
        <w:jc w:val="both"/>
      </w:pPr>
      <w:r w:rsidRPr="00C32459">
        <w:rPr>
          <w:bCs/>
        </w:rPr>
        <w:t xml:space="preserve">      Смешивают</w:t>
      </w:r>
      <w:r w:rsidRPr="00C32459">
        <w:t xml:space="preserve"> несколько капель концентрированной серной кислоты с </w:t>
      </w:r>
      <w:smartTag w:uri="urn:schemas-microsoft-com:office:smarttags" w:element="metricconverter">
        <w:smartTagPr>
          <w:attr w:name="ProductID" w:val="0,5 г"/>
        </w:smartTagPr>
        <w:r w:rsidRPr="00C32459">
          <w:t>0,5 г</w:t>
        </w:r>
      </w:smartTag>
      <w:r w:rsidRPr="00C32459">
        <w:t xml:space="preserve"> растертых кристаллов перманганата калия </w:t>
      </w:r>
      <w:r w:rsidRPr="00C32459">
        <w:rPr>
          <w:lang w:val="en-US"/>
        </w:rPr>
        <w:t>KMnO</w:t>
      </w:r>
      <w:r w:rsidRPr="00AF4BE4">
        <w:rPr>
          <w:vertAlign w:val="subscript"/>
        </w:rPr>
        <w:t>4</w:t>
      </w:r>
      <w:r w:rsidRPr="00C32459">
        <w:t xml:space="preserve">. Выделяющийся  </w:t>
      </w:r>
      <w:r w:rsidRPr="00C32459">
        <w:rPr>
          <w:lang w:val="en-US"/>
        </w:rPr>
        <w:t>Mn</w:t>
      </w:r>
      <w:r w:rsidRPr="00D03AAA">
        <w:rPr>
          <w:vertAlign w:val="subscript"/>
        </w:rPr>
        <w:t>2</w:t>
      </w:r>
      <w:r w:rsidRPr="00C32459">
        <w:rPr>
          <w:lang w:val="en-US"/>
        </w:rPr>
        <w:t>O</w:t>
      </w:r>
      <w:r w:rsidRPr="00D03AAA">
        <w:rPr>
          <w:vertAlign w:val="subscript"/>
        </w:rPr>
        <w:t>7</w:t>
      </w:r>
      <w:r w:rsidRPr="00C32459">
        <w:t xml:space="preserve"> способен  воспламенить спирт, бензин и т.д.  Берут на палочку немного смеси </w:t>
      </w:r>
      <w:r>
        <w:t xml:space="preserve">и подносят к фитилю спиртовки, </w:t>
      </w:r>
      <w:r w:rsidRPr="00C32459">
        <w:t xml:space="preserve">смоченному </w:t>
      </w:r>
      <w:r>
        <w:t>в спирте</w:t>
      </w:r>
      <w:r w:rsidRPr="00C32459">
        <w:t xml:space="preserve"> – по «волшебству» фитиль загорается. </w:t>
      </w:r>
    </w:p>
    <w:p w:rsidR="005A7E9A" w:rsidRPr="000A21C9" w:rsidRDefault="005A7E9A" w:rsidP="005A7E9A">
      <w:pPr>
        <w:jc w:val="both"/>
        <w:rPr>
          <w:i/>
        </w:rPr>
      </w:pPr>
      <w:r w:rsidRPr="000A21C9">
        <w:rPr>
          <w:i/>
        </w:rPr>
        <w:t xml:space="preserve">                                                                   </w:t>
      </w:r>
      <w:r w:rsidRPr="000A21C9">
        <w:rPr>
          <w:b/>
          <w:bCs/>
          <w:i/>
        </w:rPr>
        <w:t>Эскимо</w:t>
      </w:r>
    </w:p>
    <w:p w:rsidR="005A7E9A" w:rsidRPr="000A21C9" w:rsidRDefault="005A7E9A" w:rsidP="005A7E9A">
      <w:pPr>
        <w:jc w:val="both"/>
        <w:rPr>
          <w:bCs/>
          <w:i/>
        </w:rPr>
      </w:pPr>
      <w:r w:rsidRPr="00C32459">
        <w:rPr>
          <w:bCs/>
        </w:rPr>
        <w:t xml:space="preserve">      К сахарной пудре, занимающей не более пятой части химического стакана приливают примерно такое же (по объему) количество концентрированной серной кислоты и быстро перемешивают стеклянной палочкой. Постепенно растет черный «кекс» (уголь), он вылезает из стакана.</w:t>
      </w:r>
    </w:p>
    <w:p w:rsidR="005A7E9A" w:rsidRPr="000A21C9" w:rsidRDefault="005A7E9A" w:rsidP="005A7E9A">
      <w:pPr>
        <w:jc w:val="both"/>
        <w:rPr>
          <w:b/>
          <w:bCs/>
          <w:i/>
        </w:rPr>
      </w:pPr>
      <w:r w:rsidRPr="000A21C9">
        <w:rPr>
          <w:bCs/>
          <w:i/>
        </w:rPr>
        <w:t xml:space="preserve">                                                    </w:t>
      </w:r>
      <w:r w:rsidRPr="000A21C9">
        <w:rPr>
          <w:b/>
          <w:bCs/>
          <w:i/>
        </w:rPr>
        <w:t>Химический светильник</w:t>
      </w:r>
    </w:p>
    <w:p w:rsidR="000A21C9" w:rsidRDefault="005A7E9A" w:rsidP="000A21C9">
      <w:pPr>
        <w:jc w:val="both"/>
      </w:pPr>
      <w:r w:rsidRPr="000A21C9">
        <w:rPr>
          <w:b/>
          <w:bCs/>
        </w:rPr>
        <w:t xml:space="preserve">      </w:t>
      </w:r>
      <w:r w:rsidRPr="000A21C9">
        <w:rPr>
          <w:bCs/>
        </w:rPr>
        <w:t xml:space="preserve">Готовят два раствора:  № 1 –  </w:t>
      </w:r>
      <w:smartTag w:uri="urn:schemas-microsoft-com:office:smarttags" w:element="metricconverter">
        <w:smartTagPr>
          <w:attr w:name="ProductID" w:val="5 г"/>
        </w:smartTagPr>
        <w:r w:rsidRPr="000A21C9">
          <w:rPr>
            <w:bCs/>
          </w:rPr>
          <w:t>5 г</w:t>
        </w:r>
      </w:smartTag>
      <w:r w:rsidRPr="000A21C9">
        <w:rPr>
          <w:bCs/>
        </w:rPr>
        <w:t xml:space="preserve"> красной кровяной соли  </w:t>
      </w:r>
      <w:r w:rsidRPr="000A21C9">
        <w:rPr>
          <w:bCs/>
          <w:lang w:val="en-US"/>
        </w:rPr>
        <w:t>K</w:t>
      </w:r>
      <w:r w:rsidRPr="000A21C9">
        <w:rPr>
          <w:bCs/>
          <w:vertAlign w:val="subscript"/>
        </w:rPr>
        <w:t>3</w:t>
      </w:r>
      <w:r w:rsidRPr="000A21C9">
        <w:rPr>
          <w:bCs/>
        </w:rPr>
        <w:t>[</w:t>
      </w:r>
      <w:r w:rsidRPr="000A21C9">
        <w:rPr>
          <w:bCs/>
          <w:lang w:val="en-US"/>
        </w:rPr>
        <w:t>Fe</w:t>
      </w:r>
      <w:r w:rsidRPr="000A21C9">
        <w:rPr>
          <w:bCs/>
        </w:rPr>
        <w:t>(</w:t>
      </w:r>
      <w:r w:rsidRPr="000A21C9">
        <w:rPr>
          <w:bCs/>
          <w:lang w:val="en-US"/>
        </w:rPr>
        <w:t>CN</w:t>
      </w:r>
      <w:r w:rsidRPr="000A21C9">
        <w:rPr>
          <w:bCs/>
        </w:rPr>
        <w:t>)</w:t>
      </w:r>
      <w:r w:rsidRPr="000A21C9">
        <w:rPr>
          <w:bCs/>
          <w:vertAlign w:val="subscript"/>
        </w:rPr>
        <w:t>6</w:t>
      </w:r>
      <w:r w:rsidRPr="000A21C9">
        <w:rPr>
          <w:bCs/>
        </w:rPr>
        <w:t>]  и 30 %-ного  раствора пероксида водорода Н</w:t>
      </w:r>
      <w:r w:rsidRPr="000A21C9">
        <w:rPr>
          <w:bCs/>
          <w:vertAlign w:val="subscript"/>
        </w:rPr>
        <w:t>2</w:t>
      </w:r>
      <w:r w:rsidRPr="000A21C9">
        <w:rPr>
          <w:bCs/>
        </w:rPr>
        <w:t>О</w:t>
      </w:r>
      <w:r w:rsidRPr="000A21C9">
        <w:rPr>
          <w:bCs/>
          <w:vertAlign w:val="subscript"/>
        </w:rPr>
        <w:t>2</w:t>
      </w:r>
      <w:r w:rsidRPr="000A21C9">
        <w:rPr>
          <w:bCs/>
        </w:rPr>
        <w:t xml:space="preserve">  в    </w:t>
      </w:r>
      <w:smartTag w:uri="urn:schemas-microsoft-com:office:smarttags" w:element="metricconverter">
        <w:smartTagPr>
          <w:attr w:name="ProductID" w:val="1 л"/>
        </w:smartTagPr>
        <w:r w:rsidRPr="000A21C9">
          <w:rPr>
            <w:bCs/>
          </w:rPr>
          <w:t>1 л</w:t>
        </w:r>
      </w:smartTag>
      <w:r w:rsidRPr="000A21C9">
        <w:rPr>
          <w:bCs/>
        </w:rPr>
        <w:t xml:space="preserve"> воды  и  № 2 –  </w:t>
      </w:r>
      <w:smartTag w:uri="urn:schemas-microsoft-com:office:smarttags" w:element="metricconverter">
        <w:smartTagPr>
          <w:attr w:name="ProductID" w:val="0,1 г"/>
        </w:smartTagPr>
        <w:r w:rsidRPr="000A21C9">
          <w:rPr>
            <w:bCs/>
          </w:rPr>
          <w:t>0,1 г</w:t>
        </w:r>
      </w:smartTag>
      <w:r w:rsidRPr="000A21C9">
        <w:rPr>
          <w:bCs/>
        </w:rPr>
        <w:t xml:space="preserve"> люминола и </w:t>
      </w:r>
      <w:smartTag w:uri="urn:schemas-microsoft-com:office:smarttags" w:element="metricconverter">
        <w:smartTagPr>
          <w:attr w:name="ProductID" w:val="2,7 г"/>
        </w:smartTagPr>
        <w:r w:rsidRPr="000A21C9">
          <w:rPr>
            <w:bCs/>
          </w:rPr>
          <w:t>2,7 г</w:t>
        </w:r>
      </w:smartTag>
      <w:r w:rsidRPr="000A21C9">
        <w:rPr>
          <w:bCs/>
        </w:rPr>
        <w:t xml:space="preserve"> </w:t>
      </w:r>
      <w:r w:rsidRPr="000A21C9">
        <w:rPr>
          <w:bCs/>
          <w:lang w:val="en-US"/>
        </w:rPr>
        <w:t>NaOH</w:t>
      </w:r>
      <w:r w:rsidRPr="000A21C9">
        <w:rPr>
          <w:bCs/>
        </w:rPr>
        <w:t xml:space="preserve"> (или </w:t>
      </w:r>
      <w:smartTag w:uri="urn:schemas-microsoft-com:office:smarttags" w:element="metricconverter">
        <w:smartTagPr>
          <w:attr w:name="ProductID" w:val="3,4 г"/>
        </w:smartTagPr>
        <w:r w:rsidRPr="000A21C9">
          <w:rPr>
            <w:bCs/>
          </w:rPr>
          <w:t>3,4 г</w:t>
        </w:r>
      </w:smartTag>
      <w:r w:rsidRPr="000A21C9">
        <w:rPr>
          <w:bCs/>
        </w:rPr>
        <w:t xml:space="preserve"> КОН)  в </w:t>
      </w:r>
      <w:smartTag w:uri="urn:schemas-microsoft-com:office:smarttags" w:element="metricconverter">
        <w:smartTagPr>
          <w:attr w:name="ProductID" w:val="1 л"/>
        </w:smartTagPr>
        <w:r w:rsidRPr="000A21C9">
          <w:rPr>
            <w:bCs/>
          </w:rPr>
          <w:t>1 л</w:t>
        </w:r>
      </w:smartTag>
      <w:r w:rsidRPr="000A21C9">
        <w:rPr>
          <w:bCs/>
        </w:rPr>
        <w:t xml:space="preserve"> воды. Полученные растворы  № 1 и  № 2  сливают тонкой струей через коническую воронку в мерный цилиндр емкостью на </w:t>
      </w:r>
      <w:smartTag w:uri="urn:schemas-microsoft-com:office:smarttags" w:element="metricconverter">
        <w:smartTagPr>
          <w:attr w:name="ProductID" w:val="2 л"/>
        </w:smartTagPr>
        <w:r w:rsidRPr="000A21C9">
          <w:rPr>
            <w:bCs/>
          </w:rPr>
          <w:t>2 л</w:t>
        </w:r>
      </w:smartTag>
      <w:r w:rsidRPr="000A21C9">
        <w:rPr>
          <w:bCs/>
        </w:rPr>
        <w:t xml:space="preserve">. </w:t>
      </w:r>
      <w:r w:rsidRPr="000A21C9">
        <w:t>Окисление люминола в щелочной среде сопровождается интенсивным голубым свечением раствора.</w:t>
      </w:r>
      <w:r w:rsidRPr="000A21C9">
        <w:rPr>
          <w:bCs/>
        </w:rPr>
        <w:t xml:space="preserve"> (Опыт проводят в темноте). </w:t>
      </w:r>
      <w:r w:rsidRPr="000A21C9">
        <w:t>Окисление люминола в щелочной среде сопровождается интенсивным голубым свечением раствора.</w:t>
      </w:r>
    </w:p>
    <w:p w:rsidR="000A21C9" w:rsidRPr="000A21C9" w:rsidRDefault="000A21C9" w:rsidP="000A21C9">
      <w:pPr>
        <w:jc w:val="both"/>
      </w:pPr>
    </w:p>
    <w:p w:rsidR="005A7E9A" w:rsidRPr="000A21C9" w:rsidRDefault="005A7E9A" w:rsidP="000A21C9">
      <w:pPr>
        <w:spacing w:line="360" w:lineRule="auto"/>
        <w:ind w:firstLine="709"/>
        <w:jc w:val="both"/>
        <w:rPr>
          <w:bCs/>
        </w:rPr>
      </w:pPr>
      <w:r w:rsidRPr="000A21C9">
        <w:rPr>
          <w:bCs/>
        </w:rPr>
        <w:t xml:space="preserve">На мастер-классе присутствовали учащиеся выпускных классов школ г. Москвы: </w:t>
      </w:r>
    </w:p>
    <w:p w:rsidR="00954A80" w:rsidRDefault="005A7E9A" w:rsidP="00954A80">
      <w:pPr>
        <w:pStyle w:val="a3"/>
        <w:spacing w:before="0" w:beforeAutospacing="0" w:after="0" w:afterAutospacing="0" w:line="360" w:lineRule="auto"/>
        <w:jc w:val="both"/>
      </w:pPr>
      <w:r w:rsidRPr="000A21C9">
        <w:t xml:space="preserve">ГОУ СОШ №№ 4, 775, 510; 1099, 958; 1417, 208, 1598, 622;  колледж №39; СОШ № </w:t>
      </w:r>
      <w:smartTag w:uri="urn:schemas-microsoft-com:office:smarttags" w:element="metricconverter">
        <w:smartTagPr>
          <w:attr w:name="ProductID" w:val="18 г"/>
        </w:smartTagPr>
        <w:r w:rsidRPr="000A21C9">
          <w:t>18 г</w:t>
        </w:r>
      </w:smartTag>
      <w:r w:rsidRPr="000A21C9">
        <w:t>. Подольск;  Краснослободская гимназия №1, МОУ Любучанская СОШ, МОУ Захаровская СОШ.</w:t>
      </w:r>
    </w:p>
    <w:p w:rsidR="00F16725" w:rsidRPr="008F2BDD" w:rsidRDefault="005A7E9A" w:rsidP="008F2BDD">
      <w:pPr>
        <w:spacing w:line="360" w:lineRule="auto"/>
        <w:ind w:firstLine="709"/>
        <w:jc w:val="both"/>
      </w:pPr>
      <w:r w:rsidRPr="00FC5B6E">
        <w:t>Так</w:t>
      </w:r>
      <w:r>
        <w:t xml:space="preserve">им образом, </w:t>
      </w:r>
      <w:r w:rsidR="000A21C9">
        <w:t xml:space="preserve">через мастер-класс </w:t>
      </w:r>
      <w:r>
        <w:t>реализовано о</w:t>
      </w:r>
      <w:r w:rsidRPr="00FC5B6E">
        <w:t xml:space="preserve">бразовательное и </w:t>
      </w:r>
      <w:r w:rsidR="000A21C9">
        <w:t xml:space="preserve">профориентационное </w:t>
      </w:r>
      <w:r w:rsidRPr="00FC5B6E">
        <w:t>значение курса</w:t>
      </w:r>
      <w:r>
        <w:t xml:space="preserve"> химии для р</w:t>
      </w:r>
      <w:r w:rsidRPr="00FC5B6E">
        <w:t>азвити</w:t>
      </w:r>
      <w:r>
        <w:t>я</w:t>
      </w:r>
      <w:r w:rsidRPr="00FC5B6E">
        <w:t xml:space="preserve"> устойчивого интереса к </w:t>
      </w:r>
      <w:r w:rsidR="000A21C9">
        <w:t xml:space="preserve">вузовским </w:t>
      </w:r>
      <w:r w:rsidRPr="00FC5B6E">
        <w:t>дисциплинам химического цикла и помощ</w:t>
      </w:r>
      <w:r>
        <w:t>и</w:t>
      </w:r>
      <w:r w:rsidRPr="00FC5B6E">
        <w:t xml:space="preserve"> в профессиональном самоопределении трудовой деятельности учащихся средн</w:t>
      </w:r>
      <w:r>
        <w:t>их</w:t>
      </w:r>
      <w:r w:rsidRPr="00FC5B6E">
        <w:t xml:space="preserve"> школ </w:t>
      </w:r>
      <w:r>
        <w:t xml:space="preserve">и колледжей </w:t>
      </w:r>
      <w:r w:rsidRPr="00FC5B6E">
        <w:t>в области биотехнологи</w:t>
      </w:r>
      <w:r w:rsidR="000A21C9">
        <w:t>и</w:t>
      </w:r>
      <w:r w:rsidRPr="00FC5B6E">
        <w:t xml:space="preserve"> и </w:t>
      </w:r>
      <w:r w:rsidR="000A21C9">
        <w:t xml:space="preserve">процессов </w:t>
      </w:r>
      <w:r w:rsidRPr="00FC5B6E">
        <w:t>производств</w:t>
      </w:r>
      <w:r w:rsidR="000A21C9">
        <w:t>а</w:t>
      </w:r>
      <w:r w:rsidRPr="00FC5B6E">
        <w:t xml:space="preserve"> </w:t>
      </w:r>
      <w:r>
        <w:t xml:space="preserve">современных продуктов </w:t>
      </w:r>
      <w:r w:rsidRPr="00FC5B6E">
        <w:t>питания</w:t>
      </w:r>
      <w:r>
        <w:t xml:space="preserve"> (функциональные, специализированные, детские, школьные и т.д.).</w:t>
      </w:r>
    </w:p>
    <w:p w:rsidR="00D33A0B" w:rsidRDefault="00D33A0B" w:rsidP="008F2BDD">
      <w:pPr>
        <w:spacing w:line="360" w:lineRule="auto"/>
        <w:ind w:firstLine="709"/>
        <w:jc w:val="center"/>
        <w:rPr>
          <w:b/>
        </w:rPr>
      </w:pPr>
    </w:p>
    <w:p w:rsidR="009F326A" w:rsidRDefault="00F16725" w:rsidP="008F2BDD">
      <w:pPr>
        <w:spacing w:line="360" w:lineRule="auto"/>
        <w:ind w:firstLine="709"/>
        <w:jc w:val="center"/>
        <w:rPr>
          <w:b/>
        </w:rPr>
      </w:pPr>
      <w:r>
        <w:rPr>
          <w:b/>
        </w:rPr>
        <w:t>Список использованных источников</w:t>
      </w:r>
    </w:p>
    <w:p w:rsidR="00F16725" w:rsidRPr="00AD39F1" w:rsidRDefault="00F16725" w:rsidP="00F16725">
      <w:pPr>
        <w:numPr>
          <w:ilvl w:val="0"/>
          <w:numId w:val="2"/>
        </w:numPr>
        <w:tabs>
          <w:tab w:val="left" w:pos="9180"/>
        </w:tabs>
        <w:jc w:val="both"/>
      </w:pPr>
      <w:r w:rsidRPr="00AD39F1">
        <w:t>Петров А.А. Органическая химия: учебник / А.А. Петров, Х.В. Бальян, А.Т. Трощенко. – СПб.: Иван Федоров, 2002. – 622 с.</w:t>
      </w:r>
    </w:p>
    <w:p w:rsidR="00F16725" w:rsidRDefault="00F16725" w:rsidP="00F16725">
      <w:pPr>
        <w:numPr>
          <w:ilvl w:val="0"/>
          <w:numId w:val="2"/>
        </w:numPr>
        <w:tabs>
          <w:tab w:val="left" w:pos="9180"/>
        </w:tabs>
        <w:jc w:val="both"/>
      </w:pPr>
      <w:r w:rsidRPr="00AD39F1">
        <w:t>Ким А.М. Органическая химия: учебник / А.М. Ким – Новосибирск: Сибирское университетское изд-во, 2001. – 814 с.</w:t>
      </w:r>
    </w:p>
    <w:p w:rsidR="009F326A" w:rsidRPr="00AD39F1" w:rsidRDefault="009F326A" w:rsidP="009F326A">
      <w:pPr>
        <w:numPr>
          <w:ilvl w:val="0"/>
          <w:numId w:val="2"/>
        </w:numPr>
        <w:tabs>
          <w:tab w:val="left" w:pos="9180"/>
        </w:tabs>
      </w:pPr>
      <w:r w:rsidRPr="009F326A">
        <w:rPr>
          <w:color w:val="000000"/>
        </w:rPr>
        <w:t>Органическая химия:</w:t>
      </w:r>
      <w:r w:rsidRPr="009F326A">
        <w:t xml:space="preserve"> учебник для вузов: В 2 кн. Кн. 2: Специальный курс / Н.А. Тюкавкина,  С.Э. Зурабян,  В.Л. Белобородов и др.; под  ред. Н.А. Тюкавкиной. – М.: Дрофа, 2008. – 592 с.</w:t>
      </w:r>
    </w:p>
    <w:p w:rsidR="00F16725" w:rsidRPr="00AD39F1" w:rsidRDefault="00F16725" w:rsidP="00F16725">
      <w:pPr>
        <w:numPr>
          <w:ilvl w:val="0"/>
          <w:numId w:val="2"/>
        </w:numPr>
        <w:jc w:val="both"/>
      </w:pPr>
      <w:r w:rsidRPr="00AD39F1">
        <w:t>Янковский С.А. Словарь терминов и определений по органической химии: учебное  пособие / С.А. Янковский, В.А. Панкратов, Г.Х. Кудрякова – М.: МГУПБ, 2009. – 220 с.</w:t>
      </w:r>
    </w:p>
    <w:p w:rsidR="00F16725" w:rsidRPr="00AD39F1" w:rsidRDefault="00F16725" w:rsidP="00F16725">
      <w:pPr>
        <w:numPr>
          <w:ilvl w:val="0"/>
          <w:numId w:val="2"/>
        </w:numPr>
        <w:jc w:val="both"/>
      </w:pPr>
      <w:r w:rsidRPr="00AD39F1">
        <w:t>Лабораторные работы по органической химии (под ред. Гинзбурга О.Ф. и Петрова А.А.). – М.:  Высшая школа, 1982. – 270 с.</w:t>
      </w:r>
    </w:p>
    <w:p w:rsidR="00F16725" w:rsidRPr="00AD39F1" w:rsidRDefault="00F16725" w:rsidP="00F16725">
      <w:pPr>
        <w:numPr>
          <w:ilvl w:val="0"/>
          <w:numId w:val="2"/>
        </w:numPr>
        <w:tabs>
          <w:tab w:val="left" w:pos="9180"/>
        </w:tabs>
        <w:jc w:val="both"/>
      </w:pPr>
      <w:r w:rsidRPr="00AD39F1">
        <w:t>Травень В.Ф. Органическая химия: учебник / В.Ф. Травень. – М.: Академкнига, 2004. – Т. 1,2. – 1309 с.</w:t>
      </w:r>
      <w:r w:rsidRPr="00AD39F1">
        <w:rPr>
          <w:color w:val="000080"/>
        </w:rPr>
        <w:t xml:space="preserve">  </w:t>
      </w:r>
    </w:p>
    <w:p w:rsidR="00F16725" w:rsidRPr="00AD39F1" w:rsidRDefault="00F16725" w:rsidP="00F16725">
      <w:pPr>
        <w:numPr>
          <w:ilvl w:val="0"/>
          <w:numId w:val="2"/>
        </w:numPr>
        <w:tabs>
          <w:tab w:val="left" w:pos="9180"/>
        </w:tabs>
        <w:jc w:val="both"/>
      </w:pPr>
      <w:r w:rsidRPr="00AD39F1">
        <w:t>Шабаров Ю.С. Органическая химия: учебник / Ю.С. Шабаров. - М.: Химия, 20</w:t>
      </w:r>
      <w:r w:rsidR="009F326A">
        <w:t>11</w:t>
      </w:r>
      <w:r w:rsidRPr="00AD39F1">
        <w:t>. – 848 с.</w:t>
      </w:r>
    </w:p>
    <w:p w:rsidR="00F16725" w:rsidRPr="00AD39F1" w:rsidRDefault="00F16725" w:rsidP="00F16725">
      <w:pPr>
        <w:numPr>
          <w:ilvl w:val="0"/>
          <w:numId w:val="2"/>
        </w:numPr>
        <w:tabs>
          <w:tab w:val="left" w:pos="9180"/>
        </w:tabs>
        <w:jc w:val="both"/>
      </w:pPr>
      <w:r w:rsidRPr="00AD39F1">
        <w:t>Несмеянов А.Н. Начала органической химии: учебник / А.Н. Несмеянов, Н.А. Несмеянов. - М.: 1974. –  Т. 1,2. – 1488 с.</w:t>
      </w:r>
    </w:p>
    <w:p w:rsidR="00F16725" w:rsidRPr="00AD39F1" w:rsidRDefault="00F16725" w:rsidP="00F16725">
      <w:pPr>
        <w:jc w:val="center"/>
        <w:rPr>
          <w:b/>
        </w:rPr>
      </w:pPr>
    </w:p>
    <w:p w:rsidR="00F16725" w:rsidRPr="00DD6415" w:rsidRDefault="00F16725" w:rsidP="00F16725">
      <w:pPr>
        <w:spacing w:line="360" w:lineRule="auto"/>
        <w:ind w:firstLine="709"/>
        <w:jc w:val="center"/>
        <w:rPr>
          <w:b/>
        </w:rPr>
      </w:pPr>
    </w:p>
    <w:p w:rsidR="00E4039F" w:rsidRDefault="00E4039F">
      <w:bookmarkStart w:id="0" w:name="_GoBack"/>
      <w:bookmarkEnd w:id="0"/>
    </w:p>
    <w:sectPr w:rsidR="00E40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14795"/>
    <w:multiLevelType w:val="hybridMultilevel"/>
    <w:tmpl w:val="AD80AD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AB41AA"/>
    <w:multiLevelType w:val="hybridMultilevel"/>
    <w:tmpl w:val="2A00CF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796378"/>
    <w:multiLevelType w:val="hybridMultilevel"/>
    <w:tmpl w:val="7EF628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B2D3814"/>
    <w:multiLevelType w:val="hybridMultilevel"/>
    <w:tmpl w:val="6F1C1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725"/>
    <w:rsid w:val="000873E3"/>
    <w:rsid w:val="00096431"/>
    <w:rsid w:val="000A21C9"/>
    <w:rsid w:val="000E3860"/>
    <w:rsid w:val="00184899"/>
    <w:rsid w:val="002270D0"/>
    <w:rsid w:val="005A7E9A"/>
    <w:rsid w:val="005B2495"/>
    <w:rsid w:val="00665F20"/>
    <w:rsid w:val="006A280F"/>
    <w:rsid w:val="008F2BDD"/>
    <w:rsid w:val="00954A80"/>
    <w:rsid w:val="00997A90"/>
    <w:rsid w:val="009F326A"/>
    <w:rsid w:val="00AE7C4D"/>
    <w:rsid w:val="00BE5D65"/>
    <w:rsid w:val="00C210AB"/>
    <w:rsid w:val="00C851F0"/>
    <w:rsid w:val="00CA4E29"/>
    <w:rsid w:val="00D053B1"/>
    <w:rsid w:val="00D33A0B"/>
    <w:rsid w:val="00DA2C15"/>
    <w:rsid w:val="00E035D5"/>
    <w:rsid w:val="00E1279B"/>
    <w:rsid w:val="00E4039F"/>
    <w:rsid w:val="00E935E5"/>
    <w:rsid w:val="00F16725"/>
    <w:rsid w:val="00F81607"/>
    <w:rsid w:val="00FB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06BBD-61D2-4135-BFF3-0E6BCE10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7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16725"/>
    <w:pPr>
      <w:spacing w:before="100" w:beforeAutospacing="1" w:after="100" w:afterAutospacing="1"/>
    </w:pPr>
    <w:rPr>
      <w:lang w:bidi="he-IL"/>
    </w:rPr>
  </w:style>
  <w:style w:type="table" w:styleId="a4">
    <w:name w:val="Table Grid"/>
    <w:basedOn w:val="a1"/>
    <w:rsid w:val="00F16725"/>
    <w:pPr>
      <w:spacing w:after="200" w:line="276" w:lineRule="auto"/>
    </w:pPr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2042</Words>
  <Characters>11642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Irina</cp:lastModifiedBy>
  <cp:revision>2</cp:revision>
  <dcterms:created xsi:type="dcterms:W3CDTF">2014-08-02T16:42:00Z</dcterms:created>
  <dcterms:modified xsi:type="dcterms:W3CDTF">2014-08-02T16:42:00Z</dcterms:modified>
</cp:coreProperties>
</file>