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86"/>
        <w:gridCol w:w="5262"/>
      </w:tblGrid>
      <w:tr w:rsidR="000A79D8" w:rsidTr="00C376FB">
        <w:tc>
          <w:tcPr>
            <w:tcW w:w="10348" w:type="dxa"/>
            <w:gridSpan w:val="2"/>
          </w:tcPr>
          <w:p w:rsidR="000A79D8" w:rsidRDefault="000A79D8">
            <w:pPr>
              <w:pStyle w:val="4"/>
              <w:ind w:firstLine="34"/>
              <w:jc w:val="center"/>
              <w:rPr>
                <w:b/>
                <w:bCs/>
                <w:i w:val="0"/>
              </w:rPr>
            </w:pPr>
            <w:r>
              <w:rPr>
                <w:b/>
                <w:bCs/>
                <w:iCs w:val="0"/>
              </w:rPr>
              <w:t>Министерство образования и науки РФ</w:t>
            </w:r>
          </w:p>
        </w:tc>
      </w:tr>
      <w:tr w:rsidR="000A79D8" w:rsidTr="00C376FB">
        <w:tc>
          <w:tcPr>
            <w:tcW w:w="10348" w:type="dxa"/>
            <w:gridSpan w:val="2"/>
          </w:tcPr>
          <w:p w:rsidR="000A79D8" w:rsidRDefault="000A79D8">
            <w:pPr>
              <w:pStyle w:val="4"/>
              <w:ind w:firstLine="0"/>
              <w:jc w:val="center"/>
              <w:rPr>
                <w:bCs/>
                <w:i w:val="0"/>
              </w:rPr>
            </w:pPr>
            <w:r>
              <w:rPr>
                <w:bCs/>
                <w:i w:val="0"/>
              </w:rPr>
              <w:t>Государственное образовательное учреждение высшего профессионального образования</w:t>
            </w:r>
          </w:p>
        </w:tc>
      </w:tr>
      <w:tr w:rsidR="000A79D8" w:rsidTr="00C376FB">
        <w:tc>
          <w:tcPr>
            <w:tcW w:w="10348" w:type="dxa"/>
            <w:gridSpan w:val="2"/>
          </w:tcPr>
          <w:p w:rsidR="000A79D8" w:rsidRDefault="000A79D8">
            <w:pPr>
              <w:pStyle w:val="5"/>
              <w:jc w:val="center"/>
              <w:rPr>
                <w:b/>
                <w:bCs/>
                <w:i w:val="0"/>
              </w:rPr>
            </w:pPr>
            <w:r>
              <w:rPr>
                <w:b/>
                <w:bCs/>
                <w:i w:val="0"/>
              </w:rPr>
              <w:t>ИРКУТСКИЙ ГОСУДАРСТВЕННЫЙ УНИВЕРСИТЕТ</w:t>
            </w:r>
          </w:p>
        </w:tc>
      </w:tr>
      <w:tr w:rsidR="000A79D8" w:rsidTr="00C376FB">
        <w:tc>
          <w:tcPr>
            <w:tcW w:w="10348" w:type="dxa"/>
            <w:gridSpan w:val="2"/>
          </w:tcPr>
          <w:p w:rsidR="000A79D8" w:rsidRDefault="000A79D8">
            <w:pPr>
              <w:spacing w:line="32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(ГОУ ВПО ИГУ)</w:t>
            </w:r>
          </w:p>
        </w:tc>
      </w:tr>
      <w:tr w:rsidR="00C376FB" w:rsidTr="00C376FB">
        <w:tc>
          <w:tcPr>
            <w:tcW w:w="10348" w:type="dxa"/>
            <w:gridSpan w:val="2"/>
          </w:tcPr>
          <w:p w:rsidR="00C376FB" w:rsidRDefault="00C376FB" w:rsidP="00C376FB">
            <w:pPr>
              <w:spacing w:line="324" w:lineRule="auto"/>
              <w:rPr>
                <w:bCs/>
              </w:rPr>
            </w:pPr>
          </w:p>
        </w:tc>
      </w:tr>
      <w:tr w:rsidR="00C376FB" w:rsidTr="00C376FB">
        <w:tc>
          <w:tcPr>
            <w:tcW w:w="5086" w:type="dxa"/>
          </w:tcPr>
          <w:p w:rsidR="00C376FB" w:rsidRDefault="00C376FB" w:rsidP="00C376FB">
            <w:pPr>
              <w:spacing w:line="324" w:lineRule="auto"/>
              <w:jc w:val="center"/>
              <w:rPr>
                <w:bCs/>
              </w:rPr>
            </w:pPr>
          </w:p>
        </w:tc>
        <w:tc>
          <w:tcPr>
            <w:tcW w:w="5262" w:type="dxa"/>
          </w:tcPr>
          <w:p w:rsidR="00C376FB" w:rsidRDefault="00C376FB" w:rsidP="00C376FB">
            <w:pPr>
              <w:spacing w:line="324" w:lineRule="auto"/>
              <w:ind w:firstLine="0"/>
              <w:jc w:val="center"/>
              <w:rPr>
                <w:bCs/>
                <w:i/>
              </w:rPr>
            </w:pPr>
          </w:p>
        </w:tc>
      </w:tr>
      <w:tr w:rsidR="00C376FB" w:rsidTr="00C376FB">
        <w:tc>
          <w:tcPr>
            <w:tcW w:w="5086" w:type="dxa"/>
          </w:tcPr>
          <w:p w:rsidR="00C376FB" w:rsidRDefault="00C376FB" w:rsidP="00C376FB">
            <w:pPr>
              <w:spacing w:line="324" w:lineRule="auto"/>
              <w:jc w:val="center"/>
              <w:rPr>
                <w:bCs/>
              </w:rPr>
            </w:pPr>
          </w:p>
        </w:tc>
        <w:tc>
          <w:tcPr>
            <w:tcW w:w="5262" w:type="dxa"/>
          </w:tcPr>
          <w:p w:rsidR="00C376FB" w:rsidRDefault="00C376FB" w:rsidP="00C376FB">
            <w:pPr>
              <w:spacing w:line="324" w:lineRule="auto"/>
              <w:jc w:val="center"/>
              <w:rPr>
                <w:bCs/>
              </w:rPr>
            </w:pPr>
          </w:p>
        </w:tc>
      </w:tr>
      <w:tr w:rsidR="00C376FB" w:rsidTr="00C376FB">
        <w:tc>
          <w:tcPr>
            <w:tcW w:w="5086" w:type="dxa"/>
          </w:tcPr>
          <w:p w:rsidR="00C376FB" w:rsidRDefault="00C376FB" w:rsidP="00C376FB">
            <w:pPr>
              <w:spacing w:line="324" w:lineRule="auto"/>
              <w:jc w:val="center"/>
              <w:rPr>
                <w:bCs/>
              </w:rPr>
            </w:pPr>
          </w:p>
        </w:tc>
        <w:tc>
          <w:tcPr>
            <w:tcW w:w="5262" w:type="dxa"/>
          </w:tcPr>
          <w:p w:rsidR="00C376FB" w:rsidRDefault="00C376FB" w:rsidP="00C376FB">
            <w:pPr>
              <w:spacing w:line="324" w:lineRule="auto"/>
              <w:jc w:val="right"/>
              <w:rPr>
                <w:bCs/>
                <w:i/>
              </w:rPr>
            </w:pPr>
          </w:p>
        </w:tc>
      </w:tr>
      <w:tr w:rsidR="00C376FB" w:rsidTr="00C376FB">
        <w:tc>
          <w:tcPr>
            <w:tcW w:w="5086" w:type="dxa"/>
          </w:tcPr>
          <w:p w:rsidR="00C376FB" w:rsidRDefault="00C376FB" w:rsidP="00C376FB">
            <w:pPr>
              <w:spacing w:line="324" w:lineRule="auto"/>
              <w:jc w:val="center"/>
              <w:rPr>
                <w:bCs/>
              </w:rPr>
            </w:pPr>
          </w:p>
        </w:tc>
        <w:tc>
          <w:tcPr>
            <w:tcW w:w="5262" w:type="dxa"/>
          </w:tcPr>
          <w:p w:rsidR="00C376FB" w:rsidRDefault="00C376FB" w:rsidP="00C376FB">
            <w:pPr>
              <w:spacing w:line="324" w:lineRule="auto"/>
              <w:jc w:val="center"/>
              <w:rPr>
                <w:bCs/>
                <w:i/>
              </w:rPr>
            </w:pPr>
          </w:p>
        </w:tc>
      </w:tr>
      <w:tr w:rsidR="00C376FB" w:rsidTr="00C376FB">
        <w:tc>
          <w:tcPr>
            <w:tcW w:w="10348" w:type="dxa"/>
            <w:gridSpan w:val="2"/>
          </w:tcPr>
          <w:p w:rsidR="00C376FB" w:rsidRDefault="00C376FB" w:rsidP="00C376FB">
            <w:pPr>
              <w:spacing w:line="324" w:lineRule="auto"/>
              <w:rPr>
                <w:bCs/>
              </w:rPr>
            </w:pPr>
          </w:p>
        </w:tc>
      </w:tr>
      <w:tr w:rsidR="00C376FB" w:rsidTr="00C376FB">
        <w:trPr>
          <w:trHeight w:val="605"/>
        </w:trPr>
        <w:tc>
          <w:tcPr>
            <w:tcW w:w="10348" w:type="dxa"/>
            <w:gridSpan w:val="2"/>
          </w:tcPr>
          <w:p w:rsidR="00C376FB" w:rsidRDefault="00C376FB" w:rsidP="00C376FB">
            <w:pPr>
              <w:pStyle w:val="7"/>
              <w:tabs>
                <w:tab w:val="clear" w:pos="439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РЕФЕРАТ</w:t>
            </w:r>
          </w:p>
        </w:tc>
      </w:tr>
      <w:tr w:rsidR="00C376FB" w:rsidTr="00C376FB">
        <w:tc>
          <w:tcPr>
            <w:tcW w:w="10348" w:type="dxa"/>
            <w:gridSpan w:val="2"/>
          </w:tcPr>
          <w:p w:rsidR="00106C98" w:rsidRPr="00891DA0" w:rsidRDefault="00891DA0" w:rsidP="00C376FB">
            <w:pPr>
              <w:ind w:left="720" w:firstLine="0"/>
              <w:jc w:val="center"/>
              <w:rPr>
                <w:b/>
                <w:sz w:val="28"/>
                <w:szCs w:val="28"/>
              </w:rPr>
            </w:pPr>
            <w:r w:rsidRPr="00891DA0">
              <w:rPr>
                <w:rFonts w:ascii="Times-Bold" w:hAnsi="Times-Bold" w:cs="Times-Bold"/>
                <w:b/>
                <w:bCs/>
                <w:sz w:val="28"/>
                <w:szCs w:val="28"/>
              </w:rPr>
              <w:t>ФАКТОР</w:t>
            </w:r>
            <w:r>
              <w:rPr>
                <w:rFonts w:cs="Times-Bold"/>
                <w:b/>
                <w:bCs/>
                <w:sz w:val="28"/>
                <w:szCs w:val="28"/>
              </w:rPr>
              <w:t>Ы</w:t>
            </w:r>
            <w:r w:rsidRPr="00891DA0">
              <w:rPr>
                <w:rFonts w:ascii="Times-Bold" w:hAnsi="Times-Bold" w:cs="Times-Bold"/>
                <w:b/>
                <w:bCs/>
                <w:sz w:val="28"/>
                <w:szCs w:val="28"/>
              </w:rPr>
              <w:t xml:space="preserve"> ПОЧВООБРАЗОВАНИЯ</w:t>
            </w:r>
            <w:r w:rsidRPr="00891DA0">
              <w:rPr>
                <w:b/>
                <w:sz w:val="28"/>
                <w:szCs w:val="28"/>
              </w:rPr>
              <w:t xml:space="preserve"> </w:t>
            </w:r>
          </w:p>
          <w:p w:rsidR="00264E5B" w:rsidRDefault="00264E5B" w:rsidP="00C376FB">
            <w:pPr>
              <w:ind w:left="720" w:firstLine="0"/>
              <w:jc w:val="center"/>
              <w:rPr>
                <w:sz w:val="36"/>
                <w:szCs w:val="36"/>
              </w:rPr>
            </w:pPr>
          </w:p>
          <w:p w:rsidR="00264E5B" w:rsidRDefault="00264E5B" w:rsidP="00C376FB">
            <w:pPr>
              <w:ind w:left="720" w:firstLine="0"/>
              <w:jc w:val="center"/>
              <w:rPr>
                <w:sz w:val="36"/>
                <w:szCs w:val="36"/>
              </w:rPr>
            </w:pPr>
          </w:p>
          <w:p w:rsidR="005273F9" w:rsidRDefault="005273F9" w:rsidP="00C376FB">
            <w:pPr>
              <w:ind w:left="720" w:firstLine="0"/>
              <w:jc w:val="center"/>
              <w:rPr>
                <w:sz w:val="36"/>
                <w:szCs w:val="36"/>
              </w:rPr>
            </w:pPr>
          </w:p>
        </w:tc>
      </w:tr>
      <w:tr w:rsidR="00C376FB" w:rsidTr="00C376FB">
        <w:tc>
          <w:tcPr>
            <w:tcW w:w="10348" w:type="dxa"/>
            <w:gridSpan w:val="2"/>
          </w:tcPr>
          <w:p w:rsidR="00C376FB" w:rsidRDefault="00C376FB" w:rsidP="00C376FB">
            <w:pPr>
              <w:spacing w:line="324" w:lineRule="auto"/>
              <w:jc w:val="center"/>
              <w:rPr>
                <w:bCs/>
              </w:rPr>
            </w:pPr>
          </w:p>
        </w:tc>
      </w:tr>
      <w:tr w:rsidR="00C376FB" w:rsidTr="00C376FB">
        <w:tc>
          <w:tcPr>
            <w:tcW w:w="10348" w:type="dxa"/>
            <w:gridSpan w:val="2"/>
          </w:tcPr>
          <w:p w:rsidR="00C376FB" w:rsidRDefault="00C376FB" w:rsidP="00C376FB">
            <w:pPr>
              <w:spacing w:line="324" w:lineRule="auto"/>
              <w:jc w:val="center"/>
              <w:rPr>
                <w:bCs/>
              </w:rPr>
            </w:pPr>
          </w:p>
        </w:tc>
      </w:tr>
      <w:tr w:rsidR="00C376FB" w:rsidTr="00C376FB">
        <w:tc>
          <w:tcPr>
            <w:tcW w:w="5086" w:type="dxa"/>
          </w:tcPr>
          <w:p w:rsidR="00C376FB" w:rsidRDefault="00C376FB" w:rsidP="00C376FB">
            <w:pPr>
              <w:spacing w:line="324" w:lineRule="auto"/>
              <w:rPr>
                <w:bCs/>
              </w:rPr>
            </w:pPr>
          </w:p>
        </w:tc>
        <w:tc>
          <w:tcPr>
            <w:tcW w:w="5262" w:type="dxa"/>
          </w:tcPr>
          <w:p w:rsidR="00C376FB" w:rsidRDefault="00C376FB" w:rsidP="00C376FB">
            <w:pPr>
              <w:spacing w:line="324" w:lineRule="auto"/>
              <w:rPr>
                <w:bCs/>
              </w:rPr>
            </w:pPr>
            <w:r>
              <w:rPr>
                <w:bCs/>
                <w:i/>
              </w:rPr>
              <w:t>Руководитель</w:t>
            </w:r>
          </w:p>
        </w:tc>
      </w:tr>
      <w:tr w:rsidR="00C376FB" w:rsidTr="00C376FB">
        <w:tc>
          <w:tcPr>
            <w:tcW w:w="5086" w:type="dxa"/>
          </w:tcPr>
          <w:p w:rsidR="00C376FB" w:rsidRDefault="00C376FB" w:rsidP="00C376FB">
            <w:pPr>
              <w:spacing w:line="324" w:lineRule="auto"/>
              <w:rPr>
                <w:bCs/>
              </w:rPr>
            </w:pPr>
          </w:p>
        </w:tc>
        <w:tc>
          <w:tcPr>
            <w:tcW w:w="5262" w:type="dxa"/>
          </w:tcPr>
          <w:p w:rsidR="00C376FB" w:rsidRDefault="00503E00" w:rsidP="00B86574">
            <w:pPr>
              <w:spacing w:line="324" w:lineRule="auto"/>
              <w:jc w:val="right"/>
              <w:rPr>
                <w:bCs/>
              </w:rPr>
            </w:pPr>
            <w:r>
              <w:rPr>
                <w:bCs/>
              </w:rPr>
              <w:t>Мартынова Наталья Александровна</w:t>
            </w:r>
          </w:p>
        </w:tc>
      </w:tr>
      <w:tr w:rsidR="00C376FB" w:rsidTr="00C376FB">
        <w:tc>
          <w:tcPr>
            <w:tcW w:w="5086" w:type="dxa"/>
          </w:tcPr>
          <w:p w:rsidR="00C376FB" w:rsidRDefault="00C376FB" w:rsidP="00C376FB">
            <w:pPr>
              <w:spacing w:line="324" w:lineRule="auto"/>
              <w:rPr>
                <w:bCs/>
              </w:rPr>
            </w:pPr>
          </w:p>
        </w:tc>
        <w:tc>
          <w:tcPr>
            <w:tcW w:w="5262" w:type="dxa"/>
          </w:tcPr>
          <w:p w:rsidR="00C376FB" w:rsidRDefault="00C376FB" w:rsidP="00C376FB">
            <w:pPr>
              <w:spacing w:line="324" w:lineRule="auto"/>
              <w:rPr>
                <w:bCs/>
              </w:rPr>
            </w:pPr>
          </w:p>
        </w:tc>
      </w:tr>
      <w:tr w:rsidR="00503E00" w:rsidTr="00C376FB">
        <w:tc>
          <w:tcPr>
            <w:tcW w:w="5086" w:type="dxa"/>
          </w:tcPr>
          <w:p w:rsidR="00503E00" w:rsidRDefault="00503E00" w:rsidP="00C376FB">
            <w:pPr>
              <w:spacing w:line="324" w:lineRule="auto"/>
              <w:rPr>
                <w:bCs/>
              </w:rPr>
            </w:pPr>
          </w:p>
        </w:tc>
        <w:tc>
          <w:tcPr>
            <w:tcW w:w="5262" w:type="dxa"/>
          </w:tcPr>
          <w:p w:rsidR="00503E00" w:rsidRDefault="00503E00" w:rsidP="00503E00">
            <w:pPr>
              <w:spacing w:line="324" w:lineRule="auto"/>
              <w:rPr>
                <w:bCs/>
              </w:rPr>
            </w:pPr>
            <w:r>
              <w:rPr>
                <w:bCs/>
                <w:i/>
              </w:rPr>
              <w:t>Студентка 2 курса заочного отделения</w:t>
            </w:r>
          </w:p>
        </w:tc>
      </w:tr>
      <w:tr w:rsidR="00503E00" w:rsidTr="00C376FB">
        <w:tc>
          <w:tcPr>
            <w:tcW w:w="5086" w:type="dxa"/>
          </w:tcPr>
          <w:p w:rsidR="00503E00" w:rsidRDefault="00503E00" w:rsidP="00C376FB">
            <w:pPr>
              <w:spacing w:line="324" w:lineRule="auto"/>
              <w:rPr>
                <w:bCs/>
              </w:rPr>
            </w:pPr>
          </w:p>
        </w:tc>
        <w:tc>
          <w:tcPr>
            <w:tcW w:w="5262" w:type="dxa"/>
          </w:tcPr>
          <w:p w:rsidR="00503E00" w:rsidRDefault="00503E00" w:rsidP="00503E00">
            <w:pPr>
              <w:spacing w:line="324" w:lineRule="auto"/>
              <w:jc w:val="left"/>
              <w:rPr>
                <w:bCs/>
              </w:rPr>
            </w:pPr>
            <w:r>
              <w:rPr>
                <w:bCs/>
              </w:rPr>
              <w:t>Географического факультета</w:t>
            </w:r>
          </w:p>
        </w:tc>
      </w:tr>
      <w:tr w:rsidR="00503E00" w:rsidTr="00C376FB">
        <w:tc>
          <w:tcPr>
            <w:tcW w:w="5086" w:type="dxa"/>
          </w:tcPr>
          <w:p w:rsidR="00503E00" w:rsidRDefault="00503E00" w:rsidP="00C376FB">
            <w:pPr>
              <w:spacing w:line="324" w:lineRule="auto"/>
              <w:rPr>
                <w:bCs/>
              </w:rPr>
            </w:pPr>
          </w:p>
        </w:tc>
        <w:tc>
          <w:tcPr>
            <w:tcW w:w="5262" w:type="dxa"/>
          </w:tcPr>
          <w:p w:rsidR="00503E00" w:rsidRDefault="00503E00" w:rsidP="00503E00">
            <w:pPr>
              <w:spacing w:line="324" w:lineRule="auto"/>
            </w:pPr>
            <w:r w:rsidRPr="00F30CCD">
              <w:t xml:space="preserve">Специальность </w:t>
            </w:r>
          </w:p>
          <w:p w:rsidR="00503E00" w:rsidRDefault="00503E00" w:rsidP="00503E00">
            <w:pPr>
              <w:spacing w:line="324" w:lineRule="auto"/>
              <w:rPr>
                <w:bCs/>
              </w:rPr>
            </w:pPr>
            <w:r w:rsidRPr="00F30CCD">
              <w:t>«Природопользование».</w:t>
            </w:r>
          </w:p>
        </w:tc>
      </w:tr>
      <w:tr w:rsidR="00503E00" w:rsidTr="00C376FB">
        <w:tc>
          <w:tcPr>
            <w:tcW w:w="5086" w:type="dxa"/>
          </w:tcPr>
          <w:p w:rsidR="00503E00" w:rsidRDefault="00503E00" w:rsidP="00C376FB">
            <w:pPr>
              <w:spacing w:line="324" w:lineRule="auto"/>
              <w:rPr>
                <w:bCs/>
              </w:rPr>
            </w:pPr>
          </w:p>
        </w:tc>
        <w:tc>
          <w:tcPr>
            <w:tcW w:w="5262" w:type="dxa"/>
          </w:tcPr>
          <w:p w:rsidR="00503E00" w:rsidRDefault="006C49EA" w:rsidP="00503E00">
            <w:pPr>
              <w:spacing w:line="324" w:lineRule="auto"/>
              <w:rPr>
                <w:bCs/>
              </w:rPr>
            </w:pPr>
            <w:r>
              <w:rPr>
                <w:bCs/>
              </w:rPr>
              <w:t>№06241-зс</w:t>
            </w:r>
          </w:p>
        </w:tc>
      </w:tr>
      <w:tr w:rsidR="00503E00" w:rsidTr="00C376FB">
        <w:tc>
          <w:tcPr>
            <w:tcW w:w="5086" w:type="dxa"/>
          </w:tcPr>
          <w:p w:rsidR="00503E00" w:rsidRPr="001944D6" w:rsidRDefault="00503E00" w:rsidP="00C376FB">
            <w:pPr>
              <w:spacing w:line="324" w:lineRule="auto"/>
              <w:rPr>
                <w:bCs/>
                <w:i/>
              </w:rPr>
            </w:pPr>
          </w:p>
        </w:tc>
        <w:tc>
          <w:tcPr>
            <w:tcW w:w="5262" w:type="dxa"/>
          </w:tcPr>
          <w:p w:rsidR="00503E00" w:rsidRDefault="00503E00" w:rsidP="00B86574">
            <w:pPr>
              <w:spacing w:line="324" w:lineRule="auto"/>
              <w:jc w:val="right"/>
              <w:rPr>
                <w:bCs/>
              </w:rPr>
            </w:pPr>
            <w:r>
              <w:rPr>
                <w:bCs/>
              </w:rPr>
              <w:t>Лопаткина Ольга Александровна</w:t>
            </w:r>
          </w:p>
        </w:tc>
      </w:tr>
      <w:tr w:rsidR="00503E00" w:rsidTr="00C376FB">
        <w:tc>
          <w:tcPr>
            <w:tcW w:w="5086" w:type="dxa"/>
          </w:tcPr>
          <w:p w:rsidR="00503E00" w:rsidRDefault="00503E00" w:rsidP="00C376FB">
            <w:pPr>
              <w:spacing w:line="324" w:lineRule="auto"/>
              <w:ind w:firstLine="3011"/>
              <w:rPr>
                <w:bCs/>
              </w:rPr>
            </w:pPr>
          </w:p>
        </w:tc>
        <w:tc>
          <w:tcPr>
            <w:tcW w:w="5262" w:type="dxa"/>
          </w:tcPr>
          <w:p w:rsidR="00503E00" w:rsidRDefault="00503E00" w:rsidP="00503E00">
            <w:pPr>
              <w:spacing w:line="324" w:lineRule="auto"/>
              <w:rPr>
                <w:bCs/>
              </w:rPr>
            </w:pPr>
          </w:p>
        </w:tc>
      </w:tr>
      <w:tr w:rsidR="00503E00" w:rsidTr="00C376FB">
        <w:tc>
          <w:tcPr>
            <w:tcW w:w="5086" w:type="dxa"/>
          </w:tcPr>
          <w:p w:rsidR="00503E00" w:rsidRDefault="00503E00" w:rsidP="00C376FB">
            <w:pPr>
              <w:spacing w:line="324" w:lineRule="auto"/>
              <w:rPr>
                <w:bCs/>
              </w:rPr>
            </w:pPr>
          </w:p>
        </w:tc>
        <w:tc>
          <w:tcPr>
            <w:tcW w:w="5262" w:type="dxa"/>
          </w:tcPr>
          <w:p w:rsidR="00503E00" w:rsidRDefault="00503E00" w:rsidP="00503E00">
            <w:pPr>
              <w:spacing w:line="324" w:lineRule="auto"/>
              <w:rPr>
                <w:bCs/>
              </w:rPr>
            </w:pPr>
          </w:p>
        </w:tc>
      </w:tr>
      <w:tr w:rsidR="00503E00" w:rsidTr="00C376FB">
        <w:trPr>
          <w:trHeight w:val="793"/>
        </w:trPr>
        <w:tc>
          <w:tcPr>
            <w:tcW w:w="5086" w:type="dxa"/>
          </w:tcPr>
          <w:p w:rsidR="00503E00" w:rsidRDefault="00503E00" w:rsidP="00C376FB">
            <w:pPr>
              <w:spacing w:line="324" w:lineRule="auto"/>
              <w:ind w:firstLine="3011"/>
              <w:rPr>
                <w:bCs/>
              </w:rPr>
            </w:pPr>
          </w:p>
        </w:tc>
        <w:tc>
          <w:tcPr>
            <w:tcW w:w="5262" w:type="dxa"/>
          </w:tcPr>
          <w:p w:rsidR="00503E00" w:rsidRDefault="00503E00" w:rsidP="00C376FB">
            <w:pPr>
              <w:spacing w:line="324" w:lineRule="auto"/>
              <w:rPr>
                <w:bCs/>
              </w:rPr>
            </w:pPr>
          </w:p>
        </w:tc>
      </w:tr>
      <w:tr w:rsidR="00503E00" w:rsidTr="00C376FB">
        <w:trPr>
          <w:trHeight w:val="1332"/>
        </w:trPr>
        <w:tc>
          <w:tcPr>
            <w:tcW w:w="10348" w:type="dxa"/>
            <w:gridSpan w:val="2"/>
          </w:tcPr>
          <w:p w:rsidR="00503E00" w:rsidRDefault="00503E00" w:rsidP="00C376FB">
            <w:pPr>
              <w:pStyle w:val="7"/>
              <w:tabs>
                <w:tab w:val="clear" w:pos="4395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503E00" w:rsidRPr="00095FBB" w:rsidRDefault="00503E00" w:rsidP="00C376FB"/>
          <w:p w:rsidR="00503E00" w:rsidRPr="00A54B1E" w:rsidRDefault="00503E00" w:rsidP="00C376FB">
            <w:pPr>
              <w:pStyle w:val="7"/>
              <w:tabs>
                <w:tab w:val="clear" w:pos="4395"/>
              </w:tabs>
              <w:ind w:firstLine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Иркутск  20</w:t>
            </w:r>
            <w:r>
              <w:rPr>
                <w:b/>
                <w:bCs/>
                <w:sz w:val="24"/>
                <w:szCs w:val="24"/>
                <w:lang w:val="en-US"/>
              </w:rPr>
              <w:t>11</w:t>
            </w:r>
          </w:p>
        </w:tc>
      </w:tr>
    </w:tbl>
    <w:p w:rsidR="00C376FB" w:rsidRDefault="00C376FB" w:rsidP="00967D0C">
      <w:pPr>
        <w:pStyle w:val="1"/>
        <w:ind w:firstLine="0"/>
      </w:pPr>
    </w:p>
    <w:p w:rsidR="00E442FF" w:rsidRDefault="00E442FF" w:rsidP="00E442FF">
      <w:pPr>
        <w:widowControl w:val="0"/>
        <w:ind w:firstLine="709"/>
        <w:jc w:val="center"/>
        <w:rPr>
          <w:bCs/>
          <w:iCs/>
        </w:rPr>
      </w:pPr>
      <w:r>
        <w:rPr>
          <w:bCs/>
          <w:iCs/>
        </w:rPr>
        <w:t>СОДЕРЖАНИЕ</w:t>
      </w:r>
    </w:p>
    <w:p w:rsidR="00E442FF" w:rsidRDefault="00E442FF" w:rsidP="00E442FF">
      <w:pPr>
        <w:widowControl w:val="0"/>
        <w:ind w:firstLine="709"/>
        <w:jc w:val="center"/>
        <w:rPr>
          <w:bCs/>
          <w:iCs/>
        </w:rPr>
      </w:pPr>
    </w:p>
    <w:tbl>
      <w:tblPr>
        <w:tblW w:w="9639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8930"/>
        <w:gridCol w:w="709"/>
      </w:tblGrid>
      <w:tr w:rsidR="00E442FF" w:rsidTr="00E442FF">
        <w:tc>
          <w:tcPr>
            <w:tcW w:w="8930" w:type="dxa"/>
          </w:tcPr>
          <w:p w:rsidR="00E442FF" w:rsidRDefault="00152975" w:rsidP="00E442FF">
            <w:pPr>
              <w:widowControl w:val="0"/>
              <w:tabs>
                <w:tab w:val="left" w:pos="9389"/>
              </w:tabs>
              <w:ind w:firstLine="459"/>
              <w:rPr>
                <w:bCs/>
                <w:iCs/>
                <w:caps/>
              </w:rPr>
            </w:pPr>
            <w:r w:rsidRPr="00152975">
              <w:rPr>
                <w:rFonts w:ascii="Times-Bold" w:hAnsi="Times-Bold" w:cs="Times-Bold"/>
                <w:bCs/>
              </w:rPr>
              <w:t>1. УЧЕНИЕ О ФАКТОРАХ ПОЧВООБРАЗОВАНИЯ</w:t>
            </w:r>
          </w:p>
        </w:tc>
        <w:tc>
          <w:tcPr>
            <w:tcW w:w="709" w:type="dxa"/>
          </w:tcPr>
          <w:p w:rsidR="00E442FF" w:rsidRDefault="00152975" w:rsidP="00E442FF">
            <w:pPr>
              <w:widowControl w:val="0"/>
              <w:ind w:left="175" w:hanging="175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</w:tr>
      <w:tr w:rsidR="00E442FF" w:rsidTr="00E442FF">
        <w:tc>
          <w:tcPr>
            <w:tcW w:w="8930" w:type="dxa"/>
          </w:tcPr>
          <w:p w:rsidR="00E442FF" w:rsidRDefault="00152975" w:rsidP="00E442FF">
            <w:pPr>
              <w:widowControl w:val="0"/>
              <w:tabs>
                <w:tab w:val="left" w:pos="9389"/>
              </w:tabs>
              <w:ind w:firstLine="726"/>
              <w:rPr>
                <w:bCs/>
                <w:iCs/>
                <w:caps/>
              </w:rPr>
            </w:pPr>
            <w:bookmarkStart w:id="0" w:name="e0_52_"/>
            <w:r>
              <w:rPr>
                <w:rFonts w:ascii="Times-Roman" w:hAnsi="Times-Roman" w:cs="Times-Roman"/>
              </w:rPr>
              <w:t>1.1. ПОНЯТИЕ О ФАКТОРАХ ПОЧВООБРАЗОВАНИЯ</w:t>
            </w:r>
          </w:p>
        </w:tc>
        <w:tc>
          <w:tcPr>
            <w:tcW w:w="709" w:type="dxa"/>
          </w:tcPr>
          <w:p w:rsidR="00E442FF" w:rsidRDefault="00152975" w:rsidP="00E442FF">
            <w:pPr>
              <w:widowControl w:val="0"/>
              <w:ind w:left="175" w:hanging="175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</w:tr>
      <w:tr w:rsidR="00E442FF" w:rsidTr="00E442FF">
        <w:tc>
          <w:tcPr>
            <w:tcW w:w="8930" w:type="dxa"/>
          </w:tcPr>
          <w:p w:rsidR="00E442FF" w:rsidRDefault="00152975" w:rsidP="00E442FF">
            <w:pPr>
              <w:widowControl w:val="0"/>
              <w:ind w:left="459" w:firstLine="283"/>
              <w:rPr>
                <w:bCs/>
                <w:iCs/>
              </w:rPr>
            </w:pPr>
            <w:bookmarkStart w:id="1" w:name="e0_53_"/>
            <w:bookmarkEnd w:id="0"/>
            <w:r w:rsidRPr="00152975">
              <w:rPr>
                <w:rFonts w:ascii="Times-Roman" w:hAnsi="Times-Roman" w:cs="Times-Roman"/>
              </w:rPr>
              <w:t>1.2. КЛИМАТ КАК ФАКТОР ПОЧВООБРАЗОВАНИЯ</w:t>
            </w:r>
          </w:p>
        </w:tc>
        <w:tc>
          <w:tcPr>
            <w:tcW w:w="709" w:type="dxa"/>
          </w:tcPr>
          <w:p w:rsidR="00E442FF" w:rsidRDefault="00152975" w:rsidP="00E442FF">
            <w:pPr>
              <w:widowControl w:val="0"/>
              <w:numPr>
                <w:ilvl w:val="12"/>
                <w:numId w:val="0"/>
              </w:numPr>
              <w:ind w:left="175" w:hanging="175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</w:tr>
      <w:tr w:rsidR="00E442FF" w:rsidTr="00E442FF">
        <w:tc>
          <w:tcPr>
            <w:tcW w:w="8930" w:type="dxa"/>
          </w:tcPr>
          <w:p w:rsidR="00E442FF" w:rsidRPr="00FF3C1F" w:rsidRDefault="006A4867" w:rsidP="00F173A0">
            <w:pPr>
              <w:widowControl w:val="0"/>
              <w:tabs>
                <w:tab w:val="left" w:pos="9389"/>
              </w:tabs>
              <w:ind w:left="459" w:firstLine="267"/>
              <w:jc w:val="left"/>
              <w:rPr>
                <w:bCs/>
                <w:iCs/>
              </w:rPr>
            </w:pPr>
            <w:r w:rsidRPr="006A4867">
              <w:rPr>
                <w:rFonts w:ascii="Times-Roman" w:hAnsi="Times-Roman" w:cs="Times-Roman"/>
              </w:rPr>
              <w:t>1.3. РОЛЬ БИОЛОГИЧЕСКОГО ФАКТОРА В ПРОЦЕССАХ ПОЧВООБРАЗОВАНИЯ</w:t>
            </w:r>
          </w:p>
        </w:tc>
        <w:tc>
          <w:tcPr>
            <w:tcW w:w="709" w:type="dxa"/>
          </w:tcPr>
          <w:p w:rsidR="00E442FF" w:rsidRDefault="006A4867" w:rsidP="00E442FF">
            <w:pPr>
              <w:widowControl w:val="0"/>
              <w:ind w:left="175" w:hanging="175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12</w:t>
            </w:r>
          </w:p>
        </w:tc>
      </w:tr>
      <w:tr w:rsidR="00E442FF" w:rsidTr="00E442FF">
        <w:trPr>
          <w:trHeight w:val="341"/>
        </w:trPr>
        <w:tc>
          <w:tcPr>
            <w:tcW w:w="8930" w:type="dxa"/>
          </w:tcPr>
          <w:p w:rsidR="00E442FF" w:rsidRPr="005273F9" w:rsidRDefault="005273F9" w:rsidP="00E442FF">
            <w:pPr>
              <w:widowControl w:val="0"/>
              <w:tabs>
                <w:tab w:val="left" w:pos="9389"/>
              </w:tabs>
              <w:ind w:left="175" w:firstLine="551"/>
              <w:rPr>
                <w:bCs/>
                <w:iCs/>
              </w:rPr>
            </w:pPr>
            <w:r w:rsidRPr="005273F9">
              <w:rPr>
                <w:rFonts w:ascii="Times-Roman" w:hAnsi="Times-Roman" w:cs="Times-Roman"/>
              </w:rPr>
              <w:t>1.4. РОЛЬ МАТЕРИНСКОЙ ПОРОДЫ В ПОЧВООБРАЗОВАНИИ</w:t>
            </w:r>
          </w:p>
        </w:tc>
        <w:tc>
          <w:tcPr>
            <w:tcW w:w="709" w:type="dxa"/>
          </w:tcPr>
          <w:p w:rsidR="00E442FF" w:rsidRDefault="005273F9" w:rsidP="00E442FF">
            <w:pPr>
              <w:widowControl w:val="0"/>
              <w:numPr>
                <w:ilvl w:val="12"/>
                <w:numId w:val="0"/>
              </w:numPr>
              <w:ind w:left="175" w:hanging="175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21</w:t>
            </w:r>
          </w:p>
        </w:tc>
      </w:tr>
      <w:tr w:rsidR="00E442FF" w:rsidTr="00E442FF">
        <w:trPr>
          <w:trHeight w:val="341"/>
        </w:trPr>
        <w:tc>
          <w:tcPr>
            <w:tcW w:w="8930" w:type="dxa"/>
          </w:tcPr>
          <w:p w:rsidR="00E442FF" w:rsidRPr="00F75D4A" w:rsidRDefault="00F75D4A" w:rsidP="00F75D4A">
            <w:pPr>
              <w:widowControl w:val="0"/>
              <w:autoSpaceDE w:val="0"/>
              <w:autoSpaceDN w:val="0"/>
              <w:adjustRightInd w:val="0"/>
              <w:ind w:firstLine="726"/>
            </w:pPr>
            <w:r w:rsidRPr="00F75D4A">
              <w:rPr>
                <w:rFonts w:ascii="Times-Roman" w:hAnsi="Times-Roman" w:cs="Times-Roman"/>
              </w:rPr>
              <w:t>1.5. РОЛЬ РЕЛЬЕФА В ПОЧВООБРАЗОВАНИИ</w:t>
            </w:r>
          </w:p>
        </w:tc>
        <w:tc>
          <w:tcPr>
            <w:tcW w:w="709" w:type="dxa"/>
          </w:tcPr>
          <w:p w:rsidR="00E442FF" w:rsidRDefault="00F75D4A" w:rsidP="00E442FF">
            <w:pPr>
              <w:widowControl w:val="0"/>
              <w:numPr>
                <w:ilvl w:val="12"/>
                <w:numId w:val="0"/>
              </w:numPr>
              <w:ind w:left="175" w:hanging="175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23</w:t>
            </w:r>
          </w:p>
        </w:tc>
      </w:tr>
      <w:tr w:rsidR="005273F9" w:rsidTr="00E442FF">
        <w:trPr>
          <w:trHeight w:val="341"/>
        </w:trPr>
        <w:tc>
          <w:tcPr>
            <w:tcW w:w="8930" w:type="dxa"/>
          </w:tcPr>
          <w:p w:rsidR="005273F9" w:rsidRPr="005A5E64" w:rsidRDefault="005A5E64" w:rsidP="005A5E64">
            <w:pPr>
              <w:widowControl w:val="0"/>
              <w:autoSpaceDE w:val="0"/>
              <w:autoSpaceDN w:val="0"/>
              <w:adjustRightInd w:val="0"/>
              <w:ind w:firstLine="726"/>
            </w:pPr>
            <w:r w:rsidRPr="005A5E64">
              <w:rPr>
                <w:rFonts w:ascii="Times-Roman" w:hAnsi="Times-Roman" w:cs="Times-Roman"/>
              </w:rPr>
              <w:t>1.6. РОЛЬ ХОЗЯЙСТВЕННОЙ ДЕЯТЕЛЬНОСТИ ЧЕЛОВЕКА В ПОЧВООБРАЗОВАНИИ</w:t>
            </w:r>
          </w:p>
        </w:tc>
        <w:tc>
          <w:tcPr>
            <w:tcW w:w="709" w:type="dxa"/>
          </w:tcPr>
          <w:p w:rsidR="005273F9" w:rsidRDefault="005A5E64" w:rsidP="00E442FF">
            <w:pPr>
              <w:widowControl w:val="0"/>
              <w:numPr>
                <w:ilvl w:val="12"/>
                <w:numId w:val="0"/>
              </w:numPr>
              <w:ind w:left="175" w:hanging="175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25</w:t>
            </w:r>
          </w:p>
        </w:tc>
      </w:tr>
      <w:tr w:rsidR="005A5E64" w:rsidTr="00E442FF">
        <w:trPr>
          <w:trHeight w:val="341"/>
        </w:trPr>
        <w:tc>
          <w:tcPr>
            <w:tcW w:w="8930" w:type="dxa"/>
          </w:tcPr>
          <w:p w:rsidR="005A5E64" w:rsidRPr="00A0402A" w:rsidRDefault="00A0402A" w:rsidP="00A0402A">
            <w:pPr>
              <w:widowControl w:val="0"/>
              <w:autoSpaceDE w:val="0"/>
              <w:autoSpaceDN w:val="0"/>
              <w:adjustRightInd w:val="0"/>
              <w:ind w:firstLine="726"/>
            </w:pPr>
            <w:r w:rsidRPr="00A0402A">
              <w:rPr>
                <w:rFonts w:ascii="Times-Roman" w:hAnsi="Times-Roman" w:cs="Times-Roman"/>
              </w:rPr>
              <w:t>1.7. ЗОНАЛЬНОСТЬ ПОЧВЕННОГО ПОКРОВА</w:t>
            </w:r>
          </w:p>
        </w:tc>
        <w:tc>
          <w:tcPr>
            <w:tcW w:w="709" w:type="dxa"/>
          </w:tcPr>
          <w:p w:rsidR="005A5E64" w:rsidRDefault="00A0402A" w:rsidP="00E442FF">
            <w:pPr>
              <w:widowControl w:val="0"/>
              <w:numPr>
                <w:ilvl w:val="12"/>
                <w:numId w:val="0"/>
              </w:numPr>
              <w:ind w:left="175" w:hanging="175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26</w:t>
            </w:r>
          </w:p>
        </w:tc>
      </w:tr>
      <w:tr w:rsidR="00A0402A" w:rsidTr="00E442FF">
        <w:trPr>
          <w:trHeight w:val="341"/>
        </w:trPr>
        <w:tc>
          <w:tcPr>
            <w:tcW w:w="8930" w:type="dxa"/>
          </w:tcPr>
          <w:p w:rsidR="00A0402A" w:rsidRPr="006B743A" w:rsidRDefault="006B743A" w:rsidP="006B743A">
            <w:pPr>
              <w:widowControl w:val="0"/>
              <w:autoSpaceDE w:val="0"/>
              <w:autoSpaceDN w:val="0"/>
              <w:adjustRightInd w:val="0"/>
              <w:ind w:firstLine="726"/>
            </w:pPr>
            <w:r w:rsidRPr="006B743A">
              <w:rPr>
                <w:rFonts w:ascii="Times-Roman" w:hAnsi="Times-Roman" w:cs="Courier-Bold"/>
                <w:bCs/>
              </w:rPr>
              <w:t>1.8. ВЕРТИКАЛЬНАЯ ЗОНАЛЬНОСТЬ ПОЧВ</w:t>
            </w:r>
          </w:p>
        </w:tc>
        <w:tc>
          <w:tcPr>
            <w:tcW w:w="709" w:type="dxa"/>
          </w:tcPr>
          <w:p w:rsidR="00A0402A" w:rsidRDefault="006B743A" w:rsidP="00E442FF">
            <w:pPr>
              <w:widowControl w:val="0"/>
              <w:numPr>
                <w:ilvl w:val="12"/>
                <w:numId w:val="0"/>
              </w:numPr>
              <w:ind w:left="175" w:hanging="175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30</w:t>
            </w:r>
          </w:p>
        </w:tc>
      </w:tr>
      <w:bookmarkEnd w:id="1"/>
      <w:tr w:rsidR="00E442FF" w:rsidTr="00E442FF">
        <w:tc>
          <w:tcPr>
            <w:tcW w:w="8930" w:type="dxa"/>
          </w:tcPr>
          <w:p w:rsidR="00E442FF" w:rsidRPr="00D51F3F" w:rsidRDefault="00596339" w:rsidP="00596339">
            <w:pPr>
              <w:widowControl w:val="0"/>
              <w:tabs>
                <w:tab w:val="left" w:pos="9389"/>
              </w:tabs>
              <w:ind w:firstLine="6"/>
            </w:pPr>
            <w:r w:rsidRPr="00D45D1B">
              <w:t>ИСПОЛЬЗОВАННЫЕ ИСТОЧНИКИ</w:t>
            </w:r>
          </w:p>
        </w:tc>
        <w:tc>
          <w:tcPr>
            <w:tcW w:w="709" w:type="dxa"/>
          </w:tcPr>
          <w:p w:rsidR="00E442FF" w:rsidRDefault="00461A3B" w:rsidP="00E442FF">
            <w:pPr>
              <w:widowControl w:val="0"/>
              <w:ind w:left="175" w:hanging="175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33</w:t>
            </w:r>
          </w:p>
        </w:tc>
      </w:tr>
    </w:tbl>
    <w:p w:rsidR="00E442FF" w:rsidRDefault="00E442FF" w:rsidP="00E442FF">
      <w:pPr>
        <w:jc w:val="center"/>
        <w:rPr>
          <w:bCs/>
          <w:iCs/>
        </w:rPr>
      </w:pPr>
    </w:p>
    <w:p w:rsidR="00891DA0" w:rsidRDefault="00E442FF" w:rsidP="00ED7A61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-Bold" w:hAnsi="Times-Bold" w:cs="Times-Bold"/>
          <w:bCs/>
          <w:sz w:val="28"/>
          <w:szCs w:val="28"/>
        </w:rPr>
      </w:pPr>
      <w:r>
        <w:rPr>
          <w:bCs/>
          <w:iCs/>
        </w:rPr>
        <w:br w:type="page"/>
      </w:r>
      <w:r w:rsidR="00ED7A61" w:rsidRPr="00ED7A61">
        <w:rPr>
          <w:rFonts w:ascii="Times-Bold" w:hAnsi="Times-Bold" w:cs="Times-Bold"/>
          <w:bCs/>
          <w:sz w:val="28"/>
          <w:szCs w:val="28"/>
        </w:rPr>
        <w:t xml:space="preserve">1. </w:t>
      </w:r>
      <w:r w:rsidR="00891DA0" w:rsidRPr="00ED7A61">
        <w:rPr>
          <w:rFonts w:ascii="Times-Bold" w:hAnsi="Times-Bold" w:cs="Times-Bold"/>
          <w:bCs/>
          <w:sz w:val="28"/>
          <w:szCs w:val="28"/>
        </w:rPr>
        <w:t>УЧЕНИЕ О ФАКТОРАХ ПОЧВООБРАЗОВАНИЯ</w:t>
      </w:r>
    </w:p>
    <w:p w:rsidR="00ED7A61" w:rsidRPr="00ED7A61" w:rsidRDefault="00ED7A61" w:rsidP="00ED7A61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-Bold" w:hAnsi="Times-Bold" w:cs="Times-Bold"/>
          <w:bCs/>
          <w:sz w:val="28"/>
          <w:szCs w:val="28"/>
        </w:rPr>
      </w:pPr>
    </w:p>
    <w:p w:rsidR="00891DA0" w:rsidRDefault="00ED7A61" w:rsidP="00ED7A61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1</w:t>
      </w:r>
      <w:r w:rsidR="00891DA0">
        <w:rPr>
          <w:rFonts w:ascii="Times-Roman" w:hAnsi="Times-Roman" w:cs="Times-Roman"/>
        </w:rPr>
        <w:t xml:space="preserve">.1. </w:t>
      </w:r>
      <w:r>
        <w:rPr>
          <w:rFonts w:ascii="Times-Roman" w:hAnsi="Times-Roman" w:cs="Times-Roman"/>
        </w:rPr>
        <w:t>ПОНЯТИЕ О ФАКТОРАХ ПОЧВООБРАЗОВАНИЯ</w:t>
      </w:r>
    </w:p>
    <w:p w:rsidR="00ED7A61" w:rsidRDefault="00ED7A61" w:rsidP="00ED7A61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-Roman" w:hAnsi="Times-Roman" w:cs="Times-Roman"/>
        </w:rPr>
      </w:pP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Italic" w:hAnsi="Times-Italic" w:cs="Times-Italic"/>
          <w:i/>
          <w:iCs/>
          <w:sz w:val="28"/>
          <w:szCs w:val="28"/>
        </w:rPr>
      </w:pPr>
      <w:r w:rsidRPr="00ED7A61">
        <w:rPr>
          <w:rFonts w:ascii="Times-Italic" w:hAnsi="Times-Italic" w:cs="Times-Italic"/>
          <w:i/>
          <w:iCs/>
          <w:sz w:val="28"/>
          <w:szCs w:val="28"/>
        </w:rPr>
        <w:t>Под факторами почвообразования понимаются внешние по</w:t>
      </w:r>
      <w:r w:rsidR="00ED7A61">
        <w:rPr>
          <w:rFonts w:ascii="Times-Italic" w:hAnsi="Times-Italic" w:cs="Times-Italic"/>
          <w:i/>
          <w:iCs/>
          <w:sz w:val="28"/>
          <w:szCs w:val="28"/>
        </w:rPr>
        <w:t xml:space="preserve"> </w:t>
      </w:r>
      <w:r w:rsidRPr="00ED7A61">
        <w:rPr>
          <w:rFonts w:ascii="Times-Italic" w:hAnsi="Times-Italic" w:cs="Times-Italic"/>
          <w:i/>
          <w:iCs/>
          <w:sz w:val="28"/>
          <w:szCs w:val="28"/>
        </w:rPr>
        <w:t>отношению к почве компоненты природной среды, под воздействием</w:t>
      </w:r>
      <w:r w:rsidR="00ED7A61">
        <w:rPr>
          <w:rFonts w:ascii="Times-Italic" w:hAnsi="Times-Italic" w:cs="Times-Italic"/>
          <w:i/>
          <w:iCs/>
          <w:sz w:val="28"/>
          <w:szCs w:val="28"/>
        </w:rPr>
        <w:t xml:space="preserve"> </w:t>
      </w:r>
      <w:r w:rsidRPr="00ED7A61">
        <w:rPr>
          <w:rFonts w:ascii="Times-Italic" w:hAnsi="Times-Italic" w:cs="Times-Italic"/>
          <w:i/>
          <w:iCs/>
          <w:sz w:val="28"/>
          <w:szCs w:val="28"/>
        </w:rPr>
        <w:t>и при участии которых формируется почвенный покров</w:t>
      </w:r>
      <w:r w:rsidR="00ED7A61">
        <w:rPr>
          <w:rFonts w:ascii="Times-Italic" w:hAnsi="Times-Italic" w:cs="Times-Italic"/>
          <w:i/>
          <w:iCs/>
          <w:sz w:val="28"/>
          <w:szCs w:val="28"/>
        </w:rPr>
        <w:t xml:space="preserve"> </w:t>
      </w:r>
      <w:r w:rsidRPr="00ED7A61">
        <w:rPr>
          <w:rFonts w:ascii="Times-Italic" w:hAnsi="Times-Italic" w:cs="Times-Italic"/>
          <w:i/>
          <w:iCs/>
          <w:sz w:val="28"/>
          <w:szCs w:val="28"/>
        </w:rPr>
        <w:t>земной поверхности.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Основатель генетического почвоведения В. В. Докучаев положил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начало учению о факторах почвообразования. Он впервые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установил, что формирование почвенного покрова теснейшим образом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связано с физико-географической средой и историей ее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развития, а также дал определение понятия «почва»: «Почвы —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это поверхностные минерально-органические образования, которые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всегда имеют свое собственное происхождение; они всегда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и всюду являются результатом совокупной деятельности материнской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горной породы, живых и отживших организмов (как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растений, так и животных), климата, возраста страны и рельефа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местности...». Функциональную взаимосвязь между почвенным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покровом и главнейшими факторами почвообразования В. В. Докучаев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выразил формулой П=</w:t>
      </w:r>
      <w:r w:rsidRPr="00ED7A61">
        <w:rPr>
          <w:rFonts w:ascii="Times-Italic" w:hAnsi="Times-Italic" w:cs="Times-Italic"/>
          <w:i/>
          <w:iCs/>
          <w:sz w:val="28"/>
          <w:szCs w:val="28"/>
        </w:rPr>
        <w:t>f</w:t>
      </w:r>
      <w:r w:rsidRPr="00ED7A61">
        <w:rPr>
          <w:rFonts w:ascii="Times-Roman" w:hAnsi="Times-Roman" w:cs="Times-Roman"/>
          <w:sz w:val="28"/>
          <w:szCs w:val="28"/>
        </w:rPr>
        <w:t>(K, О, Г, Р)</w:t>
      </w:r>
      <w:r w:rsidRPr="00ED7A61">
        <w:rPr>
          <w:rFonts w:ascii="Times-Italic" w:hAnsi="Times-Italic" w:cs="Times-Italic"/>
          <w:i/>
          <w:iCs/>
          <w:sz w:val="28"/>
          <w:szCs w:val="28"/>
        </w:rPr>
        <w:t xml:space="preserve">Т </w:t>
      </w:r>
      <w:r w:rsidRPr="00ED7A61">
        <w:rPr>
          <w:rFonts w:ascii="Times-Roman" w:hAnsi="Times-Roman" w:cs="Times-Roman"/>
          <w:sz w:val="28"/>
          <w:szCs w:val="28"/>
        </w:rPr>
        <w:t>где П — почва;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К — климат; О — организм; Г — горные породы; Р — рельеф;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Italic" w:hAnsi="Times-Italic" w:cs="Times-Italic"/>
          <w:i/>
          <w:iCs/>
          <w:sz w:val="28"/>
          <w:szCs w:val="28"/>
        </w:rPr>
        <w:t xml:space="preserve">Т </w:t>
      </w:r>
      <w:r w:rsidRPr="00ED7A61">
        <w:rPr>
          <w:rFonts w:ascii="Times-Roman" w:hAnsi="Times-Roman" w:cs="Times-Roman"/>
          <w:sz w:val="28"/>
          <w:szCs w:val="28"/>
        </w:rPr>
        <w:t>— время.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Климат, материнские горные породы, живые и отмершие организмы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и рельеф рассматриваются В. В. Докучаевым как элементы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внешней среды, возраст территории отражает развитие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почв во времени.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Перечисленные факторы в их разнообразном сочетании по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лику земного шара создают великое множество типов почв, их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комбинаций, сочетаний и комплексов, неповторимую мозаику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почвенного покрова.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В. В. Докучаев считал все факторы равнозначными и незаменимыми.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Оценивая роль факторов в процессах формирования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почв, он писал: «Все эти агенты почвообразователи суть совершенно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равнозначные величины и принимают равноправное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участие в образовании почв» («К учению о зонах природы»,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1899).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Однако, наблюдая значительную вариабельность в характере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 xml:space="preserve">почвенного покрова в различных регионах </w:t>
      </w:r>
      <w:r w:rsidRPr="00ED7A61">
        <w:rPr>
          <w:rFonts w:ascii="Times-Italic" w:hAnsi="Times-Italic" w:cs="Times-Italic"/>
          <w:i/>
          <w:iCs/>
          <w:sz w:val="28"/>
          <w:szCs w:val="28"/>
        </w:rPr>
        <w:t xml:space="preserve">страны </w:t>
      </w:r>
      <w:r w:rsidRPr="00ED7A61">
        <w:rPr>
          <w:rFonts w:ascii="Times-Roman" w:hAnsi="Times-Roman" w:cs="Times-Roman"/>
          <w:sz w:val="28"/>
          <w:szCs w:val="28"/>
        </w:rPr>
        <w:t xml:space="preserve">и </w:t>
      </w:r>
      <w:r w:rsidRPr="00ED7A61">
        <w:rPr>
          <w:rFonts w:ascii="Times-Italic" w:hAnsi="Times-Italic" w:cs="Times-Italic"/>
          <w:i/>
          <w:iCs/>
          <w:sz w:val="28"/>
          <w:szCs w:val="28"/>
        </w:rPr>
        <w:t xml:space="preserve">его </w:t>
      </w:r>
      <w:r w:rsidRPr="00ED7A61">
        <w:rPr>
          <w:rFonts w:ascii="Times-Roman" w:hAnsi="Times-Roman" w:cs="Times-Roman"/>
          <w:sz w:val="28"/>
          <w:szCs w:val="28"/>
        </w:rPr>
        <w:t>зависимость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от совокупности конкретных природных условий,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В. В. Докучаев допускал возможность в тех или иных условиях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направляющего действия на процесс почвообразования одного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какого-либо из факторов. Полемизируя с климатологом А. И. Воейковым,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он писал: «... и прежде и теперь я утверждаю, что в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одном случае мог играть наиболее выдающуюся роль один фактор,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 другом — другой, в одном явлении из жизни и особенностей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почв рельефно высказывается один почвообразователь, в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другом другой, но несомненно они все действовали и участвовали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 образовании почв» (1896).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После В. В. Докучаева, по мере накопления фактического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материала о генезисе почв, о разнообразии почвенных типов и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путей их формирования в учении о факторах почвообразования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наметилась тенденция к различной оценке их роли в процессах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почвообразования.</w:t>
      </w:r>
    </w:p>
    <w:p w:rsid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К. Д. Глинка особенно подчеркивал среди факторов почвообразования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роль климата и растительности. В учебнике «Почвоведение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» (1931) он писал: «Для нас в настоящее время до очевидности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ясно, что наиболее надежным руководителем в деле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характеристики и классификации почв является способ их происхождения,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что материал, из которого образовались почвы, в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большинстве случаев имеет гораздо меньшее значение, а в некоторых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случаях его значение может быть сведено даже к нулю,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 сравнению с тем мощным влиянием, которое оказывают в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процессах почвообразования факторы климата и растительная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формация». Как временные образования К. Д. Глинка рассматривает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такие почвы, в которых химизм материнских пород как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бы доминирует над клима</w:t>
      </w:r>
      <w:r w:rsidR="00ED7A61">
        <w:rPr>
          <w:rFonts w:ascii="Times-Roman" w:hAnsi="Times-Roman" w:cs="Times-Roman"/>
          <w:sz w:val="28"/>
          <w:szCs w:val="28"/>
        </w:rPr>
        <w:t>тическими явлениями (эндодинамо</w:t>
      </w:r>
      <w:r w:rsidRPr="00ED7A61">
        <w:rPr>
          <w:rFonts w:ascii="Times-Roman" w:hAnsi="Times-Roman" w:cs="Times-Roman"/>
          <w:sz w:val="28"/>
          <w:szCs w:val="28"/>
        </w:rPr>
        <w:t>генные почвы, например рендзины). Однако эти почвы и их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особенности существуют лишь до тех пор, пока не изменился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химизм материнских пород.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С. А.Захаров (1927) предложил разделить все факторы на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активные и пассивные. К активным им были отнесены биосфера,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атмосфера и гидросфера, к пассивным — материнские породы,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которые, по его мнению, служат только источником минеральной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массы, но не являются источником энергии, а также рельеф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местности. А. А. Роде (1947) считал, что такое противопоставление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факторов едва ли является правильным, но вместе с тем,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несомненно, их роль неодинакова. Развивая учение В. В. Докучаева,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А. А. Роде предложил дополнять перечень факторов еще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двумя — земным тяготением и влиянием грунтовых, почвенных и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поверхностных вод.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Наиболее острая дискуссия по поводу роли отдельных факторов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 процессах почвообразования и выделения ведущего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фактора возникла в 30-х и конце 40-х годов настоящего столетия.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 связи с дальнейшим развитием теоретических основ почвоведения</w:t>
      </w:r>
      <w:r w:rsidR="00ED7A6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и разработкой философской концепции о сущности почвообразовательного</w:t>
      </w:r>
      <w:r w:rsidR="00152975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процесса возник вопрос о движущих началах</w:t>
      </w:r>
      <w:r w:rsidR="00152975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почвообразования и выделения главного, ведущего фактора в</w:t>
      </w:r>
      <w:r w:rsidR="00152975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процессах почвообразования.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Всеобщее признание получила точка зрения о ведущей</w:t>
      </w:r>
      <w:r w:rsidR="00152975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роли в процессах почвообразования биологического фактора</w:t>
      </w:r>
      <w:r w:rsidR="00152975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(высших зеленых растений, животных и микроорганизмов).</w:t>
      </w:r>
      <w:r w:rsidR="00152975">
        <w:rPr>
          <w:rFonts w:ascii="Times-Roman" w:hAnsi="Times-Roman" w:cs="Times-Roman"/>
          <w:sz w:val="28"/>
          <w:szCs w:val="28"/>
        </w:rPr>
        <w:t xml:space="preserve"> 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Исторически первым русским ученым, высказавшим мысль о</w:t>
      </w:r>
      <w:r w:rsidR="00152975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 xml:space="preserve">ведущей роли организмов в </w:t>
      </w:r>
      <w:r w:rsidR="00152975">
        <w:rPr>
          <w:rFonts w:ascii="Times-Roman" w:hAnsi="Times-Roman" w:cs="Times-Roman"/>
          <w:sz w:val="28"/>
          <w:szCs w:val="28"/>
        </w:rPr>
        <w:t>почвообразовании, был Р. В. Риз</w:t>
      </w:r>
      <w:r w:rsidRPr="00ED7A61">
        <w:rPr>
          <w:rFonts w:ascii="Times-Roman" w:hAnsi="Times-Roman" w:cs="Times-Roman"/>
          <w:sz w:val="28"/>
          <w:szCs w:val="28"/>
        </w:rPr>
        <w:t>положенский. Он считал, что почва сформирована жизнедеятельностью</w:t>
      </w:r>
      <w:r w:rsidR="00152975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организмов при их взаимодействии с материнской</w:t>
      </w:r>
      <w:r w:rsidR="00152975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породой и что всякая почва служит вернейшим отражением того</w:t>
      </w:r>
      <w:r w:rsidR="00152975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успеха, которого достигли организмы в захвате и подготовке</w:t>
      </w:r>
      <w:r w:rsidR="00152975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питательного материала (из неорганической среды) для своих</w:t>
      </w:r>
      <w:r w:rsidR="00152975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 xml:space="preserve">будущих генераций. Климат </w:t>
      </w:r>
      <w:r w:rsidR="00152975">
        <w:rPr>
          <w:rFonts w:ascii="Times-Roman" w:hAnsi="Times-Roman" w:cs="Times-Roman"/>
          <w:sz w:val="28"/>
          <w:szCs w:val="28"/>
        </w:rPr>
        <w:t>и рельеф, по мнению Р. В. Ризпо</w:t>
      </w:r>
      <w:r w:rsidRPr="00ED7A61">
        <w:rPr>
          <w:rFonts w:ascii="Times-Roman" w:hAnsi="Times-Roman" w:cs="Times-Roman"/>
          <w:sz w:val="28"/>
          <w:szCs w:val="28"/>
        </w:rPr>
        <w:t>ложенского, играют лишь опосредованное значение.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Наиболее полная научная концепция о ведущем значении</w:t>
      </w:r>
      <w:r w:rsidR="00152975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биологического фактора в процессах почвообразования была</w:t>
      </w:r>
      <w:r w:rsidR="00152975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разработана В Р. Вильямсом. Вся сущность почвообразовательного</w:t>
      </w:r>
      <w:r w:rsidR="00152975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процесса рассматривается им как диалектическое единство</w:t>
      </w:r>
      <w:r w:rsidR="00152975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процессов взаимодействия между организмами и средой. Развитие</w:t>
      </w:r>
      <w:r w:rsidR="00152975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и направление почвообразовательного процесса В. Р. Вильямс</w:t>
      </w:r>
      <w:r w:rsidR="00152975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ставит в зависимость от типа и характера сообществ зеленых</w:t>
      </w:r>
      <w:r w:rsidR="00152975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растений.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Докучаевское учение о факторах почвообразования, как</w:t>
      </w:r>
      <w:r w:rsidR="00152975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основополагающее в учении о генезисе почв, получило свое</w:t>
      </w:r>
      <w:r w:rsidR="00152975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дальнейшее развитие в трудах его учеников и последователей —</w:t>
      </w:r>
      <w:r w:rsidR="00152975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К. Д. Глинки, С. А. Захарова, Б. Б. Полынова, А. А. Роде, И.П. Герасимова,</w:t>
      </w:r>
      <w:r w:rsidR="00152975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В. А. Ковды, В. Р. Волобуева и многих других русских</w:t>
      </w:r>
      <w:r w:rsidR="00152975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ученых.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Среди иностранных ученых необходимо назвать американского</w:t>
      </w:r>
      <w:r w:rsidR="00152975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почвоведа Ганса Йенни Он опубликовал работу, посвященную</w:t>
      </w:r>
      <w:r w:rsidR="00152975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специальному исследованию факторов почвообразования, в</w:t>
      </w:r>
      <w:r w:rsidR="00152975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которой, исходя из формулы В. В. Докучаева,</w:t>
      </w:r>
      <w:r w:rsidR="00152975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попытался впервые</w:t>
      </w:r>
      <w:r w:rsidR="00152975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количественно оценить вклад тех или иных факторов в совокупное</w:t>
      </w:r>
      <w:r w:rsidR="00152975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их влияние на результирующее почвообразование. В этой</w:t>
      </w:r>
      <w:r w:rsidR="00152975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книге дан большой фактический материал о зависимости различных</w:t>
      </w:r>
      <w:r w:rsidR="00152975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свойств почв и почвообразования в целом от количественных</w:t>
      </w:r>
      <w:r w:rsidR="00152975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характеристик как отдельных факторов, так и их разнообразных</w:t>
      </w:r>
      <w:r w:rsidR="00152975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сочетаний.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В процессе формирования почвы все факторы являются</w:t>
      </w:r>
      <w:r w:rsidR="00152975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равнозначными и незаменимыми. Отсутствие одного из них исключает</w:t>
      </w:r>
      <w:r w:rsidR="00152975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возможность почвообразовательного процесса. На определенных</w:t>
      </w:r>
      <w:r w:rsidR="00152975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стадиях или в специфических условиях развития</w:t>
      </w:r>
      <w:r w:rsidR="00152975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почвы в качестве определяющего может выступать какой-либо</w:t>
      </w:r>
      <w:r w:rsidR="00152975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один из факторов.</w:t>
      </w:r>
    </w:p>
    <w:p w:rsidR="00152975" w:rsidRDefault="00152975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</w:p>
    <w:p w:rsidR="00891DA0" w:rsidRPr="00152975" w:rsidRDefault="00891DA0" w:rsidP="00152975">
      <w:pPr>
        <w:autoSpaceDE w:val="0"/>
        <w:autoSpaceDN w:val="0"/>
        <w:adjustRightInd w:val="0"/>
        <w:ind w:firstLine="709"/>
        <w:jc w:val="center"/>
        <w:rPr>
          <w:rFonts w:ascii="Times-Roman" w:hAnsi="Times-Roman" w:cs="Times-Roman"/>
        </w:rPr>
      </w:pPr>
      <w:r w:rsidRPr="00152975">
        <w:rPr>
          <w:rFonts w:ascii="Times-Roman" w:hAnsi="Times-Roman" w:cs="Times-Roman"/>
        </w:rPr>
        <w:t xml:space="preserve">1.2. </w:t>
      </w:r>
      <w:r w:rsidR="00152975" w:rsidRPr="00152975">
        <w:rPr>
          <w:rFonts w:ascii="Times-Roman" w:hAnsi="Times-Roman" w:cs="Times-Roman"/>
        </w:rPr>
        <w:t>КЛИМАТ КАК ФАКТОР ПОЧВООБРАЗОВАНИЯ</w:t>
      </w:r>
    </w:p>
    <w:p w:rsidR="00152975" w:rsidRPr="00ED7A61" w:rsidRDefault="00152975" w:rsidP="00152975">
      <w:pPr>
        <w:autoSpaceDE w:val="0"/>
        <w:autoSpaceDN w:val="0"/>
        <w:adjustRightInd w:val="0"/>
        <w:ind w:firstLine="709"/>
        <w:jc w:val="center"/>
        <w:rPr>
          <w:rFonts w:ascii="Times-Roman" w:hAnsi="Times-Roman" w:cs="Times-Roman"/>
          <w:sz w:val="28"/>
          <w:szCs w:val="28"/>
        </w:rPr>
      </w:pP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Italic" w:hAnsi="Times-Italic" w:cs="Times-Italic"/>
          <w:i/>
          <w:iCs/>
          <w:sz w:val="28"/>
          <w:szCs w:val="28"/>
        </w:rPr>
        <w:t xml:space="preserve">Климат </w:t>
      </w:r>
      <w:r w:rsidRPr="00ED7A61">
        <w:rPr>
          <w:rFonts w:ascii="Times-Roman" w:hAnsi="Times-Roman" w:cs="Times-Roman"/>
          <w:sz w:val="28"/>
          <w:szCs w:val="28"/>
        </w:rPr>
        <w:t>— статистический многолетний режим погоды, одна</w:t>
      </w:r>
      <w:r w:rsidR="00233526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из основных географических характеристик той или иной местности</w:t>
      </w:r>
      <w:r w:rsidR="00BF198E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— главный количественный показатель состояния атмосферы</w:t>
      </w:r>
      <w:r w:rsidR="00BF198E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и воздействующих на почву атмосферных процессов, прежде</w:t>
      </w:r>
      <w:r w:rsidR="00BF198E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всего поступления в почву тепла и воды. Поэтому, когда говорят</w:t>
      </w:r>
      <w:r w:rsidR="00BF198E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о климате как факторе почвообразования, имеют в виду определенную</w:t>
      </w:r>
      <w:r w:rsidR="00BF198E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часть атмосферы данной местности, характеризующуюся</w:t>
      </w:r>
      <w:r w:rsidR="00BF198E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тем или иным климатическим режимом. Физическим телом</w:t>
      </w:r>
      <w:r w:rsidR="00BF198E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природы при этом выступает атмосфера со всем комплексом</w:t>
      </w:r>
      <w:r w:rsidR="00BF198E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протекающих в ней процессов и явлений, а климат служит статистическим</w:t>
      </w:r>
      <w:r w:rsidR="00BF198E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отражением этих процессов.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В аспекте геологического времени климат — явление переменное.</w:t>
      </w:r>
      <w:r w:rsidR="00BF198E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С изменением климата тесно связана история развития</w:t>
      </w:r>
      <w:r w:rsidR="00BF198E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органического мира, а следовательно, и история развития почвенного</w:t>
      </w:r>
      <w:r w:rsidR="00BF198E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покрова Земли. Климат играет важнейшую роль в закономерном</w:t>
      </w:r>
      <w:r w:rsidR="00BF198E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размещении типов почв по лику земного шара, ему</w:t>
      </w:r>
      <w:r w:rsidR="00BF198E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принадлежит огромная роль в установлении определенных циклов</w:t>
      </w:r>
      <w:r w:rsidR="00BF198E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динамики почвообразовательных процессов, их специфике</w:t>
      </w:r>
      <w:r w:rsidR="00BF198E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и направленности. С климатическими условиями связана энергетика</w:t>
      </w:r>
      <w:r w:rsidR="00BF198E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почвообразования.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По определению С. В. Калесника, климат Земли есть результат</w:t>
      </w:r>
      <w:r w:rsidR="00BF198E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взаимодействия многих природных факторов, главные из</w:t>
      </w:r>
      <w:r w:rsidR="00BF198E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которых: а) приход и расход лучистой энергии Солнца; б) атмосферная</w:t>
      </w:r>
      <w:r w:rsidR="00BF198E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циркуляция, перераспределяющая тепло и влагу;</w:t>
      </w:r>
      <w:r w:rsidR="00BF198E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в) влагооборот, неотделимый от атмосферной циркуляции. Каждый</w:t>
      </w:r>
      <w:r w:rsidR="00BF198E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из перечисленных факторов зависит от географического</w:t>
      </w:r>
      <w:r w:rsidR="00BF198E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положения местности (широты, высоты над уровнем моря и т. д.).</w:t>
      </w:r>
      <w:r w:rsidR="00BF198E">
        <w:rPr>
          <w:rFonts w:ascii="Times-Roman" w:hAnsi="Times-Roman" w:cs="Times-Roman"/>
          <w:sz w:val="28"/>
          <w:szCs w:val="28"/>
        </w:rPr>
        <w:t xml:space="preserve"> </w:t>
      </w:r>
    </w:p>
    <w:p w:rsidR="00891DA0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Ведущим фактором «общеземного» климата является солнечная</w:t>
      </w:r>
      <w:r w:rsidR="00BF198E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радиация, количество которой сильно различается в зависимости</w:t>
      </w:r>
      <w:r w:rsidR="00BF198E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от местоположения данной территории. Общий приток</w:t>
      </w:r>
      <w:r w:rsidR="00BF198E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тепла к земной поверхности измеряется радиационным балансом</w:t>
      </w:r>
      <w:r w:rsidR="00BF198E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Italic" w:hAnsi="Times-Italic" w:cs="Times-Italic"/>
          <w:i/>
          <w:iCs/>
          <w:sz w:val="28"/>
          <w:szCs w:val="28"/>
        </w:rPr>
        <w:t xml:space="preserve">R, </w:t>
      </w:r>
      <w:r w:rsidRPr="00ED7A61">
        <w:rPr>
          <w:rFonts w:ascii="Times-Roman" w:hAnsi="Times-Roman" w:cs="Times-Roman"/>
          <w:sz w:val="28"/>
          <w:szCs w:val="28"/>
        </w:rPr>
        <w:t>кДж/ (см2•год):</w:t>
      </w:r>
      <w:r w:rsidR="00BF198E">
        <w:rPr>
          <w:rFonts w:ascii="Times-Roman" w:hAnsi="Times-Roman" w:cs="Times-Roman"/>
          <w:sz w:val="28"/>
          <w:szCs w:val="28"/>
        </w:rPr>
        <w:t xml:space="preserve"> </w:t>
      </w:r>
    </w:p>
    <w:p w:rsidR="00BF198E" w:rsidRDefault="00891DA0" w:rsidP="00BF198E">
      <w:pPr>
        <w:autoSpaceDE w:val="0"/>
        <w:autoSpaceDN w:val="0"/>
        <w:adjustRightInd w:val="0"/>
        <w:ind w:firstLine="709"/>
        <w:jc w:val="center"/>
        <w:rPr>
          <w:rFonts w:ascii="Times-Italic" w:hAnsi="Times-Italic" w:cs="Times-Italic"/>
          <w:i/>
          <w:iCs/>
          <w:sz w:val="28"/>
          <w:szCs w:val="28"/>
        </w:rPr>
      </w:pPr>
      <w:r w:rsidRPr="00ED7A61">
        <w:rPr>
          <w:rFonts w:ascii="Times-Italic" w:hAnsi="Times-Italic" w:cs="Times-Italic"/>
          <w:i/>
          <w:iCs/>
          <w:sz w:val="28"/>
          <w:szCs w:val="28"/>
        </w:rPr>
        <w:t>R=</w:t>
      </w:r>
      <w:r w:rsidRPr="00ED7A61">
        <w:rPr>
          <w:rFonts w:ascii="Times-Roman" w:hAnsi="Times-Roman" w:cs="Times-Roman"/>
          <w:sz w:val="28"/>
          <w:szCs w:val="28"/>
        </w:rPr>
        <w:t>(</w:t>
      </w:r>
      <w:r w:rsidRPr="00ED7A61">
        <w:rPr>
          <w:rFonts w:ascii="Times-Italic" w:hAnsi="Times-Italic" w:cs="Times-Italic"/>
          <w:i/>
          <w:iCs/>
          <w:sz w:val="28"/>
          <w:szCs w:val="28"/>
        </w:rPr>
        <w:t>Q+q</w:t>
      </w:r>
      <w:r w:rsidRPr="00ED7A61">
        <w:rPr>
          <w:rFonts w:ascii="Times-Roman" w:hAnsi="Times-Roman" w:cs="Times-Roman"/>
          <w:sz w:val="28"/>
          <w:szCs w:val="28"/>
        </w:rPr>
        <w:t>)(</w:t>
      </w:r>
      <w:r w:rsidRPr="00ED7A61">
        <w:rPr>
          <w:rFonts w:ascii="Times-Italic" w:hAnsi="Times-Italic" w:cs="Times-Italic"/>
          <w:i/>
          <w:iCs/>
          <w:sz w:val="28"/>
          <w:szCs w:val="28"/>
        </w:rPr>
        <w:t xml:space="preserve">1–A)–E. </w:t>
      </w:r>
    </w:p>
    <w:p w:rsidR="00891DA0" w:rsidRPr="00ED7A61" w:rsidRDefault="00891DA0" w:rsidP="00BF198E">
      <w:pPr>
        <w:autoSpaceDE w:val="0"/>
        <w:autoSpaceDN w:val="0"/>
        <w:adjustRightInd w:val="0"/>
        <w:ind w:firstLine="9072"/>
        <w:jc w:val="center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(73)</w:t>
      </w:r>
    </w:p>
    <w:p w:rsidR="00891DA0" w:rsidRPr="00ED7A61" w:rsidRDefault="00891DA0" w:rsidP="00BF198E">
      <w:pPr>
        <w:autoSpaceDE w:val="0"/>
        <w:autoSpaceDN w:val="0"/>
        <w:adjustRightInd w:val="0"/>
        <w:ind w:firstLine="0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 xml:space="preserve">где </w:t>
      </w:r>
      <w:r w:rsidRPr="00ED7A61">
        <w:rPr>
          <w:rFonts w:ascii="Times-Italic" w:hAnsi="Times-Italic" w:cs="Times-Italic"/>
          <w:i/>
          <w:iCs/>
          <w:sz w:val="28"/>
          <w:szCs w:val="28"/>
        </w:rPr>
        <w:t xml:space="preserve">Q </w:t>
      </w:r>
      <w:r w:rsidRPr="00ED7A61">
        <w:rPr>
          <w:rFonts w:ascii="Times-Roman" w:hAnsi="Times-Roman" w:cs="Times-Roman"/>
          <w:sz w:val="28"/>
          <w:szCs w:val="28"/>
        </w:rPr>
        <w:t xml:space="preserve">— прямая радиация; </w:t>
      </w:r>
      <w:r w:rsidRPr="00ED7A61">
        <w:rPr>
          <w:rFonts w:ascii="Times-Italic" w:hAnsi="Times-Italic" w:cs="Times-Italic"/>
          <w:i/>
          <w:iCs/>
          <w:sz w:val="28"/>
          <w:szCs w:val="28"/>
        </w:rPr>
        <w:t xml:space="preserve">q </w:t>
      </w:r>
      <w:r w:rsidRPr="00ED7A61">
        <w:rPr>
          <w:rFonts w:ascii="Times-Roman" w:hAnsi="Times-Roman" w:cs="Times-Roman"/>
          <w:sz w:val="28"/>
          <w:szCs w:val="28"/>
        </w:rPr>
        <w:t xml:space="preserve">— рассеянная радиация; </w:t>
      </w:r>
      <w:r w:rsidRPr="00ED7A61">
        <w:rPr>
          <w:rFonts w:ascii="Times-Italic" w:hAnsi="Times-Italic" w:cs="Times-Italic"/>
          <w:i/>
          <w:iCs/>
          <w:sz w:val="28"/>
          <w:szCs w:val="28"/>
        </w:rPr>
        <w:t xml:space="preserve">А </w:t>
      </w:r>
      <w:r w:rsidRPr="00ED7A61">
        <w:rPr>
          <w:rFonts w:ascii="Times-Roman" w:hAnsi="Times-Roman" w:cs="Times-Roman"/>
          <w:sz w:val="28"/>
          <w:szCs w:val="28"/>
        </w:rPr>
        <w:t>— альбедо</w:t>
      </w:r>
      <w:r w:rsidR="00BF198E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 xml:space="preserve">(в долях единицы); </w:t>
      </w:r>
      <w:r w:rsidRPr="00ED7A61">
        <w:rPr>
          <w:rFonts w:ascii="Times-Italic" w:hAnsi="Times-Italic" w:cs="Times-Italic"/>
          <w:i/>
          <w:iCs/>
          <w:sz w:val="28"/>
          <w:szCs w:val="28"/>
        </w:rPr>
        <w:t xml:space="preserve">Е </w:t>
      </w:r>
      <w:r w:rsidRPr="00ED7A61">
        <w:rPr>
          <w:rFonts w:ascii="Times-Roman" w:hAnsi="Times-Roman" w:cs="Times-Roman"/>
          <w:sz w:val="28"/>
          <w:szCs w:val="28"/>
        </w:rPr>
        <w:t>— эффективное излучение поверхности.</w:t>
      </w:r>
    </w:p>
    <w:p w:rsidR="00BF198E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Italic" w:hAnsi="Times-Italic" w:cs="Times-Italic"/>
          <w:i/>
          <w:iCs/>
          <w:sz w:val="28"/>
          <w:szCs w:val="28"/>
        </w:rPr>
        <w:t xml:space="preserve">Радиационным балансом, </w:t>
      </w:r>
      <w:r w:rsidRPr="00ED7A61">
        <w:rPr>
          <w:rFonts w:ascii="Times-Roman" w:hAnsi="Times-Roman" w:cs="Times-Roman"/>
          <w:sz w:val="28"/>
          <w:szCs w:val="28"/>
        </w:rPr>
        <w:t>или остаточной радиацией подстилающей</w:t>
      </w:r>
      <w:r w:rsidR="00BF198E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поверхности, принят</w:t>
      </w:r>
      <w:r w:rsidR="00BF198E">
        <w:rPr>
          <w:rFonts w:ascii="Times-Roman" w:hAnsi="Times-Roman" w:cs="Times-Roman"/>
          <w:sz w:val="28"/>
          <w:szCs w:val="28"/>
        </w:rPr>
        <w:t>о называть разность между радиа</w:t>
      </w:r>
      <w:r w:rsidRPr="00ED7A61">
        <w:rPr>
          <w:rFonts w:ascii="Times-Roman" w:hAnsi="Times-Roman" w:cs="Times-Roman"/>
          <w:sz w:val="28"/>
          <w:szCs w:val="28"/>
        </w:rPr>
        <w:t>цией поглощенной земной поверхностью и эффективным излучением.</w:t>
      </w:r>
      <w:r w:rsidR="00BF198E">
        <w:rPr>
          <w:rFonts w:ascii="Times-Roman" w:hAnsi="Times-Roman" w:cs="Times-Roman"/>
          <w:sz w:val="28"/>
          <w:szCs w:val="28"/>
        </w:rPr>
        <w:t xml:space="preserve"> 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Космический приток солнечной энергии (солнечная постоянная)</w:t>
      </w:r>
      <w:r w:rsidR="00BF198E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на верхней границе атмосферы составляет около</w:t>
      </w:r>
      <w:r w:rsidR="00BF198E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8,4 кДж/(см2•мин). Однако поверхности Земли достигает не</w:t>
      </w:r>
      <w:r w:rsidR="00BF198E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более 50% солнечной энергии, так как примерно 30% ее отражается</w:t>
      </w:r>
      <w:r w:rsidR="00BF198E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от атмосферы в Космос, 20% поглощается парами воды</w:t>
      </w:r>
      <w:r w:rsidR="00BF198E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и пылью в атмосфере и остаток достигает поверхности Земли</w:t>
      </w:r>
      <w:r w:rsidR="00BF198E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 виде рассеянной радиации. Наблюдается закономерное нарастание</w:t>
      </w:r>
      <w:r w:rsidR="00BF198E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поступления солнечной энергии от полюсов к экватору.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Радиационный баланс зависит от многих факторов — от широты</w:t>
      </w:r>
      <w:r w:rsidR="00BF198E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местности, характера подстилающей поверхности, степени</w:t>
      </w:r>
      <w:r w:rsidR="00BF198E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увлажненности территории. В пределах тропических, умеренных</w:t>
      </w:r>
      <w:r w:rsidR="00BF198E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и частично полярных широт радиационный баланс имеет положительное</w:t>
      </w:r>
      <w:r w:rsidR="00BF198E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значение, но в Центральной Арктике годовой радиационный</w:t>
      </w:r>
      <w:r w:rsidR="00BF198E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баланс отрицательный и равен — 11 кДж/(см2•год), а во</w:t>
      </w:r>
      <w:r w:rsidR="00BF198E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внутренних районах Антарктиды он достигает — 42 кДж/(см•год).</w:t>
      </w:r>
      <w:r w:rsidR="00980C49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Максимальный радиационный баланс на материках не превышает</w:t>
      </w:r>
      <w:r w:rsidR="00980C49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336—339 кДж/ (см2•год).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В соответствии с поступлением тепла на поверхности Земли</w:t>
      </w:r>
      <w:r w:rsidR="00980C49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формируются термические пояса планеты (табл. 57).</w:t>
      </w:r>
    </w:p>
    <w:p w:rsidR="00891DA0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Важнейшим компонентом земной атмосферы является вода.</w:t>
      </w:r>
      <w:r w:rsidR="00980C49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Вода «всеюдна», она есть непременное условие формирования</w:t>
      </w:r>
      <w:r w:rsidR="00980C49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всех природных экосистем, условием возникновения большинства</w:t>
      </w:r>
      <w:r w:rsidR="00980C49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процессов, протекающих на поверхности Земли и в ее недрах.</w:t>
      </w:r>
      <w:r w:rsidR="00980C49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«Картина видимой природы определяется водой», — так писал</w:t>
      </w:r>
      <w:r w:rsidR="00980C49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В. И. Вернадский (1933).</w:t>
      </w:r>
    </w:p>
    <w:p w:rsidR="00980C49" w:rsidRDefault="00980C49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</w:p>
    <w:p w:rsidR="00891DA0" w:rsidRPr="00ED7A61" w:rsidRDefault="007E7D65" w:rsidP="00980C49">
      <w:pPr>
        <w:autoSpaceDE w:val="0"/>
        <w:autoSpaceDN w:val="0"/>
        <w:adjustRightInd w:val="0"/>
        <w:ind w:firstLine="0"/>
        <w:jc w:val="center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25pt;height:131.25pt">
            <v:imagedata r:id="rId7" o:title=""/>
          </v:shape>
        </w:pict>
      </w:r>
    </w:p>
    <w:p w:rsidR="00980C49" w:rsidRDefault="00980C49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В мировой круговорот ежегодно вовлекается около 577 тыс. км3</w:t>
      </w:r>
      <w:r w:rsidR="00980C49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воды (505 тыс. км3 испарение с поверхности океана и 72 тыс. км3</w:t>
      </w:r>
      <w:r w:rsidR="00980C49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с поверхности суши), из которых около 119 тыс. км3 ежегодно</w:t>
      </w:r>
      <w:r w:rsidR="00980C49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выпадает на сушу в виде осадков.</w:t>
      </w:r>
    </w:p>
    <w:p w:rsidR="00980C49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Количество выпадающей из атмосферы воды в различных</w:t>
      </w:r>
      <w:r w:rsidR="00980C49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природных зонах сильно варьирует. В целом поступление атмосферных</w:t>
      </w:r>
      <w:r w:rsidR="00980C49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осадков резко нарастает от полюса к экватору. Однако</w:t>
      </w:r>
      <w:r w:rsidR="00980C49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внутри континентов наблюдаются значительные отклонения</w:t>
      </w:r>
      <w:r w:rsidR="00980C49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от этой общей закономерности в связи с особенностями атмосферной</w:t>
      </w:r>
      <w:r w:rsidR="00980C49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циркуляции, размером и строением материков, наличием</w:t>
      </w:r>
      <w:r w:rsidR="00980C49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горных цепей и низменностей, близостью расположения местности</w:t>
      </w:r>
      <w:r w:rsidR="00980C49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от побережья морей и океанов, наличием холодных или</w:t>
      </w:r>
      <w:r w:rsidR="00980C49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теплых морских течений</w:t>
      </w:r>
      <w:r w:rsidR="00980C49">
        <w:rPr>
          <w:rFonts w:ascii="Times-Roman" w:hAnsi="Times-Roman" w:cs="Times-Roman"/>
          <w:sz w:val="28"/>
          <w:szCs w:val="28"/>
        </w:rPr>
        <w:t>.</w:t>
      </w:r>
      <w:r w:rsidRPr="00ED7A61">
        <w:rPr>
          <w:rFonts w:ascii="Times-Roman" w:hAnsi="Times-Roman" w:cs="Times-Roman"/>
          <w:sz w:val="28"/>
          <w:szCs w:val="28"/>
        </w:rPr>
        <w:t xml:space="preserve"> В силу тех или иных географических</w:t>
      </w:r>
      <w:r w:rsidR="00980C49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причин на конкретной территории складывается определенный</w:t>
      </w:r>
      <w:r w:rsidR="00980C49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тип теплового и водного режимов, значительно нарушающих</w:t>
      </w:r>
      <w:r w:rsidR="00980C49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правильность широтных поясов</w:t>
      </w:r>
      <w:r w:rsidR="00980C49">
        <w:rPr>
          <w:rFonts w:ascii="Times-Roman" w:hAnsi="Times-Roman" w:cs="Times-Roman"/>
          <w:sz w:val="28"/>
          <w:szCs w:val="28"/>
        </w:rPr>
        <w:t xml:space="preserve">. 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Впервые способ характеристики климата как фактора водного</w:t>
      </w:r>
      <w:r w:rsidR="00980C49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режима почв был введен в практику почвоведения Г Н Высоцким.</w:t>
      </w:r>
      <w:r w:rsidR="00980C49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Им было введено понятие о коэффициенте увлажнения</w:t>
      </w:r>
      <w:r w:rsidR="00980C49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 xml:space="preserve">территории </w:t>
      </w:r>
      <w:r w:rsidRPr="00ED7A61">
        <w:rPr>
          <w:rFonts w:ascii="Times-Italic" w:hAnsi="Times-Italic" w:cs="Times-Italic"/>
          <w:i/>
          <w:iCs/>
          <w:sz w:val="28"/>
          <w:szCs w:val="28"/>
        </w:rPr>
        <w:t xml:space="preserve">(К) </w:t>
      </w:r>
      <w:r w:rsidRPr="00ED7A61">
        <w:rPr>
          <w:rFonts w:ascii="Times-Roman" w:hAnsi="Times-Roman" w:cs="Times-Roman"/>
          <w:sz w:val="28"/>
          <w:szCs w:val="28"/>
        </w:rPr>
        <w:t>как о величине, показывающей отношение суммы</w:t>
      </w:r>
      <w:r w:rsidR="00980C49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осадков (</w:t>
      </w:r>
      <w:r w:rsidRPr="00ED7A61">
        <w:rPr>
          <w:rFonts w:ascii="Times-Italic" w:hAnsi="Times-Italic" w:cs="Times-Italic"/>
          <w:i/>
          <w:iCs/>
          <w:sz w:val="28"/>
          <w:szCs w:val="28"/>
        </w:rPr>
        <w:t>Q</w:t>
      </w:r>
      <w:r w:rsidRPr="00ED7A61">
        <w:rPr>
          <w:rFonts w:ascii="Times-Roman" w:hAnsi="Times-Roman" w:cs="Times-Roman"/>
          <w:sz w:val="28"/>
          <w:szCs w:val="28"/>
        </w:rPr>
        <w:t xml:space="preserve">, мм) к испаряемости </w:t>
      </w:r>
      <w:r w:rsidRPr="00ED7A61">
        <w:rPr>
          <w:rFonts w:ascii="Times-Italic" w:hAnsi="Times-Italic" w:cs="Times-Italic"/>
          <w:i/>
          <w:iCs/>
          <w:sz w:val="28"/>
          <w:szCs w:val="28"/>
        </w:rPr>
        <w:t xml:space="preserve">(V, </w:t>
      </w:r>
      <w:r w:rsidRPr="00ED7A61">
        <w:rPr>
          <w:rFonts w:ascii="Times-Roman" w:hAnsi="Times-Roman" w:cs="Times-Roman"/>
          <w:sz w:val="28"/>
          <w:szCs w:val="28"/>
        </w:rPr>
        <w:t>мм) за тот же период</w:t>
      </w:r>
      <w:r w:rsidR="00980C49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Italic" w:hAnsi="Times-Italic" w:cs="Times-Italic"/>
          <w:i/>
          <w:iCs/>
          <w:sz w:val="28"/>
          <w:szCs w:val="28"/>
        </w:rPr>
        <w:t xml:space="preserve">(К = Q/V) </w:t>
      </w:r>
      <w:r w:rsidRPr="00ED7A61">
        <w:rPr>
          <w:rFonts w:ascii="Times-Roman" w:hAnsi="Times-Roman" w:cs="Times-Roman"/>
          <w:sz w:val="28"/>
          <w:szCs w:val="28"/>
        </w:rPr>
        <w:t>По его подсчетам эта величина для лесной зоны</w:t>
      </w:r>
      <w:r w:rsidR="00980C49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равна 1,38, для лесостепной— 1,0, для степной черноземной —</w:t>
      </w:r>
      <w:r w:rsidR="00980C49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0,67 и для зоны сухих степей — 0,33</w:t>
      </w:r>
      <w:r w:rsidR="00980C49">
        <w:rPr>
          <w:rFonts w:ascii="Times-Roman" w:hAnsi="Times-Roman" w:cs="Times-Roman"/>
          <w:sz w:val="28"/>
          <w:szCs w:val="28"/>
        </w:rPr>
        <w:t xml:space="preserve">. 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В дальнейшем понятие о коэффициенте увлажнения было</w:t>
      </w:r>
      <w:r w:rsidR="00980C49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детально разработано Б. Г.</w:t>
      </w:r>
      <w:r w:rsidR="00980C49">
        <w:rPr>
          <w:rFonts w:ascii="Times-Roman" w:hAnsi="Times-Roman" w:cs="Times-Roman"/>
          <w:sz w:val="28"/>
          <w:szCs w:val="28"/>
        </w:rPr>
        <w:t xml:space="preserve"> Ивановым (1948) для каждой поч</w:t>
      </w:r>
      <w:r w:rsidRPr="00ED7A61">
        <w:rPr>
          <w:rFonts w:ascii="Times-Roman" w:hAnsi="Times-Roman" w:cs="Times-Roman"/>
          <w:sz w:val="28"/>
          <w:szCs w:val="28"/>
        </w:rPr>
        <w:t>венно-географической зоны, а коэффициент стал называться</w:t>
      </w:r>
      <w:r w:rsidR="00980C49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Italic" w:hAnsi="Times-Italic" w:cs="Times-Italic"/>
          <w:i/>
          <w:iCs/>
          <w:sz w:val="28"/>
          <w:szCs w:val="28"/>
        </w:rPr>
        <w:t xml:space="preserve">коэффициентом Высоцкого </w:t>
      </w:r>
      <w:r w:rsidRPr="00ED7A61">
        <w:rPr>
          <w:rFonts w:ascii="Times-Roman" w:hAnsi="Times-Roman" w:cs="Times-Roman"/>
          <w:sz w:val="28"/>
          <w:szCs w:val="28"/>
        </w:rPr>
        <w:t xml:space="preserve">— </w:t>
      </w:r>
      <w:r w:rsidRPr="00ED7A61">
        <w:rPr>
          <w:rFonts w:ascii="Times-Italic" w:hAnsi="Times-Italic" w:cs="Times-Italic"/>
          <w:i/>
          <w:iCs/>
          <w:sz w:val="28"/>
          <w:szCs w:val="28"/>
        </w:rPr>
        <w:t xml:space="preserve">Иванова </w:t>
      </w:r>
      <w:r w:rsidRPr="00ED7A61">
        <w:rPr>
          <w:rFonts w:ascii="Times-Roman" w:hAnsi="Times-Roman" w:cs="Times-Roman"/>
          <w:sz w:val="28"/>
          <w:szCs w:val="28"/>
        </w:rPr>
        <w:t>(КУ)</w:t>
      </w:r>
      <w:r w:rsidR="00980C49">
        <w:rPr>
          <w:rFonts w:ascii="Times-Roman" w:hAnsi="Times-Roman" w:cs="Times-Roman"/>
          <w:sz w:val="28"/>
          <w:szCs w:val="28"/>
        </w:rPr>
        <w:t>.</w:t>
      </w:r>
    </w:p>
    <w:p w:rsidR="00891DA0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По обеспеченности суши водой и особенностям почвообразования</w:t>
      </w:r>
      <w:r w:rsidR="00980C49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на земном шаре можно выделить следующие области</w:t>
      </w:r>
      <w:r w:rsidR="00980C49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(М. И. Будыко, 1968)</w:t>
      </w:r>
      <w:r w:rsidR="00980C49">
        <w:rPr>
          <w:rFonts w:ascii="Times-Roman" w:hAnsi="Times-Roman" w:cs="Times-Roman"/>
          <w:sz w:val="28"/>
          <w:szCs w:val="28"/>
        </w:rPr>
        <w:t>.</w:t>
      </w:r>
    </w:p>
    <w:p w:rsidR="00980C49" w:rsidRDefault="00980C49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</w:p>
    <w:p w:rsidR="00980C49" w:rsidRPr="00ED7A61" w:rsidRDefault="007E7D65" w:rsidP="00980C49">
      <w:pPr>
        <w:autoSpaceDE w:val="0"/>
        <w:autoSpaceDN w:val="0"/>
        <w:adjustRightInd w:val="0"/>
        <w:ind w:firstLine="0"/>
        <w:jc w:val="center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pict>
          <v:shape id="_x0000_i1026" type="#_x0000_t75" style="width:350.25pt;height:89.25pt">
            <v:imagedata r:id="rId8" o:title=""/>
          </v:shape>
        </w:pict>
      </w:r>
    </w:p>
    <w:p w:rsidR="00980C49" w:rsidRDefault="00980C49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</w:p>
    <w:p w:rsidR="00891DA0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В соответствии с поступлением влаги и ее дальнейшим перераспределением</w:t>
      </w:r>
      <w:r w:rsidR="00980C49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каждый природный регион характеризуется</w:t>
      </w:r>
      <w:r w:rsidR="00980C49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 xml:space="preserve">показателем радиационного индекса сухости </w:t>
      </w:r>
      <w:r w:rsidRPr="00ED7A61">
        <w:rPr>
          <w:rFonts w:ascii="Times-Italic" w:hAnsi="Times-Italic" w:cs="Times-Italic"/>
          <w:i/>
          <w:iCs/>
          <w:sz w:val="28"/>
          <w:szCs w:val="28"/>
        </w:rPr>
        <w:t xml:space="preserve">К = R/ar, </w:t>
      </w:r>
      <w:r w:rsidRPr="00ED7A61">
        <w:rPr>
          <w:rFonts w:ascii="Times-Roman" w:hAnsi="Times-Roman" w:cs="Times-Roman"/>
          <w:sz w:val="28"/>
          <w:szCs w:val="28"/>
        </w:rPr>
        <w:t xml:space="preserve">где </w:t>
      </w:r>
      <w:r w:rsidRPr="00ED7A61">
        <w:rPr>
          <w:rFonts w:ascii="Times-Italic" w:hAnsi="Times-Italic" w:cs="Times-Italic"/>
          <w:i/>
          <w:iCs/>
          <w:sz w:val="28"/>
          <w:szCs w:val="28"/>
        </w:rPr>
        <w:t>R</w:t>
      </w:r>
      <w:r w:rsidR="00980C49">
        <w:rPr>
          <w:rFonts w:ascii="Times-Italic" w:hAnsi="Times-Italic" w:cs="Times-Italic"/>
          <w:i/>
          <w:iCs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—</w:t>
      </w:r>
      <w:r w:rsidR="00980C49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 xml:space="preserve">радиационный баланс, кДж/(см2•год), </w:t>
      </w:r>
      <w:r w:rsidRPr="00ED7A61">
        <w:rPr>
          <w:rFonts w:ascii="Times-Italic" w:hAnsi="Times-Italic" w:cs="Times-Italic"/>
          <w:i/>
          <w:iCs/>
          <w:sz w:val="28"/>
          <w:szCs w:val="28"/>
        </w:rPr>
        <w:t xml:space="preserve">r </w:t>
      </w:r>
      <w:r w:rsidRPr="00ED7A61">
        <w:rPr>
          <w:rFonts w:ascii="Times-Roman" w:hAnsi="Times-Roman" w:cs="Times-Roman"/>
          <w:sz w:val="28"/>
          <w:szCs w:val="28"/>
        </w:rPr>
        <w:t>— количество осадков</w:t>
      </w:r>
      <w:r w:rsidR="00980C49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 год, мм, а — скрытая теплота фазовых преобразований воды,</w:t>
      </w:r>
      <w:r w:rsidR="00980C49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 xml:space="preserve">Дж/г </w:t>
      </w:r>
      <w:r w:rsidRPr="00ED7A61">
        <w:rPr>
          <w:rFonts w:ascii="Times-Italic" w:hAnsi="Times-Italic" w:cs="Times-Italic"/>
          <w:i/>
          <w:iCs/>
          <w:sz w:val="28"/>
          <w:szCs w:val="28"/>
        </w:rPr>
        <w:t xml:space="preserve">Радиационный индекс сухости </w:t>
      </w:r>
      <w:r w:rsidRPr="00ED7A61">
        <w:rPr>
          <w:rFonts w:ascii="Times-Roman" w:hAnsi="Times-Roman" w:cs="Times-Roman"/>
          <w:sz w:val="28"/>
          <w:szCs w:val="28"/>
        </w:rPr>
        <w:t>показывает, какая доля</w:t>
      </w:r>
      <w:r w:rsidR="00980C49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радиационного баланса тратится на испарение осадков</w:t>
      </w:r>
      <w:r w:rsidR="00980C49">
        <w:rPr>
          <w:rFonts w:ascii="Times-Roman" w:hAnsi="Times-Roman" w:cs="Times-Roman"/>
          <w:sz w:val="28"/>
          <w:szCs w:val="28"/>
        </w:rPr>
        <w:t>.</w:t>
      </w:r>
      <w:r w:rsidRPr="00ED7A61">
        <w:rPr>
          <w:rFonts w:ascii="Times-Roman" w:hAnsi="Times-Roman" w:cs="Times-Roman"/>
          <w:sz w:val="28"/>
          <w:szCs w:val="28"/>
        </w:rPr>
        <w:t xml:space="preserve"> Изолинии</w:t>
      </w:r>
      <w:r w:rsidR="00980C49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индекса сухости в северном полушарии в общем совпадают</w:t>
      </w:r>
      <w:r w:rsidR="00980C49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с распространением природных зон</w:t>
      </w:r>
      <w:r w:rsidR="00980C49">
        <w:rPr>
          <w:rFonts w:ascii="Times-Roman" w:hAnsi="Times-Roman" w:cs="Times-Roman"/>
          <w:sz w:val="28"/>
          <w:szCs w:val="28"/>
        </w:rPr>
        <w:t>.</w:t>
      </w:r>
      <w:r w:rsidRPr="00ED7A61">
        <w:rPr>
          <w:rFonts w:ascii="Times-Roman" w:hAnsi="Times-Roman" w:cs="Times-Roman"/>
          <w:sz w:val="28"/>
          <w:szCs w:val="28"/>
        </w:rPr>
        <w:t xml:space="preserve"> Ниже приведены значения</w:t>
      </w:r>
      <w:r w:rsidR="00980C49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радиационного индекса сухости для различных природных зон</w:t>
      </w:r>
      <w:r w:rsidR="00980C49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Северного полушария (по А. А. Григорьеву и М. И. Будыко,</w:t>
      </w:r>
      <w:r w:rsidR="00980C49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1965)</w:t>
      </w:r>
      <w:r w:rsidR="00980C49">
        <w:rPr>
          <w:rFonts w:ascii="Times-Roman" w:hAnsi="Times-Roman" w:cs="Times-Roman"/>
          <w:sz w:val="28"/>
          <w:szCs w:val="28"/>
        </w:rPr>
        <w:t>.</w:t>
      </w:r>
    </w:p>
    <w:p w:rsidR="00980C49" w:rsidRDefault="00980C49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</w:p>
    <w:p w:rsidR="00980C49" w:rsidRDefault="007E7D65" w:rsidP="00980C49">
      <w:pPr>
        <w:autoSpaceDE w:val="0"/>
        <w:autoSpaceDN w:val="0"/>
        <w:adjustRightInd w:val="0"/>
        <w:ind w:firstLine="0"/>
        <w:jc w:val="center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pict>
          <v:shape id="_x0000_i1027" type="#_x0000_t75" style="width:357.75pt;height:43.5pt">
            <v:imagedata r:id="rId9" o:title=""/>
          </v:shape>
        </w:pict>
      </w:r>
      <w:r>
        <w:rPr>
          <w:rFonts w:ascii="Times-Roman" w:hAnsi="Times-Roman" w:cs="Times-Roman"/>
          <w:sz w:val="28"/>
          <w:szCs w:val="28"/>
        </w:rPr>
        <w:pict>
          <v:shape id="_x0000_i1028" type="#_x0000_t75" style="width:360.75pt;height:30.75pt">
            <v:imagedata r:id="rId10" o:title=""/>
          </v:shape>
        </w:pict>
      </w:r>
    </w:p>
    <w:p w:rsidR="00980C49" w:rsidRDefault="00980C49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Установлено, что при избытке годовых осадков и низком</w:t>
      </w:r>
      <w:r w:rsidR="00980C49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значении радиационного баланса индекс сухости лежит в пределах</w:t>
      </w:r>
      <w:r w:rsidR="00980C49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значений меньше единицы. При избытке тепла и недостатке</w:t>
      </w:r>
      <w:r w:rsidR="00980C49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годовых осадков радиационный индекс сухости значительно</w:t>
      </w:r>
      <w:r w:rsidR="00980C49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выше единицы.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Учет радиационного баланса и радиационного индекса сухости</w:t>
      </w:r>
      <w:r w:rsidR="00980C49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позволил выявить географические закономерности годичной</w:t>
      </w:r>
      <w:r w:rsidR="00980C49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биологической продукции (а также запасов фитомассы)</w:t>
      </w:r>
      <w:r w:rsidR="00980C49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 теснейшей связи с особеннос</w:t>
      </w:r>
      <w:r w:rsidR="00980C49">
        <w:rPr>
          <w:rFonts w:ascii="Times-Roman" w:hAnsi="Times-Roman" w:cs="Times-Roman"/>
          <w:sz w:val="28"/>
          <w:szCs w:val="28"/>
        </w:rPr>
        <w:t>тями климата. Работами Н. И. Ба</w:t>
      </w:r>
      <w:r w:rsidRPr="00ED7A61">
        <w:rPr>
          <w:rFonts w:ascii="Times-Roman" w:hAnsi="Times-Roman" w:cs="Times-Roman"/>
          <w:sz w:val="28"/>
          <w:szCs w:val="28"/>
        </w:rPr>
        <w:t>зилевич и Л. Е. Родина (1970) показано, что при значении</w:t>
      </w:r>
      <w:r w:rsidR="00980C49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Italic" w:hAnsi="Times-Italic" w:cs="Times-Italic"/>
          <w:i/>
          <w:iCs/>
          <w:sz w:val="28"/>
          <w:szCs w:val="28"/>
        </w:rPr>
        <w:t>R&lt;</w:t>
      </w:r>
      <w:r w:rsidRPr="00ED7A61">
        <w:rPr>
          <w:rFonts w:ascii="Times-Roman" w:hAnsi="Times-Roman" w:cs="Times-Roman"/>
          <w:sz w:val="28"/>
          <w:szCs w:val="28"/>
        </w:rPr>
        <w:t>147—168 кДж/(см2•год) на повышении продукции особенно</w:t>
      </w:r>
      <w:r w:rsidR="00980C49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 xml:space="preserve">сказывается увеличение тепловых ресурсов. При значениях </w:t>
      </w:r>
      <w:r w:rsidRPr="00ED7A61">
        <w:rPr>
          <w:rFonts w:ascii="Times-Italic" w:hAnsi="Times-Italic" w:cs="Times-Italic"/>
          <w:i/>
          <w:iCs/>
          <w:sz w:val="28"/>
          <w:szCs w:val="28"/>
        </w:rPr>
        <w:t>R</w:t>
      </w:r>
      <w:r w:rsidRPr="00ED7A61">
        <w:rPr>
          <w:rFonts w:ascii="Times-Roman" w:hAnsi="Times-Roman" w:cs="Times-Roman"/>
          <w:sz w:val="28"/>
          <w:szCs w:val="28"/>
        </w:rPr>
        <w:t>&gt;&gt;147—168 кДж/(см2•год) основная роль принадлежит воде.</w:t>
      </w:r>
      <w:r w:rsidR="006A4867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Таким образом, если ресурсы тепла достаточно велики, дополнительное</w:t>
      </w:r>
      <w:r w:rsidR="006A4867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увлажнение приводит к увеличению продукции, при</w:t>
      </w:r>
      <w:r w:rsidR="006A4867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недостатке тепла — к ее снижению.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Исключительно большая роль климата в процессах почвообразования</w:t>
      </w:r>
      <w:r w:rsidR="006A4867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заставила на основе учета термических параметров</w:t>
      </w:r>
      <w:r w:rsidR="006A4867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произвести выделение в каждом почвенном типе фациальных</w:t>
      </w:r>
      <w:r w:rsidR="006A4867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подтипов, для которых вводятся номенклатурные обозначения,</w:t>
      </w:r>
      <w:r w:rsidR="006A4867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связанные с их термическим режимом: жаркие, теплые, умеренно</w:t>
      </w:r>
      <w:r w:rsidR="006A4867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теплые, холодные, умеренно холодные, промерзающие, непромерзающие почвы и т. д. Например, дается такое определение: чернозем</w:t>
      </w:r>
      <w:r w:rsidR="006A4867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обыкновенный очень теплый, периодически промерзающий</w:t>
      </w:r>
      <w:r w:rsidR="006A4867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(встречается в Молдавии, на юге Украины, в Предкавказье),</w:t>
      </w:r>
      <w:r w:rsidR="006A4867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или — дерново-подзолистые умеренно холодные длительно промерзающие</w:t>
      </w:r>
      <w:r w:rsidR="006A4867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почвы (южно-таежные леса).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Таким образом, общепланетарное значение климата сказывается</w:t>
      </w:r>
      <w:r w:rsidR="006A4867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прежде всего в распред</w:t>
      </w:r>
      <w:r w:rsidR="006A4867">
        <w:rPr>
          <w:rFonts w:ascii="Times-Roman" w:hAnsi="Times-Roman" w:cs="Times-Roman"/>
          <w:sz w:val="28"/>
          <w:szCs w:val="28"/>
        </w:rPr>
        <w:t>елении по лику земного шара поч</w:t>
      </w:r>
      <w:r w:rsidRPr="00ED7A61">
        <w:rPr>
          <w:rFonts w:ascii="Times-Roman" w:hAnsi="Times-Roman" w:cs="Times-Roman"/>
          <w:sz w:val="28"/>
          <w:szCs w:val="28"/>
        </w:rPr>
        <w:t>венно-биоклиматических поясов, зон и областей. На основании</w:t>
      </w:r>
      <w:r w:rsidR="006A4867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соотношений поступления тепла и воды на земную поверхность</w:t>
      </w:r>
      <w:r w:rsidR="006A4867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и в соответствии с их относительной ролью в почвообразовании</w:t>
      </w:r>
      <w:r w:rsidR="006A4867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выделяются гидротермические ряды почв (В. Р. Волобуев, 1972).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Помимо «общеземного» климата, определяющего главные</w:t>
      </w:r>
      <w:r w:rsidR="006A4867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особенности закономерного размещения почв на земной поверхности,</w:t>
      </w:r>
      <w:r w:rsidR="006A4867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 процессах почвообразования большую роль играет местный</w:t>
      </w:r>
      <w:r w:rsidR="006A4867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климат, получивший название «микроклимата». Возникновение</w:t>
      </w:r>
      <w:r w:rsidR="006A4867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того или иного типа «микроклимата» определяется в основном</w:t>
      </w:r>
      <w:r w:rsidR="006A4867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формами рельефа, экспозицией склонов и характером растительного</w:t>
      </w:r>
      <w:r w:rsidR="006A4867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покрова.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В. Р. Волобуев (1983) к области микроклимата относит приземный</w:t>
      </w:r>
      <w:r w:rsidR="006A4867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 xml:space="preserve">слой воздуха на высоте до </w:t>
      </w:r>
      <w:smartTag w:uri="urn:schemas-microsoft-com:office:smarttags" w:element="metricconverter">
        <w:smartTagPr>
          <w:attr w:name="ProductID" w:val="2 м"/>
        </w:smartTagPr>
        <w:r w:rsidRPr="00ED7A61">
          <w:rPr>
            <w:rFonts w:ascii="Times-Roman" w:hAnsi="Times-Roman" w:cs="Times-Roman"/>
            <w:sz w:val="28"/>
            <w:szCs w:val="28"/>
          </w:rPr>
          <w:t>2 м</w:t>
        </w:r>
      </w:smartTag>
      <w:r w:rsidRPr="00ED7A61">
        <w:rPr>
          <w:rFonts w:ascii="Times-Roman" w:hAnsi="Times-Roman" w:cs="Times-Roman"/>
          <w:sz w:val="28"/>
          <w:szCs w:val="28"/>
        </w:rPr>
        <w:t xml:space="preserve"> от поверхности Земли и</w:t>
      </w:r>
      <w:r w:rsidR="006A4867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его сопряжение с поверхностными слоями почвы с соответствующими</w:t>
      </w:r>
      <w:r w:rsidR="006A4867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климатическими параметрами.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Для оценки взаимодейс</w:t>
      </w:r>
      <w:r w:rsidR="006A4867">
        <w:rPr>
          <w:rFonts w:ascii="Times-Roman" w:hAnsi="Times-Roman" w:cs="Times-Roman"/>
          <w:sz w:val="28"/>
          <w:szCs w:val="28"/>
        </w:rPr>
        <w:t>твия между приземным слоем атмо</w:t>
      </w:r>
      <w:r w:rsidRPr="00ED7A61">
        <w:rPr>
          <w:rFonts w:ascii="Times-Roman" w:hAnsi="Times-Roman" w:cs="Times-Roman"/>
          <w:sz w:val="28"/>
          <w:szCs w:val="28"/>
        </w:rPr>
        <w:t>сферы и почвой берется сопряженность среднегодовой температуры</w:t>
      </w:r>
      <w:r w:rsidR="006A4867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 xml:space="preserve">воздуха на уровне </w:t>
      </w:r>
      <w:smartTag w:uri="urn:schemas-microsoft-com:office:smarttags" w:element="metricconverter">
        <w:smartTagPr>
          <w:attr w:name="ProductID" w:val="2 м"/>
        </w:smartTagPr>
        <w:r w:rsidRPr="00ED7A61">
          <w:rPr>
            <w:rFonts w:ascii="Times-Roman" w:hAnsi="Times-Roman" w:cs="Times-Roman"/>
            <w:sz w:val="28"/>
            <w:szCs w:val="28"/>
          </w:rPr>
          <w:t>2 м</w:t>
        </w:r>
      </w:smartTag>
      <w:r w:rsidRPr="00ED7A61">
        <w:rPr>
          <w:rFonts w:ascii="Times-Roman" w:hAnsi="Times-Roman" w:cs="Times-Roman"/>
          <w:sz w:val="28"/>
          <w:szCs w:val="28"/>
        </w:rPr>
        <w:t xml:space="preserve"> от поверхности Земли и среднегодовой</w:t>
      </w:r>
      <w:r w:rsidR="006A4867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 xml:space="preserve">температуры почвы на глубине </w:t>
      </w:r>
      <w:smartTag w:uri="urn:schemas-microsoft-com:office:smarttags" w:element="metricconverter">
        <w:smartTagPr>
          <w:attr w:name="ProductID" w:val="20 см"/>
        </w:smartTagPr>
        <w:r w:rsidRPr="00ED7A61">
          <w:rPr>
            <w:rFonts w:ascii="Times-Roman" w:hAnsi="Times-Roman" w:cs="Times-Roman"/>
            <w:sz w:val="28"/>
            <w:szCs w:val="28"/>
          </w:rPr>
          <w:t>20 см</w:t>
        </w:r>
      </w:smartTag>
      <w:r w:rsidRPr="00ED7A61">
        <w:rPr>
          <w:rFonts w:ascii="Times-Roman" w:hAnsi="Times-Roman" w:cs="Times-Roman"/>
          <w:sz w:val="28"/>
          <w:szCs w:val="28"/>
        </w:rPr>
        <w:t xml:space="preserve"> от поверхности Земли</w:t>
      </w:r>
      <w:r w:rsidR="006A4867">
        <w:rPr>
          <w:rFonts w:ascii="Times-Roman" w:hAnsi="Times-Roman" w:cs="Times-Roman"/>
          <w:sz w:val="28"/>
          <w:szCs w:val="28"/>
        </w:rPr>
        <w:t xml:space="preserve">. </w:t>
      </w:r>
      <w:r w:rsidRPr="00ED7A61">
        <w:rPr>
          <w:rFonts w:ascii="Times-Roman" w:hAnsi="Times-Roman" w:cs="Times-Roman"/>
          <w:sz w:val="28"/>
          <w:szCs w:val="28"/>
        </w:rPr>
        <w:t>Между этими величинами существует строгая связь, позволяющая</w:t>
      </w:r>
      <w:r w:rsidR="006A4867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установить наиболее общие количественные соотношения,</w:t>
      </w:r>
      <w:r w:rsidR="006A4867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носящие в общем прямолинейный характер как по среднегодовым,</w:t>
      </w:r>
      <w:r w:rsidR="006A4867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так и по сезонным показателям.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Аналогичные закономерности были установлены и по водному</w:t>
      </w:r>
      <w:r w:rsidR="006A4867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режиму почв. Показано наличие тесной связи влажности почв</w:t>
      </w:r>
      <w:r w:rsidR="006A4867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 xml:space="preserve">(в расчетном слое </w:t>
      </w:r>
      <w:smartTag w:uri="urn:schemas-microsoft-com:office:smarttags" w:element="metricconverter">
        <w:smartTagPr>
          <w:attr w:name="ProductID" w:val="0,4 м"/>
        </w:smartTagPr>
        <w:r w:rsidRPr="00ED7A61">
          <w:rPr>
            <w:rFonts w:ascii="Times-Roman" w:hAnsi="Times-Roman" w:cs="Times-Roman"/>
            <w:sz w:val="28"/>
            <w:szCs w:val="28"/>
          </w:rPr>
          <w:t>0,4 м</w:t>
        </w:r>
      </w:smartTag>
      <w:r w:rsidRPr="00ED7A61">
        <w:rPr>
          <w:rFonts w:ascii="Times-Roman" w:hAnsi="Times-Roman" w:cs="Times-Roman"/>
          <w:sz w:val="28"/>
          <w:szCs w:val="28"/>
        </w:rPr>
        <w:t>) с климатическими показателями увлажненности</w:t>
      </w:r>
      <w:r w:rsidR="006A4867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— относительной влажностью воздуха и коэффициентом</w:t>
      </w:r>
      <w:r w:rsidR="006A4867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увлажненности КУ.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Чередование в рельефе положительных (водоразделы, склоны)</w:t>
      </w:r>
      <w:r w:rsidR="006A4867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и отрицательных (впадины, межсклоновые долины, долины</w:t>
      </w:r>
      <w:r w:rsidR="006A4867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рек) элементов рельефа способствует перераспределению по территории</w:t>
      </w:r>
      <w:r w:rsidR="006A4867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влаги атмосферных осадков и созданию контрастных</w:t>
      </w:r>
      <w:r w:rsidR="006A4867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водных режимов почв возвышенных и пониженных участков.</w:t>
      </w:r>
      <w:r w:rsidR="006A4867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На террасах и поймах при этом сказывается влияние близкого</w:t>
      </w:r>
      <w:r w:rsidR="006A4867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уровня грунтовых вод и паводков.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На равнинных территориях перераспределителем тепла и</w:t>
      </w:r>
      <w:r w:rsidR="006A4867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влаги служит микрорельеф. Микрозападины являются местными</w:t>
      </w:r>
      <w:r w:rsidR="006A4867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аккумуляторами поверхностных вод и играют значительную роль</w:t>
      </w:r>
      <w:r w:rsidR="006A4867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 создании местного микроклимата.</w:t>
      </w:r>
    </w:p>
    <w:p w:rsidR="00891DA0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Не меньшая роль в создании микроклимата принадлежит</w:t>
      </w:r>
      <w:r w:rsidR="006A4867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растительности. При одинаковом строении рельефа создаются</w:t>
      </w:r>
      <w:r w:rsidR="006A4867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большие различия в водно-тепловом режиме почв на участках,</w:t>
      </w:r>
      <w:r w:rsidR="006A4867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занятых лесной растительностью и открытым полем или лугом.</w:t>
      </w:r>
      <w:r w:rsidR="006A4867">
        <w:rPr>
          <w:rFonts w:ascii="Times-Roman" w:hAnsi="Times-Roman" w:cs="Times-Roman"/>
          <w:sz w:val="28"/>
          <w:szCs w:val="28"/>
        </w:rPr>
        <w:t xml:space="preserve"> </w:t>
      </w:r>
    </w:p>
    <w:p w:rsidR="006A4867" w:rsidRPr="00ED7A61" w:rsidRDefault="006A4867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</w:p>
    <w:p w:rsidR="00891DA0" w:rsidRPr="006A4867" w:rsidRDefault="00891DA0" w:rsidP="006A4867">
      <w:pPr>
        <w:autoSpaceDE w:val="0"/>
        <w:autoSpaceDN w:val="0"/>
        <w:adjustRightInd w:val="0"/>
        <w:ind w:firstLine="709"/>
        <w:jc w:val="center"/>
        <w:rPr>
          <w:rFonts w:ascii="Times-Roman" w:hAnsi="Times-Roman" w:cs="Times-Roman"/>
        </w:rPr>
      </w:pPr>
      <w:r w:rsidRPr="006A4867">
        <w:rPr>
          <w:rFonts w:ascii="Times-Roman" w:hAnsi="Times-Roman" w:cs="Times-Roman"/>
        </w:rPr>
        <w:t xml:space="preserve">1.3. </w:t>
      </w:r>
      <w:r w:rsidR="006A4867" w:rsidRPr="006A4867">
        <w:rPr>
          <w:rFonts w:ascii="Times-Roman" w:hAnsi="Times-Roman" w:cs="Times-Roman"/>
        </w:rPr>
        <w:t>РОЛЬ БИОЛОГИЧЕСКОГО ФАКТОРА В ПРОЦЕССАХ ПОЧВООБРАЗОВАНИЯ</w:t>
      </w:r>
    </w:p>
    <w:p w:rsidR="006A4867" w:rsidRPr="00ED7A61" w:rsidRDefault="006A4867" w:rsidP="006A4867">
      <w:pPr>
        <w:autoSpaceDE w:val="0"/>
        <w:autoSpaceDN w:val="0"/>
        <w:adjustRightInd w:val="0"/>
        <w:ind w:firstLine="709"/>
        <w:jc w:val="center"/>
        <w:rPr>
          <w:rFonts w:ascii="Times-Roman" w:hAnsi="Times-Roman" w:cs="Times-Roman"/>
          <w:sz w:val="28"/>
          <w:szCs w:val="28"/>
        </w:rPr>
      </w:pPr>
    </w:p>
    <w:p w:rsidR="00F8626A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Наиболее могущественным фактором, оказывающим влияние</w:t>
      </w:r>
      <w:r w:rsidR="00F8626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на направление почвообразовательного процесса, являются</w:t>
      </w:r>
      <w:r w:rsidR="00F8626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живые организмы. По словам В. И. Вернадского, «... на земной</w:t>
      </w:r>
      <w:r w:rsidR="00F8626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поверхности нет химической силы более постоянно действующей,</w:t>
      </w:r>
      <w:r w:rsidR="00F8626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а поэтому и более могущественной по своим конечным последствиям,</w:t>
      </w:r>
      <w:r w:rsidR="00F8626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чем живые организмы, взятые в целом». Начало почвообразования</w:t>
      </w:r>
      <w:r w:rsidR="00F8626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всегда связано с поселением организмов на минеральном</w:t>
      </w:r>
      <w:r w:rsidR="00F8626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субстрате. В почве обитают представители всех четырех</w:t>
      </w:r>
      <w:r w:rsidR="00F8626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царств живой природы — растения, животные, грибы, прокариоты.</w:t>
      </w:r>
      <w:r w:rsidR="00F8626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Пионерами в освоении и преобразовании косного минерального</w:t>
      </w:r>
      <w:r w:rsidR="00F8626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вещества в почве яляются различные виды микроорганизмов,</w:t>
      </w:r>
      <w:r w:rsidR="00F8626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лишайники, водоросли. Они еще не создают почву, они</w:t>
      </w:r>
      <w:r w:rsidR="00F8626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готовят биогенный мелкозем — субстрат для поселения высших</w:t>
      </w:r>
      <w:r w:rsidR="00F8626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растений — основных продуцентов органического вещества.</w:t>
      </w:r>
      <w:r w:rsidR="00F8626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Именно им, высшим растениям, как главным накопителям вещества</w:t>
      </w:r>
      <w:r w:rsidR="00F8626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и энергии в биосфере, и принадлежит ведущая роль в процессах</w:t>
      </w:r>
      <w:r w:rsidR="00F8626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почвообразования.</w:t>
      </w:r>
      <w:r w:rsidR="00F8626A">
        <w:rPr>
          <w:rFonts w:ascii="Times-Roman" w:hAnsi="Times-Roman" w:cs="Times-Roman"/>
          <w:sz w:val="28"/>
          <w:szCs w:val="28"/>
        </w:rPr>
        <w:t xml:space="preserve"> </w:t>
      </w:r>
    </w:p>
    <w:p w:rsidR="00F8626A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Первые ориентировочные подсчеты массы живого вещества на</w:t>
      </w:r>
      <w:r w:rsidR="00F8626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Земле были произведены В. И. Вернадским. Он нашел, что вся</w:t>
      </w:r>
      <w:r w:rsidR="00F8626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 xml:space="preserve">биомасса на суше составляет </w:t>
      </w:r>
      <w:r w:rsidR="007E7D65">
        <w:rPr>
          <w:rFonts w:ascii="Times-Italic" w:hAnsi="Times-Italic" w:cs="Times-Italic"/>
          <w:i/>
          <w:iCs/>
          <w:sz w:val="28"/>
          <w:szCs w:val="28"/>
        </w:rPr>
        <w:pict>
          <v:shape id="_x0000_i1029" type="#_x0000_t75" style="width:31.5pt;height:12pt">
            <v:imagedata r:id="rId11" o:title=""/>
          </v:shape>
        </w:pict>
      </w:r>
      <w:r w:rsidR="00F8626A">
        <w:rPr>
          <w:rFonts w:ascii="Times-Roman" w:hAnsi="Times-Roman" w:cs="Times-Roman"/>
          <w:sz w:val="28"/>
          <w:szCs w:val="28"/>
        </w:rPr>
        <w:t>т. По подсчетам В. А. Ков</w:t>
      </w:r>
      <w:r w:rsidRPr="00ED7A61">
        <w:rPr>
          <w:rFonts w:ascii="Times-Roman" w:hAnsi="Times-Roman" w:cs="Times-Roman"/>
          <w:sz w:val="28"/>
          <w:szCs w:val="28"/>
        </w:rPr>
        <w:t>ды (1973) биомасса, создаваемая всеми видами организмов на</w:t>
      </w:r>
      <w:r w:rsidR="00F8626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 xml:space="preserve">суше, равна примерно </w:t>
      </w:r>
      <w:r w:rsidR="007E7D65">
        <w:rPr>
          <w:rFonts w:ascii="Times-Roman" w:hAnsi="Times-Roman" w:cs="Times-Roman"/>
          <w:sz w:val="28"/>
          <w:szCs w:val="28"/>
        </w:rPr>
        <w:pict>
          <v:shape id="_x0000_i1030" type="#_x0000_t75" style="width:87pt;height:15.75pt">
            <v:imagedata r:id="rId12" o:title=""/>
          </v:shape>
        </w:pict>
      </w:r>
      <w:r w:rsidRPr="00ED7A61">
        <w:rPr>
          <w:rFonts w:ascii="Times-Roman" w:hAnsi="Times-Roman" w:cs="Times-Roman"/>
          <w:sz w:val="28"/>
          <w:szCs w:val="28"/>
        </w:rPr>
        <w:t>т, в том числе: леса —</w:t>
      </w:r>
      <w:r w:rsidR="00F8626A">
        <w:rPr>
          <w:rFonts w:ascii="Times-Roman" w:hAnsi="Times-Roman" w:cs="Times-Roman"/>
          <w:sz w:val="28"/>
          <w:szCs w:val="28"/>
        </w:rPr>
        <w:t xml:space="preserve"> </w:t>
      </w:r>
      <w:r w:rsidR="007E7D65">
        <w:rPr>
          <w:rFonts w:ascii="Times-Italic" w:hAnsi="Times-Italic" w:cs="Times-Italic"/>
          <w:i/>
          <w:iCs/>
          <w:sz w:val="28"/>
          <w:szCs w:val="28"/>
        </w:rPr>
        <w:pict>
          <v:shape id="_x0000_i1031" type="#_x0000_t75" style="width:78.75pt;height:11.25pt">
            <v:imagedata r:id="rId13" o:title=""/>
          </v:shape>
        </w:pict>
      </w:r>
      <w:r w:rsidRPr="00ED7A61">
        <w:rPr>
          <w:rFonts w:ascii="Times-Roman" w:hAnsi="Times-Roman" w:cs="Times-Roman"/>
          <w:sz w:val="28"/>
          <w:szCs w:val="28"/>
        </w:rPr>
        <w:t xml:space="preserve">; травы — </w:t>
      </w:r>
      <w:r w:rsidR="007E7D65">
        <w:rPr>
          <w:rFonts w:ascii="Times-Italic" w:hAnsi="Times-Italic" w:cs="Times-Italic"/>
          <w:i/>
          <w:iCs/>
          <w:sz w:val="28"/>
          <w:szCs w:val="28"/>
        </w:rPr>
        <w:pict>
          <v:shape id="_x0000_i1032" type="#_x0000_t75" style="width:77.25pt;height:14.25pt">
            <v:imagedata r:id="rId14" o:title=""/>
          </v:shape>
        </w:pict>
      </w:r>
      <w:r w:rsidRPr="00ED7A61">
        <w:rPr>
          <w:rFonts w:ascii="Times-Roman" w:hAnsi="Times-Roman" w:cs="Times-Roman"/>
          <w:sz w:val="28"/>
          <w:szCs w:val="28"/>
        </w:rPr>
        <w:t xml:space="preserve">; животные — </w:t>
      </w:r>
      <w:r w:rsidR="007E7D65">
        <w:rPr>
          <w:rFonts w:ascii="Times-Italic" w:hAnsi="Times-Italic" w:cs="Times-Italic"/>
          <w:i/>
          <w:iCs/>
          <w:sz w:val="28"/>
          <w:szCs w:val="28"/>
        </w:rPr>
        <w:pict>
          <v:shape id="_x0000_i1033" type="#_x0000_t75" style="width:31.5pt;height:11.25pt">
            <v:imagedata r:id="rId15" o:title=""/>
          </v:shape>
        </w:pict>
      </w:r>
      <w:r w:rsidRPr="00ED7A61">
        <w:rPr>
          <w:rFonts w:ascii="Times-Roman" w:hAnsi="Times-Roman" w:cs="Times-Roman"/>
          <w:sz w:val="28"/>
          <w:szCs w:val="28"/>
        </w:rPr>
        <w:t>;</w:t>
      </w:r>
      <w:r w:rsidR="00F8626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микроорганизмы—</w:t>
      </w:r>
      <w:r w:rsidR="007E7D65">
        <w:rPr>
          <w:rFonts w:ascii="Times-Italic" w:hAnsi="Times-Italic" w:cs="Times-Italic"/>
          <w:i/>
          <w:iCs/>
          <w:sz w:val="28"/>
          <w:szCs w:val="28"/>
        </w:rPr>
        <w:pict>
          <v:shape id="_x0000_i1034" type="#_x0000_t75" style="width:40.5pt;height:12pt">
            <v:imagedata r:id="rId16" o:title=""/>
          </v:shape>
        </w:pict>
      </w:r>
      <w:r w:rsidRPr="00ED7A61">
        <w:rPr>
          <w:rFonts w:ascii="Times-Roman" w:hAnsi="Times-Roman" w:cs="Times-Roman"/>
          <w:sz w:val="28"/>
          <w:szCs w:val="28"/>
        </w:rPr>
        <w:t>.</w:t>
      </w:r>
      <w:r w:rsidR="00F8626A">
        <w:rPr>
          <w:rFonts w:ascii="Times-Roman" w:hAnsi="Times-Roman" w:cs="Times-Roman"/>
          <w:sz w:val="28"/>
          <w:szCs w:val="28"/>
        </w:rPr>
        <w:t xml:space="preserve"> </w:t>
      </w:r>
    </w:p>
    <w:p w:rsidR="00891DA0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Фиксированная солнечная энергия, содержащаяся в биомассе</w:t>
      </w:r>
      <w:r w:rsidR="007F06A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 xml:space="preserve">суши, составляет </w:t>
      </w:r>
      <w:r w:rsidR="007E7D65">
        <w:rPr>
          <w:rFonts w:ascii="Times-Italic" w:hAnsi="Times-Italic" w:cs="Times-Italic"/>
          <w:i/>
          <w:iCs/>
          <w:sz w:val="28"/>
          <w:szCs w:val="28"/>
        </w:rPr>
        <w:pict>
          <v:shape id="_x0000_i1035" type="#_x0000_t75" style="width:32.25pt;height:12pt">
            <v:imagedata r:id="rId17" o:title=""/>
          </v:shape>
        </w:pict>
      </w:r>
      <w:r w:rsidRPr="00ED7A61">
        <w:rPr>
          <w:rFonts w:ascii="Times-Roman" w:hAnsi="Times-Roman" w:cs="Times-Roman"/>
          <w:sz w:val="28"/>
          <w:szCs w:val="28"/>
        </w:rPr>
        <w:t>кДж. Фитомасса, создаваемая высшими</w:t>
      </w:r>
      <w:r w:rsidR="007F06A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растениями, сильно варьирует в зависимости от типа растительности</w:t>
      </w:r>
      <w:r w:rsidR="007F06A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и конкретных условий ее формирования. Биомасса и годичная</w:t>
      </w:r>
      <w:r w:rsidR="007F06A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продуктивность древесной растительности значительно</w:t>
      </w:r>
      <w:r w:rsidR="007F06A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увеличивается в направлении от высоких широт к более низким,</w:t>
      </w:r>
      <w:r w:rsidR="007F06A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а травянистой растительности лугов и степей заметно снижается</w:t>
      </w:r>
      <w:r w:rsidR="007F06A1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от лесостепи к сухим степям и полупустыням (табл. 58).</w:t>
      </w:r>
    </w:p>
    <w:p w:rsidR="007F06A1" w:rsidRDefault="007F06A1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</w:p>
    <w:p w:rsidR="007F06A1" w:rsidRDefault="007E7D65" w:rsidP="007F06A1">
      <w:pPr>
        <w:autoSpaceDE w:val="0"/>
        <w:autoSpaceDN w:val="0"/>
        <w:adjustRightInd w:val="0"/>
        <w:ind w:firstLine="0"/>
        <w:jc w:val="center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pict>
          <v:shape id="_x0000_i1036" type="#_x0000_t75" style="width:354.75pt;height:210.75pt">
            <v:imagedata r:id="rId18" o:title=""/>
          </v:shape>
        </w:pict>
      </w:r>
    </w:p>
    <w:p w:rsidR="007F06A1" w:rsidRDefault="007F06A1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Растительность, местный климат, почвы, животные и микроорганизмы,</w:t>
      </w:r>
      <w:r w:rsidR="005444A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населяющие почвы, локальные условия рельефа, горные</w:t>
      </w:r>
      <w:r w:rsidR="005444A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породы, поверхностные и грунтовые воды всякой местности</w:t>
      </w:r>
      <w:r w:rsidR="005444A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(ландшафта) развиваются совместно, образуют сложную взаимосвязанную</w:t>
      </w:r>
      <w:r w:rsidR="005444A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экологическую систему.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 xml:space="preserve">Экологические системы называют также </w:t>
      </w:r>
      <w:r w:rsidRPr="00ED7A61">
        <w:rPr>
          <w:rFonts w:ascii="Times-Italic" w:hAnsi="Times-Italic" w:cs="Times-Italic"/>
          <w:i/>
          <w:iCs/>
          <w:sz w:val="28"/>
          <w:szCs w:val="28"/>
        </w:rPr>
        <w:t>биогеоценозами.</w:t>
      </w:r>
      <w:r w:rsidR="005444AA">
        <w:rPr>
          <w:rFonts w:ascii="Times-Italic" w:hAnsi="Times-Italic" w:cs="Times-Italic"/>
          <w:i/>
          <w:iCs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Они разнообразны и многочисленны, но их географическое распределение</w:t>
      </w:r>
      <w:r w:rsidR="005444A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на суше тесно связано с распределением почв. Почвы</w:t>
      </w:r>
      <w:r w:rsidR="005444A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и являются важнейшими компонентами биогеоценозов.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Bold" w:hAnsi="Times-Bold" w:cs="Times-Bold"/>
          <w:b/>
          <w:bCs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Потоки энергии и вещества и обмен ими идет непрерывно в</w:t>
      </w:r>
      <w:r w:rsidR="005444A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системе живое вещество - почва. По мере усложнения и разрастания</w:t>
      </w:r>
      <w:r w:rsidR="005444A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пищевых цепей в биогеоценозах растет и объем этого</w:t>
      </w:r>
      <w:r w:rsidR="005444A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потока.</w:t>
      </w:r>
      <w:r w:rsidR="005444AA">
        <w:rPr>
          <w:rFonts w:ascii="Times-Roman" w:hAnsi="Times-Roman" w:cs="Times-Roman"/>
          <w:sz w:val="28"/>
          <w:szCs w:val="28"/>
        </w:rPr>
        <w:t xml:space="preserve"> 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Через опад и отпад органическое вещество, созданное растениями,</w:t>
      </w:r>
      <w:r w:rsidR="00C06F26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попадает на почву и в почву и под воздействием живых</w:t>
      </w:r>
      <w:r w:rsidR="00C06F26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организмов, населяющих почву (огромного числа видов беспозвоночных</w:t>
      </w:r>
      <w:r w:rsidR="00C06F26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животных и микроорганизмов), подвергается процессам</w:t>
      </w:r>
      <w:r w:rsidR="00C06F26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трансформации и либо минерализуется до некоторых простых</w:t>
      </w:r>
      <w:r w:rsidR="00C06F26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соединений — углекислоты, воды, газов и простых солей,</w:t>
      </w:r>
      <w:r w:rsidR="00C06F26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либо преобразуется в новые сложные соединения — почвенный</w:t>
      </w:r>
      <w:r w:rsidR="00C06F26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гумус. В гумусовой оболочке Земли сосредоточено такое же количество</w:t>
      </w:r>
      <w:r w:rsidR="00C06F26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 xml:space="preserve">энергии </w:t>
      </w:r>
      <w:r w:rsidR="007E7D65">
        <w:rPr>
          <w:rFonts w:ascii="Times-Italic" w:hAnsi="Times-Italic" w:cs="Times-Italic"/>
          <w:i/>
          <w:iCs/>
          <w:sz w:val="28"/>
          <w:szCs w:val="28"/>
        </w:rPr>
        <w:pict>
          <v:shape id="_x0000_i1037" type="#_x0000_t75" style="width:120pt;height:15pt">
            <v:imagedata r:id="rId19" o:title=""/>
          </v:shape>
        </w:pict>
      </w:r>
      <w:r w:rsidRPr="00ED7A61">
        <w:rPr>
          <w:rFonts w:ascii="Times-Roman" w:hAnsi="Times-Roman" w:cs="Times-Roman"/>
          <w:sz w:val="28"/>
          <w:szCs w:val="28"/>
        </w:rPr>
        <w:t>, как и во всей биомассе</w:t>
      </w:r>
      <w:r w:rsidR="00C06F26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суши (В. А. Ковда, 1973).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Роль древесной и травянистой, лесной и степной или луговой</w:t>
      </w:r>
      <w:r w:rsidR="00C06F26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растительности в процессах почвообразования существенно различна.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Под лесом опад, являющийся главным источником гумуса,</w:t>
      </w:r>
      <w:r w:rsidR="00C06F26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поступает преимущественно на поверхность почвы. В меньшей</w:t>
      </w:r>
      <w:r w:rsidR="00C06F26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степени в гумусообразовании участвуют корни древесной растительности.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В хвойном лесу опад, в силу специфики его химического</w:t>
      </w:r>
      <w:r w:rsidR="00C06F26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состава и большой механической прочности, очень медленно</w:t>
      </w:r>
      <w:r w:rsidR="00C06F26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подвергается процессам разложения. Лесной опад вместе с грубым</w:t>
      </w:r>
      <w:r w:rsidR="00C06F26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гумусом образует подстилку типа «мор» той или иной мощности.</w:t>
      </w:r>
      <w:r w:rsidR="00C06F26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Процесс разложения в подстилке осуществляется преимущественно</w:t>
      </w:r>
      <w:r w:rsidR="00C06F26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грибами; гумус имеет фульватный характер. Процесс</w:t>
      </w:r>
      <w:r w:rsidR="00C06F26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почвообразования при промывном водном режиме под лесами</w:t>
      </w:r>
      <w:r w:rsidR="00C06F26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чаще идет по типу подзолообразования. Формирующиеся почвы</w:t>
      </w:r>
      <w:r w:rsidR="00C06F26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характеризуются высокой кислотностью, ненасыщенностью основаниями,</w:t>
      </w:r>
      <w:r w:rsidR="00C06F26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малой гумусностью, низким содержанием питательных</w:t>
      </w:r>
      <w:r w:rsidR="00C06F26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элементов, особенно азота, пониженной биологической активностью</w:t>
      </w:r>
      <w:r w:rsidR="00C06F26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и низким уровнем плодородия.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Биологический круговорот химических элементов под пологом</w:t>
      </w:r>
      <w:r w:rsidR="00C06F26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хвойных лесов существенно отл</w:t>
      </w:r>
      <w:r w:rsidR="00C06F26">
        <w:rPr>
          <w:rFonts w:ascii="Times-Roman" w:hAnsi="Times-Roman" w:cs="Times-Roman"/>
          <w:sz w:val="28"/>
          <w:szCs w:val="28"/>
        </w:rPr>
        <w:t>ичается от круговорота в хвойно-</w:t>
      </w:r>
      <w:r w:rsidRPr="00ED7A61">
        <w:rPr>
          <w:rFonts w:ascii="Times-Roman" w:hAnsi="Times-Roman" w:cs="Times-Roman"/>
          <w:sz w:val="28"/>
          <w:szCs w:val="28"/>
        </w:rPr>
        <w:t>широколиственных и широколиственных лесах. По сравнению</w:t>
      </w:r>
      <w:r w:rsidR="00C06F26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с хвойными широколиственные леса вовлекают в круговорот</w:t>
      </w:r>
      <w:r w:rsidR="00C06F26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вдвое-втрое больше кальция и магния, а также азота, фосфора</w:t>
      </w:r>
      <w:r w:rsidR="00C06F26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и других элементов питания. Поэтому различия в количестве</w:t>
      </w:r>
      <w:r w:rsidR="00C06F26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вовлеченных питательных веществ между хвойными и широколиственными</w:t>
      </w:r>
      <w:r w:rsidR="00C06F26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лесами весьма существенны. С опадом листвы</w:t>
      </w:r>
      <w:r w:rsidR="00C06F26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липняков и дубняков ежегодно поступает вчетверо-впятеро больше</w:t>
      </w:r>
      <w:r w:rsidR="00C06F26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кальция, магния и других элементов по сравнению с опадом</w:t>
      </w:r>
      <w:r w:rsidR="00C06F26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хвойных пород (табл. 59).</w:t>
      </w:r>
    </w:p>
    <w:p w:rsidR="00891DA0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В смешанных и, особенно, в широколиственных лесах лиственный</w:t>
      </w:r>
      <w:r w:rsidR="00C06F26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опад более мягкий, содержит в своем составе высокое</w:t>
      </w:r>
      <w:r w:rsidR="00C06F26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количество оснований, богат азотом. Процесс минерализации</w:t>
      </w:r>
      <w:r w:rsidR="00C06F26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ежегодного опада в основном совершается в течение годового</w:t>
      </w:r>
      <w:r w:rsidR="00C06F26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цикла. В лесах подобного типа в гумусообразовании принимает</w:t>
      </w:r>
      <w:r w:rsidR="00C06F26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большое участия опад травянистой растительности. Освобождающиеся</w:t>
      </w:r>
      <w:r w:rsidR="00C06F26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при минерализации опада основания нейтрализуют кислые</w:t>
      </w:r>
      <w:r w:rsidR="00C06F26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продукты почвообразования, синтезируется более насыщенный</w:t>
      </w:r>
      <w:r w:rsidR="00C06F26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кальцием гумус гуматно-фульватного типа. Формируются</w:t>
      </w:r>
      <w:r w:rsidR="00C06F26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серые лесные или бурые лесные почвы с менее кислой реакцией,</w:t>
      </w:r>
      <w:r w:rsidR="00C06F26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нежели у подзолистых почв, возрастает степень насыщенности</w:t>
      </w:r>
      <w:r w:rsidR="00C06F26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почв основаниями, повышается содержание азота, усиливается</w:t>
      </w:r>
      <w:r w:rsidR="00C06F26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биологическая активность почв. Соответственно повышается</w:t>
      </w:r>
      <w:r w:rsidR="00C06F26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уровень естественного плодородия почв.</w:t>
      </w:r>
    </w:p>
    <w:p w:rsidR="00C06F26" w:rsidRDefault="00C06F26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</w:p>
    <w:p w:rsidR="00C06F26" w:rsidRPr="00ED7A61" w:rsidRDefault="007E7D65" w:rsidP="00C06F26">
      <w:pPr>
        <w:autoSpaceDE w:val="0"/>
        <w:autoSpaceDN w:val="0"/>
        <w:adjustRightInd w:val="0"/>
        <w:ind w:firstLine="0"/>
        <w:jc w:val="center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pict>
          <v:shape id="_x0000_i1038" type="#_x0000_t75" style="width:357pt;height:179.25pt">
            <v:imagedata r:id="rId20" o:title=""/>
          </v:shape>
        </w:pict>
      </w:r>
    </w:p>
    <w:p w:rsidR="00C06F26" w:rsidRDefault="00C06F26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Иной характер поступления органических остатков и химических</w:t>
      </w:r>
      <w:r w:rsidR="00D100A0" w:rsidRPr="00D100A0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элементов в почву наблюдается под пологом травянистой</w:t>
      </w:r>
      <w:r w:rsidR="00D100A0" w:rsidRPr="00D100A0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степной или луговой раститель</w:t>
      </w:r>
      <w:r w:rsidR="00D100A0">
        <w:rPr>
          <w:rFonts w:ascii="Times-Roman" w:hAnsi="Times-Roman" w:cs="Times-Roman"/>
          <w:sz w:val="28"/>
          <w:szCs w:val="28"/>
        </w:rPr>
        <w:t>ности. Основным источником обра</w:t>
      </w:r>
      <w:r w:rsidRPr="00ED7A61">
        <w:rPr>
          <w:rFonts w:ascii="Times-Roman" w:hAnsi="Times-Roman" w:cs="Times-Roman"/>
          <w:sz w:val="28"/>
          <w:szCs w:val="28"/>
        </w:rPr>
        <w:t>зования гумуса является масса отмирающих корневых систем и</w:t>
      </w:r>
      <w:r w:rsidR="00D100A0" w:rsidRPr="00D100A0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 значительно меньшей степени надземная масса (степной войлок,</w:t>
      </w:r>
      <w:r w:rsidR="00D100A0" w:rsidRPr="00D100A0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семена растений и т. д.). Это объясняется тем, что биомасса</w:t>
      </w:r>
      <w:r w:rsidR="00D100A0" w:rsidRPr="00D100A0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корней у травянистой растительности (в отличие от древесной)</w:t>
      </w:r>
      <w:r w:rsidR="00D100A0" w:rsidRPr="00D100A0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обычно значительно преобладает над надземной биомассой. Опад</w:t>
      </w:r>
      <w:r w:rsidR="00D100A0" w:rsidRPr="00D100A0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травянистой растительности в отличие от опада древесных пород</w:t>
      </w:r>
      <w:r w:rsidR="00D100A0" w:rsidRPr="00D100A0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характеризуется более тонкой структурой, меньшей механической</w:t>
      </w:r>
      <w:r w:rsidR="00D100A0" w:rsidRPr="00D100A0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прочностью, высокой зольностью, богатством азотом</w:t>
      </w:r>
      <w:r w:rsidR="00D100A0" w:rsidRPr="00D100A0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и основаниями. Гидротермические условия степной зоны способствуют</w:t>
      </w:r>
      <w:r w:rsidR="00D100A0" w:rsidRPr="00D100A0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быстрому разложению органических остатков. Гумификация</w:t>
      </w:r>
      <w:r w:rsidR="00D100A0" w:rsidRPr="00D100A0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и гумусообразование протекают в более коротком цикле.</w:t>
      </w:r>
      <w:r w:rsidR="00D100A0" w:rsidRPr="00D100A0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Формируется «мягкий» насыщенный кальцием гумус типа</w:t>
      </w:r>
      <w:r w:rsidR="00D100A0" w:rsidRPr="00D100A0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«мюлль» преимущественно гуматного состава.</w:t>
      </w:r>
    </w:p>
    <w:p w:rsidR="00891DA0" w:rsidRPr="00D100A0" w:rsidRDefault="00891DA0" w:rsidP="00ED7A61">
      <w:pPr>
        <w:autoSpaceDE w:val="0"/>
        <w:autoSpaceDN w:val="0"/>
        <w:adjustRightInd w:val="0"/>
        <w:ind w:firstLine="709"/>
        <w:rPr>
          <w:rFonts w:cs="Times-Italic"/>
          <w:i/>
          <w:iCs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Почвообразовательный процесс, протекающий под влиянием</w:t>
      </w:r>
      <w:r w:rsidR="00D100A0" w:rsidRPr="00D100A0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 xml:space="preserve">травянистой растительности, носит название </w:t>
      </w:r>
      <w:r w:rsidRPr="00ED7A61">
        <w:rPr>
          <w:rFonts w:ascii="Times-Italic" w:hAnsi="Times-Italic" w:cs="Times-Italic"/>
          <w:i/>
          <w:iCs/>
          <w:sz w:val="28"/>
          <w:szCs w:val="28"/>
        </w:rPr>
        <w:t>дернового процесса.</w:t>
      </w:r>
      <w:r w:rsidR="00D100A0" w:rsidRPr="00D100A0">
        <w:rPr>
          <w:rFonts w:cs="Times-Italic"/>
          <w:i/>
          <w:iCs/>
          <w:sz w:val="28"/>
          <w:szCs w:val="28"/>
        </w:rPr>
        <w:t xml:space="preserve"> </w:t>
      </w:r>
    </w:p>
    <w:p w:rsidR="00891DA0" w:rsidRPr="00D100A0" w:rsidRDefault="00891DA0" w:rsidP="00ED7A61">
      <w:pPr>
        <w:autoSpaceDE w:val="0"/>
        <w:autoSpaceDN w:val="0"/>
        <w:adjustRightInd w:val="0"/>
        <w:ind w:firstLine="709"/>
        <w:rPr>
          <w:rFonts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Под пологом степной растительности сформировались почвы</w:t>
      </w:r>
      <w:r w:rsidR="00D100A0" w:rsidRPr="00D100A0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черноземные с высоким запасом гумуса и отличающиеся от</w:t>
      </w:r>
      <w:r w:rsidR="00D100A0" w:rsidRPr="00D100A0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всех известных почвенных типов своим исключительно высоким</w:t>
      </w:r>
      <w:r w:rsidR="00D100A0" w:rsidRPr="00D100A0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естественным плодородием. Под покровом травянистой растительности</w:t>
      </w:r>
      <w:r w:rsidR="00D100A0" w:rsidRPr="00D100A0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пойменных террас формируются различные луговые,</w:t>
      </w:r>
      <w:r w:rsidR="00D100A0" w:rsidRPr="00D100A0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лугово-дерновые и дерновые почвы, также отличающиеся высоким</w:t>
      </w:r>
      <w:r w:rsidR="00D100A0" w:rsidRPr="00D100A0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природным плодородием.</w:t>
      </w:r>
      <w:r w:rsidR="00D100A0" w:rsidRPr="00D100A0">
        <w:rPr>
          <w:rFonts w:cs="Times-Roman"/>
          <w:sz w:val="28"/>
          <w:szCs w:val="28"/>
        </w:rPr>
        <w:t xml:space="preserve"> 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Тип растительной ассоциации определяет скорость, объем,</w:t>
      </w:r>
      <w:r w:rsidR="005F47B1" w:rsidRPr="005F47B1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характер и химизм биологиче</w:t>
      </w:r>
      <w:r w:rsidR="005F47B1">
        <w:rPr>
          <w:rFonts w:ascii="Times-Roman" w:hAnsi="Times-Roman" w:cs="Times-Roman"/>
          <w:sz w:val="28"/>
          <w:szCs w:val="28"/>
        </w:rPr>
        <w:t>ского круговорота элементов. На</w:t>
      </w:r>
      <w:r w:rsidRPr="00ED7A61">
        <w:rPr>
          <w:rFonts w:ascii="Times-Roman" w:hAnsi="Times-Roman" w:cs="Times-Roman"/>
          <w:sz w:val="28"/>
          <w:szCs w:val="28"/>
        </w:rPr>
        <w:t>пример, емкость биологического круговорота в травянистых</w:t>
      </w:r>
      <w:r w:rsidR="005F47B1" w:rsidRPr="005F47B1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ценозах ниже, нежели в лесных сообществах, однако интенсивность</w:t>
      </w:r>
      <w:r w:rsidR="005F47B1" w:rsidRPr="005F47B1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круговорота в первых значительно выше, следовательно,</w:t>
      </w:r>
      <w:r w:rsidR="005F47B1" w:rsidRPr="005F47B1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быстрее и скорость обращения отдельных элементов в цикле</w:t>
      </w:r>
      <w:r w:rsidR="005F47B1" w:rsidRPr="005F47B1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биологического круговорота.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В зависимости от химического состава минерализующихся</w:t>
      </w:r>
      <w:r w:rsidR="005F47B1" w:rsidRPr="005F47B1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остатков создается определенный тип биологического круговорота</w:t>
      </w:r>
      <w:r w:rsidR="005F47B1" w:rsidRPr="005F47B1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 различных растительных ассоциациях. Так, для еловых</w:t>
      </w:r>
      <w:r w:rsidR="005F47B1" w:rsidRPr="002C0EB1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насаждений он определяется как кальциево-азотный, для широколиственных</w:t>
      </w:r>
      <w:r w:rsidR="005F47B1" w:rsidRPr="002C0EB1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лесов — как азотно-кальциевый, для злаковых лугов</w:t>
      </w:r>
      <w:r w:rsidR="002C0EB1" w:rsidRPr="002C0EB1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— как азотно-калиевый, а для галофитной растительности —</w:t>
      </w:r>
      <w:r w:rsidR="002C0EB1" w:rsidRPr="002C0EB1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как хлоридно-натриевый.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Взаимосвязь между растительными формациями, направлением</w:t>
      </w:r>
      <w:r w:rsidR="002C0EB1" w:rsidRPr="002C0EB1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почвообразовательного процесса и закономерностью пространственного</w:t>
      </w:r>
      <w:r w:rsidR="002C0EB1" w:rsidRPr="002C0EB1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распределения почвенного покрова отчетливо</w:t>
      </w:r>
      <w:r w:rsidR="002C0EB1" w:rsidRPr="002C0EB1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прослеживается на самых различных уровнях, начиная с зонального</w:t>
      </w:r>
      <w:r w:rsidR="002C0EB1" w:rsidRPr="002C0EB1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аспекта и кончая микробиогеоценозом элементарной западины.</w:t>
      </w:r>
      <w:r w:rsidR="002C0EB1" w:rsidRPr="002C0EB1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Эта связь взаимообусловлена. Растительность, влияя на</w:t>
      </w:r>
      <w:r w:rsidR="002C0EB1" w:rsidRPr="002C0EB1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направление почвообразовательного процесса, сама является</w:t>
      </w:r>
      <w:r w:rsidR="002C0EB1" w:rsidRPr="002C0EB1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весьма четким индикатором изменений почвенных условий. Часто</w:t>
      </w:r>
      <w:r w:rsidR="002C0EB1" w:rsidRPr="002C0EB1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 смене растительных ассоциаций исследователь может довольно</w:t>
      </w:r>
      <w:r w:rsidR="002C0EB1" w:rsidRPr="002C0EB1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точно установить границы почвенных ареалов. Так, распространение</w:t>
      </w:r>
      <w:r w:rsidR="002C0EB1" w:rsidRPr="002C0EB1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ареала влаголюбивой растительности совпадает с</w:t>
      </w:r>
      <w:r w:rsidR="002C0EB1" w:rsidRPr="002C0EB1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границами контура почв гидроморфного или полугидроморфного</w:t>
      </w:r>
      <w:r w:rsidR="002C0EB1" w:rsidRPr="002C0EB1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ряда. В засушливых степях и полупустынях комплексность и</w:t>
      </w:r>
      <w:r w:rsidR="002C0EB1" w:rsidRPr="002C0EB1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пестрота растительного покрова указывают на столь же высокую</w:t>
      </w:r>
      <w:r w:rsidR="002C0EB1" w:rsidRPr="002C0EB1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комплексность почвенного покрова; присутствие здесь галофитов</w:t>
      </w:r>
      <w:r w:rsidR="002C0EB1" w:rsidRPr="002C0EB1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говорит о засоленности почв.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Нарушение человеком естественных фитоценозов приводит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к образованию новых вторичных растительных ассоциаций. Однако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полное соответствие между типом фитоценозов и почвенным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типом наступает через довольно длительное время. Изменение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характера растительного покрова происходит значительно быстрее,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нежели изменение почвы.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Наряду с высшей растительностью большое влияние на процессы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почвообразования оказывают многочисленные представители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почвенной фауны — беспозвоночные и позвоночные, населяющие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различные горизонты почвы и живущие на ее поверхности.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По размерам особей представителей почвенной фауны можно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разделить на четыре группы (G. Bachelier, 1963):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 xml:space="preserve">а) </w:t>
      </w:r>
      <w:r w:rsidRPr="00ED7A61">
        <w:rPr>
          <w:rFonts w:ascii="Times-Italic" w:hAnsi="Times-Italic" w:cs="Times-Italic"/>
          <w:i/>
          <w:iCs/>
          <w:sz w:val="28"/>
          <w:szCs w:val="28"/>
        </w:rPr>
        <w:t xml:space="preserve">микрофауна </w:t>
      </w:r>
      <w:r w:rsidRPr="00ED7A61">
        <w:rPr>
          <w:rFonts w:ascii="Times-Roman" w:hAnsi="Times-Roman" w:cs="Times-Roman"/>
          <w:sz w:val="28"/>
          <w:szCs w:val="28"/>
        </w:rPr>
        <w:t xml:space="preserve">— организмы, размер которых менее </w:t>
      </w:r>
      <w:smartTag w:uri="urn:schemas-microsoft-com:office:smarttags" w:element="metricconverter">
        <w:smartTagPr>
          <w:attr w:name="ProductID" w:val="0,2 мм"/>
        </w:smartTagPr>
        <w:r w:rsidRPr="00ED7A61">
          <w:rPr>
            <w:rFonts w:ascii="Times-Roman" w:hAnsi="Times-Roman" w:cs="Times-Roman"/>
            <w:sz w:val="28"/>
            <w:szCs w:val="28"/>
          </w:rPr>
          <w:t>0,2 мм</w:t>
        </w:r>
      </w:smartTag>
      <w:r w:rsidRPr="00ED7A61">
        <w:rPr>
          <w:rFonts w:ascii="Times-Roman" w:hAnsi="Times-Roman" w:cs="Times-Roman"/>
          <w:sz w:val="28"/>
          <w:szCs w:val="28"/>
        </w:rPr>
        <w:t>;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это главным образом протозоа, нематоды, ризоподы, эхинококки,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живущие во влажной почвенной среде;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 xml:space="preserve">б) </w:t>
      </w:r>
      <w:r w:rsidRPr="00ED7A61">
        <w:rPr>
          <w:rFonts w:ascii="Times-Italic" w:hAnsi="Times-Italic" w:cs="Times-Italic"/>
          <w:i/>
          <w:iCs/>
          <w:sz w:val="28"/>
          <w:szCs w:val="28"/>
        </w:rPr>
        <w:t xml:space="preserve">мезофауна </w:t>
      </w:r>
      <w:r w:rsidRPr="00ED7A61">
        <w:rPr>
          <w:rFonts w:ascii="Times-Roman" w:hAnsi="Times-Roman" w:cs="Times-Roman"/>
          <w:sz w:val="28"/>
          <w:szCs w:val="28"/>
        </w:rPr>
        <w:t xml:space="preserve">— животные размером от 0,2 до </w:t>
      </w:r>
      <w:smartTag w:uri="urn:schemas-microsoft-com:office:smarttags" w:element="metricconverter">
        <w:smartTagPr>
          <w:attr w:name="ProductID" w:val="4 мм"/>
        </w:smartTagPr>
        <w:r w:rsidRPr="00ED7A61">
          <w:rPr>
            <w:rFonts w:ascii="Times-Roman" w:hAnsi="Times-Roman" w:cs="Times-Roman"/>
            <w:sz w:val="28"/>
            <w:szCs w:val="28"/>
          </w:rPr>
          <w:t>4 мм</w:t>
        </w:r>
      </w:smartTag>
      <w:r w:rsidRPr="00ED7A61">
        <w:rPr>
          <w:rFonts w:ascii="Times-Roman" w:hAnsi="Times-Roman" w:cs="Times-Roman"/>
          <w:sz w:val="28"/>
          <w:szCs w:val="28"/>
        </w:rPr>
        <w:t>; это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микроартроподы, мельчайшие насекомые, некоторые мириаподы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и специфические черви, приспособленные к жизни в почве, имеющей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достаточно влажный воздух;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 xml:space="preserve">в) </w:t>
      </w:r>
      <w:r w:rsidRPr="00ED7A61">
        <w:rPr>
          <w:rFonts w:ascii="Times-Italic" w:hAnsi="Times-Italic" w:cs="Times-Italic"/>
          <w:i/>
          <w:iCs/>
          <w:sz w:val="28"/>
          <w:szCs w:val="28"/>
        </w:rPr>
        <w:t xml:space="preserve">макрофауна </w:t>
      </w:r>
      <w:r w:rsidRPr="00ED7A61">
        <w:rPr>
          <w:rFonts w:ascii="Times-Roman" w:hAnsi="Times-Roman" w:cs="Times-Roman"/>
          <w:sz w:val="28"/>
          <w:szCs w:val="28"/>
        </w:rPr>
        <w:t>— состоит из животных размером от 4 до</w:t>
      </w:r>
      <w:r w:rsidR="0018028A" w:rsidRPr="0018028A">
        <w:rPr>
          <w:rFonts w:cs="Times-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80 мм"/>
        </w:smartTagPr>
        <w:r w:rsidRPr="00ED7A61">
          <w:rPr>
            <w:rFonts w:ascii="Times-Roman" w:hAnsi="Times-Roman" w:cs="Times-Roman"/>
            <w:sz w:val="28"/>
            <w:szCs w:val="28"/>
          </w:rPr>
          <w:t>80 мм</w:t>
        </w:r>
      </w:smartTag>
      <w:r w:rsidRPr="00ED7A61">
        <w:rPr>
          <w:rFonts w:ascii="Times-Roman" w:hAnsi="Times-Roman" w:cs="Times-Roman"/>
          <w:sz w:val="28"/>
          <w:szCs w:val="28"/>
        </w:rPr>
        <w:t>; это земляные черви, моллюски, насекомые (муравьи,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термиты и др.);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 xml:space="preserve">г) </w:t>
      </w:r>
      <w:r w:rsidRPr="00ED7A61">
        <w:rPr>
          <w:rFonts w:ascii="Times-Italic" w:hAnsi="Times-Italic" w:cs="Times-Italic"/>
          <w:i/>
          <w:iCs/>
          <w:sz w:val="28"/>
          <w:szCs w:val="28"/>
        </w:rPr>
        <w:t xml:space="preserve">мегафауна </w:t>
      </w:r>
      <w:r w:rsidRPr="00ED7A61">
        <w:rPr>
          <w:rFonts w:ascii="Times-Roman" w:hAnsi="Times-Roman" w:cs="Times-Roman"/>
          <w:sz w:val="28"/>
          <w:szCs w:val="28"/>
        </w:rPr>
        <w:t xml:space="preserve">— размер животных более </w:t>
      </w:r>
      <w:smartTag w:uri="urn:schemas-microsoft-com:office:smarttags" w:element="metricconverter">
        <w:smartTagPr>
          <w:attr w:name="ProductID" w:val="80 мм"/>
        </w:smartTagPr>
        <w:r w:rsidRPr="00ED7A61">
          <w:rPr>
            <w:rFonts w:ascii="Times-Roman" w:hAnsi="Times-Roman" w:cs="Times-Roman"/>
            <w:sz w:val="28"/>
            <w:szCs w:val="28"/>
          </w:rPr>
          <w:t>80 мм</w:t>
        </w:r>
      </w:smartTag>
      <w:r w:rsidRPr="00ED7A61">
        <w:rPr>
          <w:rFonts w:ascii="Times-Roman" w:hAnsi="Times-Roman" w:cs="Times-Roman"/>
          <w:sz w:val="28"/>
          <w:szCs w:val="28"/>
        </w:rPr>
        <w:t xml:space="preserve"> — крупные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насекомые, крабы, скорпионы, кроты, змеи, черепахи, мелкие и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крупные грызуны, лисы, барсуки и другие животные, роющие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 почвах ходы и норы.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Среди почвенных животных абсолютно преобладают беспозвоночные.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Их суммарная биомасса в 1000 раз больше общей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биомассы позвоночных. Функции беспозвоночных и позвоночных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животных важны и разнообразны; одна из них — разрушение,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измельчение и поедание органических остатков на поверхности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почвы и внутри ее.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Примером необычайно интенсивного воздействия на почву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служит работа дождевых червей. Более 100 лет тому назад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Ч. Дарвин (1882), указывая на огромную работу червей, писал: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«... вряд ли найдутся другие животные, которые играли бы столь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большую роль в истории мира, как дождевые черви». Очень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образную и глубокую характеристику деятельности земляных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червей дал русский почвовед Н. А. Димо (1938), писавший, что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под воздействием червей из года в год, из тысячелетия в тысячелетие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накапливаются в почвах черты биогенного сложения и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структуры, специфические биохимические свойства, невоспроизводимые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никаким другим агентом природы.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 xml:space="preserve">На площади в </w:t>
      </w:r>
      <w:smartTag w:uri="urn:schemas-microsoft-com:office:smarttags" w:element="metricconverter">
        <w:smartTagPr>
          <w:attr w:name="ProductID" w:val="1 га"/>
        </w:smartTagPr>
        <w:r w:rsidRPr="00ED7A61">
          <w:rPr>
            <w:rFonts w:ascii="Times-Roman" w:hAnsi="Times-Roman" w:cs="Times-Roman"/>
            <w:sz w:val="28"/>
            <w:szCs w:val="28"/>
          </w:rPr>
          <w:t>1 га</w:t>
        </w:r>
      </w:smartTag>
      <w:r w:rsidRPr="00ED7A61">
        <w:rPr>
          <w:rFonts w:ascii="Times-Roman" w:hAnsi="Times-Roman" w:cs="Times-Roman"/>
          <w:sz w:val="28"/>
          <w:szCs w:val="28"/>
        </w:rPr>
        <w:t xml:space="preserve"> черви ежегодно пропускают через свой кишечник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 разных почвенно-климатических зонах от 50 до 600 т мелкозема.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Вместе с минеральной массой при этом поглощается и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перерабатывается огромное количество органических остатков.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 среднем экскременты червей (копролиты) составляют до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25 т/га•год. При этом осуществляется работа по перераспределению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переработанного органического вещества не только в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профиле почв, но и по их поверхности.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Столь же большая работа производится насекомыми, их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личинками и другими животными.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Вторая функция почвенных животных выражается в накоплении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 их телах элементов питания и главным образом в синтезе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азотсодержащих соединений белкового характера. После завершения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жизненного цикла животного наступает распад тканей и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возврат в почву накопленных в телах животных веществ и энергии.</w:t>
      </w:r>
    </w:p>
    <w:p w:rsidR="0018028A" w:rsidRDefault="00891DA0" w:rsidP="00ED7A61">
      <w:pPr>
        <w:autoSpaceDE w:val="0"/>
        <w:autoSpaceDN w:val="0"/>
        <w:adjustRightInd w:val="0"/>
        <w:ind w:firstLine="709"/>
        <w:rPr>
          <w:rFonts w:cs="Times-Roman"/>
          <w:sz w:val="28"/>
          <w:szCs w:val="28"/>
          <w:lang w:val="en-US"/>
        </w:rPr>
      </w:pPr>
      <w:r w:rsidRPr="00ED7A61">
        <w:rPr>
          <w:rFonts w:ascii="Times-Roman" w:hAnsi="Times-Roman" w:cs="Times-Roman"/>
          <w:sz w:val="28"/>
          <w:szCs w:val="28"/>
        </w:rPr>
        <w:t>Переработанное почвенной фауной органическое вещество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является прекрасной средой для поселения почвенной микрофлоры.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Особенно охотно поселяются микроорганизмы на обогащенных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питательными веществами экскрементах животных.</w:t>
      </w:r>
      <w:r w:rsidR="0018028A" w:rsidRPr="0018028A">
        <w:rPr>
          <w:rFonts w:cs="Times-Roman"/>
          <w:sz w:val="28"/>
          <w:szCs w:val="28"/>
        </w:rPr>
        <w:t xml:space="preserve"> 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Деятельность роющих животных оказывает большое влияние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на перемещение масс грунта и почвы, на формирование своеобразного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микро- и нанорельефа. В некоторых случаях перерытость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почв и выбросы на поверхность достигают таких размеров, что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возникает необходимость введения в номенклатуру почв специальных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 xml:space="preserve">определений (например, карбонатный </w:t>
      </w:r>
      <w:r w:rsidR="0018028A">
        <w:rPr>
          <w:rFonts w:ascii="Times-Roman" w:hAnsi="Times-Roman" w:cs="Times-Roman"/>
          <w:sz w:val="28"/>
          <w:szCs w:val="28"/>
        </w:rPr>
        <w:t>перерытый черно</w:t>
      </w:r>
      <w:r w:rsidRPr="00ED7A61">
        <w:rPr>
          <w:rFonts w:ascii="Times-Roman" w:hAnsi="Times-Roman" w:cs="Times-Roman"/>
          <w:sz w:val="28"/>
          <w:szCs w:val="28"/>
        </w:rPr>
        <w:t>зем). Профиль таких почв имеет рыхлое, кавернозное строение,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почвенные горизонты часто перемещены и трансформированы.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Совершенно своеобразную и исключительно важную роль в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процессах почвообразования играют микроорганизмы. Если высшие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растения являются главными продуцентами биологической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массы, то микроорганизмам принадлежит основная роль в глубоком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и полном разрушении органических веществ. Особенность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почвенных микроорганизмов состоит в способности их разлагать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сложнейшие высокомолекулярные соединения до простых конечных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продуктов: газов (углекислота, аммиак и др.), воды и простых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минеральных соединений.</w:t>
      </w:r>
    </w:p>
    <w:p w:rsidR="006822A5" w:rsidRPr="006822A5" w:rsidRDefault="007E7D65" w:rsidP="00ED7A61">
      <w:pPr>
        <w:autoSpaceDE w:val="0"/>
        <w:autoSpaceDN w:val="0"/>
        <w:adjustRightInd w:val="0"/>
        <w:ind w:firstLine="709"/>
        <w:rPr>
          <w:rFonts w:cs="Times-Roman"/>
          <w:sz w:val="28"/>
          <w:szCs w:val="28"/>
          <w:lang w:val="en-US"/>
        </w:rPr>
      </w:pPr>
      <w:r>
        <w:rPr>
          <w:noProof/>
        </w:rPr>
        <w:pict>
          <v:shape id="_x0000_s1046" type="#_x0000_t75" style="position:absolute;left:0;text-align:left;margin-left:351pt;margin-top:201.95pt;width:159.75pt;height:148.5pt;z-index:-251658752" wrapcoords="-101 0 -101 21491 21600 21491 21600 0 -101 0">
            <v:imagedata r:id="rId21" o:title=""/>
            <w10:wrap type="tight"/>
          </v:shape>
        </w:pict>
      </w:r>
      <w:r w:rsidR="00891DA0" w:rsidRPr="00ED7A61">
        <w:rPr>
          <w:rFonts w:ascii="Times-Roman" w:hAnsi="Times-Roman" w:cs="Times-Roman"/>
          <w:sz w:val="28"/>
          <w:szCs w:val="28"/>
        </w:rPr>
        <w:t>Каждому типу почв, каждой почвенной разности свойственно</w:t>
      </w:r>
      <w:r w:rsidR="0018028A" w:rsidRPr="0018028A">
        <w:rPr>
          <w:rFonts w:cs="Times-Roman"/>
          <w:sz w:val="28"/>
          <w:szCs w:val="28"/>
        </w:rPr>
        <w:t xml:space="preserve"> </w:t>
      </w:r>
      <w:r w:rsidR="00891DA0" w:rsidRPr="00ED7A61">
        <w:rPr>
          <w:rFonts w:ascii="Times-Roman" w:hAnsi="Times-Roman" w:cs="Times-Roman"/>
          <w:sz w:val="28"/>
          <w:szCs w:val="28"/>
        </w:rPr>
        <w:t>свое, специфическое профильное распределение микроорганизмов.</w:t>
      </w:r>
      <w:r w:rsidR="0018028A" w:rsidRPr="0018028A">
        <w:rPr>
          <w:rFonts w:cs="Times-Roman"/>
          <w:sz w:val="28"/>
          <w:szCs w:val="28"/>
        </w:rPr>
        <w:t xml:space="preserve"> </w:t>
      </w:r>
      <w:r w:rsidR="00891DA0" w:rsidRPr="00ED7A61">
        <w:rPr>
          <w:rFonts w:ascii="Times-Roman" w:hAnsi="Times-Roman" w:cs="Times-Roman"/>
          <w:sz w:val="28"/>
          <w:szCs w:val="28"/>
        </w:rPr>
        <w:t>При этом численность микроорганизмов и их видовой состав</w:t>
      </w:r>
      <w:r w:rsidR="0018028A" w:rsidRPr="0018028A">
        <w:rPr>
          <w:rFonts w:cs="Times-Roman"/>
          <w:sz w:val="28"/>
          <w:szCs w:val="28"/>
        </w:rPr>
        <w:t xml:space="preserve"> </w:t>
      </w:r>
      <w:r w:rsidR="00891DA0" w:rsidRPr="00ED7A61">
        <w:rPr>
          <w:rFonts w:ascii="Times-Roman" w:hAnsi="Times-Roman" w:cs="Times-Roman"/>
          <w:sz w:val="28"/>
          <w:szCs w:val="28"/>
        </w:rPr>
        <w:t>отражают важнейшие свойства почвы — запасы органического</w:t>
      </w:r>
      <w:r w:rsidR="0018028A" w:rsidRPr="0018028A">
        <w:rPr>
          <w:rFonts w:cs="Times-Roman"/>
          <w:sz w:val="28"/>
          <w:szCs w:val="28"/>
        </w:rPr>
        <w:t xml:space="preserve"> </w:t>
      </w:r>
      <w:r w:rsidR="00891DA0" w:rsidRPr="00ED7A61">
        <w:rPr>
          <w:rFonts w:ascii="Times-Roman" w:hAnsi="Times-Roman" w:cs="Times-Roman"/>
          <w:sz w:val="28"/>
          <w:szCs w:val="28"/>
        </w:rPr>
        <w:t>вещества, количество и качество гумуса, содержание питательных</w:t>
      </w:r>
      <w:r w:rsidR="0018028A" w:rsidRPr="0018028A">
        <w:rPr>
          <w:rFonts w:cs="Times-Roman"/>
          <w:sz w:val="28"/>
          <w:szCs w:val="28"/>
        </w:rPr>
        <w:t xml:space="preserve"> </w:t>
      </w:r>
      <w:r w:rsidR="00891DA0" w:rsidRPr="00ED7A61">
        <w:rPr>
          <w:rFonts w:ascii="Times-Roman" w:hAnsi="Times-Roman" w:cs="Times-Roman"/>
          <w:sz w:val="28"/>
          <w:szCs w:val="28"/>
        </w:rPr>
        <w:t>элементов, реакцию, влагообеспеченность, степень аэрированности.</w:t>
      </w:r>
      <w:r w:rsidR="0018028A" w:rsidRPr="0018028A">
        <w:rPr>
          <w:rFonts w:cs="Times-Roman"/>
          <w:sz w:val="28"/>
          <w:szCs w:val="28"/>
        </w:rPr>
        <w:t xml:space="preserve"> </w:t>
      </w:r>
      <w:r w:rsidR="00891DA0" w:rsidRPr="00ED7A61">
        <w:rPr>
          <w:rFonts w:ascii="Times-Roman" w:hAnsi="Times-Roman" w:cs="Times-Roman"/>
          <w:sz w:val="28"/>
          <w:szCs w:val="28"/>
        </w:rPr>
        <w:t>Из рис. 50 видно, что в черноземной почве, обладающей</w:t>
      </w:r>
      <w:r w:rsidR="0018028A" w:rsidRPr="0018028A">
        <w:rPr>
          <w:rFonts w:cs="Times-Roman"/>
          <w:sz w:val="28"/>
          <w:szCs w:val="28"/>
        </w:rPr>
        <w:t xml:space="preserve"> </w:t>
      </w:r>
      <w:r w:rsidR="00891DA0" w:rsidRPr="00ED7A61">
        <w:rPr>
          <w:rFonts w:ascii="Times-Roman" w:hAnsi="Times-Roman" w:cs="Times-Roman"/>
          <w:sz w:val="28"/>
          <w:szCs w:val="28"/>
        </w:rPr>
        <w:t>высокими запасами гумуса и хорошими воздушными и водно-физическими свойствами, численность микроорганизмов значительно</w:t>
      </w:r>
      <w:r w:rsidR="0018028A" w:rsidRPr="0018028A">
        <w:rPr>
          <w:rFonts w:cs="Times-Roman"/>
          <w:sz w:val="28"/>
          <w:szCs w:val="28"/>
        </w:rPr>
        <w:t xml:space="preserve"> </w:t>
      </w:r>
      <w:r w:rsidR="00891DA0" w:rsidRPr="00ED7A61">
        <w:rPr>
          <w:rFonts w:ascii="Times-Roman" w:hAnsi="Times-Roman" w:cs="Times-Roman"/>
          <w:sz w:val="28"/>
          <w:szCs w:val="28"/>
        </w:rPr>
        <w:t>превышает их численность в дерново-подзолистой почве.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Главная масса микроорганизмов сосредоточена в пределах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верхней 20-сантиметровой толщи почвы, наиболее густо пронизанной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корнями и заселенной мезофауной. Биомассу грибов и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бактерий в пахотном слое почвы составляет до 5 т/га, численность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 xml:space="preserve">бактерий достигает миллиардов клеток в </w:t>
      </w:r>
      <w:smartTag w:uri="urn:schemas-microsoft-com:office:smarttags" w:element="metricconverter">
        <w:smartTagPr>
          <w:attr w:name="ProductID" w:val="1 г"/>
        </w:smartTagPr>
        <w:r w:rsidRPr="00ED7A61">
          <w:rPr>
            <w:rFonts w:ascii="Times-Roman" w:hAnsi="Times-Roman" w:cs="Times-Roman"/>
            <w:sz w:val="28"/>
            <w:szCs w:val="28"/>
          </w:rPr>
          <w:t>1 г</w:t>
        </w:r>
      </w:smartTag>
      <w:r w:rsidRPr="00ED7A61">
        <w:rPr>
          <w:rFonts w:ascii="Times-Roman" w:hAnsi="Times-Roman" w:cs="Times-Roman"/>
          <w:sz w:val="28"/>
          <w:szCs w:val="28"/>
        </w:rPr>
        <w:t xml:space="preserve"> почвы, а длина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 xml:space="preserve">грибных гиф — до </w:t>
      </w:r>
      <w:smartTag w:uri="urn:schemas-microsoft-com:office:smarttags" w:element="metricconverter">
        <w:smartTagPr>
          <w:attr w:name="ProductID" w:val="1000 м"/>
        </w:smartTagPr>
        <w:r w:rsidRPr="00ED7A61">
          <w:rPr>
            <w:rFonts w:ascii="Times-Roman" w:hAnsi="Times-Roman" w:cs="Times-Roman"/>
            <w:sz w:val="28"/>
            <w:szCs w:val="28"/>
          </w:rPr>
          <w:t>1000 м</w:t>
        </w:r>
      </w:smartTag>
      <w:r w:rsidRPr="00ED7A61">
        <w:rPr>
          <w:rFonts w:ascii="Times-Roman" w:hAnsi="Times-Roman" w:cs="Times-Roman"/>
          <w:sz w:val="28"/>
          <w:szCs w:val="28"/>
        </w:rPr>
        <w:t xml:space="preserve"> в </w:t>
      </w:r>
      <w:smartTag w:uri="urn:schemas-microsoft-com:office:smarttags" w:element="metricconverter">
        <w:smartTagPr>
          <w:attr w:name="ProductID" w:val="1 га"/>
        </w:smartTagPr>
        <w:r w:rsidRPr="00ED7A61">
          <w:rPr>
            <w:rFonts w:ascii="Times-Roman" w:hAnsi="Times-Roman" w:cs="Times-Roman"/>
            <w:sz w:val="28"/>
            <w:szCs w:val="28"/>
          </w:rPr>
          <w:t>1 га</w:t>
        </w:r>
      </w:smartTag>
      <w:r w:rsidR="0018028A">
        <w:rPr>
          <w:rFonts w:ascii="Times-Roman" w:hAnsi="Times-Roman" w:cs="Times-Roman"/>
          <w:sz w:val="28"/>
          <w:szCs w:val="28"/>
        </w:rPr>
        <w:t xml:space="preserve"> почвы (И. П. Бабьева, Г. М. Зе</w:t>
      </w:r>
      <w:r w:rsidRPr="00ED7A61">
        <w:rPr>
          <w:rFonts w:ascii="Times-Roman" w:hAnsi="Times-Roman" w:cs="Times-Roman"/>
          <w:sz w:val="28"/>
          <w:szCs w:val="28"/>
        </w:rPr>
        <w:t>нова, 1983).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Микроорганизмы принимают самое активное участие в процессе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гумусообразования, являющемся по природе своей процессом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биохимическим. В то же время определенные группы микроорганизмов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относятся к активным деструктурам гумуса. Однако роль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почвенных микроорганизмов не ограничивается воздействием только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на органическое вещество почвы; прижизненные продукты, выделяемые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микроорганизмами во внешнюю среду, оказывают глубокое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разрушающее действие на первичные и вторичные минералы,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слагающие почвенную массу и материнскую</w:t>
      </w:r>
      <w:r w:rsidR="0018028A" w:rsidRPr="0018028A">
        <w:rPr>
          <w:rFonts w:cs="Times-Roman"/>
          <w:sz w:val="28"/>
          <w:szCs w:val="28"/>
        </w:rPr>
        <w:t xml:space="preserve">  </w:t>
      </w:r>
      <w:r w:rsidRPr="00ED7A61">
        <w:rPr>
          <w:rFonts w:ascii="Times-Roman" w:hAnsi="Times-Roman" w:cs="Times-Roman"/>
          <w:sz w:val="28"/>
          <w:szCs w:val="28"/>
        </w:rPr>
        <w:t>породу. В этих процессах</w:t>
      </w:r>
      <w:r w:rsidR="0018028A" w:rsidRPr="0018028A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участвуют водоросли, лишайники,</w:t>
      </w:r>
      <w:r w:rsidR="0018028A" w:rsidRPr="0018028A">
        <w:rPr>
          <w:rFonts w:cs="Times-Roman"/>
          <w:sz w:val="28"/>
          <w:szCs w:val="28"/>
        </w:rPr>
        <w:t xml:space="preserve"> </w:t>
      </w:r>
      <w:r w:rsidR="0018028A">
        <w:rPr>
          <w:rFonts w:ascii="Times-Roman" w:hAnsi="Times-Roman" w:cs="Times-Roman"/>
          <w:sz w:val="28"/>
          <w:szCs w:val="28"/>
        </w:rPr>
        <w:t>грибы, бактерии и актино</w:t>
      </w:r>
      <w:r w:rsidRPr="00ED7A61">
        <w:rPr>
          <w:rFonts w:ascii="Times-Roman" w:hAnsi="Times-Roman" w:cs="Times-Roman"/>
          <w:sz w:val="28"/>
          <w:szCs w:val="28"/>
        </w:rPr>
        <w:t>мицеты.</w:t>
      </w:r>
    </w:p>
    <w:p w:rsidR="002876C6" w:rsidRDefault="00891DA0" w:rsidP="00ED7A61">
      <w:pPr>
        <w:autoSpaceDE w:val="0"/>
        <w:autoSpaceDN w:val="0"/>
        <w:adjustRightInd w:val="0"/>
        <w:ind w:firstLine="709"/>
        <w:rPr>
          <w:rFonts w:cs="Times-Roman"/>
          <w:sz w:val="28"/>
          <w:szCs w:val="28"/>
          <w:lang w:val="en-US"/>
        </w:rPr>
      </w:pPr>
      <w:r w:rsidRPr="00ED7A61">
        <w:rPr>
          <w:rFonts w:ascii="Times-Roman" w:hAnsi="Times-Roman" w:cs="Times-Roman"/>
          <w:sz w:val="28"/>
          <w:szCs w:val="28"/>
        </w:rPr>
        <w:t>Необходимо отметить большое</w:t>
      </w:r>
      <w:r w:rsidR="002876C6" w:rsidRPr="002876C6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влияние микроорганизмов на состав</w:t>
      </w:r>
      <w:r w:rsidR="002876C6" w:rsidRPr="002876C6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почвенного воздуха. Колебания</w:t>
      </w:r>
      <w:r w:rsidR="002876C6" w:rsidRPr="002876C6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 содержании таких важнейших</w:t>
      </w:r>
      <w:r w:rsidR="002876C6" w:rsidRPr="002876C6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компонентов газовой фазы,</w:t>
      </w:r>
      <w:r w:rsidR="002876C6" w:rsidRPr="002876C6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как кислород и углекислота, почти</w:t>
      </w:r>
      <w:r w:rsidR="002876C6" w:rsidRPr="002876C6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на 100% регулируются жизнедеятельностью</w:t>
      </w:r>
      <w:r w:rsidR="002876C6" w:rsidRPr="002876C6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почвенных микроорганизмов.</w:t>
      </w:r>
      <w:r w:rsidR="002876C6" w:rsidRPr="002876C6">
        <w:rPr>
          <w:rFonts w:cs="Times-Roman"/>
          <w:sz w:val="28"/>
          <w:szCs w:val="28"/>
        </w:rPr>
        <w:t xml:space="preserve"> 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Исключительно велика роль микроорганизмов в циклах</w:t>
      </w:r>
      <w:r w:rsidR="002876C6" w:rsidRPr="002876C6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превращения азотсодержащих соединений. Азот, являясь важнейшим</w:t>
      </w:r>
      <w:r w:rsidR="002876C6" w:rsidRPr="002876C6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элементом питания растений, в почве содержится в ограниченных</w:t>
      </w:r>
      <w:r w:rsidR="002876C6" w:rsidRPr="002876C6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количествах и преимущественно в труднодоступной</w:t>
      </w:r>
      <w:r w:rsidR="002876C6" w:rsidRPr="002876C6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форме. Источником поступления азота в почву может быть как</w:t>
      </w:r>
      <w:r w:rsidR="002876C6" w:rsidRPr="002876C6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азот атмосферного воздуха, так и азот, входящий в состав различных</w:t>
      </w:r>
      <w:r w:rsidR="002876C6" w:rsidRPr="002876C6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органических остатков (опад, подстилка, степной войлок,</w:t>
      </w:r>
      <w:r w:rsidR="002876C6" w:rsidRPr="002876C6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корни растений, трупы животных).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Органические соединения азота, преимущественно белковые,</w:t>
      </w:r>
      <w:r w:rsidR="005273F9" w:rsidRPr="005273F9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подвергаясь сложным процессам трансформации, преобразуются</w:t>
      </w:r>
      <w:r w:rsidR="005273F9" w:rsidRPr="005273F9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 конце цикла в формы соединений, доступные для потребления</w:t>
      </w:r>
      <w:r w:rsidR="005273F9" w:rsidRPr="005273F9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их высшими зелеными растениями. Значительная часть азота</w:t>
      </w:r>
      <w:r w:rsidR="005273F9" w:rsidRPr="005273F9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освобождается при биохимических процессах разложения почвенного</w:t>
      </w:r>
      <w:r w:rsidR="005273F9" w:rsidRPr="005273F9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гумуса.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Одним из важнейших звеньев в циклах превращения азота</w:t>
      </w:r>
      <w:r w:rsidR="005273F9" w:rsidRPr="005273F9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является фиксация его почвенными микроорганизмами. Общепланетарная</w:t>
      </w:r>
      <w:r w:rsidR="005273F9" w:rsidRPr="005273F9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продукция микробной фиксации азота составляет</w:t>
      </w:r>
      <w:r w:rsidR="005273F9" w:rsidRPr="005273F9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от 270 до 330 млн. т/год, из них 160—170 млн. т/год дает суша</w:t>
      </w:r>
      <w:r w:rsidR="005273F9" w:rsidRPr="005273F9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и 70—160 млн. т/год — океан (И. П. Бабьева, Г. М. Зенова,</w:t>
      </w:r>
      <w:r w:rsidR="005273F9" w:rsidRPr="005273F9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1983). Одним из представителей азотфиксирующих микроорганизмов</w:t>
      </w:r>
      <w:r w:rsidR="005273F9" w:rsidRPr="005273F9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 xml:space="preserve">являются клубеньковые </w:t>
      </w:r>
      <w:r w:rsidR="005273F9">
        <w:rPr>
          <w:rFonts w:ascii="Times-Roman" w:hAnsi="Times-Roman" w:cs="Times-Roman"/>
          <w:sz w:val="28"/>
          <w:szCs w:val="28"/>
        </w:rPr>
        <w:t>бактерии, образующие симбио</w:t>
      </w:r>
      <w:r w:rsidRPr="00ED7A61">
        <w:rPr>
          <w:rFonts w:ascii="Times-Roman" w:hAnsi="Times-Roman" w:cs="Times-Roman"/>
          <w:sz w:val="28"/>
          <w:szCs w:val="28"/>
        </w:rPr>
        <w:t>тическое сообщество с бобовыми растениями. Бобовые обогащают</w:t>
      </w:r>
      <w:r w:rsidR="005273F9" w:rsidRPr="005273F9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почву азотом и улучшают ее азотный баланс. Они накапливают</w:t>
      </w:r>
      <w:r w:rsidR="005273F9" w:rsidRPr="005273F9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 xml:space="preserve">от 60 до </w:t>
      </w:r>
      <w:smartTag w:uri="urn:schemas-microsoft-com:office:smarttags" w:element="metricconverter">
        <w:smartTagPr>
          <w:attr w:name="ProductID" w:val="300 кг"/>
        </w:smartTagPr>
        <w:r w:rsidRPr="00ED7A61">
          <w:rPr>
            <w:rFonts w:ascii="Times-Roman" w:hAnsi="Times-Roman" w:cs="Times-Roman"/>
            <w:sz w:val="28"/>
            <w:szCs w:val="28"/>
          </w:rPr>
          <w:t>300 кг</w:t>
        </w:r>
      </w:smartTag>
      <w:r w:rsidRPr="00ED7A61">
        <w:rPr>
          <w:rFonts w:ascii="Times-Roman" w:hAnsi="Times-Roman" w:cs="Times-Roman"/>
          <w:sz w:val="28"/>
          <w:szCs w:val="28"/>
        </w:rPr>
        <w:t xml:space="preserve"> азота на гектар в год. При этом 2/3 усвоенного</w:t>
      </w:r>
      <w:r w:rsidR="005273F9" w:rsidRPr="005273F9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азота берется из воздуха за счет фиксации его клубеньковыми</w:t>
      </w:r>
      <w:r w:rsidR="005273F9" w:rsidRPr="005273F9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бактериями.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Некоторая часть молекулярного азота воздуха фиксируется</w:t>
      </w:r>
      <w:r w:rsidR="005273F9" w:rsidRPr="005273F9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 почве так называемыми свободноживущими азотфиксаторами.</w:t>
      </w:r>
      <w:r w:rsidR="005273F9" w:rsidRPr="005273F9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Однако их деятельность значительно уступает деятельности</w:t>
      </w:r>
      <w:r w:rsidR="005273F9" w:rsidRPr="005273F9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симбиотических микроорганизмов. За год несимбиотрофные почвенные</w:t>
      </w:r>
      <w:r w:rsidR="005273F9" w:rsidRPr="005273F9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микроорганизмы накапливают в почвах средней полосы</w:t>
      </w:r>
      <w:r w:rsidR="005273F9" w:rsidRPr="005273F9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примерно 10—25 кг N2 на гектар, а в субтропической и тропической</w:t>
      </w:r>
      <w:r w:rsidR="005273F9" w:rsidRPr="005273F9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зонах до 50—100 кг/га (И. П. Бабьева, Г. М. Зенова,</w:t>
      </w:r>
      <w:r w:rsidR="005273F9" w:rsidRPr="005273F9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1983).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В заключение можно отметить, что вся почвенная биота находится</w:t>
      </w:r>
      <w:r w:rsidR="005273F9" w:rsidRPr="005273F9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 тесной связи с эколого-географическими закономерностями</w:t>
      </w:r>
      <w:r w:rsidR="005273F9" w:rsidRPr="005273F9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распределения почв по лику земного шара и отражает</w:t>
      </w:r>
      <w:r w:rsidR="005273F9" w:rsidRPr="005273F9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специфику взаимоотношений, складывающихся между представителями</w:t>
      </w:r>
      <w:r w:rsidR="005273F9" w:rsidRPr="005273F9">
        <w:rPr>
          <w:rFonts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 xml:space="preserve">органического мира </w:t>
      </w:r>
      <w:r w:rsidR="005273F9">
        <w:rPr>
          <w:rFonts w:ascii="Times-Roman" w:hAnsi="Times-Roman" w:cs="Times-Roman"/>
          <w:sz w:val="28"/>
          <w:szCs w:val="28"/>
        </w:rPr>
        <w:t>и другими факторами почвообразо</w:t>
      </w:r>
      <w:r w:rsidRPr="00ED7A61">
        <w:rPr>
          <w:rFonts w:ascii="Times-Roman" w:hAnsi="Times-Roman" w:cs="Times-Roman"/>
          <w:sz w:val="28"/>
          <w:szCs w:val="28"/>
        </w:rPr>
        <w:t>вателями.</w:t>
      </w:r>
    </w:p>
    <w:p w:rsidR="005273F9" w:rsidRDefault="005273F9" w:rsidP="00ED7A61">
      <w:pPr>
        <w:autoSpaceDE w:val="0"/>
        <w:autoSpaceDN w:val="0"/>
        <w:adjustRightInd w:val="0"/>
        <w:ind w:firstLine="709"/>
        <w:rPr>
          <w:rFonts w:cs="Times-Roman"/>
          <w:sz w:val="28"/>
          <w:szCs w:val="28"/>
          <w:lang w:val="en-US"/>
        </w:rPr>
      </w:pPr>
    </w:p>
    <w:p w:rsidR="00891DA0" w:rsidRPr="00ED7A61" w:rsidRDefault="00891DA0" w:rsidP="005273F9">
      <w:pPr>
        <w:autoSpaceDE w:val="0"/>
        <w:autoSpaceDN w:val="0"/>
        <w:adjustRightInd w:val="0"/>
        <w:ind w:firstLine="709"/>
        <w:jc w:val="center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 xml:space="preserve">1.4. </w:t>
      </w:r>
      <w:r w:rsidR="005273F9">
        <w:rPr>
          <w:rFonts w:ascii="Times-Roman" w:hAnsi="Times-Roman" w:cs="Times-Roman"/>
          <w:sz w:val="28"/>
          <w:szCs w:val="28"/>
        </w:rPr>
        <w:t>РОЛЬ МАТЕРИНСКОЙ ПОРОДЫ В ПОЧВООБРАЗОВАНИИ</w:t>
      </w:r>
    </w:p>
    <w:p w:rsidR="005273F9" w:rsidRPr="003F5A0D" w:rsidRDefault="005273F9" w:rsidP="00ED7A61">
      <w:pPr>
        <w:autoSpaceDE w:val="0"/>
        <w:autoSpaceDN w:val="0"/>
        <w:adjustRightInd w:val="0"/>
        <w:ind w:firstLine="709"/>
        <w:rPr>
          <w:rFonts w:cs="Times-Roman"/>
          <w:sz w:val="28"/>
          <w:szCs w:val="28"/>
        </w:rPr>
      </w:pP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Материнская порода посредством своего вещественного состава</w:t>
      </w:r>
      <w:r w:rsidR="003F5A0D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оказывает большое влияние на гранулометрический, химический</w:t>
      </w:r>
      <w:r w:rsidR="003F5A0D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и минералогический состав почв, их физическое и физико-механические свойства, водно-воздушный, тепловой и пищевой</w:t>
      </w:r>
      <w:r w:rsidR="003F5A0D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режимы. Особенно отчетливо взаимосвязь между свойствами</w:t>
      </w:r>
      <w:r w:rsidR="003F5A0D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почв и характером материнской породы проявляется на ранних</w:t>
      </w:r>
      <w:r w:rsidR="003F5A0D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стадиях почвообразования. На этих стадиях первичная, примитивная</w:t>
      </w:r>
      <w:r w:rsidR="003F5A0D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почва в максимальной степени отражает свойства, присущие</w:t>
      </w:r>
      <w:r w:rsidR="003F5A0D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коре выветривания породы, на которой эта почва образуется.</w:t>
      </w:r>
      <w:r w:rsidR="003F5A0D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Однако и с возрастом почвы, по достижению ею зрелости,</w:t>
      </w:r>
      <w:r w:rsidR="003F5A0D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эта взаимосвязь не утрачивается полностью, она лишь становится</w:t>
      </w:r>
      <w:r w:rsidR="003F5A0D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менее отчетливой, завуалированной той глубокой трансформацией</w:t>
      </w:r>
      <w:r w:rsidR="003F5A0D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минеральной части почвы, которая является результатом</w:t>
      </w:r>
      <w:r w:rsidR="003F5A0D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выветривания и почвообразования.</w:t>
      </w:r>
    </w:p>
    <w:p w:rsidR="003F5A0D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Состав и свойства почвообразующей породы влияют на скорость</w:t>
      </w:r>
      <w:r w:rsidR="003F5A0D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почвообразовательного процесса и его направленность.</w:t>
      </w:r>
      <w:r w:rsidR="003F5A0D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Так, на маломощной коре выветривания очень плотных гранитов</w:t>
      </w:r>
      <w:r w:rsidR="003F5A0D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и гранитогнейсов Карелии за длительный период времени сформировались</w:t>
      </w:r>
      <w:r w:rsidR="003F5A0D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примитивные, слабо развитые подзолистые почвы,</w:t>
      </w:r>
      <w:r w:rsidR="003F5A0D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мощность профиля которых не превышает 10—15 см. В то же</w:t>
      </w:r>
      <w:r w:rsidR="003F5A0D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время в депрессиях и межсклоновых равнинах той же территории,</w:t>
      </w:r>
      <w:r w:rsidR="003F5A0D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выполненных продуктами ледниковых отложений — валунными</w:t>
      </w:r>
      <w:r w:rsidR="003F5A0D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песками, супесями, легкими опесчаненными суглинками,</w:t>
      </w:r>
      <w:r w:rsidR="003F5A0D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распространены довольно мощные подзолистые почвы с хорошо</w:t>
      </w:r>
      <w:r w:rsidR="003F5A0D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развитым профилем до 1 —1,5 м.</w:t>
      </w:r>
      <w:r w:rsidR="003F5A0D">
        <w:rPr>
          <w:rFonts w:ascii="Times-Roman" w:hAnsi="Times-Roman" w:cs="Times-Roman"/>
          <w:sz w:val="28"/>
          <w:szCs w:val="28"/>
        </w:rPr>
        <w:t xml:space="preserve"> 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Уровень почвенного плодородия весьма четко коррелирует</w:t>
      </w:r>
      <w:r w:rsidR="003F5A0D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со свойствами и составом почвообразующей породы. Известно,</w:t>
      </w:r>
      <w:r w:rsidR="003F5A0D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что при выветривании кислых магматических пород (граниты,</w:t>
      </w:r>
      <w:r w:rsidR="003F5A0D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гранитогнейсы), а таже песчаников на их элювии формируются</w:t>
      </w:r>
      <w:r w:rsidR="00F75D4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почвы с низким уровнем природного плодородия. Аналогичная</w:t>
      </w:r>
      <w:r w:rsidR="00F75D4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картина наблюдается при развитии почв на песках. В то же</w:t>
      </w:r>
      <w:r w:rsidR="00F75D4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время на продуктах выветривания средних (диорит, андезит)</w:t>
      </w:r>
      <w:r w:rsidR="00F75D4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и основных (группа габробазальта) пород, богатых питательными</w:t>
      </w:r>
      <w:r w:rsidR="00F75D4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элементами и щелочно-земельными катионами, формируются</w:t>
      </w:r>
      <w:r w:rsidR="00F75D4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почвы с высоким уровнем природного плодородия — насыщенные</w:t>
      </w:r>
      <w:r w:rsidR="00F75D4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основаниями, с нейтральной или слабокислой реакцией, с более</w:t>
      </w:r>
      <w:r w:rsidR="00F75D4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высоким содержанием насыщенного гумуса, глинистые и суглинистые</w:t>
      </w:r>
      <w:r w:rsidR="00F75D4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 гранулометрическому составу.</w:t>
      </w:r>
      <w:r w:rsidR="00F75D4A">
        <w:rPr>
          <w:rFonts w:ascii="Times-Roman" w:hAnsi="Times-Roman" w:cs="Times-Roman"/>
          <w:sz w:val="28"/>
          <w:szCs w:val="28"/>
        </w:rPr>
        <w:t xml:space="preserve"> 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При смене в ландшафте только почвообразующей породы</w:t>
      </w:r>
      <w:r w:rsidR="00F75D4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и неизменности всех остальных факторов почвообразования формируется</w:t>
      </w:r>
      <w:r w:rsidR="00F75D4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литокатена (Г. Йен</w:t>
      </w:r>
      <w:r w:rsidR="00F75D4A">
        <w:rPr>
          <w:rFonts w:ascii="Times-Roman" w:hAnsi="Times-Roman" w:cs="Times-Roman"/>
          <w:sz w:val="28"/>
          <w:szCs w:val="28"/>
        </w:rPr>
        <w:t>ни, 1948). Йенни определил лито</w:t>
      </w:r>
      <w:r w:rsidRPr="00ED7A61">
        <w:rPr>
          <w:rFonts w:ascii="Times-Roman" w:hAnsi="Times-Roman" w:cs="Times-Roman"/>
          <w:sz w:val="28"/>
          <w:szCs w:val="28"/>
        </w:rPr>
        <w:t>катены как серии почв со свойствами, различающимися только</w:t>
      </w:r>
      <w:r w:rsidR="00F75D4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за счет пород при прочих равных условиях. Примеры формирования</w:t>
      </w:r>
      <w:r w:rsidR="00F75D4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литокатены можно наблюдать в области ледниковых отложений,</w:t>
      </w:r>
      <w:r w:rsidR="00F75D4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где смена почвообразующих пород происходит на сравнительно</w:t>
      </w:r>
      <w:r w:rsidR="00F75D4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небольших расстояниях, а также в горах.</w:t>
      </w:r>
      <w:r w:rsidR="00F75D4A">
        <w:rPr>
          <w:rFonts w:ascii="Times-Roman" w:hAnsi="Times-Roman" w:cs="Times-Roman"/>
          <w:sz w:val="28"/>
          <w:szCs w:val="28"/>
        </w:rPr>
        <w:t xml:space="preserve"> 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Вещественный состав почвообразующей породы и ее физические</w:t>
      </w:r>
      <w:r w:rsidR="00F75D4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свойства имеют большое значение в практике орошаемого</w:t>
      </w:r>
      <w:r w:rsidR="00F75D4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земледелия и осушительных мелиорации. Так, засоленность материнской</w:t>
      </w:r>
      <w:r w:rsidR="00F75D4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породы легкорастворимыми солями в районах орошаемого</w:t>
      </w:r>
      <w:r w:rsidR="00F75D4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земледелия может явиться причиной развития таких негативных</w:t>
      </w:r>
      <w:r w:rsidR="00F75D4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процессов, как вторичное засоление почв, их осолонцевание</w:t>
      </w:r>
      <w:r w:rsidR="00F75D4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и ощелачивание. При тяжелом гранулометрическом составе и</w:t>
      </w:r>
      <w:r w:rsidR="00F75D4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неблагоприятных водно-воздушных свойствах почв и пород</w:t>
      </w:r>
      <w:r w:rsidR="00F75D4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(низкая порозность, плохая водопроницаемость, бесструктурность)</w:t>
      </w:r>
      <w:r w:rsidR="00F75D4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орошение без сооружения дренажной системы может</w:t>
      </w:r>
      <w:r w:rsidR="00F75D4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привести к оглеению и заболачиванию почв</w:t>
      </w:r>
      <w:r w:rsidR="00F75D4A">
        <w:rPr>
          <w:rFonts w:ascii="Times-Roman" w:hAnsi="Times-Roman" w:cs="Times-Roman"/>
          <w:sz w:val="28"/>
          <w:szCs w:val="28"/>
        </w:rPr>
        <w:t>.</w:t>
      </w:r>
    </w:p>
    <w:p w:rsidR="00891DA0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Материнская порода играет большую роль в формировании</w:t>
      </w:r>
      <w:r w:rsidR="00F75D4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структуры почвенного покрова. При однородной материнской</w:t>
      </w:r>
      <w:r w:rsidR="00F75D4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породе на равнинных слаборасчлененных территориях наблюдается</w:t>
      </w:r>
      <w:r w:rsidR="00F75D4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большое однообразие (однотипность) почвенного покрова</w:t>
      </w:r>
      <w:r w:rsidR="00F75D4A">
        <w:rPr>
          <w:rFonts w:ascii="Times-Roman" w:hAnsi="Times-Roman" w:cs="Times-Roman"/>
          <w:sz w:val="28"/>
          <w:szCs w:val="28"/>
        </w:rPr>
        <w:t xml:space="preserve">. </w:t>
      </w:r>
      <w:r w:rsidRPr="00ED7A61">
        <w:rPr>
          <w:rFonts w:ascii="Times-Roman" w:hAnsi="Times-Roman" w:cs="Times-Roman"/>
          <w:sz w:val="28"/>
          <w:szCs w:val="28"/>
        </w:rPr>
        <w:t>В условиях большой пестроты материнских пород и развитых</w:t>
      </w:r>
      <w:r w:rsidR="00F75D4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форм рельефа отмечается высокая мезо- и микрокомплексность,</w:t>
      </w:r>
      <w:r w:rsidR="00F75D4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контрастность почвенного и растительного покрова.</w:t>
      </w:r>
    </w:p>
    <w:p w:rsidR="00F75D4A" w:rsidRPr="00ED7A61" w:rsidRDefault="00F75D4A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</w:p>
    <w:p w:rsidR="00891DA0" w:rsidRPr="00ED7A61" w:rsidRDefault="00891DA0" w:rsidP="00F75D4A">
      <w:pPr>
        <w:autoSpaceDE w:val="0"/>
        <w:autoSpaceDN w:val="0"/>
        <w:adjustRightInd w:val="0"/>
        <w:ind w:firstLine="709"/>
        <w:jc w:val="center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 xml:space="preserve">1.5. </w:t>
      </w:r>
      <w:r w:rsidR="00F75D4A">
        <w:rPr>
          <w:rFonts w:ascii="Times-Roman" w:hAnsi="Times-Roman" w:cs="Times-Roman"/>
          <w:sz w:val="28"/>
          <w:szCs w:val="28"/>
        </w:rPr>
        <w:t>РОЛЬ РЕЛЬЕФА В ПОЧВООБРАЗОВАНИИ</w:t>
      </w:r>
    </w:p>
    <w:p w:rsidR="00F75D4A" w:rsidRDefault="00F75D4A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Одним из важнейших факторов почвообразования, оказывающих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огромное влияние на генезис почв, структуру почвенного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покрова, его контрастность и пространственную неоднородность,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является рельеф местности.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В. В. Докучаев, разрабатывая первую генетическую классификацию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почв и учитывая рельеф, разделил почвы «по способу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залегания на нормальные, переходные и анормальные». Его ближайший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ученик и последователь Н. М. Сибирцев сформулировал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положение о связи топографии почвенного покрова с конкретными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ландшафтными условиями. По этому поводу он писал: «Чаще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всего почвенные пятна и ленты суть вместе с тем «пятна» (бугры,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холмы, котловины) или «ленты» (склоны) рельефа...». В своей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классификации он предложил выделять почвы зональные, сформированные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на водораздель</w:t>
      </w:r>
      <w:r w:rsidR="0033026B">
        <w:rPr>
          <w:rFonts w:ascii="Times-Roman" w:hAnsi="Times-Roman" w:cs="Times-Roman"/>
          <w:sz w:val="28"/>
          <w:szCs w:val="28"/>
        </w:rPr>
        <w:t>ных равнинных пространствах, ин</w:t>
      </w:r>
      <w:r w:rsidRPr="00ED7A61">
        <w:rPr>
          <w:rFonts w:ascii="Times-Roman" w:hAnsi="Times-Roman" w:cs="Times-Roman"/>
          <w:sz w:val="28"/>
          <w:szCs w:val="28"/>
        </w:rPr>
        <w:t>тразональные — почвы депрессий и понижений, испытывающих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влияние грунтовых вод, и почвы азональные (неполноразвитые,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рыхлопесчаные).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Идеи В. В. Докучева и Н. М. Сибирцева о роли рельефа в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почвообразовании нашли свое отражение и в классификации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П. С. Коссовича, разделившего почвы на «генетически самостоятельные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» (почвы плакоров) и «генетически подчиненные» (почвы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понижений).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Большой вклад в развитие учения о роли рельефа в почвообразование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внес С. С. Неустр</w:t>
      </w:r>
      <w:r w:rsidR="0033026B">
        <w:rPr>
          <w:rFonts w:ascii="Times-Roman" w:hAnsi="Times-Roman" w:cs="Times-Roman"/>
          <w:sz w:val="28"/>
          <w:szCs w:val="28"/>
        </w:rPr>
        <w:t>о</w:t>
      </w:r>
      <w:r w:rsidRPr="00ED7A61">
        <w:rPr>
          <w:rFonts w:ascii="Times-Roman" w:hAnsi="Times-Roman" w:cs="Times-Roman"/>
          <w:sz w:val="28"/>
          <w:szCs w:val="28"/>
        </w:rPr>
        <w:t>ев. Используя терминологию,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предложенную С. А. Захаровым, он разработал положение о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прямом и косвенном влиянии рельефа на процессы почвообразования.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 почвообразовании прямая роль рельефа получает отражение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 развитии эрозионных процессов. Косвенная роль рельефа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 почвообразовании выражается через перераспределение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климатических факторов (тепла, света, воды). Как наиболее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яркое проявление косвенной роли рельефа С. С. Неустр</w:t>
      </w:r>
      <w:r w:rsidR="0033026B">
        <w:rPr>
          <w:rFonts w:cs="Times-Roman"/>
          <w:sz w:val="28"/>
          <w:szCs w:val="28"/>
        </w:rPr>
        <w:t>о</w:t>
      </w:r>
      <w:r w:rsidRPr="00ED7A61">
        <w:rPr>
          <w:rFonts w:ascii="Times-Roman" w:hAnsi="Times-Roman" w:cs="Times-Roman"/>
          <w:sz w:val="28"/>
          <w:szCs w:val="28"/>
        </w:rPr>
        <w:t>ев считает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существование вертикальной — климатической, почвенной и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растительной — зональности в горах. Анализируя состояние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почвенного покрова в зависимости от распределения влаги,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С. С. Неустроев ввел понятие</w:t>
      </w:r>
      <w:r w:rsidR="0033026B">
        <w:rPr>
          <w:rFonts w:ascii="Times-Roman" w:hAnsi="Times-Roman" w:cs="Times-Roman"/>
          <w:sz w:val="28"/>
          <w:szCs w:val="28"/>
        </w:rPr>
        <w:t xml:space="preserve"> о почвах автоморфных, сформиро</w:t>
      </w:r>
      <w:r w:rsidRPr="00ED7A61">
        <w:rPr>
          <w:rFonts w:ascii="Times-Roman" w:hAnsi="Times-Roman" w:cs="Times-Roman"/>
          <w:sz w:val="28"/>
          <w:szCs w:val="28"/>
        </w:rPr>
        <w:t>ванных в условиях водоразделов, и в почвах гидроморфных,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залегающих по понижениям рельефа и испытывающих влияние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грунтовых вод. Касаясь вопроса эволюции почв, С. С. Неустр</w:t>
      </w:r>
      <w:r w:rsidR="0033026B">
        <w:rPr>
          <w:rFonts w:ascii="Times-Roman" w:hAnsi="Times-Roman" w:cs="Times-Roman"/>
          <w:sz w:val="28"/>
          <w:szCs w:val="28"/>
        </w:rPr>
        <w:t>о</w:t>
      </w:r>
      <w:r w:rsidRPr="00ED7A61">
        <w:rPr>
          <w:rFonts w:ascii="Times-Roman" w:hAnsi="Times-Roman" w:cs="Times-Roman"/>
          <w:sz w:val="28"/>
          <w:szCs w:val="28"/>
        </w:rPr>
        <w:t>ев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рассматривал его в прямой связи с эволюцией рельефа.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Идеи о связи почвообразования и типов почв с рельефом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нашли отражение в географии почв, в учении о структуре почвенного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покрова, начало которому было положено еще в первых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почвенно-географических работах Н. М. Сибирцева.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В практике полевых почвенных исследований установилась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следующая систематика типов рельефа: а) макрорельеф, б) мезорельеф;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в) микрорельеф; г) нанорельеф. Каждый из перечисленных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типов рельефа играет определенную роль в процессах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почвообразования, т. е. в генезисе почв и географии почв, в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формировании структуры почвенного покрова.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Italic" w:hAnsi="Times-Italic" w:cs="Times-Italic"/>
          <w:i/>
          <w:iCs/>
          <w:sz w:val="28"/>
          <w:szCs w:val="28"/>
        </w:rPr>
        <w:t xml:space="preserve">Макрорельеф </w:t>
      </w:r>
      <w:r w:rsidRPr="00ED7A61">
        <w:rPr>
          <w:rFonts w:ascii="Times-Roman" w:hAnsi="Times-Roman" w:cs="Times-Roman"/>
          <w:sz w:val="28"/>
          <w:szCs w:val="28"/>
        </w:rPr>
        <w:t>как рельеф, определяющий строение земной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поверхности на больших территориях, определяет и отражает,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 соответствии с биоклиматическими условиями, зональность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почвенного покрова, его структуру и характер макрокомбинаций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 xml:space="preserve">почв, типичных для данной зоны. </w:t>
      </w:r>
      <w:r w:rsidRPr="00ED7A61">
        <w:rPr>
          <w:rFonts w:ascii="Times-Italic" w:hAnsi="Times-Italic" w:cs="Times-Italic"/>
          <w:i/>
          <w:iCs/>
          <w:sz w:val="28"/>
          <w:szCs w:val="28"/>
        </w:rPr>
        <w:t xml:space="preserve">Мезорельеф </w:t>
      </w:r>
      <w:r w:rsidRPr="00ED7A61">
        <w:rPr>
          <w:rFonts w:ascii="Times-Roman" w:hAnsi="Times-Roman" w:cs="Times-Roman"/>
          <w:sz w:val="28"/>
          <w:szCs w:val="28"/>
        </w:rPr>
        <w:t>определяет структуру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почвенного покрова в пределах конкретного ландшафта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 xml:space="preserve">и характер мезокомбинаций почв, их сочетания. </w:t>
      </w:r>
      <w:r w:rsidRPr="00ED7A61">
        <w:rPr>
          <w:rFonts w:ascii="Times-Italic" w:hAnsi="Times-Italic" w:cs="Times-Italic"/>
          <w:i/>
          <w:iCs/>
          <w:sz w:val="28"/>
          <w:szCs w:val="28"/>
        </w:rPr>
        <w:t>Микро- и нанорельеф</w:t>
      </w:r>
      <w:r w:rsidR="0033026B">
        <w:rPr>
          <w:rFonts w:ascii="Times-Italic" w:hAnsi="Times-Italic" w:cs="Times-Italic"/>
          <w:i/>
          <w:iCs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влияют на пятнистость и комплексность почвенного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покрова и определяют характер микрокомбинаций, микрокомплексность.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Оценить роль рельефа в почвообразовании можно только при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учете совокупного взаимодействия всех факторов почвообразования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 пределах конкретной ме</w:t>
      </w:r>
      <w:r w:rsidR="0033026B">
        <w:rPr>
          <w:rFonts w:ascii="Times-Roman" w:hAnsi="Times-Roman" w:cs="Times-Roman"/>
          <w:sz w:val="28"/>
          <w:szCs w:val="28"/>
        </w:rPr>
        <w:t>стности. Так, например, в гумид</w:t>
      </w:r>
      <w:r w:rsidRPr="00ED7A61">
        <w:rPr>
          <w:rFonts w:ascii="Times-Roman" w:hAnsi="Times-Roman" w:cs="Times-Roman"/>
          <w:sz w:val="28"/>
          <w:szCs w:val="28"/>
        </w:rPr>
        <w:t>ных и субгумидных регионах при господстве увлажнения над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испарением, в пониженных элементах рельефа (депрессии, долины)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близкий уровень грунтовых вод всегда способствует образованию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почв гидроморфног</w:t>
      </w:r>
      <w:r w:rsidR="0033026B">
        <w:rPr>
          <w:rFonts w:ascii="Times-Roman" w:hAnsi="Times-Roman" w:cs="Times-Roman"/>
          <w:sz w:val="28"/>
          <w:szCs w:val="28"/>
        </w:rPr>
        <w:t>о ряда — болотных, лугово-болот</w:t>
      </w:r>
      <w:r w:rsidRPr="00ED7A61">
        <w:rPr>
          <w:rFonts w:ascii="Times-Roman" w:hAnsi="Times-Roman" w:cs="Times-Roman"/>
          <w:sz w:val="28"/>
          <w:szCs w:val="28"/>
        </w:rPr>
        <w:t>ных, дерново-глеевых, болотно-подзолистых и др. По своему морфологическому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строению, режимам и химическому составу эти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почвы резко отличаются от автоморфных почв, сформированных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на водораздельных прос</w:t>
      </w:r>
      <w:r w:rsidR="0033026B">
        <w:rPr>
          <w:rFonts w:ascii="Times-Roman" w:hAnsi="Times-Roman" w:cs="Times-Roman"/>
          <w:sz w:val="28"/>
          <w:szCs w:val="28"/>
        </w:rPr>
        <w:t>транствах. В аридных и семиарид</w:t>
      </w:r>
      <w:r w:rsidRPr="00ED7A61">
        <w:rPr>
          <w:rFonts w:ascii="Times-Roman" w:hAnsi="Times-Roman" w:cs="Times-Roman"/>
          <w:sz w:val="28"/>
          <w:szCs w:val="28"/>
        </w:rPr>
        <w:t>ных условиях залегание близкого уровня грунтовых вод в понижениях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рельефа приводит к образованию почв засоленного ряда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— солончаков и в различной степени засоленных почв зонального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ряда, в то время как на водоразделе признаки засоленности</w:t>
      </w:r>
      <w:r w:rsidR="0033026B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почв отсутствуют.</w:t>
      </w:r>
    </w:p>
    <w:p w:rsidR="0033026B" w:rsidRDefault="0033026B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</w:p>
    <w:p w:rsidR="00891DA0" w:rsidRPr="00ED7A61" w:rsidRDefault="00891DA0" w:rsidP="005A5E64">
      <w:pPr>
        <w:autoSpaceDE w:val="0"/>
        <w:autoSpaceDN w:val="0"/>
        <w:adjustRightInd w:val="0"/>
        <w:ind w:firstLine="709"/>
        <w:jc w:val="center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1.6</w:t>
      </w:r>
      <w:r w:rsidR="0033026B">
        <w:rPr>
          <w:rFonts w:ascii="Times-Roman" w:hAnsi="Times-Roman" w:cs="Times-Roman"/>
          <w:sz w:val="28"/>
          <w:szCs w:val="28"/>
        </w:rPr>
        <w:t>.</w:t>
      </w:r>
      <w:r w:rsidRPr="00ED7A61">
        <w:rPr>
          <w:rFonts w:ascii="Times-Roman" w:hAnsi="Times-Roman" w:cs="Times-Roman"/>
          <w:sz w:val="28"/>
          <w:szCs w:val="28"/>
        </w:rPr>
        <w:t xml:space="preserve"> </w:t>
      </w:r>
      <w:r w:rsidR="0033026B">
        <w:rPr>
          <w:rFonts w:ascii="Times-Roman" w:hAnsi="Times-Roman" w:cs="Times-Roman"/>
          <w:sz w:val="28"/>
          <w:szCs w:val="28"/>
        </w:rPr>
        <w:t>РОЛЬ ХОЗЯЙСТВЕННОЙ ДЕЯТЕЛЬНОСТИ ЧЕЛОВЕКА В ПОЧВООБРАЗОВАНИИ</w:t>
      </w:r>
    </w:p>
    <w:p w:rsidR="0033026B" w:rsidRDefault="0033026B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В условиях возрастающей интенсификации сельскохозяйственного</w:t>
      </w:r>
      <w:r w:rsidR="003F5C5C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производства человек и находящиеся на его вооружении</w:t>
      </w:r>
      <w:r w:rsidR="003F5C5C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мощные средства воздействия на окружающую среду, в том</w:t>
      </w:r>
      <w:r w:rsidR="003F5C5C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числе на почву (машины, удобрения, ирр</w:t>
      </w:r>
      <w:r w:rsidR="003F5C5C">
        <w:rPr>
          <w:rFonts w:ascii="Times-Roman" w:hAnsi="Times-Roman" w:cs="Times-Roman"/>
          <w:sz w:val="28"/>
          <w:szCs w:val="28"/>
        </w:rPr>
        <w:t>игация, осушение, сред</w:t>
      </w:r>
      <w:r w:rsidRPr="00ED7A61">
        <w:rPr>
          <w:rFonts w:ascii="Times-Roman" w:hAnsi="Times-Roman" w:cs="Times-Roman"/>
          <w:sz w:val="28"/>
          <w:szCs w:val="28"/>
        </w:rPr>
        <w:t>ства химической защиты растений, загрязнение промышленными</w:t>
      </w:r>
      <w:r w:rsidR="003F5C5C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отходами и выбросами, техногенные нарушения), приводят к</w:t>
      </w:r>
      <w:r w:rsidR="003F5C5C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значительному изменению природных экологических систем и нарушению</w:t>
      </w:r>
      <w:r w:rsidR="003F5C5C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сложившихся в них соотношений.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Природные целинные почвы за время их использования в</w:t>
      </w:r>
      <w:r w:rsidR="00A0402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сельскохозяйственном производстве подверглись таким значительным</w:t>
      </w:r>
      <w:r w:rsidR="00A0402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преобразованиям, что они из объекта и предмета труда</w:t>
      </w:r>
      <w:r w:rsidR="00A0402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все более становятся продуктом труда. Интенсивная обработка</w:t>
      </w:r>
      <w:r w:rsidR="00A0402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почв, глубокое плантажирование, органические и минеральные</w:t>
      </w:r>
      <w:r w:rsidR="00A0402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удобрения приводят не только к изменению химических, физических</w:t>
      </w:r>
      <w:r w:rsidR="00A0402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и биологических свойств почв, но и к изменению их внешнего</w:t>
      </w:r>
      <w:r w:rsidR="00A0402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морфологического облика. Под воздействием процесса</w:t>
      </w:r>
      <w:r w:rsidR="00A0402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окультуривания почв меняются их водный, воздушный, пищевой</w:t>
      </w:r>
      <w:r w:rsidR="00A0402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и другие режимы. Уничтожая сложившиеся устойчивые природные</w:t>
      </w:r>
      <w:r w:rsidR="00A0402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экологические системы (леса, луга, степи, прерии и т. д.)</w:t>
      </w:r>
      <w:r w:rsidR="00A0402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и заменяя их на менее устой</w:t>
      </w:r>
      <w:r w:rsidR="00A0402A">
        <w:rPr>
          <w:rFonts w:ascii="Times-Roman" w:hAnsi="Times-Roman" w:cs="Times-Roman"/>
          <w:sz w:val="28"/>
          <w:szCs w:val="28"/>
        </w:rPr>
        <w:t>чивые и более лабильные агроэко</w:t>
      </w:r>
      <w:r w:rsidRPr="00ED7A61">
        <w:rPr>
          <w:rFonts w:ascii="Times-Roman" w:hAnsi="Times-Roman" w:cs="Times-Roman"/>
          <w:sz w:val="28"/>
          <w:szCs w:val="28"/>
        </w:rPr>
        <w:t>системы, человек тем самым способствует изменению почвообразовательного</w:t>
      </w:r>
      <w:r w:rsidR="00A0402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процесса. Деятельность человека направлена на</w:t>
      </w:r>
      <w:r w:rsidR="00A0402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создание культурных, высокоплодородных почв там, где они</w:t>
      </w:r>
      <w:r w:rsidR="00A0402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обладают низким природным плодородием, и на поддержание</w:t>
      </w:r>
      <w:r w:rsidR="00A0402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высокой продуктивности почвы там, где их естественное плодородие</w:t>
      </w:r>
      <w:r w:rsidR="00A0402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велико, но не исчерпаемо.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Большие площади плодородных земель отторгаются из сельскохозяйственного</w:t>
      </w:r>
      <w:r w:rsidR="00A0402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использования при строительстве населенных</w:t>
      </w:r>
      <w:r w:rsidR="00A0402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пунктов, промышленных объектов, при открытых способах добычи</w:t>
      </w:r>
      <w:r w:rsidR="00A0402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полезных ископаемых, при прокладке трубопроводов, при</w:t>
      </w:r>
      <w:r w:rsidR="00A0402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сооружении транспортных магистралей, линий электропередач.</w:t>
      </w:r>
      <w:r w:rsidR="00A0402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Бережное отношение к земле как к ценнейшему национальному</w:t>
      </w:r>
      <w:r w:rsidR="00A0402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богатству требует обязательной рекультивации техногенно нарушенных</w:t>
      </w:r>
      <w:r w:rsidR="00A0402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участков почвенного покрова, воссоздания природных</w:t>
      </w:r>
      <w:r w:rsidR="00A0402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ландшафтов с учетом более рационального использования и</w:t>
      </w:r>
      <w:r w:rsidR="00A0402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организации территории.</w:t>
      </w:r>
    </w:p>
    <w:p w:rsidR="00A0402A" w:rsidRDefault="00A0402A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</w:p>
    <w:p w:rsidR="00891DA0" w:rsidRPr="00ED7A61" w:rsidRDefault="00891DA0" w:rsidP="00A0402A">
      <w:pPr>
        <w:autoSpaceDE w:val="0"/>
        <w:autoSpaceDN w:val="0"/>
        <w:adjustRightInd w:val="0"/>
        <w:ind w:firstLine="709"/>
        <w:jc w:val="center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 xml:space="preserve">1.7. </w:t>
      </w:r>
      <w:r w:rsidR="00A0402A">
        <w:rPr>
          <w:rFonts w:ascii="Times-Roman" w:hAnsi="Times-Roman" w:cs="Times-Roman"/>
          <w:sz w:val="28"/>
          <w:szCs w:val="28"/>
        </w:rPr>
        <w:t>ЗОНАЛЬНОСТЬ ПОЧВЕННОГО ПОКРОВА</w:t>
      </w:r>
    </w:p>
    <w:p w:rsidR="00A0402A" w:rsidRDefault="00A0402A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Учение о факторах почвообразования привело к формулированию</w:t>
      </w:r>
      <w:r w:rsidR="00076A0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понятия о почвенных зонах как основной форме организации</w:t>
      </w:r>
      <w:r w:rsidR="00076A0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почвенного покрова планеты. Концепция факторов почвообразования</w:t>
      </w:r>
      <w:r w:rsidR="00076A0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и их закономерной географии на поверхности Земли</w:t>
      </w:r>
      <w:r w:rsidR="00076A0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позволила В. В. Докучаеву выдвинуть положение о том, что</w:t>
      </w:r>
      <w:r w:rsidR="00076A0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почвы распространены на земной поверхности не случайно, а</w:t>
      </w:r>
      <w:r w:rsidR="00076A0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подчиняются общему закону природной широтной зональности, а</w:t>
      </w:r>
      <w:r w:rsidR="00076A0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каждой природной зоне соответствует свой «зональный» тип</w:t>
      </w:r>
      <w:r w:rsidR="00076A0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почвы.</w:t>
      </w:r>
    </w:p>
    <w:p w:rsidR="00891DA0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В своей классической работе «К учению о зонах природы»</w:t>
      </w:r>
      <w:r w:rsidR="00076A0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(1899) В. В. Докучаев писал:</w:t>
      </w:r>
      <w:r w:rsidR="00076A0A">
        <w:rPr>
          <w:rFonts w:ascii="Times-Roman" w:hAnsi="Times-Roman" w:cs="Times-Roman"/>
          <w:sz w:val="28"/>
          <w:szCs w:val="28"/>
        </w:rPr>
        <w:t xml:space="preserve"> «... раз все важнейшие почвооб</w:t>
      </w:r>
      <w:r w:rsidRPr="00ED7A61">
        <w:rPr>
          <w:rFonts w:ascii="Times-Roman" w:hAnsi="Times-Roman" w:cs="Times-Roman"/>
          <w:sz w:val="28"/>
          <w:szCs w:val="28"/>
        </w:rPr>
        <w:t>разователи располагаются на земной поверхности в виде поясов</w:t>
      </w:r>
      <w:r w:rsidR="00076A0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или зон, вытянутых более или менее параллельно широтам, то</w:t>
      </w:r>
      <w:r w:rsidR="00076A0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неизбежно, что и почвы наши — черноземы, подзолы и пр. —</w:t>
      </w:r>
      <w:r w:rsidR="00076A0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должны располагаться на земной поверхности зонально, в строжайшей</w:t>
      </w:r>
      <w:r w:rsidR="00076A0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зависимости от климата, растительности и пр »</w:t>
      </w:r>
      <w:r w:rsidR="00076A0A">
        <w:rPr>
          <w:rFonts w:ascii="Times-Roman" w:hAnsi="Times-Roman" w:cs="Times-Roman"/>
          <w:sz w:val="28"/>
          <w:szCs w:val="28"/>
        </w:rPr>
        <w:t>.</w:t>
      </w:r>
    </w:p>
    <w:p w:rsidR="00076A0A" w:rsidRPr="00ED7A61" w:rsidRDefault="007E7D65" w:rsidP="00076A0A">
      <w:pPr>
        <w:autoSpaceDE w:val="0"/>
        <w:autoSpaceDN w:val="0"/>
        <w:adjustRightInd w:val="0"/>
        <w:ind w:firstLine="709"/>
        <w:jc w:val="center"/>
        <w:rPr>
          <w:rFonts w:ascii="Times-Roman" w:hAnsi="Times-Roman" w:cs="Times-Roman"/>
          <w:sz w:val="28"/>
          <w:szCs w:val="28"/>
        </w:rPr>
      </w:pPr>
      <w:r>
        <w:rPr>
          <w:rFonts w:ascii="Times-Roman" w:hAnsi="Times-Roman" w:cs="Times-Roman"/>
          <w:sz w:val="28"/>
          <w:szCs w:val="28"/>
        </w:rPr>
        <w:pict>
          <v:shape id="_x0000_i1039" type="#_x0000_t75" style="width:369pt;height:477.75pt">
            <v:imagedata r:id="rId22" o:title=""/>
          </v:shape>
        </w:pict>
      </w:r>
    </w:p>
    <w:p w:rsidR="00076A0A" w:rsidRDefault="00076A0A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Эти общие закономерности В В Докучаев попытался отобразить</w:t>
      </w:r>
      <w:r w:rsidR="00076A0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на «Схеме почвенных зон Северного полушария», составленной</w:t>
      </w:r>
      <w:r w:rsidR="00076A0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 масштабе 1 50 000 000 (1899), которая получила мировое</w:t>
      </w:r>
      <w:r w:rsidR="00076A0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признание на Всемирной промышленной выставке в Париже</w:t>
      </w:r>
      <w:r w:rsidR="00076A0A">
        <w:rPr>
          <w:rFonts w:ascii="Times-Roman" w:hAnsi="Times-Roman" w:cs="Times-Roman"/>
          <w:sz w:val="28"/>
          <w:szCs w:val="28"/>
        </w:rPr>
        <w:t xml:space="preserve">. </w:t>
      </w:r>
      <w:r w:rsidRPr="00ED7A61">
        <w:rPr>
          <w:rFonts w:ascii="Times-Roman" w:hAnsi="Times-Roman" w:cs="Times-Roman"/>
          <w:sz w:val="28"/>
          <w:szCs w:val="28"/>
        </w:rPr>
        <w:t>Эта схема была чисто дедуктивным произведением, т е картографическим</w:t>
      </w:r>
      <w:r w:rsidR="00076A0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изображением оп</w:t>
      </w:r>
      <w:r w:rsidR="00076A0A">
        <w:rPr>
          <w:rFonts w:ascii="Times-Roman" w:hAnsi="Times-Roman" w:cs="Times-Roman"/>
          <w:sz w:val="28"/>
          <w:szCs w:val="28"/>
        </w:rPr>
        <w:t>ределенных теоретических почвен</w:t>
      </w:r>
      <w:r w:rsidRPr="00ED7A61">
        <w:rPr>
          <w:rFonts w:ascii="Times-Roman" w:hAnsi="Times-Roman" w:cs="Times-Roman"/>
          <w:sz w:val="28"/>
          <w:szCs w:val="28"/>
        </w:rPr>
        <w:t>но</w:t>
      </w:r>
      <w:r w:rsidR="00076A0A">
        <w:rPr>
          <w:rFonts w:ascii="Times-Roman" w:hAnsi="Times-Roman" w:cs="Times-Roman"/>
          <w:sz w:val="28"/>
          <w:szCs w:val="28"/>
        </w:rPr>
        <w:t>-</w:t>
      </w:r>
      <w:r w:rsidRPr="00ED7A61">
        <w:rPr>
          <w:rFonts w:ascii="Times-Roman" w:hAnsi="Times-Roman" w:cs="Times-Roman"/>
          <w:sz w:val="28"/>
          <w:szCs w:val="28"/>
        </w:rPr>
        <w:t>географических представлений</w:t>
      </w:r>
      <w:r w:rsidR="00076A0A">
        <w:rPr>
          <w:rFonts w:ascii="Times-Roman" w:hAnsi="Times-Roman" w:cs="Times-Roman"/>
          <w:sz w:val="28"/>
          <w:szCs w:val="28"/>
        </w:rPr>
        <w:t>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На схеме В. В. Докучаева (рис. 51) было выделено пять</w:t>
      </w:r>
      <w:r w:rsidR="00076A0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 xml:space="preserve">крупных зон: </w:t>
      </w:r>
      <w:r w:rsidRPr="00ED7A61">
        <w:rPr>
          <w:rFonts w:ascii="Times-Italic" w:hAnsi="Times-Italic" w:cs="Times-Italic"/>
          <w:i/>
          <w:iCs/>
          <w:sz w:val="28"/>
          <w:szCs w:val="28"/>
        </w:rPr>
        <w:t xml:space="preserve">1 </w:t>
      </w:r>
      <w:r w:rsidRPr="00ED7A61">
        <w:rPr>
          <w:rFonts w:ascii="Times-Roman" w:hAnsi="Times-Roman" w:cs="Times-Roman"/>
          <w:sz w:val="28"/>
          <w:szCs w:val="28"/>
        </w:rPr>
        <w:t xml:space="preserve">— бореальная (арктическая); </w:t>
      </w:r>
      <w:r w:rsidRPr="00ED7A61">
        <w:rPr>
          <w:rFonts w:ascii="Times-Italic" w:hAnsi="Times-Italic" w:cs="Times-Italic"/>
          <w:i/>
          <w:iCs/>
          <w:sz w:val="28"/>
          <w:szCs w:val="28"/>
        </w:rPr>
        <w:t xml:space="preserve">2 </w:t>
      </w:r>
      <w:r w:rsidRPr="00ED7A61">
        <w:rPr>
          <w:rFonts w:ascii="Times-Roman" w:hAnsi="Times-Roman" w:cs="Times-Roman"/>
          <w:sz w:val="28"/>
          <w:szCs w:val="28"/>
        </w:rPr>
        <w:t xml:space="preserve">— лесная; </w:t>
      </w:r>
      <w:r w:rsidRPr="00ED7A61">
        <w:rPr>
          <w:rFonts w:ascii="Times-Italic" w:hAnsi="Times-Italic" w:cs="Times-Italic"/>
          <w:i/>
          <w:iCs/>
          <w:sz w:val="28"/>
          <w:szCs w:val="28"/>
        </w:rPr>
        <w:t xml:space="preserve">3 </w:t>
      </w:r>
      <w:r w:rsidRPr="00ED7A61">
        <w:rPr>
          <w:rFonts w:ascii="Times-Roman" w:hAnsi="Times-Roman" w:cs="Times-Roman"/>
          <w:sz w:val="28"/>
          <w:szCs w:val="28"/>
        </w:rPr>
        <w:t>—</w:t>
      </w:r>
      <w:r w:rsidR="00076A0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 xml:space="preserve">зона черноземных степей; </w:t>
      </w:r>
      <w:r w:rsidRPr="00ED7A61">
        <w:rPr>
          <w:rFonts w:ascii="Times-Italic" w:hAnsi="Times-Italic" w:cs="Times-Italic"/>
          <w:i/>
          <w:iCs/>
          <w:sz w:val="28"/>
          <w:szCs w:val="28"/>
        </w:rPr>
        <w:t xml:space="preserve">4 </w:t>
      </w:r>
      <w:r w:rsidRPr="00ED7A61">
        <w:rPr>
          <w:rFonts w:ascii="Times-Roman" w:hAnsi="Times-Roman" w:cs="Times-Roman"/>
          <w:sz w:val="28"/>
          <w:szCs w:val="28"/>
        </w:rPr>
        <w:t xml:space="preserve">— аэральная и </w:t>
      </w:r>
      <w:r w:rsidRPr="00ED7A61">
        <w:rPr>
          <w:rFonts w:ascii="Times-Italic" w:hAnsi="Times-Italic" w:cs="Times-Italic"/>
          <w:i/>
          <w:iCs/>
          <w:sz w:val="28"/>
          <w:szCs w:val="28"/>
        </w:rPr>
        <w:t xml:space="preserve">5 </w:t>
      </w:r>
      <w:r w:rsidRPr="00ED7A61">
        <w:rPr>
          <w:rFonts w:ascii="Times-Roman" w:hAnsi="Times-Roman" w:cs="Times-Roman"/>
          <w:sz w:val="28"/>
          <w:szCs w:val="28"/>
        </w:rPr>
        <w:t>— зона латеритных</w:t>
      </w:r>
      <w:r w:rsidR="00076A0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почв. Кроме того, на ней были выделены аллювий, горные цепи, каменистые</w:t>
      </w:r>
      <w:r w:rsidR="00076A0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лесные пространства.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Среди всех факторов почвообразования В. В. Докучаевым</w:t>
      </w:r>
      <w:r w:rsidR="00076A0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и его последователями климат принимался как определяющий</w:t>
      </w:r>
      <w:r w:rsidR="00076A0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сложную и многообразную картину географии почв мира. Для</w:t>
      </w:r>
      <w:r w:rsidR="00076A0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каждой широтной зоны выделялся «нормальный», или «зональный</w:t>
      </w:r>
      <w:r w:rsidR="00076A0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», тип почвы. В качестве такого принимался тип почвы,</w:t>
      </w:r>
      <w:r w:rsidR="00076A0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сформированный на плакорных пространствах, не испытывающих</w:t>
      </w:r>
      <w:r w:rsidR="00076A0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влияния сопредельных ландшафтов, и в условиях увлажнения</w:t>
      </w:r>
      <w:r w:rsidR="00076A0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только за счет атмосферных осадков, т. е. в условиях</w:t>
      </w:r>
      <w:r w:rsidR="00076A0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автономного ландшафта.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Будучи стихийным диалектиком, подлинным натуралистом и</w:t>
      </w:r>
      <w:r w:rsidR="00076A0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большим знатоком природы, В. В. Докучаев не ставил закон</w:t>
      </w:r>
      <w:r w:rsidR="00076A0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зональности почв в тесные рамки незыблемого и единственного</w:t>
      </w:r>
      <w:r w:rsidR="00076A0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универсального закона. Он вполне допускал наличие отклонений</w:t>
      </w:r>
      <w:r w:rsidR="00076A0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 природе от нарисованной им схемы идеального широтного</w:t>
      </w:r>
      <w:r w:rsidR="00076A0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распределения природных и почвенных зон. По этому поводу он</w:t>
      </w:r>
      <w:r w:rsidR="00076A0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писал: «Наша планета испещрена горами... и долами, ...материки</w:t>
      </w:r>
      <w:r w:rsidR="00076A0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изрезаны... морями, заливами, озерами, реками и пр., вызывающими</w:t>
      </w:r>
      <w:r w:rsidR="00076A0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иное распределение климата, осадков, теплоты, а вместе с</w:t>
      </w:r>
      <w:r w:rsidR="00076A0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этим и иное местное географическое распределение растительных</w:t>
      </w:r>
      <w:r w:rsidR="00076A0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и животных организмов. Поэтому уже нужно было ожидать,</w:t>
      </w:r>
      <w:r w:rsidR="00076A0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что горизонтальные почвенные и естественно-исторические зоны</w:t>
      </w:r>
      <w:r w:rsidR="00076A0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должны там и здесь претерпевать более или менее существенные</w:t>
      </w:r>
      <w:r w:rsidR="00076A0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отклонения и нарушения их идеальной правильности».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Уже в последокучаевский период, по мере накопления сведений</w:t>
      </w:r>
      <w:r w:rsidR="00076A0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о географии почв мира и отдельных континентов, было показано,</w:t>
      </w:r>
      <w:r w:rsidR="00076A0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что на каждом континенте существуют свои особые закономерности</w:t>
      </w:r>
      <w:r w:rsidR="00076A0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 размещении почвенных зон, обусловленные не</w:t>
      </w:r>
      <w:r w:rsidR="00076A0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только местными биоклиматическими условиями географического</w:t>
      </w:r>
      <w:r w:rsidR="00076A0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пояса, но и возрастом и орографией, геологическим строением,</w:t>
      </w:r>
      <w:r w:rsidR="00076A0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 xml:space="preserve">тектоникой, близостью или </w:t>
      </w:r>
      <w:r w:rsidRPr="00ED7A61">
        <w:rPr>
          <w:rFonts w:ascii="Times-Italic" w:hAnsi="Times-Italic" w:cs="Times-Italic"/>
          <w:i/>
          <w:iCs/>
          <w:sz w:val="28"/>
          <w:szCs w:val="28"/>
        </w:rPr>
        <w:t xml:space="preserve">удаленностью от </w:t>
      </w:r>
      <w:r w:rsidRPr="00ED7A61">
        <w:rPr>
          <w:rFonts w:ascii="Times-Roman" w:hAnsi="Times-Roman" w:cs="Times-Roman"/>
          <w:sz w:val="28"/>
          <w:szCs w:val="28"/>
        </w:rPr>
        <w:t xml:space="preserve">морских </w:t>
      </w:r>
      <w:r w:rsidRPr="00ED7A61">
        <w:rPr>
          <w:rFonts w:ascii="Times-Italic" w:hAnsi="Times-Italic" w:cs="Times-Italic"/>
          <w:i/>
          <w:iCs/>
          <w:sz w:val="28"/>
          <w:szCs w:val="28"/>
        </w:rPr>
        <w:t>и океанических</w:t>
      </w:r>
      <w:r w:rsidR="00076A0A">
        <w:rPr>
          <w:rFonts w:ascii="Times-Italic" w:hAnsi="Times-Italic" w:cs="Times-Italic"/>
          <w:i/>
          <w:iCs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бассейнов и т. д. Было также показано, что горизонтальные</w:t>
      </w:r>
      <w:r w:rsidR="00076A0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почвенные зоны не представляют собой неразрывные сплошные</w:t>
      </w:r>
      <w:r w:rsidR="00076A0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 xml:space="preserve">ленты, </w:t>
      </w:r>
      <w:r w:rsidRPr="00ED7A61">
        <w:rPr>
          <w:rFonts w:ascii="Times-Italic" w:hAnsi="Times-Italic" w:cs="Times-Italic"/>
          <w:i/>
          <w:iCs/>
          <w:sz w:val="28"/>
          <w:szCs w:val="28"/>
        </w:rPr>
        <w:t xml:space="preserve">опоясывающие земной </w:t>
      </w:r>
      <w:r w:rsidRPr="00ED7A61">
        <w:rPr>
          <w:rFonts w:ascii="Times-Roman" w:hAnsi="Times-Roman" w:cs="Times-Roman"/>
          <w:sz w:val="28"/>
          <w:szCs w:val="28"/>
        </w:rPr>
        <w:t>шар, а могут иметь изолированное,</w:t>
      </w:r>
      <w:r w:rsidR="00076A0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«островное» положение среди других почвенных зон или</w:t>
      </w:r>
      <w:r w:rsidR="00076A0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выпадать полностью.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Учение о широтной или горизонтальной зональности почв</w:t>
      </w:r>
      <w:r w:rsidR="00076A0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было создано на примере обширных пространств великой Русской</w:t>
      </w:r>
      <w:r w:rsidR="00076A0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равнины. Действительно, на территории европейской части</w:t>
      </w:r>
      <w:r w:rsidR="00076A0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СССР, а также в Западной Сибири по мере продвижения от</w:t>
      </w:r>
      <w:r w:rsidR="00076A0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берегов Северного Ледовитого океана на юг наблюдается отчетливая</w:t>
      </w:r>
      <w:r w:rsidR="00076A0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последовательная смена природных и, соответственно, почвенных</w:t>
      </w:r>
      <w:r w:rsidR="00076A0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зон адекватно смене географических поясов.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Так, арктическому поясу соответствует зона арктических</w:t>
      </w:r>
      <w:r w:rsidR="006B743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пустынных и типичных гумусных почв; в субарктике в пределах</w:t>
      </w:r>
      <w:r w:rsidR="006B743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тундровой зоны ее широтные подзоны (арктическая, типичная,</w:t>
      </w:r>
      <w:r w:rsidR="006B743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южная тундра и лесотундра) выделяются различными сочетаниями</w:t>
      </w:r>
      <w:r w:rsidR="006B743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тундровых глеевых почв</w:t>
      </w:r>
      <w:r w:rsidR="006B743A">
        <w:rPr>
          <w:rFonts w:ascii="Times-Roman" w:hAnsi="Times-Roman" w:cs="Times-Roman"/>
          <w:sz w:val="28"/>
          <w:szCs w:val="28"/>
        </w:rPr>
        <w:t xml:space="preserve"> и торфяников. Южнее, в бореаль</w:t>
      </w:r>
      <w:r w:rsidRPr="00ED7A61">
        <w:rPr>
          <w:rFonts w:ascii="Times-Roman" w:hAnsi="Times-Roman" w:cs="Times-Roman"/>
          <w:sz w:val="28"/>
          <w:szCs w:val="28"/>
        </w:rPr>
        <w:t>ном поясе, зону тайги с подзолистыми, болотно-подзолистыми</w:t>
      </w:r>
      <w:r w:rsidR="006B743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и болотными почвами сменяет зона смешанных лесов с преобладанием</w:t>
      </w:r>
      <w:r w:rsidR="006B743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дерново-подзолистых почв. Еще южнее лежит обширный</w:t>
      </w:r>
      <w:r w:rsidR="006B743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суббореальный пояс, в котором последовательно с севера на юг</w:t>
      </w:r>
      <w:r w:rsidR="006B743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сменяют друг друга зоны: широколиственные леса с бурыми и</w:t>
      </w:r>
      <w:r w:rsidR="006B743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серыми лесными почвами; лесостепи с сочетанием оподзоленных</w:t>
      </w:r>
      <w:r w:rsidR="006B743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и выщелоченных черноземов и серых лесных почв; степи с типичными,</w:t>
      </w:r>
      <w:r w:rsidR="006B743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обыкновенными и южными черноземами; сухие степи с</w:t>
      </w:r>
      <w:r w:rsidR="006B743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каштановыми, засоленными и щелочными почвами; полупустыни</w:t>
      </w:r>
      <w:r w:rsidR="006B743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с бурыми и засоленными почва</w:t>
      </w:r>
      <w:r w:rsidR="006B743A">
        <w:rPr>
          <w:rFonts w:ascii="Times-Roman" w:hAnsi="Times-Roman" w:cs="Times-Roman"/>
          <w:sz w:val="28"/>
          <w:szCs w:val="28"/>
        </w:rPr>
        <w:t>ми; пустыни с серо-бурыми, такы</w:t>
      </w:r>
      <w:r w:rsidRPr="00ED7A61">
        <w:rPr>
          <w:rFonts w:ascii="Times-Roman" w:hAnsi="Times-Roman" w:cs="Times-Roman"/>
          <w:sz w:val="28"/>
          <w:szCs w:val="28"/>
        </w:rPr>
        <w:t>ровидными почвами и такырами, чередующимися с массивами</w:t>
      </w:r>
      <w:r w:rsidR="006B743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разбитых и полузакрепленных песков. Далее, в пределах субтропиков</w:t>
      </w:r>
      <w:r w:rsidR="006B743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также можно выделить последовательный ряд почвенных</w:t>
      </w:r>
      <w:r w:rsidR="006B743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зон, но они уже перестают быть широтными, а имеют скорее</w:t>
      </w:r>
      <w:r w:rsidR="006B743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островной характер.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Поскольку каждая природная зона характеризуется не одним</w:t>
      </w:r>
      <w:r w:rsidR="006B743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каким-то типом почвы, а определенным набором, подчас очень</w:t>
      </w:r>
      <w:r w:rsidR="006B743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многочисленных, сопряженных между собой, но генетически не</w:t>
      </w:r>
      <w:r w:rsidR="006B743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связанных, различных почвенных типов, было введено понятие о</w:t>
      </w:r>
      <w:r w:rsidR="006B743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Italic" w:hAnsi="Times-Italic" w:cs="Times-Italic"/>
          <w:i/>
          <w:iCs/>
          <w:sz w:val="28"/>
          <w:szCs w:val="28"/>
        </w:rPr>
        <w:t xml:space="preserve">зональных структурах почвенного покрова </w:t>
      </w:r>
      <w:r w:rsidRPr="00ED7A61">
        <w:rPr>
          <w:rFonts w:ascii="Times-Roman" w:hAnsi="Times-Roman" w:cs="Times-Roman"/>
          <w:sz w:val="28"/>
          <w:szCs w:val="28"/>
        </w:rPr>
        <w:t>(В. М. Фридланд,</w:t>
      </w:r>
      <w:r w:rsidR="006B743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1972), под которыми понимаются специфические для каждой</w:t>
      </w:r>
      <w:r w:rsidR="006B743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зоны сочетания типов почв.</w:t>
      </w:r>
      <w:r w:rsidR="006B743A">
        <w:rPr>
          <w:rFonts w:ascii="Times-Roman" w:hAnsi="Times-Roman" w:cs="Times-Roman"/>
          <w:sz w:val="28"/>
          <w:szCs w:val="28"/>
        </w:rPr>
        <w:t xml:space="preserve"> 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Понятие «почвенная зона» стало более или менее условным,</w:t>
      </w:r>
      <w:r w:rsidR="006B743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не тождественным первоначальному понятию о широтных зонах,</w:t>
      </w:r>
      <w:r w:rsidR="006B743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характеризующихся одним «зональным» типом почв.</w:t>
      </w:r>
      <w:r w:rsidR="006B743A">
        <w:rPr>
          <w:rFonts w:ascii="Times-Roman" w:hAnsi="Times-Roman" w:cs="Times-Roman"/>
          <w:sz w:val="28"/>
          <w:szCs w:val="28"/>
        </w:rPr>
        <w:t xml:space="preserve"> 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 xml:space="preserve">Согласно Ю. А. Ливеровскому (1965), </w:t>
      </w:r>
      <w:r w:rsidRPr="00ED7A61">
        <w:rPr>
          <w:rFonts w:ascii="Times-Italic" w:hAnsi="Times-Italic" w:cs="Times-Italic"/>
          <w:i/>
          <w:iCs/>
          <w:sz w:val="28"/>
          <w:szCs w:val="28"/>
        </w:rPr>
        <w:t>почвенная зона —</w:t>
      </w:r>
      <w:r w:rsidR="006B743A">
        <w:rPr>
          <w:rFonts w:ascii="Times-Italic" w:hAnsi="Times-Italic" w:cs="Times-Italic"/>
          <w:i/>
          <w:iCs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это ареал определенного типа почвенных сочетаний, в состав которых</w:t>
      </w:r>
      <w:r w:rsidR="006B743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наряду с одним или несколькими типами плакорных почв</w:t>
      </w:r>
      <w:r w:rsidR="006B743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 xml:space="preserve">входят также сопряженные с ними типы почв, </w:t>
      </w:r>
      <w:r w:rsidRPr="00ED7A61">
        <w:rPr>
          <w:rFonts w:ascii="Times-Italic" w:hAnsi="Times-Italic" w:cs="Times-Italic"/>
          <w:i/>
          <w:iCs/>
          <w:sz w:val="28"/>
          <w:szCs w:val="28"/>
        </w:rPr>
        <w:t>развивающиеся</w:t>
      </w:r>
      <w:r w:rsidR="006B743A">
        <w:rPr>
          <w:rFonts w:ascii="Times-Italic" w:hAnsi="Times-Italic" w:cs="Times-Italic"/>
          <w:i/>
          <w:iCs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 интразональных (геохимически подчиненных) условиях.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Для северного и южного полушариев, за пределами экваториального,</w:t>
      </w:r>
      <w:r w:rsidR="006B743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тропического и отчасти субтропического поясов наблюдается</w:t>
      </w:r>
      <w:r w:rsidR="006B743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известная асимметрия в чередовании и последовательности</w:t>
      </w:r>
      <w:r w:rsidR="006B743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горизонтальных почвенных зон. Например, в южном</w:t>
      </w:r>
      <w:r w:rsidR="006B743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полушарии бореальная зона, в границах которой расположены</w:t>
      </w:r>
      <w:r w:rsidR="006B743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океанические острова: Фолклендские (Мальвинские), Южные</w:t>
      </w:r>
      <w:r w:rsidR="006B743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Сандвичевы, Южная Георгия и др. — безлесна, а зона тундры</w:t>
      </w:r>
      <w:r w:rsidR="006B743A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практически полностью отсутствует.</w:t>
      </w:r>
    </w:p>
    <w:p w:rsidR="006B743A" w:rsidRDefault="006B743A" w:rsidP="00ED7A61">
      <w:pPr>
        <w:autoSpaceDE w:val="0"/>
        <w:autoSpaceDN w:val="0"/>
        <w:adjustRightInd w:val="0"/>
        <w:ind w:firstLine="709"/>
        <w:rPr>
          <w:rFonts w:ascii="Courier-Bold" w:hAnsi="Courier-Bold" w:cs="Courier-Bold"/>
          <w:b/>
          <w:bCs/>
          <w:sz w:val="28"/>
          <w:szCs w:val="28"/>
        </w:rPr>
      </w:pPr>
    </w:p>
    <w:p w:rsidR="00891DA0" w:rsidRPr="005E7B43" w:rsidRDefault="00891DA0" w:rsidP="006B743A">
      <w:pPr>
        <w:ind w:firstLine="709"/>
        <w:jc w:val="center"/>
        <w:rPr>
          <w:rFonts w:ascii="Times-Roman" w:hAnsi="Times-Roman" w:cs="Courier-Bold"/>
          <w:bCs/>
          <w:sz w:val="28"/>
          <w:szCs w:val="28"/>
        </w:rPr>
      </w:pPr>
      <w:r w:rsidRPr="005E7B43">
        <w:rPr>
          <w:rFonts w:ascii="Times-Roman" w:hAnsi="Times-Roman" w:cs="Courier-Bold"/>
          <w:bCs/>
          <w:sz w:val="28"/>
          <w:szCs w:val="28"/>
        </w:rPr>
        <w:t xml:space="preserve">1.8. </w:t>
      </w:r>
      <w:r w:rsidR="006B743A" w:rsidRPr="005E7B43">
        <w:rPr>
          <w:rFonts w:ascii="Times-Roman" w:hAnsi="Times-Roman" w:cs="Courier-Bold"/>
          <w:bCs/>
          <w:sz w:val="28"/>
          <w:szCs w:val="28"/>
        </w:rPr>
        <w:t>ВЕРТИКАЛЬНАЯ ЗОНАЛЬНОСТЬ ПОЧВ</w:t>
      </w:r>
    </w:p>
    <w:p w:rsidR="006B743A" w:rsidRPr="00ED7A61" w:rsidRDefault="006B743A" w:rsidP="00ED7A61">
      <w:pPr>
        <w:autoSpaceDE w:val="0"/>
        <w:autoSpaceDN w:val="0"/>
        <w:adjustRightInd w:val="0"/>
        <w:ind w:firstLine="709"/>
        <w:rPr>
          <w:rFonts w:ascii="Courier-Bold" w:hAnsi="Courier-Bold" w:cs="Courier-Bold"/>
          <w:b/>
          <w:bCs/>
          <w:sz w:val="28"/>
          <w:szCs w:val="28"/>
        </w:rPr>
      </w:pP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Явление вертикальной зональности, или вертикальной поясности,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почвенного покрова было открыто и описано В. В. Докучаевым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при посещении им Кавказских гор в конце прошлого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столетия.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Еще до поездок на Кавказ В. В. Докучаевым была высказана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мысль о том, что почвы в горах, по мере поднятия от подножий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к снежным вершинам, должны располагаться в виде последовательных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вертикальных зон. В дальнейшем, после ознакомления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с реальным расположением природных и почвенных зон в горах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Кавказа он писал (1899); «Так как вместе с поднятием местности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всегда закономерно изменяется климат, и растительный,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и животный мир — эти важнейшие почвообразователи, то само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собой разумеется, что так же закономерно должны изменяться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и почвы по мере поднятия от подошвы гор... к их снежным вершинам,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располагаясь в виде тех же последовательных, но уже не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горизонтальных, а вертикальных зон».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Высказанная В. В. Докучаевым мысль об аналогичности широтных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и вертикальных почвенных зон нашла широкую поддержку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со стороны его учеников и последователей. Так, С. А. Захаров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 работе «Главные моменты в почвообразовании горных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стран» (1914) писал о том, что закономерность эта (вертикальная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зональность) выражается в том, что по мере поднятия вверх,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 склонам гор, будут встречаться почвенные образования, которые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развиты на равнинах более высоких широт.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Однако по мере накопления фактического материала по исследованию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почвенного покрова в различных горных странах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выявилось известное несоответствие между схемой вертикальной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зональности почв, нарисованной В. В. Докучаевым, и действительным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расположением почвенных зон и отдельных почвенных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типов в различных горных регионах. Выяснилась картина более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сложного, географически специфического строения вертикальных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почвенных зон и их неполная адекватность широтным зонам.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К. Д. Глинка (1910) установил, что ряд и последовательность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вертикальных почвенных зон прежде всего определяется положением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подножия горной системы. С. С. Неуструев (1930), обсуждая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вопрос о вертикальных почвенных зонах в классической работе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«Элементы географии почв», писал: «Почвенные комбинации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вертикальных почвенных зон далеко не сходны с таковыми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же зон горизонтальных .. для отрицания такого сходства достаточно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климатических различий...». И далее: «Громадное значение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 характере вертикальных зон имеют общие свойства климата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горной массы. Относительное положение горной страны играет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часто решающую роль в ее физиономии. Это положение —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изолированность от морей другими горными массивами, нахождение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у морского берега или в центре континента — оказывает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влияние главным образом на условия влажности горного климата...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Благодаря этим различиям на разных склонах одного и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того же хребта мы увидим на одной высоте разные зоны».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С. С. Неустр</w:t>
      </w:r>
      <w:r w:rsidR="005E7B43">
        <w:rPr>
          <w:rFonts w:ascii="Times-Roman" w:hAnsi="Times-Roman" w:cs="Times-Roman"/>
          <w:sz w:val="28"/>
          <w:szCs w:val="28"/>
        </w:rPr>
        <w:t>о</w:t>
      </w:r>
      <w:r w:rsidRPr="00ED7A61">
        <w:rPr>
          <w:rFonts w:ascii="Times-Roman" w:hAnsi="Times-Roman" w:cs="Times-Roman"/>
          <w:sz w:val="28"/>
          <w:szCs w:val="28"/>
        </w:rPr>
        <w:t>ев отметил, что большое значение в формировании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почвенно-растительных вертикальных зон имеет экспозиция склонов.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Так, например, еловые и можжевеловые леса в Тянь-Шане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приурочены к северным склонам, а южные склоны заняты степью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и степными почвами.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Работами С. А. Захарова на примере Кавказа и гор Средней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Азии было также показано, что от общей схемы расположения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вертикальных почвенных зон имеются существенные отклонения.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Им были введены понятия об «интерференции» (выклинивании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и выпадении), «инверсии» и «миграции» почвенных зон. Под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«интерференцией» С. А. Захаров предложил понимать случаи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выпадения отдельных почвенных зон, примером чего может служить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отсутствие в горах южного Закавказья горно-лесных почв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и горных черноземов между зонами каштановых и горно-луговых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почв.</w:t>
      </w:r>
    </w:p>
    <w:p w:rsidR="00891DA0" w:rsidRPr="00ED7A61" w:rsidRDefault="00891DA0" w:rsidP="00ED7A61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«Инверсия» почвенных зон выражается в обратном распределении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почвенных зон, когда нижние зоны располагаются выше,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чем это надлежит по аналогии с горизонтальными зонами. Как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характерный случай «инверсии» почвенных зон можно привести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пример смены в условиях вертикальной зональности пояса горнолесных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подзолистых почв — не тундрой, а субальпийскими и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альпийскими лугами на горно-луговых почвах, переходящих выше в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горную тундру. Как известно, на равнинах, в условиях горизонтальной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зональности, зона лесных подзолистых почв при движении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к северу непосредственно через лесотундру переходит в зону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тундровых почв.</w:t>
      </w:r>
    </w:p>
    <w:p w:rsidR="005E7B43" w:rsidRDefault="00891DA0" w:rsidP="005E7B43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>Под «миграцией» почвенных зон подразумевается проникновение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одной зоны в другую (например, по горным долинам).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</w:p>
    <w:p w:rsidR="00745108" w:rsidRDefault="00891DA0" w:rsidP="005E7B43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  <w:r w:rsidRPr="00ED7A61">
        <w:rPr>
          <w:rFonts w:ascii="Times-Roman" w:hAnsi="Times-Roman" w:cs="Times-Roman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60 г"/>
        </w:smartTagPr>
        <w:r w:rsidRPr="00ED7A61">
          <w:rPr>
            <w:rFonts w:ascii="Times-Roman" w:hAnsi="Times-Roman" w:cs="Times-Roman"/>
            <w:sz w:val="28"/>
            <w:szCs w:val="28"/>
          </w:rPr>
          <w:t>1960 г</w:t>
        </w:r>
      </w:smartTag>
      <w:r w:rsidRPr="00ED7A61">
        <w:rPr>
          <w:rFonts w:ascii="Times-Roman" w:hAnsi="Times-Roman" w:cs="Times-Roman"/>
          <w:sz w:val="28"/>
          <w:szCs w:val="28"/>
        </w:rPr>
        <w:t>. Ю. А. Ливеровский и Э. А. Корнблюм наряду с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концепцией о вертикальной зональности предложили ввести понятие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о «горной зональности», относящееся к более обширному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комплексу природных явлений, нежели климат, растительность и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почвы. Н. Н. Розов и В. М. Фридланд ввели представление о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типах структур вертикальной зональнос</w:t>
      </w:r>
      <w:r w:rsidR="005E7B43">
        <w:rPr>
          <w:rFonts w:ascii="Times-Roman" w:hAnsi="Times-Roman" w:cs="Times-Roman"/>
          <w:sz w:val="28"/>
          <w:szCs w:val="28"/>
        </w:rPr>
        <w:t>ти почв, а М. А. Глазов</w:t>
      </w:r>
      <w:r w:rsidRPr="00ED7A61">
        <w:rPr>
          <w:rFonts w:ascii="Times-Roman" w:hAnsi="Times-Roman" w:cs="Times-Roman"/>
          <w:sz w:val="28"/>
          <w:szCs w:val="28"/>
        </w:rPr>
        <w:t>ская описала 14 типов горнозональных структур для разных горных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  <w:r w:rsidRPr="00ED7A61">
        <w:rPr>
          <w:rFonts w:ascii="Times-Roman" w:hAnsi="Times-Roman" w:cs="Times-Roman"/>
          <w:sz w:val="28"/>
          <w:szCs w:val="28"/>
        </w:rPr>
        <w:t>систем мира.</w:t>
      </w:r>
      <w:r w:rsidR="005E7B43">
        <w:rPr>
          <w:rFonts w:ascii="Times-Roman" w:hAnsi="Times-Roman" w:cs="Times-Roman"/>
          <w:sz w:val="28"/>
          <w:szCs w:val="28"/>
        </w:rPr>
        <w:t xml:space="preserve"> </w:t>
      </w:r>
    </w:p>
    <w:p w:rsidR="005E7B43" w:rsidRPr="009C3D07" w:rsidRDefault="005E7B43" w:rsidP="005E7B43">
      <w:pPr>
        <w:autoSpaceDE w:val="0"/>
        <w:autoSpaceDN w:val="0"/>
        <w:adjustRightInd w:val="0"/>
        <w:ind w:firstLine="709"/>
        <w:rPr>
          <w:rFonts w:ascii="Times-Bold" w:hAnsi="Times-Bold" w:cs="Times-Bold"/>
          <w:sz w:val="28"/>
          <w:szCs w:val="28"/>
        </w:rPr>
      </w:pPr>
    </w:p>
    <w:p w:rsidR="00144F46" w:rsidRPr="009C3D07" w:rsidRDefault="00144F46" w:rsidP="005645C5">
      <w:pPr>
        <w:autoSpaceDE w:val="0"/>
        <w:autoSpaceDN w:val="0"/>
        <w:adjustRightInd w:val="0"/>
        <w:ind w:firstLine="709"/>
        <w:rPr>
          <w:rFonts w:ascii="Times-Roman" w:hAnsi="Times-Roman" w:cs="Times-Roman"/>
          <w:sz w:val="28"/>
          <w:szCs w:val="28"/>
        </w:rPr>
      </w:pPr>
    </w:p>
    <w:p w:rsidR="008B338F" w:rsidRDefault="008B338F" w:rsidP="00315A73">
      <w:pPr>
        <w:pStyle w:val="1"/>
        <w:ind w:firstLine="709"/>
        <w:jc w:val="center"/>
        <w:rPr>
          <w:sz w:val="28"/>
          <w:szCs w:val="28"/>
        </w:rPr>
      </w:pPr>
    </w:p>
    <w:p w:rsidR="00315A73" w:rsidRDefault="00315A73" w:rsidP="00315A73">
      <w:pPr>
        <w:pStyle w:val="1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ИСПОЛЬЗОВАННЫЕ ИСТОЧНИКИ</w:t>
      </w:r>
    </w:p>
    <w:p w:rsidR="00315A73" w:rsidRPr="00212DC0" w:rsidRDefault="00315A73" w:rsidP="00315A73">
      <w:pPr>
        <w:pStyle w:val="1"/>
        <w:ind w:firstLine="709"/>
        <w:jc w:val="left"/>
        <w:rPr>
          <w:i/>
          <w:sz w:val="28"/>
          <w:szCs w:val="28"/>
        </w:rPr>
      </w:pPr>
    </w:p>
    <w:p w:rsidR="00315A73" w:rsidRDefault="00315A73" w:rsidP="00315A73">
      <w:pPr>
        <w:pStyle w:val="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81D4F">
        <w:rPr>
          <w:sz w:val="28"/>
          <w:szCs w:val="28"/>
        </w:rPr>
        <w:t>Агрохим</w:t>
      </w:r>
      <w:r w:rsidR="00E53EC7">
        <w:rPr>
          <w:sz w:val="28"/>
          <w:szCs w:val="28"/>
        </w:rPr>
        <w:t>ия. 2-е изд., перераб. и доп./ П</w:t>
      </w:r>
      <w:r w:rsidR="00E53EC7" w:rsidRPr="00781D4F">
        <w:rPr>
          <w:sz w:val="28"/>
          <w:szCs w:val="28"/>
        </w:rPr>
        <w:t>од ред. Смирнов П.М., Муравин Э.А.</w:t>
      </w:r>
      <w:r w:rsidR="00E53EC7">
        <w:rPr>
          <w:sz w:val="28"/>
          <w:szCs w:val="28"/>
        </w:rPr>
        <w:t xml:space="preserve"> </w:t>
      </w:r>
      <w:r w:rsidRPr="00781D4F">
        <w:rPr>
          <w:sz w:val="28"/>
          <w:szCs w:val="28"/>
        </w:rPr>
        <w:t>- М.:</w:t>
      </w:r>
      <w:r w:rsidR="00E53EC7">
        <w:rPr>
          <w:sz w:val="28"/>
          <w:szCs w:val="28"/>
        </w:rPr>
        <w:t xml:space="preserve"> </w:t>
      </w:r>
      <w:r w:rsidRPr="00781D4F">
        <w:rPr>
          <w:sz w:val="28"/>
          <w:szCs w:val="28"/>
        </w:rPr>
        <w:t>Колос, 1984. -</w:t>
      </w:r>
      <w:r w:rsidR="00E53EC7">
        <w:rPr>
          <w:sz w:val="28"/>
          <w:szCs w:val="28"/>
        </w:rPr>
        <w:t xml:space="preserve"> </w:t>
      </w:r>
      <w:r w:rsidRPr="00781D4F">
        <w:rPr>
          <w:sz w:val="28"/>
          <w:szCs w:val="28"/>
        </w:rPr>
        <w:t xml:space="preserve">304с. </w:t>
      </w:r>
    </w:p>
    <w:p w:rsidR="00DB7B1C" w:rsidRDefault="00315A73" w:rsidP="00DB7B1C">
      <w:pPr>
        <w:pStyle w:val="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B7B1C" w:rsidRPr="00781D4F">
        <w:rPr>
          <w:sz w:val="28"/>
          <w:szCs w:val="28"/>
        </w:rPr>
        <w:t>Гедройц К. К., Учение о поглотительной способности почв, 4 изд., М., 1933.</w:t>
      </w:r>
      <w:r w:rsidR="00DB7B1C">
        <w:rPr>
          <w:sz w:val="28"/>
          <w:szCs w:val="28"/>
        </w:rPr>
        <w:t xml:space="preserve">; </w:t>
      </w:r>
      <w:r w:rsidR="00DB7B1C" w:rsidRPr="00781D4F">
        <w:rPr>
          <w:sz w:val="28"/>
          <w:szCs w:val="28"/>
        </w:rPr>
        <w:t>Ю. А. Поляков. Большая советская энциклопедия. — М.: Советская энциклопедия. 1969—1978.</w:t>
      </w:r>
      <w:r w:rsidR="00DB7B1C">
        <w:rPr>
          <w:sz w:val="28"/>
          <w:szCs w:val="28"/>
        </w:rPr>
        <w:t xml:space="preserve"> </w:t>
      </w:r>
    </w:p>
    <w:p w:rsidR="00E53EC7" w:rsidRDefault="00EC176B" w:rsidP="00E53EC7">
      <w:pPr>
        <w:pStyle w:val="1"/>
        <w:ind w:firstLine="709"/>
        <w:rPr>
          <w:rStyle w:val="b-serp-urlitem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E53EC7" w:rsidRPr="00406F97">
        <w:rPr>
          <w:sz w:val="28"/>
          <w:szCs w:val="28"/>
        </w:rPr>
        <w:t>Почвоведение. Учеб. для ун-тов. В 2 ч./</w:t>
      </w:r>
      <w:r w:rsidR="00E53EC7">
        <w:rPr>
          <w:sz w:val="28"/>
          <w:szCs w:val="28"/>
        </w:rPr>
        <w:t xml:space="preserve"> </w:t>
      </w:r>
      <w:r w:rsidR="00E53EC7" w:rsidRPr="00406F97">
        <w:rPr>
          <w:sz w:val="28"/>
          <w:szCs w:val="28"/>
        </w:rPr>
        <w:t>Под</w:t>
      </w:r>
      <w:r w:rsidR="00E53EC7">
        <w:rPr>
          <w:sz w:val="28"/>
          <w:szCs w:val="28"/>
        </w:rPr>
        <w:t xml:space="preserve"> </w:t>
      </w:r>
      <w:r w:rsidR="00E53EC7" w:rsidRPr="00406F97">
        <w:rPr>
          <w:sz w:val="28"/>
          <w:szCs w:val="28"/>
        </w:rPr>
        <w:t>ред. В. А. Ковды, Б. Г. Розанова. Ч. 1. Почва и почвообразование/</w:t>
      </w:r>
      <w:r w:rsidR="00E53EC7">
        <w:rPr>
          <w:sz w:val="28"/>
          <w:szCs w:val="28"/>
        </w:rPr>
        <w:t xml:space="preserve"> </w:t>
      </w:r>
      <w:r w:rsidR="00E53EC7" w:rsidRPr="00406F97">
        <w:rPr>
          <w:sz w:val="28"/>
          <w:szCs w:val="28"/>
        </w:rPr>
        <w:t>Г. Д. Белицина, В. Д. Васильевская,</w:t>
      </w:r>
      <w:r w:rsidR="00E53EC7">
        <w:rPr>
          <w:sz w:val="28"/>
          <w:szCs w:val="28"/>
        </w:rPr>
        <w:t xml:space="preserve"> </w:t>
      </w:r>
      <w:r w:rsidR="00E53EC7" w:rsidRPr="00406F97">
        <w:rPr>
          <w:sz w:val="28"/>
          <w:szCs w:val="28"/>
        </w:rPr>
        <w:t>Л. А. Гришина и др. — М.: Высш. шк., 1988. —</w:t>
      </w:r>
      <w:r w:rsidR="00E53EC7">
        <w:rPr>
          <w:sz w:val="28"/>
          <w:szCs w:val="28"/>
        </w:rPr>
        <w:t xml:space="preserve"> </w:t>
      </w:r>
      <w:r w:rsidR="00E53EC7" w:rsidRPr="00406F97">
        <w:rPr>
          <w:sz w:val="28"/>
          <w:szCs w:val="28"/>
        </w:rPr>
        <w:t>400 с : ил.</w:t>
      </w:r>
      <w:r w:rsidR="00E53EC7">
        <w:rPr>
          <w:sz w:val="28"/>
          <w:szCs w:val="28"/>
        </w:rPr>
        <w:t xml:space="preserve"> </w:t>
      </w:r>
    </w:p>
    <w:p w:rsidR="00E53EC7" w:rsidRDefault="002B11FD" w:rsidP="00E53EC7">
      <w:pPr>
        <w:pStyle w:val="1"/>
        <w:ind w:firstLine="709"/>
        <w:rPr>
          <w:sz w:val="28"/>
          <w:szCs w:val="28"/>
        </w:rPr>
      </w:pPr>
      <w:r w:rsidRPr="00E03F39">
        <w:rPr>
          <w:sz w:val="28"/>
          <w:szCs w:val="28"/>
        </w:rPr>
        <w:t xml:space="preserve">4. </w:t>
      </w:r>
      <w:r w:rsidR="00E53EC7" w:rsidRPr="00EC176B">
        <w:rPr>
          <w:sz w:val="28"/>
          <w:szCs w:val="28"/>
        </w:rPr>
        <w:t>Уваров Г.И., Голеусов П.В. Практикум по почвоведению с основами бонитировки</w:t>
      </w:r>
      <w:r w:rsidR="00E53EC7">
        <w:rPr>
          <w:sz w:val="28"/>
          <w:szCs w:val="28"/>
        </w:rPr>
        <w:t xml:space="preserve"> </w:t>
      </w:r>
      <w:r w:rsidR="00E53EC7" w:rsidRPr="00EC176B">
        <w:rPr>
          <w:sz w:val="28"/>
          <w:szCs w:val="28"/>
        </w:rPr>
        <w:t>почв. – Белгород: Изд-во Белгор. гос. ун-та, 2004. – 140 с.</w:t>
      </w:r>
      <w:r w:rsidR="00E53EC7">
        <w:rPr>
          <w:sz w:val="28"/>
          <w:szCs w:val="28"/>
        </w:rPr>
        <w:t xml:space="preserve"> </w:t>
      </w:r>
    </w:p>
    <w:p w:rsidR="00264E5B" w:rsidRDefault="00264E5B" w:rsidP="00E53EC7">
      <w:pPr>
        <w:pStyle w:val="1"/>
        <w:ind w:firstLine="709"/>
        <w:rPr>
          <w:sz w:val="28"/>
          <w:szCs w:val="28"/>
        </w:rPr>
      </w:pPr>
    </w:p>
    <w:p w:rsidR="00264E5B" w:rsidRDefault="00264E5B" w:rsidP="00264E5B">
      <w:pPr>
        <w:pStyle w:val="1"/>
        <w:ind w:firstLine="709"/>
        <w:jc w:val="left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INTERNET</w:t>
      </w:r>
    </w:p>
    <w:p w:rsidR="00A77958" w:rsidRPr="00A77958" w:rsidRDefault="00A77958" w:rsidP="00264E5B">
      <w:pPr>
        <w:pStyle w:val="1"/>
        <w:ind w:firstLine="709"/>
        <w:jc w:val="left"/>
        <w:rPr>
          <w:i/>
          <w:sz w:val="28"/>
          <w:szCs w:val="28"/>
        </w:rPr>
      </w:pPr>
    </w:p>
    <w:p w:rsidR="00E53EC7" w:rsidRDefault="00A77958" w:rsidP="00406F97">
      <w:pPr>
        <w:pStyle w:val="1"/>
        <w:ind w:firstLine="709"/>
        <w:rPr>
          <w:sz w:val="28"/>
          <w:szCs w:val="28"/>
        </w:rPr>
      </w:pPr>
      <w:r w:rsidRPr="00A77958">
        <w:rPr>
          <w:sz w:val="28"/>
          <w:szCs w:val="28"/>
          <w:lang w:val="en-US"/>
        </w:rPr>
        <w:t xml:space="preserve">5. http:// </w:t>
      </w:r>
      <w:r w:rsidRPr="007E7D65">
        <w:rPr>
          <w:sz w:val="28"/>
          <w:szCs w:val="28"/>
          <w:lang w:val="en-US"/>
        </w:rPr>
        <w:t>www.window.edu.ru</w:t>
      </w:r>
    </w:p>
    <w:p w:rsidR="00A77958" w:rsidRDefault="00A77958" w:rsidP="00406F97">
      <w:pPr>
        <w:pStyle w:val="1"/>
        <w:ind w:firstLine="709"/>
        <w:rPr>
          <w:rStyle w:val="b-serp-urlitem"/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A77958">
        <w:rPr>
          <w:sz w:val="28"/>
          <w:szCs w:val="28"/>
          <w:lang w:val="en-US"/>
        </w:rPr>
        <w:t>http</w:t>
      </w:r>
      <w:r w:rsidRPr="00A77958">
        <w:rPr>
          <w:sz w:val="28"/>
          <w:szCs w:val="28"/>
        </w:rPr>
        <w:t xml:space="preserve">:// </w:t>
      </w:r>
      <w:r>
        <w:rPr>
          <w:sz w:val="28"/>
          <w:szCs w:val="28"/>
          <w:lang w:val="en-US"/>
        </w:rPr>
        <w:t>www</w:t>
      </w:r>
      <w:r w:rsidRPr="00E03F39">
        <w:rPr>
          <w:sz w:val="28"/>
          <w:szCs w:val="28"/>
        </w:rPr>
        <w:t>.</w:t>
      </w:r>
      <w:r w:rsidRPr="007E7D65">
        <w:rPr>
          <w:sz w:val="28"/>
          <w:szCs w:val="28"/>
          <w:lang w:val="en-US"/>
        </w:rPr>
        <w:t>bsu</w:t>
      </w:r>
      <w:r w:rsidRPr="007E7D65">
        <w:rPr>
          <w:sz w:val="28"/>
          <w:szCs w:val="28"/>
        </w:rPr>
        <w:t>.</w:t>
      </w:r>
      <w:r w:rsidRPr="007E7D65">
        <w:rPr>
          <w:sz w:val="28"/>
          <w:szCs w:val="28"/>
          <w:lang w:val="en-US"/>
        </w:rPr>
        <w:t>ru</w:t>
      </w:r>
      <w:r w:rsidRPr="00E03F39">
        <w:rPr>
          <w:rStyle w:val="b-serp-urlitem"/>
          <w:sz w:val="28"/>
          <w:szCs w:val="28"/>
        </w:rPr>
        <w:t>/</w:t>
      </w:r>
      <w:r w:rsidRPr="007E7D65">
        <w:rPr>
          <w:sz w:val="28"/>
          <w:szCs w:val="28"/>
          <w:lang w:val="en-US"/>
        </w:rPr>
        <w:t>content</w:t>
      </w:r>
      <w:r w:rsidRPr="007E7D65">
        <w:rPr>
          <w:sz w:val="28"/>
          <w:szCs w:val="28"/>
        </w:rPr>
        <w:t>/</w:t>
      </w:r>
      <w:r w:rsidRPr="007E7D65">
        <w:rPr>
          <w:sz w:val="28"/>
          <w:szCs w:val="28"/>
          <w:lang w:val="en-US"/>
        </w:rPr>
        <w:t>hecadem</w:t>
      </w:r>
      <w:r w:rsidRPr="007E7D65">
        <w:rPr>
          <w:sz w:val="28"/>
          <w:szCs w:val="28"/>
        </w:rPr>
        <w:t>/</w:t>
      </w:r>
      <w:r w:rsidRPr="007E7D65">
        <w:rPr>
          <w:sz w:val="28"/>
          <w:szCs w:val="28"/>
          <w:lang w:val="en-US"/>
        </w:rPr>
        <w:t>kovda</w:t>
      </w:r>
      <w:r w:rsidRPr="007E7D65">
        <w:rPr>
          <w:sz w:val="28"/>
          <w:szCs w:val="28"/>
        </w:rPr>
        <w:t>/</w:t>
      </w:r>
      <w:r w:rsidRPr="007E7D65">
        <w:rPr>
          <w:sz w:val="28"/>
          <w:szCs w:val="28"/>
          <w:lang w:val="en-US"/>
        </w:rPr>
        <w:t>kovda</w:t>
      </w:r>
      <w:r w:rsidRPr="007E7D65">
        <w:rPr>
          <w:sz w:val="28"/>
          <w:szCs w:val="28"/>
        </w:rPr>
        <w:t>1.</w:t>
      </w:r>
      <w:r w:rsidRPr="007E7D65">
        <w:rPr>
          <w:sz w:val="28"/>
          <w:szCs w:val="28"/>
          <w:lang w:val="en-US"/>
        </w:rPr>
        <w:t>pdf</w:t>
      </w:r>
    </w:p>
    <w:p w:rsidR="00A77958" w:rsidRPr="00A77958" w:rsidRDefault="00A77958" w:rsidP="00406F97">
      <w:pPr>
        <w:pStyle w:val="1"/>
        <w:ind w:firstLine="709"/>
        <w:rPr>
          <w:sz w:val="28"/>
          <w:szCs w:val="28"/>
        </w:rPr>
      </w:pPr>
      <w:r w:rsidRPr="00A77958">
        <w:rPr>
          <w:rStyle w:val="b-serp-urlitem"/>
          <w:sz w:val="28"/>
          <w:szCs w:val="28"/>
        </w:rPr>
        <w:t xml:space="preserve">7. </w:t>
      </w:r>
      <w:r w:rsidRPr="00A77958">
        <w:rPr>
          <w:sz w:val="28"/>
          <w:szCs w:val="28"/>
          <w:lang w:val="en-US"/>
        </w:rPr>
        <w:t>http</w:t>
      </w:r>
      <w:r w:rsidRPr="00A77958">
        <w:rPr>
          <w:sz w:val="28"/>
          <w:szCs w:val="28"/>
        </w:rPr>
        <w:t xml:space="preserve">:// </w:t>
      </w:r>
      <w:r w:rsidRPr="007E7D65">
        <w:rPr>
          <w:sz w:val="28"/>
          <w:szCs w:val="28"/>
          <w:lang w:val="en-US"/>
        </w:rPr>
        <w:t>www</w:t>
      </w:r>
      <w:r w:rsidRPr="007E7D65">
        <w:rPr>
          <w:sz w:val="28"/>
          <w:szCs w:val="28"/>
        </w:rPr>
        <w:t>.dic.academic.ru</w:t>
      </w:r>
    </w:p>
    <w:p w:rsidR="00A77958" w:rsidRPr="00A77958" w:rsidRDefault="00A77958" w:rsidP="00406F97">
      <w:pPr>
        <w:pStyle w:val="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A77958">
        <w:rPr>
          <w:sz w:val="28"/>
          <w:szCs w:val="28"/>
          <w:lang w:val="en-US"/>
        </w:rPr>
        <w:t>http</w:t>
      </w:r>
      <w:r w:rsidRPr="00A77958">
        <w:rPr>
          <w:sz w:val="28"/>
          <w:szCs w:val="28"/>
        </w:rPr>
        <w:t xml:space="preserve">:// </w:t>
      </w:r>
      <w:r w:rsidRPr="00DB7B1C">
        <w:rPr>
          <w:sz w:val="28"/>
          <w:szCs w:val="28"/>
        </w:rPr>
        <w:t>www.agromage.com</w:t>
      </w:r>
      <w:bookmarkStart w:id="2" w:name="_GoBack"/>
      <w:bookmarkEnd w:id="2"/>
    </w:p>
    <w:sectPr w:rsidR="00A77958" w:rsidRPr="00A77958" w:rsidSect="002B3AD4">
      <w:footerReference w:type="even" r:id="rId23"/>
      <w:footerReference w:type="default" r:id="rId2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DAF" w:rsidRDefault="00766DAF">
      <w:r>
        <w:separator/>
      </w:r>
    </w:p>
  </w:endnote>
  <w:endnote w:type="continuationSeparator" w:id="0">
    <w:p w:rsidR="00766DAF" w:rsidRDefault="0076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-Bold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-Roma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-Bold"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Times-Italic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38F" w:rsidRDefault="008B338F" w:rsidP="00880F3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B338F" w:rsidRDefault="008B338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38F" w:rsidRDefault="008B338F" w:rsidP="00880F3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C49EA">
      <w:rPr>
        <w:rStyle w:val="a8"/>
        <w:noProof/>
      </w:rPr>
      <w:t>33</w:t>
    </w:r>
    <w:r>
      <w:rPr>
        <w:rStyle w:val="a8"/>
      </w:rPr>
      <w:fldChar w:fldCharType="end"/>
    </w:r>
  </w:p>
  <w:p w:rsidR="008B338F" w:rsidRDefault="008B338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DAF" w:rsidRDefault="00766DAF">
      <w:r>
        <w:separator/>
      </w:r>
    </w:p>
  </w:footnote>
  <w:footnote w:type="continuationSeparator" w:id="0">
    <w:p w:rsidR="00766DAF" w:rsidRDefault="00766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744BA"/>
    <w:multiLevelType w:val="hybridMultilevel"/>
    <w:tmpl w:val="7EEC9C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570B"/>
    <w:rsid w:val="00002FFB"/>
    <w:rsid w:val="00006A3F"/>
    <w:rsid w:val="000106B7"/>
    <w:rsid w:val="0001599C"/>
    <w:rsid w:val="00015A27"/>
    <w:rsid w:val="00016A6C"/>
    <w:rsid w:val="000557B6"/>
    <w:rsid w:val="00072FCD"/>
    <w:rsid w:val="000765D8"/>
    <w:rsid w:val="00076A0A"/>
    <w:rsid w:val="000873CB"/>
    <w:rsid w:val="000A096E"/>
    <w:rsid w:val="000A79D8"/>
    <w:rsid w:val="000B15FF"/>
    <w:rsid w:val="000B6B8C"/>
    <w:rsid w:val="000C25AC"/>
    <w:rsid w:val="000C6CD7"/>
    <w:rsid w:val="000F3462"/>
    <w:rsid w:val="000F7F9C"/>
    <w:rsid w:val="001010C9"/>
    <w:rsid w:val="00106C98"/>
    <w:rsid w:val="00116EF6"/>
    <w:rsid w:val="00123BE9"/>
    <w:rsid w:val="00125DEE"/>
    <w:rsid w:val="00131D80"/>
    <w:rsid w:val="00144F46"/>
    <w:rsid w:val="00152975"/>
    <w:rsid w:val="001774FC"/>
    <w:rsid w:val="0018028A"/>
    <w:rsid w:val="001850C0"/>
    <w:rsid w:val="001867C3"/>
    <w:rsid w:val="001A3320"/>
    <w:rsid w:val="001B66BF"/>
    <w:rsid w:val="00212DC0"/>
    <w:rsid w:val="002213C6"/>
    <w:rsid w:val="002311B2"/>
    <w:rsid w:val="00233526"/>
    <w:rsid w:val="002468E0"/>
    <w:rsid w:val="00254558"/>
    <w:rsid w:val="00264921"/>
    <w:rsid w:val="00264E5B"/>
    <w:rsid w:val="0028307C"/>
    <w:rsid w:val="002876C6"/>
    <w:rsid w:val="00290765"/>
    <w:rsid w:val="002A12AF"/>
    <w:rsid w:val="002A6D41"/>
    <w:rsid w:val="002B11FD"/>
    <w:rsid w:val="002B239C"/>
    <w:rsid w:val="002B3AD4"/>
    <w:rsid w:val="002C0EB1"/>
    <w:rsid w:val="002C1663"/>
    <w:rsid w:val="002D34B3"/>
    <w:rsid w:val="002F7F11"/>
    <w:rsid w:val="00315A73"/>
    <w:rsid w:val="0033026B"/>
    <w:rsid w:val="0035739B"/>
    <w:rsid w:val="003A3DCA"/>
    <w:rsid w:val="003B43BD"/>
    <w:rsid w:val="003C4428"/>
    <w:rsid w:val="003C570B"/>
    <w:rsid w:val="003D050F"/>
    <w:rsid w:val="003D1BD7"/>
    <w:rsid w:val="003E484E"/>
    <w:rsid w:val="003E6356"/>
    <w:rsid w:val="003F5A0D"/>
    <w:rsid w:val="003F5C5C"/>
    <w:rsid w:val="003F5CEB"/>
    <w:rsid w:val="00406F97"/>
    <w:rsid w:val="00425E91"/>
    <w:rsid w:val="00461A3B"/>
    <w:rsid w:val="00487675"/>
    <w:rsid w:val="004B74AF"/>
    <w:rsid w:val="004C1623"/>
    <w:rsid w:val="004F10E1"/>
    <w:rsid w:val="004F78DE"/>
    <w:rsid w:val="00501966"/>
    <w:rsid w:val="00503E00"/>
    <w:rsid w:val="00507713"/>
    <w:rsid w:val="00514FA1"/>
    <w:rsid w:val="00516945"/>
    <w:rsid w:val="00521D26"/>
    <w:rsid w:val="005273F9"/>
    <w:rsid w:val="00530632"/>
    <w:rsid w:val="005306FD"/>
    <w:rsid w:val="00533245"/>
    <w:rsid w:val="005444AA"/>
    <w:rsid w:val="005645C5"/>
    <w:rsid w:val="00575709"/>
    <w:rsid w:val="00585893"/>
    <w:rsid w:val="00596339"/>
    <w:rsid w:val="005A2CDC"/>
    <w:rsid w:val="005A5E64"/>
    <w:rsid w:val="005B40CD"/>
    <w:rsid w:val="005D2DF9"/>
    <w:rsid w:val="005D2FAA"/>
    <w:rsid w:val="005E7B43"/>
    <w:rsid w:val="005F47B1"/>
    <w:rsid w:val="006027F1"/>
    <w:rsid w:val="00611515"/>
    <w:rsid w:val="00612696"/>
    <w:rsid w:val="00622B68"/>
    <w:rsid w:val="00634127"/>
    <w:rsid w:val="00642EE0"/>
    <w:rsid w:val="00644F82"/>
    <w:rsid w:val="00652BF6"/>
    <w:rsid w:val="00655305"/>
    <w:rsid w:val="00665BED"/>
    <w:rsid w:val="006702EB"/>
    <w:rsid w:val="006822A5"/>
    <w:rsid w:val="00697F92"/>
    <w:rsid w:val="006A3E68"/>
    <w:rsid w:val="006A4867"/>
    <w:rsid w:val="006B743A"/>
    <w:rsid w:val="006C49EA"/>
    <w:rsid w:val="006D2D3D"/>
    <w:rsid w:val="006E5CEA"/>
    <w:rsid w:val="0070345F"/>
    <w:rsid w:val="00721D67"/>
    <w:rsid w:val="00745108"/>
    <w:rsid w:val="00766DAF"/>
    <w:rsid w:val="00781D4F"/>
    <w:rsid w:val="007838DA"/>
    <w:rsid w:val="00796B83"/>
    <w:rsid w:val="00797334"/>
    <w:rsid w:val="007D53AF"/>
    <w:rsid w:val="007E7D65"/>
    <w:rsid w:val="007F06A1"/>
    <w:rsid w:val="008049E9"/>
    <w:rsid w:val="00815586"/>
    <w:rsid w:val="008432C7"/>
    <w:rsid w:val="0085095F"/>
    <w:rsid w:val="00866B20"/>
    <w:rsid w:val="008764D6"/>
    <w:rsid w:val="00880F37"/>
    <w:rsid w:val="008854FB"/>
    <w:rsid w:val="00891DA0"/>
    <w:rsid w:val="008937CB"/>
    <w:rsid w:val="008B338F"/>
    <w:rsid w:val="008E1CF6"/>
    <w:rsid w:val="00925A0A"/>
    <w:rsid w:val="00930F55"/>
    <w:rsid w:val="0095701B"/>
    <w:rsid w:val="00967D0C"/>
    <w:rsid w:val="009748D1"/>
    <w:rsid w:val="00980C49"/>
    <w:rsid w:val="009B4CDF"/>
    <w:rsid w:val="009C30CA"/>
    <w:rsid w:val="009C3A44"/>
    <w:rsid w:val="009C3D07"/>
    <w:rsid w:val="009F1408"/>
    <w:rsid w:val="00A04013"/>
    <w:rsid w:val="00A0402A"/>
    <w:rsid w:val="00A06728"/>
    <w:rsid w:val="00A47E0D"/>
    <w:rsid w:val="00A54B1E"/>
    <w:rsid w:val="00A77958"/>
    <w:rsid w:val="00A963FA"/>
    <w:rsid w:val="00A968DA"/>
    <w:rsid w:val="00AA4075"/>
    <w:rsid w:val="00AB5970"/>
    <w:rsid w:val="00AE605E"/>
    <w:rsid w:val="00AF72B3"/>
    <w:rsid w:val="00B10225"/>
    <w:rsid w:val="00B12343"/>
    <w:rsid w:val="00B34ADF"/>
    <w:rsid w:val="00B51C19"/>
    <w:rsid w:val="00B72FE6"/>
    <w:rsid w:val="00B86574"/>
    <w:rsid w:val="00B96982"/>
    <w:rsid w:val="00BA422B"/>
    <w:rsid w:val="00BB66BE"/>
    <w:rsid w:val="00BB72F8"/>
    <w:rsid w:val="00BC36A3"/>
    <w:rsid w:val="00BE6991"/>
    <w:rsid w:val="00BF198E"/>
    <w:rsid w:val="00BF3926"/>
    <w:rsid w:val="00C04F6B"/>
    <w:rsid w:val="00C06F26"/>
    <w:rsid w:val="00C173D7"/>
    <w:rsid w:val="00C24759"/>
    <w:rsid w:val="00C312AE"/>
    <w:rsid w:val="00C334B7"/>
    <w:rsid w:val="00C376FB"/>
    <w:rsid w:val="00C458CF"/>
    <w:rsid w:val="00C522F1"/>
    <w:rsid w:val="00C617D2"/>
    <w:rsid w:val="00C74E54"/>
    <w:rsid w:val="00C84A25"/>
    <w:rsid w:val="00CA6C25"/>
    <w:rsid w:val="00CC7271"/>
    <w:rsid w:val="00CE3AFD"/>
    <w:rsid w:val="00D100A0"/>
    <w:rsid w:val="00D10CB3"/>
    <w:rsid w:val="00D16503"/>
    <w:rsid w:val="00D22613"/>
    <w:rsid w:val="00D23614"/>
    <w:rsid w:val="00D408DE"/>
    <w:rsid w:val="00D45D1B"/>
    <w:rsid w:val="00D55085"/>
    <w:rsid w:val="00DB7B1C"/>
    <w:rsid w:val="00DD4D6F"/>
    <w:rsid w:val="00DF385E"/>
    <w:rsid w:val="00E0014C"/>
    <w:rsid w:val="00E03F39"/>
    <w:rsid w:val="00E04645"/>
    <w:rsid w:val="00E0774B"/>
    <w:rsid w:val="00E10765"/>
    <w:rsid w:val="00E243BD"/>
    <w:rsid w:val="00E27EF2"/>
    <w:rsid w:val="00E442FF"/>
    <w:rsid w:val="00E53EC7"/>
    <w:rsid w:val="00E649DA"/>
    <w:rsid w:val="00E822BF"/>
    <w:rsid w:val="00EA3E9B"/>
    <w:rsid w:val="00EB20EA"/>
    <w:rsid w:val="00EC176B"/>
    <w:rsid w:val="00ED7A61"/>
    <w:rsid w:val="00EE1EEF"/>
    <w:rsid w:val="00EF6E3A"/>
    <w:rsid w:val="00F108B2"/>
    <w:rsid w:val="00F12F6E"/>
    <w:rsid w:val="00F173A0"/>
    <w:rsid w:val="00F22EB8"/>
    <w:rsid w:val="00F64E89"/>
    <w:rsid w:val="00F75D4A"/>
    <w:rsid w:val="00F8626A"/>
    <w:rsid w:val="00F96600"/>
    <w:rsid w:val="00FE08ED"/>
    <w:rsid w:val="00FE1A71"/>
    <w:rsid w:val="00FF3C1F"/>
    <w:rsid w:val="00FF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62"/>
    <o:shapelayout v:ext="edit">
      <o:idmap v:ext="edit" data="1"/>
    </o:shapelayout>
  </w:shapeDefaults>
  <w:decimalSymbol w:val=","/>
  <w:listSeparator w:val=";"/>
  <w15:chartTrackingRefBased/>
  <w15:docId w15:val="{27EB6FE9-0FC7-4CD6-91AB-B23F29C8D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BD7"/>
    <w:pPr>
      <w:spacing w:line="360" w:lineRule="auto"/>
      <w:ind w:firstLine="720"/>
      <w:jc w:val="both"/>
    </w:pPr>
    <w:rPr>
      <w:sz w:val="24"/>
      <w:szCs w:val="24"/>
    </w:rPr>
  </w:style>
  <w:style w:type="paragraph" w:styleId="4">
    <w:name w:val="heading 4"/>
    <w:basedOn w:val="a"/>
    <w:next w:val="a"/>
    <w:qFormat/>
    <w:rsid w:val="00D23614"/>
    <w:pPr>
      <w:keepNext/>
      <w:ind w:right="-23" w:firstLine="567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D23614"/>
    <w:pPr>
      <w:keepNext/>
      <w:spacing w:before="60"/>
      <w:ind w:right="-22" w:firstLine="567"/>
      <w:outlineLvl w:val="4"/>
    </w:pPr>
    <w:rPr>
      <w:i/>
      <w:iCs/>
    </w:rPr>
  </w:style>
  <w:style w:type="paragraph" w:styleId="6">
    <w:name w:val="heading 6"/>
    <w:basedOn w:val="a"/>
    <w:next w:val="a"/>
    <w:qFormat/>
    <w:rsid w:val="00D23614"/>
    <w:pPr>
      <w:keepNext/>
      <w:widowControl w:val="0"/>
      <w:autoSpaceDE w:val="0"/>
      <w:autoSpaceDN w:val="0"/>
      <w:adjustRightInd w:val="0"/>
      <w:spacing w:before="480"/>
      <w:ind w:firstLine="567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D23614"/>
    <w:pPr>
      <w:keepNext/>
      <w:widowControl w:val="0"/>
      <w:tabs>
        <w:tab w:val="left" w:pos="4395"/>
      </w:tabs>
      <w:autoSpaceDE w:val="0"/>
      <w:autoSpaceDN w:val="0"/>
      <w:adjustRightInd w:val="0"/>
      <w:spacing w:after="220"/>
      <w:ind w:firstLine="1701"/>
      <w:outlineLvl w:val="6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C570B"/>
    <w:pPr>
      <w:spacing w:before="100" w:beforeAutospacing="1" w:after="100" w:afterAutospacing="1"/>
    </w:pPr>
  </w:style>
  <w:style w:type="character" w:styleId="a4">
    <w:name w:val="Hyperlink"/>
    <w:basedOn w:val="a0"/>
    <w:rsid w:val="003C570B"/>
    <w:rPr>
      <w:color w:val="0000FF"/>
      <w:u w:val="single"/>
    </w:rPr>
  </w:style>
  <w:style w:type="character" w:styleId="a5">
    <w:name w:val="FollowedHyperlink"/>
    <w:basedOn w:val="a0"/>
    <w:rsid w:val="003C570B"/>
    <w:rPr>
      <w:color w:val="800080"/>
      <w:u w:val="single"/>
    </w:rPr>
  </w:style>
  <w:style w:type="paragraph" w:customStyle="1" w:styleId="1">
    <w:name w:val="Звичайний1"/>
    <w:rsid w:val="003D1BD7"/>
    <w:pPr>
      <w:widowControl w:val="0"/>
      <w:snapToGrid w:val="0"/>
      <w:spacing w:line="360" w:lineRule="auto"/>
      <w:ind w:firstLine="720"/>
      <w:jc w:val="both"/>
    </w:pPr>
    <w:rPr>
      <w:sz w:val="24"/>
    </w:rPr>
  </w:style>
  <w:style w:type="character" w:customStyle="1" w:styleId="b-serp-urlitem">
    <w:name w:val="b-serp-url__item"/>
    <w:basedOn w:val="a0"/>
    <w:rsid w:val="002B11FD"/>
  </w:style>
  <w:style w:type="paragraph" w:styleId="a6">
    <w:name w:val="header"/>
    <w:basedOn w:val="a"/>
    <w:rsid w:val="002B3AD4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2B3AD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B3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3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5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2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8334</Words>
  <Characters>47505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55728</CharactersWithSpaces>
  <SharedDoc>false</SharedDoc>
  <HLinks>
    <vt:vector size="24" baseType="variant">
      <vt:variant>
        <vt:i4>8061036</vt:i4>
      </vt:variant>
      <vt:variant>
        <vt:i4>9</vt:i4>
      </vt:variant>
      <vt:variant>
        <vt:i4>0</vt:i4>
      </vt:variant>
      <vt:variant>
        <vt:i4>5</vt:i4>
      </vt:variant>
      <vt:variant>
        <vt:lpwstr>http://www.dic.academic.ru/</vt:lpwstr>
      </vt:variant>
      <vt:variant>
        <vt:lpwstr/>
      </vt:variant>
      <vt:variant>
        <vt:i4>8192044</vt:i4>
      </vt:variant>
      <vt:variant>
        <vt:i4>6</vt:i4>
      </vt:variant>
      <vt:variant>
        <vt:i4>0</vt:i4>
      </vt:variant>
      <vt:variant>
        <vt:i4>5</vt:i4>
      </vt:variant>
      <vt:variant>
        <vt:lpwstr>http://www.bsu.ru/content/hecadem/kovda/kovda1.pdf</vt:lpwstr>
      </vt:variant>
      <vt:variant>
        <vt:lpwstr/>
      </vt:variant>
      <vt:variant>
        <vt:i4>6357112</vt:i4>
      </vt:variant>
      <vt:variant>
        <vt:i4>3</vt:i4>
      </vt:variant>
      <vt:variant>
        <vt:i4>0</vt:i4>
      </vt:variant>
      <vt:variant>
        <vt:i4>5</vt:i4>
      </vt:variant>
      <vt:variant>
        <vt:lpwstr>http://www.bsu.ru/</vt:lpwstr>
      </vt:variant>
      <vt:variant>
        <vt:lpwstr/>
      </vt:variant>
      <vt:variant>
        <vt:i4>4980808</vt:i4>
      </vt:variant>
      <vt:variant>
        <vt:i4>0</vt:i4>
      </vt:variant>
      <vt:variant>
        <vt:i4>0</vt:i4>
      </vt:variant>
      <vt:variant>
        <vt:i4>5</vt:i4>
      </vt:variant>
      <vt:variant>
        <vt:lpwstr>http://www.window.edu.ru/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LD</dc:creator>
  <cp:keywords/>
  <dc:description/>
  <cp:lastModifiedBy>Irina</cp:lastModifiedBy>
  <cp:revision>2</cp:revision>
  <dcterms:created xsi:type="dcterms:W3CDTF">2014-09-03T11:20:00Z</dcterms:created>
  <dcterms:modified xsi:type="dcterms:W3CDTF">2014-09-03T11:20:00Z</dcterms:modified>
</cp:coreProperties>
</file>