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92" w:rsidRDefault="005C4D92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5C4D92" w:rsidRDefault="005C4D92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5C4D92" w:rsidRDefault="005C4D92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5C4D92" w:rsidRDefault="005C4D92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5C4D92" w:rsidRDefault="005C4D92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5C4D92" w:rsidRDefault="005C4D92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</w:p>
    <w:p w:rsidR="005C4D92" w:rsidRDefault="00FC6C81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Реферат на тему:</w:t>
      </w:r>
    </w:p>
    <w:p w:rsidR="005C4D92" w:rsidRDefault="00FC6C81">
      <w:pPr>
        <w:pStyle w:val="a3"/>
        <w:spacing w:before="0" w:beforeAutospacing="0" w:after="0" w:afterAutospacing="0" w:line="360" w:lineRule="auto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Побудова алгоритму LA(1)-аналізу</w:t>
      </w:r>
    </w:p>
    <w:p w:rsidR="005C4D92" w:rsidRDefault="00FC6C8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br w:type="page"/>
      </w:r>
      <w:r>
        <w:rPr>
          <w:b/>
          <w:bCs/>
          <w:sz w:val="28"/>
          <w:szCs w:val="27"/>
          <w:lang w:val="uk-UA"/>
        </w:rPr>
        <w:t>1. Правила побудови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Нехай </w:t>
      </w:r>
      <w:r>
        <w:rPr>
          <w:i/>
          <w:iCs/>
          <w:sz w:val="28"/>
          <w:szCs w:val="27"/>
          <w:lang w:val="uk-UA"/>
        </w:rPr>
        <w:t>G</w:t>
      </w:r>
      <w:r>
        <w:rPr>
          <w:sz w:val="28"/>
          <w:szCs w:val="27"/>
          <w:lang w:val="uk-UA"/>
        </w:rPr>
        <w:t>=(</w:t>
      </w:r>
      <w:r>
        <w:rPr>
          <w:i/>
          <w:iCs/>
          <w:sz w:val="28"/>
          <w:szCs w:val="27"/>
          <w:lang w:val="uk-UA"/>
        </w:rPr>
        <w:t>X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N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P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S</w:t>
      </w:r>
      <w:r>
        <w:rPr>
          <w:sz w:val="28"/>
          <w:szCs w:val="27"/>
          <w:lang w:val="uk-UA"/>
        </w:rPr>
        <w:t xml:space="preserve">) – LA(1)-граматика без </w:t>
      </w:r>
      <w:r>
        <w:rPr>
          <w:rFonts w:ascii="Symbol" w:hAnsi="Symbol"/>
          <w:sz w:val="28"/>
          <w:szCs w:val="27"/>
          <w:lang w:val="uk-UA"/>
        </w:rPr>
        <w:t></w:t>
      </w:r>
      <w:r>
        <w:rPr>
          <w:sz w:val="28"/>
          <w:szCs w:val="27"/>
          <w:lang w:val="uk-UA"/>
        </w:rPr>
        <w:t xml:space="preserve"> -правил, можливо, розширена. Опишемо побудову програми синтаксичного аналізу слів мови </w:t>
      </w:r>
      <w:r>
        <w:rPr>
          <w:i/>
          <w:iCs/>
          <w:sz w:val="28"/>
          <w:szCs w:val="27"/>
          <w:lang w:val="uk-UA"/>
        </w:rPr>
        <w:t>L</w:t>
      </w:r>
      <w:r>
        <w:rPr>
          <w:sz w:val="28"/>
          <w:szCs w:val="27"/>
          <w:lang w:val="uk-UA"/>
        </w:rPr>
        <w:t>(</w:t>
      </w:r>
      <w:r>
        <w:rPr>
          <w:i/>
          <w:iCs/>
          <w:sz w:val="28"/>
          <w:szCs w:val="27"/>
          <w:lang w:val="uk-UA"/>
        </w:rPr>
        <w:t>G</w:t>
      </w:r>
      <w:r>
        <w:rPr>
          <w:sz w:val="28"/>
          <w:szCs w:val="27"/>
          <w:lang w:val="uk-UA"/>
        </w:rPr>
        <w:t>). Програма буде містити процедури, іменами яких є відповідні їм нетермінали граматики.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Процедура, відповідна нетерміналу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, описує аналіз ланцюжків, вивідних із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. Цими ланцюжками є слова мови або їхні підслова. Алгоритм процедури такий. Нехай 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w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|…|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sz w:val="28"/>
          <w:szCs w:val="27"/>
          <w:lang w:val="uk-UA"/>
        </w:rPr>
        <w:t xml:space="preserve"> – усі продукції з нетерміналом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ліворуч,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vertAlign w:val="subscript"/>
          <w:lang w:val="uk-UA"/>
        </w:rPr>
        <w:t>1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vertAlign w:val="subscript"/>
          <w:lang w:val="uk-UA"/>
        </w:rPr>
        <w:t>2</w:t>
      </w:r>
      <w:r>
        <w:rPr>
          <w:sz w:val="28"/>
          <w:szCs w:val="27"/>
          <w:lang w:val="uk-UA"/>
        </w:rPr>
        <w:t>…</w:t>
      </w:r>
      <w:r>
        <w:rPr>
          <w:i/>
          <w:iCs/>
          <w:sz w:val="28"/>
          <w:szCs w:val="27"/>
          <w:lang w:val="uk-UA"/>
        </w:rPr>
        <w:t>a</w:t>
      </w:r>
      <w:r>
        <w:rPr>
          <w:i/>
          <w:iCs/>
          <w:sz w:val="28"/>
          <w:szCs w:val="27"/>
          <w:vertAlign w:val="subscript"/>
          <w:lang w:val="uk-UA"/>
        </w:rPr>
        <w:t>n</w:t>
      </w:r>
      <w:r>
        <w:rPr>
          <w:sz w:val="28"/>
          <w:szCs w:val="27"/>
          <w:lang w:val="uk-UA"/>
        </w:rPr>
        <w:t xml:space="preserve"> – ланцюжок, початок якого треба виводити з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>. Спочатку визначається, якій із множин first(</w:t>
      </w:r>
      <w:r>
        <w:rPr>
          <w:i/>
          <w:iCs/>
          <w:sz w:val="28"/>
          <w:szCs w:val="27"/>
          <w:lang w:val="uk-UA"/>
        </w:rPr>
        <w:t>w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), … , first(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sz w:val="28"/>
          <w:szCs w:val="27"/>
          <w:lang w:val="uk-UA"/>
        </w:rPr>
        <w:t xml:space="preserve">) належить символ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. Нехай нею буде first(</w:t>
      </w:r>
      <w:r>
        <w:rPr>
          <w:i/>
          <w:iCs/>
          <w:sz w:val="28"/>
          <w:szCs w:val="27"/>
          <w:lang w:val="uk-UA"/>
        </w:rPr>
        <w:t>w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), і в найпростішому випадку </w:t>
      </w:r>
      <w:r>
        <w:rPr>
          <w:i/>
          <w:iCs/>
          <w:sz w:val="28"/>
          <w:szCs w:val="27"/>
          <w:lang w:val="uk-UA"/>
        </w:rPr>
        <w:t>w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=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1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2</w:t>
      </w:r>
      <w:r>
        <w:rPr>
          <w:sz w:val="28"/>
          <w:szCs w:val="27"/>
          <w:lang w:val="uk-UA"/>
        </w:rPr>
        <w:t>…</w:t>
      </w:r>
      <w:r>
        <w:rPr>
          <w:i/>
          <w:iCs/>
          <w:sz w:val="28"/>
          <w:szCs w:val="27"/>
          <w:lang w:val="uk-UA"/>
        </w:rPr>
        <w:t>Y</w:t>
      </w:r>
      <w:r>
        <w:rPr>
          <w:i/>
          <w:iCs/>
          <w:sz w:val="28"/>
          <w:szCs w:val="27"/>
          <w:vertAlign w:val="subscript"/>
          <w:lang w:val="uk-UA"/>
        </w:rPr>
        <w:t>m</w:t>
      </w:r>
      <w:r>
        <w:rPr>
          <w:sz w:val="28"/>
          <w:szCs w:val="27"/>
          <w:lang w:val="uk-UA"/>
        </w:rPr>
        <w:t xml:space="preserve">, де </w:t>
      </w:r>
      <w:r>
        <w:rPr>
          <w:i/>
          <w:iCs/>
          <w:sz w:val="28"/>
          <w:szCs w:val="27"/>
          <w:lang w:val="uk-UA"/>
        </w:rPr>
        <w:t>Y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– термінал або нетермінал. Початок ланцюжка має виводитися з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.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Якщо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 – термінал, то перевіряється рівність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=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.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Якщо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 – нетермінал, то з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 починається частина слова, вивідна з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, і для аналізу початку ланцюжка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vertAlign w:val="subscript"/>
          <w:lang w:val="uk-UA"/>
        </w:rPr>
        <w:t>1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vertAlign w:val="subscript"/>
          <w:lang w:val="uk-UA"/>
        </w:rPr>
        <w:t>2</w:t>
      </w:r>
      <w:r>
        <w:rPr>
          <w:sz w:val="28"/>
          <w:szCs w:val="27"/>
          <w:lang w:val="uk-UA"/>
        </w:rPr>
        <w:t xml:space="preserve">… викликається процедура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.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В обох випадках, після перевірки рівності або повернення з виклику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,</w:t>
      </w:r>
      <w:r>
        <w:rPr>
          <w:sz w:val="28"/>
          <w:szCs w:val="27"/>
          <w:vertAlign w:val="subscript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за деякого </w:t>
      </w:r>
      <w:r>
        <w:rPr>
          <w:i/>
          <w:iCs/>
          <w:sz w:val="28"/>
          <w:szCs w:val="27"/>
          <w:lang w:val="uk-UA"/>
        </w:rPr>
        <w:t>j</w:t>
      </w:r>
      <w:r>
        <w:rPr>
          <w:rFonts w:ascii="Symbol" w:hAnsi="Symbol"/>
          <w:i/>
          <w:iCs/>
          <w:sz w:val="28"/>
          <w:szCs w:val="27"/>
          <w:lang w:val="uk-UA"/>
        </w:rPr>
        <w:t>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2 початок непроаналізованої частини ланцюжка </w:t>
      </w:r>
      <w:r>
        <w:rPr>
          <w:i/>
          <w:iCs/>
          <w:sz w:val="28"/>
          <w:szCs w:val="27"/>
          <w:lang w:val="uk-UA"/>
        </w:rPr>
        <w:t>a</w:t>
      </w:r>
      <w:r>
        <w:rPr>
          <w:i/>
          <w:iCs/>
          <w:sz w:val="28"/>
          <w:szCs w:val="27"/>
          <w:vertAlign w:val="subscript"/>
          <w:lang w:val="uk-UA"/>
        </w:rPr>
        <w:t>j</w:t>
      </w:r>
      <w:r>
        <w:rPr>
          <w:i/>
          <w:iCs/>
          <w:sz w:val="28"/>
          <w:szCs w:val="27"/>
          <w:lang w:val="uk-UA"/>
        </w:rPr>
        <w:t>a</w:t>
      </w:r>
      <w:r>
        <w:rPr>
          <w:i/>
          <w:iCs/>
          <w:sz w:val="28"/>
          <w:szCs w:val="27"/>
          <w:vertAlign w:val="subscript"/>
          <w:lang w:val="uk-UA"/>
        </w:rPr>
        <w:t>j</w:t>
      </w:r>
      <w:r>
        <w:rPr>
          <w:sz w:val="28"/>
          <w:szCs w:val="27"/>
          <w:vertAlign w:val="subscript"/>
          <w:lang w:val="uk-UA"/>
        </w:rPr>
        <w:t>+1</w:t>
      </w:r>
      <w:r>
        <w:rPr>
          <w:sz w:val="28"/>
          <w:szCs w:val="27"/>
          <w:lang w:val="uk-UA"/>
        </w:rPr>
        <w:t xml:space="preserve">… повинен виводитися з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2</w:t>
      </w:r>
      <w:r>
        <w:rPr>
          <w:sz w:val="28"/>
          <w:szCs w:val="27"/>
          <w:lang w:val="uk-UA"/>
        </w:rPr>
        <w:t xml:space="preserve"> тощо. Перший символ непроаналізованої частини ланцюжка називатимемо </w:t>
      </w:r>
      <w:r>
        <w:rPr>
          <w:b/>
          <w:bCs/>
          <w:i/>
          <w:iCs/>
          <w:sz w:val="28"/>
          <w:szCs w:val="27"/>
          <w:lang w:val="uk-UA"/>
        </w:rPr>
        <w:t>поточним</w:t>
      </w:r>
      <w:r>
        <w:rPr>
          <w:sz w:val="28"/>
          <w:szCs w:val="27"/>
          <w:lang w:val="uk-UA"/>
        </w:rPr>
        <w:t>.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Отже, за правими частинами 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продукцій будуються фрагменти процедури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; вони виконуються, коли поточний символ ланцюжка міститься у відповідній множині first ( 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).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Зробимо уточнення програми та правил побудови процедур. Нехай </w:t>
      </w:r>
      <w:r>
        <w:rPr>
          <w:i/>
          <w:iCs/>
          <w:sz w:val="28"/>
          <w:szCs w:val="27"/>
          <w:lang w:val="uk-UA"/>
        </w:rPr>
        <w:t>w</w:t>
      </w:r>
      <w:r>
        <w:rPr>
          <w:sz w:val="28"/>
          <w:szCs w:val="27"/>
          <w:lang w:val="uk-UA"/>
        </w:rPr>
        <w:t xml:space="preserve"> – слово, що аналізується, ch – його поточний символ, функція getc задає добування наступного символу слова, змінна finch позначає спеціальний символ, що повертається функцією getc після закінчення слова </w:t>
      </w:r>
      <w:r>
        <w:rPr>
          <w:i/>
          <w:iCs/>
          <w:sz w:val="28"/>
          <w:szCs w:val="27"/>
          <w:lang w:val="uk-UA"/>
        </w:rPr>
        <w:t>w</w:t>
      </w:r>
      <w:r>
        <w:rPr>
          <w:sz w:val="28"/>
          <w:szCs w:val="27"/>
          <w:lang w:val="uk-UA"/>
        </w:rPr>
        <w:t xml:space="preserve">. Нехай ok – бульова змінна, що є ознакою належності </w:t>
      </w:r>
      <w:r>
        <w:rPr>
          <w:i/>
          <w:iCs/>
          <w:sz w:val="28"/>
          <w:szCs w:val="27"/>
          <w:lang w:val="uk-UA"/>
        </w:rPr>
        <w:t>w</w:t>
      </w:r>
      <w:r>
        <w:rPr>
          <w:rFonts w:ascii="Symbol" w:hAnsi="Symbol"/>
          <w:i/>
          <w:iCs/>
          <w:sz w:val="28"/>
          <w:szCs w:val="27"/>
          <w:lang w:val="uk-UA"/>
        </w:rPr>
        <w:t></w:t>
      </w:r>
      <w:r>
        <w:rPr>
          <w:i/>
          <w:iCs/>
          <w:sz w:val="28"/>
          <w:szCs w:val="27"/>
          <w:lang w:val="uk-UA"/>
        </w:rPr>
        <w:t xml:space="preserve"> L</w:t>
      </w:r>
      <w:r>
        <w:rPr>
          <w:sz w:val="28"/>
          <w:szCs w:val="27"/>
          <w:lang w:val="uk-UA"/>
        </w:rPr>
        <w:t>(</w:t>
      </w:r>
      <w:r>
        <w:rPr>
          <w:i/>
          <w:iCs/>
          <w:sz w:val="28"/>
          <w:szCs w:val="27"/>
          <w:lang w:val="uk-UA"/>
        </w:rPr>
        <w:t>G</w:t>
      </w:r>
      <w:r>
        <w:rPr>
          <w:sz w:val="28"/>
          <w:szCs w:val="27"/>
          <w:lang w:val="uk-UA"/>
        </w:rPr>
        <w:t>), а процедура error задає присвоювання ok:=</w:t>
      </w:r>
      <w:r>
        <w:rPr>
          <w:b/>
          <w:bCs/>
          <w:sz w:val="28"/>
          <w:szCs w:val="27"/>
          <w:lang w:val="uk-UA"/>
        </w:rPr>
        <w:t>false</w:t>
      </w:r>
      <w:r>
        <w:rPr>
          <w:sz w:val="28"/>
          <w:szCs w:val="27"/>
          <w:lang w:val="uk-UA"/>
        </w:rPr>
        <w:t>. Тілом програми є</w:t>
      </w:r>
    </w:p>
    <w:p w:rsidR="005C4D92" w:rsidRDefault="00FC6C81">
      <w:pPr>
        <w:pStyle w:val="a3"/>
        <w:spacing w:before="0" w:beforeAutospacing="0" w:after="0" w:afterAutospacing="0" w:line="360" w:lineRule="auto"/>
        <w:ind w:left="720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begin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ok := </w:t>
      </w:r>
      <w:r>
        <w:rPr>
          <w:b/>
          <w:bCs/>
          <w:sz w:val="28"/>
          <w:szCs w:val="27"/>
          <w:lang w:val="uk-UA"/>
        </w:rPr>
        <w:t>true</w:t>
      </w:r>
      <w:r>
        <w:rPr>
          <w:sz w:val="28"/>
          <w:szCs w:val="27"/>
          <w:lang w:val="uk-UA"/>
        </w:rPr>
        <w:t>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ch := getc;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S; { виклик процедури, відповідної }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{ головному нетерміналу }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writeln ( (ch = finch) </w:t>
      </w:r>
      <w:r>
        <w:rPr>
          <w:b/>
          <w:bCs/>
          <w:sz w:val="28"/>
          <w:szCs w:val="27"/>
          <w:lang w:val="uk-UA"/>
        </w:rPr>
        <w:t>and</w:t>
      </w:r>
      <w:r>
        <w:rPr>
          <w:sz w:val="28"/>
          <w:szCs w:val="27"/>
          <w:lang w:val="uk-UA"/>
        </w:rPr>
        <w:t xml:space="preserve"> ok )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end</w:t>
      </w:r>
      <w:r>
        <w:rPr>
          <w:sz w:val="28"/>
          <w:szCs w:val="27"/>
          <w:lang w:val="uk-UA"/>
        </w:rPr>
        <w:t>.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Нехай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є нетерміналом із продукціями </w:t>
      </w:r>
      <w:r>
        <w:rPr>
          <w:i/>
          <w:iCs/>
          <w:sz w:val="28"/>
          <w:szCs w:val="27"/>
          <w:lang w:val="uk-UA"/>
        </w:rPr>
        <w:t>A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w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|…|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sz w:val="28"/>
          <w:szCs w:val="27"/>
          <w:lang w:val="uk-UA"/>
        </w:rPr>
        <w:t xml:space="preserve"> , а </w:t>
      </w:r>
      <w:r>
        <w:rPr>
          <w:i/>
          <w:iCs/>
          <w:sz w:val="28"/>
          <w:szCs w:val="27"/>
          <w:lang w:val="uk-UA"/>
        </w:rPr>
        <w:t>S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,…, </w:t>
      </w:r>
      <w:r>
        <w:rPr>
          <w:i/>
          <w:iCs/>
          <w:sz w:val="28"/>
          <w:szCs w:val="27"/>
          <w:lang w:val="uk-UA"/>
        </w:rPr>
        <w:t>S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sz w:val="28"/>
          <w:szCs w:val="27"/>
          <w:lang w:val="uk-UA"/>
        </w:rPr>
        <w:t xml:space="preserve"> позначають множини first(</w:t>
      </w:r>
      <w:r>
        <w:rPr>
          <w:i/>
          <w:iCs/>
          <w:sz w:val="28"/>
          <w:szCs w:val="27"/>
          <w:lang w:val="uk-UA"/>
        </w:rPr>
        <w:t>w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),…,first(</w:t>
      </w:r>
      <w:r>
        <w:rPr>
          <w:i/>
          <w:iCs/>
          <w:sz w:val="28"/>
          <w:szCs w:val="27"/>
          <w:lang w:val="uk-UA"/>
        </w:rPr>
        <w:t>w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sz w:val="28"/>
          <w:szCs w:val="27"/>
          <w:lang w:val="uk-UA"/>
        </w:rPr>
        <w:t xml:space="preserve">), які не перетинаються. За таких умов тілом процедури 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є складений оператор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begin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if</w:t>
      </w:r>
      <w:r>
        <w:rPr>
          <w:sz w:val="28"/>
          <w:szCs w:val="27"/>
          <w:lang w:val="uk-UA"/>
        </w:rPr>
        <w:t xml:space="preserve"> ch </w:t>
      </w:r>
      <w:r>
        <w:rPr>
          <w:b/>
          <w:bCs/>
          <w:sz w:val="28"/>
          <w:szCs w:val="27"/>
          <w:lang w:val="uk-UA"/>
        </w:rPr>
        <w:t>in</w:t>
      </w:r>
      <w:r>
        <w:rPr>
          <w:sz w:val="28"/>
          <w:szCs w:val="27"/>
          <w:lang w:val="uk-UA"/>
        </w:rPr>
        <w:t xml:space="preserve"> S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 </w:t>
      </w:r>
      <w:r>
        <w:rPr>
          <w:b/>
          <w:bCs/>
          <w:sz w:val="28"/>
          <w:szCs w:val="27"/>
          <w:lang w:val="uk-UA"/>
        </w:rPr>
        <w:t>then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оператор-для-w</w:t>
      </w:r>
      <w:r>
        <w:rPr>
          <w:i/>
          <w:iCs/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 </w:t>
      </w:r>
      <w:r>
        <w:rPr>
          <w:b/>
          <w:bCs/>
          <w:sz w:val="28"/>
          <w:szCs w:val="27"/>
          <w:lang w:val="uk-UA"/>
        </w:rPr>
        <w:t>else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…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if</w:t>
      </w:r>
      <w:r>
        <w:rPr>
          <w:sz w:val="28"/>
          <w:szCs w:val="27"/>
          <w:lang w:val="uk-UA"/>
        </w:rPr>
        <w:t xml:space="preserve"> ch </w:t>
      </w:r>
      <w:r>
        <w:rPr>
          <w:b/>
          <w:bCs/>
          <w:sz w:val="28"/>
          <w:szCs w:val="27"/>
          <w:lang w:val="uk-UA"/>
        </w:rPr>
        <w:t>in</w:t>
      </w:r>
      <w:r>
        <w:rPr>
          <w:sz w:val="28"/>
          <w:szCs w:val="27"/>
          <w:lang w:val="uk-UA"/>
        </w:rPr>
        <w:t xml:space="preserve"> S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sz w:val="28"/>
          <w:szCs w:val="27"/>
          <w:lang w:val="uk-UA"/>
        </w:rPr>
        <w:t xml:space="preserve"> </w:t>
      </w:r>
      <w:r>
        <w:rPr>
          <w:b/>
          <w:bCs/>
          <w:sz w:val="28"/>
          <w:szCs w:val="27"/>
          <w:lang w:val="uk-UA"/>
        </w:rPr>
        <w:t>then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оператор-для-w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sz w:val="28"/>
          <w:szCs w:val="27"/>
          <w:lang w:val="uk-UA"/>
        </w:rPr>
        <w:t xml:space="preserve"> </w:t>
      </w:r>
      <w:r>
        <w:rPr>
          <w:b/>
          <w:bCs/>
          <w:sz w:val="28"/>
          <w:szCs w:val="27"/>
          <w:lang w:val="uk-UA"/>
        </w:rPr>
        <w:t>else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error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end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Зокрема, якщо </w:t>
      </w:r>
      <w:r>
        <w:rPr>
          <w:i/>
          <w:iCs/>
          <w:sz w:val="28"/>
          <w:szCs w:val="27"/>
          <w:lang w:val="uk-UA"/>
        </w:rPr>
        <w:t>S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містить лише один символ </w:t>
      </w:r>
      <w:r>
        <w:rPr>
          <w:i/>
          <w:iCs/>
          <w:sz w:val="28"/>
          <w:szCs w:val="27"/>
          <w:lang w:val="uk-UA"/>
        </w:rPr>
        <w:t>x</w:t>
      </w:r>
      <w:r>
        <w:rPr>
          <w:sz w:val="28"/>
          <w:szCs w:val="27"/>
          <w:lang w:val="uk-UA"/>
        </w:rPr>
        <w:t>, то замість умови ch</w:t>
      </w:r>
      <w:r>
        <w:rPr>
          <w:b/>
          <w:bCs/>
          <w:sz w:val="28"/>
          <w:szCs w:val="27"/>
          <w:lang w:val="uk-UA"/>
        </w:rPr>
        <w:t>in</w:t>
      </w:r>
      <w:r>
        <w:rPr>
          <w:i/>
          <w:iCs/>
          <w:sz w:val="28"/>
          <w:szCs w:val="27"/>
          <w:lang w:val="uk-UA"/>
        </w:rPr>
        <w:t>S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можна записати ch = </w:t>
      </w:r>
      <w:r>
        <w:rPr>
          <w:i/>
          <w:iCs/>
          <w:sz w:val="28"/>
          <w:szCs w:val="27"/>
          <w:lang w:val="uk-UA"/>
        </w:rPr>
        <w:t>x</w:t>
      </w:r>
      <w:r>
        <w:rPr>
          <w:sz w:val="28"/>
          <w:szCs w:val="27"/>
          <w:lang w:val="uk-UA"/>
        </w:rPr>
        <w:t>.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Праві частини розширених граматик є виразами, складеними з послідовностей символів алфавіту </w:t>
      </w:r>
      <w:r>
        <w:rPr>
          <w:i/>
          <w:iCs/>
          <w:sz w:val="28"/>
          <w:szCs w:val="27"/>
          <w:lang w:val="uk-UA"/>
        </w:rPr>
        <w:t xml:space="preserve">X </w:t>
      </w:r>
      <w:r>
        <w:rPr>
          <w:sz w:val="28"/>
          <w:szCs w:val="27"/>
          <w:lang w:val="uk-UA"/>
        </w:rPr>
        <w:t xml:space="preserve">і метасимволів, якими є дужки (), [], {} та символи |. Розглянемо праву частину </w:t>
      </w:r>
      <w:r>
        <w:rPr>
          <w:i/>
          <w:iCs/>
          <w:sz w:val="28"/>
          <w:szCs w:val="27"/>
          <w:lang w:val="uk-UA"/>
        </w:rPr>
        <w:t>v</w:t>
      </w:r>
      <w:r>
        <w:rPr>
          <w:sz w:val="28"/>
          <w:szCs w:val="27"/>
          <w:lang w:val="uk-UA"/>
        </w:rPr>
        <w:t xml:space="preserve"> розширеного правила як послідовність виразів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 … </w:t>
      </w:r>
      <w:r>
        <w:rPr>
          <w:i/>
          <w:iCs/>
          <w:sz w:val="28"/>
          <w:szCs w:val="27"/>
          <w:lang w:val="uk-UA"/>
        </w:rPr>
        <w:t>Y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sz w:val="28"/>
          <w:szCs w:val="27"/>
          <w:lang w:val="uk-UA"/>
        </w:rPr>
        <w:t xml:space="preserve"> , в якій </w:t>
      </w:r>
      <w:r>
        <w:rPr>
          <w:i/>
          <w:iCs/>
          <w:sz w:val="28"/>
          <w:szCs w:val="27"/>
          <w:lang w:val="uk-UA"/>
        </w:rPr>
        <w:t>Y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є або символом з </w:t>
      </w:r>
      <w:r>
        <w:rPr>
          <w:i/>
          <w:iCs/>
          <w:sz w:val="28"/>
          <w:szCs w:val="27"/>
          <w:lang w:val="uk-UA"/>
        </w:rPr>
        <w:t>X</w:t>
      </w:r>
      <w:r>
        <w:rPr>
          <w:rFonts w:ascii="Symbol" w:hAnsi="Symbol"/>
          <w:i/>
          <w:iCs/>
          <w:sz w:val="28"/>
          <w:szCs w:val="27"/>
          <w:lang w:val="uk-UA"/>
        </w:rPr>
        <w:t></w:t>
      </w:r>
      <w:r>
        <w:rPr>
          <w:i/>
          <w:iCs/>
          <w:sz w:val="28"/>
          <w:szCs w:val="27"/>
          <w:lang w:val="uk-UA"/>
        </w:rPr>
        <w:t xml:space="preserve"> N</w:t>
      </w:r>
      <w:r>
        <w:rPr>
          <w:sz w:val="28"/>
          <w:szCs w:val="27"/>
          <w:lang w:val="uk-UA"/>
        </w:rPr>
        <w:t>, або виразом вигляду (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>), [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>], чи {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 xml:space="preserve">}, що не міститься всередині інших дужок, де 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 xml:space="preserve"> – послідовність нетерміналів, терміналів и дужок. За правою частиною </w:t>
      </w:r>
      <w:r>
        <w:rPr>
          <w:i/>
          <w:iCs/>
          <w:sz w:val="28"/>
          <w:szCs w:val="27"/>
          <w:lang w:val="uk-UA"/>
        </w:rPr>
        <w:t>v</w:t>
      </w:r>
      <w:r>
        <w:rPr>
          <w:sz w:val="28"/>
          <w:szCs w:val="27"/>
          <w:lang w:val="uk-UA"/>
        </w:rPr>
        <w:t xml:space="preserve"> будується складений оператор із послідовністю операторів, відповідних до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,…,</w:t>
      </w:r>
      <w:r>
        <w:rPr>
          <w:i/>
          <w:iCs/>
          <w:sz w:val="28"/>
          <w:szCs w:val="27"/>
          <w:lang w:val="uk-UA"/>
        </w:rPr>
        <w:t>Y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sz w:val="28"/>
          <w:szCs w:val="27"/>
          <w:lang w:val="uk-UA"/>
        </w:rPr>
        <w:t xml:space="preserve">. Нехай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lang w:val="uk-UA"/>
        </w:rPr>
        <w:t xml:space="preserve"> позначає один із виразів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,…,</w:t>
      </w:r>
      <w:r>
        <w:rPr>
          <w:i/>
          <w:iCs/>
          <w:sz w:val="28"/>
          <w:szCs w:val="27"/>
          <w:lang w:val="uk-UA"/>
        </w:rPr>
        <w:t>Y</w:t>
      </w:r>
      <w:r>
        <w:rPr>
          <w:i/>
          <w:iCs/>
          <w:sz w:val="28"/>
          <w:szCs w:val="27"/>
          <w:vertAlign w:val="subscript"/>
          <w:lang w:val="uk-UA"/>
        </w:rPr>
        <w:t>k</w:t>
      </w:r>
      <w:r>
        <w:rPr>
          <w:sz w:val="28"/>
          <w:szCs w:val="27"/>
          <w:lang w:val="uk-UA"/>
        </w:rPr>
        <w:t xml:space="preserve">. Відповідний оператор визначається виглядом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lang w:val="uk-UA"/>
        </w:rPr>
        <w:t xml:space="preserve"> за наступними правилами.</w:t>
      </w:r>
    </w:p>
    <w:p w:rsidR="005C4D92" w:rsidRDefault="00FC6C81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Якщо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lang w:val="uk-UA"/>
        </w:rPr>
        <w:t xml:space="preserve"> є першим терміналом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,</w:t>
      </w:r>
      <w:r>
        <w:rPr>
          <w:sz w:val="28"/>
          <w:szCs w:val="27"/>
          <w:vertAlign w:val="subscript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то оператором є </w:t>
      </w:r>
    </w:p>
    <w:p w:rsidR="005C4D92" w:rsidRDefault="00FC6C81">
      <w:pPr>
        <w:pStyle w:val="a3"/>
        <w:spacing w:before="0" w:beforeAutospacing="0" w:after="0" w:afterAutospacing="0" w:line="360" w:lineRule="auto"/>
        <w:ind w:left="720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ch:=getc.</w:t>
      </w:r>
    </w:p>
    <w:p w:rsidR="005C4D92" w:rsidRDefault="00FC6C81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Якщо </w:t>
      </w:r>
      <w:r>
        <w:rPr>
          <w:i/>
          <w:iCs/>
          <w:sz w:val="28"/>
          <w:szCs w:val="27"/>
          <w:lang w:val="uk-UA"/>
        </w:rPr>
        <w:t xml:space="preserve">Y </w:t>
      </w:r>
      <w:r>
        <w:rPr>
          <w:sz w:val="28"/>
          <w:szCs w:val="27"/>
          <w:lang w:val="uk-UA"/>
        </w:rPr>
        <w:t xml:space="preserve">є терміналом, але не першим у ланцюжку </w:t>
      </w:r>
      <w:r>
        <w:rPr>
          <w:i/>
          <w:iCs/>
          <w:sz w:val="28"/>
          <w:szCs w:val="27"/>
          <w:lang w:val="uk-UA"/>
        </w:rPr>
        <w:t>v</w:t>
      </w:r>
      <w:r>
        <w:rPr>
          <w:sz w:val="28"/>
          <w:szCs w:val="27"/>
          <w:lang w:val="uk-UA"/>
        </w:rPr>
        <w:t>,</w:t>
      </w:r>
      <w:r>
        <w:rPr>
          <w:sz w:val="28"/>
          <w:szCs w:val="27"/>
          <w:vertAlign w:val="subscript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то оператор має вигляд 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if</w:t>
      </w:r>
      <w:r>
        <w:rPr>
          <w:sz w:val="28"/>
          <w:szCs w:val="27"/>
          <w:lang w:val="uk-UA"/>
        </w:rPr>
        <w:t xml:space="preserve"> ch =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lang w:val="uk-UA"/>
        </w:rPr>
        <w:t xml:space="preserve"> </w:t>
      </w:r>
      <w:r>
        <w:rPr>
          <w:b/>
          <w:bCs/>
          <w:sz w:val="28"/>
          <w:szCs w:val="27"/>
          <w:lang w:val="uk-UA"/>
        </w:rPr>
        <w:t>then</w:t>
      </w:r>
      <w:r>
        <w:rPr>
          <w:sz w:val="28"/>
          <w:szCs w:val="27"/>
          <w:lang w:val="uk-UA"/>
        </w:rPr>
        <w:t xml:space="preserve"> ch:=getc </w:t>
      </w:r>
      <w:r>
        <w:rPr>
          <w:b/>
          <w:bCs/>
          <w:sz w:val="28"/>
          <w:szCs w:val="27"/>
          <w:lang w:val="uk-UA"/>
        </w:rPr>
        <w:t>else</w:t>
      </w:r>
      <w:r>
        <w:rPr>
          <w:sz w:val="28"/>
          <w:szCs w:val="27"/>
          <w:lang w:val="uk-UA"/>
        </w:rPr>
        <w:t xml:space="preserve"> error,</w:t>
      </w:r>
    </w:p>
    <w:p w:rsidR="005C4D92" w:rsidRDefault="00FC6C81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тобто треба перевірити збігання поточного символу з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lang w:val="uk-UA"/>
        </w:rPr>
        <w:t xml:space="preserve"> та перейти до наступного символу.</w:t>
      </w:r>
    </w:p>
    <w:p w:rsidR="005C4D92" w:rsidRDefault="00FC6C81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Якщо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lang w:val="uk-UA"/>
        </w:rPr>
        <w:t xml:space="preserve"> є нетерміналом, то оператором є виклик процедури </w:t>
      </w:r>
    </w:p>
    <w:p w:rsidR="005C4D92" w:rsidRDefault="00FC6C81">
      <w:pPr>
        <w:pStyle w:val="a3"/>
        <w:spacing w:before="0" w:beforeAutospacing="0" w:after="0" w:afterAutospacing="0" w:line="360" w:lineRule="auto"/>
        <w:ind w:left="720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Y.</w:t>
      </w:r>
    </w:p>
    <w:p w:rsidR="005C4D92" w:rsidRDefault="00FC6C81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Якщо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lang w:val="uk-UA"/>
        </w:rPr>
        <w:t xml:space="preserve"> має вигляд (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>|…|</w:t>
      </w:r>
      <w:r>
        <w:rPr>
          <w:i/>
          <w:iCs/>
          <w:sz w:val="28"/>
          <w:szCs w:val="27"/>
          <w:lang w:val="uk-UA"/>
        </w:rPr>
        <w:t>u</w:t>
      </w:r>
      <w:r>
        <w:rPr>
          <w:i/>
          <w:iCs/>
          <w:sz w:val="28"/>
          <w:szCs w:val="27"/>
          <w:vertAlign w:val="subscript"/>
          <w:lang w:val="uk-UA"/>
        </w:rPr>
        <w:t>m</w:t>
      </w:r>
      <w:r>
        <w:rPr>
          <w:sz w:val="28"/>
          <w:szCs w:val="27"/>
          <w:lang w:val="uk-UA"/>
        </w:rPr>
        <w:t xml:space="preserve">) і </w:t>
      </w:r>
      <w:r>
        <w:rPr>
          <w:i/>
          <w:iCs/>
          <w:sz w:val="28"/>
          <w:szCs w:val="27"/>
          <w:lang w:val="uk-UA"/>
        </w:rPr>
        <w:t>T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позначає first(</w:t>
      </w:r>
      <w:r>
        <w:rPr>
          <w:i/>
          <w:iCs/>
          <w:sz w:val="28"/>
          <w:szCs w:val="27"/>
          <w:lang w:val="uk-UA"/>
        </w:rPr>
        <w:t>u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) при </w:t>
      </w:r>
      <w:r>
        <w:rPr>
          <w:i/>
          <w:iCs/>
          <w:sz w:val="28"/>
          <w:szCs w:val="27"/>
          <w:lang w:val="uk-UA"/>
        </w:rPr>
        <w:t>i</w:t>
      </w:r>
      <w:r>
        <w:rPr>
          <w:sz w:val="28"/>
          <w:szCs w:val="27"/>
          <w:lang w:val="uk-UA"/>
        </w:rPr>
        <w:t>=1,…,</w:t>
      </w:r>
      <w:r>
        <w:rPr>
          <w:i/>
          <w:iCs/>
          <w:sz w:val="28"/>
          <w:szCs w:val="27"/>
          <w:lang w:val="uk-UA"/>
        </w:rPr>
        <w:t>m</w:t>
      </w:r>
      <w:r>
        <w:rPr>
          <w:sz w:val="28"/>
          <w:szCs w:val="27"/>
          <w:lang w:val="uk-UA"/>
        </w:rPr>
        <w:t xml:space="preserve">, то треба визначити, до якої з множин </w:t>
      </w:r>
      <w:r>
        <w:rPr>
          <w:i/>
          <w:iCs/>
          <w:sz w:val="28"/>
          <w:szCs w:val="27"/>
          <w:lang w:val="uk-UA"/>
        </w:rPr>
        <w:t>T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 належить поточний символ, і виконати оператор, відповідний до </w:t>
      </w:r>
      <w:r>
        <w:rPr>
          <w:i/>
          <w:iCs/>
          <w:sz w:val="28"/>
          <w:szCs w:val="27"/>
          <w:lang w:val="uk-UA"/>
        </w:rPr>
        <w:t>u</w:t>
      </w:r>
      <w:r>
        <w:rPr>
          <w:i/>
          <w:iCs/>
          <w:sz w:val="28"/>
          <w:szCs w:val="27"/>
          <w:vertAlign w:val="subscript"/>
          <w:lang w:val="uk-UA"/>
        </w:rPr>
        <w:t>i</w:t>
      </w:r>
      <w:r>
        <w:rPr>
          <w:sz w:val="28"/>
          <w:szCs w:val="27"/>
          <w:lang w:val="uk-UA"/>
        </w:rPr>
        <w:t xml:space="preserve">: </w:t>
      </w:r>
    </w:p>
    <w:p w:rsidR="005C4D92" w:rsidRDefault="00FC6C81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if</w:t>
      </w:r>
      <w:r>
        <w:rPr>
          <w:sz w:val="28"/>
          <w:szCs w:val="27"/>
          <w:lang w:val="uk-UA"/>
        </w:rPr>
        <w:t xml:space="preserve"> ch </w:t>
      </w:r>
      <w:r>
        <w:rPr>
          <w:b/>
          <w:bCs/>
          <w:sz w:val="28"/>
          <w:szCs w:val="27"/>
          <w:lang w:val="uk-UA"/>
        </w:rPr>
        <w:t>in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 </w:t>
      </w:r>
      <w:r>
        <w:rPr>
          <w:b/>
          <w:bCs/>
          <w:sz w:val="28"/>
          <w:szCs w:val="27"/>
          <w:lang w:val="uk-UA"/>
        </w:rPr>
        <w:t>then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оператор-для-u</w:t>
      </w:r>
      <w:r>
        <w:rPr>
          <w:i/>
          <w:iCs/>
          <w:sz w:val="28"/>
          <w:szCs w:val="27"/>
          <w:vertAlign w:val="subscript"/>
          <w:lang w:val="uk-UA"/>
        </w:rPr>
        <w:t xml:space="preserve">1 </w:t>
      </w:r>
      <w:r>
        <w:rPr>
          <w:b/>
          <w:bCs/>
          <w:sz w:val="28"/>
          <w:szCs w:val="27"/>
          <w:lang w:val="uk-UA"/>
        </w:rPr>
        <w:t>else</w:t>
      </w:r>
    </w:p>
    <w:p w:rsidR="005C4D92" w:rsidRDefault="00FC6C81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…</w:t>
      </w:r>
    </w:p>
    <w:p w:rsidR="005C4D92" w:rsidRDefault="00FC6C81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if</w:t>
      </w:r>
      <w:r>
        <w:rPr>
          <w:sz w:val="28"/>
          <w:szCs w:val="27"/>
          <w:lang w:val="uk-UA"/>
        </w:rPr>
        <w:t xml:space="preserve"> ch </w:t>
      </w:r>
      <w:r>
        <w:rPr>
          <w:b/>
          <w:bCs/>
          <w:sz w:val="28"/>
          <w:szCs w:val="27"/>
          <w:lang w:val="uk-UA"/>
        </w:rPr>
        <w:t>in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T</w:t>
      </w:r>
      <w:r>
        <w:rPr>
          <w:i/>
          <w:iCs/>
          <w:sz w:val="28"/>
          <w:szCs w:val="27"/>
          <w:vertAlign w:val="subscript"/>
          <w:lang w:val="uk-UA"/>
        </w:rPr>
        <w:t>m</w:t>
      </w:r>
      <w:r>
        <w:rPr>
          <w:sz w:val="28"/>
          <w:szCs w:val="27"/>
          <w:lang w:val="uk-UA"/>
        </w:rPr>
        <w:t xml:space="preserve"> </w:t>
      </w:r>
      <w:r>
        <w:rPr>
          <w:b/>
          <w:bCs/>
          <w:sz w:val="28"/>
          <w:szCs w:val="27"/>
          <w:lang w:val="uk-UA"/>
        </w:rPr>
        <w:t>then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оператор-для-u</w:t>
      </w:r>
      <w:r>
        <w:rPr>
          <w:i/>
          <w:iCs/>
          <w:sz w:val="28"/>
          <w:szCs w:val="27"/>
          <w:vertAlign w:val="subscript"/>
          <w:lang w:val="uk-UA"/>
        </w:rPr>
        <w:t xml:space="preserve">m </w:t>
      </w:r>
      <w:r>
        <w:rPr>
          <w:b/>
          <w:bCs/>
          <w:sz w:val="28"/>
          <w:szCs w:val="27"/>
          <w:lang w:val="uk-UA"/>
        </w:rPr>
        <w:t>else</w:t>
      </w:r>
    </w:p>
    <w:p w:rsidR="005C4D92" w:rsidRDefault="00FC6C81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error.</w:t>
      </w:r>
    </w:p>
    <w:p w:rsidR="005C4D92" w:rsidRDefault="00FC6C81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Якщо </w:t>
      </w:r>
      <w:r>
        <w:rPr>
          <w:i/>
          <w:iCs/>
          <w:sz w:val="28"/>
          <w:szCs w:val="27"/>
          <w:lang w:val="uk-UA"/>
        </w:rPr>
        <w:t>Y</w:t>
      </w:r>
      <w:r>
        <w:rPr>
          <w:sz w:val="28"/>
          <w:szCs w:val="27"/>
          <w:lang w:val="uk-UA"/>
        </w:rPr>
        <w:t xml:space="preserve"> має вигляд [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 xml:space="preserve">],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>=first(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>), то за виконання умови ch</w:t>
      </w:r>
      <w:r>
        <w:rPr>
          <w:rFonts w:ascii="Symbol" w:hAnsi="Symbol"/>
          <w:sz w:val="28"/>
          <w:szCs w:val="27"/>
          <w:lang w:val="uk-UA"/>
        </w:rPr>
        <w:t>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треба виконати оператор, відповідний до 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 xml:space="preserve">: 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if</w:t>
      </w:r>
      <w:r>
        <w:rPr>
          <w:sz w:val="28"/>
          <w:szCs w:val="27"/>
          <w:lang w:val="uk-UA"/>
        </w:rPr>
        <w:t xml:space="preserve"> ch </w:t>
      </w:r>
      <w:r>
        <w:rPr>
          <w:b/>
          <w:bCs/>
          <w:sz w:val="28"/>
          <w:szCs w:val="27"/>
          <w:lang w:val="uk-UA"/>
        </w:rPr>
        <w:t>in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</w:t>
      </w:r>
      <w:r>
        <w:rPr>
          <w:b/>
          <w:bCs/>
          <w:sz w:val="28"/>
          <w:szCs w:val="27"/>
          <w:lang w:val="uk-UA"/>
        </w:rPr>
        <w:t>then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оператор-для-u</w:t>
      </w:r>
      <w:r>
        <w:rPr>
          <w:sz w:val="28"/>
          <w:szCs w:val="27"/>
          <w:lang w:val="uk-UA"/>
        </w:rPr>
        <w:t>.</w:t>
      </w:r>
    </w:p>
    <w:p w:rsidR="005C4D92" w:rsidRDefault="00FC6C81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Якщо </w:t>
      </w:r>
      <w:r>
        <w:rPr>
          <w:i/>
          <w:iCs/>
          <w:sz w:val="28"/>
          <w:szCs w:val="27"/>
          <w:lang w:val="uk-UA"/>
        </w:rPr>
        <w:t xml:space="preserve">Y </w:t>
      </w:r>
      <w:r>
        <w:rPr>
          <w:sz w:val="28"/>
          <w:szCs w:val="27"/>
          <w:lang w:val="uk-UA"/>
        </w:rPr>
        <w:t>має вигляд {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 xml:space="preserve">},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>=first(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>), то за виконання умови ch</w:t>
      </w:r>
      <w:r>
        <w:rPr>
          <w:rFonts w:ascii="Symbol" w:hAnsi="Symbol"/>
          <w:sz w:val="28"/>
          <w:szCs w:val="27"/>
          <w:lang w:val="uk-UA"/>
        </w:rPr>
        <w:t>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 треба повторювати виконання оператора, відповідного до 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 xml:space="preserve">: 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while</w:t>
      </w:r>
      <w:r>
        <w:rPr>
          <w:sz w:val="28"/>
          <w:szCs w:val="27"/>
          <w:lang w:val="uk-UA"/>
        </w:rPr>
        <w:t xml:space="preserve"> ch </w:t>
      </w:r>
      <w:r>
        <w:rPr>
          <w:b/>
          <w:bCs/>
          <w:sz w:val="28"/>
          <w:szCs w:val="27"/>
          <w:lang w:val="uk-UA"/>
        </w:rPr>
        <w:t>in</w:t>
      </w:r>
      <w:r>
        <w:rPr>
          <w:sz w:val="28"/>
          <w:szCs w:val="27"/>
          <w:lang w:val="uk-UA"/>
        </w:rPr>
        <w:t xml:space="preserve"> T </w:t>
      </w:r>
      <w:r>
        <w:rPr>
          <w:b/>
          <w:bCs/>
          <w:sz w:val="28"/>
          <w:szCs w:val="27"/>
          <w:lang w:val="uk-UA"/>
        </w:rPr>
        <w:t>do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оператор-для-u</w:t>
      </w:r>
      <w:r>
        <w:rPr>
          <w:sz w:val="28"/>
          <w:szCs w:val="27"/>
          <w:lang w:val="uk-UA"/>
        </w:rPr>
        <w:t>.</w:t>
      </w:r>
    </w:p>
    <w:p w:rsidR="005C4D92" w:rsidRDefault="00FC6C81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Зокрема, коли ланцюжок 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 xml:space="preserve"> починається терміналом, тобто 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>=</w:t>
      </w:r>
      <w:r>
        <w:rPr>
          <w:i/>
          <w:iCs/>
          <w:sz w:val="28"/>
          <w:szCs w:val="27"/>
          <w:lang w:val="uk-UA"/>
        </w:rPr>
        <w:t>xu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, де </w:t>
      </w:r>
      <w:r>
        <w:rPr>
          <w:i/>
          <w:iCs/>
          <w:sz w:val="28"/>
          <w:szCs w:val="27"/>
          <w:lang w:val="uk-UA"/>
        </w:rPr>
        <w:t>x</w:t>
      </w:r>
      <w:r>
        <w:rPr>
          <w:rFonts w:ascii="Symbol" w:hAnsi="Symbol"/>
          <w:i/>
          <w:iCs/>
          <w:sz w:val="28"/>
          <w:szCs w:val="27"/>
          <w:lang w:val="uk-UA"/>
        </w:rPr>
        <w:t></w:t>
      </w:r>
      <w:r>
        <w:rPr>
          <w:i/>
          <w:iCs/>
          <w:sz w:val="28"/>
          <w:szCs w:val="27"/>
          <w:lang w:val="uk-UA"/>
        </w:rPr>
        <w:t xml:space="preserve"> X</w:t>
      </w:r>
      <w:r>
        <w:rPr>
          <w:sz w:val="28"/>
          <w:szCs w:val="27"/>
          <w:lang w:val="uk-UA"/>
        </w:rPr>
        <w:t>, то цикл має вигляд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while</w:t>
      </w:r>
      <w:r>
        <w:rPr>
          <w:sz w:val="28"/>
          <w:szCs w:val="27"/>
          <w:lang w:val="uk-UA"/>
        </w:rPr>
        <w:t xml:space="preserve"> ch = </w:t>
      </w:r>
      <w:r>
        <w:rPr>
          <w:i/>
          <w:iCs/>
          <w:sz w:val="28"/>
          <w:szCs w:val="27"/>
          <w:lang w:val="uk-UA"/>
        </w:rPr>
        <w:t>x</w:t>
      </w:r>
      <w:r>
        <w:rPr>
          <w:sz w:val="28"/>
          <w:szCs w:val="27"/>
          <w:lang w:val="uk-UA"/>
        </w:rPr>
        <w:t xml:space="preserve"> </w:t>
      </w:r>
      <w:r>
        <w:rPr>
          <w:b/>
          <w:bCs/>
          <w:sz w:val="28"/>
          <w:szCs w:val="27"/>
          <w:lang w:val="uk-UA"/>
        </w:rPr>
        <w:t>do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begin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ch := getc;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7"/>
          <w:vertAlign w:val="subscript"/>
          <w:lang w:val="uk-UA"/>
        </w:rPr>
      </w:pPr>
      <w:r>
        <w:rPr>
          <w:i/>
          <w:iCs/>
          <w:sz w:val="28"/>
          <w:szCs w:val="27"/>
          <w:lang w:val="uk-UA"/>
        </w:rPr>
        <w:t>оператор-для-u</w:t>
      </w:r>
      <w:r>
        <w:rPr>
          <w:i/>
          <w:iCs/>
          <w:sz w:val="28"/>
          <w:szCs w:val="27"/>
          <w:vertAlign w:val="subscript"/>
          <w:lang w:val="uk-UA"/>
        </w:rPr>
        <w:t>1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end</w:t>
      </w:r>
      <w:r>
        <w:rPr>
          <w:sz w:val="28"/>
          <w:szCs w:val="27"/>
          <w:lang w:val="uk-UA"/>
        </w:rPr>
        <w:t>.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Оператори, відповідні до 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lang w:val="uk-UA"/>
        </w:rPr>
        <w:t xml:space="preserve">, </w:t>
      </w:r>
      <w:r>
        <w:rPr>
          <w:i/>
          <w:iCs/>
          <w:sz w:val="28"/>
          <w:szCs w:val="27"/>
          <w:lang w:val="uk-UA"/>
        </w:rPr>
        <w:t>u</w:t>
      </w:r>
      <w:r>
        <w:rPr>
          <w:sz w:val="28"/>
          <w:szCs w:val="27"/>
          <w:vertAlign w:val="subscript"/>
          <w:lang w:val="uk-UA"/>
        </w:rPr>
        <w:t>1</w:t>
      </w:r>
      <w:r>
        <w:rPr>
          <w:sz w:val="28"/>
          <w:szCs w:val="27"/>
          <w:lang w:val="uk-UA"/>
        </w:rPr>
        <w:t xml:space="preserve">, … , </w:t>
      </w:r>
      <w:r>
        <w:rPr>
          <w:i/>
          <w:iCs/>
          <w:sz w:val="28"/>
          <w:szCs w:val="27"/>
          <w:lang w:val="uk-UA"/>
        </w:rPr>
        <w:t>u</w:t>
      </w:r>
      <w:r>
        <w:rPr>
          <w:i/>
          <w:iCs/>
          <w:sz w:val="28"/>
          <w:szCs w:val="27"/>
          <w:vertAlign w:val="subscript"/>
          <w:lang w:val="uk-UA"/>
        </w:rPr>
        <w:t>m</w:t>
      </w:r>
      <w:r>
        <w:rPr>
          <w:sz w:val="28"/>
          <w:szCs w:val="27"/>
          <w:vertAlign w:val="subscript"/>
          <w:lang w:val="uk-UA"/>
        </w:rPr>
        <w:t xml:space="preserve"> </w:t>
      </w:r>
      <w:r>
        <w:rPr>
          <w:sz w:val="28"/>
          <w:szCs w:val="27"/>
          <w:lang w:val="uk-UA"/>
        </w:rPr>
        <w:t>, записуються за цими ж правилами.</w:t>
      </w:r>
    </w:p>
    <w:p w:rsidR="005C4D92" w:rsidRDefault="005C4D9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7"/>
          <w:lang w:val="uk-UA"/>
        </w:rPr>
      </w:pPr>
    </w:p>
    <w:p w:rsidR="005C4D92" w:rsidRDefault="00FC6C8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2. Побудова аналізатора арифметичних виразів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Розширена LA(1)-граматика </w:t>
      </w:r>
      <w:r>
        <w:rPr>
          <w:i/>
          <w:iCs/>
          <w:sz w:val="28"/>
          <w:szCs w:val="27"/>
          <w:lang w:val="uk-UA"/>
        </w:rPr>
        <w:t>G</w:t>
      </w:r>
      <w:r>
        <w:rPr>
          <w:sz w:val="28"/>
          <w:szCs w:val="27"/>
          <w:vertAlign w:val="subscript"/>
          <w:lang w:val="uk-UA"/>
        </w:rPr>
        <w:t>01</w:t>
      </w:r>
      <w:r>
        <w:rPr>
          <w:sz w:val="28"/>
          <w:szCs w:val="27"/>
          <w:lang w:val="uk-UA"/>
        </w:rPr>
        <w:t xml:space="preserve"> із продукціями </w:t>
      </w:r>
      <w:r>
        <w:rPr>
          <w:i/>
          <w:iCs/>
          <w:sz w:val="28"/>
          <w:szCs w:val="27"/>
          <w:lang w:val="uk-UA"/>
        </w:rPr>
        <w:t>E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T</w:t>
      </w:r>
      <w:r>
        <w:rPr>
          <w:sz w:val="28"/>
          <w:szCs w:val="27"/>
          <w:lang w:val="uk-UA"/>
        </w:rPr>
        <w:t>{+</w:t>
      </w:r>
      <w:r>
        <w:rPr>
          <w:i/>
          <w:iCs/>
          <w:sz w:val="28"/>
          <w:szCs w:val="27"/>
          <w:lang w:val="uk-UA"/>
        </w:rPr>
        <w:t>T</w:t>
      </w:r>
      <w:r>
        <w:rPr>
          <w:sz w:val="28"/>
          <w:szCs w:val="27"/>
          <w:lang w:val="uk-UA"/>
        </w:rPr>
        <w:t xml:space="preserve">}, </w:t>
      </w:r>
      <w:r>
        <w:rPr>
          <w:i/>
          <w:iCs/>
          <w:sz w:val="28"/>
          <w:szCs w:val="27"/>
          <w:lang w:val="uk-UA"/>
        </w:rPr>
        <w:t>T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F</w:t>
      </w:r>
      <w:r>
        <w:rPr>
          <w:sz w:val="28"/>
          <w:szCs w:val="27"/>
          <w:lang w:val="uk-UA"/>
        </w:rPr>
        <w:t>{*</w:t>
      </w:r>
      <w:r>
        <w:rPr>
          <w:i/>
          <w:iCs/>
          <w:sz w:val="28"/>
          <w:szCs w:val="27"/>
          <w:lang w:val="uk-UA"/>
        </w:rPr>
        <w:t>F</w:t>
      </w:r>
      <w:r>
        <w:rPr>
          <w:sz w:val="28"/>
          <w:szCs w:val="27"/>
          <w:lang w:val="uk-UA"/>
        </w:rPr>
        <w:t xml:space="preserve">}, </w:t>
      </w:r>
      <w:r>
        <w:rPr>
          <w:i/>
          <w:iCs/>
          <w:sz w:val="28"/>
          <w:szCs w:val="27"/>
          <w:lang w:val="uk-UA"/>
        </w:rPr>
        <w:t>F</w:t>
      </w:r>
      <w:r>
        <w:rPr>
          <w:rFonts w:ascii="Symbol" w:hAnsi="Symbol"/>
          <w:i/>
          <w:iCs/>
          <w:sz w:val="28"/>
          <w:szCs w:val="27"/>
          <w:lang w:val="uk-UA"/>
        </w:rPr>
        <w:t></w:t>
      </w:r>
      <w:r>
        <w:rPr>
          <w:i/>
          <w:i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(</w:t>
      </w:r>
      <w:r>
        <w:rPr>
          <w:i/>
          <w:iCs/>
          <w:sz w:val="28"/>
          <w:szCs w:val="27"/>
          <w:lang w:val="uk-UA"/>
        </w:rPr>
        <w:t>E</w:t>
      </w:r>
      <w:r>
        <w:rPr>
          <w:sz w:val="28"/>
          <w:szCs w:val="27"/>
          <w:lang w:val="uk-UA"/>
        </w:rPr>
        <w:t>)|</w:t>
      </w:r>
      <w:r>
        <w:rPr>
          <w:i/>
          <w:iCs/>
          <w:sz w:val="28"/>
          <w:szCs w:val="27"/>
          <w:lang w:val="uk-UA"/>
        </w:rPr>
        <w:t>a</w:t>
      </w:r>
      <w:r>
        <w:rPr>
          <w:sz w:val="28"/>
          <w:szCs w:val="27"/>
          <w:lang w:val="uk-UA"/>
        </w:rPr>
        <w:t xml:space="preserve"> породжує мову арифметичних виразів. Згідно з наведеними правилами запишемо процедури E, T, F: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procedure</w:t>
      </w:r>
      <w:r>
        <w:rPr>
          <w:sz w:val="28"/>
          <w:szCs w:val="27"/>
          <w:lang w:val="uk-UA"/>
        </w:rPr>
        <w:t xml:space="preserve"> E;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begin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T;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while</w:t>
      </w:r>
      <w:r>
        <w:rPr>
          <w:sz w:val="28"/>
          <w:szCs w:val="27"/>
          <w:lang w:val="uk-UA"/>
        </w:rPr>
        <w:t xml:space="preserve"> ch = '+' </w:t>
      </w:r>
      <w:r>
        <w:rPr>
          <w:b/>
          <w:bCs/>
          <w:sz w:val="28"/>
          <w:szCs w:val="27"/>
          <w:lang w:val="uk-UA"/>
        </w:rPr>
        <w:t>do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begin</w:t>
      </w:r>
      <w:r>
        <w:rPr>
          <w:sz w:val="28"/>
          <w:szCs w:val="27"/>
          <w:lang w:val="uk-UA"/>
        </w:rPr>
        <w:t xml:space="preserve"> ch := getc; T </w:t>
      </w:r>
      <w:r>
        <w:rPr>
          <w:b/>
          <w:bCs/>
          <w:sz w:val="28"/>
          <w:szCs w:val="27"/>
          <w:lang w:val="uk-UA"/>
        </w:rPr>
        <w:t>end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end</w:t>
      </w:r>
      <w:r>
        <w:rPr>
          <w:sz w:val="28"/>
          <w:szCs w:val="27"/>
          <w:lang w:val="uk-UA"/>
        </w:rPr>
        <w:t>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procedure</w:t>
      </w:r>
      <w:r>
        <w:rPr>
          <w:sz w:val="28"/>
          <w:szCs w:val="27"/>
          <w:lang w:val="uk-UA"/>
        </w:rPr>
        <w:t xml:space="preserve"> T;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begin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F;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while</w:t>
      </w:r>
      <w:r>
        <w:rPr>
          <w:sz w:val="28"/>
          <w:szCs w:val="27"/>
          <w:lang w:val="uk-UA"/>
        </w:rPr>
        <w:t xml:space="preserve"> ch = '*' </w:t>
      </w:r>
      <w:r>
        <w:rPr>
          <w:b/>
          <w:bCs/>
          <w:sz w:val="28"/>
          <w:szCs w:val="27"/>
          <w:lang w:val="uk-UA"/>
        </w:rPr>
        <w:t>do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begin</w:t>
      </w:r>
      <w:r>
        <w:rPr>
          <w:sz w:val="28"/>
          <w:szCs w:val="27"/>
          <w:lang w:val="uk-UA"/>
        </w:rPr>
        <w:t xml:space="preserve"> ch := getc; F </w:t>
      </w:r>
      <w:r>
        <w:rPr>
          <w:b/>
          <w:bCs/>
          <w:sz w:val="28"/>
          <w:szCs w:val="27"/>
          <w:lang w:val="uk-UA"/>
        </w:rPr>
        <w:t>end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end</w:t>
      </w:r>
      <w:r>
        <w:rPr>
          <w:sz w:val="28"/>
          <w:szCs w:val="27"/>
          <w:lang w:val="uk-UA"/>
        </w:rPr>
        <w:t>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procedure</w:t>
      </w:r>
      <w:r>
        <w:rPr>
          <w:sz w:val="28"/>
          <w:szCs w:val="27"/>
          <w:lang w:val="uk-UA"/>
        </w:rPr>
        <w:t xml:space="preserve"> F;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begin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if</w:t>
      </w:r>
      <w:r>
        <w:rPr>
          <w:sz w:val="28"/>
          <w:szCs w:val="27"/>
          <w:lang w:val="uk-UA"/>
        </w:rPr>
        <w:t xml:space="preserve"> ch = '(' </w:t>
      </w:r>
      <w:r>
        <w:rPr>
          <w:b/>
          <w:bCs/>
          <w:sz w:val="28"/>
          <w:szCs w:val="27"/>
          <w:lang w:val="uk-UA"/>
        </w:rPr>
        <w:t>then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begin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ch := getc; E;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if</w:t>
      </w:r>
      <w:r>
        <w:rPr>
          <w:sz w:val="28"/>
          <w:szCs w:val="27"/>
          <w:lang w:val="uk-UA"/>
        </w:rPr>
        <w:t xml:space="preserve"> ch = ')' </w:t>
      </w:r>
      <w:r>
        <w:rPr>
          <w:b/>
          <w:bCs/>
          <w:sz w:val="28"/>
          <w:szCs w:val="27"/>
          <w:lang w:val="uk-UA"/>
        </w:rPr>
        <w:t>then</w:t>
      </w:r>
      <w:r>
        <w:rPr>
          <w:sz w:val="28"/>
          <w:szCs w:val="27"/>
          <w:lang w:val="uk-UA"/>
        </w:rPr>
        <w:t xml:space="preserve"> ch := getc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else</w:t>
      </w:r>
      <w:r>
        <w:rPr>
          <w:sz w:val="28"/>
          <w:szCs w:val="27"/>
          <w:lang w:val="uk-UA"/>
        </w:rPr>
        <w:t xml:space="preserve"> error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end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else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if</w:t>
      </w:r>
      <w:r>
        <w:rPr>
          <w:sz w:val="28"/>
          <w:szCs w:val="27"/>
          <w:lang w:val="uk-UA"/>
        </w:rPr>
        <w:t xml:space="preserve"> ch = 'a' </w:t>
      </w:r>
      <w:r>
        <w:rPr>
          <w:b/>
          <w:bCs/>
          <w:sz w:val="28"/>
          <w:szCs w:val="27"/>
          <w:lang w:val="uk-UA"/>
        </w:rPr>
        <w:t>then</w:t>
      </w:r>
      <w:r>
        <w:rPr>
          <w:sz w:val="28"/>
          <w:szCs w:val="27"/>
          <w:lang w:val="uk-UA"/>
        </w:rPr>
        <w:t xml:space="preserve"> ch := getc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else</w:t>
      </w:r>
      <w:r>
        <w:rPr>
          <w:sz w:val="28"/>
          <w:szCs w:val="27"/>
          <w:lang w:val="uk-UA"/>
        </w:rPr>
        <w:t xml:space="preserve"> error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end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Побудовані процедури </w:t>
      </w:r>
      <w:r>
        <w:rPr>
          <w:b/>
          <w:bCs/>
          <w:i/>
          <w:iCs/>
          <w:sz w:val="28"/>
          <w:szCs w:val="27"/>
          <w:lang w:val="uk-UA"/>
        </w:rPr>
        <w:t>взаємно рекурсивні</w:t>
      </w:r>
      <w:r>
        <w:rPr>
          <w:sz w:val="28"/>
          <w:szCs w:val="27"/>
          <w:lang w:val="uk-UA"/>
        </w:rPr>
        <w:t xml:space="preserve">: тіло E містить виклики процедури T, тіло T – виклики F, а тіло F – виклики E. У мові Паскаль кожне ім'я повинно бути означеним вище від його вживання, тому незрозуміло, в якій послідовності треба записати процедури E, T, F. У таких випадках використовують </w:t>
      </w:r>
      <w:r>
        <w:rPr>
          <w:b/>
          <w:bCs/>
          <w:i/>
          <w:iCs/>
          <w:sz w:val="28"/>
          <w:szCs w:val="27"/>
          <w:lang w:val="uk-UA"/>
        </w:rPr>
        <w:t>конструкцію forward</w:t>
      </w:r>
      <w:r>
        <w:rPr>
          <w:b/>
          <w:bCs/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>.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Якщо в програмі є взаємно рекурсивні підпрограми, то за правилами мови Паскаль спочатку в блоці охоплюючої їх програми (підпрограми) записуються </w:t>
      </w:r>
      <w:r>
        <w:rPr>
          <w:i/>
          <w:iCs/>
          <w:sz w:val="28"/>
          <w:szCs w:val="27"/>
          <w:lang w:val="uk-UA"/>
        </w:rPr>
        <w:t>лише</w:t>
      </w:r>
      <w:r>
        <w:rPr>
          <w:sz w:val="28"/>
          <w:szCs w:val="27"/>
          <w:lang w:val="uk-UA"/>
        </w:rPr>
        <w:t xml:space="preserve"> </w:t>
      </w:r>
      <w:r>
        <w:rPr>
          <w:i/>
          <w:iCs/>
          <w:sz w:val="28"/>
          <w:szCs w:val="27"/>
          <w:lang w:val="uk-UA"/>
        </w:rPr>
        <w:t>заголовки</w:t>
      </w:r>
      <w:r>
        <w:rPr>
          <w:sz w:val="28"/>
          <w:szCs w:val="27"/>
          <w:lang w:val="uk-UA"/>
        </w:rPr>
        <w:t xml:space="preserve"> кількох із них (зокрема, однієї), </w:t>
      </w:r>
      <w:r>
        <w:rPr>
          <w:i/>
          <w:iCs/>
          <w:sz w:val="28"/>
          <w:szCs w:val="27"/>
          <w:lang w:val="uk-UA"/>
        </w:rPr>
        <w:t xml:space="preserve">а замість їх блоків пишеться слово </w:t>
      </w:r>
      <w:r>
        <w:rPr>
          <w:b/>
          <w:bCs/>
          <w:i/>
          <w:iCs/>
          <w:sz w:val="28"/>
          <w:szCs w:val="27"/>
          <w:lang w:val="uk-UA"/>
        </w:rPr>
        <w:t>forward</w:t>
      </w:r>
      <w:r>
        <w:rPr>
          <w:sz w:val="28"/>
          <w:szCs w:val="27"/>
          <w:lang w:val="uk-UA"/>
        </w:rPr>
        <w:t xml:space="preserve">, тобто, "попереду". Решту підпрограм розміщують так, щоб вони містили виклики підпрограм, чиї заголовки (разом із блоком чи словом </w:t>
      </w:r>
      <w:r>
        <w:rPr>
          <w:b/>
          <w:bCs/>
          <w:sz w:val="28"/>
          <w:szCs w:val="27"/>
          <w:lang w:val="uk-UA"/>
        </w:rPr>
        <w:t>forward</w:t>
      </w:r>
      <w:r>
        <w:rPr>
          <w:sz w:val="28"/>
          <w:szCs w:val="27"/>
          <w:lang w:val="uk-UA"/>
        </w:rPr>
        <w:t xml:space="preserve">) уже записано вище. Підпрограми, записані спочатку без блоку, розміщаються в кінці зі </w:t>
      </w:r>
      <w:r>
        <w:rPr>
          <w:b/>
          <w:bCs/>
          <w:i/>
          <w:iCs/>
          <w:sz w:val="28"/>
          <w:szCs w:val="27"/>
          <w:lang w:val="uk-UA"/>
        </w:rPr>
        <w:t>скороченим заголовком</w:t>
      </w:r>
      <w:r>
        <w:rPr>
          <w:sz w:val="28"/>
          <w:szCs w:val="27"/>
          <w:lang w:val="uk-UA"/>
        </w:rPr>
        <w:t xml:space="preserve"> вигляду 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procedure</w:t>
      </w:r>
      <w:r>
        <w:rPr>
          <w:sz w:val="28"/>
          <w:szCs w:val="27"/>
          <w:lang w:val="uk-UA"/>
        </w:rPr>
        <w:t xml:space="preserve"> &lt;ім'я&gt;; або </w:t>
      </w:r>
      <w:r>
        <w:rPr>
          <w:b/>
          <w:bCs/>
          <w:sz w:val="28"/>
          <w:szCs w:val="27"/>
          <w:lang w:val="uk-UA"/>
        </w:rPr>
        <w:t>function</w:t>
      </w:r>
      <w:r>
        <w:rPr>
          <w:sz w:val="28"/>
          <w:szCs w:val="27"/>
          <w:lang w:val="uk-UA"/>
        </w:rPr>
        <w:t xml:space="preserve"> &lt;ім'я&gt;.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i/>
          <w:iCs/>
          <w:sz w:val="28"/>
          <w:szCs w:val="27"/>
          <w:lang w:val="uk-UA"/>
        </w:rPr>
        <w:t>Список параметрів, дужки й тип функції в скороченому заголовку відсутні</w:t>
      </w:r>
      <w:r>
        <w:rPr>
          <w:sz w:val="28"/>
          <w:szCs w:val="27"/>
          <w:lang w:val="uk-UA"/>
        </w:rPr>
        <w:t>. У даному прикладі процедури E, T, F не мають параметрів, тому скорочені заголовки не відрізняються від повних.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Запишемо програму аналізу арифметичних виразів, вважаючи, що вираз набирається на клавіатурі, а читання його символів задається процедурою getc із модуля Inbuf (розділ 20):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program</w:t>
      </w:r>
      <w:r>
        <w:rPr>
          <w:sz w:val="28"/>
          <w:szCs w:val="27"/>
          <w:lang w:val="uk-UA"/>
        </w:rPr>
        <w:t xml:space="preserve"> Aexan ( input, output );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 xml:space="preserve">uses </w:t>
      </w:r>
      <w:r>
        <w:rPr>
          <w:sz w:val="28"/>
          <w:szCs w:val="27"/>
          <w:lang w:val="uk-UA"/>
        </w:rPr>
        <w:t>Inbuf;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var</w:t>
      </w:r>
      <w:r>
        <w:rPr>
          <w:sz w:val="28"/>
          <w:szCs w:val="27"/>
          <w:lang w:val="uk-UA"/>
        </w:rPr>
        <w:t xml:space="preserve"> ch : char;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ok : boolean;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procedure</w:t>
      </w:r>
      <w:r>
        <w:rPr>
          <w:sz w:val="28"/>
          <w:szCs w:val="27"/>
          <w:lang w:val="uk-UA"/>
        </w:rPr>
        <w:t xml:space="preserve"> error;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begin</w:t>
      </w:r>
      <w:r>
        <w:rPr>
          <w:sz w:val="28"/>
          <w:szCs w:val="27"/>
          <w:lang w:val="uk-UA"/>
        </w:rPr>
        <w:t xml:space="preserve"> ok := false; ch := finch </w:t>
      </w:r>
      <w:r>
        <w:rPr>
          <w:b/>
          <w:bCs/>
          <w:sz w:val="28"/>
          <w:szCs w:val="27"/>
          <w:lang w:val="uk-UA"/>
        </w:rPr>
        <w:t>end</w:t>
      </w:r>
      <w:r>
        <w:rPr>
          <w:sz w:val="28"/>
          <w:szCs w:val="27"/>
          <w:lang w:val="uk-UA"/>
        </w:rPr>
        <w:t>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procedure</w:t>
      </w:r>
      <w:r>
        <w:rPr>
          <w:sz w:val="28"/>
          <w:szCs w:val="27"/>
          <w:lang w:val="uk-UA"/>
        </w:rPr>
        <w:t xml:space="preserve"> E; { тут повний заголовок }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forward</w:t>
      </w:r>
      <w:r>
        <w:rPr>
          <w:sz w:val="28"/>
          <w:szCs w:val="27"/>
          <w:lang w:val="uk-UA"/>
        </w:rPr>
        <w:t>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procedure</w:t>
      </w:r>
      <w:r>
        <w:rPr>
          <w:sz w:val="28"/>
          <w:szCs w:val="27"/>
          <w:lang w:val="uk-UA"/>
        </w:rPr>
        <w:t xml:space="preserve"> F;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… E … { виклик процедури E }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end</w:t>
      </w:r>
      <w:r>
        <w:rPr>
          <w:sz w:val="28"/>
          <w:szCs w:val="27"/>
          <w:lang w:val="uk-UA"/>
        </w:rPr>
        <w:t>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procedure</w:t>
      </w:r>
      <w:r>
        <w:rPr>
          <w:sz w:val="28"/>
          <w:szCs w:val="27"/>
          <w:lang w:val="uk-UA"/>
        </w:rPr>
        <w:t xml:space="preserve"> T;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… F … { виклик процедури F }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end</w:t>
      </w:r>
      <w:r>
        <w:rPr>
          <w:sz w:val="28"/>
          <w:szCs w:val="27"/>
          <w:lang w:val="uk-UA"/>
        </w:rPr>
        <w:t>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procedure</w:t>
      </w:r>
      <w:r>
        <w:rPr>
          <w:sz w:val="28"/>
          <w:szCs w:val="27"/>
          <w:lang w:val="uk-UA"/>
        </w:rPr>
        <w:t xml:space="preserve"> E; { тут скорочений заголовок }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… T … { виклик процедури T }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end</w:t>
      </w:r>
      <w:r>
        <w:rPr>
          <w:sz w:val="28"/>
          <w:szCs w:val="27"/>
          <w:lang w:val="uk-UA"/>
        </w:rPr>
        <w:t>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begin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ok := </w:t>
      </w:r>
      <w:r>
        <w:rPr>
          <w:b/>
          <w:bCs/>
          <w:sz w:val="28"/>
          <w:szCs w:val="27"/>
          <w:lang w:val="uk-UA"/>
        </w:rPr>
        <w:t>true</w:t>
      </w:r>
      <w:r>
        <w:rPr>
          <w:sz w:val="28"/>
          <w:szCs w:val="27"/>
          <w:lang w:val="uk-UA"/>
        </w:rPr>
        <w:t>; ch := getc;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E; { виклик процедури, відповідної до }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{ головного нетермінала }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writeln ( (ch = finch) </w:t>
      </w:r>
      <w:r>
        <w:rPr>
          <w:b/>
          <w:bCs/>
          <w:sz w:val="28"/>
          <w:szCs w:val="27"/>
          <w:lang w:val="uk-UA"/>
        </w:rPr>
        <w:t>and</w:t>
      </w:r>
      <w:r>
        <w:rPr>
          <w:sz w:val="28"/>
          <w:szCs w:val="27"/>
          <w:lang w:val="uk-UA"/>
        </w:rPr>
        <w:t xml:space="preserve"> ok )</w:t>
      </w:r>
    </w:p>
    <w:p w:rsidR="005C4D92" w:rsidRDefault="00FC6C81">
      <w:pPr>
        <w:pStyle w:val="a3"/>
        <w:spacing w:before="0" w:beforeAutospacing="0" w:after="0" w:afterAutospacing="0" w:line="360" w:lineRule="auto"/>
        <w:rPr>
          <w:sz w:val="28"/>
          <w:szCs w:val="27"/>
          <w:lang w:val="uk-UA"/>
        </w:rPr>
      </w:pPr>
      <w:r>
        <w:rPr>
          <w:b/>
          <w:bCs/>
          <w:sz w:val="28"/>
          <w:szCs w:val="27"/>
          <w:lang w:val="uk-UA"/>
        </w:rPr>
        <w:t>end</w:t>
      </w:r>
      <w:r>
        <w:rPr>
          <w:sz w:val="28"/>
          <w:szCs w:val="27"/>
          <w:lang w:val="uk-UA"/>
        </w:rPr>
        <w:t>.</w:t>
      </w:r>
    </w:p>
    <w:p w:rsidR="005C4D92" w:rsidRDefault="00FC6C81">
      <w:pPr>
        <w:pStyle w:val="a3"/>
        <w:spacing w:before="0" w:beforeAutospacing="0" w:after="0" w:afterAutospacing="0" w:line="360" w:lineRule="auto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Як бачимо, всі виклики посилаються на процедури, чиї імена вже означено раніше.</w:t>
      </w:r>
    </w:p>
    <w:p w:rsidR="005C4D92" w:rsidRDefault="00FC6C81">
      <w:pPr>
        <w:spacing w:line="360" w:lineRule="auto"/>
        <w:rPr>
          <w:sz w:val="28"/>
        </w:rPr>
      </w:pPr>
      <w:r>
        <w:rPr>
          <w:sz w:val="28"/>
          <w:szCs w:val="27"/>
          <w:lang w:val="uk-UA"/>
        </w:rPr>
        <w:t xml:space="preserve">Уживання взаємно рекурсивних підпрограм інколи називається </w:t>
      </w:r>
      <w:r>
        <w:rPr>
          <w:b/>
          <w:bCs/>
          <w:i/>
          <w:iCs/>
          <w:sz w:val="28"/>
          <w:szCs w:val="27"/>
          <w:lang w:val="uk-UA"/>
        </w:rPr>
        <w:t>непрямою рекурсією</w:t>
      </w:r>
      <w:r>
        <w:rPr>
          <w:sz w:val="28"/>
          <w:szCs w:val="27"/>
          <w:lang w:val="uk-UA"/>
        </w:rPr>
        <w:t>.</w:t>
      </w:r>
      <w:bookmarkStart w:id="0" w:name="_GoBack"/>
      <w:bookmarkEnd w:id="0"/>
    </w:p>
    <w:sectPr w:rsidR="005C4D92">
      <w:pgSz w:w="11907" w:h="16840" w:code="9"/>
      <w:pgMar w:top="1134" w:right="1134" w:bottom="1134" w:left="1134" w:header="708" w:footer="708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7613"/>
    <w:multiLevelType w:val="hybridMultilevel"/>
    <w:tmpl w:val="FD24D278"/>
    <w:lvl w:ilvl="0" w:tplc="C15C8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6A6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384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6612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FEB6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520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7632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02D0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560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E2388"/>
    <w:multiLevelType w:val="hybridMultilevel"/>
    <w:tmpl w:val="B61281B2"/>
    <w:lvl w:ilvl="0" w:tplc="11180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70C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A8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803C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EC2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07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48B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245F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E24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81564"/>
    <w:multiLevelType w:val="hybridMultilevel"/>
    <w:tmpl w:val="989AC420"/>
    <w:lvl w:ilvl="0" w:tplc="99782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50E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C43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1C6D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80A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929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4280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6CB6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12E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22F7E"/>
    <w:multiLevelType w:val="hybridMultilevel"/>
    <w:tmpl w:val="5C386912"/>
    <w:lvl w:ilvl="0" w:tplc="6DBAD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90C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205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D82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084A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80F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1C05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82B8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D00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C3D4E"/>
    <w:multiLevelType w:val="hybridMultilevel"/>
    <w:tmpl w:val="4440C056"/>
    <w:lvl w:ilvl="0" w:tplc="4DB45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2E5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7CD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907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166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6EC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4FF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CA0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667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C0645"/>
    <w:multiLevelType w:val="hybridMultilevel"/>
    <w:tmpl w:val="5CDCDC2C"/>
    <w:lvl w:ilvl="0" w:tplc="165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C2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CC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80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EA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AA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E3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F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EF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1674E"/>
    <w:multiLevelType w:val="hybridMultilevel"/>
    <w:tmpl w:val="C50854F2"/>
    <w:lvl w:ilvl="0" w:tplc="1AA23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65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A4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81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E9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0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4D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E2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6E5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D6911"/>
    <w:multiLevelType w:val="hybridMultilevel"/>
    <w:tmpl w:val="093A4840"/>
    <w:lvl w:ilvl="0" w:tplc="4134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CA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8E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66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4D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965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6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A7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74D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8161B"/>
    <w:multiLevelType w:val="hybridMultilevel"/>
    <w:tmpl w:val="70108AD0"/>
    <w:lvl w:ilvl="0" w:tplc="C7C68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3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87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A2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28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65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8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E1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AA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37624"/>
    <w:multiLevelType w:val="hybridMultilevel"/>
    <w:tmpl w:val="19F420EC"/>
    <w:lvl w:ilvl="0" w:tplc="55FAD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C01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4C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DCB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F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6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8EAF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54E5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BE7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47F5B"/>
    <w:multiLevelType w:val="hybridMultilevel"/>
    <w:tmpl w:val="1E3C3F24"/>
    <w:lvl w:ilvl="0" w:tplc="D4B22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1A8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065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4A8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8D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AC6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067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4AB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D49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3D61E7"/>
    <w:multiLevelType w:val="hybridMultilevel"/>
    <w:tmpl w:val="49EAE38C"/>
    <w:lvl w:ilvl="0" w:tplc="05028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7A0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466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32A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8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E4B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A6C4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46D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B45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D7872"/>
    <w:multiLevelType w:val="hybridMultilevel"/>
    <w:tmpl w:val="F9F60A20"/>
    <w:lvl w:ilvl="0" w:tplc="B06A5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42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D23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ACFF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8C01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C2F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C0F5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6618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30F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D4486"/>
    <w:multiLevelType w:val="hybridMultilevel"/>
    <w:tmpl w:val="229C21DE"/>
    <w:lvl w:ilvl="0" w:tplc="B6BCD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A8B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765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5A5F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A281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4E0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E601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567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780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F00CD"/>
    <w:multiLevelType w:val="hybridMultilevel"/>
    <w:tmpl w:val="E98C3FF6"/>
    <w:lvl w:ilvl="0" w:tplc="477E1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055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22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69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29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E8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E24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A9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23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1442A"/>
    <w:multiLevelType w:val="hybridMultilevel"/>
    <w:tmpl w:val="8A9C16F2"/>
    <w:lvl w:ilvl="0" w:tplc="A532D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786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9C7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D28A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304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5CD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28D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FA6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16E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D5343"/>
    <w:multiLevelType w:val="hybridMultilevel"/>
    <w:tmpl w:val="EEB8BF8C"/>
    <w:lvl w:ilvl="0" w:tplc="CF22E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FEC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9C2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C20B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3284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D68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2CD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B285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F6E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FB12EB"/>
    <w:multiLevelType w:val="hybridMultilevel"/>
    <w:tmpl w:val="F39C4BA6"/>
    <w:lvl w:ilvl="0" w:tplc="78421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E60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185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4A8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C4A6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A29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6E14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88FE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3C8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441C1"/>
    <w:multiLevelType w:val="hybridMultilevel"/>
    <w:tmpl w:val="7F3A38EC"/>
    <w:lvl w:ilvl="0" w:tplc="24C4C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127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667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A45C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0CC8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D8B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5C5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7AC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98B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44492"/>
    <w:multiLevelType w:val="hybridMultilevel"/>
    <w:tmpl w:val="B5F060D4"/>
    <w:lvl w:ilvl="0" w:tplc="17629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928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4E2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4F9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7EDE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D0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763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F29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522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5E2A7E"/>
    <w:multiLevelType w:val="hybridMultilevel"/>
    <w:tmpl w:val="C2968A48"/>
    <w:lvl w:ilvl="0" w:tplc="5DEA2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E6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60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CE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4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0C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9C5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87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2B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8493A"/>
    <w:multiLevelType w:val="hybridMultilevel"/>
    <w:tmpl w:val="D0D8AAB6"/>
    <w:lvl w:ilvl="0" w:tplc="8D7A0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309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926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B22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02C3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BAE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0EB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F04D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306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E5146D"/>
    <w:multiLevelType w:val="hybridMultilevel"/>
    <w:tmpl w:val="B8BEDBA2"/>
    <w:lvl w:ilvl="0" w:tplc="9738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8E9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D2E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C1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A6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A2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A86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814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42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19"/>
  </w:num>
  <w:num w:numId="9">
    <w:abstractNumId w:val="7"/>
  </w:num>
  <w:num w:numId="10">
    <w:abstractNumId w:val="5"/>
  </w:num>
  <w:num w:numId="11">
    <w:abstractNumId w:val="6"/>
  </w:num>
  <w:num w:numId="12">
    <w:abstractNumId w:val="20"/>
  </w:num>
  <w:num w:numId="13">
    <w:abstractNumId w:val="4"/>
  </w:num>
  <w:num w:numId="14">
    <w:abstractNumId w:val="14"/>
  </w:num>
  <w:num w:numId="15">
    <w:abstractNumId w:val="13"/>
  </w:num>
  <w:num w:numId="16">
    <w:abstractNumId w:val="2"/>
  </w:num>
  <w:num w:numId="17">
    <w:abstractNumId w:val="22"/>
  </w:num>
  <w:num w:numId="18">
    <w:abstractNumId w:val="16"/>
  </w:num>
  <w:num w:numId="19">
    <w:abstractNumId w:val="10"/>
  </w:num>
  <w:num w:numId="20">
    <w:abstractNumId w:val="0"/>
  </w:num>
  <w:num w:numId="21">
    <w:abstractNumId w:val="3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C81"/>
    <w:rsid w:val="005C4D92"/>
    <w:rsid w:val="00DC7E71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78B5-C95D-42E6-AB8F-12FE4C58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6295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2014-09-17T06:25:00Z</dcterms:created>
  <dcterms:modified xsi:type="dcterms:W3CDTF">2014-09-17T06:25:00Z</dcterms:modified>
  <cp:category>Точні науки</cp:category>
</cp:coreProperties>
</file>