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55" w:rsidRPr="009A007D" w:rsidRDefault="00B9177A" w:rsidP="009A007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9177A">
        <w:rPr>
          <w:b/>
          <w:color w:val="000000"/>
          <w:sz w:val="28"/>
          <w:szCs w:val="32"/>
        </w:rPr>
        <w:t>Содержание</w:t>
      </w:r>
    </w:p>
    <w:p w:rsidR="003F3A45" w:rsidRPr="009A007D" w:rsidRDefault="003F3A45" w:rsidP="009A007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A007D" w:rsidRPr="009A007D" w:rsidRDefault="009A007D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1 Стимулирование применения государственных стандартов</w:t>
      </w:r>
    </w:p>
    <w:p w:rsidR="009A007D" w:rsidRPr="009A007D" w:rsidRDefault="009A007D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1.1 Закон «О стандартизации»</w:t>
      </w:r>
    </w:p>
    <w:p w:rsidR="009A007D" w:rsidRPr="009A007D" w:rsidRDefault="009A007D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1.2 «Развитие» системы стандартизации</w:t>
      </w:r>
    </w:p>
    <w:p w:rsidR="009A007D" w:rsidRPr="009A007D" w:rsidRDefault="009A007D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2 Цели, объекты и сферы распространения государственного метрологического контроля</w:t>
      </w:r>
    </w:p>
    <w:p w:rsidR="009A007D" w:rsidRPr="009A007D" w:rsidRDefault="009A007D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2.1 Закон </w:t>
      </w:r>
      <w:r>
        <w:rPr>
          <w:color w:val="000000"/>
          <w:sz w:val="28"/>
          <w:szCs w:val="28"/>
        </w:rPr>
        <w:t>«</w:t>
      </w:r>
      <w:r w:rsidRPr="009A007D">
        <w:rPr>
          <w:color w:val="000000"/>
          <w:sz w:val="28"/>
          <w:szCs w:val="28"/>
        </w:rPr>
        <w:t>Об обеспечении единства измерений</w:t>
      </w:r>
      <w:r>
        <w:rPr>
          <w:color w:val="000000"/>
          <w:sz w:val="28"/>
          <w:szCs w:val="28"/>
        </w:rPr>
        <w:t>»</w:t>
      </w:r>
    </w:p>
    <w:p w:rsidR="009A007D" w:rsidRPr="009A007D" w:rsidRDefault="009A007D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2.2 Государственная метрологическая служба в РФ</w:t>
      </w:r>
    </w:p>
    <w:p w:rsidR="009A007D" w:rsidRPr="009A007D" w:rsidRDefault="009A007D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3 Заключение</w:t>
      </w:r>
    </w:p>
    <w:p w:rsidR="009A007D" w:rsidRDefault="009A007D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Список литературы</w:t>
      </w:r>
    </w:p>
    <w:p w:rsidR="00B9177A" w:rsidRDefault="00B9177A" w:rsidP="00B9177A">
      <w:pPr>
        <w:tabs>
          <w:tab w:val="left" w:pos="9288"/>
        </w:tabs>
        <w:spacing w:line="360" w:lineRule="auto"/>
        <w:rPr>
          <w:color w:val="000000"/>
          <w:sz w:val="28"/>
          <w:szCs w:val="28"/>
        </w:rPr>
      </w:pPr>
    </w:p>
    <w:p w:rsidR="00B9177A" w:rsidRDefault="00B9177A" w:rsidP="009A007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31C90" w:rsidRPr="00B9177A" w:rsidRDefault="00B9177A" w:rsidP="009A007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331C90" w:rsidRPr="00B9177A">
        <w:rPr>
          <w:b/>
          <w:color w:val="000000"/>
          <w:sz w:val="28"/>
          <w:szCs w:val="32"/>
        </w:rPr>
        <w:t>1</w:t>
      </w:r>
      <w:r w:rsidRPr="00B9177A">
        <w:rPr>
          <w:b/>
          <w:color w:val="000000"/>
          <w:sz w:val="28"/>
          <w:szCs w:val="32"/>
        </w:rPr>
        <w:t>.</w:t>
      </w:r>
      <w:r w:rsidR="00331C90" w:rsidRPr="00B9177A">
        <w:rPr>
          <w:b/>
          <w:color w:val="000000"/>
          <w:sz w:val="28"/>
          <w:szCs w:val="32"/>
        </w:rPr>
        <w:t xml:space="preserve"> Стимулирование применения государственных стандартов</w:t>
      </w:r>
    </w:p>
    <w:p w:rsidR="00331C90" w:rsidRPr="009A007D" w:rsidRDefault="00331C90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7F4" w:rsidRPr="009A007D" w:rsidRDefault="007707F4" w:rsidP="009A00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007D">
        <w:rPr>
          <w:b/>
          <w:color w:val="000000"/>
          <w:sz w:val="28"/>
          <w:szCs w:val="28"/>
        </w:rPr>
        <w:t>1.1 Закон «О стандартизации»</w:t>
      </w:r>
    </w:p>
    <w:p w:rsidR="007707F4" w:rsidRPr="009A007D" w:rsidRDefault="007707F4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0F65" w:rsidRPr="009A007D" w:rsidRDefault="00620F65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Основные законодательные акты. Правовые основы стандартизации в России установлены Законом Российской Федерации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  <w:r w:rsidRPr="009A007D">
        <w:rPr>
          <w:color w:val="000000"/>
          <w:sz w:val="28"/>
          <w:szCs w:val="28"/>
        </w:rPr>
        <w:t xml:space="preserve"> Положения Закона обязательны к выполнению всеми государственными органами управления, субъектами хозяйственной деятельности независимо от формы собственности, а также общественными объединениями.</w:t>
      </w:r>
    </w:p>
    <w:p w:rsidR="00620F65" w:rsidRPr="009A007D" w:rsidRDefault="00620F65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Закон определяет меры государственной защиты интересов потребителей и государства через требования, правила, нормы, вносимые в государственные стандарты при их разработке, и государственный контроль выполнения обязательных требований стандартов при их применении.</w:t>
      </w:r>
    </w:p>
    <w:p w:rsidR="00620F65" w:rsidRPr="009A007D" w:rsidRDefault="00620F65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Сущность стандартизации в РФ закон толкует как деятельность, направленную на определение норм, правил, требований, характеристик, которые должны обеспечивать безопасность продукции, работ и услуг, их техническую и информационную совместимость, взаимозаменяемость, качество продукции (услуг) в соответствии с достижениями научно-технического прогресса. Нормы и требования стандартов могут относиться также к безопасности хозяйственных объектов в чрезвычайных ситуациях (например, природные и техногенные катастрофы); к обороноспособности и мобилизационной готовности страны.</w:t>
      </w:r>
    </w:p>
    <w:p w:rsidR="00620F65" w:rsidRPr="009A007D" w:rsidRDefault="00620F65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Кроме данного закона, отношения в области стандартизации в России регулируются издаваемыми в соответствии с ним актами законодательства РФ, например, федеральным Законом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внесении изменений и дополнений в законодательные акты Российской Федерации в связи с принятием законов РФ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,</w:t>
      </w:r>
      <w:r w:rsidRPr="009A007D">
        <w:rPr>
          <w:color w:val="000000"/>
          <w:sz w:val="28"/>
          <w:szCs w:val="28"/>
        </w:rPr>
        <w:t xml:space="preserve">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>б обеспечении единства измерений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,</w:t>
      </w:r>
      <w:r w:rsidRPr="009A007D">
        <w:rPr>
          <w:color w:val="000000"/>
          <w:sz w:val="28"/>
          <w:szCs w:val="28"/>
        </w:rPr>
        <w:t xml:space="preserve">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сертификации продукции и услуг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(1995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г</w:t>
      </w:r>
      <w:r w:rsidRPr="009A007D">
        <w:rPr>
          <w:color w:val="000000"/>
          <w:sz w:val="28"/>
          <w:szCs w:val="28"/>
        </w:rPr>
        <w:t xml:space="preserve">.); Постановлениями Правительства РФ, принятыми во исполнение Закона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,</w:t>
      </w:r>
      <w:r w:rsidRPr="009A007D">
        <w:rPr>
          <w:color w:val="000000"/>
          <w:sz w:val="28"/>
          <w:szCs w:val="28"/>
        </w:rPr>
        <w:t xml:space="preserve"> приказами Госстандарта РФ. Например, приказом Госстандарта РФ утвержден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П</w:t>
      </w:r>
      <w:r w:rsidRPr="009A007D">
        <w:rPr>
          <w:color w:val="000000"/>
          <w:sz w:val="28"/>
          <w:szCs w:val="28"/>
        </w:rPr>
        <w:t>орядок проведения Госстандартом России Государственного контроля и надзора за соблюдением обязательных требований государственных стандартов, правил обязательной сертификации и за сертифицированной продукцией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</w:p>
    <w:p w:rsidR="00620F65" w:rsidRPr="009A007D" w:rsidRDefault="00620F65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Закон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регламентирует:</w:t>
      </w:r>
    </w:p>
    <w:p w:rsidR="00620F65" w:rsidRPr="009A007D" w:rsidRDefault="00620F65" w:rsidP="009A007D">
      <w:pPr>
        <w:numPr>
          <w:ilvl w:val="0"/>
          <w:numId w:val="2"/>
        </w:numPr>
        <w:tabs>
          <w:tab w:val="clear" w:pos="149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организацию работ по стандартизации,</w:t>
      </w:r>
    </w:p>
    <w:p w:rsidR="00620F65" w:rsidRPr="009A007D" w:rsidRDefault="00620F65" w:rsidP="009A007D">
      <w:pPr>
        <w:numPr>
          <w:ilvl w:val="0"/>
          <w:numId w:val="2"/>
        </w:numPr>
        <w:tabs>
          <w:tab w:val="clear" w:pos="149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содержание и применение нормативных документов по стандартизации,</w:t>
      </w:r>
    </w:p>
    <w:p w:rsidR="00620F65" w:rsidRPr="009A007D" w:rsidRDefault="00620F65" w:rsidP="009A007D">
      <w:pPr>
        <w:numPr>
          <w:ilvl w:val="0"/>
          <w:numId w:val="2"/>
        </w:numPr>
        <w:tabs>
          <w:tab w:val="clear" w:pos="149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информационное обеспечение работ по стандартизации,</w:t>
      </w:r>
    </w:p>
    <w:p w:rsidR="00620F65" w:rsidRPr="009A007D" w:rsidRDefault="00620F65" w:rsidP="009A007D">
      <w:pPr>
        <w:numPr>
          <w:ilvl w:val="0"/>
          <w:numId w:val="2"/>
        </w:numPr>
        <w:tabs>
          <w:tab w:val="clear" w:pos="149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организацию и правила проведения государственного контроля и надзора за соблюдением обязательных требований государственных стандартов,</w:t>
      </w:r>
    </w:p>
    <w:p w:rsidR="00620F65" w:rsidRPr="009A007D" w:rsidRDefault="00620F65" w:rsidP="009A007D">
      <w:pPr>
        <w:numPr>
          <w:ilvl w:val="0"/>
          <w:numId w:val="2"/>
        </w:numPr>
        <w:tabs>
          <w:tab w:val="clear" w:pos="149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финансирование работ по государственной стандартизации, государственному контролю и надзору,</w:t>
      </w:r>
    </w:p>
    <w:p w:rsidR="00620F65" w:rsidRPr="009A007D" w:rsidRDefault="00620F65" w:rsidP="009A007D">
      <w:pPr>
        <w:numPr>
          <w:ilvl w:val="0"/>
          <w:numId w:val="2"/>
        </w:numPr>
        <w:tabs>
          <w:tab w:val="clear" w:pos="149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стимулирование применения государственных стандартов,</w:t>
      </w:r>
    </w:p>
    <w:p w:rsidR="00620F65" w:rsidRPr="009A007D" w:rsidRDefault="00620F65" w:rsidP="009A007D">
      <w:pPr>
        <w:numPr>
          <w:ilvl w:val="0"/>
          <w:numId w:val="2"/>
        </w:numPr>
        <w:tabs>
          <w:tab w:val="clear" w:pos="149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ответственность за нарушение пол</w:t>
      </w:r>
      <w:r w:rsidR="00C05CFE" w:rsidRPr="009A007D">
        <w:rPr>
          <w:color w:val="000000"/>
          <w:sz w:val="28"/>
          <w:szCs w:val="28"/>
        </w:rPr>
        <w:t xml:space="preserve">ожений Закона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="00C05CFE"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</w:p>
    <w:p w:rsidR="00620F65" w:rsidRPr="009A007D" w:rsidRDefault="00620F65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i/>
          <w:color w:val="000000"/>
          <w:sz w:val="28"/>
          <w:szCs w:val="28"/>
          <w:u w:val="single"/>
        </w:rPr>
        <w:t>Стимулирование применения госуда</w:t>
      </w:r>
      <w:r w:rsidR="00B379E8" w:rsidRPr="009A007D">
        <w:rPr>
          <w:i/>
          <w:color w:val="000000"/>
          <w:sz w:val="28"/>
          <w:szCs w:val="28"/>
          <w:u w:val="single"/>
        </w:rPr>
        <w:t>рственных стандартов</w:t>
      </w:r>
      <w:r w:rsidR="00B379E8" w:rsidRPr="009A007D">
        <w:rPr>
          <w:color w:val="000000"/>
          <w:sz w:val="28"/>
          <w:szCs w:val="28"/>
        </w:rPr>
        <w:t xml:space="preserve"> регулируется</w:t>
      </w:r>
      <w:r w:rsidRPr="009A007D">
        <w:rPr>
          <w:color w:val="000000"/>
          <w:sz w:val="28"/>
          <w:szCs w:val="28"/>
        </w:rPr>
        <w:t xml:space="preserve"> статье</w:t>
      </w:r>
      <w:r w:rsidR="00B379E8" w:rsidRPr="009A007D">
        <w:rPr>
          <w:color w:val="000000"/>
          <w:sz w:val="28"/>
          <w:szCs w:val="28"/>
        </w:rPr>
        <w:t>й</w:t>
      </w:r>
      <w:r w:rsidRPr="009A007D">
        <w:rPr>
          <w:color w:val="000000"/>
          <w:sz w:val="28"/>
          <w:szCs w:val="28"/>
        </w:rPr>
        <w:t xml:space="preserve"> 16 раздела 4 закона «О стандартизации» от 10 июня 1993 года,</w:t>
      </w:r>
      <w:r w:rsidR="00B379E8" w:rsidRPr="009A007D">
        <w:rPr>
          <w:color w:val="000000"/>
          <w:sz w:val="28"/>
          <w:szCs w:val="28"/>
        </w:rPr>
        <w:t xml:space="preserve"> которая состоит из 2 пунктов</w:t>
      </w:r>
      <w:r w:rsidRPr="009A007D">
        <w:rPr>
          <w:color w:val="000000"/>
          <w:sz w:val="28"/>
          <w:szCs w:val="28"/>
        </w:rPr>
        <w:t>:</w:t>
      </w:r>
    </w:p>
    <w:p w:rsidR="00734136" w:rsidRPr="009A007D" w:rsidRDefault="00620F65" w:rsidP="009A007D">
      <w:pPr>
        <w:numPr>
          <w:ilvl w:val="0"/>
          <w:numId w:val="3"/>
        </w:numPr>
        <w:tabs>
          <w:tab w:val="clear" w:pos="145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Государство гарантирует экономическую поддержку и стимулирование субъектов хозяйственной деятельности, которые производят продукцию (оказывают услуги), маркированную знаком соответствия государственным стандартам, в том числе государственным стандартам с предварительными требованиями на перспективу, опережающими возможности традиционных технологий.</w:t>
      </w:r>
    </w:p>
    <w:p w:rsidR="00620F65" w:rsidRPr="009A007D" w:rsidRDefault="00620F65" w:rsidP="009A007D">
      <w:pPr>
        <w:numPr>
          <w:ilvl w:val="0"/>
          <w:numId w:val="3"/>
        </w:numPr>
        <w:tabs>
          <w:tab w:val="clear" w:pos="145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Меры экономической поддержки и стимулирования субъектов хозяйственной деятельности, осуществляющих производство продукции (оказывающих услуги) в соответствии с пунктом 1 настоящей статьи и получивших лицензии на маркирование продукции (услуг) знаком соответствия государственным стандартам, определяются в порядке и на условиях, установленных законодательными актами Российской Федерации.</w:t>
      </w:r>
    </w:p>
    <w:p w:rsidR="00331C90" w:rsidRPr="009A007D" w:rsidRDefault="00B379E8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Меры экономической поддержки субъектов хозяйственной деятельности чаще всего осуществляются в виде финансирования. Работы по государственной стандартизации финансируются в соответствии с положениями Закона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  <w:r w:rsidRPr="009A007D">
        <w:rPr>
          <w:color w:val="000000"/>
          <w:sz w:val="28"/>
          <w:szCs w:val="28"/>
        </w:rPr>
        <w:t xml:space="preserve"> В нем выделены те направления деятельности, которые финансирует государство, и приведены источники финансирования:</w:t>
      </w:r>
    </w:p>
    <w:p w:rsidR="00B379E8" w:rsidRPr="009A007D" w:rsidRDefault="00B379E8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Государственное финансирование предусмотрено для:</w:t>
      </w:r>
    </w:p>
    <w:p w:rsidR="00B379E8" w:rsidRPr="009A007D" w:rsidRDefault="00B379E8" w:rsidP="009A007D">
      <w:pPr>
        <w:numPr>
          <w:ilvl w:val="0"/>
          <w:numId w:val="5"/>
        </w:numPr>
        <w:tabs>
          <w:tab w:val="clear" w:pos="14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разработки стандартов, содержащих обязательные требования к объекту стандартизации в соответствии с законодательством России;</w:t>
      </w:r>
    </w:p>
    <w:p w:rsidR="00B379E8" w:rsidRPr="009A007D" w:rsidRDefault="00B379E8" w:rsidP="009A007D">
      <w:pPr>
        <w:numPr>
          <w:ilvl w:val="0"/>
          <w:numId w:val="5"/>
        </w:numPr>
        <w:tabs>
          <w:tab w:val="clear" w:pos="14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работ, связанных с созданием общероссийских классификаторов технико-экономической информации, публикацией информации об издании этих документов;</w:t>
      </w:r>
    </w:p>
    <w:p w:rsidR="00B379E8" w:rsidRPr="009A007D" w:rsidRDefault="00B379E8" w:rsidP="009A007D">
      <w:pPr>
        <w:numPr>
          <w:ilvl w:val="0"/>
          <w:numId w:val="5"/>
        </w:numPr>
        <w:tabs>
          <w:tab w:val="clear" w:pos="14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формирования и ведения федерального фонда государственных стандартов и Государственного реестра продукции и услуг, которые прошли сертификацию на соответствие обязательным требованиям государственных стандартов;</w:t>
      </w:r>
    </w:p>
    <w:p w:rsidR="00B379E8" w:rsidRPr="009A007D" w:rsidRDefault="00B379E8" w:rsidP="009A007D">
      <w:pPr>
        <w:numPr>
          <w:ilvl w:val="0"/>
          <w:numId w:val="5"/>
        </w:numPr>
        <w:tabs>
          <w:tab w:val="clear" w:pos="14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научных работ, связанных с важными проблемами стандартизации, имеющими общегосударственное значение;</w:t>
      </w:r>
    </w:p>
    <w:p w:rsidR="00B379E8" w:rsidRPr="009A007D" w:rsidRDefault="00B379E8" w:rsidP="009A007D">
      <w:pPr>
        <w:numPr>
          <w:ilvl w:val="0"/>
          <w:numId w:val="5"/>
        </w:numPr>
        <w:tabs>
          <w:tab w:val="clear" w:pos="14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деятельности в международных организациях по стандартизации.</w:t>
      </w:r>
    </w:p>
    <w:p w:rsidR="00B379E8" w:rsidRPr="009A007D" w:rsidRDefault="00B379E8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Государственный контроль и надзор за соблюдением обязательных требований стандартов также выделяются Законом как важный объект для государственного финансирования.</w:t>
      </w:r>
    </w:p>
    <w:p w:rsidR="00B379E8" w:rsidRPr="009A007D" w:rsidRDefault="00B379E8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Источниками денежных поступлений для реализации данного законодательного положения должны быть: реализация изданных (переизданных) государственных стандартов, общероссийских классификаторов технико-экономической информации; каталога сертифицир</w:t>
      </w:r>
      <w:r w:rsidR="002B3CEF" w:rsidRPr="009A007D">
        <w:rPr>
          <w:color w:val="000000"/>
          <w:sz w:val="28"/>
          <w:szCs w:val="28"/>
        </w:rPr>
        <w:t>ованных продукции и услуг; части</w:t>
      </w:r>
      <w:r w:rsidRPr="009A007D">
        <w:rPr>
          <w:color w:val="000000"/>
          <w:sz w:val="28"/>
          <w:szCs w:val="28"/>
        </w:rPr>
        <w:t xml:space="preserve"> сданных штрафов, взимаемых при госнадзоре.</w:t>
      </w:r>
    </w:p>
    <w:p w:rsidR="00B379E8" w:rsidRPr="009A007D" w:rsidRDefault="00B379E8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Государство оказывает поддержку не только тем организациям, которые создают нормативные документы по стандартизации, но и тем субъектам хозяйственной деятельности, которые производят продукцию или предлагают услуги, маркированные знаком соответствия обязательным требованиям государственных стандартов, что подтверждено посредством сертификации.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Особая экономическая поддержка предназначена для тех предприятий, которые выпускают новые перспективные виды продукции в соответствии с предварительными (перспективными) требованиями стандартов.</w:t>
      </w:r>
    </w:p>
    <w:p w:rsidR="006F231F" w:rsidRPr="009A007D" w:rsidRDefault="006F231F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7F4" w:rsidRPr="009A007D" w:rsidRDefault="007707F4" w:rsidP="009A00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007D">
        <w:rPr>
          <w:b/>
          <w:color w:val="000000"/>
          <w:sz w:val="28"/>
          <w:szCs w:val="28"/>
        </w:rPr>
        <w:t>1.2 «Развитие» системы стандартизации</w:t>
      </w:r>
    </w:p>
    <w:p w:rsidR="000128BB" w:rsidRPr="009A007D" w:rsidRDefault="000128BB" w:rsidP="009A00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231F" w:rsidRPr="009A007D" w:rsidRDefault="006F231F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Система стандартизации была достаточно хорошо развита в советские времена. Она была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направлена на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поддержку продукции, ориентированной на экспорт, и оказывалась достаточно действенной. Внутри страны уровень требований тоже был высоким, но это касалось не всех видов продукции. ГОСТ превратился в некий маркетинговый символ, который и сегодня с успехом используется для продвижения на рынок различных видов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продовольственной продукции.</w:t>
      </w:r>
    </w:p>
    <w:p w:rsidR="006F231F" w:rsidRPr="009A007D" w:rsidRDefault="006F231F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Попытки сохранить старую систему, модифицировав ее с учетом требований рыночной экономики, предпринимались в 90</w:t>
      </w:r>
      <w:r w:rsidR="009A007D">
        <w:rPr>
          <w:color w:val="000000"/>
          <w:sz w:val="28"/>
          <w:szCs w:val="28"/>
        </w:rPr>
        <w:t>-</w:t>
      </w:r>
      <w:r w:rsidR="009A007D" w:rsidRPr="009A007D">
        <w:rPr>
          <w:color w:val="000000"/>
          <w:sz w:val="28"/>
          <w:szCs w:val="28"/>
        </w:rPr>
        <w:t>х</w:t>
      </w:r>
      <w:r w:rsidRPr="009A007D">
        <w:rPr>
          <w:color w:val="000000"/>
          <w:sz w:val="28"/>
          <w:szCs w:val="28"/>
        </w:rPr>
        <w:t xml:space="preserve"> годах. В частности, был принят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 xml:space="preserve">закон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,</w:t>
      </w:r>
      <w:r w:rsidRPr="009A007D">
        <w:rPr>
          <w:color w:val="000000"/>
          <w:sz w:val="28"/>
          <w:szCs w:val="28"/>
        </w:rPr>
        <w:t xml:space="preserve"> в котором стандарты подразделялись на обязательные и добровольные. Но самой главной ошибкой, допущенной в постсоветский период, было принятие в 2002 году Федерального закона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техническом регулировании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 xml:space="preserve">и отмена законов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 xml:space="preserve">и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сертификации продукции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  <w:r w:rsidRPr="009A007D">
        <w:rPr>
          <w:color w:val="000000"/>
          <w:sz w:val="28"/>
          <w:szCs w:val="28"/>
        </w:rPr>
        <w:t xml:space="preserve"> Можно сказать, что этот закон разрушил остатки советской системы стандартизации, на несколько лет практически парализовал разработку новых стандартов, затруднил участие в международной стандартизации. В результате ни о каком движении вперед говорить не приходилось. От стандартов, несоблюдение которых карается по закону, мы перешли к полностью добровольному применению стандартов независимо от областей и специфики их применения.</w:t>
      </w:r>
    </w:p>
    <w:p w:rsidR="00CA38EF" w:rsidRPr="009A007D" w:rsidRDefault="00CA38EF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При этом в новом законе были забыты отраслевые стандарты, число которых достигает несколько десятков тысяч. В том числе в ракетно-космической технике, в авиационной промышленности, машиностроении и так далее. Забыли и о военных стандартах, а также о технических условиях, по которым в значительной степени живет наша промышленность.</w:t>
      </w:r>
    </w:p>
    <w:p w:rsidR="00CA38EF" w:rsidRPr="009A007D" w:rsidRDefault="00CA38EF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Зарубежный опыт показывает, что за счет стандартизации ВВП страны может увеличиваться на один процент. При этом производительность труда в экономике можно повысить на десятки процентов. Даже в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б</w:t>
      </w:r>
      <w:r w:rsidRPr="009A007D">
        <w:rPr>
          <w:color w:val="000000"/>
          <w:sz w:val="28"/>
          <w:szCs w:val="28"/>
        </w:rPr>
        <w:t>лагополучные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времена это – существенно. А сегодня, в условиях мирового финансово-экономического кризиса, – тем более.</w:t>
      </w:r>
    </w:p>
    <w:p w:rsidR="00CA38EF" w:rsidRPr="009A007D" w:rsidRDefault="00D450F7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Таким образом, созревает вопрос о необходимости совершенствования национальной системы стандартизации.</w:t>
      </w:r>
    </w:p>
    <w:p w:rsidR="00D450F7" w:rsidRPr="009A007D" w:rsidRDefault="00D450F7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По последним данным сейчас проходит широкое общественное обсуждение подготовленного проекта закона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  <w:r w:rsidRPr="009A007D">
        <w:rPr>
          <w:color w:val="000000"/>
          <w:sz w:val="28"/>
          <w:szCs w:val="28"/>
        </w:rPr>
        <w:t xml:space="preserve"> Этот закон создаст полноценное правовое обеспечение стандартизации в стране, усилит роль государственных и общественных организаций в этой сфере, стимулирует применение стандартов при реализации государственной социально-экономической политики, установит статус и правила применения стандартов. В ходе обсуждения первой редакции законопроекта многие представители бизнеса говорили о том, что в этом документе должен быть четче прописан вопрос о роли промышленности в стандартизации. Это, безусловно, справедливо. В настоящее время уточняются функции, полномочия организаций, так называемых совещательных органов – общественных советов, тех же межотраслевых советов. Здесь тенденция очевидна: максимальное участие общественных организаций на всех уровнях, вплоть до выработки предложений по основным направлениям в области стандартизации. Но координирующую роль должен выполнять национальный орган по стандартизации.</w:t>
      </w:r>
    </w:p>
    <w:p w:rsidR="002B3CEF" w:rsidRPr="00D04E71" w:rsidRDefault="00D04E71" w:rsidP="009A007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2B3CEF" w:rsidRPr="00D04E71">
        <w:rPr>
          <w:b/>
          <w:color w:val="000000"/>
          <w:sz w:val="28"/>
          <w:szCs w:val="32"/>
        </w:rPr>
        <w:t>2</w:t>
      </w:r>
      <w:r w:rsidRPr="00D04E71">
        <w:rPr>
          <w:b/>
          <w:color w:val="000000"/>
          <w:sz w:val="28"/>
          <w:szCs w:val="32"/>
        </w:rPr>
        <w:t>.</w:t>
      </w:r>
      <w:r w:rsidR="002B3CEF" w:rsidRPr="00D04E71">
        <w:rPr>
          <w:b/>
          <w:color w:val="000000"/>
          <w:sz w:val="28"/>
          <w:szCs w:val="32"/>
        </w:rPr>
        <w:t xml:space="preserve"> Цели, объекты и сферы распространения государственного метрологического контроля</w:t>
      </w:r>
    </w:p>
    <w:p w:rsidR="002B3CEF" w:rsidRPr="009A007D" w:rsidRDefault="002B3CEF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3CEF" w:rsidRPr="009A007D" w:rsidRDefault="00E03FD9" w:rsidP="009A00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007D">
        <w:rPr>
          <w:b/>
          <w:color w:val="000000"/>
          <w:sz w:val="28"/>
          <w:szCs w:val="28"/>
        </w:rPr>
        <w:t>2.1</w:t>
      </w:r>
      <w:r w:rsidR="002B3CEF" w:rsidRPr="009A007D">
        <w:rPr>
          <w:b/>
          <w:color w:val="000000"/>
          <w:sz w:val="28"/>
          <w:szCs w:val="28"/>
        </w:rPr>
        <w:t xml:space="preserve"> </w:t>
      </w:r>
      <w:r w:rsidRPr="009A007D">
        <w:rPr>
          <w:b/>
          <w:color w:val="000000"/>
          <w:sz w:val="28"/>
          <w:szCs w:val="28"/>
        </w:rPr>
        <w:t xml:space="preserve">Закон </w:t>
      </w:r>
      <w:r w:rsidR="009A007D">
        <w:rPr>
          <w:b/>
          <w:color w:val="000000"/>
          <w:sz w:val="28"/>
          <w:szCs w:val="28"/>
        </w:rPr>
        <w:t>«</w:t>
      </w:r>
      <w:r w:rsidR="009A007D" w:rsidRPr="009A007D">
        <w:rPr>
          <w:b/>
          <w:color w:val="000000"/>
          <w:sz w:val="28"/>
          <w:szCs w:val="28"/>
        </w:rPr>
        <w:t>Об обеспечении единства измерений</w:t>
      </w:r>
      <w:r w:rsidR="009A007D">
        <w:rPr>
          <w:b/>
          <w:color w:val="000000"/>
          <w:sz w:val="28"/>
          <w:szCs w:val="28"/>
        </w:rPr>
        <w:t>»</w:t>
      </w:r>
    </w:p>
    <w:p w:rsidR="002B3CEF" w:rsidRPr="009A007D" w:rsidRDefault="002B3CEF" w:rsidP="009A00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В 1993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г</w:t>
      </w:r>
      <w:r w:rsidRPr="009A007D">
        <w:rPr>
          <w:color w:val="000000"/>
          <w:sz w:val="28"/>
          <w:szCs w:val="28"/>
        </w:rPr>
        <w:t xml:space="preserve">. принят Закон РФ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>б обеспечении единства измерений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  <w:r w:rsidRPr="009A007D">
        <w:rPr>
          <w:color w:val="000000"/>
          <w:sz w:val="28"/>
          <w:szCs w:val="28"/>
        </w:rPr>
        <w:t xml:space="preserve"> До того по существу не было законодательных норм в области метрологии. Правовые нормы устанавливались постановлениями Правительства. По сравнению с положениями этих постановлений Закон установил немало нововведений 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от терминологии до лицензирования метрологической деятельности в стране. Установлено четкое разделение функций государственного метрологического контроля и государственного метрологического надзора; пересмотрены правила калибровки, введена добровольная сертификация средств измерений и др.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Основные положения Закона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>б обеспечении единства измерений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Цели Закона состоят в следующем:</w:t>
      </w:r>
    </w:p>
    <w:p w:rsidR="00E03FD9" w:rsidRPr="009A007D" w:rsidRDefault="00E03FD9" w:rsidP="009A007D">
      <w:pPr>
        <w:numPr>
          <w:ilvl w:val="0"/>
          <w:numId w:val="9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защита прав и законных интересов граждан, установленного правопорядка и экономики Российской Федерации от отрицательных последствий недостоверных результатов измерений;</w:t>
      </w:r>
    </w:p>
    <w:p w:rsidR="00E03FD9" w:rsidRPr="009A007D" w:rsidRDefault="00E03FD9" w:rsidP="009A007D">
      <w:pPr>
        <w:numPr>
          <w:ilvl w:val="0"/>
          <w:numId w:val="9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содействие научно-техническому и экономическому прогрессу на основе применения государственных эталонов единиц величин и использования результатов измерений гарантированной точности, выраженных в допускаемых к применению в стране единицах;</w:t>
      </w:r>
    </w:p>
    <w:p w:rsidR="00E03FD9" w:rsidRPr="009A007D" w:rsidRDefault="00E03FD9" w:rsidP="009A007D">
      <w:pPr>
        <w:numPr>
          <w:ilvl w:val="0"/>
          <w:numId w:val="9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создание благоприятных условий для развития международных и межфирменных связей;</w:t>
      </w:r>
    </w:p>
    <w:p w:rsidR="00E03FD9" w:rsidRPr="009A007D" w:rsidRDefault="00E03FD9" w:rsidP="009A007D">
      <w:pPr>
        <w:numPr>
          <w:ilvl w:val="0"/>
          <w:numId w:val="9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регулирование отношений государственных органов управления Российской Федерации с юридическими и физическими лицами по вопросам изготовления, выпуска, эксплуатации, ремонта, продажи и импорта средств измерений;</w:t>
      </w:r>
    </w:p>
    <w:p w:rsidR="00E03FD9" w:rsidRPr="009A007D" w:rsidRDefault="00E03FD9" w:rsidP="009A007D">
      <w:pPr>
        <w:numPr>
          <w:ilvl w:val="0"/>
          <w:numId w:val="9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адаптация российской системы измерений к мировой практике.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Основные статьи Закона устанавливают:</w:t>
      </w:r>
    </w:p>
    <w:p w:rsidR="00E03FD9" w:rsidRPr="009A007D" w:rsidRDefault="00E03FD9" w:rsidP="009A007D">
      <w:pPr>
        <w:numPr>
          <w:ilvl w:val="0"/>
          <w:numId w:val="10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организационную структуру государственного управления обеспечением единства измерений;</w:t>
      </w:r>
    </w:p>
    <w:p w:rsidR="00E03FD9" w:rsidRPr="009A007D" w:rsidRDefault="00E03FD9" w:rsidP="009A007D">
      <w:pPr>
        <w:numPr>
          <w:ilvl w:val="0"/>
          <w:numId w:val="10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нормативные документы по обеспечению единства измерений;</w:t>
      </w:r>
    </w:p>
    <w:p w:rsidR="00E03FD9" w:rsidRPr="009A007D" w:rsidRDefault="00E03FD9" w:rsidP="009A007D">
      <w:pPr>
        <w:numPr>
          <w:ilvl w:val="0"/>
          <w:numId w:val="10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единицы величин и государственные эталоны единиц величин;</w:t>
      </w:r>
    </w:p>
    <w:p w:rsidR="00E03FD9" w:rsidRPr="009A007D" w:rsidRDefault="00E03FD9" w:rsidP="009A007D">
      <w:pPr>
        <w:numPr>
          <w:ilvl w:val="0"/>
          <w:numId w:val="10"/>
        </w:numPr>
        <w:tabs>
          <w:tab w:val="clear" w:pos="144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средства и методики измерений.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3FD9" w:rsidRPr="009A007D" w:rsidRDefault="00E03FD9" w:rsidP="009A00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007D">
        <w:rPr>
          <w:b/>
          <w:color w:val="000000"/>
          <w:sz w:val="28"/>
          <w:szCs w:val="28"/>
        </w:rPr>
        <w:t>2.2 Государственная метрологическая служба в РФ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Государственная метрологическая служба России (ГМС) представляет собой совокупность государственных метрологических органов и создается для управления деятельностью по обеспечению единства измерений.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Общее руководство ГМС осуществляет Госстандарт РФ, на который Законом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>б обеспечении единства измерений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возложены следующие функции: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межрегиональная и межотраслевая координация деятельности по обеспечению единства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представление Правительству РФ предложений по единицам величин, допускаемым к применению;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установление правил создания, утверждения, хранения и применения эталонов единиц величин;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определение общих метрологических требований к средствам, методам и результатам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государственный метрологический контроль и надзор;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контроль за соблюдением условий международных договоров РФ о признании результатов испытаний и поверки средств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руководство деятельностью Государственной метрологической службы и иных государственных служб обеспечения единства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участие в деятельности международных организаций по вопросам обеспечения единства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утверждение нормативных документов по обеспечению единства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утверждение государственных эталонов;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установление межповерочных интервалов средств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отнесение технических устройств к средствам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установление порядка разработки и аттестации методик выполнения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ведение и координация деятельности Государственных научных метрологических центров (ГНМЦ), Государственной метрологической службы, Государственной службы времени и частоты (ГСВЧ), Государственной службы стандартных образцов (ГССО), Государственной службы стандартных справочных данных (ГСССД);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аккредитация государственных центров испытаний средств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утверждение типа средств измерения;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ведение Государственного реестра средств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аккредитация метрологических служб юридических лиц на право поверки средств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утверждение перечней средств измерений, подлежащих поверке;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установление порядка лицензирования деятельности юридических и физических лиц по изготовлению, ремонту, продаже и прокату средств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организация и координация деятельности государственных инспекторов по обеспечению единства измерений;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организация деятельности и аккредитация метрологических служб юридических лиц на право проведения калибровочных работ;</w:t>
      </w:r>
    </w:p>
    <w:p w:rsidR="00E03FD9" w:rsidRPr="009A007D" w:rsidRDefault="00E03FD9" w:rsidP="009A007D">
      <w:pPr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планирование и организация выполнения метрологических работ.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В состав ГМС входят семь государственных научных метрологических центров, Всероссийский научно-исследовательский институт метрологической службы (ВНИИМС) и около 100 центров стандартизации и метрологии. Наиболее крупные среди научных центров 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 xml:space="preserve">НПО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В</w:t>
      </w:r>
      <w:r w:rsidRPr="009A007D">
        <w:rPr>
          <w:color w:val="000000"/>
          <w:sz w:val="28"/>
          <w:szCs w:val="28"/>
        </w:rPr>
        <w:t xml:space="preserve">НИИ метрологии имени </w:t>
      </w:r>
      <w:r w:rsidR="009A007D" w:rsidRPr="009A007D">
        <w:rPr>
          <w:color w:val="000000"/>
          <w:sz w:val="28"/>
          <w:szCs w:val="28"/>
        </w:rPr>
        <w:t>Д.И.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Менделеева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 xml:space="preserve">(ВНИИМ, Санкт-Петербург), НПО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В</w:t>
      </w:r>
      <w:r w:rsidRPr="009A007D">
        <w:rPr>
          <w:color w:val="000000"/>
          <w:sz w:val="28"/>
          <w:szCs w:val="28"/>
        </w:rPr>
        <w:t>НИИ физико-технических и радиотехнических измерений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(ВНИИФТРИ, Московская область), Сибирский государственный научно-исследовательский институт метрологии (СНИИМ, Новосибирск), Уральский научно-исследовательский институт метрологии (УНИИМ, Екатеринбург). Научные центры являются держателями государственных эталонов, а также проводят исследования по теории измерений, принципам и методам высокоточных измерений, разработке научно-методических основ совершенствования российской системы измерений.</w:t>
      </w:r>
    </w:p>
    <w:p w:rsidR="002B3CEF" w:rsidRPr="009A007D" w:rsidRDefault="002B3CEF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i/>
          <w:color w:val="000000"/>
          <w:sz w:val="28"/>
          <w:szCs w:val="28"/>
          <w:u w:val="single"/>
        </w:rPr>
        <w:t>Государственный метрологический контроль</w:t>
      </w:r>
      <w:r w:rsidR="005A4D90" w:rsidRPr="009A007D">
        <w:rPr>
          <w:color w:val="000000"/>
          <w:sz w:val="28"/>
          <w:szCs w:val="28"/>
        </w:rPr>
        <w:t xml:space="preserve"> (ГМК)</w:t>
      </w:r>
      <w:r w:rsidRPr="009A007D">
        <w:rPr>
          <w:color w:val="000000"/>
          <w:sz w:val="28"/>
          <w:szCs w:val="28"/>
        </w:rPr>
        <w:t xml:space="preserve"> 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 xml:space="preserve">это осуществляемая уполномоченным органом деятельность, направленная на обеспечение единства измерений, выявление нарушений метрологических правил и норм и их предупреждение. </w:t>
      </w:r>
      <w:r w:rsidR="00454B14" w:rsidRPr="009A007D">
        <w:rPr>
          <w:i/>
          <w:color w:val="000000"/>
          <w:sz w:val="28"/>
          <w:szCs w:val="28"/>
          <w:u w:val="single"/>
        </w:rPr>
        <w:t>ГМК осуществляется с целью</w:t>
      </w:r>
      <w:r w:rsidR="00454B14" w:rsidRPr="009A007D">
        <w:rPr>
          <w:color w:val="000000"/>
          <w:sz w:val="28"/>
          <w:szCs w:val="28"/>
        </w:rPr>
        <w:t xml:space="preserve"> проверки соблюдения правил законодательной метрологии – Закона об обеспечении единства измерений, государственных стандартов, правил по метрологии и других</w:t>
      </w:r>
      <w:r w:rsidR="00E35285" w:rsidRPr="009A007D">
        <w:rPr>
          <w:color w:val="000000"/>
          <w:sz w:val="28"/>
          <w:szCs w:val="28"/>
        </w:rPr>
        <w:t xml:space="preserve"> нормативных документов.</w:t>
      </w:r>
    </w:p>
    <w:p w:rsidR="005A4D90" w:rsidRPr="009A007D" w:rsidRDefault="005A4D90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i/>
          <w:color w:val="000000"/>
          <w:sz w:val="28"/>
          <w:szCs w:val="28"/>
          <w:u w:val="single"/>
        </w:rPr>
        <w:t>Объектами ГМК</w:t>
      </w:r>
      <w:r w:rsidRPr="009A007D">
        <w:rPr>
          <w:color w:val="000000"/>
          <w:sz w:val="28"/>
          <w:szCs w:val="28"/>
        </w:rPr>
        <w:t xml:space="preserve"> являются: средства измерений, эталоны, методики выполнения измерений, количество товаров, другие объекты, предусмотренные правилами законодательной метрологии.</w:t>
      </w:r>
    </w:p>
    <w:p w:rsidR="002B3CEF" w:rsidRPr="009A007D" w:rsidRDefault="002B3CEF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Государственный метрологический контроль включает:</w:t>
      </w:r>
    </w:p>
    <w:p w:rsidR="00F3396A" w:rsidRPr="009A007D" w:rsidRDefault="002B3CEF" w:rsidP="009A007D">
      <w:pPr>
        <w:numPr>
          <w:ilvl w:val="0"/>
          <w:numId w:val="8"/>
        </w:numPr>
        <w:tabs>
          <w:tab w:val="clear" w:pos="145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контроль за выпуском средств измерений, методиками выполнения измерений, эталонами, состоянием, применением типовых и рабочих средств измерений и соблюдением метрологических правил и норм;</w:t>
      </w:r>
    </w:p>
    <w:p w:rsidR="00F3396A" w:rsidRPr="009A007D" w:rsidRDefault="002B3CEF" w:rsidP="009A007D">
      <w:pPr>
        <w:numPr>
          <w:ilvl w:val="0"/>
          <w:numId w:val="8"/>
        </w:numPr>
        <w:tabs>
          <w:tab w:val="clear" w:pos="145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метрологический контроль за отчуждаем</w:t>
      </w:r>
      <w:r w:rsidR="00F3396A" w:rsidRPr="009A007D">
        <w:rPr>
          <w:color w:val="000000"/>
          <w:sz w:val="28"/>
          <w:szCs w:val="28"/>
        </w:rPr>
        <w:t>ыми товарами;</w:t>
      </w:r>
    </w:p>
    <w:p w:rsidR="002B3CEF" w:rsidRPr="009A007D" w:rsidRDefault="002B3CEF" w:rsidP="009A007D">
      <w:pPr>
        <w:numPr>
          <w:ilvl w:val="0"/>
          <w:numId w:val="8"/>
        </w:numPr>
        <w:tabs>
          <w:tab w:val="clear" w:pos="1457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метрологический контроль за упакованными, фасованными товарами.</w:t>
      </w:r>
    </w:p>
    <w:p w:rsidR="00F3396A" w:rsidRPr="009A007D" w:rsidRDefault="00F3396A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i/>
          <w:color w:val="000000"/>
          <w:sz w:val="28"/>
          <w:szCs w:val="28"/>
          <w:u w:val="single"/>
        </w:rPr>
        <w:t>Сферами распространения государственного метрологического контроля</w:t>
      </w:r>
      <w:r w:rsidRPr="009A007D">
        <w:rPr>
          <w:color w:val="000000"/>
          <w:sz w:val="28"/>
          <w:szCs w:val="28"/>
        </w:rPr>
        <w:t xml:space="preserve"> являются:</w:t>
      </w:r>
    </w:p>
    <w:p w:rsidR="00F3396A" w:rsidRPr="009A007D" w:rsidRDefault="00D727D6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здравоохранение, ветеринария,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охрана окружающей среды, обеспечение безопасности;</w:t>
      </w:r>
    </w:p>
    <w:p w:rsidR="00D727D6" w:rsidRPr="009A007D" w:rsidRDefault="00D727D6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торговые операции и взаимные расчеты между покупателем и продавцом, в том числе операции с применением игровых автоматов и устройств;</w:t>
      </w:r>
    </w:p>
    <w:p w:rsidR="00F3396A" w:rsidRPr="009A007D" w:rsidRDefault="00F3396A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государственны</w:t>
      </w:r>
      <w:r w:rsidR="00D727D6" w:rsidRPr="009A007D">
        <w:rPr>
          <w:color w:val="000000"/>
          <w:sz w:val="28"/>
          <w:szCs w:val="28"/>
        </w:rPr>
        <w:t>е</w:t>
      </w:r>
      <w:r w:rsidRPr="009A007D">
        <w:rPr>
          <w:color w:val="000000"/>
          <w:sz w:val="28"/>
          <w:szCs w:val="28"/>
        </w:rPr>
        <w:t xml:space="preserve"> учет</w:t>
      </w:r>
      <w:r w:rsidR="00D727D6" w:rsidRPr="009A007D">
        <w:rPr>
          <w:color w:val="000000"/>
          <w:sz w:val="28"/>
          <w:szCs w:val="28"/>
        </w:rPr>
        <w:t>ные операции</w:t>
      </w:r>
      <w:r w:rsidRPr="009A007D">
        <w:rPr>
          <w:color w:val="000000"/>
          <w:sz w:val="28"/>
          <w:szCs w:val="28"/>
        </w:rPr>
        <w:t>;</w:t>
      </w:r>
    </w:p>
    <w:p w:rsidR="00D727D6" w:rsidRPr="009A007D" w:rsidRDefault="00D727D6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обеспечение обороны государства;</w:t>
      </w:r>
    </w:p>
    <w:p w:rsidR="00F3396A" w:rsidRPr="009A007D" w:rsidRDefault="00F3396A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геодезические и гидромете</w:t>
      </w:r>
      <w:r w:rsidR="00D727D6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>рологические работы;</w:t>
      </w:r>
    </w:p>
    <w:p w:rsidR="00F3396A" w:rsidRPr="009A007D" w:rsidRDefault="00F3396A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банковские, налогов</w:t>
      </w:r>
      <w:r w:rsidR="00D727D6" w:rsidRPr="009A007D">
        <w:rPr>
          <w:color w:val="000000"/>
          <w:sz w:val="28"/>
          <w:szCs w:val="28"/>
        </w:rPr>
        <w:t>ые, таможенные и почтовые операции</w:t>
      </w:r>
      <w:r w:rsidRPr="009A007D">
        <w:rPr>
          <w:color w:val="000000"/>
          <w:sz w:val="28"/>
          <w:szCs w:val="28"/>
        </w:rPr>
        <w:t>;</w:t>
      </w:r>
    </w:p>
    <w:p w:rsidR="00D727D6" w:rsidRPr="009A007D" w:rsidRDefault="00D727D6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продукция, поставляемая по государственным контрактам в соответствии с Федеральным законом от 13.12.1994 </w:t>
      </w:r>
      <w:r w:rsidR="009A007D">
        <w:rPr>
          <w:color w:val="000000"/>
          <w:sz w:val="28"/>
          <w:szCs w:val="28"/>
        </w:rPr>
        <w:t>№</w:t>
      </w:r>
      <w:r w:rsidR="009A007D" w:rsidRPr="009A007D">
        <w:rPr>
          <w:color w:val="000000"/>
          <w:sz w:val="28"/>
          <w:szCs w:val="28"/>
        </w:rPr>
        <w:t>6</w:t>
      </w:r>
      <w:r w:rsidRPr="009A007D">
        <w:rPr>
          <w:color w:val="000000"/>
          <w:sz w:val="28"/>
          <w:szCs w:val="28"/>
        </w:rPr>
        <w:t>0</w:t>
      </w:r>
      <w:r w:rsidR="009A007D">
        <w:rPr>
          <w:color w:val="000000"/>
          <w:sz w:val="28"/>
          <w:szCs w:val="28"/>
        </w:rPr>
        <w:t>-</w:t>
      </w:r>
      <w:r w:rsidR="009A007D" w:rsidRPr="009A007D">
        <w:rPr>
          <w:color w:val="000000"/>
          <w:sz w:val="28"/>
          <w:szCs w:val="28"/>
        </w:rPr>
        <w:t>Ф</w:t>
      </w:r>
      <w:r w:rsidRPr="009A007D">
        <w:rPr>
          <w:color w:val="000000"/>
          <w:sz w:val="28"/>
          <w:szCs w:val="28"/>
        </w:rPr>
        <w:t>З «О поставках продукции для федеральных государственных нужд»;</w:t>
      </w:r>
    </w:p>
    <w:p w:rsidR="00F3396A" w:rsidRPr="009A007D" w:rsidRDefault="00F3396A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испытания </w:t>
      </w:r>
      <w:r w:rsidR="00D727D6" w:rsidRPr="009A007D">
        <w:rPr>
          <w:color w:val="000000"/>
          <w:sz w:val="28"/>
          <w:szCs w:val="28"/>
        </w:rPr>
        <w:t>и контроль качества продукции на соответствие обязат</w:t>
      </w:r>
      <w:r w:rsidRPr="009A007D">
        <w:rPr>
          <w:color w:val="000000"/>
          <w:sz w:val="28"/>
          <w:szCs w:val="28"/>
        </w:rPr>
        <w:t xml:space="preserve">ельным требованиям </w:t>
      </w:r>
      <w:r w:rsidR="00D727D6" w:rsidRPr="009A007D">
        <w:rPr>
          <w:color w:val="000000"/>
          <w:sz w:val="28"/>
          <w:szCs w:val="28"/>
        </w:rPr>
        <w:t>государственных стандартов РФ и при обязательной сертификации продукции</w:t>
      </w:r>
      <w:r w:rsidRPr="009A007D">
        <w:rPr>
          <w:color w:val="000000"/>
          <w:sz w:val="28"/>
          <w:szCs w:val="28"/>
        </w:rPr>
        <w:t>;</w:t>
      </w:r>
    </w:p>
    <w:p w:rsidR="00F3396A" w:rsidRPr="009A007D" w:rsidRDefault="00F3396A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обязательная сертификация продукции, работ и услуг;</w:t>
      </w:r>
    </w:p>
    <w:p w:rsidR="00F3396A" w:rsidRPr="009A007D" w:rsidRDefault="00F3396A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измерени</w:t>
      </w:r>
      <w:r w:rsidR="00341170" w:rsidRPr="009A007D">
        <w:rPr>
          <w:color w:val="000000"/>
          <w:sz w:val="28"/>
          <w:szCs w:val="28"/>
        </w:rPr>
        <w:t>я, проводимые по поручению органов суда, прокуратуры,</w:t>
      </w:r>
      <w:r w:rsidRPr="009A007D">
        <w:rPr>
          <w:color w:val="000000"/>
          <w:sz w:val="28"/>
          <w:szCs w:val="28"/>
        </w:rPr>
        <w:t xml:space="preserve"> арбитража, </w:t>
      </w:r>
      <w:r w:rsidR="00341170" w:rsidRPr="009A007D">
        <w:rPr>
          <w:color w:val="000000"/>
          <w:sz w:val="28"/>
          <w:szCs w:val="28"/>
        </w:rPr>
        <w:t>других органов государственного управления</w:t>
      </w:r>
      <w:r w:rsidRPr="009A007D">
        <w:rPr>
          <w:color w:val="000000"/>
          <w:sz w:val="28"/>
          <w:szCs w:val="28"/>
        </w:rPr>
        <w:t>;</w:t>
      </w:r>
    </w:p>
    <w:p w:rsidR="00F3396A" w:rsidRPr="009A007D" w:rsidRDefault="00F3396A" w:rsidP="009A007D">
      <w:pPr>
        <w:numPr>
          <w:ilvl w:val="1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регистрация национальных и международных спортивных рекордов.</w:t>
      </w:r>
    </w:p>
    <w:p w:rsidR="00F3396A" w:rsidRPr="009A007D" w:rsidRDefault="00F3396A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Государственный метрологический контроль в пределах своей компетенции осуществляют государственные инспектора уполномоченного органа.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Закон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>б обеспечении единства измерений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устанавливает следующие виды государственного метрологического контроля:</w:t>
      </w:r>
    </w:p>
    <w:p w:rsidR="00E03FD9" w:rsidRPr="009A007D" w:rsidRDefault="00E03FD9" w:rsidP="009A007D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утверждение типа средств измерений;</w:t>
      </w:r>
    </w:p>
    <w:p w:rsidR="00E03FD9" w:rsidRPr="009A007D" w:rsidRDefault="00E03FD9" w:rsidP="009A007D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поверка средств измерений, в том числе эталонов;</w:t>
      </w:r>
    </w:p>
    <w:p w:rsidR="00E03FD9" w:rsidRPr="009A007D" w:rsidRDefault="00E03FD9" w:rsidP="009A007D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лицензирование деятельности юридических и физических лиц на право изготовления, ремонта, продажи и проката средств измерений.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Государственный метрологический контроль и надзор (ГМК и Н) осуществляются только в сферах, установленных законом. Поэтому разрабатываемые, производимые, поступающие по импорту и находящиеся в эксплуатации средства измерений делятся на две группы:</w:t>
      </w:r>
    </w:p>
    <w:p w:rsidR="00E03FD9" w:rsidRPr="009A007D" w:rsidRDefault="00E03FD9" w:rsidP="009A007D">
      <w:pPr>
        <w:numPr>
          <w:ilvl w:val="1"/>
          <w:numId w:val="12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предназначенные для применения и применяемые в сферах распространения ГМК и </w:t>
      </w:r>
      <w:r w:rsidR="009A007D" w:rsidRPr="009A007D">
        <w:rPr>
          <w:color w:val="000000"/>
          <w:sz w:val="28"/>
          <w:szCs w:val="28"/>
        </w:rPr>
        <w:t>Н.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Эти</w:t>
      </w:r>
      <w:r w:rsidRPr="009A007D">
        <w:rPr>
          <w:color w:val="000000"/>
          <w:sz w:val="28"/>
          <w:szCs w:val="28"/>
        </w:rPr>
        <w:t xml:space="preserve"> средства измерений признаются годными для применения после их испытаний и утверждения типа и последующих первичной и периодической поверок;</w:t>
      </w:r>
    </w:p>
    <w:p w:rsidR="00E03FD9" w:rsidRPr="009A007D" w:rsidRDefault="00E03FD9" w:rsidP="009A007D">
      <w:pPr>
        <w:numPr>
          <w:ilvl w:val="1"/>
          <w:numId w:val="12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не предназначенные для применения и не применяемые в сферах распространения ГМК и </w:t>
      </w:r>
      <w:r w:rsidR="009A007D" w:rsidRPr="009A007D">
        <w:rPr>
          <w:color w:val="000000"/>
          <w:sz w:val="28"/>
          <w:szCs w:val="28"/>
        </w:rPr>
        <w:t>Н.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За</w:t>
      </w:r>
      <w:r w:rsidRPr="009A007D">
        <w:rPr>
          <w:color w:val="000000"/>
          <w:sz w:val="28"/>
          <w:szCs w:val="28"/>
        </w:rPr>
        <w:t xml:space="preserve"> этими средствами измерений надзор со стороны государства (Госстандарта России) не проводится.</w:t>
      </w:r>
    </w:p>
    <w:p w:rsidR="00E03FD9" w:rsidRPr="009A007D" w:rsidRDefault="00D04E71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ГМК и Н распространяются на: </w:t>
      </w:r>
    </w:p>
    <w:p w:rsidR="00E03FD9" w:rsidRPr="009A007D" w:rsidRDefault="00E03FD9" w:rsidP="009A007D">
      <w:pPr>
        <w:numPr>
          <w:ilvl w:val="2"/>
          <w:numId w:val="12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здравоохранение, ветеринарию, охрану окружающей среды, обеспечение безопасности труда; торговые операции и взаимные расчеты; обеспечение обороны государства;</w:t>
      </w:r>
    </w:p>
    <w:p w:rsidR="00E03FD9" w:rsidRPr="009A007D" w:rsidRDefault="00E03FD9" w:rsidP="009A007D">
      <w:pPr>
        <w:numPr>
          <w:ilvl w:val="2"/>
          <w:numId w:val="12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производство продукции, поставляемой по контрактам для государственных нужд в соответствии с законодательством Российской Федерации;</w:t>
      </w:r>
    </w:p>
    <w:p w:rsidR="00E03FD9" w:rsidRPr="009A007D" w:rsidRDefault="00E03FD9" w:rsidP="009A007D">
      <w:pPr>
        <w:numPr>
          <w:ilvl w:val="2"/>
          <w:numId w:val="12"/>
        </w:numPr>
        <w:tabs>
          <w:tab w:val="clear" w:pos="288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испытания и контроль качества продукции в целях определения соответствия обязательным требованиям государственных стандартов Российской Федерации; обязательную сертификацию продукции, услуг </w:t>
      </w:r>
      <w:r w:rsidR="009A007D">
        <w:rPr>
          <w:color w:val="000000"/>
          <w:sz w:val="28"/>
          <w:szCs w:val="28"/>
        </w:rPr>
        <w:t>и т.д.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ГМК и Н в сфере обеспечения обороны страны предполагает проведение поверки средств измерений, применяемых при разработке, производстве и испытаниях оружия и военной техники, а также средств измерений военного назначения при их выпуске из производства.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В соответствии с Законом Российской Федерации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 xml:space="preserve"> стандартизации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обязательными являются требования государственных стандартов по обеспечению безопасности продукции, работ и услуг для окружающей среды, жизни, здоровья и имущества граждан, для обеспечения технической и информационной совместимости, взаимозаменяемости продукции, единства методов их контроля и маркировки, а также иные требования, установленные законодательством Российской Федерации.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Для всех сфер измерений, предназначенных для серийного производства, целесообразно проводить испытания с целью утверждения типа. Надо также учесть, что предприятию-изготовителю практически неизвестно, где будут использоваться выпускаемые им средства измерений. В связи с чем предприятиям-изготовителям целесообразно проводить первичную поверку, если они имеют надлежащие условия.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Утверждение типа 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это первая составляющая государственного метрологического контроля. Утверждение типа средств измерений проводится в целях обеспечения единства измерений в стране и постановки на производство и выпуск в обращение средств измерений, соответствующих требованиям, установленным в нормативных документах.</w:t>
      </w: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Правила ПP 50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>0</w:t>
      </w:r>
      <w:r w:rsidRPr="009A007D">
        <w:rPr>
          <w:color w:val="000000"/>
          <w:sz w:val="28"/>
          <w:szCs w:val="28"/>
        </w:rPr>
        <w:t>06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>9</w:t>
      </w:r>
      <w:r w:rsidRPr="009A007D">
        <w:rPr>
          <w:color w:val="000000"/>
          <w:sz w:val="28"/>
          <w:szCs w:val="28"/>
        </w:rPr>
        <w:t xml:space="preserve">4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Г</w:t>
      </w:r>
      <w:r w:rsidRPr="009A007D">
        <w:rPr>
          <w:color w:val="000000"/>
          <w:sz w:val="28"/>
          <w:szCs w:val="28"/>
        </w:rPr>
        <w:t>СИ. Поверка средств измерений. Организация и порядок проведения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устанавливают, что фактически разделение всех средств измерений на две группы возможно только в процессе их использования в той или иной сфере, что определяет юридическое (физическое) лицо, применяющее конкретное средство измерения.</w:t>
      </w:r>
    </w:p>
    <w:p w:rsidR="00D04E71" w:rsidRDefault="00D04E71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3FD9" w:rsidRPr="009A007D" w:rsidRDefault="00E03FD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Структурная схема утверждения типа и поверки средств измерений как вида государстве</w:t>
      </w:r>
      <w:r w:rsidR="00D04E71">
        <w:rPr>
          <w:color w:val="000000"/>
          <w:sz w:val="28"/>
          <w:szCs w:val="28"/>
        </w:rPr>
        <w:t>нного метрологического контроля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E03FD9" w:rsidRPr="009A007D" w:rsidTr="009A007D">
        <w:trPr>
          <w:cantSplit/>
          <w:jc w:val="center"/>
        </w:trPr>
        <w:tc>
          <w:tcPr>
            <w:tcW w:w="5000" w:type="pct"/>
            <w:gridSpan w:val="2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Изготовители средств измерений</w:t>
            </w:r>
          </w:p>
        </w:tc>
      </w:tr>
      <w:tr w:rsidR="00E03FD9" w:rsidRPr="009A007D" w:rsidTr="009A007D">
        <w:trPr>
          <w:cantSplit/>
          <w:jc w:val="center"/>
        </w:trPr>
        <w:tc>
          <w:tcPr>
            <w:tcW w:w="5000" w:type="pct"/>
            <w:gridSpan w:val="2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Средства измерений</w:t>
            </w:r>
          </w:p>
        </w:tc>
      </w:tr>
      <w:tr w:rsidR="00E03FD9" w:rsidRPr="009A007D" w:rsidTr="009A007D">
        <w:trPr>
          <w:cantSplit/>
          <w:jc w:val="center"/>
        </w:trPr>
        <w:tc>
          <w:tcPr>
            <w:tcW w:w="5000" w:type="pct"/>
            <w:gridSpan w:val="2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Испытания для утверждения типа</w:t>
            </w:r>
          </w:p>
        </w:tc>
      </w:tr>
      <w:tr w:rsidR="00E03FD9" w:rsidRPr="009A007D" w:rsidTr="009A007D">
        <w:trPr>
          <w:cantSplit/>
          <w:jc w:val="center"/>
        </w:trPr>
        <w:tc>
          <w:tcPr>
            <w:tcW w:w="5000" w:type="pct"/>
            <w:gridSpan w:val="2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Гос.центр испытаний средств измерений</w:t>
            </w:r>
          </w:p>
        </w:tc>
      </w:tr>
      <w:tr w:rsidR="00E03FD9" w:rsidRPr="009A007D" w:rsidTr="009A007D">
        <w:trPr>
          <w:cantSplit/>
          <w:jc w:val="center"/>
        </w:trPr>
        <w:tc>
          <w:tcPr>
            <w:tcW w:w="5000" w:type="pct"/>
            <w:gridSpan w:val="2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Утверждение типа</w:t>
            </w:r>
          </w:p>
        </w:tc>
      </w:tr>
      <w:tr w:rsidR="00E03FD9" w:rsidRPr="009A007D" w:rsidTr="009A007D">
        <w:trPr>
          <w:cantSplit/>
          <w:jc w:val="center"/>
        </w:trPr>
        <w:tc>
          <w:tcPr>
            <w:tcW w:w="5000" w:type="pct"/>
            <w:gridSpan w:val="2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Госстандарт РФ</w:t>
            </w:r>
          </w:p>
        </w:tc>
      </w:tr>
      <w:tr w:rsidR="00E03FD9" w:rsidRPr="009A007D" w:rsidTr="009A007D">
        <w:trPr>
          <w:cantSplit/>
          <w:trHeight w:val="550"/>
          <w:jc w:val="center"/>
        </w:trPr>
        <w:tc>
          <w:tcPr>
            <w:tcW w:w="2500" w:type="pct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Средства измерений серийного производства</w:t>
            </w:r>
          </w:p>
        </w:tc>
        <w:tc>
          <w:tcPr>
            <w:tcW w:w="2500" w:type="pct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Средства измерений единичных экземпляров</w:t>
            </w:r>
          </w:p>
        </w:tc>
      </w:tr>
      <w:tr w:rsidR="00E03FD9" w:rsidRPr="009A007D" w:rsidTr="009A007D">
        <w:trPr>
          <w:cantSplit/>
          <w:jc w:val="center"/>
        </w:trPr>
        <w:tc>
          <w:tcPr>
            <w:tcW w:w="2500" w:type="pct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Первичная поверка</w:t>
            </w:r>
          </w:p>
        </w:tc>
        <w:tc>
          <w:tcPr>
            <w:tcW w:w="2500" w:type="pct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Периодическая поверка</w:t>
            </w:r>
          </w:p>
        </w:tc>
      </w:tr>
      <w:tr w:rsidR="00E03FD9" w:rsidRPr="009A007D" w:rsidTr="009A007D">
        <w:trPr>
          <w:cantSplit/>
          <w:jc w:val="center"/>
        </w:trPr>
        <w:tc>
          <w:tcPr>
            <w:tcW w:w="2500" w:type="pct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Органы ГМС Аккредитованные метрологические службы</w:t>
            </w:r>
          </w:p>
        </w:tc>
        <w:tc>
          <w:tcPr>
            <w:tcW w:w="2500" w:type="pct"/>
          </w:tcPr>
          <w:p w:rsidR="00E03FD9" w:rsidRPr="009A007D" w:rsidRDefault="00E03FD9" w:rsidP="009A007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07D">
              <w:rPr>
                <w:color w:val="000000"/>
                <w:sz w:val="20"/>
                <w:szCs w:val="28"/>
              </w:rPr>
              <w:t>Органы ГМС Аккредитованные метрологические службы</w:t>
            </w:r>
          </w:p>
        </w:tc>
      </w:tr>
    </w:tbl>
    <w:p w:rsidR="002237B7" w:rsidRPr="009A007D" w:rsidRDefault="00D04E71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br w:type="page"/>
      </w:r>
      <w:r w:rsidR="002237B7" w:rsidRPr="009A007D">
        <w:rPr>
          <w:color w:val="000000"/>
          <w:sz w:val="28"/>
          <w:szCs w:val="28"/>
        </w:rPr>
        <w:t>Тот факт, что при</w:t>
      </w:r>
      <w:r w:rsidR="009A007D">
        <w:rPr>
          <w:color w:val="000000"/>
          <w:sz w:val="28"/>
          <w:szCs w:val="28"/>
        </w:rPr>
        <w:t xml:space="preserve"> </w:t>
      </w:r>
      <w:r w:rsidR="002237B7" w:rsidRPr="009A007D">
        <w:rPr>
          <w:color w:val="000000"/>
          <w:sz w:val="28"/>
          <w:szCs w:val="28"/>
        </w:rPr>
        <w:t>подготовке</w:t>
      </w:r>
      <w:r w:rsidR="002237B7" w:rsidRPr="009A007D">
        <w:rPr>
          <w:color w:val="000000"/>
          <w:sz w:val="28"/>
        </w:rPr>
        <w:t xml:space="preserve"> </w:t>
      </w:r>
      <w:r w:rsidR="002237B7" w:rsidRPr="009A007D">
        <w:rPr>
          <w:color w:val="000000"/>
          <w:sz w:val="28"/>
          <w:szCs w:val="28"/>
        </w:rPr>
        <w:t xml:space="preserve">Закона «Об обеспечении единства измерений» был максимально учтен международный и отечественный опыт, позволил российской метрологии достойно выполнять главную задачу 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 xml:space="preserve"> </w:t>
      </w:r>
      <w:r w:rsidR="002237B7" w:rsidRPr="009A007D">
        <w:rPr>
          <w:color w:val="000000"/>
          <w:sz w:val="28"/>
          <w:szCs w:val="28"/>
        </w:rPr>
        <w:t>обеспечить защиту общества и государства от недостоверных результатов измерений.</w:t>
      </w:r>
    </w:p>
    <w:p w:rsidR="002237B7" w:rsidRPr="009A007D" w:rsidRDefault="002237B7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За эти годы метрологам России пришлось решать много проблем, связанных с переходом экономики страны на рыночные отношения. Остро стояла задача сохранения и восполнения эталонной базы, разработки нормативных документов, регламентирующих положения Закона, формирования адаптированной к рынку метрологической инфраструктуры, поиска дополнительных источников финансирования, сохранения научного и кадрового потенциала </w:t>
      </w:r>
      <w:r w:rsidR="009A007D">
        <w:rPr>
          <w:color w:val="000000"/>
          <w:sz w:val="28"/>
          <w:szCs w:val="28"/>
        </w:rPr>
        <w:t>и т.д.</w:t>
      </w:r>
    </w:p>
    <w:p w:rsidR="002237B7" w:rsidRPr="009A007D" w:rsidRDefault="002237B7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Сегодня с удовлетворением можно отметить, что метрологи России успешно справились с этими задачами, но жизнь и изменяющееся законодательство ставят новые.</w:t>
      </w:r>
    </w:p>
    <w:p w:rsidR="006F306D" w:rsidRPr="009A007D" w:rsidRDefault="006F306D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Ежегодно осваиваются новые виды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 xml:space="preserve">измерений, для того, чтобы иметь возможность выполнять все метрологические работы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п</w:t>
      </w:r>
      <w:r w:rsidRPr="009A007D">
        <w:rPr>
          <w:color w:val="000000"/>
          <w:sz w:val="28"/>
          <w:szCs w:val="28"/>
        </w:rPr>
        <w:t>од ключ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Большое внимание уделяется автоматизации процессов поверки, организации поверок средств измерений в местах их эксплуатации.</w:t>
      </w:r>
    </w:p>
    <w:p w:rsidR="006F306D" w:rsidRPr="009A007D" w:rsidRDefault="006F306D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За последние два года были автоматизированы поверка счетчиков газа, концевых мер длины, эталонов массы и вибро-акустических средств измерений. Появились: аэродинамическая труба для поверки средств измерений скорости воздушного потока, установка для поверки счетчиков горячей и холодной воды, установка для испытания счетчиков воды на износоустойчивость и герметичность, силоизмерительная установка.</w:t>
      </w:r>
    </w:p>
    <w:p w:rsidR="006F306D" w:rsidRPr="009A007D" w:rsidRDefault="006F306D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Для поверки средств измерений на местах сегодня работают передвижная лаборатория для поверки трансформаторов тока и напряжения, передвижная весоповерочная лаборатория и установка для поверки манометрических ключей.</w:t>
      </w:r>
    </w:p>
    <w:p w:rsidR="006F306D" w:rsidRPr="009A007D" w:rsidRDefault="006F306D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 приходом экономического кризиса, поскольку метрология присутствует во всех отраслях деятельности человека, глобальные экономические потрясения отразились на всех, кто задействован в этой системе. И прежде всего страдает самое важное звено – метрологические службы предприятий. Волна сокращений задевает их в первую очередь, и это очень недальновидные действия со стороны собственников предприятий. К сожалению, налицо непонимание роли метрологии в обеспечении качества продукции, а значит и в стабильности их экономического положения. Эту роль подчеркивает и девиз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 xml:space="preserve">Всемирного дня метрологии в этом году: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М</w:t>
      </w:r>
      <w:r w:rsidRPr="009A007D">
        <w:rPr>
          <w:color w:val="000000"/>
          <w:sz w:val="28"/>
          <w:szCs w:val="28"/>
        </w:rPr>
        <w:t>етрология в помощь экономическому развитию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</w:p>
    <w:p w:rsidR="006F306D" w:rsidRPr="009A007D" w:rsidRDefault="006F306D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Разумеется, происходящее сейчас сокращение объемов производства, замораживание объектов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строительства, сказывается и на объемах работы федерального агентства по техническому регулированию и метрологии. Чтобы смягчить негативные последствия кризиса активно ищутся пути оптимизации работы, ее удешевления и сокращения сроков выполнения, предлагаются выездные формы работы.</w:t>
      </w:r>
    </w:p>
    <w:p w:rsidR="006F306D" w:rsidRPr="009A007D" w:rsidRDefault="00F71FDA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1 января 2009</w:t>
      </w:r>
      <w:r w:rsidR="006F306D" w:rsidRPr="009A007D">
        <w:rPr>
          <w:color w:val="000000"/>
          <w:sz w:val="28"/>
          <w:szCs w:val="28"/>
        </w:rPr>
        <w:t xml:space="preserve"> года вступил в действие новый закон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="006F306D" w:rsidRPr="009A007D">
        <w:rPr>
          <w:color w:val="000000"/>
          <w:sz w:val="28"/>
          <w:szCs w:val="28"/>
        </w:rPr>
        <w:t>б обес</w:t>
      </w:r>
      <w:r w:rsidRPr="009A007D">
        <w:rPr>
          <w:color w:val="000000"/>
          <w:sz w:val="28"/>
          <w:szCs w:val="28"/>
        </w:rPr>
        <w:t>печении единства измерений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.</w:t>
      </w:r>
      <w:r w:rsidRPr="009A007D">
        <w:rPr>
          <w:color w:val="000000"/>
          <w:sz w:val="28"/>
          <w:szCs w:val="28"/>
        </w:rPr>
        <w:t xml:space="preserve"> Но э</w:t>
      </w:r>
      <w:r w:rsidR="006F306D" w:rsidRPr="009A007D">
        <w:rPr>
          <w:color w:val="000000"/>
          <w:sz w:val="28"/>
          <w:szCs w:val="28"/>
        </w:rPr>
        <w:t>тот закон является рамочным,</w:t>
      </w:r>
      <w:r w:rsidR="009A007D">
        <w:rPr>
          <w:color w:val="000000"/>
          <w:sz w:val="28"/>
          <w:szCs w:val="28"/>
        </w:rPr>
        <w:t xml:space="preserve"> </w:t>
      </w:r>
      <w:r w:rsidR="006F306D" w:rsidRPr="009A007D">
        <w:rPr>
          <w:color w:val="000000"/>
          <w:sz w:val="28"/>
          <w:szCs w:val="28"/>
        </w:rPr>
        <w:t>чтобы он начал действовать в полную силу, должно выйти еще</w:t>
      </w:r>
      <w:r w:rsidR="009A007D">
        <w:rPr>
          <w:color w:val="000000"/>
          <w:sz w:val="28"/>
          <w:szCs w:val="28"/>
        </w:rPr>
        <w:t xml:space="preserve"> </w:t>
      </w:r>
      <w:r w:rsidR="006F306D" w:rsidRPr="009A007D">
        <w:rPr>
          <w:color w:val="000000"/>
          <w:sz w:val="28"/>
          <w:szCs w:val="28"/>
        </w:rPr>
        <w:t>несколько десятков подзаконных актов, над которыми сейчас идет работа. Сам закон тоже далеко не идеален и вызывает массу вопросов, так как, например, давая существенную свободу бизнесу в сфере производства товаров и оказания услуг, он не предусматривает достаточно серьезного контроля качества этих товаров и услуг, как это сделано, например,</w:t>
      </w:r>
      <w:r w:rsidR="009A007D">
        <w:rPr>
          <w:color w:val="000000"/>
          <w:sz w:val="28"/>
          <w:szCs w:val="28"/>
        </w:rPr>
        <w:t xml:space="preserve"> </w:t>
      </w:r>
      <w:r w:rsidR="006F306D" w:rsidRPr="009A007D">
        <w:rPr>
          <w:color w:val="000000"/>
          <w:sz w:val="28"/>
          <w:szCs w:val="28"/>
        </w:rPr>
        <w:t>в европейском законодательстве.</w:t>
      </w:r>
    </w:p>
    <w:p w:rsidR="00D16979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04E71" w:rsidRDefault="00D04E71" w:rsidP="009A007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16979" w:rsidRPr="009A007D" w:rsidRDefault="00D04E71" w:rsidP="009A007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16979" w:rsidRPr="00D04E71">
        <w:rPr>
          <w:b/>
          <w:color w:val="000000"/>
          <w:sz w:val="28"/>
          <w:szCs w:val="32"/>
        </w:rPr>
        <w:t>Заключение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Принятая в Российской Федерации система стандартизации должна обеспечивать и поддерживать в актуальном состоянии единый технический язык, унифицированные ряды важнейших технических характеристик продукции, систему строительных норм и правил; типоразмерные ряды и типовые конструкции изделий для общего машиностроения и строительства; систему классификации технико-экономической информации, достоверные справочные данные о свойствах материалов и веществ.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В условиях рыночных отношений стандартизация должна</w:t>
      </w:r>
      <w:r w:rsid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выполнять три функции: экономическую, социальную и коммуникативную.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Экономическая функция позволяет заинтересованным сторонам получить достоверную информацию о продукции, причем в четкой и удобной форме. При заключении договора (контракта) ссылка на стандарт заменяет описание сведений о товаре и обязывает поставщика выполнять указанные требования и подтверждать их; в области инноваций анализ международных и прогрессивных национальных стандартов позволяет узнать и систематизировать сведения о техническом уровне продукции, современных методах испытаний, технологических процессах, а также (что немаловажно) исключить дублирование; стандартизация методов испытаний позволяет получить сопоставимые характеристики продуктов, что играет большую роль в оценке уровня конкурентоспособности товара (в данном случае технической конкурентоспособности); стандартизация технологических процессов, с одной стороны, способствует совершенствованию качества продукции, а с другой 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повышению эффективности управления производством.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Однако есть и другая сторона стандартного технологического процесса: возможность сравнительной оценки конкурентоспособности предприятия на перспективу. Постоянное применение только стандартизованных технологий не может обеспечить технологический прорыв, а стало быть, и передовые позиции на мировом рынке.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Социальная функция стандартизации заключается в том, что необходимо стремиться включать в стандарты и достигать в производстве такие показатели качества объекта стандартизации, которые содействуют здравоохранению, санитарно-гигиеническим нормам, безопасности в использовании и возможности экологичной утилизации продукта.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Коммуникативная функция связана с достижением взаимопонимания в обществе через обмен информацией. Для этого нужны стандартизованные термины, трактовки понятий, символы, единые правила делопроизводства </w:t>
      </w:r>
      <w:r w:rsidR="009A007D">
        <w:rPr>
          <w:color w:val="000000"/>
          <w:sz w:val="28"/>
          <w:szCs w:val="28"/>
        </w:rPr>
        <w:t>и т.п.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Стандартизация в качестве одного из элементов технического регулирования в условиях рыночной экономики может обеспечить вклад в экономический рост, превышающий соответствующие показатели от внедрения патентов и лицензий.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Поскольку стандарты стали добровольными, то в системе технического регулирования должны быть созданы стимулы, обеспечивающие интерес промышленности к стандартизации. Этот вопрос должно решать государство. Один из стимулов – отнесение затрат на работы по стандартизации в промышленности на себестоимость продукции. Такой подход значительно ускорил бы работу по стандартизации, которая должна вестись в промышленности.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Для решения задачи развития информационного обеспечения в области стандартизации необходимо: а) создать единую информационную систему; б) внедрить новые информационные технологии.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В 2005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>2</w:t>
      </w:r>
      <w:r w:rsidRPr="009A007D">
        <w:rPr>
          <w:color w:val="000000"/>
          <w:sz w:val="28"/>
          <w:szCs w:val="28"/>
        </w:rPr>
        <w:t>006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гг</w:t>
      </w:r>
      <w:r w:rsidRPr="009A007D">
        <w:rPr>
          <w:color w:val="000000"/>
          <w:sz w:val="28"/>
          <w:szCs w:val="28"/>
        </w:rPr>
        <w:t>. прошла апробацию система, основанная на новых компьютерных технологиях, которые значительно сокращают путь от издателя стандартов до пользователя. Данная система будет способствовать увеличению объемов распространения стандартов и пропаганде стандартизации.</w:t>
      </w:r>
    </w:p>
    <w:p w:rsidR="00D16979" w:rsidRPr="009A007D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Что касается метрологии, существуют надежды, что при уточнении порядка действия закона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О</w:t>
      </w:r>
      <w:r w:rsidRPr="009A007D">
        <w:rPr>
          <w:color w:val="000000"/>
          <w:sz w:val="28"/>
          <w:szCs w:val="28"/>
        </w:rPr>
        <w:t>б обеспечении единства измерений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мнение метрологов будет услышано и закреплено законодательно, в этом направлении сейчас ведутся активные работы.</w:t>
      </w:r>
    </w:p>
    <w:p w:rsidR="00D16979" w:rsidRDefault="00D16979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E71" w:rsidRDefault="00D04E71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6979" w:rsidRPr="00D04E71" w:rsidRDefault="00D04E71" w:rsidP="009A007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397678" w:rsidRPr="00D04E71">
        <w:rPr>
          <w:b/>
          <w:color w:val="000000"/>
          <w:sz w:val="28"/>
          <w:szCs w:val="32"/>
        </w:rPr>
        <w:t>Библиографический список</w:t>
      </w:r>
    </w:p>
    <w:p w:rsidR="00397678" w:rsidRPr="009A007D" w:rsidRDefault="00397678" w:rsidP="009A00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678" w:rsidRPr="009A007D" w:rsidRDefault="00397678" w:rsidP="00D04E71">
      <w:pPr>
        <w:numPr>
          <w:ilvl w:val="0"/>
          <w:numId w:val="13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Закон Российской Федерации от 10 июня 1993 года </w:t>
      </w:r>
      <w:r w:rsidR="009A007D">
        <w:rPr>
          <w:color w:val="000000"/>
          <w:sz w:val="28"/>
          <w:szCs w:val="28"/>
        </w:rPr>
        <w:t>№</w:t>
      </w:r>
      <w:r w:rsidR="009A007D" w:rsidRPr="009A007D">
        <w:rPr>
          <w:color w:val="000000"/>
          <w:sz w:val="28"/>
          <w:szCs w:val="28"/>
        </w:rPr>
        <w:t>5</w:t>
      </w:r>
      <w:r w:rsidRPr="009A007D">
        <w:rPr>
          <w:color w:val="000000"/>
          <w:sz w:val="28"/>
          <w:szCs w:val="28"/>
        </w:rPr>
        <w:t>154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>1</w:t>
      </w:r>
      <w:r w:rsidRPr="009A007D">
        <w:rPr>
          <w:color w:val="000000"/>
          <w:sz w:val="28"/>
          <w:szCs w:val="28"/>
        </w:rPr>
        <w:t xml:space="preserve"> «О стандартизации», Москва, Дом Советов России, 10 июня 1993 года.</w:t>
      </w:r>
    </w:p>
    <w:p w:rsidR="00397678" w:rsidRPr="009A007D" w:rsidRDefault="009A007D" w:rsidP="00D04E71">
      <w:pPr>
        <w:numPr>
          <w:ilvl w:val="0"/>
          <w:numId w:val="13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9A007D">
        <w:rPr>
          <w:color w:val="000000"/>
          <w:sz w:val="28"/>
          <w:szCs w:val="28"/>
        </w:rPr>
        <w:t>Лифиц</w:t>
      </w:r>
      <w:r w:rsidR="006E757C" w:rsidRPr="009A007D">
        <w:rPr>
          <w:color w:val="000000"/>
          <w:sz w:val="28"/>
          <w:szCs w:val="28"/>
        </w:rPr>
        <w:t>, учебник «Стандартизация, метрология и сертификация», 7</w:t>
      </w:r>
      <w:r>
        <w:rPr>
          <w:color w:val="000000"/>
          <w:sz w:val="28"/>
          <w:szCs w:val="28"/>
        </w:rPr>
        <w:t>-</w:t>
      </w:r>
      <w:r w:rsidRPr="009A007D">
        <w:rPr>
          <w:color w:val="000000"/>
          <w:sz w:val="28"/>
          <w:szCs w:val="28"/>
        </w:rPr>
        <w:t>е</w:t>
      </w:r>
      <w:r w:rsidR="006E757C" w:rsidRPr="009A007D">
        <w:rPr>
          <w:color w:val="000000"/>
          <w:sz w:val="28"/>
          <w:szCs w:val="28"/>
        </w:rPr>
        <w:t xml:space="preserve"> изд.</w:t>
      </w:r>
      <w:r w:rsidRPr="009A00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A007D">
        <w:rPr>
          <w:color w:val="000000"/>
          <w:sz w:val="28"/>
          <w:szCs w:val="28"/>
        </w:rPr>
        <w:t>п</w:t>
      </w:r>
      <w:r w:rsidR="006E757C" w:rsidRPr="009A007D">
        <w:rPr>
          <w:color w:val="000000"/>
          <w:sz w:val="28"/>
          <w:szCs w:val="28"/>
        </w:rPr>
        <w:t>ерераб. и доп. – М.: Юрайт-Издат, 2007. – 399</w:t>
      </w:r>
      <w:r>
        <w:rPr>
          <w:color w:val="000000"/>
          <w:sz w:val="28"/>
          <w:szCs w:val="28"/>
        </w:rPr>
        <w:t> </w:t>
      </w:r>
      <w:r w:rsidRPr="009A007D">
        <w:rPr>
          <w:color w:val="000000"/>
          <w:sz w:val="28"/>
          <w:szCs w:val="28"/>
        </w:rPr>
        <w:t>с.</w:t>
      </w:r>
    </w:p>
    <w:p w:rsidR="006E757C" w:rsidRPr="009A007D" w:rsidRDefault="006E757C" w:rsidP="00D04E71">
      <w:pPr>
        <w:numPr>
          <w:ilvl w:val="0"/>
          <w:numId w:val="13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 xml:space="preserve">Журнал </w:t>
      </w:r>
      <w:r w:rsidR="009A007D">
        <w:rPr>
          <w:color w:val="000000"/>
          <w:sz w:val="28"/>
          <w:szCs w:val="28"/>
        </w:rPr>
        <w:t>«</w:t>
      </w:r>
      <w:r w:rsidR="009A007D" w:rsidRPr="009A007D">
        <w:rPr>
          <w:color w:val="000000"/>
          <w:sz w:val="28"/>
          <w:szCs w:val="28"/>
        </w:rPr>
        <w:t>У</w:t>
      </w:r>
      <w:r w:rsidRPr="009A007D">
        <w:rPr>
          <w:color w:val="000000"/>
          <w:sz w:val="28"/>
          <w:szCs w:val="28"/>
        </w:rPr>
        <w:t>правление производством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 xml:space="preserve"> </w:t>
      </w:r>
      <w:r w:rsidR="009A007D">
        <w:rPr>
          <w:color w:val="000000"/>
          <w:sz w:val="28"/>
          <w:szCs w:val="28"/>
        </w:rPr>
        <w:t>№</w:t>
      </w:r>
      <w:r w:rsidR="009A007D" w:rsidRPr="009A007D">
        <w:rPr>
          <w:color w:val="000000"/>
          <w:sz w:val="28"/>
          <w:szCs w:val="28"/>
        </w:rPr>
        <w:t>1</w:t>
      </w:r>
      <w:r w:rsidRPr="009A007D">
        <w:rPr>
          <w:color w:val="000000"/>
          <w:sz w:val="28"/>
          <w:szCs w:val="28"/>
        </w:rPr>
        <w:t xml:space="preserve">, </w:t>
      </w:r>
      <w:r w:rsidR="009A007D" w:rsidRPr="009A007D">
        <w:rPr>
          <w:color w:val="000000"/>
          <w:sz w:val="28"/>
          <w:szCs w:val="28"/>
        </w:rPr>
        <w:t>2009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г</w:t>
      </w:r>
      <w:r w:rsidRPr="009A007D">
        <w:rPr>
          <w:color w:val="000000"/>
          <w:sz w:val="28"/>
          <w:szCs w:val="28"/>
        </w:rPr>
        <w:t>.</w:t>
      </w:r>
    </w:p>
    <w:p w:rsidR="006E757C" w:rsidRPr="009A007D" w:rsidRDefault="006E757C" w:rsidP="00D04E71">
      <w:pPr>
        <w:numPr>
          <w:ilvl w:val="0"/>
          <w:numId w:val="13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007D">
        <w:rPr>
          <w:color w:val="000000"/>
          <w:sz w:val="28"/>
          <w:szCs w:val="28"/>
        </w:rPr>
        <w:t>Журнал</w:t>
      </w:r>
      <w:r w:rsidR="009A007D">
        <w:rPr>
          <w:color w:val="000000"/>
          <w:sz w:val="28"/>
          <w:szCs w:val="28"/>
        </w:rPr>
        <w:t xml:space="preserve"> «</w:t>
      </w:r>
      <w:r w:rsidR="009A007D" w:rsidRPr="009A007D">
        <w:rPr>
          <w:color w:val="000000"/>
          <w:sz w:val="28"/>
          <w:szCs w:val="28"/>
        </w:rPr>
        <w:t>М</w:t>
      </w:r>
      <w:r w:rsidRPr="009A007D">
        <w:rPr>
          <w:color w:val="000000"/>
          <w:sz w:val="28"/>
          <w:szCs w:val="28"/>
        </w:rPr>
        <w:t>К в Питере</w:t>
      </w:r>
      <w:r w:rsidR="009A007D">
        <w:rPr>
          <w:color w:val="000000"/>
          <w:sz w:val="28"/>
          <w:szCs w:val="28"/>
        </w:rPr>
        <w:t>»</w:t>
      </w:r>
      <w:r w:rsidR="009A007D" w:rsidRPr="009A007D">
        <w:rPr>
          <w:color w:val="000000"/>
          <w:sz w:val="28"/>
          <w:szCs w:val="28"/>
        </w:rPr>
        <w:t>,</w:t>
      </w:r>
      <w:r w:rsidRPr="009A007D">
        <w:rPr>
          <w:color w:val="000000"/>
          <w:sz w:val="28"/>
          <w:szCs w:val="28"/>
        </w:rPr>
        <w:t xml:space="preserve"> 20</w:t>
      </w:r>
      <w:r w:rsidR="009A007D">
        <w:rPr>
          <w:color w:val="000000"/>
          <w:sz w:val="28"/>
          <w:szCs w:val="28"/>
        </w:rPr>
        <w:t>–</w:t>
      </w:r>
      <w:r w:rsidR="009A007D" w:rsidRPr="009A007D">
        <w:rPr>
          <w:color w:val="000000"/>
          <w:sz w:val="28"/>
          <w:szCs w:val="28"/>
        </w:rPr>
        <w:t>2</w:t>
      </w:r>
      <w:r w:rsidRPr="009A007D">
        <w:rPr>
          <w:color w:val="000000"/>
          <w:sz w:val="28"/>
          <w:szCs w:val="28"/>
        </w:rPr>
        <w:t>7.05.</w:t>
      </w:r>
      <w:r w:rsidR="009A007D" w:rsidRPr="009A007D">
        <w:rPr>
          <w:color w:val="000000"/>
          <w:sz w:val="28"/>
          <w:szCs w:val="28"/>
        </w:rPr>
        <w:t>2009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г.</w:t>
      </w:r>
      <w:r w:rsidRPr="009A007D">
        <w:rPr>
          <w:color w:val="000000"/>
          <w:sz w:val="28"/>
          <w:szCs w:val="28"/>
        </w:rPr>
        <w:t xml:space="preserve">, </w:t>
      </w:r>
      <w:r w:rsidR="009A007D" w:rsidRPr="009A007D">
        <w:rPr>
          <w:color w:val="000000"/>
          <w:sz w:val="28"/>
          <w:szCs w:val="28"/>
        </w:rPr>
        <w:t>А.</w:t>
      </w:r>
      <w:r w:rsidR="009A007D">
        <w:rPr>
          <w:color w:val="000000"/>
          <w:sz w:val="28"/>
          <w:szCs w:val="28"/>
        </w:rPr>
        <w:t> </w:t>
      </w:r>
      <w:r w:rsidR="009A007D" w:rsidRPr="009A007D">
        <w:rPr>
          <w:color w:val="000000"/>
          <w:sz w:val="28"/>
          <w:szCs w:val="28"/>
        </w:rPr>
        <w:t>Бовыкин</w:t>
      </w:r>
      <w:bookmarkStart w:id="0" w:name="_GoBack"/>
      <w:bookmarkEnd w:id="0"/>
    </w:p>
    <w:sectPr w:rsidR="006E757C" w:rsidRPr="009A007D" w:rsidSect="009A007D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71" w:rsidRDefault="005C1D2F">
      <w:r>
        <w:separator/>
      </w:r>
    </w:p>
  </w:endnote>
  <w:endnote w:type="continuationSeparator" w:id="0">
    <w:p w:rsidR="00D04E71" w:rsidRDefault="005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EF" w:rsidRDefault="006924EF" w:rsidP="00D169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4EF" w:rsidRDefault="006924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EF" w:rsidRDefault="006924EF" w:rsidP="00D169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4E71">
      <w:rPr>
        <w:rStyle w:val="a6"/>
        <w:noProof/>
      </w:rPr>
      <w:t>19</w:t>
    </w:r>
    <w:r>
      <w:rPr>
        <w:rStyle w:val="a6"/>
      </w:rPr>
      <w:fldChar w:fldCharType="end"/>
    </w:r>
  </w:p>
  <w:p w:rsidR="006924EF" w:rsidRDefault="006924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71" w:rsidRDefault="005C1D2F">
      <w:r>
        <w:separator/>
      </w:r>
    </w:p>
  </w:footnote>
  <w:footnote w:type="continuationSeparator" w:id="0">
    <w:p w:rsidR="00D04E71" w:rsidRDefault="005C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1031"/>
    <w:multiLevelType w:val="hybridMultilevel"/>
    <w:tmpl w:val="9842AD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13FBE"/>
    <w:multiLevelType w:val="multilevel"/>
    <w:tmpl w:val="E1B80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71762"/>
    <w:multiLevelType w:val="multilevel"/>
    <w:tmpl w:val="76BA5C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6DA4B66"/>
    <w:multiLevelType w:val="multilevel"/>
    <w:tmpl w:val="3070C122"/>
    <w:lvl w:ilvl="0">
      <w:start w:val="1"/>
      <w:numFmt w:val="decimal"/>
      <w:lvlText w:val="%1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AD0F5E"/>
    <w:multiLevelType w:val="hybridMultilevel"/>
    <w:tmpl w:val="65701A5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 w:hint="default"/>
        <w:color w:val="auto"/>
      </w:rPr>
    </w:lvl>
    <w:lvl w:ilvl="1" w:tplc="4FB2F1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E03FC"/>
    <w:multiLevelType w:val="hybridMultilevel"/>
    <w:tmpl w:val="087612FA"/>
    <w:lvl w:ilvl="0" w:tplc="C526E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60787"/>
    <w:multiLevelType w:val="hybridMultilevel"/>
    <w:tmpl w:val="F85A5906"/>
    <w:lvl w:ilvl="0" w:tplc="C526E47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340F5E47"/>
    <w:multiLevelType w:val="hybridMultilevel"/>
    <w:tmpl w:val="240C3B88"/>
    <w:lvl w:ilvl="0" w:tplc="C526E4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0431C8D"/>
    <w:multiLevelType w:val="hybridMultilevel"/>
    <w:tmpl w:val="762275BC"/>
    <w:lvl w:ilvl="0" w:tplc="C526E4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B5888F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C526E4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B3E2DB7"/>
    <w:multiLevelType w:val="hybridMultilevel"/>
    <w:tmpl w:val="E1B80DA2"/>
    <w:lvl w:ilvl="0" w:tplc="4FB2F1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043CE"/>
    <w:multiLevelType w:val="hybridMultilevel"/>
    <w:tmpl w:val="ECC61046"/>
    <w:lvl w:ilvl="0" w:tplc="C526E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6550DB"/>
    <w:multiLevelType w:val="hybridMultilevel"/>
    <w:tmpl w:val="592A164E"/>
    <w:lvl w:ilvl="0" w:tplc="4FB2F12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6B6C6EE5"/>
    <w:multiLevelType w:val="hybridMultilevel"/>
    <w:tmpl w:val="497209A2"/>
    <w:lvl w:ilvl="0" w:tplc="EFCAB482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1" w:tplc="6434B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02B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9A4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788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A05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A83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642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7AA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C90"/>
    <w:rsid w:val="000128BB"/>
    <w:rsid w:val="000341BB"/>
    <w:rsid w:val="00137ABE"/>
    <w:rsid w:val="001D3EA1"/>
    <w:rsid w:val="002237B7"/>
    <w:rsid w:val="002B3CEF"/>
    <w:rsid w:val="00331C90"/>
    <w:rsid w:val="00341170"/>
    <w:rsid w:val="00397678"/>
    <w:rsid w:val="003F3A45"/>
    <w:rsid w:val="00454B14"/>
    <w:rsid w:val="004951D3"/>
    <w:rsid w:val="004F714B"/>
    <w:rsid w:val="005A4D90"/>
    <w:rsid w:val="005C1D2F"/>
    <w:rsid w:val="00620F65"/>
    <w:rsid w:val="006924EF"/>
    <w:rsid w:val="006E757C"/>
    <w:rsid w:val="006F231F"/>
    <w:rsid w:val="006F306D"/>
    <w:rsid w:val="00734136"/>
    <w:rsid w:val="007707F4"/>
    <w:rsid w:val="0093282A"/>
    <w:rsid w:val="00967D21"/>
    <w:rsid w:val="009A007D"/>
    <w:rsid w:val="009F58BF"/>
    <w:rsid w:val="00A11239"/>
    <w:rsid w:val="00AF3645"/>
    <w:rsid w:val="00B379E8"/>
    <w:rsid w:val="00B668AD"/>
    <w:rsid w:val="00B9177A"/>
    <w:rsid w:val="00C05CFE"/>
    <w:rsid w:val="00C31F01"/>
    <w:rsid w:val="00CA38EF"/>
    <w:rsid w:val="00CD7976"/>
    <w:rsid w:val="00D04E71"/>
    <w:rsid w:val="00D16979"/>
    <w:rsid w:val="00D44BFF"/>
    <w:rsid w:val="00D450F7"/>
    <w:rsid w:val="00D51F8E"/>
    <w:rsid w:val="00D727D6"/>
    <w:rsid w:val="00DC3BF2"/>
    <w:rsid w:val="00E03FD9"/>
    <w:rsid w:val="00E35285"/>
    <w:rsid w:val="00F3396A"/>
    <w:rsid w:val="00F56F1A"/>
    <w:rsid w:val="00F71FDA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C95C9D-1B21-4D2F-BE3E-02756AFA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3FD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1697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16979"/>
    <w:rPr>
      <w:rFonts w:cs="Times New Roman"/>
    </w:rPr>
  </w:style>
  <w:style w:type="character" w:styleId="a7">
    <w:name w:val="Hyperlink"/>
    <w:basedOn w:val="a0"/>
    <w:uiPriority w:val="99"/>
    <w:rsid w:val="006E757C"/>
    <w:rPr>
      <w:rFonts w:cs="Times New Roman"/>
      <w:color w:val="0000FF"/>
      <w:u w:val="single"/>
    </w:rPr>
  </w:style>
  <w:style w:type="table" w:styleId="1">
    <w:name w:val="Table Grid 1"/>
    <w:basedOn w:val="a1"/>
    <w:uiPriority w:val="99"/>
    <w:rsid w:val="009A007D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4075</Words>
  <Characters>23228</Characters>
  <Application>Microsoft Office Word</Application>
  <DocSecurity>0</DocSecurity>
  <Lines>193</Lines>
  <Paragraphs>54</Paragraphs>
  <ScaleCrop>false</ScaleCrop>
  <Company>SamForum.ws</Company>
  <LinksUpToDate>false</LinksUpToDate>
  <CharactersWithSpaces>27249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Стимулирование применения государственных стандартов</dc:title>
  <dc:subject/>
  <dc:creator>SamLab.ws</dc:creator>
  <cp:keywords/>
  <dc:description/>
  <cp:lastModifiedBy>admin</cp:lastModifiedBy>
  <cp:revision>2</cp:revision>
  <dcterms:created xsi:type="dcterms:W3CDTF">2014-04-24T05:30:00Z</dcterms:created>
  <dcterms:modified xsi:type="dcterms:W3CDTF">2014-04-24T05:30:00Z</dcterms:modified>
</cp:coreProperties>
</file>