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EA" w:rsidRDefault="007C5D28">
      <w:pPr>
        <w:pStyle w:val="1"/>
        <w:spacing w:line="360" w:lineRule="auto"/>
        <w:ind w:firstLine="539"/>
        <w:jc w:val="center"/>
        <w:rPr>
          <w:sz w:val="28"/>
        </w:rPr>
      </w:pPr>
      <w:r>
        <w:rPr>
          <w:b/>
          <w:sz w:val="28"/>
        </w:rPr>
        <w:t>Комісії (комітети) як елемент структури парламентів</w:t>
      </w:r>
    </w:p>
    <w:p w:rsidR="00E21CEA" w:rsidRDefault="007C5D28">
      <w:pPr>
        <w:pStyle w:val="1"/>
        <w:spacing w:before="180" w:line="360" w:lineRule="auto"/>
        <w:ind w:left="40" w:firstLine="539"/>
        <w:rPr>
          <w:sz w:val="28"/>
        </w:rPr>
      </w:pPr>
      <w:r>
        <w:rPr>
          <w:sz w:val="28"/>
        </w:rPr>
        <w:t>Найголовнішим елементом внутрішньої структури парламентів є комісії (комітети). Теоретично їхня роль визначається як попередня підготов</w:t>
      </w:r>
      <w:r>
        <w:rPr>
          <w:sz w:val="28"/>
        </w:rPr>
        <w:softHyphen/>
        <w:t>ка питань, які потім мають розглядатись на сесійних засіданнях. Фактично ж комісії самі вирішують наперед багато з цих питань, а палати і парламен</w:t>
      </w:r>
      <w:r>
        <w:rPr>
          <w:sz w:val="28"/>
        </w:rPr>
        <w:softHyphen/>
        <w:t>ти в цілому нерідко майже автоматично затверджують їхні пропозиції.</w:t>
      </w:r>
      <w:r>
        <w:rPr>
          <w:sz w:val="28"/>
          <w:lang w:val="ru-RU"/>
        </w:rPr>
        <w:t xml:space="preserve"> При </w:t>
      </w:r>
      <w:r>
        <w:rPr>
          <w:sz w:val="28"/>
        </w:rPr>
        <w:t>цьому вважається, що діяльність комісій дає змогу швидше, ніж у самих па</w:t>
      </w:r>
      <w:r>
        <w:rPr>
          <w:sz w:val="28"/>
        </w:rPr>
        <w:softHyphen/>
        <w:t>латах, і на вищому професійному рівні вирішувати парламентські справи.</w:t>
      </w:r>
    </w:p>
    <w:p w:rsidR="00E21CEA" w:rsidRDefault="007C5D28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 xml:space="preserve">Парламентські комісії бувають кількох видів. Чи не основними з них є </w:t>
      </w:r>
      <w:r>
        <w:rPr>
          <w:i/>
          <w:sz w:val="28"/>
        </w:rPr>
        <w:t>постійні комісії.</w:t>
      </w:r>
      <w:r>
        <w:rPr>
          <w:sz w:val="28"/>
        </w:rPr>
        <w:t xml:space="preserve"> В англомовних та деяких інших країнах вони на</w:t>
      </w:r>
      <w:r>
        <w:rPr>
          <w:sz w:val="28"/>
        </w:rPr>
        <w:softHyphen/>
        <w:t>зиваються постійними комітетами. У двопалатних парламентах постійні комісії, як правило, утворюються в кожній з палат. Постійні комісії зви</w:t>
      </w:r>
      <w:r>
        <w:rPr>
          <w:sz w:val="28"/>
        </w:rPr>
        <w:softHyphen/>
        <w:t>чайно працюють протягом сесії парламенту, але в цілому ряді країн вони утворюються на весь строк скликання парламенту. На практиці ця різни</w:t>
      </w:r>
      <w:r>
        <w:rPr>
          <w:sz w:val="28"/>
        </w:rPr>
        <w:softHyphen/>
        <w:t>ця не має великого значення, тому що формування комісій на початку кожної сесії здебільшого не призводить до значних змін у їхньому складі.</w:t>
      </w:r>
    </w:p>
    <w:p w:rsidR="00E21CEA" w:rsidRDefault="007C5D28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Однією з головних функцій постійних комісій є детальний розгляд законопроектів. Ця діяльність становить зміст окремої стадії законодавчо</w:t>
      </w:r>
      <w:r>
        <w:rPr>
          <w:sz w:val="28"/>
        </w:rPr>
        <w:softHyphen/>
        <w:t>го процесу. В Італії постійні комісії мають право не тільки розглядати, а й затверджувати законопроекти, що виключає подальшу парламентську процедуру їх прийняття. І хоча з ініціативи уряду або визначеного числа депутатів законопроект до затвердження його комісією тут може бути по</w:t>
      </w:r>
      <w:r>
        <w:rPr>
          <w:sz w:val="28"/>
        </w:rPr>
        <w:softHyphen/>
        <w:t>вернутий для розгляду і прийняття в палату, постійні комісії в багатьох випадках виступають як основний центр законодавчої діяльності.</w:t>
      </w:r>
    </w:p>
    <w:p w:rsidR="00E21CEA" w:rsidRDefault="007C5D28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До функції постійних комісій також віднесено обговорення інших питань порядку денного парламенту. В багатьох країнах утворюються постійні комісії, діяльність яких пов'язана з роботою самого представ</w:t>
      </w:r>
      <w:r>
        <w:rPr>
          <w:sz w:val="28"/>
        </w:rPr>
        <w:softHyphen/>
        <w:t>ницького органу: з питань процедури і регламенту, депутатської етики то</w:t>
      </w:r>
      <w:r>
        <w:rPr>
          <w:sz w:val="28"/>
        </w:rPr>
        <w:softHyphen/>
        <w:t>що. Нерідко постійні комісії здійснюють функції зв'язку з міністерства</w:t>
      </w:r>
      <w:r>
        <w:rPr>
          <w:sz w:val="28"/>
        </w:rPr>
        <w:softHyphen/>
        <w:t>ми і контролю за діяльністю органів виконавчої влади. Тому не дивно, що</w:t>
      </w:r>
      <w:r>
        <w:rPr>
          <w:sz w:val="28"/>
          <w:lang w:val="ru-RU"/>
        </w:rPr>
        <w:t xml:space="preserve"> </w:t>
      </w:r>
      <w:r>
        <w:rPr>
          <w:sz w:val="28"/>
        </w:rPr>
        <w:t>постійні комісії звичайно мають спеціалізований характер, а предметна компетенція їх у цілому відповідає загальній структурі уряду.</w:t>
      </w:r>
    </w:p>
    <w:p w:rsidR="00E21CEA" w:rsidRDefault="007C5D28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Значними відмінностями щодо цього характеризуються постійні комітети палати громад парламенту Великобританії. Чи не єдиною їх функцією є участь у законотворчості. Ті п'ять</w:t>
      </w:r>
      <w:r>
        <w:rPr>
          <w:noProof/>
          <w:sz w:val="28"/>
        </w:rPr>
        <w:t>—</w:t>
      </w:r>
      <w:r>
        <w:rPr>
          <w:sz w:val="28"/>
        </w:rPr>
        <w:t>вісім комітетів, що утво</w:t>
      </w:r>
      <w:r>
        <w:rPr>
          <w:sz w:val="28"/>
        </w:rPr>
        <w:softHyphen/>
        <w:t>рюються на кожній сесії, не мають спеціалізованої компетенції. Характе</w:t>
      </w:r>
      <w:r>
        <w:rPr>
          <w:sz w:val="28"/>
        </w:rPr>
        <w:softHyphen/>
        <w:t>ристика цих комітетів як постійних є досить умовною через те, що їх склад змінюється щоразу залежно від тематики законопроекту, що надійшов. Постійними залишаються лише голови комітетів. Таким чином забезпечується професійний підхід до законотворчості.</w:t>
      </w:r>
    </w:p>
    <w:p w:rsidR="00E21CEA" w:rsidRDefault="007C5D28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Крім цього, в палаті громад діє спеціалізований постійний комітет, в якому проходять відповідну стадію розгляду законопроекти, що стосу</w:t>
      </w:r>
      <w:r>
        <w:rPr>
          <w:sz w:val="28"/>
        </w:rPr>
        <w:softHyphen/>
        <w:t>ються Шотландії. Аналогічну парламентську структуру передбачено і для іншого національно-історичного регіону Великобританії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Уельсу. Але за браком законодавчих пропозицій щодо її компетенції працює вона рідко. Подібні структури є одним із можливих засобів урахування національної специфіки у вирішенні державно-правових питань.</w:t>
      </w:r>
    </w:p>
    <w:p w:rsidR="00E21CEA" w:rsidRDefault="007C5D28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Кількість постійних комісій у парламентах помітно різниться: від шести в кожній з палат парламенту Франції до двадцяти чотирьох у бун</w:t>
      </w:r>
      <w:r>
        <w:rPr>
          <w:sz w:val="28"/>
        </w:rPr>
        <w:softHyphen/>
        <w:t>дестазі ФРН. Число постійних комісій зафіксоване в конституціях або в парламентських регламентах. Проте в ряді країн комісії утворюються в такій кількості, яку сам парламент і контролююча його партійна більшість вважають за доцільну.</w:t>
      </w:r>
    </w:p>
    <w:p w:rsidR="00E21CEA" w:rsidRDefault="007C5D28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 xml:space="preserve">Різним є і кількісний склад постійних комісій. </w:t>
      </w:r>
      <w:r>
        <w:rPr>
          <w:sz w:val="28"/>
          <w:lang w:val="ru-RU"/>
        </w:rPr>
        <w:t>Так, у</w:t>
      </w:r>
      <w:r>
        <w:rPr>
          <w:sz w:val="28"/>
        </w:rPr>
        <w:t xml:space="preserve"> Франції за регламентом нижньої палати максимальний склад кожної з комісій ста</w:t>
      </w:r>
      <w:r>
        <w:rPr>
          <w:sz w:val="28"/>
        </w:rPr>
        <w:softHyphen/>
        <w:t>новить</w:t>
      </w:r>
      <w:r>
        <w:rPr>
          <w:noProof/>
          <w:sz w:val="28"/>
        </w:rPr>
        <w:t xml:space="preserve"> 1/8</w:t>
      </w:r>
      <w:r>
        <w:rPr>
          <w:sz w:val="28"/>
        </w:rPr>
        <w:t xml:space="preserve"> або</w:t>
      </w:r>
      <w:r>
        <w:rPr>
          <w:noProof/>
          <w:sz w:val="28"/>
        </w:rPr>
        <w:t xml:space="preserve"> 2/8</w:t>
      </w:r>
      <w:r>
        <w:rPr>
          <w:sz w:val="28"/>
        </w:rPr>
        <w:t xml:space="preserve"> загальної кількості членів палати. У нижній палаті британського парламенту до кожного з неспеціалізованих постійних комітетів входить від</w:t>
      </w:r>
      <w:r>
        <w:rPr>
          <w:noProof/>
          <w:sz w:val="28"/>
        </w:rPr>
        <w:t xml:space="preserve"> 15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чоловік, що залежить головним чином від бажання самих депутатів брати участь у їхній роботі. До кожної з постійних комісій бундестагу ФРН звичайно входять від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41</w:t>
      </w:r>
      <w:r>
        <w:rPr>
          <w:sz w:val="28"/>
        </w:rPr>
        <w:t xml:space="preserve"> парла</w:t>
      </w:r>
      <w:r>
        <w:rPr>
          <w:sz w:val="28"/>
        </w:rPr>
        <w:softHyphen/>
        <w:t>ментаріїв. Тим самим забезпечуються можливості для активної участі у парламентській роботі більшості членів представницького органу.</w:t>
      </w:r>
    </w:p>
    <w:p w:rsidR="00E21CEA" w:rsidRDefault="007C5D28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 xml:space="preserve">Найбільш розгалуженою і складною є система комітетів конгресу </w:t>
      </w:r>
      <w:r>
        <w:rPr>
          <w:sz w:val="28"/>
          <w:lang w:val="ru-RU"/>
        </w:rPr>
        <w:t>США.</w:t>
      </w:r>
      <w:r>
        <w:rPr>
          <w:sz w:val="28"/>
        </w:rPr>
        <w:t xml:space="preserve"> Нині в палаті представників працюють двадцять два постійних коміте</w:t>
      </w:r>
      <w:r>
        <w:rPr>
          <w:sz w:val="28"/>
        </w:rPr>
        <w:softHyphen/>
        <w:t>ти, а в сенаті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шістнадцять. До їхнього складу входять десятки постійних і спеціальних підкомітетів. Загальне число таких структур конгресу окремих скликань перевищувало</w:t>
      </w:r>
      <w:r>
        <w:rPr>
          <w:noProof/>
          <w:sz w:val="28"/>
        </w:rPr>
        <w:t xml:space="preserve"> 250.</w:t>
      </w:r>
      <w:r>
        <w:rPr>
          <w:sz w:val="28"/>
        </w:rPr>
        <w:t xml:space="preserve"> Суттєві відмінності має і зміст повноважень постійних комітетів. У межах своєї компетенції вони можуть вимагати на</w:t>
      </w:r>
      <w:r>
        <w:rPr>
          <w:sz w:val="28"/>
        </w:rPr>
        <w:softHyphen/>
        <w:t>дання інформації, яка є в розпорядженні державних органів і посадових осіб. Постійні комітети конгресу</w:t>
      </w:r>
      <w:r>
        <w:rPr>
          <w:sz w:val="28"/>
          <w:lang w:val="ru-RU"/>
        </w:rPr>
        <w:t xml:space="preserve"> США</w:t>
      </w:r>
      <w:r>
        <w:rPr>
          <w:sz w:val="28"/>
        </w:rPr>
        <w:t xml:space="preserve"> проводять так звані слухання з метою контролю за діяльністю органів виконавчої влади. Що ж до їхньої участі в зако</w:t>
      </w:r>
      <w:r>
        <w:rPr>
          <w:sz w:val="28"/>
        </w:rPr>
        <w:softHyphen/>
        <w:t>нодавчому процесі, то практично саме вони вирішують</w:t>
      </w:r>
      <w:r>
        <w:rPr>
          <w:sz w:val="28"/>
          <w:lang w:val="ru-RU"/>
        </w:rPr>
        <w:t xml:space="preserve"> долю</w:t>
      </w:r>
      <w:r>
        <w:rPr>
          <w:sz w:val="28"/>
        </w:rPr>
        <w:t xml:space="preserve"> переданих на розгляд у конгрес законопроектів. Постійні комітети визначають, які з поло</w:t>
      </w:r>
      <w:r>
        <w:rPr>
          <w:sz w:val="28"/>
        </w:rPr>
        <w:softHyphen/>
        <w:t>жень розглянутих ними законопроектів обговорюватимуться в палаті. Їхні власні законодавчі пропозиції палата розглядає поза чергою.</w:t>
      </w:r>
    </w:p>
    <w:p w:rsidR="00E21CEA" w:rsidRDefault="007C5D28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Характеризуючи парламентські структури, безпосередньо зайняті за</w:t>
      </w:r>
      <w:r>
        <w:rPr>
          <w:sz w:val="28"/>
        </w:rPr>
        <w:softHyphen/>
        <w:t xml:space="preserve">конодавчою роботою, слід розглянути </w:t>
      </w:r>
      <w:r>
        <w:rPr>
          <w:i/>
          <w:sz w:val="28"/>
        </w:rPr>
        <w:t>особливості комісійної (комітет</w:t>
      </w:r>
      <w:r>
        <w:rPr>
          <w:i/>
          <w:sz w:val="28"/>
        </w:rPr>
        <w:softHyphen/>
        <w:t>ської) організації палат парламентів</w:t>
      </w:r>
      <w:r>
        <w:rPr>
          <w:sz w:val="28"/>
        </w:rPr>
        <w:t xml:space="preserve"> в окремих країнах. </w:t>
      </w:r>
      <w:r>
        <w:rPr>
          <w:sz w:val="28"/>
          <w:lang w:val="ru-RU"/>
        </w:rPr>
        <w:t>Так, у</w:t>
      </w:r>
      <w:r>
        <w:rPr>
          <w:sz w:val="28"/>
        </w:rPr>
        <w:t xml:space="preserve"> Фінляндії, крім постійних комісій, на кожній сесії створюється так звана головна, або велика, комісія, до складу якої входить не менш, ніж</w:t>
      </w:r>
      <w:r>
        <w:rPr>
          <w:noProof/>
          <w:sz w:val="28"/>
        </w:rPr>
        <w:t xml:space="preserve"> 45</w:t>
      </w:r>
      <w:r>
        <w:rPr>
          <w:sz w:val="28"/>
        </w:rPr>
        <w:t xml:space="preserve"> депутатів</w:t>
      </w:r>
      <w:r>
        <w:rPr>
          <w:sz w:val="28"/>
          <w:lang w:val="ru-RU"/>
        </w:rPr>
        <w:t xml:space="preserve"> (при</w:t>
      </w:r>
      <w:r>
        <w:rPr>
          <w:sz w:val="28"/>
        </w:rPr>
        <w:t xml:space="preserve"> їх загальній кількості у парламенті</w:t>
      </w:r>
      <w:r>
        <w:rPr>
          <w:noProof/>
          <w:sz w:val="28"/>
        </w:rPr>
        <w:t xml:space="preserve"> 200),</w:t>
      </w:r>
      <w:r>
        <w:rPr>
          <w:sz w:val="28"/>
        </w:rPr>
        <w:t xml:space="preserve"> обраних парламентом за принципом пропорційного представництва від фракцій. По суті тут постійні комісії здійснюють дозаконодавчий розгляд законопроектів, а в головній комісії ці законопроекти проходять відповідну стадію в процесі їх прийняття.</w:t>
      </w:r>
    </w:p>
    <w:p w:rsidR="00E21CEA" w:rsidRDefault="007C5D28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В англомовних країнах існує практика створення так званих комітетів усієї палати. У Великобританії в такому комітеті проходять стадію розгляду законопроекти з фінансово-бюджетних питань. Аналогічна процедура засто</w:t>
      </w:r>
      <w:r>
        <w:rPr>
          <w:sz w:val="28"/>
        </w:rPr>
        <w:softHyphen/>
        <w:t>совується і в процесі прийняття найважливіших за змістом законопроектів. Головує на засіданнях комітету всієї палати депутат, який має офіційний ти</w:t>
      </w:r>
      <w:r>
        <w:rPr>
          <w:sz w:val="28"/>
        </w:rPr>
        <w:softHyphen/>
        <w:t>тул заступника спікера. Визнана така форма парламентської організації і в конгресі</w:t>
      </w:r>
      <w:r>
        <w:rPr>
          <w:sz w:val="28"/>
          <w:lang w:val="ru-RU"/>
        </w:rPr>
        <w:t xml:space="preserve"> США.</w:t>
      </w:r>
      <w:r>
        <w:rPr>
          <w:sz w:val="28"/>
        </w:rPr>
        <w:t xml:space="preserve"> Зокрема, в сенаті на засіданнях комітету всієї палати розгля</w:t>
      </w:r>
      <w:r>
        <w:rPr>
          <w:sz w:val="28"/>
        </w:rPr>
        <w:softHyphen/>
        <w:t>даються міжнародні договори на предмет їх ратифікації або денонсації. У будь-якому випадку комітети всієї палати є робочими органами, до яких вхо</w:t>
      </w:r>
      <w:r>
        <w:rPr>
          <w:sz w:val="28"/>
        </w:rPr>
        <w:softHyphen/>
        <w:t>дять усі члени палати. Вони не мають права приймати остаточне рішення з розглянутого питання, це право належить самій палаті.</w:t>
      </w:r>
    </w:p>
    <w:p w:rsidR="00E21CEA" w:rsidRDefault="007C5D28">
      <w:pPr>
        <w:pStyle w:val="1"/>
        <w:spacing w:line="360" w:lineRule="auto"/>
        <w:ind w:left="80" w:firstLine="539"/>
        <w:rPr>
          <w:sz w:val="28"/>
        </w:rPr>
      </w:pPr>
      <w:r>
        <w:rPr>
          <w:sz w:val="28"/>
        </w:rPr>
        <w:t>Однією з особливостей внутрішньої структури палат парламентів у зв'язку з реалізацією ними своєї законодавчої компетенції є те, що в деяких з них передбачено створення так званих секцій. Наприклад, у Бельгії, Нідер</w:t>
      </w:r>
      <w:r>
        <w:rPr>
          <w:sz w:val="28"/>
        </w:rPr>
        <w:softHyphen/>
        <w:t>ландах, Люксембурзі склад парламенту чи нижньої палати розподіляється на п'ять або (в останньому випадку) на три секції, які розглядають усі або ок</w:t>
      </w:r>
      <w:r>
        <w:rPr>
          <w:sz w:val="28"/>
        </w:rPr>
        <w:softHyphen/>
        <w:t>ремі законопроекти. Право брати участь у засіданнях кожної секції теоретич</w:t>
      </w:r>
      <w:r>
        <w:rPr>
          <w:sz w:val="28"/>
        </w:rPr>
        <w:softHyphen/>
        <w:t>но має будь-який депутат, хоча практично здійснити таке право майже нере</w:t>
      </w:r>
      <w:r>
        <w:rPr>
          <w:sz w:val="28"/>
        </w:rPr>
        <w:softHyphen/>
        <w:t>ально: депутат не може одночасно бути присутнім у кількох місцях, де про</w:t>
      </w:r>
      <w:r>
        <w:rPr>
          <w:sz w:val="28"/>
        </w:rPr>
        <w:softHyphen/>
        <w:t>ходять засідання секцій. Система секцій палат не підміняє постійні комісії, а діє паралельно з ними. Механізм взаємодії секцій і комісій у процесі зако</w:t>
      </w:r>
      <w:r>
        <w:rPr>
          <w:sz w:val="28"/>
        </w:rPr>
        <w:softHyphen/>
        <w:t>нодавчої роботи має складний характер. Головним призначенням секцій, як і відповідних комісій, визнається раціоналізація цього процесу.</w:t>
      </w:r>
    </w:p>
    <w:p w:rsidR="00E21CEA" w:rsidRDefault="007C5D28">
      <w:pPr>
        <w:pStyle w:val="1"/>
        <w:spacing w:line="360" w:lineRule="auto"/>
        <w:ind w:left="80" w:firstLine="539"/>
        <w:rPr>
          <w:sz w:val="28"/>
          <w:lang w:val="ru-RU"/>
        </w:rPr>
      </w:pPr>
      <w:r>
        <w:rPr>
          <w:sz w:val="28"/>
        </w:rPr>
        <w:t>Крім постійних комісій, в парламентах створюються спеціальні, слідчі та деякі інші комісії (комітети). Вони здебільшого діють на тимча</w:t>
      </w:r>
      <w:r>
        <w:rPr>
          <w:sz w:val="28"/>
        </w:rPr>
        <w:softHyphen/>
        <w:t>совій основі, тобто до вирішення поставленого завдання.</w:t>
      </w:r>
    </w:p>
    <w:p w:rsidR="00E21CEA" w:rsidRDefault="007C5D28">
      <w:pPr>
        <w:pStyle w:val="1"/>
        <w:spacing w:line="360" w:lineRule="auto"/>
        <w:ind w:left="80" w:firstLine="539"/>
        <w:rPr>
          <w:sz w:val="28"/>
        </w:rPr>
      </w:pPr>
      <w:r>
        <w:rPr>
          <w:i/>
          <w:sz w:val="28"/>
        </w:rPr>
        <w:t>Спеціальні комісії (комітети)</w:t>
      </w:r>
      <w:r>
        <w:rPr>
          <w:sz w:val="28"/>
        </w:rPr>
        <w:t xml:space="preserve"> можуть мати найрізноманітнішу предметну компетенцію. В нижній палаті парламенту Канади спеціальні комітети створюють для розгляду якогось окремого питання або для підготовки конкретного законопроекту. Спеціальний характер тут мають і так звані комітети поточного законодавства. Вони формуються для ро</w:t>
      </w:r>
      <w:r>
        <w:rPr>
          <w:sz w:val="28"/>
        </w:rPr>
        <w:softHyphen/>
        <w:t>боти над визначеними положеннями законопроектів після їх розгляду в палаті на стадії другого читання. У Франції спеціальні комісії створюють для розгляду будь-якого законопроекту на вимогу уряду, голови палати або кожної з постійних комісій. Тим самим спеціальні комісії за своєю компетенцією конкурують з постійними комісіями.</w:t>
      </w:r>
    </w:p>
    <w:p w:rsidR="00E21CEA" w:rsidRDefault="007C5D28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У палатах конгресу</w:t>
      </w:r>
      <w:r>
        <w:rPr>
          <w:sz w:val="28"/>
          <w:lang w:val="ru-RU"/>
        </w:rPr>
        <w:t xml:space="preserve"> США</w:t>
      </w:r>
      <w:r>
        <w:rPr>
          <w:sz w:val="28"/>
        </w:rPr>
        <w:t xml:space="preserve"> спеціальні комітети створюють для вивчен</w:t>
      </w:r>
      <w:r>
        <w:rPr>
          <w:sz w:val="28"/>
        </w:rPr>
        <w:softHyphen/>
        <w:t>ня різного роду питань. Насамперед це питання застосування норм права і правопорушень у сфері державно-політичного життя. Іноді спеціальні комітети займаються підготовкою законодавчих рекомендацій з окремих гострих проблем. У парламенті Фінляндії спеціальні комісії займаються підготовкою питань порядку денного надзвичайних сесій. У Швейцарії, Японії та ряді інших країн спеціальні комісії створюють для вирішення пи</w:t>
      </w:r>
      <w:r>
        <w:rPr>
          <w:sz w:val="28"/>
        </w:rPr>
        <w:softHyphen/>
        <w:t>тань, які не входять до компетенції жодної з постійних комісій.</w:t>
      </w:r>
    </w:p>
    <w:p w:rsidR="00E21CEA" w:rsidRDefault="007C5D28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В інших країнах предметом розгляду в спеціальних комісіях буває розробка проектів конституційних реформ, офіційних програм і планів тощо. В усіх випадках спеціальні комісії функціонують на тимчасовій ос</w:t>
      </w:r>
      <w:r>
        <w:rPr>
          <w:sz w:val="28"/>
        </w:rPr>
        <w:softHyphen/>
        <w:t>нові і припиняють свою діяльність після завершення роботи та підготов</w:t>
      </w:r>
      <w:r>
        <w:rPr>
          <w:sz w:val="28"/>
        </w:rPr>
        <w:softHyphen/>
        <w:t>ки відповідної доповіді.</w:t>
      </w:r>
    </w:p>
    <w:p w:rsidR="00E21CEA" w:rsidRDefault="007C5D28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Свої особливості мають спеціальні комітети, що функціонують в па</w:t>
      </w:r>
      <w:r>
        <w:rPr>
          <w:sz w:val="28"/>
        </w:rPr>
        <w:softHyphen/>
        <w:t>латі громад парламенту Великобританії. Зокрема, тут створено чотирнад</w:t>
      </w:r>
      <w:r>
        <w:rPr>
          <w:sz w:val="28"/>
        </w:rPr>
        <w:softHyphen/>
        <w:t>цять спеціальних комітетів, які працюють на постійній основі. Компе</w:t>
      </w:r>
      <w:r>
        <w:rPr>
          <w:sz w:val="28"/>
        </w:rPr>
        <w:softHyphen/>
        <w:t>тенція комітетів пов'язана із змістом повноважень головних міністерств, а їхнім завданням є перевірка й оцінка діяльності органів виконавчої вла</w:t>
      </w:r>
      <w:r>
        <w:rPr>
          <w:sz w:val="28"/>
        </w:rPr>
        <w:softHyphen/>
        <w:t>ди. Як зазначалося, в інших країнах таке завдання покладене на постійні комісії (комітети) палат парламентів. Існують у Великобританії й інші спеціальні комітети, зокрема так звані сесійні комітети, щорічно створю</w:t>
      </w:r>
      <w:r>
        <w:rPr>
          <w:sz w:val="28"/>
        </w:rPr>
        <w:softHyphen/>
        <w:t>вані на початку кожної сесії. Серед них у першу чергу слід назвати комітети з питань процедури і парламентських привілеїв.</w:t>
      </w:r>
    </w:p>
    <w:p w:rsidR="00E21CEA" w:rsidRDefault="007C5D28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 xml:space="preserve">Ще одним різновидом відповідних парламентських структур є </w:t>
      </w:r>
      <w:r>
        <w:rPr>
          <w:i/>
          <w:sz w:val="28"/>
        </w:rPr>
        <w:t>слідчі комісії,</w:t>
      </w:r>
      <w:r>
        <w:rPr>
          <w:sz w:val="28"/>
        </w:rPr>
        <w:t xml:space="preserve"> або </w:t>
      </w:r>
      <w:r>
        <w:rPr>
          <w:i/>
          <w:sz w:val="28"/>
        </w:rPr>
        <w:t>комітети з розслідування.</w:t>
      </w:r>
      <w:r>
        <w:rPr>
          <w:sz w:val="28"/>
        </w:rPr>
        <w:t xml:space="preserve"> Створення таких тимчасових струк</w:t>
      </w:r>
      <w:r>
        <w:rPr>
          <w:sz w:val="28"/>
        </w:rPr>
        <w:softHyphen/>
        <w:t>тур передбачено практично в усіх країнах. Слідчі комісії займаються питан</w:t>
      </w:r>
      <w:r>
        <w:rPr>
          <w:sz w:val="28"/>
        </w:rPr>
        <w:softHyphen/>
        <w:t>нями державно-політичного життя, які мають певний суспільний резонанс:</w:t>
      </w:r>
    </w:p>
    <w:p w:rsidR="00E21CEA" w:rsidRDefault="007C5D28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від розслідування зловживань окремих парламентаріїв та урядовців до мас</w:t>
      </w:r>
      <w:r>
        <w:rPr>
          <w:sz w:val="28"/>
        </w:rPr>
        <w:softHyphen/>
        <w:t>штабних політичних скандалів, їм звичайно надано широкі повноваження:</w:t>
      </w:r>
    </w:p>
    <w:p w:rsidR="00E21CEA" w:rsidRDefault="007C5D28">
      <w:pPr>
        <w:pStyle w:val="1"/>
        <w:spacing w:line="360" w:lineRule="auto"/>
        <w:ind w:firstLine="539"/>
        <w:jc w:val="left"/>
        <w:rPr>
          <w:sz w:val="28"/>
        </w:rPr>
      </w:pPr>
      <w:r>
        <w:rPr>
          <w:sz w:val="28"/>
        </w:rPr>
        <w:t>викликати свідків та експертів, вести протоколи, фіксувати докази тощо.</w:t>
      </w:r>
    </w:p>
    <w:p w:rsidR="00E21CEA" w:rsidRDefault="007C5D28">
      <w:pPr>
        <w:pStyle w:val="1"/>
        <w:spacing w:line="360" w:lineRule="auto"/>
        <w:ind w:left="80" w:firstLine="539"/>
        <w:rPr>
          <w:sz w:val="28"/>
        </w:rPr>
      </w:pPr>
      <w:r>
        <w:rPr>
          <w:sz w:val="28"/>
        </w:rPr>
        <w:t>Нерідко припускається створення слідчих комісій на вимогу певної кількості членів парламенту, які становлять меншість. Наприклад, у Латвії і Словенії це третина, у ФРН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четверта, а в Греції і Чехії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п'ята частина складу парламенту (палати). Тим самим опозиції надано додатко</w:t>
      </w:r>
      <w:r>
        <w:rPr>
          <w:sz w:val="28"/>
        </w:rPr>
        <w:softHyphen/>
        <w:t>ву можливість у її парламентській діяльності.</w:t>
      </w:r>
    </w:p>
    <w:p w:rsidR="00E21CEA" w:rsidRDefault="007C5D28">
      <w:pPr>
        <w:pStyle w:val="1"/>
        <w:spacing w:line="360" w:lineRule="auto"/>
        <w:ind w:left="80" w:firstLine="539"/>
        <w:rPr>
          <w:sz w:val="28"/>
        </w:rPr>
      </w:pPr>
      <w:r>
        <w:rPr>
          <w:sz w:val="28"/>
        </w:rPr>
        <w:t>В основних законах Австрії та ФРН записано, що в своїх діях з розслідування такі комісії керуються вимогами процесуального законодав</w:t>
      </w:r>
      <w:r>
        <w:rPr>
          <w:sz w:val="28"/>
        </w:rPr>
        <w:softHyphen/>
        <w:t>ства. У Португалії і Словенії за відповідними комісіями визнані ті самі пов</w:t>
      </w:r>
      <w:r>
        <w:rPr>
          <w:sz w:val="28"/>
        </w:rPr>
        <w:softHyphen/>
        <w:t>новаження в розслідуванні, що й за судами та слідчими органами загально</w:t>
      </w:r>
      <w:r>
        <w:rPr>
          <w:sz w:val="28"/>
        </w:rPr>
        <w:softHyphen/>
        <w:t>го характеру. В Італії слідчі комісії наділені «вищою слідчою владою» і не можуть бути обмежені у вивченні тих питань, які визначені їм палатами.</w:t>
      </w:r>
    </w:p>
    <w:p w:rsidR="00E21CEA" w:rsidRDefault="007C5D28">
      <w:pPr>
        <w:pStyle w:val="1"/>
        <w:spacing w:line="360" w:lineRule="auto"/>
        <w:ind w:left="80" w:firstLine="539"/>
        <w:rPr>
          <w:sz w:val="28"/>
        </w:rPr>
      </w:pPr>
      <w:r>
        <w:rPr>
          <w:sz w:val="28"/>
        </w:rPr>
        <w:t>У Франції створюються комісії з контролю та розслідування. Різни</w:t>
      </w:r>
      <w:r>
        <w:rPr>
          <w:sz w:val="28"/>
        </w:rPr>
        <w:softHyphen/>
        <w:t>ця між ними полягає в тому, що перші збирають інформацію з визначе</w:t>
      </w:r>
      <w:r>
        <w:rPr>
          <w:sz w:val="28"/>
        </w:rPr>
        <w:softHyphen/>
        <w:t>них палатою питань, а останні перевіряють діяльність державних органів і установ. Проте формування таких комісій не припускається в тих ви</w:t>
      </w:r>
      <w:r>
        <w:rPr>
          <w:sz w:val="28"/>
        </w:rPr>
        <w:softHyphen/>
        <w:t>падках, коли певне питання вже стало предметом досудового або судово</w:t>
      </w:r>
      <w:r>
        <w:rPr>
          <w:sz w:val="28"/>
        </w:rPr>
        <w:softHyphen/>
        <w:t>го розслідування. В Японії повноваження в розслідуванні можуть бути надані палатами або їхніми головами будь-якій постійній комісії.</w:t>
      </w:r>
    </w:p>
    <w:p w:rsidR="00E21CEA" w:rsidRDefault="007C5D28">
      <w:pPr>
        <w:pStyle w:val="1"/>
        <w:spacing w:line="360" w:lineRule="auto"/>
        <w:ind w:left="80" w:firstLine="539"/>
        <w:rPr>
          <w:sz w:val="28"/>
        </w:rPr>
      </w:pPr>
      <w:r>
        <w:rPr>
          <w:sz w:val="28"/>
        </w:rPr>
        <w:t>У палатах парламенту Великобританії можливість створення слідчих комітетів не передбачена. Однак деякі відповідні права, зокрема право викликати свідків та експертів, мають постійно діючі спеціальні комітети палати громад з контролю за діяльністю міністерств.</w:t>
      </w:r>
    </w:p>
    <w:p w:rsidR="00E21CEA" w:rsidRDefault="007C5D28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 xml:space="preserve">У двопалатних парламентах існує практика створення </w:t>
      </w:r>
      <w:r>
        <w:rPr>
          <w:i/>
          <w:sz w:val="28"/>
        </w:rPr>
        <w:t>об'єднаних, спільних комісій (комітетів)</w:t>
      </w:r>
      <w:r>
        <w:rPr>
          <w:sz w:val="28"/>
        </w:rPr>
        <w:t xml:space="preserve"> на паритетних, рівних засадах представниц</w:t>
      </w:r>
      <w:r>
        <w:rPr>
          <w:sz w:val="28"/>
        </w:rPr>
        <w:softHyphen/>
        <w:t>тва обох палат. У Норвегії, де побудову парламенту можна назвати двопа</w:t>
      </w:r>
      <w:r>
        <w:rPr>
          <w:sz w:val="28"/>
        </w:rPr>
        <w:softHyphen/>
        <w:t>латною лише умовно, постійні комісії звичайно працюють як об'єднані. Од</w:t>
      </w:r>
      <w:r>
        <w:rPr>
          <w:sz w:val="28"/>
        </w:rPr>
        <w:softHyphen/>
        <w:t>ним з різновидів об'єднаних комісій є так звані узгоджувальні комісії. Їх створюють на паритетних, рівних засадах для розв'язання розбіжностей між палатами в процесі прийняття конкретного законопроекту. Звичайно до складу узгоджувальних комісій входять члени тих постійних комісій, в яких розглядався законопроект під час його проходження в палатах. Такі комісії діють до вирішення справи і мають тимчасовий характер.</w:t>
      </w:r>
    </w:p>
    <w:p w:rsidR="00E21CEA" w:rsidRDefault="007C5D28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Інші, об'єднані за своїм характером комісії звичайно також є тим</w:t>
      </w:r>
      <w:r>
        <w:rPr>
          <w:sz w:val="28"/>
        </w:rPr>
        <w:softHyphen/>
        <w:t>часовими утвореннями. В деяких парламентах з рівноправними палатами функціонують постійні об'єднані комісії</w:t>
      </w:r>
      <w:r>
        <w:rPr>
          <w:sz w:val="28"/>
          <w:lang w:val="ru-RU"/>
        </w:rPr>
        <w:t xml:space="preserve"> (США,</w:t>
      </w:r>
      <w:r>
        <w:rPr>
          <w:sz w:val="28"/>
        </w:rPr>
        <w:t xml:space="preserve"> Швейцарія). Компетенція об'єднаних комісій різна. Нерідко вони займаються адміністративними питаннями, зокрема, управлінням парламентськими службами. Іноді та</w:t>
      </w:r>
      <w:r>
        <w:rPr>
          <w:sz w:val="28"/>
        </w:rPr>
        <w:softHyphen/>
        <w:t>кож формуються об'єднані слідчі комісії (Італія).</w:t>
      </w:r>
    </w:p>
    <w:p w:rsidR="00E21CEA" w:rsidRDefault="007C5D28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 xml:space="preserve">Що ж до </w:t>
      </w:r>
      <w:r>
        <w:rPr>
          <w:i/>
          <w:sz w:val="28"/>
        </w:rPr>
        <w:t>складу парламентських комісій</w:t>
      </w:r>
      <w:r>
        <w:rPr>
          <w:sz w:val="28"/>
        </w:rPr>
        <w:t xml:space="preserve"> і насамперед постійних та спеціальних комісій, то слід підкреслити, що звичайно депутати мають</w:t>
      </w:r>
      <w:r>
        <w:rPr>
          <w:sz w:val="28"/>
          <w:lang w:val="ru-RU"/>
        </w:rPr>
        <w:t xml:space="preserve"> </w:t>
      </w:r>
      <w:r>
        <w:rPr>
          <w:sz w:val="28"/>
        </w:rPr>
        <w:t>право бути членами двох або навіть кількох комісій. Виняток становлять представницькі органи Норвегії, Франції, Швеції та деяких інших країн, де подібне суміщення не припускається.</w:t>
      </w:r>
    </w:p>
    <w:p w:rsidR="00E21CEA" w:rsidRDefault="007C5D28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Для керівництва своєю роботою самі комісії або палати обирають голів комісій. Нерідко для цього навіть створюється колегіальний орган</w:t>
      </w:r>
      <w:r>
        <w:rPr>
          <w:noProof/>
          <w:sz w:val="28"/>
        </w:rPr>
        <w:t xml:space="preserve"> — </w:t>
      </w:r>
      <w:r>
        <w:rPr>
          <w:sz w:val="28"/>
        </w:rPr>
        <w:t>бюро комісії. В парламенті Японії голів постійних комісій обирають палати, а спеціальних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самі комісії. В палаті громад парламенту Великобританії голів постійних і спеціальних комітетів призначає спікер. Але найбільш ха</w:t>
      </w:r>
      <w:r>
        <w:rPr>
          <w:sz w:val="28"/>
        </w:rPr>
        <w:softHyphen/>
        <w:t>рактерним є порядок заміщення місць голів постійних комітетів палат кон</w:t>
      </w:r>
      <w:r>
        <w:rPr>
          <w:sz w:val="28"/>
        </w:rPr>
        <w:softHyphen/>
        <w:t>гресу</w:t>
      </w:r>
      <w:r>
        <w:rPr>
          <w:sz w:val="28"/>
          <w:lang w:val="ru-RU"/>
        </w:rPr>
        <w:t xml:space="preserve"> США.</w:t>
      </w:r>
      <w:r>
        <w:rPr>
          <w:sz w:val="28"/>
        </w:rPr>
        <w:t xml:space="preserve"> Призначення голів комітетів залежить від спеціальних органів, створених у рамках парламентських фракцій,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так звані комітети комітетів. Щ призначення звичайно здійснюються з урахуванням правила старшинства. Згідно з цим правилом, місце голови комітету посідає той за</w:t>
      </w:r>
      <w:r>
        <w:rPr>
          <w:sz w:val="28"/>
        </w:rPr>
        <w:softHyphen/>
        <w:t>конодавець, який має найбільший</w:t>
      </w:r>
      <w:r>
        <w:rPr>
          <w:sz w:val="28"/>
          <w:lang w:val="ru-RU"/>
        </w:rPr>
        <w:t xml:space="preserve"> стаж</w:t>
      </w:r>
      <w:r>
        <w:rPr>
          <w:sz w:val="28"/>
        </w:rPr>
        <w:t xml:space="preserve"> роботи в даному комітеті. Палата лише формально затверджує зроблене призначення.</w:t>
      </w:r>
    </w:p>
    <w:p w:rsidR="00E21CEA" w:rsidRDefault="007C5D28">
      <w:pPr>
        <w:pStyle w:val="1"/>
        <w:spacing w:line="360" w:lineRule="auto"/>
        <w:ind w:firstLine="539"/>
        <w:rPr>
          <w:sz w:val="28"/>
        </w:rPr>
      </w:pPr>
      <w:r>
        <w:rPr>
          <w:sz w:val="28"/>
          <w:lang w:val="ru-RU"/>
        </w:rPr>
        <w:t>При</w:t>
      </w:r>
      <w:r>
        <w:rPr>
          <w:sz w:val="28"/>
        </w:rPr>
        <w:t xml:space="preserve"> формуванні всього складу постійних, спеціальних та слідчих комісій також застосовуються різні способи. У більшості країн членів комісії призначає голова палати з урахуванням пропозицій парламентських фракцій. У Норвегії, Фінляндії, а також у Великобританії та в більшості інших англомовних країн склад комісій (комітетів) визначає спеціальна вибіркова комісія палати. Порядок формування останньої у різних країнах має свої особливості. У США членів постійних і спеціальних комітетів, а та</w:t>
      </w:r>
      <w:r>
        <w:rPr>
          <w:sz w:val="28"/>
        </w:rPr>
        <w:softHyphen/>
        <w:t>кож комітетів з розслідування в більшості випадків формально призначають голови палат і затверджують палати, хоча практично відповідні призначен</w:t>
      </w:r>
      <w:r>
        <w:rPr>
          <w:sz w:val="28"/>
        </w:rPr>
        <w:softHyphen/>
        <w:t>ня робляться парламентськими структурами політичних партій. У будь-яко</w:t>
      </w:r>
      <w:r>
        <w:rPr>
          <w:sz w:val="28"/>
        </w:rPr>
        <w:softHyphen/>
        <w:t>му випадку в розвинутих країнах склад постійних, спеціальних і слідчих комісій палат визначається з огляду на співвідношення партійно-політич</w:t>
      </w:r>
      <w:r>
        <w:rPr>
          <w:sz w:val="28"/>
        </w:rPr>
        <w:softHyphen/>
        <w:t>них</w:t>
      </w:r>
      <w:r>
        <w:rPr>
          <w:sz w:val="28"/>
          <w:lang w:val="ru-RU"/>
        </w:rPr>
        <w:t xml:space="preserve"> сил у</w:t>
      </w:r>
      <w:r>
        <w:rPr>
          <w:sz w:val="28"/>
        </w:rPr>
        <w:t xml:space="preserve"> парламенті.</w:t>
      </w:r>
    </w:p>
    <w:p w:rsidR="00E21CEA" w:rsidRDefault="007C5D28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 xml:space="preserve">Завершуючи розгляд питань внутрішньої структури парламентів, слід згадати про існування в деяких країнах </w:t>
      </w:r>
      <w:r>
        <w:rPr>
          <w:i/>
          <w:sz w:val="28"/>
        </w:rPr>
        <w:t>спеціальних органів палат,</w:t>
      </w:r>
      <w:r>
        <w:rPr>
          <w:sz w:val="28"/>
        </w:rPr>
        <w:t xml:space="preserve"> які за певних умов беруть на себе окремі функції останніх.</w:t>
      </w:r>
      <w:r>
        <w:rPr>
          <w:sz w:val="28"/>
          <w:lang w:val="ru-RU"/>
        </w:rPr>
        <w:t xml:space="preserve"> Так, в</w:t>
      </w:r>
      <w:r>
        <w:rPr>
          <w:sz w:val="28"/>
        </w:rPr>
        <w:t xml:space="preserve"> Австрії нижня палата обирає зі свого складу на основі пропорційного представництва фракцій так званий головний комітет. Його призначенням є сприяння контролю представницького органу за органами виконавчої влади на рівні федерації. У зв'язку з цим певні урядові постанови можуть бути прийняті ли</w:t>
      </w:r>
      <w:r>
        <w:rPr>
          <w:sz w:val="28"/>
        </w:rPr>
        <w:softHyphen/>
        <w:t>ше за згодою головного комітету. У разі потреби головний комітет скли</w:t>
      </w:r>
      <w:r>
        <w:rPr>
          <w:sz w:val="28"/>
        </w:rPr>
        <w:softHyphen/>
        <w:t>кається в період, коли сесія парламенту не проводиться. Головний комітет обирає зі складу своїх членів постійний підкомітет, який реалізує його функції, а також деякі повноваження всієї палати здебільшого після достро</w:t>
      </w:r>
      <w:r>
        <w:rPr>
          <w:sz w:val="28"/>
        </w:rPr>
        <w:softHyphen/>
        <w:t>кового розпуску палати і до обрання її нового складу.</w:t>
      </w:r>
    </w:p>
    <w:p w:rsidR="00E21CEA" w:rsidRDefault="007C5D28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В Іспанії і Португалії також створюються подібні парламентські структури. Відповідно до іспанської конституції, в кожній з палат створю</w:t>
      </w:r>
      <w:r>
        <w:rPr>
          <w:sz w:val="28"/>
        </w:rPr>
        <w:softHyphen/>
        <w:t>ють постійну депутатську комісію. До її складу входить не менше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де</w:t>
      </w:r>
      <w:r>
        <w:rPr>
          <w:sz w:val="28"/>
        </w:rPr>
        <w:softHyphen/>
        <w:t>путата, обраного палатою з урахуванням співвідношення сил між фракціями. Постійну депутатську комісію очолює голова палати. Комісія діє не тільки між сесіями, а й у період після дострокового розпуску пала</w:t>
      </w:r>
      <w:r>
        <w:rPr>
          <w:sz w:val="28"/>
        </w:rPr>
        <w:softHyphen/>
        <w:t>ти або закінчення строку її повноважень і до скликання нового складу.</w:t>
      </w:r>
    </w:p>
    <w:p w:rsidR="00E21CEA" w:rsidRDefault="007C5D28">
      <w:pPr>
        <w:pStyle w:val="1"/>
        <w:spacing w:line="360" w:lineRule="auto"/>
        <w:ind w:firstLine="539"/>
        <w:rPr>
          <w:sz w:val="28"/>
        </w:rPr>
      </w:pPr>
      <w:r>
        <w:rPr>
          <w:sz w:val="28"/>
          <w:lang w:val="ru-RU"/>
        </w:rPr>
        <w:t>Так, у</w:t>
      </w:r>
      <w:r>
        <w:rPr>
          <w:sz w:val="28"/>
        </w:rPr>
        <w:t xml:space="preserve"> цей період постійна депутатська комісія нижньої палати іспанського парламенту може здійснювати окремі повноваження самої па</w:t>
      </w:r>
      <w:r>
        <w:rPr>
          <w:sz w:val="28"/>
        </w:rPr>
        <w:softHyphen/>
        <w:t>лати. Зокрема, комісія затверджує акти уряду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так звані декрети-зако</w:t>
      </w:r>
      <w:r>
        <w:rPr>
          <w:sz w:val="28"/>
        </w:rPr>
        <w:softHyphen/>
        <w:t>ни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і дає йому санкцію на проголошення надзвичайного стану. Після початку роботи парламенту нового скликання постійна депутатська комісія нижньої палати звітує перед нею про прийняті рішення. Ана</w:t>
      </w:r>
      <w:r>
        <w:rPr>
          <w:sz w:val="28"/>
        </w:rPr>
        <w:softHyphen/>
        <w:t>логічна за характером і близька за обсягом повноважень постійна комісія створюється і в португальському парламенті.</w:t>
      </w:r>
    </w:p>
    <w:p w:rsidR="00E21CEA" w:rsidRDefault="007C5D28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Основний закон ФРН припускає можливість створення так званого загального комітету. Він не має постійного характеру і може бути сформо</w:t>
      </w:r>
      <w:r>
        <w:rPr>
          <w:sz w:val="28"/>
        </w:rPr>
        <w:softHyphen/>
        <w:t>ваний лише за надзвичайної ситуації, коли скликання повного складу бун</w:t>
      </w:r>
      <w:r>
        <w:rPr>
          <w:sz w:val="28"/>
        </w:rPr>
        <w:softHyphen/>
        <w:t>дестагу або наявність його кворуму неможливі. До такої надзвичайної си</w:t>
      </w:r>
      <w:r>
        <w:rPr>
          <w:sz w:val="28"/>
        </w:rPr>
        <w:softHyphen/>
        <w:t>туації віднесено констатацію урядом факту озброєної агресії щодо території держави або безпосередньої загрози такої агресії. В цьому випадку бундес</w:t>
      </w:r>
      <w:r>
        <w:rPr>
          <w:sz w:val="28"/>
        </w:rPr>
        <w:softHyphen/>
        <w:t>таг або за його відсутності загальний комітет проголошує стан оборони, що тягне за собою відповідну перебудову організації державного управління. Загальний комітет складається на дві третини з депутатів бундестагу і на одну третину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 членів бундесрату, яких призначають палати.</w:t>
      </w:r>
    </w:p>
    <w:p w:rsidR="00E21CEA" w:rsidRDefault="007C5D28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Розглянуті та інші подібні парламентські структури не тільки тим</w:t>
      </w:r>
      <w:r>
        <w:rPr>
          <w:sz w:val="28"/>
        </w:rPr>
        <w:softHyphen/>
        <w:t>часово заміняють сам представницький орган, а й фактично можуть підміняти його. Діючи в періоди, коли парламент не функціонує, вони ви</w:t>
      </w:r>
      <w:r>
        <w:rPr>
          <w:sz w:val="28"/>
        </w:rPr>
        <w:softHyphen/>
        <w:t>ступають як самостійний елемент механізму здійснення державної влади. Тому важливо, щоб повноваження таких парламентських структур були не тільки розумно обмежені, а й чітко визначені. Сам парламент повинен мати ефективні й оперативні засоби контролю за виконанням рішень цих структур і завжди залишати за собою останнє слово.</w:t>
      </w:r>
    </w:p>
    <w:p w:rsidR="00E21CEA" w:rsidRDefault="00E21CEA">
      <w:pPr>
        <w:spacing w:line="360" w:lineRule="auto"/>
        <w:ind w:firstLine="539"/>
        <w:rPr>
          <w:sz w:val="28"/>
        </w:rPr>
      </w:pPr>
      <w:bookmarkStart w:id="0" w:name="_GoBack"/>
      <w:bookmarkEnd w:id="0"/>
    </w:p>
    <w:sectPr w:rsidR="00E21C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D28"/>
    <w:rsid w:val="00683107"/>
    <w:rsid w:val="007C5D28"/>
    <w:rsid w:val="00E2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6A574-662C-429B-8465-298A3C62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280" w:lineRule="auto"/>
      <w:ind w:firstLine="560"/>
      <w:jc w:val="both"/>
    </w:pPr>
    <w:rPr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Комісії (комітети) як елемент структури парламентів</vt:lpstr>
    </vt:vector>
  </TitlesOfParts>
  <Manager>Право. Міжнародні відносини</Manager>
  <Company> Право. Міжнародні відносини</Company>
  <LinksUpToDate>false</LinksUpToDate>
  <CharactersWithSpaces>17861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Комісії (комітети) як елемент структури парламентів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2014-04-23T07:45:00Z</dcterms:created>
  <dcterms:modified xsi:type="dcterms:W3CDTF">2014-04-23T07:45:00Z</dcterms:modified>
  <cp:category>Право. Міжнародні відносини</cp:category>
</cp:coreProperties>
</file>