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962" w:rsidRPr="00500BFF" w:rsidRDefault="006A4962" w:rsidP="00500BFF">
      <w:pPr>
        <w:spacing w:line="360" w:lineRule="auto"/>
        <w:ind w:firstLine="851"/>
        <w:jc w:val="center"/>
        <w:rPr>
          <w:sz w:val="28"/>
          <w:szCs w:val="28"/>
        </w:rPr>
      </w:pPr>
      <w:r w:rsidRPr="00500BFF">
        <w:rPr>
          <w:sz w:val="28"/>
          <w:szCs w:val="28"/>
        </w:rPr>
        <w:t>Министерство образования РФ</w:t>
      </w:r>
    </w:p>
    <w:p w:rsidR="006A4962" w:rsidRPr="00500BFF" w:rsidRDefault="006A4962" w:rsidP="00500BFF">
      <w:pPr>
        <w:spacing w:line="360" w:lineRule="auto"/>
        <w:ind w:firstLine="851"/>
        <w:jc w:val="center"/>
        <w:rPr>
          <w:sz w:val="28"/>
          <w:szCs w:val="28"/>
        </w:rPr>
      </w:pPr>
      <w:r w:rsidRPr="00500BFF">
        <w:rPr>
          <w:sz w:val="28"/>
          <w:szCs w:val="28"/>
        </w:rPr>
        <w:t>Байкальский государственный университет экономики и права</w:t>
      </w:r>
    </w:p>
    <w:p w:rsidR="006A4962" w:rsidRPr="00500BFF" w:rsidRDefault="006A4962" w:rsidP="00500BFF">
      <w:pPr>
        <w:spacing w:line="360" w:lineRule="auto"/>
        <w:ind w:firstLine="851"/>
        <w:jc w:val="center"/>
        <w:rPr>
          <w:sz w:val="28"/>
          <w:szCs w:val="28"/>
        </w:rPr>
      </w:pPr>
      <w:r w:rsidRPr="00500BFF">
        <w:rPr>
          <w:sz w:val="28"/>
          <w:szCs w:val="28"/>
        </w:rPr>
        <w:t>Кафедра экономики и менеджмента сервиса</w:t>
      </w:r>
    </w:p>
    <w:p w:rsidR="006A4962" w:rsidRPr="00500BFF" w:rsidRDefault="006A4962" w:rsidP="00500BFF">
      <w:pPr>
        <w:spacing w:line="360" w:lineRule="auto"/>
        <w:ind w:firstLine="851"/>
        <w:jc w:val="center"/>
        <w:rPr>
          <w:sz w:val="28"/>
        </w:rPr>
      </w:pPr>
    </w:p>
    <w:p w:rsidR="006A4962" w:rsidRPr="00500BFF" w:rsidRDefault="006A4962" w:rsidP="00500BFF">
      <w:pPr>
        <w:spacing w:line="360" w:lineRule="auto"/>
        <w:ind w:firstLine="851"/>
        <w:jc w:val="both"/>
        <w:rPr>
          <w:sz w:val="28"/>
        </w:rPr>
      </w:pPr>
    </w:p>
    <w:p w:rsidR="006A4962" w:rsidRPr="00500BFF" w:rsidRDefault="006A4962" w:rsidP="00500BFF">
      <w:pPr>
        <w:spacing w:line="360" w:lineRule="auto"/>
        <w:ind w:firstLine="851"/>
        <w:jc w:val="both"/>
        <w:rPr>
          <w:sz w:val="28"/>
        </w:rPr>
      </w:pPr>
    </w:p>
    <w:p w:rsidR="006A4962" w:rsidRPr="00500BFF" w:rsidRDefault="006A4962" w:rsidP="00500BFF">
      <w:pPr>
        <w:spacing w:line="360" w:lineRule="auto"/>
        <w:ind w:firstLine="851"/>
        <w:jc w:val="center"/>
        <w:rPr>
          <w:sz w:val="28"/>
          <w:szCs w:val="32"/>
        </w:rPr>
      </w:pPr>
      <w:r w:rsidRPr="00500BFF">
        <w:rPr>
          <w:sz w:val="28"/>
          <w:szCs w:val="32"/>
        </w:rPr>
        <w:t>КУРСОВАЯ РАБОТА</w:t>
      </w:r>
    </w:p>
    <w:p w:rsidR="006A4962" w:rsidRPr="00500BFF" w:rsidRDefault="006A4962" w:rsidP="00500BFF">
      <w:pPr>
        <w:spacing w:line="360" w:lineRule="auto"/>
        <w:ind w:firstLine="851"/>
        <w:jc w:val="center"/>
        <w:rPr>
          <w:sz w:val="28"/>
          <w:szCs w:val="28"/>
        </w:rPr>
      </w:pPr>
      <w:r w:rsidRPr="00500BFF">
        <w:rPr>
          <w:sz w:val="28"/>
          <w:szCs w:val="28"/>
        </w:rPr>
        <w:t>По дисциплине «</w:t>
      </w:r>
      <w:r w:rsidR="00A26233" w:rsidRPr="00500BFF">
        <w:rPr>
          <w:sz w:val="28"/>
          <w:szCs w:val="28"/>
        </w:rPr>
        <w:t>Бюджетная система РФ</w:t>
      </w:r>
      <w:r w:rsidRPr="00500BFF">
        <w:rPr>
          <w:sz w:val="28"/>
          <w:szCs w:val="28"/>
        </w:rPr>
        <w:t>»</w:t>
      </w:r>
    </w:p>
    <w:p w:rsidR="00056F4A" w:rsidRPr="00500BFF" w:rsidRDefault="00516537" w:rsidP="00500BFF">
      <w:pPr>
        <w:spacing w:line="360" w:lineRule="auto"/>
        <w:ind w:firstLine="851"/>
        <w:jc w:val="center"/>
        <w:rPr>
          <w:b/>
          <w:sz w:val="28"/>
          <w:szCs w:val="40"/>
        </w:rPr>
      </w:pPr>
      <w:r w:rsidRPr="00500BFF">
        <w:rPr>
          <w:b/>
          <w:sz w:val="28"/>
          <w:szCs w:val="40"/>
        </w:rPr>
        <w:t>ФИНА</w:t>
      </w:r>
      <w:r w:rsidR="00D0630F" w:rsidRPr="00500BFF">
        <w:rPr>
          <w:b/>
          <w:sz w:val="28"/>
          <w:szCs w:val="40"/>
        </w:rPr>
        <w:t>Н</w:t>
      </w:r>
      <w:r w:rsidRPr="00500BFF">
        <w:rPr>
          <w:b/>
          <w:sz w:val="28"/>
          <w:szCs w:val="40"/>
        </w:rPr>
        <w:t>СИРОВАНИЕ</w:t>
      </w:r>
      <w:r w:rsidR="00056F4A" w:rsidRPr="00500BFF">
        <w:rPr>
          <w:b/>
          <w:sz w:val="28"/>
          <w:szCs w:val="40"/>
        </w:rPr>
        <w:t xml:space="preserve"> ЗДРАВООХРАНЕНИЯ</w:t>
      </w:r>
    </w:p>
    <w:p w:rsidR="004F0496" w:rsidRPr="00500BFF" w:rsidRDefault="004F0496" w:rsidP="00500BFF">
      <w:pPr>
        <w:spacing w:line="360" w:lineRule="auto"/>
        <w:ind w:firstLine="851"/>
        <w:jc w:val="both"/>
        <w:rPr>
          <w:sz w:val="28"/>
        </w:rPr>
      </w:pPr>
    </w:p>
    <w:p w:rsidR="00C70C97" w:rsidRPr="00500BFF" w:rsidRDefault="00C70C97" w:rsidP="00500BFF">
      <w:pPr>
        <w:spacing w:line="360" w:lineRule="auto"/>
        <w:ind w:firstLine="851"/>
        <w:jc w:val="both"/>
        <w:rPr>
          <w:sz w:val="28"/>
        </w:rPr>
      </w:pPr>
    </w:p>
    <w:p w:rsidR="00D0630F" w:rsidRPr="00500BFF" w:rsidRDefault="00D0630F" w:rsidP="00500BFF">
      <w:pPr>
        <w:spacing w:line="360" w:lineRule="auto"/>
        <w:ind w:firstLine="851"/>
        <w:jc w:val="both"/>
        <w:rPr>
          <w:sz w:val="28"/>
        </w:rPr>
      </w:pPr>
    </w:p>
    <w:p w:rsidR="006A4962" w:rsidRPr="00500BFF" w:rsidRDefault="006A4962" w:rsidP="00500BFF">
      <w:pPr>
        <w:spacing w:line="360" w:lineRule="auto"/>
        <w:ind w:firstLine="851"/>
        <w:jc w:val="both"/>
        <w:rPr>
          <w:sz w:val="28"/>
        </w:rPr>
      </w:pPr>
    </w:p>
    <w:p w:rsidR="006A4962" w:rsidRPr="00500BFF" w:rsidRDefault="006A4962" w:rsidP="00500BFF">
      <w:pPr>
        <w:spacing w:line="360" w:lineRule="auto"/>
        <w:ind w:firstLine="851"/>
        <w:jc w:val="both"/>
        <w:rPr>
          <w:sz w:val="28"/>
        </w:rPr>
      </w:pPr>
    </w:p>
    <w:p w:rsidR="006A4962" w:rsidRPr="00500BFF" w:rsidRDefault="006A4962" w:rsidP="00500BFF">
      <w:pPr>
        <w:spacing w:line="360" w:lineRule="auto"/>
        <w:ind w:firstLine="851"/>
        <w:jc w:val="both"/>
        <w:rPr>
          <w:sz w:val="28"/>
          <w:szCs w:val="28"/>
        </w:rPr>
      </w:pPr>
      <w:r w:rsidRPr="00500BFF">
        <w:rPr>
          <w:sz w:val="28"/>
          <w:szCs w:val="28"/>
        </w:rPr>
        <w:t>Исполнитель _______________                        ______________________</w:t>
      </w:r>
    </w:p>
    <w:p w:rsidR="006A4962" w:rsidRPr="00500BFF" w:rsidRDefault="006A4962" w:rsidP="00500BFF">
      <w:pPr>
        <w:spacing w:line="360" w:lineRule="auto"/>
        <w:ind w:firstLine="851"/>
        <w:jc w:val="both"/>
        <w:rPr>
          <w:sz w:val="28"/>
        </w:rPr>
      </w:pPr>
      <w:r w:rsidRPr="00500BFF">
        <w:rPr>
          <w:sz w:val="28"/>
        </w:rPr>
        <w:t>( дата, подпись)                                                                  (группа, Ф.И.О.)</w:t>
      </w:r>
    </w:p>
    <w:p w:rsidR="006A4962" w:rsidRPr="00500BFF" w:rsidRDefault="006A4962" w:rsidP="00500BFF">
      <w:pPr>
        <w:spacing w:line="360" w:lineRule="auto"/>
        <w:ind w:firstLine="851"/>
        <w:jc w:val="both"/>
        <w:rPr>
          <w:sz w:val="28"/>
          <w:szCs w:val="28"/>
        </w:rPr>
      </w:pPr>
      <w:r w:rsidRPr="00500BFF">
        <w:rPr>
          <w:sz w:val="28"/>
          <w:szCs w:val="28"/>
        </w:rPr>
        <w:t xml:space="preserve">Руководитель_______________                    _______________________  </w:t>
      </w:r>
    </w:p>
    <w:p w:rsidR="006A4962" w:rsidRPr="00500BFF" w:rsidRDefault="006A4962" w:rsidP="00500BFF">
      <w:pPr>
        <w:spacing w:line="360" w:lineRule="auto"/>
        <w:ind w:firstLine="851"/>
        <w:jc w:val="both"/>
        <w:rPr>
          <w:sz w:val="28"/>
        </w:rPr>
      </w:pPr>
      <w:r w:rsidRPr="00500BFF">
        <w:rPr>
          <w:sz w:val="28"/>
        </w:rPr>
        <w:t>( дата, подпись)                                                           (должность, Ф.И.О.)</w:t>
      </w:r>
    </w:p>
    <w:p w:rsidR="006A4962" w:rsidRPr="00500BFF" w:rsidRDefault="006A4962" w:rsidP="00500BFF">
      <w:pPr>
        <w:spacing w:line="360" w:lineRule="auto"/>
        <w:ind w:firstLine="851"/>
        <w:jc w:val="both"/>
        <w:rPr>
          <w:sz w:val="28"/>
        </w:rPr>
      </w:pPr>
    </w:p>
    <w:p w:rsidR="006A4962" w:rsidRPr="00500BFF" w:rsidRDefault="006A4962" w:rsidP="00500BFF">
      <w:pPr>
        <w:spacing w:line="360" w:lineRule="auto"/>
        <w:ind w:firstLine="851"/>
        <w:jc w:val="both"/>
        <w:rPr>
          <w:sz w:val="28"/>
          <w:szCs w:val="28"/>
        </w:rPr>
      </w:pPr>
    </w:p>
    <w:p w:rsidR="006A4962" w:rsidRPr="00500BFF" w:rsidRDefault="006A4962" w:rsidP="00500BFF">
      <w:pPr>
        <w:spacing w:line="360" w:lineRule="auto"/>
        <w:ind w:firstLine="851"/>
        <w:jc w:val="both"/>
        <w:rPr>
          <w:sz w:val="28"/>
          <w:szCs w:val="28"/>
        </w:rPr>
      </w:pPr>
    </w:p>
    <w:p w:rsidR="006A4962" w:rsidRPr="00500BFF" w:rsidRDefault="006A4962" w:rsidP="00500BFF">
      <w:pPr>
        <w:spacing w:line="360" w:lineRule="auto"/>
        <w:ind w:firstLine="851"/>
        <w:jc w:val="both"/>
        <w:rPr>
          <w:sz w:val="28"/>
          <w:szCs w:val="28"/>
        </w:rPr>
      </w:pPr>
    </w:p>
    <w:p w:rsidR="006A4962" w:rsidRPr="00500BFF" w:rsidRDefault="006A4962" w:rsidP="00500BFF">
      <w:pPr>
        <w:spacing w:line="360" w:lineRule="auto"/>
        <w:ind w:firstLine="851"/>
        <w:jc w:val="both"/>
        <w:rPr>
          <w:sz w:val="28"/>
          <w:szCs w:val="28"/>
        </w:rPr>
      </w:pPr>
    </w:p>
    <w:p w:rsidR="006A4962" w:rsidRPr="00500BFF" w:rsidRDefault="006A4962" w:rsidP="00500BFF">
      <w:pPr>
        <w:spacing w:line="360" w:lineRule="auto"/>
        <w:ind w:firstLine="851"/>
        <w:jc w:val="both"/>
        <w:rPr>
          <w:sz w:val="28"/>
          <w:szCs w:val="28"/>
        </w:rPr>
      </w:pPr>
    </w:p>
    <w:p w:rsidR="006A4962" w:rsidRPr="00500BFF" w:rsidRDefault="006A4962" w:rsidP="00500BFF">
      <w:pPr>
        <w:spacing w:line="360" w:lineRule="auto"/>
        <w:ind w:firstLine="851"/>
        <w:jc w:val="both"/>
        <w:rPr>
          <w:sz w:val="28"/>
          <w:szCs w:val="28"/>
        </w:rPr>
      </w:pPr>
    </w:p>
    <w:p w:rsidR="00500BFF" w:rsidRDefault="006A4962" w:rsidP="00500BFF">
      <w:pPr>
        <w:spacing w:line="360" w:lineRule="auto"/>
        <w:ind w:firstLine="851"/>
        <w:jc w:val="center"/>
        <w:rPr>
          <w:sz w:val="28"/>
          <w:szCs w:val="28"/>
        </w:rPr>
      </w:pPr>
      <w:r w:rsidRPr="00500BFF">
        <w:rPr>
          <w:sz w:val="28"/>
          <w:szCs w:val="28"/>
        </w:rPr>
        <w:t>Иркутск 2006</w:t>
      </w:r>
    </w:p>
    <w:p w:rsidR="000B012E" w:rsidRPr="00500BFF" w:rsidRDefault="00500BFF" w:rsidP="00500BFF">
      <w:pPr>
        <w:spacing w:line="360" w:lineRule="auto"/>
        <w:ind w:firstLine="851"/>
        <w:jc w:val="center"/>
        <w:rPr>
          <w:b/>
          <w:sz w:val="28"/>
          <w:szCs w:val="28"/>
        </w:rPr>
      </w:pPr>
      <w:r>
        <w:rPr>
          <w:szCs w:val="28"/>
        </w:rPr>
        <w:br w:type="page"/>
      </w:r>
      <w:r w:rsidR="000B012E" w:rsidRPr="00500BFF">
        <w:rPr>
          <w:b/>
          <w:sz w:val="28"/>
          <w:szCs w:val="28"/>
        </w:rPr>
        <w:lastRenderedPageBreak/>
        <w:t xml:space="preserve">СОДЕРЖАНИЕ </w:t>
      </w:r>
    </w:p>
    <w:p w:rsidR="000B012E" w:rsidRPr="00500BFF" w:rsidRDefault="000B012E" w:rsidP="00500BFF">
      <w:pPr>
        <w:spacing w:line="360" w:lineRule="auto"/>
        <w:ind w:firstLine="851"/>
        <w:jc w:val="both"/>
        <w:rPr>
          <w:sz w:val="28"/>
        </w:rPr>
      </w:pPr>
    </w:p>
    <w:p w:rsidR="000B012E" w:rsidRPr="00500BFF" w:rsidRDefault="000B012E" w:rsidP="00500BFF">
      <w:pPr>
        <w:spacing w:line="360" w:lineRule="auto"/>
        <w:jc w:val="both"/>
        <w:rPr>
          <w:sz w:val="28"/>
        </w:rPr>
      </w:pPr>
      <w:r w:rsidRPr="00500BFF">
        <w:rPr>
          <w:sz w:val="28"/>
          <w:szCs w:val="28"/>
          <w:lang w:val="en-US"/>
        </w:rPr>
        <w:t>I</w:t>
      </w:r>
      <w:r w:rsidRPr="00500BFF">
        <w:rPr>
          <w:sz w:val="28"/>
          <w:szCs w:val="28"/>
        </w:rPr>
        <w:t>. ВВЕДЕНИЕ</w:t>
      </w:r>
      <w:r w:rsidRPr="00500BFF">
        <w:rPr>
          <w:sz w:val="28"/>
        </w:rPr>
        <w:t>…</w:t>
      </w:r>
      <w:r w:rsidR="001F7183" w:rsidRPr="00500BFF">
        <w:rPr>
          <w:sz w:val="28"/>
        </w:rPr>
        <w:t>..</w:t>
      </w:r>
      <w:r w:rsidRPr="00500BFF">
        <w:rPr>
          <w:sz w:val="28"/>
        </w:rPr>
        <w:t>….……………......................…………</w:t>
      </w:r>
      <w:r w:rsidR="00500BFF">
        <w:rPr>
          <w:sz w:val="28"/>
        </w:rPr>
        <w:t>……….</w:t>
      </w:r>
      <w:r w:rsidR="00050369" w:rsidRPr="00500BFF">
        <w:rPr>
          <w:sz w:val="28"/>
        </w:rPr>
        <w:t>.</w:t>
      </w:r>
      <w:r w:rsidRPr="00500BFF">
        <w:rPr>
          <w:sz w:val="28"/>
        </w:rPr>
        <w:t>………</w:t>
      </w:r>
      <w:r w:rsidR="001F7183" w:rsidRPr="00500BFF">
        <w:rPr>
          <w:sz w:val="28"/>
        </w:rPr>
        <w:t>…….</w:t>
      </w:r>
      <w:r w:rsidR="00050369" w:rsidRPr="00500BFF">
        <w:rPr>
          <w:sz w:val="28"/>
        </w:rPr>
        <w:t>.</w:t>
      </w:r>
      <w:r w:rsidR="001F7183" w:rsidRPr="00500BFF">
        <w:rPr>
          <w:sz w:val="28"/>
        </w:rPr>
        <w:t>.3</w:t>
      </w:r>
    </w:p>
    <w:p w:rsidR="000B012E" w:rsidRPr="00500BFF" w:rsidRDefault="000B012E" w:rsidP="00500BFF">
      <w:pPr>
        <w:tabs>
          <w:tab w:val="left" w:pos="540"/>
        </w:tabs>
        <w:spacing w:line="360" w:lineRule="auto"/>
        <w:jc w:val="both"/>
        <w:rPr>
          <w:sz w:val="28"/>
        </w:rPr>
      </w:pPr>
      <w:r w:rsidRPr="00500BFF">
        <w:rPr>
          <w:sz w:val="28"/>
          <w:szCs w:val="28"/>
          <w:lang w:val="en-US"/>
        </w:rPr>
        <w:t>II</w:t>
      </w:r>
      <w:r w:rsidRPr="00500BFF">
        <w:rPr>
          <w:sz w:val="28"/>
          <w:szCs w:val="28"/>
        </w:rPr>
        <w:t>.</w:t>
      </w:r>
      <w:r w:rsidR="002623C2" w:rsidRPr="00500BFF">
        <w:rPr>
          <w:sz w:val="28"/>
          <w:szCs w:val="28"/>
        </w:rPr>
        <w:t>ФИНАНСИРОВАНИЕ ЛЕЧЕБНО-ПРОФИЛАКТИЧЕСКИХ УЧРЕЖДЕНИЙ</w:t>
      </w:r>
      <w:r w:rsidR="00500BFF">
        <w:rPr>
          <w:sz w:val="28"/>
          <w:szCs w:val="28"/>
        </w:rPr>
        <w:t>……………………………………………………………………</w:t>
      </w:r>
      <w:r w:rsidR="001F7183" w:rsidRPr="00500BFF">
        <w:rPr>
          <w:sz w:val="28"/>
        </w:rPr>
        <w:t>5</w:t>
      </w:r>
    </w:p>
    <w:p w:rsidR="000B012E" w:rsidRPr="00500BFF" w:rsidRDefault="002623C2" w:rsidP="00500BFF">
      <w:pPr>
        <w:numPr>
          <w:ilvl w:val="0"/>
          <w:numId w:val="5"/>
        </w:numPr>
        <w:spacing w:line="360" w:lineRule="auto"/>
        <w:ind w:left="0" w:firstLine="0"/>
        <w:jc w:val="both"/>
        <w:rPr>
          <w:sz w:val="28"/>
        </w:rPr>
      </w:pPr>
      <w:r w:rsidRPr="00500BFF">
        <w:rPr>
          <w:sz w:val="28"/>
        </w:rPr>
        <w:t>Общие сведения………..</w:t>
      </w:r>
      <w:r w:rsidR="000B012E" w:rsidRPr="00500BFF">
        <w:rPr>
          <w:sz w:val="28"/>
        </w:rPr>
        <w:t>……………………</w:t>
      </w:r>
      <w:r w:rsidR="004F0496" w:rsidRPr="00500BFF">
        <w:rPr>
          <w:sz w:val="28"/>
        </w:rPr>
        <w:t>……………</w:t>
      </w:r>
      <w:r w:rsidR="00050369" w:rsidRPr="00500BFF">
        <w:rPr>
          <w:sz w:val="28"/>
        </w:rPr>
        <w:t>…………</w:t>
      </w:r>
      <w:r w:rsidR="00500BFF">
        <w:rPr>
          <w:sz w:val="28"/>
        </w:rPr>
        <w:t>..</w:t>
      </w:r>
      <w:r w:rsidR="00050369" w:rsidRPr="00500BFF">
        <w:rPr>
          <w:sz w:val="28"/>
        </w:rPr>
        <w:t>.…...</w:t>
      </w:r>
      <w:r w:rsidR="000B012E" w:rsidRPr="00500BFF">
        <w:rPr>
          <w:sz w:val="28"/>
        </w:rPr>
        <w:t>.</w:t>
      </w:r>
      <w:r w:rsidR="001F7183" w:rsidRPr="00500BFF">
        <w:rPr>
          <w:sz w:val="28"/>
        </w:rPr>
        <w:t>5</w:t>
      </w:r>
    </w:p>
    <w:p w:rsidR="000B012E" w:rsidRPr="00500BFF" w:rsidRDefault="002623C2" w:rsidP="00500BFF">
      <w:pPr>
        <w:numPr>
          <w:ilvl w:val="0"/>
          <w:numId w:val="5"/>
        </w:numPr>
        <w:tabs>
          <w:tab w:val="left" w:pos="8820"/>
          <w:tab w:val="left" w:pos="9180"/>
        </w:tabs>
        <w:spacing w:line="360" w:lineRule="auto"/>
        <w:ind w:left="0" w:firstLine="0"/>
        <w:jc w:val="both"/>
        <w:rPr>
          <w:sz w:val="28"/>
        </w:rPr>
      </w:pPr>
      <w:r w:rsidRPr="00500BFF">
        <w:rPr>
          <w:sz w:val="28"/>
        </w:rPr>
        <w:t>Кредиты и их виды…………</w:t>
      </w:r>
      <w:r w:rsidR="000B012E" w:rsidRPr="00500BFF">
        <w:rPr>
          <w:sz w:val="28"/>
        </w:rPr>
        <w:t>…………………</w:t>
      </w:r>
      <w:r w:rsidR="004F0496" w:rsidRPr="00500BFF">
        <w:rPr>
          <w:sz w:val="28"/>
        </w:rPr>
        <w:t>……………</w:t>
      </w:r>
      <w:r w:rsidR="000B012E" w:rsidRPr="00500BFF">
        <w:rPr>
          <w:sz w:val="28"/>
        </w:rPr>
        <w:t>………</w:t>
      </w:r>
      <w:r w:rsidR="00500BFF">
        <w:rPr>
          <w:sz w:val="28"/>
        </w:rPr>
        <w:t>.</w:t>
      </w:r>
      <w:r w:rsidR="00050369" w:rsidRPr="00500BFF">
        <w:rPr>
          <w:sz w:val="28"/>
        </w:rPr>
        <w:t>.</w:t>
      </w:r>
      <w:r w:rsidR="000B012E" w:rsidRPr="00500BFF">
        <w:rPr>
          <w:sz w:val="28"/>
        </w:rPr>
        <w:t>…</w:t>
      </w:r>
      <w:r w:rsidR="00A33F04" w:rsidRPr="00500BFF">
        <w:rPr>
          <w:sz w:val="28"/>
        </w:rPr>
        <w:t>…..6</w:t>
      </w:r>
    </w:p>
    <w:p w:rsidR="000B012E" w:rsidRPr="00500BFF" w:rsidRDefault="002623C2" w:rsidP="00500BFF">
      <w:pPr>
        <w:numPr>
          <w:ilvl w:val="0"/>
          <w:numId w:val="5"/>
        </w:numPr>
        <w:tabs>
          <w:tab w:val="left" w:pos="9180"/>
        </w:tabs>
        <w:spacing w:line="360" w:lineRule="auto"/>
        <w:ind w:left="0" w:firstLine="0"/>
        <w:jc w:val="both"/>
        <w:rPr>
          <w:sz w:val="28"/>
        </w:rPr>
      </w:pPr>
      <w:r w:rsidRPr="00500BFF">
        <w:rPr>
          <w:sz w:val="28"/>
        </w:rPr>
        <w:t>Лизинговые операции………..…………</w:t>
      </w:r>
      <w:r w:rsidR="000B012E" w:rsidRPr="00500BFF">
        <w:rPr>
          <w:sz w:val="28"/>
        </w:rPr>
        <w:t>…………</w:t>
      </w:r>
      <w:r w:rsidR="004F0496" w:rsidRPr="00500BFF">
        <w:rPr>
          <w:sz w:val="28"/>
        </w:rPr>
        <w:t>…………….</w:t>
      </w:r>
      <w:r w:rsidR="000B012E" w:rsidRPr="00500BFF">
        <w:rPr>
          <w:sz w:val="28"/>
        </w:rPr>
        <w:t>…</w:t>
      </w:r>
      <w:r w:rsidR="00050369" w:rsidRPr="00500BFF">
        <w:rPr>
          <w:sz w:val="28"/>
        </w:rPr>
        <w:t>.</w:t>
      </w:r>
      <w:r w:rsidR="000B012E" w:rsidRPr="00500BFF">
        <w:rPr>
          <w:sz w:val="28"/>
        </w:rPr>
        <w:t>……</w:t>
      </w:r>
      <w:r w:rsidR="00A33F04" w:rsidRPr="00500BFF">
        <w:rPr>
          <w:sz w:val="28"/>
        </w:rPr>
        <w:t>.10</w:t>
      </w:r>
    </w:p>
    <w:p w:rsidR="002623C2" w:rsidRPr="00500BFF" w:rsidRDefault="002623C2" w:rsidP="00500BFF">
      <w:pPr>
        <w:numPr>
          <w:ilvl w:val="0"/>
          <w:numId w:val="5"/>
        </w:numPr>
        <w:tabs>
          <w:tab w:val="left" w:pos="9180"/>
        </w:tabs>
        <w:spacing w:line="360" w:lineRule="auto"/>
        <w:ind w:left="0" w:firstLine="0"/>
        <w:jc w:val="both"/>
        <w:rPr>
          <w:sz w:val="28"/>
        </w:rPr>
      </w:pPr>
      <w:r w:rsidRPr="00500BFF">
        <w:rPr>
          <w:sz w:val="28"/>
        </w:rPr>
        <w:t>Финансовые показатели деятельности лечебно-профилактических учре</w:t>
      </w:r>
      <w:r w:rsidR="001F7183" w:rsidRPr="00500BFF">
        <w:rPr>
          <w:sz w:val="28"/>
        </w:rPr>
        <w:t>ждений…….……………………………………………</w:t>
      </w:r>
      <w:r w:rsidR="004F0496" w:rsidRPr="00500BFF">
        <w:rPr>
          <w:sz w:val="28"/>
        </w:rPr>
        <w:t>…………</w:t>
      </w:r>
      <w:r w:rsidR="00500BFF">
        <w:rPr>
          <w:sz w:val="28"/>
        </w:rPr>
        <w:t>….</w:t>
      </w:r>
      <w:r w:rsidR="004F0496" w:rsidRPr="00500BFF">
        <w:rPr>
          <w:sz w:val="28"/>
        </w:rPr>
        <w:t>.</w:t>
      </w:r>
      <w:r w:rsidR="00A33F04" w:rsidRPr="00500BFF">
        <w:rPr>
          <w:sz w:val="28"/>
        </w:rPr>
        <w:t>…</w:t>
      </w:r>
      <w:r w:rsidR="004E4AA4" w:rsidRPr="00500BFF">
        <w:rPr>
          <w:sz w:val="28"/>
        </w:rPr>
        <w:t>.</w:t>
      </w:r>
      <w:r w:rsidR="00050369" w:rsidRPr="00500BFF">
        <w:rPr>
          <w:sz w:val="28"/>
        </w:rPr>
        <w:t>…</w:t>
      </w:r>
      <w:r w:rsidR="00A33F04" w:rsidRPr="00500BFF">
        <w:rPr>
          <w:sz w:val="28"/>
        </w:rPr>
        <w:t>11</w:t>
      </w:r>
    </w:p>
    <w:p w:rsidR="002623C2" w:rsidRPr="00500BFF" w:rsidRDefault="002623C2" w:rsidP="00500BFF">
      <w:pPr>
        <w:numPr>
          <w:ilvl w:val="0"/>
          <w:numId w:val="5"/>
        </w:numPr>
        <w:spacing w:line="360" w:lineRule="auto"/>
        <w:ind w:left="0" w:firstLine="0"/>
        <w:jc w:val="both"/>
        <w:rPr>
          <w:sz w:val="28"/>
        </w:rPr>
      </w:pPr>
      <w:r w:rsidRPr="00500BFF">
        <w:rPr>
          <w:sz w:val="28"/>
        </w:rPr>
        <w:t>Ресурсы здравоохранения…………</w:t>
      </w:r>
      <w:r w:rsidR="001F7183" w:rsidRPr="00500BFF">
        <w:rPr>
          <w:sz w:val="28"/>
        </w:rPr>
        <w:t>……………</w:t>
      </w:r>
      <w:r w:rsidR="004F0496" w:rsidRPr="00500BFF">
        <w:rPr>
          <w:sz w:val="28"/>
        </w:rPr>
        <w:t>…………….</w:t>
      </w:r>
      <w:r w:rsidR="00A33F04" w:rsidRPr="00500BFF">
        <w:rPr>
          <w:sz w:val="28"/>
        </w:rPr>
        <w:t>….………</w:t>
      </w:r>
      <w:r w:rsidR="004E4AA4" w:rsidRPr="00500BFF">
        <w:rPr>
          <w:sz w:val="28"/>
        </w:rPr>
        <w:t>.</w:t>
      </w:r>
      <w:r w:rsidR="00A33F04" w:rsidRPr="00500BFF">
        <w:rPr>
          <w:sz w:val="28"/>
        </w:rPr>
        <w:t>14</w:t>
      </w:r>
    </w:p>
    <w:p w:rsidR="000022E5" w:rsidRPr="00500BFF" w:rsidRDefault="002623C2" w:rsidP="00500BFF">
      <w:pPr>
        <w:numPr>
          <w:ilvl w:val="0"/>
          <w:numId w:val="5"/>
        </w:numPr>
        <w:tabs>
          <w:tab w:val="left" w:pos="9180"/>
        </w:tabs>
        <w:spacing w:line="360" w:lineRule="auto"/>
        <w:ind w:left="0" w:firstLine="0"/>
        <w:jc w:val="both"/>
        <w:rPr>
          <w:sz w:val="28"/>
        </w:rPr>
      </w:pPr>
      <w:r w:rsidRPr="00500BFF">
        <w:rPr>
          <w:sz w:val="28"/>
        </w:rPr>
        <w:t>Ценные бумаги в здравоохранении……..........</w:t>
      </w:r>
      <w:r w:rsidR="001F7183" w:rsidRPr="00500BFF">
        <w:rPr>
          <w:sz w:val="28"/>
        </w:rPr>
        <w:t>..</w:t>
      </w:r>
      <w:r w:rsidRPr="00500BFF">
        <w:rPr>
          <w:sz w:val="28"/>
        </w:rPr>
        <w:t>....</w:t>
      </w:r>
      <w:r w:rsidR="004F0496" w:rsidRPr="00500BFF">
        <w:rPr>
          <w:sz w:val="28"/>
        </w:rPr>
        <w:t>....................</w:t>
      </w:r>
      <w:r w:rsidRPr="00500BFF">
        <w:rPr>
          <w:sz w:val="28"/>
        </w:rPr>
        <w:t>..</w:t>
      </w:r>
      <w:r w:rsidR="004F0496" w:rsidRPr="00500BFF">
        <w:rPr>
          <w:sz w:val="28"/>
        </w:rPr>
        <w:t>.</w:t>
      </w:r>
      <w:r w:rsidRPr="00500BFF">
        <w:rPr>
          <w:sz w:val="28"/>
        </w:rPr>
        <w:t>........</w:t>
      </w:r>
      <w:r w:rsidR="004E4AA4" w:rsidRPr="00500BFF">
        <w:rPr>
          <w:sz w:val="28"/>
        </w:rPr>
        <w:t>.</w:t>
      </w:r>
      <w:r w:rsidRPr="00500BFF">
        <w:rPr>
          <w:sz w:val="28"/>
        </w:rPr>
        <w:t>...</w:t>
      </w:r>
      <w:r w:rsidR="00A33F04" w:rsidRPr="00500BFF">
        <w:rPr>
          <w:sz w:val="28"/>
        </w:rPr>
        <w:t>17</w:t>
      </w:r>
    </w:p>
    <w:p w:rsidR="002623C2" w:rsidRPr="00500BFF" w:rsidRDefault="000022E5" w:rsidP="00500BFF">
      <w:pPr>
        <w:numPr>
          <w:ilvl w:val="0"/>
          <w:numId w:val="5"/>
        </w:numPr>
        <w:tabs>
          <w:tab w:val="left" w:pos="9180"/>
        </w:tabs>
        <w:spacing w:line="360" w:lineRule="auto"/>
        <w:ind w:left="0" w:firstLine="0"/>
        <w:jc w:val="both"/>
        <w:rPr>
          <w:sz w:val="28"/>
        </w:rPr>
      </w:pPr>
      <w:r w:rsidRPr="00500BFF">
        <w:rPr>
          <w:sz w:val="28"/>
        </w:rPr>
        <w:t>Деятельность лечебно-профилактических учреждений</w:t>
      </w:r>
      <w:r w:rsidR="00A33F04" w:rsidRPr="00500BFF">
        <w:rPr>
          <w:sz w:val="28"/>
        </w:rPr>
        <w:t>,</w:t>
      </w:r>
      <w:r w:rsidR="002623C2" w:rsidRPr="00500BFF">
        <w:rPr>
          <w:sz w:val="28"/>
        </w:rPr>
        <w:t xml:space="preserve"> </w:t>
      </w:r>
      <w:r w:rsidR="00D37CFA" w:rsidRPr="00500BFF">
        <w:rPr>
          <w:sz w:val="28"/>
        </w:rPr>
        <w:t>работающих в системе ОМС…………………………………………</w:t>
      </w:r>
      <w:r w:rsidR="004F0496" w:rsidRPr="00500BFF">
        <w:rPr>
          <w:sz w:val="28"/>
        </w:rPr>
        <w:t>…………………..…</w:t>
      </w:r>
      <w:r w:rsidR="00500BFF">
        <w:rPr>
          <w:sz w:val="28"/>
        </w:rPr>
        <w:t>….</w:t>
      </w:r>
      <w:r w:rsidR="00A33F04" w:rsidRPr="00500BFF">
        <w:rPr>
          <w:sz w:val="28"/>
        </w:rPr>
        <w:t>..19</w:t>
      </w:r>
    </w:p>
    <w:p w:rsidR="000B012E" w:rsidRPr="00500BFF" w:rsidRDefault="000B012E" w:rsidP="00500BFF">
      <w:pPr>
        <w:spacing w:line="360" w:lineRule="auto"/>
        <w:jc w:val="both"/>
        <w:rPr>
          <w:sz w:val="28"/>
        </w:rPr>
      </w:pPr>
      <w:r w:rsidRPr="00500BFF">
        <w:rPr>
          <w:sz w:val="28"/>
          <w:szCs w:val="28"/>
        </w:rPr>
        <w:t>III</w:t>
      </w:r>
      <w:r w:rsidR="003E62F6" w:rsidRPr="00500BFF">
        <w:rPr>
          <w:sz w:val="28"/>
          <w:szCs w:val="28"/>
        </w:rPr>
        <w:t>. ФИНАНСИРОВАНИЕ</w:t>
      </w:r>
      <w:r w:rsidR="002623C2" w:rsidRPr="00500BFF">
        <w:rPr>
          <w:sz w:val="28"/>
          <w:szCs w:val="28"/>
        </w:rPr>
        <w:t xml:space="preserve"> ЗДРАВООХРАНЕНИЯ</w:t>
      </w:r>
      <w:r w:rsidR="003E62F6" w:rsidRPr="00500BFF">
        <w:rPr>
          <w:sz w:val="28"/>
        </w:rPr>
        <w:t>………</w:t>
      </w:r>
      <w:r w:rsidR="004F0496" w:rsidRPr="00500BFF">
        <w:rPr>
          <w:sz w:val="28"/>
        </w:rPr>
        <w:t>…………….</w:t>
      </w:r>
      <w:r w:rsidR="003E62F6" w:rsidRPr="00500BFF">
        <w:rPr>
          <w:sz w:val="28"/>
        </w:rPr>
        <w:t>…</w:t>
      </w:r>
      <w:r w:rsidR="00500BFF">
        <w:rPr>
          <w:sz w:val="28"/>
        </w:rPr>
        <w:t>..</w:t>
      </w:r>
      <w:r w:rsidR="004A5E50" w:rsidRPr="00500BFF">
        <w:rPr>
          <w:sz w:val="28"/>
        </w:rPr>
        <w:t>…</w:t>
      </w:r>
      <w:r w:rsidR="001F7183" w:rsidRPr="00500BFF">
        <w:rPr>
          <w:sz w:val="28"/>
        </w:rPr>
        <w:t>23</w:t>
      </w:r>
    </w:p>
    <w:p w:rsidR="004A5E50" w:rsidRPr="00500BFF" w:rsidRDefault="004A5E50" w:rsidP="00500BFF">
      <w:pPr>
        <w:tabs>
          <w:tab w:val="left" w:pos="9180"/>
        </w:tabs>
        <w:spacing w:line="360" w:lineRule="auto"/>
        <w:jc w:val="both"/>
        <w:rPr>
          <w:sz w:val="28"/>
        </w:rPr>
      </w:pPr>
      <w:r w:rsidRPr="00500BFF">
        <w:rPr>
          <w:sz w:val="28"/>
        </w:rPr>
        <w:t xml:space="preserve">Оценка </w:t>
      </w:r>
      <w:r w:rsidR="006C7290" w:rsidRPr="00500BFF">
        <w:rPr>
          <w:sz w:val="28"/>
        </w:rPr>
        <w:t>недофинансирования здравоохранения 2004—2006 г</w:t>
      </w:r>
      <w:r w:rsidR="001F7183" w:rsidRPr="00500BFF">
        <w:rPr>
          <w:sz w:val="28"/>
        </w:rPr>
        <w:t>. г……</w:t>
      </w:r>
      <w:r w:rsidR="004F0496" w:rsidRPr="00500BFF">
        <w:rPr>
          <w:sz w:val="28"/>
        </w:rPr>
        <w:t>.</w:t>
      </w:r>
      <w:r w:rsidR="00A33F04" w:rsidRPr="00500BFF">
        <w:rPr>
          <w:sz w:val="28"/>
        </w:rPr>
        <w:t>…</w:t>
      </w:r>
      <w:r w:rsidR="00500BFF">
        <w:rPr>
          <w:sz w:val="28"/>
        </w:rPr>
        <w:t>..</w:t>
      </w:r>
      <w:r w:rsidR="004E4AA4" w:rsidRPr="00500BFF">
        <w:rPr>
          <w:sz w:val="28"/>
        </w:rPr>
        <w:t>.</w:t>
      </w:r>
      <w:r w:rsidR="00A33F04" w:rsidRPr="00500BFF">
        <w:rPr>
          <w:sz w:val="28"/>
        </w:rPr>
        <w:t>….26</w:t>
      </w:r>
    </w:p>
    <w:p w:rsidR="006C7290" w:rsidRPr="00500BFF" w:rsidRDefault="00F335D8" w:rsidP="00500BFF">
      <w:pPr>
        <w:tabs>
          <w:tab w:val="left" w:pos="180"/>
          <w:tab w:val="left" w:pos="540"/>
        </w:tabs>
        <w:spacing w:line="360" w:lineRule="auto"/>
        <w:jc w:val="both"/>
        <w:rPr>
          <w:sz w:val="28"/>
        </w:rPr>
      </w:pPr>
      <w:r w:rsidRPr="00500BFF">
        <w:rPr>
          <w:sz w:val="28"/>
          <w:szCs w:val="28"/>
          <w:lang w:val="en-US"/>
        </w:rPr>
        <w:t>I</w:t>
      </w:r>
      <w:r w:rsidRPr="00500BFF">
        <w:rPr>
          <w:sz w:val="28"/>
          <w:szCs w:val="28"/>
        </w:rPr>
        <w:t>V</w:t>
      </w:r>
      <w:r w:rsidR="006C7290" w:rsidRPr="00500BFF">
        <w:rPr>
          <w:sz w:val="28"/>
          <w:szCs w:val="28"/>
        </w:rPr>
        <w:t>.</w:t>
      </w:r>
      <w:r w:rsidR="000B012E" w:rsidRPr="00500BFF">
        <w:rPr>
          <w:sz w:val="28"/>
          <w:szCs w:val="28"/>
        </w:rPr>
        <w:t xml:space="preserve"> </w:t>
      </w:r>
      <w:r w:rsidR="00DB537C" w:rsidRPr="00500BFF">
        <w:rPr>
          <w:sz w:val="28"/>
          <w:szCs w:val="28"/>
        </w:rPr>
        <w:t>ПРЕДЛОЖЕНИ</w:t>
      </w:r>
      <w:r w:rsidR="001F7183" w:rsidRPr="00500BFF">
        <w:rPr>
          <w:sz w:val="28"/>
          <w:szCs w:val="28"/>
        </w:rPr>
        <w:t>Я</w:t>
      </w:r>
      <w:r w:rsidR="001F7183" w:rsidRPr="00500BFF">
        <w:rPr>
          <w:sz w:val="28"/>
        </w:rPr>
        <w:t>……………</w:t>
      </w:r>
      <w:r w:rsidRPr="00500BFF">
        <w:rPr>
          <w:sz w:val="28"/>
        </w:rPr>
        <w:t>...</w:t>
      </w:r>
      <w:r w:rsidR="001F7183" w:rsidRPr="00500BFF">
        <w:rPr>
          <w:sz w:val="28"/>
        </w:rPr>
        <w:t>…………………..…</w:t>
      </w:r>
      <w:r w:rsidR="004F0496" w:rsidRPr="00500BFF">
        <w:rPr>
          <w:sz w:val="28"/>
        </w:rPr>
        <w:t>………………</w:t>
      </w:r>
      <w:r w:rsidR="001F7183" w:rsidRPr="00500BFF">
        <w:rPr>
          <w:sz w:val="28"/>
        </w:rPr>
        <w:t>…</w:t>
      </w:r>
      <w:r w:rsidR="00500BFF">
        <w:rPr>
          <w:sz w:val="28"/>
        </w:rPr>
        <w:t>.</w:t>
      </w:r>
      <w:r w:rsidR="001F7183" w:rsidRPr="00500BFF">
        <w:rPr>
          <w:sz w:val="28"/>
        </w:rPr>
        <w:t>…</w:t>
      </w:r>
      <w:r w:rsidR="00A33F04" w:rsidRPr="00500BFF">
        <w:rPr>
          <w:sz w:val="28"/>
        </w:rPr>
        <w:t>..28</w:t>
      </w:r>
    </w:p>
    <w:p w:rsidR="006C7290" w:rsidRPr="00500BFF" w:rsidRDefault="00F335D8" w:rsidP="00500BFF">
      <w:pPr>
        <w:tabs>
          <w:tab w:val="left" w:pos="180"/>
          <w:tab w:val="left" w:pos="540"/>
        </w:tabs>
        <w:spacing w:line="360" w:lineRule="auto"/>
        <w:jc w:val="both"/>
        <w:rPr>
          <w:sz w:val="28"/>
        </w:rPr>
      </w:pPr>
      <w:r w:rsidRPr="00500BFF">
        <w:rPr>
          <w:sz w:val="28"/>
          <w:szCs w:val="28"/>
          <w:lang w:val="en-US"/>
        </w:rPr>
        <w:t>V</w:t>
      </w:r>
      <w:r w:rsidRPr="00500BFF">
        <w:rPr>
          <w:sz w:val="28"/>
          <w:szCs w:val="28"/>
        </w:rPr>
        <w:t>.</w:t>
      </w:r>
      <w:r w:rsidR="00DB537C" w:rsidRPr="00500BFF">
        <w:rPr>
          <w:sz w:val="28"/>
          <w:szCs w:val="28"/>
        </w:rPr>
        <w:t>ЗАКЛЮЧЕНИЕ</w:t>
      </w:r>
      <w:r w:rsidR="001F7183" w:rsidRPr="00500BFF">
        <w:rPr>
          <w:sz w:val="28"/>
        </w:rPr>
        <w:t>…………….………………………</w:t>
      </w:r>
      <w:r w:rsidR="004F0496" w:rsidRPr="00500BFF">
        <w:rPr>
          <w:sz w:val="28"/>
        </w:rPr>
        <w:t>…………….</w:t>
      </w:r>
      <w:r w:rsidR="001F7183" w:rsidRPr="00500BFF">
        <w:rPr>
          <w:sz w:val="28"/>
        </w:rPr>
        <w:t>…</w:t>
      </w:r>
      <w:r w:rsidRPr="00500BFF">
        <w:rPr>
          <w:sz w:val="28"/>
        </w:rPr>
        <w:t>…</w:t>
      </w:r>
      <w:r w:rsidR="001F7183" w:rsidRPr="00500BFF">
        <w:rPr>
          <w:sz w:val="28"/>
        </w:rPr>
        <w:t>…</w:t>
      </w:r>
      <w:r w:rsidR="00500BFF">
        <w:rPr>
          <w:sz w:val="28"/>
        </w:rPr>
        <w:t>.</w:t>
      </w:r>
      <w:r w:rsidR="004E4AA4" w:rsidRPr="00500BFF">
        <w:rPr>
          <w:sz w:val="28"/>
        </w:rPr>
        <w:t>.</w:t>
      </w:r>
      <w:r w:rsidR="001F7183" w:rsidRPr="00500BFF">
        <w:rPr>
          <w:sz w:val="28"/>
        </w:rPr>
        <w:t>…</w:t>
      </w:r>
      <w:r w:rsidR="00A33F04" w:rsidRPr="00500BFF">
        <w:rPr>
          <w:sz w:val="28"/>
        </w:rPr>
        <w:t>.32</w:t>
      </w:r>
    </w:p>
    <w:p w:rsidR="001244D9" w:rsidRPr="00500BFF" w:rsidRDefault="000B012E" w:rsidP="00500BFF">
      <w:pPr>
        <w:tabs>
          <w:tab w:val="left" w:pos="180"/>
          <w:tab w:val="left" w:pos="540"/>
        </w:tabs>
        <w:spacing w:line="360" w:lineRule="auto"/>
        <w:jc w:val="both"/>
        <w:rPr>
          <w:sz w:val="28"/>
        </w:rPr>
      </w:pPr>
      <w:r w:rsidRPr="00500BFF">
        <w:rPr>
          <w:sz w:val="28"/>
        </w:rPr>
        <w:t>Список используемой литературы…………</w:t>
      </w:r>
      <w:r w:rsidR="001F7183" w:rsidRPr="00500BFF">
        <w:rPr>
          <w:sz w:val="28"/>
        </w:rPr>
        <w:t>...</w:t>
      </w:r>
      <w:r w:rsidRPr="00500BFF">
        <w:rPr>
          <w:sz w:val="28"/>
        </w:rPr>
        <w:t>…………</w:t>
      </w:r>
      <w:r w:rsidR="004F0496" w:rsidRPr="00500BFF">
        <w:rPr>
          <w:sz w:val="28"/>
        </w:rPr>
        <w:t>……………</w:t>
      </w:r>
      <w:r w:rsidR="00F335D8" w:rsidRPr="00500BFF">
        <w:rPr>
          <w:sz w:val="28"/>
        </w:rPr>
        <w:t>…</w:t>
      </w:r>
      <w:r w:rsidR="00500BFF">
        <w:rPr>
          <w:sz w:val="28"/>
        </w:rPr>
        <w:t>..</w:t>
      </w:r>
      <w:r w:rsidRPr="00500BFF">
        <w:rPr>
          <w:sz w:val="28"/>
        </w:rPr>
        <w:t>…</w:t>
      </w:r>
      <w:r w:rsidR="001F7183" w:rsidRPr="00500BFF">
        <w:rPr>
          <w:sz w:val="28"/>
        </w:rPr>
        <w:t>….</w:t>
      </w:r>
      <w:r w:rsidR="00A33F04" w:rsidRPr="00500BFF">
        <w:rPr>
          <w:sz w:val="28"/>
        </w:rPr>
        <w:t>33</w:t>
      </w:r>
    </w:p>
    <w:p w:rsidR="000B012E" w:rsidRPr="00500BFF" w:rsidRDefault="00500BFF" w:rsidP="00500BFF">
      <w:pPr>
        <w:tabs>
          <w:tab w:val="left" w:pos="180"/>
          <w:tab w:val="left" w:pos="540"/>
        </w:tabs>
        <w:spacing w:line="360" w:lineRule="auto"/>
        <w:jc w:val="both"/>
        <w:rPr>
          <w:sz w:val="28"/>
        </w:rPr>
      </w:pPr>
      <w:r>
        <w:rPr>
          <w:sz w:val="28"/>
        </w:rPr>
        <w:t>Приложения</w:t>
      </w:r>
    </w:p>
    <w:p w:rsidR="00B13FD7" w:rsidRPr="00500BFF" w:rsidRDefault="00500BFF" w:rsidP="00500BFF">
      <w:pPr>
        <w:spacing w:line="360" w:lineRule="auto"/>
        <w:ind w:firstLine="851"/>
        <w:jc w:val="center"/>
        <w:rPr>
          <w:b/>
          <w:sz w:val="28"/>
          <w:szCs w:val="28"/>
        </w:rPr>
      </w:pPr>
      <w:r>
        <w:br w:type="page"/>
      </w:r>
      <w:r w:rsidR="00D05AFE" w:rsidRPr="00500BFF">
        <w:rPr>
          <w:b/>
          <w:sz w:val="28"/>
          <w:szCs w:val="28"/>
          <w:lang w:val="en-US"/>
        </w:rPr>
        <w:t>I</w:t>
      </w:r>
      <w:r w:rsidR="00D05AFE" w:rsidRPr="00500BFF">
        <w:rPr>
          <w:b/>
          <w:sz w:val="28"/>
          <w:szCs w:val="28"/>
        </w:rPr>
        <w:t xml:space="preserve">. </w:t>
      </w:r>
      <w:r w:rsidR="00B13FD7" w:rsidRPr="00500BFF">
        <w:rPr>
          <w:b/>
          <w:sz w:val="28"/>
          <w:szCs w:val="28"/>
        </w:rPr>
        <w:t>ВВЕДЕНИЕ</w:t>
      </w:r>
    </w:p>
    <w:p w:rsidR="00B13FD7" w:rsidRPr="00500BFF" w:rsidRDefault="00B13FD7" w:rsidP="00500BFF">
      <w:pPr>
        <w:pStyle w:val="t"/>
        <w:spacing w:line="360" w:lineRule="auto"/>
        <w:ind w:firstLine="851"/>
        <w:rPr>
          <w:sz w:val="28"/>
          <w:szCs w:val="24"/>
        </w:rPr>
      </w:pPr>
    </w:p>
    <w:p w:rsidR="00056F4A" w:rsidRPr="00500BFF" w:rsidRDefault="00B13FD7" w:rsidP="00500BFF">
      <w:pPr>
        <w:pStyle w:val="t"/>
        <w:spacing w:line="360" w:lineRule="auto"/>
        <w:ind w:firstLine="851"/>
        <w:rPr>
          <w:sz w:val="28"/>
          <w:szCs w:val="24"/>
        </w:rPr>
      </w:pPr>
      <w:r w:rsidRPr="00500BFF">
        <w:rPr>
          <w:sz w:val="28"/>
          <w:szCs w:val="24"/>
        </w:rPr>
        <w:t xml:space="preserve">Актуальность и значимость рассмотрения проблемы </w:t>
      </w:r>
      <w:r w:rsidR="00C70C97" w:rsidRPr="00500BFF">
        <w:rPr>
          <w:sz w:val="28"/>
          <w:szCs w:val="24"/>
        </w:rPr>
        <w:t xml:space="preserve">возникла в связи с тем, что в </w:t>
      </w:r>
      <w:r w:rsidR="00056F4A" w:rsidRPr="00500BFF">
        <w:rPr>
          <w:sz w:val="28"/>
          <w:szCs w:val="24"/>
        </w:rPr>
        <w:t>настоящее время состояние здоровья населения РФ прогрессивно ухудшается по сравнению с таковым в РСФСР в 1990г. и в странах Европы</w:t>
      </w:r>
      <w:r w:rsidR="00A26233" w:rsidRPr="00500BFF">
        <w:rPr>
          <w:sz w:val="28"/>
          <w:szCs w:val="24"/>
        </w:rPr>
        <w:t>.</w:t>
      </w:r>
      <w:r w:rsidR="00056F4A" w:rsidRPr="00500BFF">
        <w:rPr>
          <w:sz w:val="28"/>
          <w:szCs w:val="24"/>
        </w:rPr>
        <w:t xml:space="preserve"> </w:t>
      </w:r>
      <w:r w:rsidR="00A26233" w:rsidRPr="00500BFF">
        <w:rPr>
          <w:sz w:val="28"/>
          <w:szCs w:val="24"/>
        </w:rPr>
        <w:t>С</w:t>
      </w:r>
      <w:r w:rsidR="00056F4A" w:rsidRPr="00500BFF">
        <w:rPr>
          <w:sz w:val="28"/>
          <w:szCs w:val="24"/>
        </w:rPr>
        <w:t xml:space="preserve">мертность на 60-80% превышает европейские показатели, общая продолжительность жизни в РФ на 16,4 года меньше, чем в Японии, на 14,3, чем в Канаде, на 12,9, чем в Финляндии, на 12,0 чем в США, и </w:t>
      </w:r>
      <w:r w:rsidR="00C70C97" w:rsidRPr="00500BFF">
        <w:rPr>
          <w:sz w:val="28"/>
          <w:szCs w:val="24"/>
        </w:rPr>
        <w:t>на 5,7 года меньше, чем в Китае. П</w:t>
      </w:r>
      <w:r w:rsidR="00056F4A" w:rsidRPr="00500BFF">
        <w:rPr>
          <w:sz w:val="28"/>
          <w:szCs w:val="24"/>
        </w:rPr>
        <w:t>оказатели здоровья детей - одни из худших в Европе, прогрессивно растет смертность по основным классам болезней - сердечно-сосудистым, патологии системы пищеварения и др.</w:t>
      </w:r>
    </w:p>
    <w:p w:rsidR="00056F4A" w:rsidRPr="00500BFF" w:rsidRDefault="00056F4A" w:rsidP="00500BFF">
      <w:pPr>
        <w:pStyle w:val="t"/>
        <w:spacing w:line="360" w:lineRule="auto"/>
        <w:ind w:firstLine="851"/>
        <w:rPr>
          <w:sz w:val="28"/>
          <w:szCs w:val="24"/>
        </w:rPr>
      </w:pPr>
      <w:r w:rsidRPr="00500BFF">
        <w:rPr>
          <w:sz w:val="28"/>
          <w:szCs w:val="24"/>
        </w:rPr>
        <w:t xml:space="preserve">Государственное финансирование здравоохранения РФ в 2004-2005 гг. составило 2,9 и 2,8% ВВП соответственно, а в 2006 г. будет соответствовать 2,9% ВВП. Расходы населения на здравоохранение в 2006 г. могут составить максимум 1,1% ВВП. Таким образом, общие расходы на здравоохранение в доле ВВП не увеличиваются и в </w:t>
      </w:r>
      <w:smartTag w:uri="urn:schemas-microsoft-com:office:smarttags" w:element="metricconverter">
        <w:smartTagPr>
          <w:attr w:name="ProductID" w:val="2006 г"/>
        </w:smartTagPr>
        <w:r w:rsidRPr="00500BFF">
          <w:rPr>
            <w:sz w:val="28"/>
            <w:szCs w:val="24"/>
          </w:rPr>
          <w:t>2006 г</w:t>
        </w:r>
      </w:smartTag>
      <w:r w:rsidRPr="00500BFF">
        <w:rPr>
          <w:sz w:val="28"/>
          <w:szCs w:val="24"/>
        </w:rPr>
        <w:t>. будут составлять около 4%. Общие расходы на здравоохранение в доле ВВП в странах Восточной Европы равны 6%, Западной Европы - около 9%, США - 14%. При этом абсолютная величина ВВП в РФ почти в 20 раз меньше, чем в ЕС и США. В абсолютных цифрах расходы здравоохранения на душу населения в РФ в 40 раз ниже, чем в США, в 20-30 раз, чем в Западной Европе, в 6,5 раза, чем в Чехии, в 1,9 раза, чем в Турции.</w:t>
      </w:r>
    </w:p>
    <w:p w:rsidR="00056F4A" w:rsidRPr="00500BFF" w:rsidRDefault="00056F4A" w:rsidP="00500BFF">
      <w:pPr>
        <w:pStyle w:val="t"/>
        <w:spacing w:line="360" w:lineRule="auto"/>
        <w:ind w:firstLine="851"/>
        <w:rPr>
          <w:sz w:val="28"/>
          <w:szCs w:val="24"/>
        </w:rPr>
      </w:pPr>
      <w:r w:rsidRPr="00500BFF">
        <w:rPr>
          <w:sz w:val="28"/>
          <w:szCs w:val="24"/>
        </w:rPr>
        <w:t xml:space="preserve">Недофинансирование российского здравоохранения из средств государственного бюджета составит в 2006 г. около 500 </w:t>
      </w:r>
      <w:r w:rsidR="00500BFF" w:rsidRPr="00500BFF">
        <w:rPr>
          <w:sz w:val="28"/>
          <w:szCs w:val="24"/>
        </w:rPr>
        <w:t>млрд.</w:t>
      </w:r>
      <w:r w:rsidRPr="00500BFF">
        <w:rPr>
          <w:sz w:val="28"/>
          <w:szCs w:val="24"/>
        </w:rPr>
        <w:t xml:space="preserve"> руб. (до уровня 6% ВВП по примеру стран Восточной Европы и Балтии).</w:t>
      </w:r>
    </w:p>
    <w:p w:rsidR="00056F4A" w:rsidRPr="00500BFF" w:rsidRDefault="00056F4A" w:rsidP="00500BFF">
      <w:pPr>
        <w:pStyle w:val="t"/>
        <w:spacing w:line="360" w:lineRule="auto"/>
        <w:ind w:firstLine="851"/>
        <w:rPr>
          <w:sz w:val="28"/>
          <w:szCs w:val="24"/>
        </w:rPr>
      </w:pPr>
      <w:r w:rsidRPr="00500BFF">
        <w:rPr>
          <w:sz w:val="28"/>
          <w:szCs w:val="24"/>
        </w:rPr>
        <w:t xml:space="preserve">Увеличение бюджетного финансирования здравоохранения в 2006 на 67 </w:t>
      </w:r>
      <w:r w:rsidR="00500BFF" w:rsidRPr="00500BFF">
        <w:rPr>
          <w:sz w:val="28"/>
          <w:szCs w:val="24"/>
        </w:rPr>
        <w:t>млрд.</w:t>
      </w:r>
      <w:r w:rsidRPr="00500BFF">
        <w:rPr>
          <w:sz w:val="28"/>
          <w:szCs w:val="24"/>
        </w:rPr>
        <w:t xml:space="preserve"> руб. (по проекту "Здоровье") составляет всего 0,25% ВВП, т.е. 13% суммы недофинансирования.</w:t>
      </w:r>
    </w:p>
    <w:p w:rsidR="006B5D6C" w:rsidRPr="00500BFF" w:rsidRDefault="004D7664" w:rsidP="00500BFF">
      <w:pPr>
        <w:pStyle w:val="t"/>
        <w:spacing w:line="360" w:lineRule="auto"/>
        <w:ind w:firstLine="851"/>
        <w:rPr>
          <w:sz w:val="28"/>
          <w:szCs w:val="24"/>
        </w:rPr>
      </w:pPr>
      <w:r w:rsidRPr="00500BFF">
        <w:rPr>
          <w:sz w:val="28"/>
          <w:szCs w:val="24"/>
        </w:rPr>
        <w:t xml:space="preserve">В данной </w:t>
      </w:r>
      <w:r w:rsidR="007105F7" w:rsidRPr="00500BFF">
        <w:rPr>
          <w:sz w:val="28"/>
          <w:szCs w:val="24"/>
        </w:rPr>
        <w:t>работе</w:t>
      </w:r>
      <w:r w:rsidRPr="00500BFF">
        <w:rPr>
          <w:sz w:val="28"/>
          <w:szCs w:val="24"/>
        </w:rPr>
        <w:t xml:space="preserve"> подробно </w:t>
      </w:r>
      <w:r w:rsidR="007105F7" w:rsidRPr="00500BFF">
        <w:rPr>
          <w:sz w:val="28"/>
          <w:szCs w:val="24"/>
        </w:rPr>
        <w:t>рассматриваются</w:t>
      </w:r>
      <w:r w:rsidRPr="00500BFF">
        <w:rPr>
          <w:sz w:val="28"/>
          <w:szCs w:val="24"/>
        </w:rPr>
        <w:t xml:space="preserve"> общие сведения о финансировании лечебно-профилактических </w:t>
      </w:r>
      <w:r w:rsidR="007105F7" w:rsidRPr="00500BFF">
        <w:rPr>
          <w:sz w:val="28"/>
          <w:szCs w:val="24"/>
        </w:rPr>
        <w:t>учреждений. Рассказывается</w:t>
      </w:r>
      <w:r w:rsidRPr="00500BFF">
        <w:rPr>
          <w:sz w:val="28"/>
          <w:szCs w:val="24"/>
        </w:rPr>
        <w:t xml:space="preserve"> об источниках </w:t>
      </w:r>
      <w:r w:rsidR="007105F7" w:rsidRPr="00500BFF">
        <w:rPr>
          <w:sz w:val="28"/>
          <w:szCs w:val="24"/>
        </w:rPr>
        <w:t>финансирования, а</w:t>
      </w:r>
      <w:r w:rsidRPr="00500BFF">
        <w:rPr>
          <w:sz w:val="28"/>
          <w:szCs w:val="24"/>
        </w:rPr>
        <w:t xml:space="preserve"> именно:</w:t>
      </w:r>
      <w:r w:rsidR="007105F7" w:rsidRPr="00500BFF">
        <w:rPr>
          <w:sz w:val="28"/>
          <w:szCs w:val="24"/>
        </w:rPr>
        <w:t xml:space="preserve"> </w:t>
      </w:r>
      <w:r w:rsidRPr="00500BFF">
        <w:rPr>
          <w:sz w:val="28"/>
          <w:szCs w:val="24"/>
        </w:rPr>
        <w:t>государственный бюджет</w:t>
      </w:r>
      <w:r w:rsidR="007105F7" w:rsidRPr="00500BFF">
        <w:rPr>
          <w:sz w:val="28"/>
          <w:szCs w:val="24"/>
        </w:rPr>
        <w:t>, к</w:t>
      </w:r>
      <w:r w:rsidRPr="00500BFF">
        <w:rPr>
          <w:sz w:val="28"/>
          <w:szCs w:val="24"/>
        </w:rPr>
        <w:t>азначейство</w:t>
      </w:r>
      <w:r w:rsidR="007105F7" w:rsidRPr="00500BFF">
        <w:rPr>
          <w:sz w:val="28"/>
          <w:szCs w:val="24"/>
        </w:rPr>
        <w:t>, б</w:t>
      </w:r>
      <w:r w:rsidRPr="00500BFF">
        <w:rPr>
          <w:sz w:val="28"/>
          <w:szCs w:val="24"/>
        </w:rPr>
        <w:t>анки</w:t>
      </w:r>
      <w:r w:rsidR="007105F7" w:rsidRPr="00500BFF">
        <w:rPr>
          <w:sz w:val="28"/>
          <w:szCs w:val="24"/>
        </w:rPr>
        <w:t>, в</w:t>
      </w:r>
      <w:r w:rsidRPr="00500BFF">
        <w:rPr>
          <w:sz w:val="28"/>
          <w:szCs w:val="24"/>
        </w:rPr>
        <w:t xml:space="preserve">алютные </w:t>
      </w:r>
      <w:r w:rsidR="007105F7" w:rsidRPr="00500BFF">
        <w:rPr>
          <w:sz w:val="28"/>
          <w:szCs w:val="24"/>
        </w:rPr>
        <w:t>фонды, сберегательные</w:t>
      </w:r>
      <w:r w:rsidRPr="00500BFF">
        <w:rPr>
          <w:sz w:val="28"/>
          <w:szCs w:val="24"/>
        </w:rPr>
        <w:t xml:space="preserve"> </w:t>
      </w:r>
      <w:r w:rsidR="007105F7" w:rsidRPr="00500BFF">
        <w:rPr>
          <w:sz w:val="28"/>
          <w:szCs w:val="24"/>
        </w:rPr>
        <w:t>банки, страховые</w:t>
      </w:r>
      <w:r w:rsidRPr="00500BFF">
        <w:rPr>
          <w:sz w:val="28"/>
          <w:szCs w:val="24"/>
        </w:rPr>
        <w:t xml:space="preserve"> и лизинговые </w:t>
      </w:r>
      <w:r w:rsidR="007105F7" w:rsidRPr="00500BFF">
        <w:rPr>
          <w:sz w:val="28"/>
          <w:szCs w:val="24"/>
        </w:rPr>
        <w:t>компании, пенсионные</w:t>
      </w:r>
      <w:r w:rsidRPr="00500BFF">
        <w:rPr>
          <w:sz w:val="28"/>
          <w:szCs w:val="24"/>
        </w:rPr>
        <w:t xml:space="preserve"> </w:t>
      </w:r>
      <w:r w:rsidR="007105F7" w:rsidRPr="00500BFF">
        <w:rPr>
          <w:sz w:val="28"/>
          <w:szCs w:val="24"/>
        </w:rPr>
        <w:t>фонды, фондовые</w:t>
      </w:r>
      <w:r w:rsidRPr="00500BFF">
        <w:rPr>
          <w:sz w:val="28"/>
          <w:szCs w:val="24"/>
        </w:rPr>
        <w:t xml:space="preserve"> биржи.</w:t>
      </w:r>
    </w:p>
    <w:p w:rsidR="006B5D6C" w:rsidRPr="00500BFF" w:rsidRDefault="006B5D6C" w:rsidP="00500BFF">
      <w:pPr>
        <w:pStyle w:val="t"/>
        <w:spacing w:line="360" w:lineRule="auto"/>
        <w:ind w:firstLine="851"/>
        <w:rPr>
          <w:sz w:val="28"/>
          <w:szCs w:val="24"/>
        </w:rPr>
      </w:pPr>
      <w:r w:rsidRPr="00500BFF">
        <w:rPr>
          <w:sz w:val="28"/>
          <w:szCs w:val="24"/>
        </w:rPr>
        <w:t>Показана связь между ухудшением здоровья нации и исходно недостаточных государственных затрат на здравоохранение. Наглядно изображены</w:t>
      </w:r>
      <w:r w:rsidRPr="00500BFF">
        <w:rPr>
          <w:bCs/>
          <w:sz w:val="28"/>
          <w:szCs w:val="24"/>
        </w:rPr>
        <w:t xml:space="preserve"> общие затраты на здравоохранение в США, ЕС, странах Восточной Европы и Балтии и государственные затраты РФ в процентах ВВП.</w:t>
      </w:r>
      <w:r w:rsidRPr="00500BFF">
        <w:rPr>
          <w:sz w:val="28"/>
          <w:szCs w:val="24"/>
        </w:rPr>
        <w:t xml:space="preserve"> Величина недофинансирования здравоохранения представлена в таб.2.</w:t>
      </w:r>
      <w:r w:rsidR="000B012E" w:rsidRPr="00500BFF">
        <w:rPr>
          <w:sz w:val="28"/>
          <w:szCs w:val="24"/>
        </w:rPr>
        <w:t xml:space="preserve"> </w:t>
      </w:r>
      <w:r w:rsidRPr="00500BFF">
        <w:rPr>
          <w:sz w:val="28"/>
          <w:szCs w:val="24"/>
        </w:rPr>
        <w:t xml:space="preserve">Рассмотрена система </w:t>
      </w:r>
      <w:r w:rsidR="000B012E" w:rsidRPr="00500BFF">
        <w:rPr>
          <w:sz w:val="28"/>
          <w:szCs w:val="24"/>
        </w:rPr>
        <w:t>финансирования</w:t>
      </w:r>
      <w:r w:rsidRPr="00500BFF">
        <w:rPr>
          <w:sz w:val="28"/>
          <w:szCs w:val="24"/>
        </w:rPr>
        <w:t xml:space="preserve"> здравоохранения в США.</w:t>
      </w:r>
    </w:p>
    <w:p w:rsidR="00516537" w:rsidRPr="00500BFF" w:rsidRDefault="00516537" w:rsidP="00500BFF">
      <w:pPr>
        <w:spacing w:line="360" w:lineRule="auto"/>
        <w:ind w:firstLine="851"/>
        <w:jc w:val="both"/>
        <w:rPr>
          <w:sz w:val="28"/>
        </w:rPr>
      </w:pPr>
      <w:r w:rsidRPr="00500BFF">
        <w:rPr>
          <w:sz w:val="28"/>
        </w:rPr>
        <w:t xml:space="preserve">Цель  настоящей курсовой работы – рассмотреть особенности </w:t>
      </w:r>
      <w:r w:rsidR="00B13FD7" w:rsidRPr="00500BFF">
        <w:rPr>
          <w:sz w:val="28"/>
        </w:rPr>
        <w:t>финансирования здравоохранения и предположить пути решения данной проблемы.</w:t>
      </w:r>
    </w:p>
    <w:p w:rsidR="005115A2" w:rsidRPr="00500BFF" w:rsidRDefault="00500BFF" w:rsidP="00500BFF">
      <w:pPr>
        <w:pStyle w:val="a9"/>
        <w:spacing w:before="0" w:after="0" w:line="360" w:lineRule="auto"/>
        <w:ind w:firstLine="851"/>
        <w:rPr>
          <w:sz w:val="28"/>
        </w:rPr>
      </w:pPr>
      <w:r>
        <w:rPr>
          <w:b w:val="0"/>
          <w:sz w:val="28"/>
        </w:rPr>
        <w:br w:type="page"/>
      </w:r>
      <w:r w:rsidR="00D05AFE" w:rsidRPr="00500BFF">
        <w:rPr>
          <w:sz w:val="28"/>
        </w:rPr>
        <w:t xml:space="preserve">II. </w:t>
      </w:r>
      <w:r w:rsidR="005115A2" w:rsidRPr="00500BFF">
        <w:rPr>
          <w:sz w:val="28"/>
        </w:rPr>
        <w:t>ФИНАНСИРОВАНИЕ</w:t>
      </w:r>
      <w:r w:rsidR="00212EFF" w:rsidRPr="00500BFF">
        <w:rPr>
          <w:sz w:val="28"/>
        </w:rPr>
        <w:t xml:space="preserve"> </w:t>
      </w:r>
      <w:r w:rsidR="005115A2" w:rsidRPr="00500BFF">
        <w:rPr>
          <w:sz w:val="28"/>
        </w:rPr>
        <w:t>ЛЕЧЕБНО-ПРОФИЛАКТИЧЕСКИХ</w:t>
      </w:r>
      <w:r w:rsidR="00212EFF" w:rsidRPr="00500BFF">
        <w:rPr>
          <w:sz w:val="28"/>
        </w:rPr>
        <w:t xml:space="preserve"> </w:t>
      </w:r>
      <w:r w:rsidR="005115A2" w:rsidRPr="00500BFF">
        <w:rPr>
          <w:sz w:val="28"/>
        </w:rPr>
        <w:t>УЧРЕЖДЕНИЙ ЗДРАВООХРАНЕНИЯ</w:t>
      </w:r>
    </w:p>
    <w:p w:rsidR="00500BFF" w:rsidRDefault="00500BFF" w:rsidP="00500BFF">
      <w:pPr>
        <w:pStyle w:val="a9"/>
        <w:spacing w:before="0" w:after="0" w:line="360" w:lineRule="auto"/>
        <w:ind w:firstLine="851"/>
        <w:rPr>
          <w:sz w:val="28"/>
          <w:szCs w:val="32"/>
        </w:rPr>
      </w:pPr>
    </w:p>
    <w:p w:rsidR="00FB0554" w:rsidRPr="00500BFF" w:rsidRDefault="00D05AFE" w:rsidP="00500BFF">
      <w:pPr>
        <w:pStyle w:val="a9"/>
        <w:spacing w:before="0" w:after="0" w:line="360" w:lineRule="auto"/>
        <w:ind w:firstLine="851"/>
        <w:rPr>
          <w:sz w:val="28"/>
          <w:szCs w:val="32"/>
        </w:rPr>
      </w:pPr>
      <w:r w:rsidRPr="00500BFF">
        <w:rPr>
          <w:sz w:val="28"/>
          <w:szCs w:val="32"/>
        </w:rPr>
        <w:t xml:space="preserve">1. </w:t>
      </w:r>
      <w:r w:rsidR="00FB0554" w:rsidRPr="00500BFF">
        <w:rPr>
          <w:sz w:val="28"/>
          <w:szCs w:val="32"/>
        </w:rPr>
        <w:t>Общие сведения</w:t>
      </w:r>
    </w:p>
    <w:p w:rsidR="00500BFF" w:rsidRDefault="00500BFF" w:rsidP="00500BFF">
      <w:pPr>
        <w:spacing w:line="360" w:lineRule="auto"/>
        <w:ind w:firstLine="851"/>
        <w:jc w:val="both"/>
        <w:rPr>
          <w:sz w:val="28"/>
        </w:rPr>
      </w:pPr>
    </w:p>
    <w:p w:rsidR="005115A2" w:rsidRPr="00500BFF" w:rsidRDefault="005115A2" w:rsidP="00500BFF">
      <w:pPr>
        <w:spacing w:line="360" w:lineRule="auto"/>
        <w:ind w:firstLine="851"/>
        <w:jc w:val="both"/>
        <w:rPr>
          <w:sz w:val="28"/>
        </w:rPr>
      </w:pPr>
      <w:r w:rsidRPr="00500BFF">
        <w:rPr>
          <w:sz w:val="28"/>
        </w:rPr>
        <w:t>В условиях формирования и развития рынка услуг здравоохранения особое значение приобретают финансовые отношения лечебно-профилактических учреждений. Они реализуются в определенной финансовой среде. К основным её структурным элементам можно отнести (рис.1)</w:t>
      </w:r>
    </w:p>
    <w:p w:rsidR="005115A2" w:rsidRPr="00500BFF" w:rsidRDefault="008518E7" w:rsidP="00500BFF">
      <w:pPr>
        <w:spacing w:line="360" w:lineRule="auto"/>
        <w:jc w:val="both"/>
        <w:rPr>
          <w:sz w:val="28"/>
        </w:rPr>
      </w:pPr>
      <w:r>
        <w:rPr>
          <w:sz w:val="28"/>
        </w:rPr>
      </w:r>
      <w:r>
        <w:rPr>
          <w:sz w:val="28"/>
        </w:rPr>
        <w:pict>
          <v:group id="_x0000_s1026" editas="canvas" style="width:459pt;height:279pt;mso-position-horizontal-relative:char;mso-position-vertical-relative:line" coordorigin="2281,563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631;width:7200;height:4320" o:preferrelative="f">
              <v:fill o:detectmouseclick="t"/>
              <v:path o:extrusionok="t" o:connecttype="none"/>
              <o:lock v:ext="edit" text="t"/>
            </v:shape>
            <v:rect id="_x0000_s1028" style="position:absolute;left:5105;top:7164;width:1694;height:1114">
              <v:textbox style="mso-next-textbox:#_x0000_s1028">
                <w:txbxContent>
                  <w:p w:rsidR="00050369" w:rsidRDefault="00050369" w:rsidP="005115A2">
                    <w:pPr>
                      <w:jc w:val="center"/>
                    </w:pPr>
                  </w:p>
                  <w:p w:rsidR="00050369" w:rsidRDefault="00050369" w:rsidP="005115A2">
                    <w:pPr>
                      <w:jc w:val="center"/>
                    </w:pPr>
                  </w:p>
                  <w:p w:rsidR="00050369" w:rsidRPr="00F10157" w:rsidRDefault="00050369" w:rsidP="005115A2">
                    <w:pPr>
                      <w:jc w:val="center"/>
                      <w:rPr>
                        <w:sz w:val="28"/>
                        <w:szCs w:val="28"/>
                      </w:rPr>
                    </w:pPr>
                    <w:r w:rsidRPr="00F10157">
                      <w:rPr>
                        <w:sz w:val="28"/>
                        <w:szCs w:val="28"/>
                      </w:rPr>
                      <w:t>ЛПУ</w:t>
                    </w:r>
                  </w:p>
                </w:txbxContent>
              </v:textbox>
            </v:rect>
            <v:rect id="_x0000_s1029" style="position:absolute;left:5105;top:6328;width:1694;height:557">
              <v:textbox style="mso-next-textbox:#_x0000_s1029">
                <w:txbxContent>
                  <w:p w:rsidR="00050369" w:rsidRDefault="00050369" w:rsidP="005115A2">
                    <w:pPr>
                      <w:jc w:val="center"/>
                    </w:pPr>
                    <w:r w:rsidRPr="00F10157">
                      <w:rPr>
                        <w:sz w:val="28"/>
                        <w:szCs w:val="28"/>
                      </w:rPr>
                      <w:t>Казначейство</w:t>
                    </w:r>
                  </w:p>
                </w:txbxContent>
              </v:textbox>
            </v:rect>
            <v:rect id="_x0000_s1030" style="position:absolute;left:5105;top:8557;width:1694;height:837">
              <v:textbox style="mso-next-textbox:#_x0000_s1030">
                <w:txbxContent>
                  <w:p w:rsidR="00050369" w:rsidRPr="00F10157" w:rsidRDefault="00050369" w:rsidP="005115A2">
                    <w:pPr>
                      <w:jc w:val="center"/>
                      <w:rPr>
                        <w:sz w:val="28"/>
                        <w:szCs w:val="28"/>
                      </w:rPr>
                    </w:pPr>
                    <w:r w:rsidRPr="00F10157">
                      <w:rPr>
                        <w:sz w:val="28"/>
                        <w:szCs w:val="28"/>
                      </w:rPr>
                      <w:t>Пенсионные фонды</w:t>
                    </w:r>
                  </w:p>
                </w:txbxContent>
              </v:textbox>
            </v:rect>
            <v:rect id="_x0000_s1031" style="position:absolute;left:7081;top:6328;width:1694;height:697">
              <v:textbox style="mso-next-textbox:#_x0000_s1031">
                <w:txbxContent>
                  <w:p w:rsidR="00050369" w:rsidRPr="00F10157" w:rsidRDefault="00050369" w:rsidP="005115A2">
                    <w:pPr>
                      <w:jc w:val="center"/>
                      <w:rPr>
                        <w:sz w:val="28"/>
                        <w:szCs w:val="28"/>
                      </w:rPr>
                    </w:pPr>
                    <w:r w:rsidRPr="00F10157">
                      <w:rPr>
                        <w:sz w:val="28"/>
                        <w:szCs w:val="28"/>
                      </w:rPr>
                      <w:t>Валютные фонды</w:t>
                    </w:r>
                  </w:p>
                </w:txbxContent>
              </v:textbox>
            </v:rect>
            <v:rect id="_x0000_s1032" style="position:absolute;left:7081;top:7443;width:1694;height:696">
              <v:textbox style="mso-next-textbox:#_x0000_s1032">
                <w:txbxContent>
                  <w:p w:rsidR="00050369" w:rsidRPr="00F10157" w:rsidRDefault="00050369" w:rsidP="005115A2">
                    <w:pPr>
                      <w:jc w:val="center"/>
                      <w:rPr>
                        <w:sz w:val="28"/>
                        <w:szCs w:val="28"/>
                      </w:rPr>
                    </w:pPr>
                    <w:r w:rsidRPr="00F10157">
                      <w:rPr>
                        <w:sz w:val="28"/>
                        <w:szCs w:val="28"/>
                      </w:rPr>
                      <w:t>Сберегательны</w:t>
                    </w:r>
                    <w:r>
                      <w:rPr>
                        <w:sz w:val="28"/>
                        <w:szCs w:val="28"/>
                      </w:rPr>
                      <w:t>е</w:t>
                    </w:r>
                    <w:r w:rsidRPr="00F10157">
                      <w:rPr>
                        <w:sz w:val="28"/>
                        <w:szCs w:val="28"/>
                      </w:rPr>
                      <w:t xml:space="preserve"> банки</w:t>
                    </w:r>
                  </w:p>
                </w:txbxContent>
              </v:textbox>
            </v:rect>
            <v:rect id="_x0000_s1033" style="position:absolute;left:6940;top:8557;width:1835;height:837">
              <v:textbox style="mso-next-textbox:#_x0000_s1033">
                <w:txbxContent>
                  <w:p w:rsidR="00050369" w:rsidRPr="00F10157" w:rsidRDefault="00050369" w:rsidP="005115A2">
                    <w:pPr>
                      <w:jc w:val="center"/>
                      <w:rPr>
                        <w:sz w:val="28"/>
                        <w:szCs w:val="28"/>
                      </w:rPr>
                    </w:pPr>
                    <w:r w:rsidRPr="00F10157">
                      <w:rPr>
                        <w:sz w:val="28"/>
                        <w:szCs w:val="28"/>
                      </w:rPr>
                      <w:t>Фондовые биржи</w:t>
                    </w:r>
                  </w:p>
                </w:txbxContent>
              </v:textbox>
            </v:rect>
            <v:rect id="_x0000_s1034" style="position:absolute;left:2705;top:6328;width:1976;height:697">
              <v:textbox style="mso-next-textbox:#_x0000_s1034">
                <w:txbxContent>
                  <w:p w:rsidR="00050369" w:rsidRPr="00F10157" w:rsidRDefault="00050369" w:rsidP="005115A2">
                    <w:pPr>
                      <w:jc w:val="center"/>
                      <w:rPr>
                        <w:sz w:val="28"/>
                        <w:szCs w:val="28"/>
                      </w:rPr>
                    </w:pPr>
                    <w:r w:rsidRPr="00F10157">
                      <w:rPr>
                        <w:sz w:val="28"/>
                        <w:szCs w:val="28"/>
                      </w:rPr>
                      <w:t>Государственный бюджет</w:t>
                    </w:r>
                  </w:p>
                </w:txbxContent>
              </v:textbox>
            </v:rect>
            <v:rect id="_x0000_s1035" style="position:absolute;left:2705;top:7443;width:1976;height:557">
              <v:textbox style="mso-next-textbox:#_x0000_s1035">
                <w:txbxContent>
                  <w:p w:rsidR="00050369" w:rsidRPr="00F10157" w:rsidRDefault="00050369" w:rsidP="005115A2">
                    <w:pPr>
                      <w:jc w:val="center"/>
                      <w:rPr>
                        <w:sz w:val="28"/>
                        <w:szCs w:val="28"/>
                      </w:rPr>
                    </w:pPr>
                    <w:r w:rsidRPr="00F10157">
                      <w:rPr>
                        <w:sz w:val="28"/>
                        <w:szCs w:val="28"/>
                      </w:rPr>
                      <w:t>Банки</w:t>
                    </w:r>
                  </w:p>
                </w:txbxContent>
              </v:textbox>
            </v:rect>
            <v:rect id="_x0000_s1036" style="position:absolute;left:2705;top:8557;width:1976;height:837">
              <v:textbox style="mso-next-textbox:#_x0000_s1036">
                <w:txbxContent>
                  <w:p w:rsidR="00050369" w:rsidRPr="00F10157" w:rsidRDefault="00050369" w:rsidP="005115A2">
                    <w:pPr>
                      <w:jc w:val="center"/>
                      <w:rPr>
                        <w:sz w:val="28"/>
                        <w:szCs w:val="28"/>
                      </w:rPr>
                    </w:pPr>
                    <w:r w:rsidRPr="00F10157">
                      <w:rPr>
                        <w:sz w:val="28"/>
                        <w:szCs w:val="28"/>
                      </w:rPr>
                      <w:t>Страховые и лизинговые компании</w:t>
                    </w:r>
                  </w:p>
                </w:txbxContent>
              </v:textbox>
            </v:rect>
            <v:line id="_x0000_s1037" style="position:absolute" from="5952,8279" to="5953,8418"/>
            <v:line id="_x0000_s1038" style="position:absolute;flip:x y" from="5952,7025" to="5953,7163"/>
            <v:line id="_x0000_s1039" style="position:absolute" from="6799,7721" to="7081,7722"/>
            <v:line id="_x0000_s1040" style="position:absolute;flip:x" from="4681,7721" to="5105,7721"/>
            <v:line id="_x0000_s1041" style="position:absolute" from="6799,8139" to="7646,8140"/>
            <v:line id="_x0000_s1042" style="position:absolute" from="7646,8139" to="7646,8418"/>
            <v:line id="_x0000_s1043" style="position:absolute;flip:x" from="3693,8139" to="5105,8139"/>
            <v:line id="_x0000_s1044" style="position:absolute" from="3693,8139" to="3693,8557"/>
            <v:line id="_x0000_s1045" style="position:absolute;flip:x" from="3693,7303" to="5105,7303"/>
            <v:line id="_x0000_s1046" style="position:absolute;flip:y" from="3693,7025" to="3693,7303"/>
            <v:line id="_x0000_s1047" style="position:absolute" from="6799,7303" to="7646,7304"/>
            <v:line id="_x0000_s1048" style="position:absolute;flip:y" from="7646,7025" to="7647,7303"/>
            <v:line id="_x0000_s1049" style="position:absolute" from="5952,8418" to="5953,8557"/>
            <v:line id="_x0000_s1050" style="position:absolute;flip:y" from="5952,6885" to="5953,7025"/>
            <v:line id="_x0000_s1051" style="position:absolute;flip:y" from="7646,7025" to="7647,7026"/>
            <v:line id="_x0000_s1052" style="position:absolute" from="7646,8418" to="7646,8557"/>
            <w10:wrap type="none"/>
            <w10:anchorlock/>
          </v:group>
        </w:pict>
      </w:r>
    </w:p>
    <w:p w:rsidR="005115A2" w:rsidRPr="00500BFF" w:rsidRDefault="005115A2" w:rsidP="00500BFF">
      <w:pPr>
        <w:spacing w:line="360" w:lineRule="auto"/>
        <w:ind w:firstLine="851"/>
        <w:jc w:val="both"/>
        <w:rPr>
          <w:sz w:val="28"/>
        </w:rPr>
      </w:pPr>
      <w:r w:rsidRPr="00500BFF">
        <w:rPr>
          <w:sz w:val="28"/>
        </w:rPr>
        <w:t>Рис.1 Финансирование лечебно-профилактических учреждений здравоохранения.</w:t>
      </w:r>
    </w:p>
    <w:p w:rsidR="005115A2" w:rsidRPr="00500BFF" w:rsidRDefault="005115A2" w:rsidP="00500BFF">
      <w:pPr>
        <w:spacing w:line="360" w:lineRule="auto"/>
        <w:ind w:firstLine="851"/>
        <w:jc w:val="both"/>
        <w:rPr>
          <w:sz w:val="28"/>
        </w:rPr>
      </w:pPr>
    </w:p>
    <w:p w:rsidR="009D131E" w:rsidRPr="00500BFF" w:rsidRDefault="009D131E" w:rsidP="00500BFF">
      <w:pPr>
        <w:spacing w:line="360" w:lineRule="auto"/>
        <w:ind w:firstLine="851"/>
        <w:jc w:val="both"/>
        <w:rPr>
          <w:sz w:val="28"/>
        </w:rPr>
      </w:pPr>
      <w:r w:rsidRPr="00500BFF">
        <w:rPr>
          <w:sz w:val="28"/>
        </w:rPr>
        <w:t>Финансовое обеспечение деятельности лечебно-профилактических учреждений является определяющим фактором финансовой стабильности, платежеспособности, а главное — ко</w:t>
      </w:r>
      <w:r w:rsidR="002074EC" w:rsidRPr="00500BFF">
        <w:rPr>
          <w:sz w:val="28"/>
        </w:rPr>
        <w:t>н</w:t>
      </w:r>
      <w:r w:rsidRPr="00500BFF">
        <w:rPr>
          <w:sz w:val="28"/>
        </w:rPr>
        <w:t>к</w:t>
      </w:r>
      <w:r w:rsidR="002074EC" w:rsidRPr="00500BFF">
        <w:rPr>
          <w:sz w:val="28"/>
        </w:rPr>
        <w:t>урентоспособно</w:t>
      </w:r>
      <w:r w:rsidRPr="00500BFF">
        <w:rPr>
          <w:sz w:val="28"/>
        </w:rPr>
        <w:t>сти оказываемых медицинских услуг. Основой для</w:t>
      </w:r>
      <w:r w:rsidR="002074EC" w:rsidRPr="00500BFF">
        <w:rPr>
          <w:sz w:val="28"/>
        </w:rPr>
        <w:t xml:space="preserve"> этого </w:t>
      </w:r>
      <w:r w:rsidRPr="00500BFF">
        <w:rPr>
          <w:sz w:val="28"/>
        </w:rPr>
        <w:t>являются финансовые ресурсы. С экономической точки зрения финансовые ресурсы — это совокупность денежных средств (собственных и привлеченных), находящихся в хозяйственном обороте и используемых в процессе предпринимательской деятельности.</w:t>
      </w:r>
    </w:p>
    <w:p w:rsidR="009D131E" w:rsidRPr="00500BFF" w:rsidRDefault="002074EC" w:rsidP="00500BFF">
      <w:pPr>
        <w:spacing w:line="360" w:lineRule="auto"/>
        <w:ind w:firstLine="851"/>
        <w:jc w:val="both"/>
        <w:rPr>
          <w:sz w:val="28"/>
        </w:rPr>
      </w:pPr>
      <w:r w:rsidRPr="00500BFF">
        <w:rPr>
          <w:sz w:val="28"/>
        </w:rPr>
        <w:t xml:space="preserve">В </w:t>
      </w:r>
      <w:r w:rsidR="009D131E" w:rsidRPr="00500BFF">
        <w:rPr>
          <w:sz w:val="28"/>
        </w:rPr>
        <w:t>практи</w:t>
      </w:r>
      <w:r w:rsidR="00167263" w:rsidRPr="00500BFF">
        <w:rPr>
          <w:sz w:val="28"/>
        </w:rPr>
        <w:t xml:space="preserve">ческой деятельности финансовые </w:t>
      </w:r>
      <w:r w:rsidR="00AF0412" w:rsidRPr="00500BFF">
        <w:rPr>
          <w:sz w:val="28"/>
        </w:rPr>
        <w:t>— р</w:t>
      </w:r>
      <w:r w:rsidR="009D131E" w:rsidRPr="00500BFF">
        <w:rPr>
          <w:sz w:val="28"/>
        </w:rPr>
        <w:t>есурсы выступают</w:t>
      </w:r>
      <w:r w:rsidR="00500BFF">
        <w:rPr>
          <w:sz w:val="28"/>
        </w:rPr>
        <w:t xml:space="preserve"> </w:t>
      </w:r>
      <w:r w:rsidR="009D131E" w:rsidRPr="00500BFF">
        <w:rPr>
          <w:sz w:val="28"/>
        </w:rPr>
        <w:t>двух основных видах: долгосрочные финансовые средства</w:t>
      </w:r>
      <w:r w:rsidRPr="00500BFF">
        <w:rPr>
          <w:sz w:val="28"/>
        </w:rPr>
        <w:t xml:space="preserve"> </w:t>
      </w:r>
      <w:r w:rsidR="009D131E" w:rsidRPr="00500BFF">
        <w:rPr>
          <w:sz w:val="28"/>
        </w:rPr>
        <w:t>в форме основных фондов (ка</w:t>
      </w:r>
      <w:r w:rsidRPr="00500BFF">
        <w:rPr>
          <w:sz w:val="28"/>
        </w:rPr>
        <w:t>питала) и краткосрочные (финан</w:t>
      </w:r>
      <w:r w:rsidR="009D131E" w:rsidRPr="00500BFF">
        <w:rPr>
          <w:sz w:val="28"/>
        </w:rPr>
        <w:t>совые средства для текущей деятель</w:t>
      </w:r>
      <w:r w:rsidRPr="00500BFF">
        <w:rPr>
          <w:sz w:val="28"/>
        </w:rPr>
        <w:t xml:space="preserve">ности). Кроме того, финансовые </w:t>
      </w:r>
      <w:r w:rsidR="009D131E" w:rsidRPr="00500BFF">
        <w:rPr>
          <w:sz w:val="28"/>
        </w:rPr>
        <w:t>ресурсы различают по</w:t>
      </w:r>
      <w:r w:rsidR="000D1869" w:rsidRPr="00500BFF">
        <w:rPr>
          <w:sz w:val="28"/>
        </w:rPr>
        <w:t xml:space="preserve"> источникам формирования (внут</w:t>
      </w:r>
      <w:r w:rsidR="009D131E" w:rsidRPr="00500BFF">
        <w:rPr>
          <w:sz w:val="28"/>
        </w:rPr>
        <w:t>ренний и внешний) и степени принадлежности</w:t>
      </w:r>
      <w:r w:rsidR="00167263" w:rsidRPr="00500BFF">
        <w:rPr>
          <w:sz w:val="28"/>
        </w:rPr>
        <w:t xml:space="preserve"> —</w:t>
      </w:r>
      <w:r w:rsidR="000D1869" w:rsidRPr="00500BFF">
        <w:rPr>
          <w:sz w:val="28"/>
        </w:rPr>
        <w:t xml:space="preserve"> собственные и заем</w:t>
      </w:r>
      <w:r w:rsidR="009D131E" w:rsidRPr="00500BFF">
        <w:rPr>
          <w:sz w:val="28"/>
        </w:rPr>
        <w:t>ные.</w:t>
      </w:r>
    </w:p>
    <w:p w:rsidR="009D131E" w:rsidRPr="00500BFF" w:rsidRDefault="009D131E" w:rsidP="00500BFF">
      <w:pPr>
        <w:spacing w:line="360" w:lineRule="auto"/>
        <w:ind w:firstLine="851"/>
        <w:jc w:val="both"/>
        <w:rPr>
          <w:sz w:val="28"/>
        </w:rPr>
      </w:pPr>
      <w:r w:rsidRPr="00500BFF">
        <w:rPr>
          <w:sz w:val="28"/>
        </w:rPr>
        <w:t xml:space="preserve">Собственные средства — это совокупные денежные ресурсы, находящиеся в хозяйственном обороте и </w:t>
      </w:r>
      <w:r w:rsidR="000D1869" w:rsidRPr="00500BFF">
        <w:rPr>
          <w:sz w:val="28"/>
        </w:rPr>
        <w:t>принадлежащие лечебно-профилакти</w:t>
      </w:r>
      <w:r w:rsidRPr="00500BFF">
        <w:rPr>
          <w:sz w:val="28"/>
        </w:rPr>
        <w:t>ческому учреждению. Их движение обеспечивается за счет внутренних источников развития. К ним</w:t>
      </w:r>
      <w:r w:rsidR="000D1869" w:rsidRPr="00500BFF">
        <w:rPr>
          <w:sz w:val="28"/>
        </w:rPr>
        <w:t xml:space="preserve"> можно отнести нераспределенную</w:t>
      </w:r>
      <w:r w:rsidRPr="00500BFF">
        <w:rPr>
          <w:sz w:val="28"/>
        </w:rPr>
        <w:t xml:space="preserve"> прибыль и амортизационные отчисления. Они стабильны, но ограничены сроком эксплуатации медицинского оборудования и техники, скоростью оборота денежных средств, величиной тек</w:t>
      </w:r>
      <w:r w:rsidR="000D1869" w:rsidRPr="00500BFF">
        <w:rPr>
          <w:sz w:val="28"/>
        </w:rPr>
        <w:t>ущих расходов и темпами оказывае</w:t>
      </w:r>
      <w:r w:rsidRPr="00500BFF">
        <w:rPr>
          <w:sz w:val="28"/>
        </w:rPr>
        <w:t>мых медицинских услуг.</w:t>
      </w:r>
    </w:p>
    <w:p w:rsidR="009D131E" w:rsidRPr="00500BFF" w:rsidRDefault="009D131E" w:rsidP="00500BFF">
      <w:pPr>
        <w:spacing w:line="360" w:lineRule="auto"/>
        <w:ind w:firstLine="851"/>
        <w:jc w:val="both"/>
        <w:rPr>
          <w:sz w:val="28"/>
        </w:rPr>
      </w:pPr>
      <w:r w:rsidRPr="00500BFF">
        <w:rPr>
          <w:sz w:val="28"/>
        </w:rPr>
        <w:t>Заемные средства (привлеченные) — это денежные ресурсы, не принадлежащие лечебн</w:t>
      </w:r>
      <w:r w:rsidR="000D1869" w:rsidRPr="00500BFF">
        <w:rPr>
          <w:sz w:val="28"/>
        </w:rPr>
        <w:t>о-профилактическому учреждению,</w:t>
      </w:r>
      <w:r w:rsidRPr="00500BFF">
        <w:rPr>
          <w:sz w:val="28"/>
        </w:rPr>
        <w:t xml:space="preserve"> но временно находящиеся в его распоряжении наряду с собственными. К ним можно отвести кредиты, получаемые в банках, выпуск акций, собственных долговых обязательств и пр.</w:t>
      </w:r>
    </w:p>
    <w:p w:rsidR="009D131E" w:rsidRPr="00500BFF" w:rsidRDefault="009D131E" w:rsidP="00500BFF">
      <w:pPr>
        <w:spacing w:line="360" w:lineRule="auto"/>
        <w:ind w:firstLine="851"/>
        <w:jc w:val="both"/>
        <w:rPr>
          <w:sz w:val="28"/>
        </w:rPr>
      </w:pPr>
      <w:r w:rsidRPr="00500BFF">
        <w:rPr>
          <w:sz w:val="28"/>
        </w:rPr>
        <w:t>На современном этапе развития существуют и иные способы привлечения недостающих финансовых средств, более выгодных, чем</w:t>
      </w:r>
      <w:r w:rsidR="000D1869" w:rsidRPr="00500BFF">
        <w:rPr>
          <w:sz w:val="28"/>
        </w:rPr>
        <w:t xml:space="preserve"> кредиты. Это — лизинг и фактори</w:t>
      </w:r>
      <w:r w:rsidRPr="00500BFF">
        <w:rPr>
          <w:sz w:val="28"/>
        </w:rPr>
        <w:t>нг.</w:t>
      </w:r>
    </w:p>
    <w:p w:rsidR="00B13FD7" w:rsidRPr="00500BFF" w:rsidRDefault="009D131E" w:rsidP="00500BFF">
      <w:pPr>
        <w:spacing w:line="360" w:lineRule="auto"/>
        <w:ind w:firstLine="851"/>
        <w:jc w:val="both"/>
        <w:rPr>
          <w:sz w:val="28"/>
        </w:rPr>
      </w:pPr>
      <w:r w:rsidRPr="00500BFF">
        <w:rPr>
          <w:sz w:val="28"/>
        </w:rPr>
        <w:t xml:space="preserve">Конкретное решение о необходимости и </w:t>
      </w:r>
      <w:r w:rsidR="000D1869" w:rsidRPr="00500BFF">
        <w:rPr>
          <w:sz w:val="28"/>
        </w:rPr>
        <w:t xml:space="preserve">размере привлекаемых финансовых </w:t>
      </w:r>
      <w:r w:rsidRPr="00500BFF">
        <w:rPr>
          <w:sz w:val="28"/>
        </w:rPr>
        <w:t>средств принимается руководителями лечебно-</w:t>
      </w:r>
      <w:r w:rsidR="00014D30" w:rsidRPr="00500BFF">
        <w:rPr>
          <w:sz w:val="28"/>
        </w:rPr>
        <w:t>п</w:t>
      </w:r>
      <w:r w:rsidRPr="00500BFF">
        <w:rPr>
          <w:sz w:val="28"/>
        </w:rPr>
        <w:t>рофилактических учреждений. При определении потребности учитываются такие моменты: цель и период, на который требуются средства; сумма необходимых денежных средств; каковы будут затраты при возвращении долгов. После этого выбирается наиболее приемлемый вариант. Давайте проведем анали</w:t>
      </w:r>
      <w:r w:rsidR="000D1869" w:rsidRPr="00500BFF">
        <w:rPr>
          <w:sz w:val="28"/>
        </w:rPr>
        <w:t>з внешних источников привлечени</w:t>
      </w:r>
      <w:r w:rsidRPr="00500BFF">
        <w:rPr>
          <w:sz w:val="28"/>
        </w:rPr>
        <w:t>я финансовых средств, определив, что выгоднее для л</w:t>
      </w:r>
      <w:r w:rsidR="000D1869" w:rsidRPr="00500BFF">
        <w:rPr>
          <w:sz w:val="28"/>
        </w:rPr>
        <w:t>ечебно-профилактических учреждений.</w:t>
      </w:r>
    </w:p>
    <w:p w:rsidR="00014D30" w:rsidRPr="00500BFF" w:rsidRDefault="00D05AFE" w:rsidP="00500BFF">
      <w:pPr>
        <w:pStyle w:val="a9"/>
        <w:spacing w:before="0" w:after="0" w:line="360" w:lineRule="auto"/>
        <w:ind w:firstLine="851"/>
        <w:rPr>
          <w:sz w:val="28"/>
        </w:rPr>
      </w:pPr>
      <w:r w:rsidRPr="00500BFF">
        <w:rPr>
          <w:sz w:val="28"/>
        </w:rPr>
        <w:t xml:space="preserve">2. </w:t>
      </w:r>
      <w:r w:rsidR="00014D30" w:rsidRPr="00500BFF">
        <w:rPr>
          <w:sz w:val="28"/>
        </w:rPr>
        <w:t>КРЕДИТЫ И ИХ ВИДЫ</w:t>
      </w:r>
    </w:p>
    <w:p w:rsidR="00014D30" w:rsidRPr="00500BFF" w:rsidRDefault="00014D30" w:rsidP="00500BFF">
      <w:pPr>
        <w:spacing w:line="360" w:lineRule="auto"/>
        <w:ind w:firstLine="851"/>
        <w:jc w:val="both"/>
        <w:rPr>
          <w:sz w:val="28"/>
        </w:rPr>
      </w:pPr>
    </w:p>
    <w:p w:rsidR="000B012E" w:rsidRPr="00500BFF" w:rsidRDefault="00014D30" w:rsidP="00500BFF">
      <w:pPr>
        <w:spacing w:line="360" w:lineRule="auto"/>
        <w:ind w:firstLine="851"/>
        <w:jc w:val="both"/>
        <w:rPr>
          <w:sz w:val="28"/>
        </w:rPr>
      </w:pPr>
      <w:r w:rsidRPr="00500BFF">
        <w:rPr>
          <w:sz w:val="28"/>
        </w:rPr>
        <w:t>Приняв решение о необходимости займа, нужно обратиться в банк. Специальный отдел банка, ведающий кредитованием, рассматривает и анализирует предоставляемые лечебно-профилактическим учреждением специальные данные о кредитоспособности (показатели ликвидности, оборачиваемости ресурсов, коэффициенты прибыльности). Если решение вопроса положительное, разрабатываются условия кредитного соглашения,  т. е. основные условия кредита, которые вытекают из сроков, целей предоставления и использования ссуды (рис.2) .</w:t>
      </w:r>
    </w:p>
    <w:p w:rsidR="00014D30" w:rsidRPr="00500BFF" w:rsidRDefault="008518E7" w:rsidP="00500BFF">
      <w:pPr>
        <w:spacing w:line="360" w:lineRule="auto"/>
        <w:jc w:val="both"/>
        <w:rPr>
          <w:sz w:val="28"/>
        </w:rPr>
      </w:pPr>
      <w:r>
        <w:rPr>
          <w:sz w:val="28"/>
        </w:rPr>
      </w:r>
      <w:r>
        <w:rPr>
          <w:sz w:val="28"/>
        </w:rPr>
        <w:pict>
          <v:group id="_x0000_s1053" editas="canvas" style="width:486pt;height:387pt;mso-position-horizontal-relative:char;mso-position-vertical-relative:line" coordorigin="2493,981" coordsize="7069,5630">
            <o:lock v:ext="edit" aspectratio="t"/>
            <v:shape id="_x0000_s1054" type="#_x0000_t75" style="position:absolute;left:2493;top:981;width:7069;height:5630" o:preferrelative="f">
              <v:fill o:detectmouseclick="t"/>
              <v:path o:extrusionok="t" o:connecttype="none"/>
              <o:lock v:ext="edit" text="t"/>
            </v:shape>
            <v:rect id="_x0000_s1055" style="position:absolute;left:3671;top:1243;width:4975;height:654">
              <v:textbox>
                <w:txbxContent>
                  <w:p w:rsidR="00050369" w:rsidRPr="008D39BC" w:rsidRDefault="00050369" w:rsidP="00014D30">
                    <w:pPr>
                      <w:jc w:val="center"/>
                      <w:rPr>
                        <w:sz w:val="28"/>
                        <w:szCs w:val="28"/>
                      </w:rPr>
                    </w:pPr>
                    <w:r w:rsidRPr="008D39BC">
                      <w:rPr>
                        <w:sz w:val="28"/>
                        <w:szCs w:val="28"/>
                      </w:rPr>
                      <w:t xml:space="preserve">Финансовые ресурсы </w:t>
                    </w:r>
                    <w:r>
                      <w:rPr>
                        <w:sz w:val="28"/>
                        <w:szCs w:val="28"/>
                      </w:rPr>
                      <w:t>лечебно-профилактичесго учреждения и их классификация</w:t>
                    </w:r>
                  </w:p>
                </w:txbxContent>
              </v:textbox>
            </v:rect>
            <v:rect id="_x0000_s1056" style="position:absolute;left:3017;top:2159;width:1309;height:655">
              <v:textbox>
                <w:txbxContent>
                  <w:p w:rsidR="00050369" w:rsidRDefault="00050369" w:rsidP="00014D30">
                    <w:pPr>
                      <w:jc w:val="center"/>
                    </w:pPr>
                    <w:r w:rsidRPr="008D39BC">
                      <w:rPr>
                        <w:sz w:val="28"/>
                        <w:szCs w:val="28"/>
                      </w:rPr>
                      <w:t>по</w:t>
                    </w:r>
                    <w:r>
                      <w:t xml:space="preserve"> </w:t>
                    </w:r>
                    <w:r w:rsidRPr="008D39BC">
                      <w:rPr>
                        <w:sz w:val="28"/>
                        <w:szCs w:val="28"/>
                      </w:rPr>
                      <w:t>видам</w:t>
                    </w:r>
                  </w:p>
                </w:txbxContent>
              </v:textbox>
            </v:rect>
            <v:rect id="_x0000_s1057" style="position:absolute;left:5111;top:2159;width:1440;height:655">
              <v:textbox>
                <w:txbxContent>
                  <w:p w:rsidR="00050369" w:rsidRPr="008D39BC" w:rsidRDefault="00050369" w:rsidP="00014D30">
                    <w:pPr>
                      <w:jc w:val="center"/>
                      <w:rPr>
                        <w:sz w:val="28"/>
                        <w:szCs w:val="28"/>
                      </w:rPr>
                    </w:pPr>
                    <w:r>
                      <w:rPr>
                        <w:sz w:val="28"/>
                        <w:szCs w:val="28"/>
                      </w:rPr>
                      <w:t>по источникам</w:t>
                    </w:r>
                  </w:p>
                </w:txbxContent>
              </v:textbox>
            </v:rect>
            <v:rect id="_x0000_s1058" style="position:absolute;left:7337;top:2159;width:1701;height:655">
              <v:textbox>
                <w:txbxContent>
                  <w:p w:rsidR="00050369" w:rsidRPr="008D39BC" w:rsidRDefault="00050369" w:rsidP="00014D30">
                    <w:pPr>
                      <w:jc w:val="center"/>
                      <w:rPr>
                        <w:sz w:val="28"/>
                        <w:szCs w:val="28"/>
                      </w:rPr>
                    </w:pPr>
                    <w:r>
                      <w:rPr>
                        <w:sz w:val="28"/>
                        <w:szCs w:val="28"/>
                      </w:rPr>
                      <w:t>по степени принадлежности</w:t>
                    </w:r>
                  </w:p>
                </w:txbxContent>
              </v:textbox>
            </v:rect>
            <v:rect id="_x0000_s1059" style="position:absolute;left:2493;top:3207;width:916;height:654">
              <v:textbox>
                <w:txbxContent>
                  <w:p w:rsidR="00050369" w:rsidRPr="008D39BC" w:rsidRDefault="00050369" w:rsidP="00014D30">
                    <w:pPr>
                      <w:jc w:val="center"/>
                      <w:rPr>
                        <w:sz w:val="28"/>
                        <w:szCs w:val="28"/>
                      </w:rPr>
                    </w:pPr>
                    <w:r>
                      <w:rPr>
                        <w:sz w:val="28"/>
                        <w:szCs w:val="28"/>
                      </w:rPr>
                      <w:t>долгосрочные</w:t>
                    </w:r>
                  </w:p>
                </w:txbxContent>
              </v:textbox>
            </v:rect>
            <v:rect id="_x0000_s1060" style="position:absolute;left:3802;top:3207;width:916;height:654">
              <v:textbox>
                <w:txbxContent>
                  <w:p w:rsidR="00050369" w:rsidRPr="008D39BC" w:rsidRDefault="00050369" w:rsidP="00014D30">
                    <w:pPr>
                      <w:jc w:val="center"/>
                      <w:rPr>
                        <w:sz w:val="28"/>
                        <w:szCs w:val="28"/>
                      </w:rPr>
                    </w:pPr>
                    <w:r>
                      <w:rPr>
                        <w:sz w:val="28"/>
                        <w:szCs w:val="28"/>
                      </w:rPr>
                      <w:t>краткосрочные</w:t>
                    </w:r>
                  </w:p>
                </w:txbxContent>
              </v:textbox>
            </v:rect>
            <v:rect id="_x0000_s1061" style="position:absolute;left:6944;top:3207;width:1047;height:654">
              <v:textbox>
                <w:txbxContent>
                  <w:p w:rsidR="00050369" w:rsidRPr="00DA5479" w:rsidRDefault="00050369" w:rsidP="00014D30">
                    <w:pPr>
                      <w:jc w:val="center"/>
                      <w:rPr>
                        <w:sz w:val="28"/>
                        <w:szCs w:val="28"/>
                      </w:rPr>
                    </w:pPr>
                    <w:r>
                      <w:rPr>
                        <w:sz w:val="28"/>
                        <w:szCs w:val="28"/>
                      </w:rPr>
                      <w:t>собственные</w:t>
                    </w:r>
                  </w:p>
                </w:txbxContent>
              </v:textbox>
            </v:rect>
            <v:rect id="_x0000_s1062" style="position:absolute;left:8253;top:3207;width:1309;height:654">
              <v:textbox>
                <w:txbxContent>
                  <w:p w:rsidR="00050369" w:rsidRPr="00DA5479" w:rsidRDefault="00050369" w:rsidP="00014D30">
                    <w:pPr>
                      <w:jc w:val="center"/>
                      <w:rPr>
                        <w:sz w:val="28"/>
                        <w:szCs w:val="28"/>
                      </w:rPr>
                    </w:pPr>
                    <w:r>
                      <w:rPr>
                        <w:sz w:val="28"/>
                        <w:szCs w:val="28"/>
                      </w:rPr>
                      <w:t>заемные</w:t>
                    </w:r>
                  </w:p>
                </w:txbxContent>
              </v:textbox>
            </v:rect>
            <v:rect id="_x0000_s1063" style="position:absolute;left:4195;top:4123;width:1309;height:393">
              <v:textbox>
                <w:txbxContent>
                  <w:p w:rsidR="00050369" w:rsidRPr="00DA5479" w:rsidRDefault="00050369" w:rsidP="00014D30">
                    <w:pPr>
                      <w:jc w:val="center"/>
                      <w:rPr>
                        <w:sz w:val="28"/>
                        <w:szCs w:val="28"/>
                      </w:rPr>
                    </w:pPr>
                    <w:r>
                      <w:rPr>
                        <w:sz w:val="28"/>
                        <w:szCs w:val="28"/>
                      </w:rPr>
                      <w:t>внутренние</w:t>
                    </w:r>
                  </w:p>
                </w:txbxContent>
              </v:textbox>
            </v:rect>
            <v:rect id="_x0000_s1064" style="position:absolute;left:5897;top:4123;width:1309;height:393">
              <v:textbox>
                <w:txbxContent>
                  <w:p w:rsidR="00050369" w:rsidRPr="00DA5479" w:rsidRDefault="00050369" w:rsidP="00014D30">
                    <w:pPr>
                      <w:jc w:val="center"/>
                      <w:rPr>
                        <w:sz w:val="28"/>
                        <w:szCs w:val="28"/>
                      </w:rPr>
                    </w:pPr>
                    <w:r>
                      <w:rPr>
                        <w:sz w:val="28"/>
                        <w:szCs w:val="28"/>
                      </w:rPr>
                      <w:t>внешние</w:t>
                    </w:r>
                  </w:p>
                </w:txbxContent>
              </v:textbox>
            </v:rect>
            <v:rect id="_x0000_s1065" style="position:absolute;left:3409;top:4909;width:2095;height:1047">
              <v:textbox>
                <w:txbxContent>
                  <w:p w:rsidR="00050369" w:rsidRDefault="00050369" w:rsidP="00014D30">
                    <w:pPr>
                      <w:rPr>
                        <w:sz w:val="28"/>
                        <w:szCs w:val="28"/>
                      </w:rPr>
                    </w:pPr>
                    <w:r>
                      <w:rPr>
                        <w:sz w:val="28"/>
                        <w:szCs w:val="28"/>
                      </w:rPr>
                      <w:t>нераспределенная прибыль</w:t>
                    </w:r>
                  </w:p>
                  <w:p w:rsidR="00050369" w:rsidRDefault="00050369" w:rsidP="00014D30">
                    <w:pPr>
                      <w:rPr>
                        <w:sz w:val="28"/>
                        <w:szCs w:val="28"/>
                      </w:rPr>
                    </w:pPr>
                    <w:r>
                      <w:rPr>
                        <w:sz w:val="28"/>
                        <w:szCs w:val="28"/>
                      </w:rPr>
                      <w:t>амортизационные</w:t>
                    </w:r>
                  </w:p>
                  <w:p w:rsidR="00050369" w:rsidRDefault="00050369" w:rsidP="00014D30">
                    <w:pPr>
                      <w:rPr>
                        <w:sz w:val="28"/>
                        <w:szCs w:val="28"/>
                      </w:rPr>
                    </w:pPr>
                    <w:r>
                      <w:rPr>
                        <w:sz w:val="28"/>
                        <w:szCs w:val="28"/>
                      </w:rPr>
                      <w:t>отчисления</w:t>
                    </w:r>
                  </w:p>
                  <w:p w:rsidR="00050369" w:rsidRPr="00DA5479" w:rsidRDefault="00050369" w:rsidP="00014D30">
                    <w:pPr>
                      <w:rPr>
                        <w:sz w:val="28"/>
                        <w:szCs w:val="28"/>
                      </w:rPr>
                    </w:pPr>
                  </w:p>
                </w:txbxContent>
              </v:textbox>
            </v:rect>
            <v:rect id="_x0000_s1066" style="position:absolute;left:5897;top:4909;width:1963;height:1047">
              <v:textbox>
                <w:txbxContent>
                  <w:p w:rsidR="00050369" w:rsidRDefault="00050369" w:rsidP="00014D30">
                    <w:pPr>
                      <w:rPr>
                        <w:sz w:val="28"/>
                        <w:szCs w:val="28"/>
                      </w:rPr>
                    </w:pPr>
                    <w:r>
                      <w:rPr>
                        <w:sz w:val="28"/>
                        <w:szCs w:val="28"/>
                      </w:rPr>
                      <w:t>кредиты</w:t>
                    </w:r>
                  </w:p>
                  <w:p w:rsidR="00050369" w:rsidRDefault="00050369" w:rsidP="00014D30">
                    <w:pPr>
                      <w:rPr>
                        <w:sz w:val="28"/>
                        <w:szCs w:val="28"/>
                      </w:rPr>
                    </w:pPr>
                    <w:r>
                      <w:rPr>
                        <w:sz w:val="28"/>
                        <w:szCs w:val="28"/>
                      </w:rPr>
                      <w:t>выпуск акций</w:t>
                    </w:r>
                  </w:p>
                  <w:p w:rsidR="00050369" w:rsidRDefault="00050369" w:rsidP="00014D30">
                    <w:pPr>
                      <w:rPr>
                        <w:sz w:val="28"/>
                        <w:szCs w:val="28"/>
                      </w:rPr>
                    </w:pPr>
                    <w:r>
                      <w:rPr>
                        <w:sz w:val="28"/>
                        <w:szCs w:val="28"/>
                      </w:rPr>
                      <w:t>лизинг</w:t>
                    </w:r>
                  </w:p>
                  <w:p w:rsidR="00050369" w:rsidRPr="00DA5479" w:rsidRDefault="00050369" w:rsidP="00014D30">
                    <w:pPr>
                      <w:rPr>
                        <w:sz w:val="28"/>
                        <w:szCs w:val="28"/>
                      </w:rPr>
                    </w:pPr>
                    <w:r>
                      <w:rPr>
                        <w:sz w:val="28"/>
                        <w:szCs w:val="28"/>
                      </w:rPr>
                      <w:t>факторинг</w:t>
                    </w:r>
                  </w:p>
                </w:txbxContent>
              </v:textbox>
            </v:rect>
            <v:line id="_x0000_s1067" style="position:absolute" from="5766,1898" to="5766,2159">
              <v:stroke endarrow="block"/>
            </v:line>
            <v:line id="_x0000_s1068" style="position:absolute" from="3933,1898" to="3933,2159">
              <v:stroke endarrow="block"/>
            </v:line>
            <v:line id="_x0000_s1069" style="position:absolute" from="8122,1898" to="8122,2159">
              <v:stroke endarrow="block"/>
            </v:line>
            <v:line id="_x0000_s1070" style="position:absolute" from="4195,2814" to="4195,3207">
              <v:stroke endarrow="block"/>
            </v:line>
            <v:line id="_x0000_s1071" style="position:absolute" from="3148,2814" to="3148,3207">
              <v:stroke endarrow="block"/>
            </v:line>
            <v:line id="_x0000_s1072" style="position:absolute" from="7598,2814" to="7598,3207">
              <v:stroke endarrow="block"/>
            </v:line>
            <v:line id="_x0000_s1073" style="position:absolute" from="8646,2814" to="8646,3207">
              <v:stroke endarrow="block"/>
            </v:line>
            <v:line id="_x0000_s1074" style="position:absolute" from="5242,2814" to="5242,4123">
              <v:stroke endarrow="block"/>
            </v:line>
            <v:line id="_x0000_s1075" style="position:absolute" from="6289,2814" to="6289,4123">
              <v:stroke endarrow="block"/>
            </v:line>
            <v:line id="_x0000_s1076" style="position:absolute" from="4718,4516" to="4718,4909">
              <v:stroke endarrow="block"/>
            </v:line>
            <v:line id="_x0000_s1077" style="position:absolute" from="6551,4516" to="6551,4909">
              <v:stroke endarrow="block"/>
            </v:line>
            <w10:wrap type="none"/>
            <w10:anchorlock/>
          </v:group>
        </w:pict>
      </w:r>
    </w:p>
    <w:p w:rsidR="000B0FA2" w:rsidRPr="00500BFF" w:rsidRDefault="000B0FA2" w:rsidP="00500BFF">
      <w:pPr>
        <w:spacing w:line="360" w:lineRule="auto"/>
        <w:ind w:firstLine="851"/>
        <w:jc w:val="both"/>
        <w:rPr>
          <w:sz w:val="28"/>
        </w:rPr>
      </w:pPr>
      <w:r w:rsidRPr="00500BFF">
        <w:rPr>
          <w:sz w:val="28"/>
        </w:rPr>
        <w:t>Рис.2 Схема финансовых ресурсов ЛПУ.</w:t>
      </w:r>
    </w:p>
    <w:p w:rsidR="000B0FA2" w:rsidRPr="00500BFF" w:rsidRDefault="000B0FA2" w:rsidP="00500BFF">
      <w:pPr>
        <w:spacing w:line="360" w:lineRule="auto"/>
        <w:ind w:firstLine="851"/>
        <w:jc w:val="both"/>
        <w:rPr>
          <w:sz w:val="28"/>
        </w:rPr>
      </w:pPr>
    </w:p>
    <w:p w:rsidR="009D131E" w:rsidRPr="00500BFF" w:rsidRDefault="009D131E" w:rsidP="00500BFF">
      <w:pPr>
        <w:spacing w:line="360" w:lineRule="auto"/>
        <w:ind w:firstLine="851"/>
        <w:jc w:val="both"/>
        <w:rPr>
          <w:sz w:val="28"/>
        </w:rPr>
      </w:pPr>
      <w:r w:rsidRPr="00500BFF">
        <w:rPr>
          <w:sz w:val="28"/>
        </w:rPr>
        <w:t>Кредиты, к которым</w:t>
      </w:r>
      <w:r w:rsidR="000D1869" w:rsidRPr="00500BFF">
        <w:rPr>
          <w:sz w:val="28"/>
        </w:rPr>
        <w:t xml:space="preserve"> обращаются учреждения, традици</w:t>
      </w:r>
      <w:r w:rsidRPr="00500BFF">
        <w:rPr>
          <w:sz w:val="28"/>
        </w:rPr>
        <w:t>о</w:t>
      </w:r>
      <w:r w:rsidR="000D1869" w:rsidRPr="00500BFF">
        <w:rPr>
          <w:sz w:val="28"/>
        </w:rPr>
        <w:t>нно</w:t>
      </w:r>
      <w:r w:rsidRPr="00500BFF">
        <w:rPr>
          <w:sz w:val="28"/>
        </w:rPr>
        <w:t xml:space="preserve"> делятся н</w:t>
      </w:r>
      <w:r w:rsidR="000D1869" w:rsidRPr="00500BFF">
        <w:rPr>
          <w:sz w:val="28"/>
        </w:rPr>
        <w:t>а краткосрочные, среднесрочные и долгосрочные</w:t>
      </w:r>
      <w:r w:rsidRPr="00500BFF">
        <w:rPr>
          <w:sz w:val="28"/>
        </w:rPr>
        <w:t>.</w:t>
      </w:r>
    </w:p>
    <w:p w:rsidR="009D131E" w:rsidRPr="00500BFF" w:rsidRDefault="009D131E" w:rsidP="00500BFF">
      <w:pPr>
        <w:spacing w:line="360" w:lineRule="auto"/>
        <w:ind w:firstLine="851"/>
        <w:jc w:val="both"/>
        <w:rPr>
          <w:sz w:val="28"/>
        </w:rPr>
      </w:pPr>
      <w:r w:rsidRPr="00500BFF">
        <w:rPr>
          <w:sz w:val="28"/>
        </w:rPr>
        <w:t>Крат</w:t>
      </w:r>
      <w:r w:rsidR="000D1869" w:rsidRPr="00500BFF">
        <w:rPr>
          <w:sz w:val="28"/>
        </w:rPr>
        <w:t>к</w:t>
      </w:r>
      <w:r w:rsidRPr="00500BFF">
        <w:rPr>
          <w:sz w:val="28"/>
        </w:rPr>
        <w:t>осрочные с</w:t>
      </w:r>
      <w:r w:rsidR="000D1869" w:rsidRPr="00500BFF">
        <w:rPr>
          <w:sz w:val="28"/>
        </w:rPr>
        <w:t>с</w:t>
      </w:r>
      <w:r w:rsidRPr="00500BFF">
        <w:rPr>
          <w:sz w:val="28"/>
        </w:rPr>
        <w:t>уды выдаются банками на срок менее года, на 30, 60, 90 дней. Условием предоставлен</w:t>
      </w:r>
      <w:r w:rsidR="000D1869" w:rsidRPr="00500BFF">
        <w:rPr>
          <w:sz w:val="28"/>
        </w:rPr>
        <w:t>ия ссуды является достаточная ли</w:t>
      </w:r>
      <w:r w:rsidRPr="00500BFF">
        <w:rPr>
          <w:sz w:val="28"/>
        </w:rPr>
        <w:t>квидность заемщика, или возможность быстрого превращения активов заемщика в наличные деньги. Условие ликвидности ужесточаетс</w:t>
      </w:r>
      <w:r w:rsidR="000D1869" w:rsidRPr="00500BFF">
        <w:rPr>
          <w:sz w:val="28"/>
        </w:rPr>
        <w:t>я в случае предоставления кредитов до востребования, т.е.</w:t>
      </w:r>
      <w:r w:rsidRPr="00500BFF">
        <w:rPr>
          <w:sz w:val="28"/>
        </w:rPr>
        <w:t xml:space="preserve"> н</w:t>
      </w:r>
      <w:r w:rsidR="000D1869" w:rsidRPr="00500BFF">
        <w:rPr>
          <w:sz w:val="28"/>
        </w:rPr>
        <w:t>е имеющих конкретного оговоренно</w:t>
      </w:r>
      <w:r w:rsidRPr="00500BFF">
        <w:rPr>
          <w:sz w:val="28"/>
        </w:rPr>
        <w:t xml:space="preserve">го срока погашения. В </w:t>
      </w:r>
      <w:r w:rsidR="000D1869" w:rsidRPr="00500BFF">
        <w:rPr>
          <w:sz w:val="28"/>
        </w:rPr>
        <w:t>последнее время учреждения, нужд</w:t>
      </w:r>
      <w:r w:rsidRPr="00500BFF">
        <w:rPr>
          <w:sz w:val="28"/>
        </w:rPr>
        <w:t>ающиеся в краткосрочных ресурсах, предпочитают не обращаться</w:t>
      </w:r>
      <w:r w:rsidR="000D1869" w:rsidRPr="00500BFF">
        <w:rPr>
          <w:sz w:val="28"/>
        </w:rPr>
        <w:t xml:space="preserve"> в </w:t>
      </w:r>
      <w:r w:rsidRPr="00500BFF">
        <w:rPr>
          <w:sz w:val="28"/>
        </w:rPr>
        <w:t>банки, а прибегать к выпуску коммерческих бумаг, особых</w:t>
      </w:r>
      <w:r w:rsidR="000D1869" w:rsidRPr="00500BFF">
        <w:rPr>
          <w:sz w:val="28"/>
        </w:rPr>
        <w:t xml:space="preserve"> обязательств </w:t>
      </w:r>
      <w:r w:rsidRPr="00500BFF">
        <w:rPr>
          <w:sz w:val="28"/>
        </w:rPr>
        <w:t>без специального обеспечения. Процентная ставка</w:t>
      </w:r>
      <w:r w:rsidR="00A32771" w:rsidRPr="00500BFF">
        <w:rPr>
          <w:sz w:val="28"/>
        </w:rPr>
        <w:t xml:space="preserve"> по </w:t>
      </w:r>
      <w:r w:rsidRPr="00500BFF">
        <w:rPr>
          <w:sz w:val="28"/>
        </w:rPr>
        <w:t>коммерческим бумагам не является фиксированной, наход</w:t>
      </w:r>
      <w:r w:rsidR="00A32771" w:rsidRPr="00500BFF">
        <w:rPr>
          <w:sz w:val="28"/>
        </w:rPr>
        <w:t>и</w:t>
      </w:r>
      <w:r w:rsidRPr="00500BFF">
        <w:rPr>
          <w:sz w:val="28"/>
        </w:rPr>
        <w:t>тся в пределах 6—8%.</w:t>
      </w:r>
    </w:p>
    <w:p w:rsidR="009D131E" w:rsidRPr="00500BFF" w:rsidRDefault="00A32771" w:rsidP="00500BFF">
      <w:pPr>
        <w:spacing w:line="360" w:lineRule="auto"/>
        <w:ind w:firstLine="851"/>
        <w:jc w:val="both"/>
        <w:rPr>
          <w:sz w:val="28"/>
        </w:rPr>
      </w:pPr>
      <w:r w:rsidRPr="00500BFF">
        <w:rPr>
          <w:sz w:val="28"/>
        </w:rPr>
        <w:t>Средн</w:t>
      </w:r>
      <w:r w:rsidR="009D131E" w:rsidRPr="00500BFF">
        <w:rPr>
          <w:sz w:val="28"/>
        </w:rPr>
        <w:t>е</w:t>
      </w:r>
      <w:r w:rsidRPr="00500BFF">
        <w:rPr>
          <w:sz w:val="28"/>
        </w:rPr>
        <w:t>срочные ссуды</w:t>
      </w:r>
      <w:r w:rsidR="009D131E" w:rsidRPr="00500BFF">
        <w:rPr>
          <w:sz w:val="28"/>
        </w:rPr>
        <w:t xml:space="preserve"> берутся учреждениями обычно па срок от 1 года до 7—8 лет.</w:t>
      </w:r>
      <w:r w:rsidRPr="00500BFF">
        <w:rPr>
          <w:sz w:val="28"/>
        </w:rPr>
        <w:t xml:space="preserve"> Чаще всего эти ссуды требуют специал</w:t>
      </w:r>
      <w:r w:rsidR="009D131E" w:rsidRPr="00500BFF">
        <w:rPr>
          <w:sz w:val="28"/>
        </w:rPr>
        <w:t>ьного залога. В к</w:t>
      </w:r>
      <w:r w:rsidRPr="00500BFF">
        <w:rPr>
          <w:sz w:val="28"/>
        </w:rPr>
        <w:t>ачестве залога могут выступать складские помещения</w:t>
      </w:r>
      <w:r w:rsidR="00014D30" w:rsidRPr="00500BFF">
        <w:rPr>
          <w:sz w:val="28"/>
        </w:rPr>
        <w:t xml:space="preserve">, </w:t>
      </w:r>
      <w:r w:rsidR="009D131E" w:rsidRPr="00500BFF">
        <w:rPr>
          <w:sz w:val="28"/>
        </w:rPr>
        <w:t>недв</w:t>
      </w:r>
      <w:r w:rsidRPr="00500BFF">
        <w:rPr>
          <w:sz w:val="28"/>
        </w:rPr>
        <w:t xml:space="preserve">ижимость различного рода, товарные запасы. Кроме </w:t>
      </w:r>
      <w:r w:rsidR="009D131E" w:rsidRPr="00500BFF">
        <w:rPr>
          <w:sz w:val="28"/>
        </w:rPr>
        <w:t>того, предоставляя среднесрочный кредит, банки обычно выдвигают ряд требований, влияющих на сохранность и испо</w:t>
      </w:r>
      <w:r w:rsidRPr="00500BFF">
        <w:rPr>
          <w:sz w:val="28"/>
        </w:rPr>
        <w:t>льзование залога. Учреждения мо</w:t>
      </w:r>
      <w:r w:rsidR="009D131E" w:rsidRPr="00500BFF">
        <w:rPr>
          <w:sz w:val="28"/>
        </w:rPr>
        <w:t>гут</w:t>
      </w:r>
      <w:r w:rsidRPr="00500BFF">
        <w:rPr>
          <w:sz w:val="28"/>
        </w:rPr>
        <w:t xml:space="preserve"> в качестве залога получа</w:t>
      </w:r>
      <w:r w:rsidR="009D131E" w:rsidRPr="00500BFF">
        <w:rPr>
          <w:sz w:val="28"/>
        </w:rPr>
        <w:t>е</w:t>
      </w:r>
      <w:r w:rsidRPr="00500BFF">
        <w:rPr>
          <w:sz w:val="28"/>
        </w:rPr>
        <w:t>мой ссуды предоставить залоговые</w:t>
      </w:r>
      <w:r w:rsidR="009D131E" w:rsidRPr="00500BFF">
        <w:rPr>
          <w:sz w:val="28"/>
        </w:rPr>
        <w:t xml:space="preserve"> квитанции, но в этом случае объем ссуды не превысит 85% стоимости обеспечения. В </w:t>
      </w:r>
      <w:r w:rsidR="00AF0412" w:rsidRPr="00500BFF">
        <w:rPr>
          <w:sz w:val="28"/>
        </w:rPr>
        <w:t>случае если</w:t>
      </w:r>
      <w:r w:rsidRPr="00500BFF">
        <w:rPr>
          <w:sz w:val="28"/>
        </w:rPr>
        <w:t xml:space="preserve"> залог хранится вне учреждения-заемщика, учреждение вме</w:t>
      </w:r>
      <w:r w:rsidR="009D131E" w:rsidRPr="00500BFF">
        <w:rPr>
          <w:sz w:val="28"/>
        </w:rPr>
        <w:t>сте с процентом по ссуде выплачивает и стоимость использова</w:t>
      </w:r>
      <w:r w:rsidRPr="00500BFF">
        <w:rPr>
          <w:sz w:val="28"/>
        </w:rPr>
        <w:t>н</w:t>
      </w:r>
      <w:r w:rsidR="009D131E" w:rsidRPr="00500BFF">
        <w:rPr>
          <w:sz w:val="28"/>
        </w:rPr>
        <w:t>ия складских помещений посреднических складских фирм (около 1,5—2% от суммы ссу</w:t>
      </w:r>
      <w:r w:rsidRPr="00500BFF">
        <w:rPr>
          <w:sz w:val="28"/>
        </w:rPr>
        <w:t>ды). Учреждения оплачивают работы</w:t>
      </w:r>
      <w:r w:rsidR="009D131E" w:rsidRPr="00500BFF">
        <w:rPr>
          <w:sz w:val="28"/>
        </w:rPr>
        <w:t xml:space="preserve"> у складских рабочих в том случае, если предоставление залога в обеспечение кредита сопрово</w:t>
      </w:r>
      <w:r w:rsidRPr="00500BFF">
        <w:rPr>
          <w:sz w:val="28"/>
        </w:rPr>
        <w:t>ждается его перемещением с одно</w:t>
      </w:r>
      <w:r w:rsidR="009D131E" w:rsidRPr="00500BFF">
        <w:rPr>
          <w:sz w:val="28"/>
        </w:rPr>
        <w:t>го склада на другой.</w:t>
      </w:r>
    </w:p>
    <w:p w:rsidR="009D131E" w:rsidRPr="00500BFF" w:rsidRDefault="009D131E" w:rsidP="00500BFF">
      <w:pPr>
        <w:spacing w:line="360" w:lineRule="auto"/>
        <w:ind w:firstLine="851"/>
        <w:jc w:val="both"/>
        <w:rPr>
          <w:sz w:val="28"/>
        </w:rPr>
      </w:pPr>
      <w:r w:rsidRPr="00500BFF">
        <w:rPr>
          <w:sz w:val="28"/>
        </w:rPr>
        <w:t>Долгосрочные займы обычно связаны с расширением основной деятельности. Такие ссуды предоставляются н</w:t>
      </w:r>
      <w:r w:rsidR="00A32771" w:rsidRPr="00500BFF">
        <w:rPr>
          <w:sz w:val="28"/>
        </w:rPr>
        <w:t>а срок более 10 и даже 20 лет. Долгосрочные ссуды</w:t>
      </w:r>
      <w:r w:rsidRPr="00500BFF">
        <w:rPr>
          <w:sz w:val="28"/>
        </w:rPr>
        <w:t xml:space="preserve"> всегда являются обеспеченными, а типичным видом залога</w:t>
      </w:r>
      <w:r w:rsidR="00A32771" w:rsidRPr="00500BFF">
        <w:rPr>
          <w:sz w:val="28"/>
        </w:rPr>
        <w:t xml:space="preserve"> служит недвижимость. Ссуды, выд</w:t>
      </w:r>
      <w:r w:rsidRPr="00500BFF">
        <w:rPr>
          <w:sz w:val="28"/>
        </w:rPr>
        <w:t>аваемые банками под залог коммерческой недвижимости, называются ипотечными кредитами.</w:t>
      </w:r>
    </w:p>
    <w:p w:rsidR="009D131E" w:rsidRPr="00500BFF" w:rsidRDefault="009D131E" w:rsidP="00500BFF">
      <w:pPr>
        <w:spacing w:line="360" w:lineRule="auto"/>
        <w:ind w:firstLine="851"/>
        <w:jc w:val="both"/>
        <w:rPr>
          <w:sz w:val="28"/>
        </w:rPr>
      </w:pPr>
      <w:r w:rsidRPr="00500BFF">
        <w:rPr>
          <w:sz w:val="28"/>
        </w:rPr>
        <w:t>Другой путь привлечения долгосрочных займов — выпуск долгосрочных облигаций. Такие облигации выпускаются на срок более 20 лет. Предоставление банками кредитов предприят</w:t>
      </w:r>
      <w:r w:rsidR="00A32771" w:rsidRPr="00500BFF">
        <w:rPr>
          <w:sz w:val="28"/>
        </w:rPr>
        <w:t>иям сопровождается страховыми оп</w:t>
      </w:r>
      <w:r w:rsidRPr="00500BFF">
        <w:rPr>
          <w:sz w:val="28"/>
        </w:rPr>
        <w:t>ерациями. Развитие форм страхования кредитов обусловливается желанием кредитора обезопасить себя на случай неплатежеспособности заемщика. Со стороны клиентов банка - учреждений обращение к страхованию преследует цель защиты от возможных удорожаний кредита (рост процентных ставок) или иных изменений в условиях кредитования.</w:t>
      </w:r>
    </w:p>
    <w:p w:rsidR="009D131E" w:rsidRPr="00500BFF" w:rsidRDefault="009D131E" w:rsidP="00500BFF">
      <w:pPr>
        <w:spacing w:line="360" w:lineRule="auto"/>
        <w:ind w:firstLine="851"/>
        <w:jc w:val="both"/>
        <w:rPr>
          <w:sz w:val="28"/>
        </w:rPr>
      </w:pPr>
      <w:r w:rsidRPr="00500BFF">
        <w:rPr>
          <w:sz w:val="28"/>
        </w:rPr>
        <w:t xml:space="preserve">Иногда часть ссуд выдается в форме открытия лимита, т.е. «кредитной линии» — лимит по овердрафту. Овердрафт — предоставление кредита банком клиенту сверх остатка по его текущему счету. Открытие кредитного лимита означает достижение между заемщиком и банком договоренности о максимальной сумме задолженности по </w:t>
      </w:r>
      <w:r w:rsidR="00A32771" w:rsidRPr="00500BFF">
        <w:rPr>
          <w:sz w:val="28"/>
        </w:rPr>
        <w:t>кредиту. Лимит устанавливается н</w:t>
      </w:r>
      <w:r w:rsidRPr="00500BFF">
        <w:rPr>
          <w:sz w:val="28"/>
        </w:rPr>
        <w:t>а определенный срок, например на год, в течение которого заемщик может в любой момент получить ссуду без дополнительных переговоров с банком. Но банк может отказать выдать ссуду в рамках утвержденного лимита, если положение дел заемщика ухудшилось. Открытие кредитной линии сопровождается, как правило, требованием банка, чтобы заемщик хранил своем текущем счете минимальный компенсационный остаток, обычно в размере не менее 20% суммы кредита.</w:t>
      </w:r>
    </w:p>
    <w:p w:rsidR="00A32771" w:rsidRPr="00500BFF" w:rsidRDefault="009D131E" w:rsidP="00500BFF">
      <w:pPr>
        <w:spacing w:line="360" w:lineRule="auto"/>
        <w:ind w:firstLine="851"/>
        <w:jc w:val="both"/>
        <w:rPr>
          <w:sz w:val="28"/>
        </w:rPr>
      </w:pPr>
      <w:r w:rsidRPr="00500BFF">
        <w:rPr>
          <w:sz w:val="28"/>
        </w:rPr>
        <w:t>Важной особенностью кредитных отношений лечебно</w:t>
      </w:r>
      <w:r w:rsidR="00A32771" w:rsidRPr="00500BFF">
        <w:rPr>
          <w:sz w:val="28"/>
        </w:rPr>
        <w:t>-</w:t>
      </w:r>
      <w:r w:rsidRPr="00500BFF">
        <w:rPr>
          <w:sz w:val="28"/>
        </w:rPr>
        <w:t>профилактических учреждений и коммерческих банков является то, что предоставление кредитов сопрово</w:t>
      </w:r>
      <w:r w:rsidR="00A32771" w:rsidRPr="00500BFF">
        <w:rPr>
          <w:sz w:val="28"/>
        </w:rPr>
        <w:t>ждается ведением счетов учреждени</w:t>
      </w:r>
      <w:r w:rsidRPr="00500BFF">
        <w:rPr>
          <w:sz w:val="28"/>
        </w:rPr>
        <w:t>й.</w:t>
      </w:r>
    </w:p>
    <w:p w:rsidR="009D131E" w:rsidRPr="00500BFF" w:rsidRDefault="009D131E" w:rsidP="00500BFF">
      <w:pPr>
        <w:spacing w:line="360" w:lineRule="auto"/>
        <w:ind w:firstLine="851"/>
        <w:jc w:val="both"/>
        <w:rPr>
          <w:sz w:val="28"/>
        </w:rPr>
      </w:pPr>
      <w:r w:rsidRPr="00500BFF">
        <w:rPr>
          <w:sz w:val="28"/>
        </w:rPr>
        <w:t>Особым видом услуг, за к</w:t>
      </w:r>
      <w:r w:rsidR="00A32771" w:rsidRPr="00500BFF">
        <w:rPr>
          <w:sz w:val="28"/>
        </w:rPr>
        <w:t>оторыми обращаются в банк, явля</w:t>
      </w:r>
      <w:r w:rsidRPr="00500BFF">
        <w:rPr>
          <w:sz w:val="28"/>
        </w:rPr>
        <w:t xml:space="preserve">ются консультации и </w:t>
      </w:r>
      <w:r w:rsidR="00A32771" w:rsidRPr="00500BFF">
        <w:rPr>
          <w:sz w:val="28"/>
        </w:rPr>
        <w:t>управление портфельн</w:t>
      </w:r>
      <w:r w:rsidRPr="00500BFF">
        <w:rPr>
          <w:sz w:val="28"/>
        </w:rPr>
        <w:t>ыми ин</w:t>
      </w:r>
      <w:r w:rsidR="00A32771" w:rsidRPr="00500BFF">
        <w:rPr>
          <w:sz w:val="28"/>
        </w:rPr>
        <w:t>вестициями</w:t>
      </w:r>
      <w:r w:rsidRPr="00500BFF">
        <w:rPr>
          <w:sz w:val="28"/>
        </w:rPr>
        <w:t xml:space="preserve"> учреждений. Речь идет о том, что если у лечебно-профилактических учреждений высвобождаются денежные </w:t>
      </w:r>
      <w:r w:rsidR="00A32771" w:rsidRPr="00500BFF">
        <w:rPr>
          <w:sz w:val="28"/>
        </w:rPr>
        <w:t>средства</w:t>
      </w:r>
      <w:r w:rsidRPr="00500BFF">
        <w:rPr>
          <w:sz w:val="28"/>
        </w:rPr>
        <w:t>, то их целесообразно пом</w:t>
      </w:r>
      <w:r w:rsidR="00A32771" w:rsidRPr="00500BFF">
        <w:rPr>
          <w:sz w:val="28"/>
        </w:rPr>
        <w:t xml:space="preserve">ещать в доходные инвестиционные </w:t>
      </w:r>
      <w:r w:rsidRPr="00500BFF">
        <w:rPr>
          <w:sz w:val="28"/>
        </w:rPr>
        <w:t xml:space="preserve"> активы</w:t>
      </w:r>
      <w:r w:rsidR="00F93120" w:rsidRPr="00500BFF">
        <w:rPr>
          <w:sz w:val="28"/>
        </w:rPr>
        <w:t xml:space="preserve"> — це</w:t>
      </w:r>
      <w:r w:rsidRPr="00500BFF">
        <w:rPr>
          <w:sz w:val="28"/>
        </w:rPr>
        <w:t>нные бумаги, залоговые документы и прочие виды финансовых обязательств. Для управления сформировавшимся портфелем ценных бумаг требуется консультант, которого выделяет коммерческий банк. Управление портфелем ценных бумаг сводится к умению распоряжаться различным набором ценных бумаг таким образом, чтобы они не только сохраняли свою первоначальную стоимость, но и приносили весомый доход, не зависящий от текущей приб</w:t>
      </w:r>
      <w:r w:rsidR="00726C8A" w:rsidRPr="00500BFF">
        <w:rPr>
          <w:sz w:val="28"/>
        </w:rPr>
        <w:t>ыл</w:t>
      </w:r>
      <w:r w:rsidRPr="00500BFF">
        <w:rPr>
          <w:sz w:val="28"/>
        </w:rPr>
        <w:t>и их держателя.</w:t>
      </w:r>
    </w:p>
    <w:p w:rsidR="009D131E" w:rsidRPr="00500BFF" w:rsidRDefault="009D131E" w:rsidP="00500BFF">
      <w:pPr>
        <w:spacing w:line="360" w:lineRule="auto"/>
        <w:ind w:firstLine="851"/>
        <w:jc w:val="both"/>
        <w:rPr>
          <w:sz w:val="28"/>
        </w:rPr>
      </w:pPr>
      <w:r w:rsidRPr="00500BFF">
        <w:rPr>
          <w:sz w:val="28"/>
        </w:rPr>
        <w:t>Для определения эффективного набора финансовых активов</w:t>
      </w:r>
      <w:r w:rsidR="00726C8A" w:rsidRPr="00500BFF">
        <w:rPr>
          <w:sz w:val="28"/>
        </w:rPr>
        <w:t xml:space="preserve"> </w:t>
      </w:r>
      <w:r w:rsidRPr="00500BFF">
        <w:rPr>
          <w:sz w:val="28"/>
        </w:rPr>
        <w:t>используется мониторинг, представляющий собой детальный</w:t>
      </w:r>
      <w:r w:rsidR="00726C8A" w:rsidRPr="00500BFF">
        <w:rPr>
          <w:sz w:val="28"/>
        </w:rPr>
        <w:t xml:space="preserve"> </w:t>
      </w:r>
      <w:r w:rsidRPr="00500BFF">
        <w:rPr>
          <w:sz w:val="28"/>
        </w:rPr>
        <w:t>анализ:</w:t>
      </w:r>
    </w:p>
    <w:p w:rsidR="009D131E" w:rsidRPr="00500BFF" w:rsidRDefault="009D131E" w:rsidP="00500BFF">
      <w:pPr>
        <w:spacing w:line="360" w:lineRule="auto"/>
        <w:ind w:firstLine="851"/>
        <w:jc w:val="both"/>
        <w:rPr>
          <w:sz w:val="28"/>
        </w:rPr>
      </w:pPr>
      <w:r w:rsidRPr="00500BFF">
        <w:rPr>
          <w:sz w:val="28"/>
        </w:rPr>
        <w:t>а) общего положения лечебно-профилактического учреж</w:t>
      </w:r>
      <w:r w:rsidR="00726C8A" w:rsidRPr="00500BFF">
        <w:rPr>
          <w:sz w:val="28"/>
        </w:rPr>
        <w:t>д</w:t>
      </w:r>
      <w:r w:rsidRPr="00500BFF">
        <w:rPr>
          <w:sz w:val="28"/>
        </w:rPr>
        <w:t>ения — эмитента ценных бумаг, как имеющихся в распоряжении отдельного инвестора, так и выбранных с целью приобретения в будущем;</w:t>
      </w:r>
    </w:p>
    <w:p w:rsidR="009D131E" w:rsidRPr="00500BFF" w:rsidRDefault="009D131E" w:rsidP="00500BFF">
      <w:pPr>
        <w:spacing w:line="360" w:lineRule="auto"/>
        <w:ind w:firstLine="851"/>
        <w:jc w:val="both"/>
        <w:rPr>
          <w:sz w:val="28"/>
        </w:rPr>
      </w:pPr>
      <w:r w:rsidRPr="00500BFF">
        <w:rPr>
          <w:sz w:val="28"/>
        </w:rPr>
        <w:t>б) инвестиционных качеств ценных бумаг. При этом исследуются основные показатели, отражающие внутреннюю и внешнюю деятельность того или иного учреждения.</w:t>
      </w:r>
    </w:p>
    <w:p w:rsidR="009D131E" w:rsidRPr="00500BFF" w:rsidRDefault="009D131E" w:rsidP="00500BFF">
      <w:pPr>
        <w:spacing w:line="360" w:lineRule="auto"/>
        <w:ind w:firstLine="851"/>
        <w:jc w:val="both"/>
        <w:rPr>
          <w:sz w:val="28"/>
        </w:rPr>
      </w:pPr>
      <w:r w:rsidRPr="00500BFF">
        <w:rPr>
          <w:sz w:val="28"/>
        </w:rPr>
        <w:t>Итак, мы проанализировали основные виды кредитов, которые возможно получить в настоящее время. Очевидно, что условия кредитных соглашений не просты для предпринимателя, испытывающего потребность в денежных средствах. Поэтому целесообразно обратить ваше внимание на иные, более доступные и выгодные источники финансирования предпринимательской деятельности.</w:t>
      </w:r>
    </w:p>
    <w:p w:rsidR="00726C8A" w:rsidRPr="00500BFF" w:rsidRDefault="00726C8A" w:rsidP="00500BFF">
      <w:pPr>
        <w:spacing w:line="360" w:lineRule="auto"/>
        <w:ind w:firstLine="851"/>
        <w:jc w:val="both"/>
        <w:rPr>
          <w:sz w:val="28"/>
        </w:rPr>
      </w:pPr>
    </w:p>
    <w:p w:rsidR="009D131E" w:rsidRPr="00500BFF" w:rsidRDefault="00D05AFE" w:rsidP="00500BFF">
      <w:pPr>
        <w:pStyle w:val="a9"/>
        <w:spacing w:before="0" w:after="0" w:line="360" w:lineRule="auto"/>
        <w:ind w:firstLine="851"/>
        <w:rPr>
          <w:sz w:val="28"/>
        </w:rPr>
      </w:pPr>
      <w:r w:rsidRPr="00500BFF">
        <w:rPr>
          <w:sz w:val="28"/>
        </w:rPr>
        <w:t xml:space="preserve">3. </w:t>
      </w:r>
      <w:r w:rsidR="009D131E" w:rsidRPr="00500BFF">
        <w:rPr>
          <w:sz w:val="28"/>
        </w:rPr>
        <w:t>ЛИЗИНГОВЫЕ ОПЕРАЦИИ</w:t>
      </w:r>
    </w:p>
    <w:p w:rsidR="00726C8A" w:rsidRPr="00500BFF" w:rsidRDefault="00726C8A" w:rsidP="00500BFF">
      <w:pPr>
        <w:spacing w:line="360" w:lineRule="auto"/>
        <w:ind w:firstLine="851"/>
        <w:jc w:val="both"/>
        <w:rPr>
          <w:sz w:val="28"/>
        </w:rPr>
      </w:pPr>
    </w:p>
    <w:p w:rsidR="009D131E" w:rsidRPr="00500BFF" w:rsidRDefault="00726C8A" w:rsidP="00500BFF">
      <w:pPr>
        <w:spacing w:line="360" w:lineRule="auto"/>
        <w:ind w:firstLine="851"/>
        <w:jc w:val="both"/>
        <w:rPr>
          <w:sz w:val="28"/>
        </w:rPr>
      </w:pPr>
      <w:r w:rsidRPr="00500BFF">
        <w:rPr>
          <w:sz w:val="28"/>
        </w:rPr>
        <w:t>Лизин</w:t>
      </w:r>
      <w:r w:rsidR="009D131E" w:rsidRPr="00500BFF">
        <w:rPr>
          <w:sz w:val="28"/>
        </w:rPr>
        <w:t>г — один из способов финансиро</w:t>
      </w:r>
      <w:r w:rsidRPr="00500BFF">
        <w:rPr>
          <w:sz w:val="28"/>
        </w:rPr>
        <w:t>в</w:t>
      </w:r>
      <w:r w:rsidR="009D131E" w:rsidRPr="00500BFF">
        <w:rPr>
          <w:sz w:val="28"/>
        </w:rPr>
        <w:t>ания п</w:t>
      </w:r>
      <w:r w:rsidRPr="00500BFF">
        <w:rPr>
          <w:sz w:val="28"/>
        </w:rPr>
        <w:t>редпринимательской деятельности</w:t>
      </w:r>
      <w:r w:rsidR="009D131E" w:rsidRPr="00500BFF">
        <w:rPr>
          <w:sz w:val="28"/>
        </w:rPr>
        <w:t xml:space="preserve">; долгосрочная аренда машин и оборудования. В Указе Президента Российской Федерации «О развитии </w:t>
      </w:r>
      <w:r w:rsidRPr="00500BFF">
        <w:rPr>
          <w:sz w:val="28"/>
        </w:rPr>
        <w:t>финансового лизинга в инвестиционной деятельности» от 17.09.94 №</w:t>
      </w:r>
      <w:r w:rsidR="009D131E" w:rsidRPr="00500BFF">
        <w:rPr>
          <w:sz w:val="28"/>
        </w:rPr>
        <w:t xml:space="preserve"> 1929 отмечается, что лизинг призван повышать эффективность предпринимательской деятельности во всех областях общественного хозяйства, в том числе и включая здравоохранение. В развитие этого указа принято Постановление Правительства РФ «О развитии л</w:t>
      </w:r>
      <w:r w:rsidRPr="00500BFF">
        <w:rPr>
          <w:sz w:val="28"/>
        </w:rPr>
        <w:t>изинга в инвестиционной деятельности» от 29.06.95 №</w:t>
      </w:r>
      <w:r w:rsidR="009D131E" w:rsidRPr="00500BFF">
        <w:rPr>
          <w:sz w:val="28"/>
        </w:rPr>
        <w:t xml:space="preserve"> 633. В соответ</w:t>
      </w:r>
      <w:r w:rsidRPr="00500BFF">
        <w:rPr>
          <w:sz w:val="28"/>
        </w:rPr>
        <w:t>ствии с этим документом лизинг п</w:t>
      </w:r>
      <w:r w:rsidR="009D131E" w:rsidRPr="00500BFF">
        <w:rPr>
          <w:sz w:val="28"/>
        </w:rPr>
        <w:t xml:space="preserve">редставляет собой </w:t>
      </w:r>
      <w:r w:rsidRPr="00500BFF">
        <w:rPr>
          <w:sz w:val="28"/>
        </w:rPr>
        <w:t>вид предпринимательской деятельности</w:t>
      </w:r>
      <w:r w:rsidR="009D131E" w:rsidRPr="00500BFF">
        <w:rPr>
          <w:sz w:val="28"/>
        </w:rPr>
        <w:t>, направленной на и</w:t>
      </w:r>
      <w:r w:rsidRPr="00500BFF">
        <w:rPr>
          <w:sz w:val="28"/>
        </w:rPr>
        <w:t>нвестирование временно свободных</w:t>
      </w:r>
      <w:r w:rsidR="009D131E" w:rsidRPr="00500BFF">
        <w:rPr>
          <w:sz w:val="28"/>
        </w:rPr>
        <w:t xml:space="preserve"> или привлеченных финансовы</w:t>
      </w:r>
      <w:r w:rsidRPr="00500BFF">
        <w:rPr>
          <w:sz w:val="28"/>
        </w:rPr>
        <w:t>х средств, когда по договору фи</w:t>
      </w:r>
      <w:r w:rsidR="009D131E" w:rsidRPr="00500BFF">
        <w:rPr>
          <w:sz w:val="28"/>
        </w:rPr>
        <w:t>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w:t>
      </w:r>
      <w:r w:rsidRPr="00500BFF">
        <w:rPr>
          <w:sz w:val="28"/>
        </w:rPr>
        <w:t>датору (лизингополучателю) за п</w:t>
      </w:r>
      <w:r w:rsidR="009D131E" w:rsidRPr="00500BFF">
        <w:rPr>
          <w:sz w:val="28"/>
        </w:rPr>
        <w:t>лату во временное пользование для предпринимательских целей.</w:t>
      </w:r>
    </w:p>
    <w:p w:rsidR="009D131E" w:rsidRPr="00500BFF" w:rsidRDefault="009D131E" w:rsidP="00500BFF">
      <w:pPr>
        <w:spacing w:line="360" w:lineRule="auto"/>
        <w:ind w:firstLine="851"/>
        <w:jc w:val="both"/>
        <w:rPr>
          <w:sz w:val="28"/>
        </w:rPr>
      </w:pPr>
      <w:r w:rsidRPr="00500BFF">
        <w:rPr>
          <w:sz w:val="28"/>
        </w:rPr>
        <w:t>Лизи</w:t>
      </w:r>
      <w:r w:rsidR="00726C8A" w:rsidRPr="00500BFF">
        <w:rPr>
          <w:sz w:val="28"/>
        </w:rPr>
        <w:t>н</w:t>
      </w:r>
      <w:r w:rsidRPr="00500BFF">
        <w:rPr>
          <w:sz w:val="28"/>
        </w:rPr>
        <w:t>говые операции рассматриваются деловым миром как новый и перспективный вид финансирования. Не только потому, что они о</w:t>
      </w:r>
      <w:r w:rsidR="00726C8A" w:rsidRPr="00500BFF">
        <w:rPr>
          <w:sz w:val="28"/>
        </w:rPr>
        <w:t>казывают финансовую помощь нужд</w:t>
      </w:r>
      <w:r w:rsidRPr="00500BFF">
        <w:rPr>
          <w:sz w:val="28"/>
        </w:rPr>
        <w:t xml:space="preserve">ающимся в ней учреждениям, но также потому, что они обеспечивают экономические выгоды </w:t>
      </w:r>
      <w:r w:rsidR="00726C8A" w:rsidRPr="00500BFF">
        <w:rPr>
          <w:sz w:val="28"/>
        </w:rPr>
        <w:t>для учреждений: сохранение ликвидности, не</w:t>
      </w:r>
      <w:r w:rsidRPr="00500BFF">
        <w:rPr>
          <w:sz w:val="28"/>
        </w:rPr>
        <w:t>омертвление собственного капитала, прочная основа для расчетов, балансо</w:t>
      </w:r>
      <w:r w:rsidR="00BB6D02" w:rsidRPr="00500BFF">
        <w:rPr>
          <w:sz w:val="28"/>
        </w:rPr>
        <w:t>в</w:t>
      </w:r>
      <w:r w:rsidRPr="00500BFF">
        <w:rPr>
          <w:sz w:val="28"/>
        </w:rPr>
        <w:t>ые преимущества, выгода страхования.</w:t>
      </w:r>
    </w:p>
    <w:p w:rsidR="009D131E" w:rsidRPr="00500BFF" w:rsidRDefault="009D131E" w:rsidP="00500BFF">
      <w:pPr>
        <w:spacing w:line="360" w:lineRule="auto"/>
        <w:ind w:firstLine="851"/>
        <w:jc w:val="both"/>
        <w:rPr>
          <w:sz w:val="28"/>
        </w:rPr>
      </w:pPr>
      <w:r w:rsidRPr="00500BFF">
        <w:rPr>
          <w:sz w:val="28"/>
        </w:rPr>
        <w:t>В качестве аргументов, обосновывающих целесообразность данного способа финансирования, можно привести следующие:</w:t>
      </w:r>
    </w:p>
    <w:p w:rsidR="009D131E" w:rsidRPr="00500BFF" w:rsidRDefault="009D131E" w:rsidP="00500BFF">
      <w:pPr>
        <w:spacing w:line="360" w:lineRule="auto"/>
        <w:ind w:firstLine="851"/>
        <w:jc w:val="both"/>
        <w:rPr>
          <w:sz w:val="28"/>
        </w:rPr>
      </w:pPr>
      <w:r w:rsidRPr="00500BFF">
        <w:rPr>
          <w:sz w:val="28"/>
        </w:rPr>
        <w:t>во-первых, желание приобрести сложное и редкое медицинское оборудование и аппаратуру;</w:t>
      </w:r>
    </w:p>
    <w:p w:rsidR="009D131E" w:rsidRPr="00500BFF" w:rsidRDefault="009D131E" w:rsidP="00500BFF">
      <w:pPr>
        <w:spacing w:line="360" w:lineRule="auto"/>
        <w:ind w:firstLine="851"/>
        <w:jc w:val="both"/>
        <w:rPr>
          <w:sz w:val="28"/>
        </w:rPr>
      </w:pPr>
      <w:r w:rsidRPr="00500BFF">
        <w:rPr>
          <w:sz w:val="28"/>
        </w:rPr>
        <w:t>во-вторых, возможность использовать данную форму как средство борьбы с моральным износом оборудования. Лизинго</w:t>
      </w:r>
      <w:r w:rsidR="00BB6D02" w:rsidRPr="00500BFF">
        <w:rPr>
          <w:sz w:val="28"/>
        </w:rPr>
        <w:t>в</w:t>
      </w:r>
      <w:r w:rsidRPr="00500BFF">
        <w:rPr>
          <w:sz w:val="28"/>
        </w:rPr>
        <w:t>ое соглашение нередко предусматривает замену устаревших узлов и деталей;</w:t>
      </w:r>
    </w:p>
    <w:p w:rsidR="009D131E" w:rsidRPr="00500BFF" w:rsidRDefault="009D131E" w:rsidP="00500BFF">
      <w:pPr>
        <w:spacing w:line="360" w:lineRule="auto"/>
        <w:ind w:firstLine="851"/>
        <w:jc w:val="both"/>
        <w:rPr>
          <w:sz w:val="28"/>
        </w:rPr>
      </w:pPr>
      <w:r w:rsidRPr="00500BFF">
        <w:rPr>
          <w:sz w:val="28"/>
        </w:rPr>
        <w:t>в-третьих, возможность использовать ее при имеющейся потребности в средствах, не связанных с основной деятельностью (например, в транспортных средствах для перевозки больных);</w:t>
      </w:r>
    </w:p>
    <w:p w:rsidR="00BB6D02" w:rsidRPr="00500BFF" w:rsidRDefault="009D131E" w:rsidP="00500BFF">
      <w:pPr>
        <w:spacing w:line="360" w:lineRule="auto"/>
        <w:ind w:firstLine="851"/>
        <w:jc w:val="both"/>
        <w:rPr>
          <w:sz w:val="28"/>
        </w:rPr>
      </w:pPr>
      <w:r w:rsidRPr="00500BFF">
        <w:rPr>
          <w:sz w:val="28"/>
        </w:rPr>
        <w:t xml:space="preserve">в-четвертых, желание избежать гарантийного и авансового залогов, так как данная форма финансирования их не предполагает. </w:t>
      </w:r>
    </w:p>
    <w:p w:rsidR="009D131E" w:rsidRPr="00500BFF" w:rsidRDefault="009D131E" w:rsidP="00500BFF">
      <w:pPr>
        <w:spacing w:line="360" w:lineRule="auto"/>
        <w:ind w:firstLine="851"/>
        <w:jc w:val="both"/>
        <w:rPr>
          <w:sz w:val="28"/>
        </w:rPr>
      </w:pPr>
      <w:r w:rsidRPr="00500BFF">
        <w:rPr>
          <w:sz w:val="28"/>
        </w:rPr>
        <w:t>Новым видом услуг в области ф</w:t>
      </w:r>
      <w:r w:rsidR="00BB6D02" w:rsidRPr="00500BFF">
        <w:rPr>
          <w:sz w:val="28"/>
        </w:rPr>
        <w:t>инансирования является факторинг</w:t>
      </w:r>
      <w:r w:rsidRPr="00500BFF">
        <w:rPr>
          <w:sz w:val="28"/>
        </w:rPr>
        <w:t>. Основной принцип факторинга состоит в том, что фактор-фирма покупает у своих клиентов их требования к другим клиентам, т.е. клиентам клиентов, в течение 2—3 дней оплачивает им от 70 до 90% требований в виде аванса. Остающиеся 10—30 % клиент получает после того, как к нему поступает счет от партнера.</w:t>
      </w:r>
    </w:p>
    <w:p w:rsidR="009D131E" w:rsidRPr="00500BFF" w:rsidRDefault="009D131E" w:rsidP="00500BFF">
      <w:pPr>
        <w:spacing w:line="360" w:lineRule="auto"/>
        <w:ind w:firstLine="851"/>
        <w:jc w:val="both"/>
        <w:rPr>
          <w:sz w:val="28"/>
        </w:rPr>
      </w:pPr>
      <w:r w:rsidRPr="00500BFF">
        <w:rPr>
          <w:sz w:val="28"/>
        </w:rPr>
        <w:t>Преимущество такой формы услуг заключается в увеличении ликвидности, а до</w:t>
      </w:r>
      <w:r w:rsidR="00BB6D02" w:rsidRPr="00500BFF">
        <w:rPr>
          <w:sz w:val="28"/>
        </w:rPr>
        <w:t>статочно высокий уровень ликвидн</w:t>
      </w:r>
      <w:r w:rsidRPr="00500BFF">
        <w:rPr>
          <w:sz w:val="28"/>
        </w:rPr>
        <w:t>ости является предпосылкой для быстрого роста.</w:t>
      </w:r>
    </w:p>
    <w:p w:rsidR="00A520B4" w:rsidRPr="00500BFF" w:rsidRDefault="009D131E" w:rsidP="00500BFF">
      <w:pPr>
        <w:spacing w:line="360" w:lineRule="auto"/>
        <w:ind w:firstLine="851"/>
        <w:jc w:val="both"/>
        <w:rPr>
          <w:sz w:val="28"/>
        </w:rPr>
      </w:pPr>
      <w:r w:rsidRPr="00500BFF">
        <w:rPr>
          <w:sz w:val="28"/>
        </w:rPr>
        <w:t>Факторинг является новой эффективно</w:t>
      </w:r>
      <w:r w:rsidR="00A1056C" w:rsidRPr="00500BFF">
        <w:rPr>
          <w:sz w:val="28"/>
        </w:rPr>
        <w:t>й системой улучшения ликвидности</w:t>
      </w:r>
      <w:r w:rsidRPr="00500BFF">
        <w:rPr>
          <w:sz w:val="28"/>
        </w:rPr>
        <w:t xml:space="preserve"> и уменьшени</w:t>
      </w:r>
      <w:r w:rsidR="00891039" w:rsidRPr="00500BFF">
        <w:rPr>
          <w:sz w:val="28"/>
        </w:rPr>
        <w:t>я финансового риска для лечеб</w:t>
      </w:r>
      <w:r w:rsidR="00A520B4" w:rsidRPr="00500BFF">
        <w:rPr>
          <w:sz w:val="28"/>
        </w:rPr>
        <w:t>но</w:t>
      </w:r>
      <w:r w:rsidR="00891039" w:rsidRPr="00500BFF">
        <w:rPr>
          <w:sz w:val="28"/>
        </w:rPr>
        <w:t>-</w:t>
      </w:r>
      <w:r w:rsidR="00A520B4" w:rsidRPr="00500BFF">
        <w:rPr>
          <w:sz w:val="28"/>
        </w:rPr>
        <w:t>профилактических учреждений с быстрорастущим оборотом, которые не хотят брать на себя выполнение административной работы по проверке платежеспособности своих клиентов, ведению бухгалтерс</w:t>
      </w:r>
      <w:r w:rsidR="00891039" w:rsidRPr="00500BFF">
        <w:rPr>
          <w:sz w:val="28"/>
        </w:rPr>
        <w:t>кого</w:t>
      </w:r>
      <w:r w:rsidR="00A520B4" w:rsidRPr="00500BFF">
        <w:rPr>
          <w:sz w:val="28"/>
        </w:rPr>
        <w:t xml:space="preserve"> учета и в отношении своих требований и заинтересованы в быстром получении денег по своим счетам.</w:t>
      </w:r>
    </w:p>
    <w:p w:rsidR="00891039" w:rsidRPr="00500BFF" w:rsidRDefault="00891039" w:rsidP="00500BFF">
      <w:pPr>
        <w:spacing w:line="360" w:lineRule="auto"/>
        <w:ind w:firstLine="851"/>
        <w:jc w:val="both"/>
        <w:rPr>
          <w:sz w:val="28"/>
        </w:rPr>
      </w:pPr>
    </w:p>
    <w:p w:rsidR="00A520B4" w:rsidRPr="00500BFF" w:rsidRDefault="00D05AFE" w:rsidP="00500BFF">
      <w:pPr>
        <w:pStyle w:val="a9"/>
        <w:spacing w:before="0" w:after="0" w:line="360" w:lineRule="auto"/>
        <w:ind w:firstLine="851"/>
        <w:rPr>
          <w:sz w:val="28"/>
        </w:rPr>
      </w:pPr>
      <w:r w:rsidRPr="00500BFF">
        <w:rPr>
          <w:sz w:val="28"/>
        </w:rPr>
        <w:t xml:space="preserve">4. </w:t>
      </w:r>
      <w:r w:rsidR="00891039" w:rsidRPr="00500BFF">
        <w:rPr>
          <w:sz w:val="28"/>
        </w:rPr>
        <w:t>Ф</w:t>
      </w:r>
      <w:r w:rsidR="00A520B4" w:rsidRPr="00500BFF">
        <w:rPr>
          <w:sz w:val="28"/>
        </w:rPr>
        <w:t>ИНАНСОВЫЕ ПОКАЗАТЕЛИ ДЕЯТЕЛЬНОСТИ</w:t>
      </w:r>
      <w:r w:rsidR="00F335D8" w:rsidRPr="00500BFF">
        <w:rPr>
          <w:sz w:val="28"/>
        </w:rPr>
        <w:t xml:space="preserve"> ЛЕЧЕБНО-ПРОФИЛАКТИЧЕСКИХ</w:t>
      </w:r>
      <w:r w:rsidR="00891039" w:rsidRPr="00500BFF">
        <w:rPr>
          <w:sz w:val="28"/>
        </w:rPr>
        <w:t xml:space="preserve"> УЧРЕЖДЕНИЙ</w:t>
      </w:r>
    </w:p>
    <w:p w:rsidR="00891039" w:rsidRPr="00500BFF" w:rsidRDefault="00891039" w:rsidP="00500BFF">
      <w:pPr>
        <w:spacing w:line="360" w:lineRule="auto"/>
        <w:ind w:firstLine="851"/>
        <w:jc w:val="both"/>
        <w:rPr>
          <w:sz w:val="28"/>
        </w:rPr>
      </w:pPr>
    </w:p>
    <w:p w:rsidR="00A520B4" w:rsidRPr="00500BFF" w:rsidRDefault="00A520B4" w:rsidP="00500BFF">
      <w:pPr>
        <w:spacing w:line="360" w:lineRule="auto"/>
        <w:ind w:firstLine="851"/>
        <w:jc w:val="both"/>
        <w:rPr>
          <w:sz w:val="28"/>
        </w:rPr>
      </w:pPr>
      <w:r w:rsidRPr="00500BFF">
        <w:rPr>
          <w:sz w:val="28"/>
        </w:rPr>
        <w:t xml:space="preserve">Важнейшими </w:t>
      </w:r>
      <w:r w:rsidR="00891039" w:rsidRPr="00500BFF">
        <w:rPr>
          <w:sz w:val="28"/>
        </w:rPr>
        <w:t>финансовыми пока</w:t>
      </w:r>
      <w:r w:rsidRPr="00500BFF">
        <w:rPr>
          <w:sz w:val="28"/>
        </w:rPr>
        <w:t>зателями, отражающими деятельность лечебно-профилактических учреждений являются: коэффициент покрытия, коэффициент ликвидности, степень п</w:t>
      </w:r>
      <w:r w:rsidR="00891039" w:rsidRPr="00500BFF">
        <w:rPr>
          <w:sz w:val="28"/>
        </w:rPr>
        <w:t>окрытия краткосрочны</w:t>
      </w:r>
      <w:r w:rsidRPr="00500BFF">
        <w:rPr>
          <w:sz w:val="28"/>
        </w:rPr>
        <w:t>х долгов, коэффициент автономии.</w:t>
      </w:r>
    </w:p>
    <w:p w:rsidR="00A520B4" w:rsidRPr="00500BFF" w:rsidRDefault="00A520B4" w:rsidP="00500BFF">
      <w:pPr>
        <w:spacing w:line="360" w:lineRule="auto"/>
        <w:ind w:firstLine="851"/>
        <w:jc w:val="both"/>
        <w:rPr>
          <w:sz w:val="28"/>
        </w:rPr>
      </w:pPr>
      <w:r w:rsidRPr="00500BFF">
        <w:rPr>
          <w:sz w:val="28"/>
        </w:rPr>
        <w:t>Взаимно дополняя друг друга, эти показатели дают возможность всесторонне оценить финансовое положение объекта здравоохранения.</w:t>
      </w:r>
    </w:p>
    <w:p w:rsidR="00A520B4" w:rsidRPr="00500BFF" w:rsidRDefault="00A520B4" w:rsidP="00500BFF">
      <w:pPr>
        <w:spacing w:line="360" w:lineRule="auto"/>
        <w:ind w:firstLine="851"/>
        <w:jc w:val="both"/>
        <w:rPr>
          <w:sz w:val="28"/>
        </w:rPr>
      </w:pPr>
      <w:r w:rsidRPr="00500BFF">
        <w:rPr>
          <w:sz w:val="28"/>
        </w:rPr>
        <w:t>Коэффициент автономии характеризует удельный вес собственных денежных средств в итоговой сумме всех средств, авансиро</w:t>
      </w:r>
      <w:r w:rsidR="00891039" w:rsidRPr="00500BFF">
        <w:rPr>
          <w:sz w:val="28"/>
        </w:rPr>
        <w:t>в</w:t>
      </w:r>
      <w:r w:rsidRPr="00500BFF">
        <w:rPr>
          <w:sz w:val="28"/>
        </w:rPr>
        <w:t>а</w:t>
      </w:r>
      <w:r w:rsidR="00891039" w:rsidRPr="00500BFF">
        <w:rPr>
          <w:sz w:val="28"/>
        </w:rPr>
        <w:t>нных данному лечебно-профи</w:t>
      </w:r>
      <w:r w:rsidRPr="00500BFF">
        <w:rPr>
          <w:sz w:val="28"/>
        </w:rPr>
        <w:t>лактическому учреждению. Рассчитывается по формуле:</w:t>
      </w:r>
    </w:p>
    <w:p w:rsidR="00A520B4" w:rsidRPr="00500BFF" w:rsidRDefault="00F93120" w:rsidP="00500BFF">
      <w:pPr>
        <w:spacing w:line="360" w:lineRule="auto"/>
        <w:ind w:firstLine="851"/>
        <w:jc w:val="both"/>
        <w:rPr>
          <w:sz w:val="28"/>
        </w:rPr>
      </w:pPr>
      <w:r w:rsidRPr="00500BFF">
        <w:rPr>
          <w:sz w:val="28"/>
        </w:rPr>
        <w:object w:dxaOrig="1120" w:dyaOrig="620">
          <v:shape id="_x0000_i1027" type="#_x0000_t75" style="width:146.25pt;height:57.75pt" o:ole="">
            <v:imagedata r:id="rId7" o:title=""/>
          </v:shape>
          <o:OLEObject Type="Embed" ProgID="Equation.3" ShapeID="_x0000_i1027" DrawAspect="Content" ObjectID="_1459753055" r:id="rId8"/>
        </w:object>
      </w:r>
      <w:r w:rsidRPr="00500BFF">
        <w:rPr>
          <w:sz w:val="28"/>
        </w:rPr>
        <w:t>,</w:t>
      </w:r>
    </w:p>
    <w:p w:rsidR="00F93120" w:rsidRPr="00500BFF" w:rsidRDefault="00F93120" w:rsidP="00500BFF">
      <w:pPr>
        <w:spacing w:line="360" w:lineRule="auto"/>
        <w:ind w:firstLine="851"/>
        <w:jc w:val="both"/>
        <w:rPr>
          <w:sz w:val="28"/>
        </w:rPr>
      </w:pPr>
      <w:r w:rsidRPr="00500BFF">
        <w:rPr>
          <w:sz w:val="28"/>
        </w:rPr>
        <w:t xml:space="preserve">где </w:t>
      </w:r>
      <w:r w:rsidRPr="00500BFF">
        <w:rPr>
          <w:sz w:val="28"/>
        </w:rPr>
        <w:object w:dxaOrig="340" w:dyaOrig="360">
          <v:shape id="_x0000_i1028" type="#_x0000_t75" style="width:25.5pt;height:27pt" o:ole="">
            <v:imagedata r:id="rId9" o:title=""/>
          </v:shape>
          <o:OLEObject Type="Embed" ProgID="Equation.3" ShapeID="_x0000_i1028" DrawAspect="Content" ObjectID="_1459753056" r:id="rId10"/>
        </w:object>
      </w:r>
      <w:r w:rsidRPr="00500BFF">
        <w:rPr>
          <w:sz w:val="28"/>
        </w:rPr>
        <w:t>— коэффициент автономии;</w:t>
      </w:r>
      <w:r w:rsidRPr="00500BFF">
        <w:rPr>
          <w:sz w:val="28"/>
        </w:rPr>
        <w:object w:dxaOrig="340" w:dyaOrig="360">
          <v:shape id="_x0000_i1029" type="#_x0000_t75" style="width:26.25pt;height:27pt" o:ole="">
            <v:imagedata r:id="rId11" o:title=""/>
          </v:shape>
          <o:OLEObject Type="Embed" ProgID="Equation.3" ShapeID="_x0000_i1029" DrawAspect="Content" ObjectID="_1459753057" r:id="rId12"/>
        </w:object>
      </w:r>
      <w:r w:rsidRPr="00500BFF">
        <w:rPr>
          <w:sz w:val="28"/>
        </w:rPr>
        <w:t xml:space="preserve"> — сумма собственных денежных средств ЛПУ;</w:t>
      </w:r>
      <w:r w:rsidRPr="00500BFF">
        <w:rPr>
          <w:sz w:val="28"/>
        </w:rPr>
        <w:object w:dxaOrig="240" w:dyaOrig="260">
          <v:shape id="_x0000_i1030" type="#_x0000_t75" style="width:24.75pt;height:18pt" o:ole="">
            <v:imagedata r:id="rId13" o:title=""/>
          </v:shape>
          <o:OLEObject Type="Embed" ProgID="Equation.3" ShapeID="_x0000_i1030" DrawAspect="Content" ObjectID="_1459753058" r:id="rId14"/>
        </w:object>
      </w:r>
      <w:r w:rsidRPr="00500BFF">
        <w:rPr>
          <w:sz w:val="28"/>
        </w:rPr>
        <w:t>— сумма авансированных средств, т.е. сумма баланса.</w:t>
      </w:r>
    </w:p>
    <w:p w:rsidR="00A520B4" w:rsidRPr="00500BFF" w:rsidRDefault="00A520B4" w:rsidP="00500BFF">
      <w:pPr>
        <w:spacing w:line="360" w:lineRule="auto"/>
        <w:ind w:firstLine="851"/>
        <w:jc w:val="both"/>
        <w:rPr>
          <w:sz w:val="28"/>
        </w:rPr>
      </w:pPr>
      <w:r w:rsidRPr="00500BFF">
        <w:rPr>
          <w:sz w:val="28"/>
        </w:rPr>
        <w:t>Коэффициент автономии показывает, каков у</w:t>
      </w:r>
      <w:r w:rsidR="00B56A29" w:rsidRPr="00500BFF">
        <w:rPr>
          <w:sz w:val="28"/>
        </w:rPr>
        <w:t>дельный вес собственных денежны</w:t>
      </w:r>
      <w:r w:rsidRPr="00500BFF">
        <w:rPr>
          <w:sz w:val="28"/>
        </w:rPr>
        <w:t>х средств в итоговой су</w:t>
      </w:r>
      <w:r w:rsidR="00B56A29" w:rsidRPr="00500BFF">
        <w:rPr>
          <w:sz w:val="28"/>
        </w:rPr>
        <w:t>мме всех средств, авансированных данному ЛП</w:t>
      </w:r>
      <w:r w:rsidRPr="00500BFF">
        <w:rPr>
          <w:sz w:val="28"/>
        </w:rPr>
        <w:t>У. То есть определяет, насколько данное лечебно-профилактическое учреждение независимо от заемных средств. Чем большими средствами располагает ЛПУ, тем больше имеет возможность свободно реагировать на м</w:t>
      </w:r>
      <w:r w:rsidR="00B56A29" w:rsidRPr="00500BFF">
        <w:rPr>
          <w:sz w:val="28"/>
        </w:rPr>
        <w:t>еняющуюся конъюнктуру рынка меди</w:t>
      </w:r>
      <w:r w:rsidRPr="00500BFF">
        <w:rPr>
          <w:sz w:val="28"/>
        </w:rPr>
        <w:t>цинских услуг. Экономическая практика показывает, что данный коэффициент должен превышать 0,5, или чтобы сумма собственных средств была больше всех средств, которыми располагает ЛПУ.</w:t>
      </w:r>
    </w:p>
    <w:p w:rsidR="00A520B4" w:rsidRPr="00500BFF" w:rsidRDefault="00A520B4" w:rsidP="00500BFF">
      <w:pPr>
        <w:spacing w:line="360" w:lineRule="auto"/>
        <w:ind w:firstLine="851"/>
        <w:jc w:val="both"/>
        <w:rPr>
          <w:sz w:val="28"/>
        </w:rPr>
      </w:pPr>
      <w:r w:rsidRPr="00500BFF">
        <w:rPr>
          <w:sz w:val="28"/>
        </w:rPr>
        <w:t>Коэффициент ликвидности определяется сопоставлением наиболее ликвидной части оборотных средств, т.е. наличных денег и вложений в ценные бу</w:t>
      </w:r>
      <w:r w:rsidR="00B56A29" w:rsidRPr="00500BFF">
        <w:rPr>
          <w:sz w:val="28"/>
        </w:rPr>
        <w:t>маги, с кратковременной задол</w:t>
      </w:r>
      <w:r w:rsidRPr="00500BFF">
        <w:rPr>
          <w:sz w:val="28"/>
        </w:rPr>
        <w:t>жен</w:t>
      </w:r>
      <w:r w:rsidR="00B56A29" w:rsidRPr="00500BFF">
        <w:rPr>
          <w:sz w:val="28"/>
        </w:rPr>
        <w:t>ностью лечебно-п</w:t>
      </w:r>
      <w:r w:rsidRPr="00500BFF">
        <w:rPr>
          <w:sz w:val="28"/>
        </w:rPr>
        <w:t>рофилактиче</w:t>
      </w:r>
      <w:r w:rsidR="00B56A29" w:rsidRPr="00500BFF">
        <w:rPr>
          <w:sz w:val="28"/>
        </w:rPr>
        <w:t>с</w:t>
      </w:r>
      <w:r w:rsidRPr="00500BFF">
        <w:rPr>
          <w:sz w:val="28"/>
        </w:rPr>
        <w:t>ког</w:t>
      </w:r>
      <w:r w:rsidR="00B56A29" w:rsidRPr="00500BFF">
        <w:rPr>
          <w:sz w:val="28"/>
        </w:rPr>
        <w:t>о учреждениия</w:t>
      </w:r>
      <w:r w:rsidRPr="00500BFF">
        <w:rPr>
          <w:sz w:val="28"/>
        </w:rPr>
        <w:t>.</w:t>
      </w:r>
      <w:r w:rsidR="00B56A29" w:rsidRPr="00500BFF">
        <w:rPr>
          <w:sz w:val="28"/>
        </w:rPr>
        <w:t xml:space="preserve"> Рассчиты</w:t>
      </w:r>
      <w:r w:rsidRPr="00500BFF">
        <w:rPr>
          <w:sz w:val="28"/>
        </w:rPr>
        <w:t>вается по формуле:</w:t>
      </w:r>
    </w:p>
    <w:p w:rsidR="002B78ED" w:rsidRPr="00500BFF" w:rsidRDefault="002B78ED" w:rsidP="00500BFF">
      <w:pPr>
        <w:spacing w:line="360" w:lineRule="auto"/>
        <w:ind w:firstLine="851"/>
        <w:jc w:val="both"/>
        <w:rPr>
          <w:sz w:val="28"/>
        </w:rPr>
      </w:pPr>
      <w:r w:rsidRPr="00500BFF">
        <w:rPr>
          <w:sz w:val="28"/>
        </w:rPr>
        <w:object w:dxaOrig="1480" w:dyaOrig="700">
          <v:shape id="_x0000_i1031" type="#_x0000_t75" style="width:132.75pt;height:64.5pt" o:ole="">
            <v:imagedata r:id="rId15" o:title=""/>
          </v:shape>
          <o:OLEObject Type="Embed" ProgID="Equation.3" ShapeID="_x0000_i1031" DrawAspect="Content" ObjectID="_1459753059" r:id="rId16"/>
        </w:object>
      </w:r>
      <w:r w:rsidRPr="00500BFF">
        <w:rPr>
          <w:sz w:val="28"/>
        </w:rPr>
        <w:t>,</w:t>
      </w:r>
    </w:p>
    <w:p w:rsidR="002B78ED" w:rsidRPr="00500BFF" w:rsidRDefault="002B78ED" w:rsidP="00500BFF">
      <w:pPr>
        <w:tabs>
          <w:tab w:val="left" w:pos="3660"/>
        </w:tabs>
        <w:spacing w:line="360" w:lineRule="auto"/>
        <w:ind w:firstLine="851"/>
        <w:jc w:val="both"/>
        <w:rPr>
          <w:sz w:val="28"/>
        </w:rPr>
      </w:pPr>
      <w:r w:rsidRPr="00500BFF">
        <w:rPr>
          <w:sz w:val="28"/>
        </w:rPr>
        <w:t xml:space="preserve">где </w:t>
      </w:r>
      <w:r w:rsidRPr="00500BFF">
        <w:rPr>
          <w:sz w:val="28"/>
        </w:rPr>
        <w:object w:dxaOrig="340" w:dyaOrig="360">
          <v:shape id="_x0000_i1032" type="#_x0000_t75" style="width:27pt;height:27pt" o:ole="">
            <v:imagedata r:id="rId17" o:title=""/>
          </v:shape>
          <o:OLEObject Type="Embed" ProgID="Equation.3" ShapeID="_x0000_i1032" DrawAspect="Content" ObjectID="_1459753060" r:id="rId18"/>
        </w:object>
      </w:r>
      <w:r w:rsidRPr="00500BFF">
        <w:rPr>
          <w:sz w:val="28"/>
        </w:rPr>
        <w:t xml:space="preserve">— коэффициент ликвидности; </w:t>
      </w:r>
      <w:r w:rsidRPr="00500BFF">
        <w:rPr>
          <w:sz w:val="28"/>
        </w:rPr>
        <w:object w:dxaOrig="360" w:dyaOrig="360">
          <v:shape id="_x0000_i1033" type="#_x0000_t75" style="width:25.5pt;height:24.75pt" o:ole="">
            <v:imagedata r:id="rId19" o:title=""/>
          </v:shape>
          <o:OLEObject Type="Embed" ProgID="Equation.3" ShapeID="_x0000_i1033" DrawAspect="Content" ObjectID="_1459753061" r:id="rId20"/>
        </w:object>
      </w:r>
      <w:r w:rsidRPr="00500BFF">
        <w:rPr>
          <w:sz w:val="28"/>
        </w:rPr>
        <w:t xml:space="preserve">— сумма наличных денег ЛПУ, руб.; </w:t>
      </w:r>
      <w:r w:rsidRPr="00500BFF">
        <w:rPr>
          <w:sz w:val="28"/>
        </w:rPr>
        <w:object w:dxaOrig="320" w:dyaOrig="360">
          <v:shape id="_x0000_i1034" type="#_x0000_t75" style="width:27pt;height:27pt" o:ole="">
            <v:imagedata r:id="rId21" o:title=""/>
          </v:shape>
          <o:OLEObject Type="Embed" ProgID="Equation.3" ShapeID="_x0000_i1034" DrawAspect="Content" ObjectID="_1459753062" r:id="rId22"/>
        </w:object>
      </w:r>
      <w:r w:rsidRPr="00500BFF">
        <w:rPr>
          <w:sz w:val="28"/>
        </w:rPr>
        <w:t>— сумма вложений в ценные бумаги, руб.;</w:t>
      </w:r>
      <w:r w:rsidRPr="00500BFF">
        <w:rPr>
          <w:sz w:val="28"/>
        </w:rPr>
        <w:object w:dxaOrig="380" w:dyaOrig="360">
          <v:shape id="_x0000_i1035" type="#_x0000_t75" style="width:31.5pt;height:27pt" o:ole="">
            <v:imagedata r:id="rId23" o:title=""/>
          </v:shape>
          <o:OLEObject Type="Embed" ProgID="Equation.3" ShapeID="_x0000_i1035" DrawAspect="Content" ObjectID="_1459753063" r:id="rId24"/>
        </w:object>
      </w:r>
      <w:r w:rsidRPr="00500BFF">
        <w:rPr>
          <w:sz w:val="28"/>
        </w:rPr>
        <w:t xml:space="preserve"> — величина краткосрочных займов (кредитов), руб.</w:t>
      </w:r>
    </w:p>
    <w:p w:rsidR="00A520B4" w:rsidRPr="00500BFF" w:rsidRDefault="00A520B4" w:rsidP="00500BFF">
      <w:pPr>
        <w:spacing w:line="360" w:lineRule="auto"/>
        <w:ind w:firstLine="851"/>
        <w:jc w:val="both"/>
        <w:rPr>
          <w:sz w:val="28"/>
        </w:rPr>
      </w:pPr>
      <w:r w:rsidRPr="00500BFF">
        <w:rPr>
          <w:sz w:val="28"/>
        </w:rPr>
        <w:t>Коэффициент ликвидности отражает, какую часть краткосрочной задолженности лечебно-профилактическое учреждение может погасить в ближайшее время (на день составления баланса).</w:t>
      </w:r>
    </w:p>
    <w:p w:rsidR="00A520B4" w:rsidRPr="00500BFF" w:rsidRDefault="00A520B4" w:rsidP="00500BFF">
      <w:pPr>
        <w:spacing w:line="360" w:lineRule="auto"/>
        <w:ind w:firstLine="851"/>
        <w:jc w:val="both"/>
        <w:rPr>
          <w:sz w:val="28"/>
        </w:rPr>
      </w:pPr>
      <w:r w:rsidRPr="00500BFF">
        <w:rPr>
          <w:sz w:val="28"/>
        </w:rPr>
        <w:t>Коэффициент маневренности показывает, какой частью собственных/имеющихся средств можно относительно спокойно маневрировать. Кроме того, он позволяет определить правильность вложения средств в активы.</w:t>
      </w:r>
    </w:p>
    <w:p w:rsidR="002B78ED" w:rsidRPr="00500BFF" w:rsidRDefault="002B78ED" w:rsidP="00500BFF">
      <w:pPr>
        <w:tabs>
          <w:tab w:val="left" w:pos="3555"/>
        </w:tabs>
        <w:spacing w:line="360" w:lineRule="auto"/>
        <w:ind w:firstLine="851"/>
        <w:jc w:val="both"/>
        <w:rPr>
          <w:sz w:val="28"/>
        </w:rPr>
      </w:pPr>
      <w:r w:rsidRPr="00500BFF">
        <w:rPr>
          <w:sz w:val="28"/>
        </w:rPr>
        <w:object w:dxaOrig="1100" w:dyaOrig="700">
          <v:shape id="_x0000_i1036" type="#_x0000_t75" style="width:118.5pt;height:66pt" o:ole="">
            <v:imagedata r:id="rId25" o:title=""/>
          </v:shape>
          <o:OLEObject Type="Embed" ProgID="Equation.3" ShapeID="_x0000_i1036" DrawAspect="Content" ObjectID="_1459753064" r:id="rId26"/>
        </w:object>
      </w:r>
    </w:p>
    <w:p w:rsidR="002B78ED" w:rsidRPr="00500BFF" w:rsidRDefault="002B78ED" w:rsidP="00500BFF">
      <w:pPr>
        <w:tabs>
          <w:tab w:val="left" w:pos="3555"/>
        </w:tabs>
        <w:spacing w:line="360" w:lineRule="auto"/>
        <w:ind w:firstLine="851"/>
        <w:jc w:val="both"/>
        <w:rPr>
          <w:sz w:val="28"/>
        </w:rPr>
      </w:pPr>
      <w:r w:rsidRPr="00500BFF">
        <w:rPr>
          <w:sz w:val="28"/>
        </w:rPr>
        <w:t xml:space="preserve">где </w:t>
      </w:r>
      <w:r w:rsidRPr="00500BFF">
        <w:rPr>
          <w:sz w:val="28"/>
        </w:rPr>
        <w:object w:dxaOrig="380" w:dyaOrig="360">
          <v:shape id="_x0000_i1037" type="#_x0000_t75" style="width:31.5pt;height:24.75pt" o:ole="">
            <v:imagedata r:id="rId27" o:title=""/>
          </v:shape>
          <o:OLEObject Type="Embed" ProgID="Equation.3" ShapeID="_x0000_i1037" DrawAspect="Content" ObjectID="_1459753065" r:id="rId28"/>
        </w:object>
      </w:r>
      <w:r w:rsidRPr="00500BFF">
        <w:rPr>
          <w:sz w:val="28"/>
        </w:rPr>
        <w:t xml:space="preserve">— коэффициент маневренности; </w:t>
      </w:r>
      <w:r w:rsidRPr="00500BFF">
        <w:rPr>
          <w:sz w:val="28"/>
        </w:rPr>
        <w:object w:dxaOrig="340" w:dyaOrig="360">
          <v:shape id="_x0000_i1038" type="#_x0000_t75" style="width:25.5pt;height:27pt" o:ole="">
            <v:imagedata r:id="rId29" o:title=""/>
          </v:shape>
          <o:OLEObject Type="Embed" ProgID="Equation.3" ShapeID="_x0000_i1038" DrawAspect="Content" ObjectID="_1459753066" r:id="rId30"/>
        </w:object>
      </w:r>
      <w:r w:rsidRPr="00500BFF">
        <w:rPr>
          <w:sz w:val="28"/>
        </w:rPr>
        <w:t>— общая сумма собственных средств, руб.;</w:t>
      </w:r>
      <w:r w:rsidRPr="00500BFF">
        <w:rPr>
          <w:sz w:val="28"/>
        </w:rPr>
        <w:object w:dxaOrig="420" w:dyaOrig="360">
          <v:shape id="_x0000_i1039" type="#_x0000_t75" style="width:30.75pt;height:26.25pt" o:ole="">
            <v:imagedata r:id="rId31" o:title=""/>
          </v:shape>
          <o:OLEObject Type="Embed" ProgID="Equation.3" ShapeID="_x0000_i1039" DrawAspect="Content" ObjectID="_1459753067" r:id="rId32"/>
        </w:object>
      </w:r>
      <w:r w:rsidRPr="00500BFF">
        <w:rPr>
          <w:sz w:val="28"/>
        </w:rPr>
        <w:t xml:space="preserve"> — сумма собственных средств ЛПУ, вложенных в оборотные средства, руб.</w:t>
      </w:r>
    </w:p>
    <w:p w:rsidR="00A520B4" w:rsidRPr="00500BFF" w:rsidRDefault="00A520B4" w:rsidP="00500BFF">
      <w:pPr>
        <w:spacing w:line="360" w:lineRule="auto"/>
        <w:ind w:firstLine="851"/>
        <w:jc w:val="both"/>
        <w:rPr>
          <w:sz w:val="28"/>
        </w:rPr>
      </w:pPr>
      <w:r w:rsidRPr="00500BFF">
        <w:rPr>
          <w:sz w:val="28"/>
        </w:rPr>
        <w:t>Коэффициент должен быть достаточно высоким (больше 0,5). В этом случае можно предположить, что руководство ЛПУ проявляет достаточную гибкость в использовании собственных средств.</w:t>
      </w:r>
    </w:p>
    <w:p w:rsidR="00A520B4" w:rsidRPr="00500BFF" w:rsidRDefault="00B56A29" w:rsidP="00500BFF">
      <w:pPr>
        <w:spacing w:line="360" w:lineRule="auto"/>
        <w:ind w:firstLine="851"/>
        <w:jc w:val="both"/>
        <w:rPr>
          <w:sz w:val="28"/>
        </w:rPr>
      </w:pPr>
      <w:r w:rsidRPr="00500BFF">
        <w:rPr>
          <w:sz w:val="28"/>
        </w:rPr>
        <w:t>Коэффициент покрыт</w:t>
      </w:r>
      <w:r w:rsidR="00A520B4" w:rsidRPr="00500BFF">
        <w:rPr>
          <w:sz w:val="28"/>
        </w:rPr>
        <w:t>ия характеризует отношение мобильных (оборотных) средств лечебно-профилактического учреждёния к его краткосрочной задолженности. Рассчитывается по формуле:</w:t>
      </w:r>
    </w:p>
    <w:p w:rsidR="002B78ED" w:rsidRPr="00500BFF" w:rsidRDefault="002B78ED" w:rsidP="00500BFF">
      <w:pPr>
        <w:tabs>
          <w:tab w:val="left" w:pos="3195"/>
        </w:tabs>
        <w:spacing w:line="360" w:lineRule="auto"/>
        <w:ind w:firstLine="851"/>
        <w:jc w:val="both"/>
        <w:rPr>
          <w:sz w:val="28"/>
        </w:rPr>
      </w:pPr>
      <w:r w:rsidRPr="00500BFF">
        <w:rPr>
          <w:sz w:val="28"/>
        </w:rPr>
        <w:object w:dxaOrig="1040" w:dyaOrig="700">
          <v:shape id="_x0000_i1040" type="#_x0000_t75" style="width:117pt;height:1in" o:ole="">
            <v:imagedata r:id="rId33" o:title=""/>
          </v:shape>
          <o:OLEObject Type="Embed" ProgID="Equation.3" ShapeID="_x0000_i1040" DrawAspect="Content" ObjectID="_1459753068" r:id="rId34"/>
        </w:object>
      </w:r>
    </w:p>
    <w:p w:rsidR="002B78ED" w:rsidRPr="00500BFF" w:rsidRDefault="002B78ED" w:rsidP="00500BFF">
      <w:pPr>
        <w:tabs>
          <w:tab w:val="left" w:pos="3195"/>
        </w:tabs>
        <w:spacing w:line="360" w:lineRule="auto"/>
        <w:ind w:firstLine="851"/>
        <w:jc w:val="both"/>
        <w:rPr>
          <w:sz w:val="28"/>
        </w:rPr>
      </w:pPr>
      <w:r w:rsidRPr="00500BFF">
        <w:rPr>
          <w:sz w:val="28"/>
        </w:rPr>
        <w:t xml:space="preserve">где </w:t>
      </w:r>
      <w:r w:rsidRPr="00500BFF">
        <w:rPr>
          <w:sz w:val="28"/>
        </w:rPr>
        <w:object w:dxaOrig="340" w:dyaOrig="360">
          <v:shape id="_x0000_i1041" type="#_x0000_t75" style="width:31.5pt;height:24.75pt" o:ole="">
            <v:imagedata r:id="rId35" o:title=""/>
          </v:shape>
          <o:OLEObject Type="Embed" ProgID="Equation.3" ShapeID="_x0000_i1041" DrawAspect="Content" ObjectID="_1459753069" r:id="rId36"/>
        </w:object>
      </w:r>
      <w:r w:rsidRPr="00500BFF">
        <w:rPr>
          <w:sz w:val="28"/>
        </w:rPr>
        <w:t xml:space="preserve">— коэффициент покрытия; </w:t>
      </w:r>
      <w:r w:rsidRPr="00500BFF">
        <w:rPr>
          <w:sz w:val="28"/>
        </w:rPr>
        <w:object w:dxaOrig="420" w:dyaOrig="360">
          <v:shape id="_x0000_i1042" type="#_x0000_t75" style="width:22.5pt;height:26.25pt" o:ole="">
            <v:imagedata r:id="rId37" o:title=""/>
          </v:shape>
          <o:OLEObject Type="Embed" ProgID="Equation.3" ShapeID="_x0000_i1042" DrawAspect="Content" ObjectID="_1459753070" r:id="rId38"/>
        </w:object>
      </w:r>
      <w:r w:rsidRPr="00500BFF">
        <w:rPr>
          <w:sz w:val="28"/>
        </w:rPr>
        <w:t xml:space="preserve"> — мобильные (оборотные) средства ЛПУ, руб.;</w:t>
      </w:r>
      <w:r w:rsidRPr="00500BFF">
        <w:rPr>
          <w:sz w:val="28"/>
        </w:rPr>
        <w:object w:dxaOrig="380" w:dyaOrig="360">
          <v:shape id="_x0000_i1043" type="#_x0000_t75" style="width:24.75pt;height:25.5pt" o:ole="">
            <v:imagedata r:id="rId39" o:title=""/>
          </v:shape>
          <o:OLEObject Type="Embed" ProgID="Equation.3" ShapeID="_x0000_i1043" DrawAspect="Content" ObjectID="_1459753071" r:id="rId40"/>
        </w:object>
      </w:r>
      <w:r w:rsidRPr="00500BFF">
        <w:rPr>
          <w:sz w:val="28"/>
        </w:rPr>
        <w:t xml:space="preserve"> — величина краткосрочных займов, руб.</w:t>
      </w:r>
    </w:p>
    <w:p w:rsidR="00A520B4" w:rsidRPr="00500BFF" w:rsidRDefault="00B56A29" w:rsidP="00500BFF">
      <w:pPr>
        <w:spacing w:line="360" w:lineRule="auto"/>
        <w:ind w:firstLine="851"/>
        <w:jc w:val="both"/>
        <w:rPr>
          <w:sz w:val="28"/>
        </w:rPr>
      </w:pPr>
      <w:r w:rsidRPr="00500BFF">
        <w:rPr>
          <w:sz w:val="28"/>
        </w:rPr>
        <w:t xml:space="preserve">Коэффициент покрытия </w:t>
      </w:r>
      <w:r w:rsidR="00A520B4" w:rsidRPr="00500BFF">
        <w:rPr>
          <w:sz w:val="28"/>
        </w:rPr>
        <w:t>показывает платежную возможность ЛПУ, о</w:t>
      </w:r>
      <w:r w:rsidRPr="00500BFF">
        <w:rPr>
          <w:sz w:val="28"/>
        </w:rPr>
        <w:t xml:space="preserve">цениваемую при условии не только современных расчетов </w:t>
      </w:r>
      <w:r w:rsidR="00A520B4" w:rsidRPr="00500BFF">
        <w:rPr>
          <w:sz w:val="28"/>
        </w:rPr>
        <w:t xml:space="preserve"> с дебиторами и благопр</w:t>
      </w:r>
      <w:r w:rsidR="003A0CB2" w:rsidRPr="00500BFF">
        <w:rPr>
          <w:sz w:val="28"/>
        </w:rPr>
        <w:t>иятной ситуации в реализации ме</w:t>
      </w:r>
      <w:r w:rsidR="00A520B4" w:rsidRPr="00500BFF">
        <w:rPr>
          <w:sz w:val="28"/>
        </w:rPr>
        <w:t>дицинских услуг, но и прод</w:t>
      </w:r>
      <w:r w:rsidR="003A0CB2" w:rsidRPr="00500BFF">
        <w:rPr>
          <w:sz w:val="28"/>
        </w:rPr>
        <w:t>ажи в случае необходимости прочих</w:t>
      </w:r>
      <w:r w:rsidR="00A520B4" w:rsidRPr="00500BFF">
        <w:rPr>
          <w:sz w:val="28"/>
        </w:rPr>
        <w:t xml:space="preserve"> элементов материальных оборотных средств.</w:t>
      </w:r>
    </w:p>
    <w:p w:rsidR="00A520B4" w:rsidRPr="00500BFF" w:rsidRDefault="003A0CB2" w:rsidP="00500BFF">
      <w:pPr>
        <w:spacing w:line="360" w:lineRule="auto"/>
        <w:ind w:firstLine="851"/>
        <w:jc w:val="both"/>
        <w:rPr>
          <w:sz w:val="28"/>
        </w:rPr>
      </w:pPr>
      <w:r w:rsidRPr="00500BFF">
        <w:rPr>
          <w:sz w:val="28"/>
        </w:rPr>
        <w:t>Ф</w:t>
      </w:r>
      <w:r w:rsidR="00A520B4" w:rsidRPr="00500BFF">
        <w:rPr>
          <w:sz w:val="28"/>
        </w:rPr>
        <w:t>инансовый анализ в рамках лечеб</w:t>
      </w:r>
      <w:r w:rsidRPr="00500BFF">
        <w:rPr>
          <w:sz w:val="28"/>
        </w:rPr>
        <w:t>но-п</w:t>
      </w:r>
      <w:r w:rsidR="00A520B4" w:rsidRPr="00500BFF">
        <w:rPr>
          <w:sz w:val="28"/>
        </w:rPr>
        <w:t>рофилактического учреждения является основой для достижения главной цели предпринимательской деятельности — получение прибыли.</w:t>
      </w:r>
    </w:p>
    <w:p w:rsidR="00A520B4" w:rsidRPr="00500BFF" w:rsidRDefault="00A520B4" w:rsidP="00500BFF">
      <w:pPr>
        <w:spacing w:line="360" w:lineRule="auto"/>
        <w:ind w:firstLine="851"/>
        <w:jc w:val="both"/>
        <w:rPr>
          <w:sz w:val="28"/>
        </w:rPr>
      </w:pPr>
      <w:r w:rsidRPr="00500BFF">
        <w:rPr>
          <w:sz w:val="28"/>
        </w:rPr>
        <w:t>Экономическое обеспечение деятельности ЛПУ — это механизм удовлетворения потребностей учреждения в экономических ресурсах.</w:t>
      </w:r>
    </w:p>
    <w:p w:rsidR="000B0FA2" w:rsidRPr="00500BFF" w:rsidRDefault="000B0FA2" w:rsidP="00500BFF">
      <w:pPr>
        <w:spacing w:line="360" w:lineRule="auto"/>
        <w:ind w:firstLine="851"/>
        <w:jc w:val="both"/>
        <w:rPr>
          <w:sz w:val="28"/>
        </w:rPr>
      </w:pPr>
    </w:p>
    <w:p w:rsidR="00A520B4" w:rsidRPr="00500BFF" w:rsidRDefault="00D05AFE" w:rsidP="00500BFF">
      <w:pPr>
        <w:pStyle w:val="a9"/>
        <w:spacing w:before="0" w:after="0" w:line="360" w:lineRule="auto"/>
        <w:ind w:firstLine="851"/>
        <w:rPr>
          <w:sz w:val="28"/>
          <w:szCs w:val="32"/>
        </w:rPr>
      </w:pPr>
      <w:r w:rsidRPr="00500BFF">
        <w:rPr>
          <w:sz w:val="28"/>
          <w:szCs w:val="32"/>
        </w:rPr>
        <w:t xml:space="preserve">5. </w:t>
      </w:r>
      <w:r w:rsidR="00A520B4" w:rsidRPr="00500BFF">
        <w:rPr>
          <w:sz w:val="28"/>
          <w:szCs w:val="32"/>
        </w:rPr>
        <w:t>РЕСУРСЫ ЗДРАВООХРАНЕНИЯ</w:t>
      </w:r>
    </w:p>
    <w:p w:rsidR="003A0CB2" w:rsidRPr="00500BFF" w:rsidRDefault="003A0CB2" w:rsidP="00500BFF">
      <w:pPr>
        <w:spacing w:line="360" w:lineRule="auto"/>
        <w:ind w:firstLine="851"/>
        <w:jc w:val="center"/>
        <w:rPr>
          <w:b/>
          <w:sz w:val="28"/>
        </w:rPr>
      </w:pPr>
    </w:p>
    <w:p w:rsidR="00A520B4" w:rsidRPr="00500BFF" w:rsidRDefault="00A520B4" w:rsidP="00500BFF">
      <w:pPr>
        <w:spacing w:line="360" w:lineRule="auto"/>
        <w:ind w:firstLine="851"/>
        <w:jc w:val="both"/>
        <w:rPr>
          <w:sz w:val="28"/>
        </w:rPr>
      </w:pPr>
      <w:r w:rsidRPr="00500BFF">
        <w:rPr>
          <w:sz w:val="28"/>
        </w:rPr>
        <w:t>Различают материальные, трудовые и финансовые ресурсы</w:t>
      </w:r>
      <w:r w:rsidR="003A0CB2" w:rsidRPr="00500BFF">
        <w:rPr>
          <w:sz w:val="28"/>
        </w:rPr>
        <w:t xml:space="preserve"> ЛПУ</w:t>
      </w:r>
      <w:r w:rsidRPr="00500BFF">
        <w:rPr>
          <w:sz w:val="28"/>
        </w:rPr>
        <w:t>.</w:t>
      </w:r>
    </w:p>
    <w:p w:rsidR="002B78ED" w:rsidRPr="00500BFF" w:rsidRDefault="00A520B4" w:rsidP="00500BFF">
      <w:pPr>
        <w:spacing w:line="360" w:lineRule="auto"/>
        <w:ind w:firstLine="851"/>
        <w:jc w:val="both"/>
        <w:rPr>
          <w:sz w:val="28"/>
        </w:rPr>
      </w:pPr>
      <w:r w:rsidRPr="00500BFF">
        <w:rPr>
          <w:sz w:val="28"/>
        </w:rPr>
        <w:t>Материальные ресурсы — это совокупность естественных и</w:t>
      </w:r>
      <w:r w:rsidR="00500BFF">
        <w:rPr>
          <w:sz w:val="28"/>
        </w:rPr>
        <w:t xml:space="preserve"> </w:t>
      </w:r>
      <w:r w:rsidR="003A0CB2" w:rsidRPr="00500BFF">
        <w:rPr>
          <w:sz w:val="28"/>
        </w:rPr>
        <w:t>инвестиционны</w:t>
      </w:r>
      <w:r w:rsidRPr="00500BFF">
        <w:rPr>
          <w:sz w:val="28"/>
        </w:rPr>
        <w:t xml:space="preserve">х ресурсов. В структурном отношении они включают: медикаменты, медицинское оборудование, </w:t>
      </w:r>
      <w:r w:rsidR="003A0CB2" w:rsidRPr="00500BFF">
        <w:rPr>
          <w:sz w:val="28"/>
        </w:rPr>
        <w:t>аппаратуру, медицинские инструменты, перевязочные</w:t>
      </w:r>
      <w:r w:rsidRPr="00500BFF">
        <w:rPr>
          <w:sz w:val="28"/>
        </w:rPr>
        <w:t xml:space="preserve"> средства и средства</w:t>
      </w:r>
      <w:r w:rsidR="003A0CB2" w:rsidRPr="00500BFF">
        <w:rPr>
          <w:sz w:val="28"/>
        </w:rPr>
        <w:t xml:space="preserve"> </w:t>
      </w:r>
      <w:r w:rsidRPr="00500BFF">
        <w:rPr>
          <w:sz w:val="28"/>
        </w:rPr>
        <w:t>ухода за больными и т.п.</w:t>
      </w:r>
    </w:p>
    <w:p w:rsidR="00A520B4" w:rsidRPr="00500BFF" w:rsidRDefault="00A520B4" w:rsidP="00500BFF">
      <w:pPr>
        <w:spacing w:line="360" w:lineRule="auto"/>
        <w:ind w:firstLine="851"/>
        <w:jc w:val="both"/>
        <w:rPr>
          <w:sz w:val="28"/>
        </w:rPr>
      </w:pPr>
      <w:r w:rsidRPr="00500BFF">
        <w:rPr>
          <w:sz w:val="28"/>
        </w:rPr>
        <w:t>Трудовые ресурсы — медицинские кадры: врачи, медицинские сестры. Экономичес</w:t>
      </w:r>
      <w:r w:rsidR="003A0CB2" w:rsidRPr="00500BFF">
        <w:rPr>
          <w:sz w:val="28"/>
        </w:rPr>
        <w:t>кое обеспечение деятельности ЛП</w:t>
      </w:r>
      <w:r w:rsidRPr="00500BFF">
        <w:rPr>
          <w:sz w:val="28"/>
        </w:rPr>
        <w:t>У должно базироваться на определенных принципах Важное значение в эффективном решении проблемы удовлетворения потребностей фирмы в экономических ресурсах занимает оценка состояния производственной базы ЛПУ. Сюда включается анализ</w:t>
      </w:r>
      <w:r w:rsidR="003A0CB2" w:rsidRPr="00500BFF">
        <w:rPr>
          <w:sz w:val="28"/>
        </w:rPr>
        <w:t xml:space="preserve"> </w:t>
      </w:r>
      <w:r w:rsidRPr="00500BFF">
        <w:rPr>
          <w:sz w:val="28"/>
        </w:rPr>
        <w:t>размеров производственной площади, наличного оборудования</w:t>
      </w:r>
      <w:r w:rsidR="003A0CB2" w:rsidRPr="00500BFF">
        <w:rPr>
          <w:sz w:val="28"/>
        </w:rPr>
        <w:t xml:space="preserve"> </w:t>
      </w:r>
      <w:r w:rsidRPr="00500BFF">
        <w:rPr>
          <w:sz w:val="28"/>
        </w:rPr>
        <w:t>и медицинской техники, численности работающих.</w:t>
      </w:r>
    </w:p>
    <w:p w:rsidR="00A520B4" w:rsidRPr="00500BFF" w:rsidRDefault="00A520B4" w:rsidP="00500BFF">
      <w:pPr>
        <w:spacing w:line="360" w:lineRule="auto"/>
        <w:ind w:firstLine="851"/>
        <w:jc w:val="both"/>
        <w:rPr>
          <w:sz w:val="28"/>
        </w:rPr>
      </w:pPr>
      <w:r w:rsidRPr="00500BFF">
        <w:rPr>
          <w:sz w:val="28"/>
        </w:rPr>
        <w:t>Капитал</w:t>
      </w:r>
      <w:r w:rsidR="003A0CB2" w:rsidRPr="00500BFF">
        <w:rPr>
          <w:sz w:val="28"/>
        </w:rPr>
        <w:t xml:space="preserve"> — это отношение между людьми по</w:t>
      </w:r>
      <w:r w:rsidRPr="00500BFF">
        <w:rPr>
          <w:sz w:val="28"/>
        </w:rPr>
        <w:t xml:space="preserve"> поводу создания и распределения конкретно-экономических форм дохода</w:t>
      </w:r>
      <w:r w:rsidR="003A0CB2" w:rsidRPr="00500BFF">
        <w:rPr>
          <w:sz w:val="28"/>
        </w:rPr>
        <w:t xml:space="preserve"> </w:t>
      </w:r>
      <w:r w:rsidRPr="00500BFF">
        <w:rPr>
          <w:sz w:val="28"/>
        </w:rPr>
        <w:t>предприятия, основанного на найме персонала.</w:t>
      </w:r>
    </w:p>
    <w:p w:rsidR="00A520B4" w:rsidRPr="00500BFF" w:rsidRDefault="00A520B4" w:rsidP="00500BFF">
      <w:pPr>
        <w:spacing w:line="360" w:lineRule="auto"/>
        <w:ind w:firstLine="851"/>
        <w:jc w:val="both"/>
        <w:rPr>
          <w:sz w:val="28"/>
        </w:rPr>
      </w:pPr>
      <w:r w:rsidRPr="00500BFF">
        <w:rPr>
          <w:sz w:val="28"/>
        </w:rPr>
        <w:t>Согласно финансовому определению капиталом называют</w:t>
      </w:r>
      <w:r w:rsidR="00457092" w:rsidRPr="00500BFF">
        <w:rPr>
          <w:sz w:val="28"/>
        </w:rPr>
        <w:t xml:space="preserve"> </w:t>
      </w:r>
      <w:r w:rsidRPr="00500BFF">
        <w:rPr>
          <w:sz w:val="28"/>
        </w:rPr>
        <w:t xml:space="preserve">все активы (средства) фирмы. По функциональному определению, это только реальный объект, т. е. средства </w:t>
      </w:r>
      <w:r w:rsidR="003A0CB2" w:rsidRPr="00500BFF">
        <w:rPr>
          <w:sz w:val="28"/>
        </w:rPr>
        <w:t>производства. Капитал</w:t>
      </w:r>
      <w:r w:rsidRPr="00500BFF">
        <w:rPr>
          <w:sz w:val="28"/>
        </w:rPr>
        <w:t xml:space="preserve"> как средства производства делится на средства и предметы т</w:t>
      </w:r>
      <w:r w:rsidR="003A0CB2" w:rsidRPr="00500BFF">
        <w:rPr>
          <w:sz w:val="28"/>
        </w:rPr>
        <w:t>руда, т.е. на основной и оборотн</w:t>
      </w:r>
      <w:r w:rsidRPr="00500BFF">
        <w:rPr>
          <w:sz w:val="28"/>
        </w:rPr>
        <w:t>ый капитал.</w:t>
      </w:r>
    </w:p>
    <w:p w:rsidR="00A520B4" w:rsidRPr="00500BFF" w:rsidRDefault="00A520B4" w:rsidP="00500BFF">
      <w:pPr>
        <w:spacing w:line="360" w:lineRule="auto"/>
        <w:ind w:firstLine="851"/>
        <w:jc w:val="both"/>
        <w:rPr>
          <w:sz w:val="28"/>
        </w:rPr>
      </w:pPr>
      <w:r w:rsidRPr="00500BFF">
        <w:rPr>
          <w:sz w:val="28"/>
        </w:rPr>
        <w:t>Анализ основного и оборот</w:t>
      </w:r>
      <w:r w:rsidR="003A0CB2" w:rsidRPr="00500BFF">
        <w:rPr>
          <w:sz w:val="28"/>
        </w:rPr>
        <w:t>н</w:t>
      </w:r>
      <w:r w:rsidRPr="00500BFF">
        <w:rPr>
          <w:sz w:val="28"/>
        </w:rPr>
        <w:t>ого капитала</w:t>
      </w:r>
    </w:p>
    <w:p w:rsidR="00A520B4" w:rsidRPr="00500BFF" w:rsidRDefault="00A520B4" w:rsidP="00500BFF">
      <w:pPr>
        <w:spacing w:line="360" w:lineRule="auto"/>
        <w:ind w:firstLine="851"/>
        <w:jc w:val="both"/>
        <w:rPr>
          <w:sz w:val="28"/>
        </w:rPr>
      </w:pPr>
      <w:r w:rsidRPr="00500BFF">
        <w:rPr>
          <w:sz w:val="28"/>
        </w:rPr>
        <w:t>Ниже приведена схема основного и обо</w:t>
      </w:r>
      <w:r w:rsidR="003A0CB2" w:rsidRPr="00500BFF">
        <w:rPr>
          <w:sz w:val="28"/>
        </w:rPr>
        <w:t>ротного капитала ЛПУ</w:t>
      </w:r>
      <w:r w:rsidR="002B78ED" w:rsidRPr="00500BFF">
        <w:rPr>
          <w:sz w:val="28"/>
        </w:rPr>
        <w:t>. (рис.3)</w:t>
      </w:r>
    </w:p>
    <w:p w:rsidR="00050B42" w:rsidRPr="00500BFF" w:rsidRDefault="00050B42" w:rsidP="00500BFF">
      <w:pPr>
        <w:spacing w:line="360" w:lineRule="auto"/>
        <w:ind w:firstLine="851"/>
        <w:jc w:val="both"/>
        <w:rPr>
          <w:sz w:val="28"/>
        </w:rPr>
      </w:pPr>
      <w:r w:rsidRPr="00500BFF">
        <w:rPr>
          <w:sz w:val="28"/>
        </w:rPr>
        <w:t>Основной капитал (основные фонды) анализируются по нескольким направлениям.</w:t>
      </w:r>
    </w:p>
    <w:p w:rsidR="00050B42" w:rsidRPr="00500BFF" w:rsidRDefault="00050B42" w:rsidP="00500BFF">
      <w:pPr>
        <w:spacing w:line="360" w:lineRule="auto"/>
        <w:ind w:firstLine="851"/>
        <w:jc w:val="both"/>
        <w:rPr>
          <w:sz w:val="28"/>
        </w:rPr>
      </w:pPr>
      <w:r w:rsidRPr="00500BFF">
        <w:rPr>
          <w:sz w:val="28"/>
        </w:rPr>
        <w:t>1. Динамика основных, фондов ЛПУ в рыночных ценах с учетом инфляции. Эту динамику можно сопоставлять с объемом оказанных медицинских услуг в неизменных ценах и на этой основе определять, растет отдача от основных фондов или нет.</w:t>
      </w:r>
    </w:p>
    <w:p w:rsidR="002A7808" w:rsidRPr="00500BFF" w:rsidRDefault="002A7808" w:rsidP="00500BFF">
      <w:pPr>
        <w:spacing w:line="360" w:lineRule="auto"/>
        <w:ind w:firstLine="851"/>
        <w:jc w:val="both"/>
        <w:rPr>
          <w:sz w:val="28"/>
        </w:rPr>
      </w:pPr>
    </w:p>
    <w:p w:rsidR="002B78ED" w:rsidRPr="00500BFF" w:rsidRDefault="008518E7" w:rsidP="00500BFF">
      <w:pPr>
        <w:spacing w:line="360" w:lineRule="auto"/>
        <w:jc w:val="both"/>
        <w:rPr>
          <w:sz w:val="28"/>
        </w:rPr>
      </w:pPr>
      <w:r>
        <w:rPr>
          <w:sz w:val="28"/>
        </w:rPr>
      </w:r>
      <w:r>
        <w:rPr>
          <w:sz w:val="28"/>
        </w:rPr>
        <w:pict>
          <v:group id="_x0000_s1078" editas="canvas" style="width:468pt;height:351pt;mso-position-horizontal-relative:char;mso-position-vertical-relative:line" coordorigin="2362,2601" coordsize="6807,5106">
            <o:lock v:ext="edit" aspectratio="t"/>
            <v:shape id="_x0000_s1079" type="#_x0000_t75" style="position:absolute;left:2362;top:2601;width:6807;height:5106" o:preferrelative="f">
              <v:fill o:detectmouseclick="t"/>
              <v:path o:extrusionok="t" o:connecttype="none"/>
              <o:lock v:ext="edit" text="t"/>
            </v:shape>
            <v:rect id="_x0000_s1080" style="position:absolute;left:4195;top:2863;width:3665;height:523">
              <v:textbox style="mso-next-textbox:#_x0000_s1080">
                <w:txbxContent>
                  <w:p w:rsidR="00050369" w:rsidRDefault="00050369" w:rsidP="002A7808">
                    <w:pPr>
                      <w:tabs>
                        <w:tab w:val="left" w:pos="3495"/>
                      </w:tabs>
                      <w:jc w:val="center"/>
                      <w:rPr>
                        <w:sz w:val="28"/>
                        <w:szCs w:val="28"/>
                      </w:rPr>
                    </w:pPr>
                    <w:r>
                      <w:rPr>
                        <w:sz w:val="28"/>
                        <w:szCs w:val="28"/>
                      </w:rPr>
                      <w:t>производственные ресурсы ЛПУ</w:t>
                    </w:r>
                  </w:p>
                  <w:p w:rsidR="00050369" w:rsidRDefault="00050369" w:rsidP="002A7808">
                    <w:pPr>
                      <w:tabs>
                        <w:tab w:val="left" w:pos="3495"/>
                      </w:tabs>
                      <w:rPr>
                        <w:sz w:val="28"/>
                        <w:szCs w:val="28"/>
                      </w:rPr>
                    </w:pPr>
                  </w:p>
                  <w:p w:rsidR="00050369" w:rsidRPr="002467FD" w:rsidRDefault="00050369" w:rsidP="002A7808">
                    <w:pPr>
                      <w:rPr>
                        <w:sz w:val="28"/>
                        <w:szCs w:val="28"/>
                      </w:rPr>
                    </w:pPr>
                  </w:p>
                </w:txbxContent>
              </v:textbox>
            </v:rect>
            <v:rect id="_x0000_s1081" style="position:absolute;left:2624;top:3779;width:2749;height:655">
              <v:textbox style="mso-next-textbox:#_x0000_s1081">
                <w:txbxContent>
                  <w:p w:rsidR="00050369" w:rsidRDefault="00050369" w:rsidP="002A7808">
                    <w:pPr>
                      <w:tabs>
                        <w:tab w:val="left" w:pos="1980"/>
                      </w:tabs>
                      <w:jc w:val="center"/>
                      <w:rPr>
                        <w:sz w:val="28"/>
                        <w:szCs w:val="28"/>
                      </w:rPr>
                    </w:pPr>
                    <w:r>
                      <w:rPr>
                        <w:sz w:val="28"/>
                        <w:szCs w:val="28"/>
                      </w:rPr>
                      <w:t>основной капитал</w:t>
                    </w:r>
                  </w:p>
                  <w:p w:rsidR="00050369" w:rsidRPr="002467FD" w:rsidRDefault="00050369" w:rsidP="002A7808">
                    <w:pPr>
                      <w:jc w:val="center"/>
                      <w:rPr>
                        <w:sz w:val="28"/>
                        <w:szCs w:val="28"/>
                      </w:rPr>
                    </w:pPr>
                    <w:r>
                      <w:rPr>
                        <w:sz w:val="28"/>
                        <w:szCs w:val="28"/>
                      </w:rPr>
                      <w:t>(основные средства)</w:t>
                    </w:r>
                  </w:p>
                </w:txbxContent>
              </v:textbox>
            </v:rect>
            <v:rect id="_x0000_s1082" style="position:absolute;left:6158;top:3779;width:2619;height:655">
              <v:textbox style="mso-next-textbox:#_x0000_s1082">
                <w:txbxContent>
                  <w:p w:rsidR="00050369" w:rsidRDefault="00050369" w:rsidP="002A7808">
                    <w:pPr>
                      <w:jc w:val="center"/>
                      <w:rPr>
                        <w:sz w:val="28"/>
                        <w:szCs w:val="28"/>
                      </w:rPr>
                    </w:pPr>
                    <w:r>
                      <w:rPr>
                        <w:sz w:val="28"/>
                        <w:szCs w:val="28"/>
                      </w:rPr>
                      <w:t>оборотный капитал</w:t>
                    </w:r>
                  </w:p>
                  <w:p w:rsidR="00050369" w:rsidRPr="002467FD" w:rsidRDefault="00050369" w:rsidP="002A7808">
                    <w:pPr>
                      <w:jc w:val="center"/>
                      <w:rPr>
                        <w:sz w:val="28"/>
                        <w:szCs w:val="28"/>
                      </w:rPr>
                    </w:pPr>
                    <w:r>
                      <w:rPr>
                        <w:sz w:val="28"/>
                        <w:szCs w:val="28"/>
                      </w:rPr>
                      <w:t>(оборотные средства)</w:t>
                    </w:r>
                  </w:p>
                </w:txbxContent>
              </v:textbox>
            </v:rect>
            <v:rect id="_x0000_s1083" style="position:absolute;left:2624;top:4827;width:1309;height:916">
              <v:textbox style="mso-next-textbox:#_x0000_s1083">
                <w:txbxContent>
                  <w:p w:rsidR="00050369" w:rsidRPr="002467FD" w:rsidRDefault="00050369" w:rsidP="002A7808">
                    <w:pPr>
                      <w:jc w:val="center"/>
                      <w:rPr>
                        <w:sz w:val="28"/>
                        <w:szCs w:val="28"/>
                      </w:rPr>
                    </w:pPr>
                    <w:r>
                      <w:rPr>
                        <w:sz w:val="28"/>
                        <w:szCs w:val="28"/>
                      </w:rPr>
                      <w:t>здания и сооружения</w:t>
                    </w:r>
                  </w:p>
                </w:txbxContent>
              </v:textbox>
            </v:rect>
            <v:rect id="_x0000_s1084" style="position:absolute;left:4195;top:4827;width:1571;height:916">
              <v:textbox style="mso-next-textbox:#_x0000_s1084">
                <w:txbxContent>
                  <w:p w:rsidR="00050369" w:rsidRPr="002467FD" w:rsidRDefault="00050369" w:rsidP="002A7808">
                    <w:pPr>
                      <w:jc w:val="center"/>
                      <w:rPr>
                        <w:sz w:val="28"/>
                        <w:szCs w:val="28"/>
                      </w:rPr>
                    </w:pPr>
                    <w:r>
                      <w:rPr>
                        <w:sz w:val="28"/>
                        <w:szCs w:val="28"/>
                      </w:rPr>
                      <w:t>медицинское оборудование, аппаратура</w:t>
                    </w:r>
                  </w:p>
                </w:txbxContent>
              </v:textbox>
            </v:rect>
            <v:rect id="_x0000_s1085" style="position:absolute;left:6158;top:4827;width:1309;height:916">
              <v:textbox style="mso-next-textbox:#_x0000_s1085">
                <w:txbxContent>
                  <w:p w:rsidR="00050369" w:rsidRDefault="00050369" w:rsidP="002A7808">
                    <w:pPr>
                      <w:jc w:val="center"/>
                      <w:rPr>
                        <w:sz w:val="28"/>
                        <w:szCs w:val="28"/>
                      </w:rPr>
                    </w:pPr>
                    <w:r>
                      <w:rPr>
                        <w:sz w:val="28"/>
                        <w:szCs w:val="28"/>
                      </w:rPr>
                      <w:t>топливо,</w:t>
                    </w:r>
                  </w:p>
                  <w:p w:rsidR="00050369" w:rsidRPr="002467FD" w:rsidRDefault="00050369" w:rsidP="002A7808">
                    <w:pPr>
                      <w:jc w:val="center"/>
                      <w:rPr>
                        <w:sz w:val="28"/>
                        <w:szCs w:val="28"/>
                      </w:rPr>
                    </w:pPr>
                    <w:r>
                      <w:rPr>
                        <w:sz w:val="28"/>
                        <w:szCs w:val="28"/>
                      </w:rPr>
                      <w:t>энергия</w:t>
                    </w:r>
                  </w:p>
                </w:txbxContent>
              </v:textbox>
            </v:rect>
            <v:rect id="_x0000_s1086" style="position:absolute;left:7598;top:4827;width:1440;height:916">
              <v:textbox style="mso-next-textbox:#_x0000_s1086">
                <w:txbxContent>
                  <w:p w:rsidR="00050369" w:rsidRPr="002467FD" w:rsidRDefault="00050369" w:rsidP="002A7808">
                    <w:pPr>
                      <w:jc w:val="center"/>
                      <w:rPr>
                        <w:sz w:val="28"/>
                        <w:szCs w:val="28"/>
                      </w:rPr>
                    </w:pPr>
                    <w:r>
                      <w:rPr>
                        <w:sz w:val="28"/>
                        <w:szCs w:val="28"/>
                      </w:rPr>
                      <w:t>фонд заработной платы</w:t>
                    </w:r>
                  </w:p>
                </w:txbxContent>
              </v:textbox>
            </v:rect>
            <v:rect id="_x0000_s1087" style="position:absolute;left:4064;top:6267;width:3796;height:1178">
              <v:textbox style="mso-next-textbox:#_x0000_s1087">
                <w:txbxContent>
                  <w:p w:rsidR="00050369" w:rsidRPr="006836D5" w:rsidRDefault="00050369" w:rsidP="002A7808">
                    <w:pPr>
                      <w:jc w:val="center"/>
                      <w:rPr>
                        <w:sz w:val="28"/>
                        <w:szCs w:val="28"/>
                      </w:rPr>
                    </w:pPr>
                    <w:r>
                      <w:rPr>
                        <w:sz w:val="28"/>
                        <w:szCs w:val="28"/>
                      </w:rPr>
                      <w:t>лекарственные средства и средства ухода за больными  (включая малоценный быстроизнашивающийся инвентарь)</w:t>
                    </w:r>
                  </w:p>
                </w:txbxContent>
              </v:textbox>
            </v:rect>
            <v:line id="_x0000_s1088" style="position:absolute" from="4457,3387" to="4457,3779">
              <v:stroke endarrow="block"/>
            </v:line>
            <v:line id="_x0000_s1089" style="position:absolute" from="7337,3387" to="7337,3779">
              <v:stroke endarrow="block"/>
            </v:line>
            <v:line id="_x0000_s1090" style="position:absolute" from="3278,4434" to="3278,4827">
              <v:stroke endarrow="block"/>
            </v:line>
            <v:line id="_x0000_s1091" style="position:absolute" from="4849,4434" to="4849,4827">
              <v:stroke endarrow="block"/>
            </v:line>
            <v:line id="_x0000_s1092" style="position:absolute" from="7075,4434" to="7075,4827">
              <v:stroke endarrow="block"/>
            </v:line>
            <v:line id="_x0000_s1093" style="position:absolute" from="8777,4434" to="8777,4827">
              <v:stroke endarrow="block"/>
            </v:line>
            <w10:wrap type="none"/>
            <w10:anchorlock/>
          </v:group>
        </w:pict>
      </w:r>
    </w:p>
    <w:p w:rsidR="000B0FA2" w:rsidRPr="00500BFF" w:rsidRDefault="000B0FA2" w:rsidP="00500BFF">
      <w:pPr>
        <w:spacing w:line="360" w:lineRule="auto"/>
        <w:ind w:firstLine="851"/>
        <w:jc w:val="both"/>
        <w:rPr>
          <w:sz w:val="28"/>
        </w:rPr>
      </w:pPr>
      <w:r w:rsidRPr="00500BFF">
        <w:rPr>
          <w:sz w:val="28"/>
        </w:rPr>
        <w:t>Рис.3 Производственные ресурсы ЛПУ.</w:t>
      </w:r>
    </w:p>
    <w:p w:rsidR="000B012E" w:rsidRPr="00500BFF" w:rsidRDefault="000B012E" w:rsidP="00500BFF">
      <w:pPr>
        <w:spacing w:line="360" w:lineRule="auto"/>
        <w:ind w:firstLine="851"/>
        <w:jc w:val="both"/>
        <w:rPr>
          <w:sz w:val="28"/>
        </w:rPr>
      </w:pPr>
    </w:p>
    <w:p w:rsidR="00A520B4" w:rsidRPr="00500BFF" w:rsidRDefault="00A520B4" w:rsidP="00500BFF">
      <w:pPr>
        <w:spacing w:line="360" w:lineRule="auto"/>
        <w:ind w:firstLine="851"/>
        <w:jc w:val="both"/>
        <w:rPr>
          <w:sz w:val="28"/>
        </w:rPr>
      </w:pPr>
      <w:r w:rsidRPr="00500BFF">
        <w:rPr>
          <w:sz w:val="28"/>
        </w:rPr>
        <w:t>2. Анализ структуры основного капитала, в том числе:</w:t>
      </w:r>
    </w:p>
    <w:p w:rsidR="00A520B4" w:rsidRPr="00500BFF" w:rsidRDefault="00A520B4" w:rsidP="00500BFF">
      <w:pPr>
        <w:spacing w:line="360" w:lineRule="auto"/>
        <w:ind w:firstLine="851"/>
        <w:jc w:val="both"/>
        <w:rPr>
          <w:sz w:val="28"/>
        </w:rPr>
      </w:pPr>
      <w:r w:rsidRPr="00500BFF">
        <w:rPr>
          <w:sz w:val="28"/>
        </w:rPr>
        <w:t>— производственной (отраслевой) структуры, говорящей о распределении основных фондов по разным областям деятельности в здравоохранении;</w:t>
      </w:r>
    </w:p>
    <w:p w:rsidR="00A520B4" w:rsidRPr="00500BFF" w:rsidRDefault="00A520B4" w:rsidP="00500BFF">
      <w:pPr>
        <w:spacing w:line="360" w:lineRule="auto"/>
        <w:ind w:firstLine="851"/>
        <w:jc w:val="both"/>
        <w:rPr>
          <w:sz w:val="28"/>
        </w:rPr>
      </w:pPr>
      <w:r w:rsidRPr="00500BFF">
        <w:rPr>
          <w:sz w:val="28"/>
        </w:rPr>
        <w:t>— технологической структуры, показывающей соотно</w:t>
      </w:r>
      <w:r w:rsidR="003A0CB2" w:rsidRPr="00500BFF">
        <w:rPr>
          <w:sz w:val="28"/>
        </w:rPr>
        <w:t>ше</w:t>
      </w:r>
      <w:r w:rsidRPr="00500BFF">
        <w:rPr>
          <w:sz w:val="28"/>
        </w:rPr>
        <w:t xml:space="preserve">ние между активной частью медицинского оборудования и средств воздействия на пациента, непосредственно участвующих в оказании медицинских услуг, и пассивной </w:t>
      </w:r>
      <w:r w:rsidR="003A0CB2" w:rsidRPr="00500BFF">
        <w:rPr>
          <w:sz w:val="28"/>
        </w:rPr>
        <w:t>(</w:t>
      </w:r>
      <w:r w:rsidRPr="00500BFF">
        <w:rPr>
          <w:sz w:val="28"/>
        </w:rPr>
        <w:t>здания, сооружения);</w:t>
      </w:r>
    </w:p>
    <w:p w:rsidR="00A520B4" w:rsidRPr="00500BFF" w:rsidRDefault="00A520B4" w:rsidP="00500BFF">
      <w:pPr>
        <w:spacing w:line="360" w:lineRule="auto"/>
        <w:ind w:firstLine="851"/>
        <w:jc w:val="both"/>
        <w:rPr>
          <w:sz w:val="28"/>
        </w:rPr>
      </w:pPr>
      <w:r w:rsidRPr="00500BFF">
        <w:rPr>
          <w:sz w:val="28"/>
        </w:rPr>
        <w:t>возрастной структуры, характеризующей основные фонды по сроку службы. Этот момент наиболее важен. Нормативные сроки службы для оборудования и аппаратуры ЛПУ могут составлять 6 лет, а для зданий 35 лет (что соответствует рекомендациям, принятым в экономически</w:t>
      </w:r>
      <w:r w:rsidR="00C25C93" w:rsidRPr="00500BFF">
        <w:rPr>
          <w:sz w:val="28"/>
        </w:rPr>
        <w:t xml:space="preserve"> развитых странах). Степень обновляемо</w:t>
      </w:r>
      <w:r w:rsidRPr="00500BFF">
        <w:rPr>
          <w:sz w:val="28"/>
        </w:rPr>
        <w:t>сти медицинского оборудования слу</w:t>
      </w:r>
      <w:r w:rsidR="003A0CB2" w:rsidRPr="00500BFF">
        <w:rPr>
          <w:sz w:val="28"/>
        </w:rPr>
        <w:t>жит индикатором восприимчивости</w:t>
      </w:r>
      <w:r w:rsidRPr="00500BFF">
        <w:rPr>
          <w:sz w:val="28"/>
        </w:rPr>
        <w:t xml:space="preserve"> отрасли к достижениям НТР.</w:t>
      </w:r>
    </w:p>
    <w:p w:rsidR="00A520B4" w:rsidRPr="00500BFF" w:rsidRDefault="003A0CB2" w:rsidP="00500BFF">
      <w:pPr>
        <w:spacing w:line="360" w:lineRule="auto"/>
        <w:ind w:firstLine="851"/>
        <w:jc w:val="both"/>
        <w:rPr>
          <w:sz w:val="28"/>
        </w:rPr>
      </w:pPr>
      <w:r w:rsidRPr="00500BFF">
        <w:rPr>
          <w:sz w:val="28"/>
        </w:rPr>
        <w:t>3</w:t>
      </w:r>
      <w:r w:rsidR="00A520B4" w:rsidRPr="00500BFF">
        <w:rPr>
          <w:sz w:val="28"/>
        </w:rPr>
        <w:t>. Анализ обновления, выбытия и износа основных фондов, которые характеризуются соответствующими коэффициентами:</w:t>
      </w:r>
    </w:p>
    <w:p w:rsidR="003A0CB2" w:rsidRPr="00500BFF" w:rsidRDefault="0003584C" w:rsidP="00500BFF">
      <w:pPr>
        <w:spacing w:line="360" w:lineRule="auto"/>
        <w:ind w:firstLine="851"/>
        <w:jc w:val="both"/>
        <w:rPr>
          <w:sz w:val="28"/>
        </w:rPr>
      </w:pPr>
      <w:r w:rsidRPr="00500BFF">
        <w:rPr>
          <w:sz w:val="28"/>
        </w:rPr>
        <w:object w:dxaOrig="1960" w:dyaOrig="680">
          <v:shape id="_x0000_i1045" type="#_x0000_t75" style="width:165pt;height:57pt" o:ole="">
            <v:imagedata r:id="rId41" o:title=""/>
          </v:shape>
          <o:OLEObject Type="Embed" ProgID="Equation.3" ShapeID="_x0000_i1045" DrawAspect="Content" ObjectID="_1459753072" r:id="rId42"/>
        </w:object>
      </w:r>
    </w:p>
    <w:p w:rsidR="00EB466C" w:rsidRPr="00500BFF" w:rsidRDefault="00EB466C" w:rsidP="00500BFF">
      <w:pPr>
        <w:spacing w:line="360" w:lineRule="auto"/>
        <w:ind w:firstLine="851"/>
        <w:jc w:val="both"/>
        <w:rPr>
          <w:sz w:val="28"/>
        </w:rPr>
      </w:pPr>
      <w:r w:rsidRPr="00500BFF">
        <w:rPr>
          <w:sz w:val="28"/>
        </w:rPr>
        <w:t xml:space="preserve">где </w:t>
      </w:r>
      <w:r w:rsidRPr="00500BFF">
        <w:rPr>
          <w:sz w:val="28"/>
        </w:rPr>
        <w:object w:dxaOrig="480" w:dyaOrig="360">
          <v:shape id="_x0000_i1046" type="#_x0000_t75" style="width:31.5pt;height:26.25pt" o:ole="">
            <v:imagedata r:id="rId43" o:title=""/>
          </v:shape>
          <o:OLEObject Type="Embed" ProgID="Equation.3" ShapeID="_x0000_i1046" DrawAspect="Content" ObjectID="_1459753073" r:id="rId44"/>
        </w:object>
      </w:r>
      <w:r w:rsidRPr="00500BFF">
        <w:rPr>
          <w:sz w:val="28"/>
        </w:rPr>
        <w:t xml:space="preserve"> — коэффициент обновления; </w:t>
      </w:r>
      <w:r w:rsidRPr="00500BFF">
        <w:rPr>
          <w:sz w:val="28"/>
        </w:rPr>
        <w:object w:dxaOrig="540" w:dyaOrig="360">
          <v:shape id="_x0000_i1047" type="#_x0000_t75" style="width:29.25pt;height:24pt" o:ole="">
            <v:imagedata r:id="rId45" o:title=""/>
          </v:shape>
          <o:OLEObject Type="Embed" ProgID="Equation.3" ShapeID="_x0000_i1047" DrawAspect="Content" ObjectID="_1459753074" r:id="rId46"/>
        </w:object>
      </w:r>
      <w:r w:rsidRPr="00500BFF">
        <w:rPr>
          <w:sz w:val="28"/>
        </w:rPr>
        <w:t>— стоимость введенных основных фондов (за год), в руб.;</w:t>
      </w:r>
      <w:r w:rsidRPr="00500BFF">
        <w:rPr>
          <w:sz w:val="28"/>
        </w:rPr>
        <w:object w:dxaOrig="340" w:dyaOrig="340">
          <v:shape id="_x0000_i1048" type="#_x0000_t75" style="width:27.75pt;height:30pt" o:ole="">
            <v:imagedata r:id="rId47" o:title=""/>
          </v:shape>
          <o:OLEObject Type="Embed" ProgID="Equation.3" ShapeID="_x0000_i1048" DrawAspect="Content" ObjectID="_1459753075" r:id="rId48"/>
        </w:object>
      </w:r>
      <w:r w:rsidRPr="00500BFF">
        <w:rPr>
          <w:sz w:val="28"/>
        </w:rPr>
        <w:t xml:space="preserve"> — стоимость основных фондов на конец года, руб.</w:t>
      </w:r>
    </w:p>
    <w:p w:rsidR="00EB466C" w:rsidRPr="00500BFF" w:rsidRDefault="00EB466C" w:rsidP="00500BFF">
      <w:pPr>
        <w:spacing w:line="360" w:lineRule="auto"/>
        <w:ind w:firstLine="851"/>
        <w:jc w:val="both"/>
        <w:rPr>
          <w:sz w:val="28"/>
        </w:rPr>
      </w:pPr>
      <w:r w:rsidRPr="00500BFF">
        <w:rPr>
          <w:sz w:val="28"/>
        </w:rPr>
        <w:object w:dxaOrig="2020" w:dyaOrig="680">
          <v:shape id="_x0000_i1049" type="#_x0000_t75" style="width:144.75pt;height:52.5pt" o:ole="">
            <v:imagedata r:id="rId49" o:title=""/>
          </v:shape>
          <o:OLEObject Type="Embed" ProgID="Equation.3" ShapeID="_x0000_i1049" DrawAspect="Content" ObjectID="_1459753076" r:id="rId50"/>
        </w:object>
      </w:r>
    </w:p>
    <w:p w:rsidR="00EB466C" w:rsidRPr="00500BFF" w:rsidRDefault="00EB466C" w:rsidP="00500BFF">
      <w:pPr>
        <w:spacing w:line="360" w:lineRule="auto"/>
        <w:ind w:firstLine="851"/>
        <w:jc w:val="both"/>
        <w:rPr>
          <w:sz w:val="28"/>
        </w:rPr>
      </w:pPr>
      <w:r w:rsidRPr="00500BFF">
        <w:rPr>
          <w:sz w:val="28"/>
        </w:rPr>
        <w:t xml:space="preserve">где </w:t>
      </w:r>
      <w:r w:rsidRPr="00500BFF">
        <w:rPr>
          <w:sz w:val="28"/>
        </w:rPr>
        <w:object w:dxaOrig="499" w:dyaOrig="360">
          <v:shape id="_x0000_i1050" type="#_x0000_t75" style="width:31.5pt;height:22.5pt" o:ole="">
            <v:imagedata r:id="rId51" o:title=""/>
          </v:shape>
          <o:OLEObject Type="Embed" ProgID="Equation.3" ShapeID="_x0000_i1050" DrawAspect="Content" ObjectID="_1459753077" r:id="rId52"/>
        </w:object>
      </w:r>
      <w:r w:rsidRPr="00500BFF">
        <w:rPr>
          <w:sz w:val="28"/>
        </w:rPr>
        <w:t>— коэффициент выбытия;</w:t>
      </w:r>
      <w:r w:rsidRPr="00500BFF">
        <w:rPr>
          <w:sz w:val="28"/>
        </w:rPr>
        <w:object w:dxaOrig="520" w:dyaOrig="360">
          <v:shape id="_x0000_i1051" type="#_x0000_t75" style="width:39.75pt;height:27pt" o:ole="">
            <v:imagedata r:id="rId53" o:title=""/>
          </v:shape>
          <o:OLEObject Type="Embed" ProgID="Equation.3" ShapeID="_x0000_i1051" DrawAspect="Content" ObjectID="_1459753078" r:id="rId54"/>
        </w:object>
      </w:r>
      <w:r w:rsidRPr="00500BFF">
        <w:rPr>
          <w:sz w:val="28"/>
        </w:rPr>
        <w:t xml:space="preserve"> — стоимость ликвидированных основных фондов, в руб.;</w:t>
      </w:r>
      <w:r w:rsidRPr="00500BFF">
        <w:rPr>
          <w:sz w:val="28"/>
        </w:rPr>
        <w:object w:dxaOrig="340" w:dyaOrig="360">
          <v:shape id="_x0000_i1052" type="#_x0000_t75" style="width:27.75pt;height:26.25pt" o:ole="">
            <v:imagedata r:id="rId55" o:title=""/>
          </v:shape>
          <o:OLEObject Type="Embed" ProgID="Equation.3" ShapeID="_x0000_i1052" DrawAspect="Content" ObjectID="_1459753079" r:id="rId56"/>
        </w:object>
      </w:r>
      <w:r w:rsidRPr="00500BFF">
        <w:rPr>
          <w:sz w:val="28"/>
        </w:rPr>
        <w:t xml:space="preserve"> — стоимость основных фондов на начало года, руб.</w:t>
      </w:r>
    </w:p>
    <w:p w:rsidR="003A0CB2" w:rsidRPr="00500BFF" w:rsidRDefault="00A520B4" w:rsidP="00500BFF">
      <w:pPr>
        <w:spacing w:line="360" w:lineRule="auto"/>
        <w:ind w:firstLine="851"/>
        <w:jc w:val="both"/>
        <w:rPr>
          <w:sz w:val="28"/>
        </w:rPr>
      </w:pPr>
      <w:r w:rsidRPr="00500BFF">
        <w:rPr>
          <w:sz w:val="28"/>
        </w:rPr>
        <w:t>Коэффициент износа — это доля тех фондов, возраст которых превышает нормативные сроки.</w:t>
      </w:r>
    </w:p>
    <w:p w:rsidR="00A520B4" w:rsidRPr="00500BFF" w:rsidRDefault="00A520B4" w:rsidP="00500BFF">
      <w:pPr>
        <w:spacing w:line="360" w:lineRule="auto"/>
        <w:ind w:firstLine="851"/>
        <w:jc w:val="both"/>
        <w:rPr>
          <w:sz w:val="28"/>
        </w:rPr>
      </w:pPr>
      <w:r w:rsidRPr="00500BFF">
        <w:rPr>
          <w:sz w:val="28"/>
        </w:rPr>
        <w:t>4. Технический уровень основного капитала ЛПУ определяется сравнением с главными конкурентами ЛПУ на рынке медицинских услуг.</w:t>
      </w:r>
    </w:p>
    <w:p w:rsidR="00A520B4" w:rsidRPr="00500BFF" w:rsidRDefault="00A520B4" w:rsidP="00500BFF">
      <w:pPr>
        <w:spacing w:line="360" w:lineRule="auto"/>
        <w:ind w:firstLine="851"/>
        <w:jc w:val="both"/>
        <w:rPr>
          <w:sz w:val="28"/>
        </w:rPr>
      </w:pPr>
      <w:r w:rsidRPr="00500BFF">
        <w:rPr>
          <w:sz w:val="28"/>
        </w:rPr>
        <w:t>5. Эффективность использования основных фондов характеризуется следующими коэффициентами:</w:t>
      </w:r>
    </w:p>
    <w:p w:rsidR="00A520B4" w:rsidRPr="00500BFF" w:rsidRDefault="00A520B4" w:rsidP="00500BFF">
      <w:pPr>
        <w:spacing w:line="360" w:lineRule="auto"/>
        <w:ind w:firstLine="851"/>
        <w:jc w:val="both"/>
        <w:rPr>
          <w:sz w:val="28"/>
        </w:rPr>
      </w:pPr>
      <w:r w:rsidRPr="00500BFF">
        <w:rPr>
          <w:sz w:val="28"/>
        </w:rPr>
        <w:t>— коэффициентом интенсивности использования медицинского оборудования и аппаратуры, т.е. коэффициентом сменности работы оборудования. Во многих стр</w:t>
      </w:r>
      <w:r w:rsidR="003962D3" w:rsidRPr="00500BFF">
        <w:rPr>
          <w:sz w:val="28"/>
        </w:rPr>
        <w:t>анах медицинское оборудование в клиниках используется не 6</w:t>
      </w:r>
      <w:r w:rsidRPr="00500BFF">
        <w:rPr>
          <w:sz w:val="28"/>
        </w:rPr>
        <w:t xml:space="preserve"> часов в сутки, а гораздо больше — 10 часов и выше;</w:t>
      </w:r>
      <w:r w:rsidR="003962D3" w:rsidRPr="00500BFF">
        <w:rPr>
          <w:sz w:val="28"/>
        </w:rPr>
        <w:t xml:space="preserve"> </w:t>
      </w:r>
    </w:p>
    <w:p w:rsidR="00A520B4" w:rsidRPr="00500BFF" w:rsidRDefault="00401125" w:rsidP="00500BFF">
      <w:pPr>
        <w:spacing w:line="360" w:lineRule="auto"/>
        <w:ind w:firstLine="851"/>
        <w:jc w:val="both"/>
        <w:rPr>
          <w:sz w:val="28"/>
        </w:rPr>
      </w:pPr>
      <w:r w:rsidRPr="00500BFF">
        <w:rPr>
          <w:sz w:val="28"/>
        </w:rPr>
        <w:t xml:space="preserve">— </w:t>
      </w:r>
      <w:r w:rsidR="00A520B4" w:rsidRPr="00500BFF">
        <w:rPr>
          <w:sz w:val="28"/>
        </w:rPr>
        <w:t>фондоотдачей, показ</w:t>
      </w:r>
      <w:r w:rsidR="003962D3" w:rsidRPr="00500BFF">
        <w:rPr>
          <w:sz w:val="28"/>
        </w:rPr>
        <w:t>ывающей</w:t>
      </w:r>
      <w:r w:rsidR="00A520B4" w:rsidRPr="00500BFF">
        <w:rPr>
          <w:sz w:val="28"/>
        </w:rPr>
        <w:t>, сколько медицинских услуг можно оказать, используя то или иное медицинское оборудование или аппаратуру. К сожалению, такой показатель отсутствует в анализе хозяйственной деятельности ЛПУ. Он рассчитывается по формуле:</w:t>
      </w:r>
    </w:p>
    <w:p w:rsidR="0003584C" w:rsidRPr="00500BFF" w:rsidRDefault="0003584C" w:rsidP="00500BFF">
      <w:pPr>
        <w:spacing w:line="360" w:lineRule="auto"/>
        <w:ind w:firstLine="851"/>
        <w:jc w:val="both"/>
        <w:rPr>
          <w:sz w:val="28"/>
        </w:rPr>
      </w:pPr>
      <w:r w:rsidRPr="00500BFF">
        <w:rPr>
          <w:sz w:val="28"/>
        </w:rPr>
        <w:object w:dxaOrig="6340" w:dyaOrig="660">
          <v:shape id="_x0000_i1053" type="#_x0000_t75" style="width:399.75pt;height:42pt" o:ole="">
            <v:imagedata r:id="rId57" o:title=""/>
          </v:shape>
          <o:OLEObject Type="Embed" ProgID="Equation.3" ShapeID="_x0000_i1053" DrawAspect="Content" ObjectID="_1459753080" r:id="rId58"/>
        </w:object>
      </w:r>
    </w:p>
    <w:p w:rsidR="00A520B4" w:rsidRPr="00500BFF" w:rsidRDefault="00A520B4" w:rsidP="00500BFF">
      <w:pPr>
        <w:spacing w:line="360" w:lineRule="auto"/>
        <w:ind w:firstLine="851"/>
        <w:jc w:val="both"/>
        <w:rPr>
          <w:sz w:val="28"/>
        </w:rPr>
      </w:pPr>
      <w:r w:rsidRPr="00500BFF">
        <w:rPr>
          <w:sz w:val="28"/>
        </w:rPr>
        <w:t xml:space="preserve">То есть фондоотдача </w:t>
      </w:r>
      <w:r w:rsidR="008827EE" w:rsidRPr="00500BFF">
        <w:rPr>
          <w:sz w:val="28"/>
        </w:rPr>
        <w:t>рассчитывается</w:t>
      </w:r>
      <w:r w:rsidRPr="00500BFF">
        <w:rPr>
          <w:sz w:val="28"/>
        </w:rPr>
        <w:t xml:space="preserve"> как отношение </w:t>
      </w:r>
      <w:r w:rsidR="008827EE" w:rsidRPr="00500BFF">
        <w:rPr>
          <w:sz w:val="28"/>
        </w:rPr>
        <w:t>стоимости</w:t>
      </w:r>
      <w:r w:rsidRPr="00500BFF">
        <w:rPr>
          <w:sz w:val="28"/>
        </w:rPr>
        <w:t xml:space="preserve">  оказанных медицинских услуг к стоимости активной части основных производственных фондов или к стоимости единицы данного медицинского оборудования. Этот показатель наиболее весомый в характеристике эффективности использования активной части медицинского оборудования и медицинской техники. Именно он </w:t>
      </w:r>
      <w:r w:rsidR="008827EE" w:rsidRPr="00500BFF">
        <w:rPr>
          <w:sz w:val="28"/>
        </w:rPr>
        <w:t>позволяем</w:t>
      </w:r>
      <w:r w:rsidRPr="00500BFF">
        <w:rPr>
          <w:sz w:val="28"/>
        </w:rPr>
        <w:t xml:space="preserve"> проводить оценку использования основных производственных фондов по временным периодам, по аналогичным ЛПУ, по аналогичному оборудования.</w:t>
      </w:r>
    </w:p>
    <w:p w:rsidR="00A520B4" w:rsidRPr="00500BFF" w:rsidRDefault="00A520B4" w:rsidP="00500BFF">
      <w:pPr>
        <w:spacing w:line="360" w:lineRule="auto"/>
        <w:ind w:firstLine="851"/>
        <w:jc w:val="both"/>
        <w:rPr>
          <w:sz w:val="28"/>
        </w:rPr>
      </w:pPr>
      <w:r w:rsidRPr="00500BFF">
        <w:rPr>
          <w:sz w:val="28"/>
        </w:rPr>
        <w:t>Анализ всех вышеперечисленных показателей помогает оце</w:t>
      </w:r>
      <w:r w:rsidR="00C25C93" w:rsidRPr="00500BFF">
        <w:rPr>
          <w:sz w:val="28"/>
        </w:rPr>
        <w:t>нить</w:t>
      </w:r>
      <w:r w:rsidRPr="00500BFF">
        <w:rPr>
          <w:sz w:val="28"/>
        </w:rPr>
        <w:t xml:space="preserve"> эффективность экономической деятельности медицинского учреждения.</w:t>
      </w:r>
    </w:p>
    <w:p w:rsidR="00401125" w:rsidRPr="00500BFF" w:rsidRDefault="00401125" w:rsidP="00500BFF">
      <w:pPr>
        <w:spacing w:line="360" w:lineRule="auto"/>
        <w:ind w:firstLine="851"/>
        <w:jc w:val="both"/>
        <w:rPr>
          <w:sz w:val="28"/>
        </w:rPr>
      </w:pPr>
    </w:p>
    <w:p w:rsidR="00A520B4" w:rsidRPr="00500BFF" w:rsidRDefault="00D05AFE" w:rsidP="00500BFF">
      <w:pPr>
        <w:pStyle w:val="a9"/>
        <w:spacing w:before="0" w:after="0" w:line="360" w:lineRule="auto"/>
        <w:ind w:firstLine="851"/>
        <w:rPr>
          <w:sz w:val="28"/>
        </w:rPr>
      </w:pPr>
      <w:r w:rsidRPr="00500BFF">
        <w:rPr>
          <w:sz w:val="28"/>
        </w:rPr>
        <w:t xml:space="preserve">6. </w:t>
      </w:r>
      <w:r w:rsidR="00C25C93" w:rsidRPr="00500BFF">
        <w:rPr>
          <w:sz w:val="28"/>
        </w:rPr>
        <w:t>ЦЕННЫ</w:t>
      </w:r>
      <w:r w:rsidR="00A520B4" w:rsidRPr="00500BFF">
        <w:rPr>
          <w:sz w:val="28"/>
        </w:rPr>
        <w:t>Е БУМАГИ В ЗДРАВООХРАНЕНИИ</w:t>
      </w:r>
    </w:p>
    <w:p w:rsidR="0003584C" w:rsidRPr="00500BFF" w:rsidRDefault="0003584C" w:rsidP="00500BFF">
      <w:pPr>
        <w:spacing w:line="360" w:lineRule="auto"/>
        <w:ind w:firstLine="851"/>
        <w:jc w:val="both"/>
        <w:rPr>
          <w:sz w:val="28"/>
        </w:rPr>
      </w:pPr>
    </w:p>
    <w:p w:rsidR="00A520B4" w:rsidRPr="00500BFF" w:rsidRDefault="00A520B4" w:rsidP="00500BFF">
      <w:pPr>
        <w:spacing w:line="360" w:lineRule="auto"/>
        <w:ind w:firstLine="851"/>
        <w:jc w:val="both"/>
        <w:rPr>
          <w:sz w:val="28"/>
        </w:rPr>
      </w:pPr>
      <w:r w:rsidRPr="00500BFF">
        <w:rPr>
          <w:sz w:val="28"/>
        </w:rPr>
        <w:t>Медицинская организация может выпускать также обл</w:t>
      </w:r>
      <w:r w:rsidR="00C25C93" w:rsidRPr="00500BFF">
        <w:rPr>
          <w:sz w:val="28"/>
        </w:rPr>
        <w:t>игации</w:t>
      </w:r>
      <w:r w:rsidRPr="00500BFF">
        <w:rPr>
          <w:sz w:val="28"/>
        </w:rPr>
        <w:t xml:space="preserve"> и векселя. Дадим им </w:t>
      </w:r>
      <w:r w:rsidR="00C25C93" w:rsidRPr="00500BFF">
        <w:rPr>
          <w:sz w:val="28"/>
        </w:rPr>
        <w:t>о</w:t>
      </w:r>
      <w:r w:rsidRPr="00500BFF">
        <w:rPr>
          <w:sz w:val="28"/>
        </w:rPr>
        <w:t>пределения</w:t>
      </w:r>
      <w:r w:rsidR="00C25C93" w:rsidRPr="00500BFF">
        <w:rPr>
          <w:sz w:val="28"/>
        </w:rPr>
        <w:t>.</w:t>
      </w:r>
    </w:p>
    <w:p w:rsidR="00A520B4" w:rsidRPr="00500BFF" w:rsidRDefault="00A520B4" w:rsidP="00500BFF">
      <w:pPr>
        <w:spacing w:line="360" w:lineRule="auto"/>
        <w:ind w:firstLine="851"/>
        <w:jc w:val="both"/>
        <w:rPr>
          <w:sz w:val="28"/>
        </w:rPr>
      </w:pPr>
      <w:r w:rsidRPr="00500BFF">
        <w:rPr>
          <w:sz w:val="28"/>
        </w:rPr>
        <w:t xml:space="preserve">Облигация — это долговое </w:t>
      </w:r>
      <w:r w:rsidR="00401125" w:rsidRPr="00500BFF">
        <w:rPr>
          <w:sz w:val="28"/>
        </w:rPr>
        <w:t>о</w:t>
      </w:r>
      <w:r w:rsidRPr="00500BFF">
        <w:rPr>
          <w:sz w:val="28"/>
        </w:rPr>
        <w:t>бязательство государства ил</w:t>
      </w:r>
      <w:r w:rsidR="00401125" w:rsidRPr="00500BFF">
        <w:rPr>
          <w:sz w:val="28"/>
        </w:rPr>
        <w:t>и</w:t>
      </w:r>
      <w:r w:rsidRPr="00500BFF">
        <w:rPr>
          <w:sz w:val="28"/>
        </w:rPr>
        <w:t xml:space="preserve"> </w:t>
      </w:r>
      <w:r w:rsidR="00401125" w:rsidRPr="00500BFF">
        <w:rPr>
          <w:sz w:val="28"/>
        </w:rPr>
        <w:t>ю</w:t>
      </w:r>
      <w:r w:rsidRPr="00500BFF">
        <w:rPr>
          <w:sz w:val="28"/>
        </w:rPr>
        <w:t>ридического ли</w:t>
      </w:r>
      <w:r w:rsidR="00401125" w:rsidRPr="00500BFF">
        <w:rPr>
          <w:sz w:val="28"/>
        </w:rPr>
        <w:t>ца, Облигация выражает отношения займа, в</w:t>
      </w:r>
      <w:r w:rsidRPr="00500BFF">
        <w:rPr>
          <w:sz w:val="28"/>
        </w:rPr>
        <w:t>ладелец об</w:t>
      </w:r>
      <w:r w:rsidR="00401125" w:rsidRPr="00500BFF">
        <w:rPr>
          <w:sz w:val="28"/>
        </w:rPr>
        <w:t>лигации выступает как кредитор медицинского пре</w:t>
      </w:r>
      <w:r w:rsidRPr="00500BFF">
        <w:rPr>
          <w:sz w:val="28"/>
        </w:rPr>
        <w:t>дприятия, по облигациям выпл</w:t>
      </w:r>
      <w:r w:rsidR="00401125" w:rsidRPr="00500BFF">
        <w:rPr>
          <w:sz w:val="28"/>
        </w:rPr>
        <w:t>ачиваются процент или единая сум</w:t>
      </w:r>
      <w:r w:rsidRPr="00500BFF">
        <w:rPr>
          <w:sz w:val="28"/>
        </w:rPr>
        <w:t>ма (</w:t>
      </w:r>
      <w:r w:rsidR="00401125" w:rsidRPr="00500BFF">
        <w:rPr>
          <w:sz w:val="28"/>
        </w:rPr>
        <w:t>как по кредитам). В облигацию м</w:t>
      </w:r>
      <w:r w:rsidRPr="00500BFF">
        <w:rPr>
          <w:sz w:val="28"/>
        </w:rPr>
        <w:t>ожно помещать деньги и из н</w:t>
      </w:r>
      <w:r w:rsidR="00FC62AB" w:rsidRPr="00500BFF">
        <w:rPr>
          <w:sz w:val="28"/>
        </w:rPr>
        <w:t>ее можно извлекать деньги, это с</w:t>
      </w:r>
      <w:r w:rsidRPr="00500BFF">
        <w:rPr>
          <w:sz w:val="28"/>
        </w:rPr>
        <w:t>редство д</w:t>
      </w:r>
      <w:r w:rsidR="00FC62AB" w:rsidRPr="00500BFF">
        <w:rPr>
          <w:sz w:val="28"/>
        </w:rPr>
        <w:t>ополнительного финансирования ЛПУ</w:t>
      </w:r>
      <w:r w:rsidRPr="00500BFF">
        <w:rPr>
          <w:sz w:val="28"/>
        </w:rPr>
        <w:t>, Реквизиты облигаций включают:</w:t>
      </w:r>
    </w:p>
    <w:p w:rsidR="00934371" w:rsidRPr="00500BFF" w:rsidRDefault="00934371" w:rsidP="00500BFF">
      <w:pPr>
        <w:spacing w:line="360" w:lineRule="auto"/>
        <w:ind w:firstLine="851"/>
        <w:jc w:val="both"/>
        <w:rPr>
          <w:sz w:val="28"/>
        </w:rPr>
      </w:pPr>
      <w:r w:rsidRPr="00500BFF">
        <w:rPr>
          <w:sz w:val="28"/>
        </w:rPr>
        <w:t>—</w:t>
      </w:r>
      <w:r w:rsidR="00500BFF">
        <w:rPr>
          <w:sz w:val="28"/>
        </w:rPr>
        <w:t xml:space="preserve"> </w:t>
      </w:r>
      <w:r w:rsidR="00A520B4" w:rsidRPr="00500BFF">
        <w:rPr>
          <w:sz w:val="28"/>
        </w:rPr>
        <w:t xml:space="preserve">наименование ценной бумаги: «облигация»; </w:t>
      </w:r>
    </w:p>
    <w:p w:rsidR="00A520B4" w:rsidRPr="00500BFF" w:rsidRDefault="00934371" w:rsidP="00500BFF">
      <w:pPr>
        <w:spacing w:line="360" w:lineRule="auto"/>
        <w:ind w:firstLine="851"/>
        <w:jc w:val="both"/>
        <w:rPr>
          <w:sz w:val="28"/>
        </w:rPr>
      </w:pPr>
      <w:r w:rsidRPr="00500BFF">
        <w:rPr>
          <w:sz w:val="28"/>
        </w:rPr>
        <w:t>—</w:t>
      </w:r>
      <w:r w:rsidR="00500BFF">
        <w:rPr>
          <w:sz w:val="28"/>
        </w:rPr>
        <w:t xml:space="preserve"> </w:t>
      </w:r>
      <w:r w:rsidR="00A520B4" w:rsidRPr="00500BFF">
        <w:rPr>
          <w:sz w:val="28"/>
        </w:rPr>
        <w:t>наименование п</w:t>
      </w:r>
      <w:r w:rsidRPr="00500BFF">
        <w:rPr>
          <w:sz w:val="28"/>
        </w:rPr>
        <w:t>редприятия, учреждения и его местонахожде</w:t>
      </w:r>
      <w:r w:rsidR="00A520B4" w:rsidRPr="00500BFF">
        <w:rPr>
          <w:sz w:val="28"/>
        </w:rPr>
        <w:t>ние;</w:t>
      </w:r>
    </w:p>
    <w:p w:rsidR="00A520B4" w:rsidRPr="00500BFF" w:rsidRDefault="00934371" w:rsidP="00500BFF">
      <w:pPr>
        <w:spacing w:line="360" w:lineRule="auto"/>
        <w:ind w:firstLine="851"/>
        <w:jc w:val="both"/>
        <w:rPr>
          <w:sz w:val="28"/>
        </w:rPr>
      </w:pPr>
      <w:r w:rsidRPr="00500BFF">
        <w:rPr>
          <w:sz w:val="28"/>
        </w:rPr>
        <w:t>—</w:t>
      </w:r>
      <w:r w:rsidR="00500BFF">
        <w:rPr>
          <w:sz w:val="28"/>
        </w:rPr>
        <w:t xml:space="preserve"> </w:t>
      </w:r>
      <w:r w:rsidRPr="00500BFF">
        <w:rPr>
          <w:sz w:val="28"/>
        </w:rPr>
        <w:t>номинальная стоимость</w:t>
      </w:r>
      <w:r w:rsidR="00A520B4" w:rsidRPr="00500BFF">
        <w:rPr>
          <w:sz w:val="28"/>
        </w:rPr>
        <w:t xml:space="preserve"> облигации;</w:t>
      </w:r>
    </w:p>
    <w:p w:rsidR="00A520B4" w:rsidRPr="00500BFF" w:rsidRDefault="00934371" w:rsidP="00500BFF">
      <w:pPr>
        <w:spacing w:line="360" w:lineRule="auto"/>
        <w:ind w:firstLine="851"/>
        <w:jc w:val="both"/>
        <w:rPr>
          <w:sz w:val="28"/>
        </w:rPr>
      </w:pPr>
      <w:r w:rsidRPr="00500BFF">
        <w:rPr>
          <w:sz w:val="28"/>
        </w:rPr>
        <w:t>—</w:t>
      </w:r>
      <w:r w:rsidR="00500BFF">
        <w:rPr>
          <w:sz w:val="28"/>
        </w:rPr>
        <w:t xml:space="preserve"> </w:t>
      </w:r>
      <w:r w:rsidR="00A520B4" w:rsidRPr="00500BFF">
        <w:rPr>
          <w:sz w:val="28"/>
        </w:rPr>
        <w:t>имя держателя для имен</w:t>
      </w:r>
      <w:r w:rsidRPr="00500BFF">
        <w:rPr>
          <w:sz w:val="28"/>
        </w:rPr>
        <w:t>ных облигаций (также бывают купонные обли</w:t>
      </w:r>
      <w:r w:rsidR="00A520B4" w:rsidRPr="00500BFF">
        <w:rPr>
          <w:sz w:val="28"/>
        </w:rPr>
        <w:t>гации);</w:t>
      </w:r>
    </w:p>
    <w:p w:rsidR="00A520B4" w:rsidRPr="00500BFF" w:rsidRDefault="00934371" w:rsidP="00500BFF">
      <w:pPr>
        <w:spacing w:line="360" w:lineRule="auto"/>
        <w:ind w:firstLine="851"/>
        <w:jc w:val="both"/>
        <w:rPr>
          <w:sz w:val="28"/>
        </w:rPr>
      </w:pPr>
      <w:r w:rsidRPr="00500BFF">
        <w:rPr>
          <w:sz w:val="28"/>
        </w:rPr>
        <w:t>—</w:t>
      </w:r>
      <w:r w:rsidR="00500BFF">
        <w:rPr>
          <w:sz w:val="28"/>
        </w:rPr>
        <w:t xml:space="preserve"> </w:t>
      </w:r>
      <w:r w:rsidR="00A520B4" w:rsidRPr="00500BFF">
        <w:rPr>
          <w:sz w:val="28"/>
        </w:rPr>
        <w:t>срок погашения;</w:t>
      </w:r>
    </w:p>
    <w:p w:rsidR="00A520B4" w:rsidRPr="00500BFF" w:rsidRDefault="00934371" w:rsidP="00500BFF">
      <w:pPr>
        <w:spacing w:line="360" w:lineRule="auto"/>
        <w:ind w:firstLine="851"/>
        <w:jc w:val="both"/>
        <w:rPr>
          <w:sz w:val="28"/>
        </w:rPr>
      </w:pPr>
      <w:r w:rsidRPr="00500BFF">
        <w:rPr>
          <w:sz w:val="28"/>
        </w:rPr>
        <w:t>—</w:t>
      </w:r>
      <w:r w:rsidR="00500BFF">
        <w:rPr>
          <w:sz w:val="28"/>
        </w:rPr>
        <w:t xml:space="preserve"> </w:t>
      </w:r>
      <w:r w:rsidRPr="00500BFF">
        <w:rPr>
          <w:sz w:val="28"/>
        </w:rPr>
        <w:t>уровень и сроки выплаты</w:t>
      </w:r>
      <w:r w:rsidR="00A520B4" w:rsidRPr="00500BFF">
        <w:rPr>
          <w:sz w:val="28"/>
        </w:rPr>
        <w:t xml:space="preserve"> процента (для</w:t>
      </w:r>
      <w:r w:rsidRPr="00500BFF">
        <w:rPr>
          <w:sz w:val="28"/>
        </w:rPr>
        <w:t xml:space="preserve"> процентных облиг</w:t>
      </w:r>
      <w:r w:rsidR="00A520B4" w:rsidRPr="00500BFF">
        <w:rPr>
          <w:sz w:val="28"/>
        </w:rPr>
        <w:t>аций);</w:t>
      </w:r>
    </w:p>
    <w:p w:rsidR="00A520B4" w:rsidRPr="00500BFF" w:rsidRDefault="00934371" w:rsidP="00500BFF">
      <w:pPr>
        <w:spacing w:line="360" w:lineRule="auto"/>
        <w:ind w:firstLine="851"/>
        <w:jc w:val="both"/>
        <w:rPr>
          <w:sz w:val="28"/>
        </w:rPr>
      </w:pPr>
      <w:r w:rsidRPr="00500BFF">
        <w:rPr>
          <w:sz w:val="28"/>
        </w:rPr>
        <w:t>—</w:t>
      </w:r>
      <w:r w:rsidR="00500BFF">
        <w:rPr>
          <w:sz w:val="28"/>
        </w:rPr>
        <w:t xml:space="preserve"> </w:t>
      </w:r>
      <w:r w:rsidRPr="00500BFF">
        <w:rPr>
          <w:sz w:val="28"/>
        </w:rPr>
        <w:t>подпись р</w:t>
      </w:r>
      <w:r w:rsidR="00A520B4" w:rsidRPr="00500BFF">
        <w:rPr>
          <w:sz w:val="28"/>
        </w:rPr>
        <w:t>уководите</w:t>
      </w:r>
      <w:r w:rsidRPr="00500BFF">
        <w:rPr>
          <w:sz w:val="28"/>
        </w:rPr>
        <w:t>ля предприятия медико-промышленного</w:t>
      </w:r>
      <w:r w:rsidR="00A520B4" w:rsidRPr="00500BFF">
        <w:rPr>
          <w:sz w:val="28"/>
        </w:rPr>
        <w:t xml:space="preserve"> комплекса.</w:t>
      </w:r>
    </w:p>
    <w:p w:rsidR="00A520B4" w:rsidRPr="00500BFF" w:rsidRDefault="00A520B4" w:rsidP="00500BFF">
      <w:pPr>
        <w:spacing w:line="360" w:lineRule="auto"/>
        <w:ind w:firstLine="851"/>
        <w:jc w:val="both"/>
        <w:rPr>
          <w:sz w:val="28"/>
        </w:rPr>
      </w:pPr>
      <w:r w:rsidRPr="00500BFF">
        <w:rPr>
          <w:sz w:val="28"/>
        </w:rPr>
        <w:t xml:space="preserve">Еще одним видом </w:t>
      </w:r>
      <w:r w:rsidR="00934371" w:rsidRPr="00500BFF">
        <w:rPr>
          <w:sz w:val="28"/>
        </w:rPr>
        <w:t>ценных бумаг является вексель, восстановление в</w:t>
      </w:r>
      <w:r w:rsidRPr="00500BFF">
        <w:rPr>
          <w:sz w:val="28"/>
        </w:rPr>
        <w:t>ексельного обр</w:t>
      </w:r>
      <w:r w:rsidR="00934371" w:rsidRPr="00500BFF">
        <w:rPr>
          <w:sz w:val="28"/>
        </w:rPr>
        <w:t>ащения в России сталкивается с огромными т</w:t>
      </w:r>
      <w:r w:rsidRPr="00500BFF">
        <w:rPr>
          <w:sz w:val="28"/>
        </w:rPr>
        <w:t>рудностями, в том числе обус</w:t>
      </w:r>
      <w:r w:rsidR="00804CE5" w:rsidRPr="00500BFF">
        <w:rPr>
          <w:sz w:val="28"/>
        </w:rPr>
        <w:t>ловленными тем, что о</w:t>
      </w:r>
      <w:r w:rsidRPr="00500BFF">
        <w:rPr>
          <w:sz w:val="28"/>
        </w:rPr>
        <w:t>тсутствует полная и не</w:t>
      </w:r>
      <w:r w:rsidR="00804CE5" w:rsidRPr="00500BFF">
        <w:rPr>
          <w:sz w:val="28"/>
        </w:rPr>
        <w:t>противоречивая нормативная база.</w:t>
      </w:r>
      <w:r w:rsidRPr="00500BFF">
        <w:rPr>
          <w:sz w:val="28"/>
        </w:rPr>
        <w:t xml:space="preserve"> </w:t>
      </w:r>
    </w:p>
    <w:p w:rsidR="00A520B4" w:rsidRPr="00500BFF" w:rsidRDefault="00A520B4" w:rsidP="00500BFF">
      <w:pPr>
        <w:spacing w:line="360" w:lineRule="auto"/>
        <w:ind w:firstLine="851"/>
        <w:jc w:val="both"/>
        <w:rPr>
          <w:sz w:val="28"/>
        </w:rPr>
      </w:pPr>
      <w:r w:rsidRPr="00500BFF">
        <w:rPr>
          <w:sz w:val="28"/>
        </w:rPr>
        <w:t>Итак, вексель — особый вид письменного договорного обязательства, дающий его владельцу право требовать по истечении определенного срока с лица, выдавшего (или акцептовавшего) обязательство, уплаты обозначенной в нем денежной суммы. Особенностями векселя являются его бесспорность (плательщик не вправе отказаться от уплаты по векселю) и обращаемость (взамен наличных денег</w:t>
      </w:r>
      <w:r w:rsidR="00D35E2B" w:rsidRPr="00500BFF">
        <w:rPr>
          <w:sz w:val="28"/>
        </w:rPr>
        <w:t>)</w:t>
      </w:r>
      <w:r w:rsidRPr="00500BFF">
        <w:rPr>
          <w:sz w:val="28"/>
        </w:rPr>
        <w:t>. Вексель форма коммерческого кредита. Вексельное обращение через механизм безналичных расчетов способствует экономии наличных денег.</w:t>
      </w:r>
    </w:p>
    <w:p w:rsidR="00D35E2B" w:rsidRPr="00500BFF" w:rsidRDefault="00A520B4" w:rsidP="00500BFF">
      <w:pPr>
        <w:spacing w:line="360" w:lineRule="auto"/>
        <w:ind w:firstLine="851"/>
        <w:jc w:val="both"/>
        <w:rPr>
          <w:sz w:val="28"/>
        </w:rPr>
      </w:pPr>
      <w:r w:rsidRPr="00500BFF">
        <w:rPr>
          <w:sz w:val="28"/>
        </w:rPr>
        <w:t xml:space="preserve">Вексель бывает простой и переводной. Простой вексель выписывается заемщиком и имеет следующие обязательные признаки: указание места </w:t>
      </w:r>
      <w:r w:rsidR="00D35E2B" w:rsidRPr="00500BFF">
        <w:rPr>
          <w:sz w:val="28"/>
        </w:rPr>
        <w:t>и времени выдачи векселя, суммы долго</w:t>
      </w:r>
      <w:r w:rsidRPr="00500BFF">
        <w:rPr>
          <w:sz w:val="28"/>
        </w:rPr>
        <w:t xml:space="preserve">вого обязательства, срока и места платежа, фамилии лица, которому должен быть произведен платеж. Вексель должен быть подписан векселедателем. </w:t>
      </w:r>
    </w:p>
    <w:p w:rsidR="00A520B4" w:rsidRPr="00500BFF" w:rsidRDefault="00A520B4" w:rsidP="00500BFF">
      <w:pPr>
        <w:spacing w:line="360" w:lineRule="auto"/>
        <w:ind w:firstLine="851"/>
        <w:jc w:val="both"/>
        <w:rPr>
          <w:sz w:val="28"/>
        </w:rPr>
      </w:pPr>
      <w:r w:rsidRPr="00500BFF">
        <w:rPr>
          <w:sz w:val="28"/>
        </w:rPr>
        <w:t>Переводной вексель (тратта) выписывается кредитором, а не заемщиком, и представляет собой письменный приказ кредитора (трассанта) заемщику (трассату) об уплате в указанный срок определенной суммы денег поименованному в векселе третьему лицу (реминенту) или предъявителю (если вексель предъявительский). Переводной вексель должен быть подтвержден должником, что осуществляется путем акцепта векселя, т</w:t>
      </w:r>
      <w:r w:rsidR="00D35E2B" w:rsidRPr="00500BFF">
        <w:rPr>
          <w:sz w:val="28"/>
        </w:rPr>
        <w:t>.</w:t>
      </w:r>
      <w:r w:rsidRPr="00500BFF">
        <w:rPr>
          <w:sz w:val="28"/>
        </w:rPr>
        <w:t>е. подписи трассата на векселе, удостоверяющей его согласие на оплату.</w:t>
      </w:r>
    </w:p>
    <w:p w:rsidR="00A43187" w:rsidRPr="00500BFF" w:rsidRDefault="00A520B4" w:rsidP="00500BFF">
      <w:pPr>
        <w:spacing w:line="360" w:lineRule="auto"/>
        <w:ind w:firstLine="851"/>
        <w:jc w:val="both"/>
        <w:rPr>
          <w:sz w:val="28"/>
        </w:rPr>
      </w:pPr>
      <w:r w:rsidRPr="00500BFF">
        <w:rPr>
          <w:sz w:val="28"/>
        </w:rPr>
        <w:t>В зависимости от характера</w:t>
      </w:r>
      <w:r w:rsidR="00D35E2B" w:rsidRPr="00500BFF">
        <w:rPr>
          <w:sz w:val="28"/>
        </w:rPr>
        <w:t xml:space="preserve"> возникновения векселя подраздел</w:t>
      </w:r>
      <w:r w:rsidRPr="00500BFF">
        <w:rPr>
          <w:sz w:val="28"/>
        </w:rPr>
        <w:t>яются на частные и казначейские (последние выпускаются государством). Ч</w:t>
      </w:r>
      <w:r w:rsidR="00D35E2B" w:rsidRPr="00500BFF">
        <w:rPr>
          <w:sz w:val="28"/>
        </w:rPr>
        <w:t>астные векселя в свою очередь п</w:t>
      </w:r>
      <w:r w:rsidRPr="00500BFF">
        <w:rPr>
          <w:sz w:val="28"/>
        </w:rPr>
        <w:t>одразделяются на коммерческие и финансовые. Коммерческие векселя возникают на основе действительных сделок купли-продажи товаров в кредит. Финансовые</w:t>
      </w:r>
      <w:r w:rsidR="00D35E2B" w:rsidRPr="00500BFF">
        <w:rPr>
          <w:sz w:val="28"/>
        </w:rPr>
        <w:t xml:space="preserve"> векселя не имеют реальной основы, о</w:t>
      </w:r>
      <w:r w:rsidRPr="00500BFF">
        <w:rPr>
          <w:sz w:val="28"/>
        </w:rPr>
        <w:t>ни выдаются предпринимателя</w:t>
      </w:r>
      <w:r w:rsidR="00D35E2B" w:rsidRPr="00500BFF">
        <w:rPr>
          <w:sz w:val="28"/>
        </w:rPr>
        <w:t xml:space="preserve">ми друг другу с целью последующего их учета в </w:t>
      </w:r>
      <w:r w:rsidR="00A43187" w:rsidRPr="00500BFF">
        <w:rPr>
          <w:sz w:val="28"/>
        </w:rPr>
        <w:t>банках. Предприятиями</w:t>
      </w:r>
      <w:r w:rsidR="00D35E2B" w:rsidRPr="00500BFF">
        <w:rPr>
          <w:sz w:val="28"/>
        </w:rPr>
        <w:t xml:space="preserve"> медико-промышленного комплекса векселя </w:t>
      </w:r>
      <w:r w:rsidR="00500BFF" w:rsidRPr="00500BFF">
        <w:rPr>
          <w:sz w:val="28"/>
        </w:rPr>
        <w:t>могут,</w:t>
      </w:r>
      <w:r w:rsidR="00D35E2B" w:rsidRPr="00500BFF">
        <w:rPr>
          <w:sz w:val="28"/>
        </w:rPr>
        <w:t xml:space="preserve"> выданы для покрытия своих </w:t>
      </w:r>
      <w:r w:rsidR="00A43187" w:rsidRPr="00500BFF">
        <w:rPr>
          <w:sz w:val="28"/>
        </w:rPr>
        <w:t>расходов. В</w:t>
      </w:r>
      <w:r w:rsidR="00D35E2B" w:rsidRPr="00500BFF">
        <w:rPr>
          <w:sz w:val="28"/>
        </w:rPr>
        <w:t xml:space="preserve"> соответствии с п.44 Положения о переводном и простом векселе отказ в акцепте или платеже должен быть удостоверен </w:t>
      </w:r>
      <w:r w:rsidR="00A43187" w:rsidRPr="00500BFF">
        <w:rPr>
          <w:sz w:val="28"/>
        </w:rPr>
        <w:t>актом, составленном</w:t>
      </w:r>
      <w:r w:rsidR="00D35E2B" w:rsidRPr="00500BFF">
        <w:rPr>
          <w:sz w:val="28"/>
        </w:rPr>
        <w:t xml:space="preserve"> в публичном </w:t>
      </w:r>
      <w:r w:rsidR="00A43187" w:rsidRPr="00500BFF">
        <w:rPr>
          <w:sz w:val="28"/>
        </w:rPr>
        <w:t>порядке. Инструкция</w:t>
      </w:r>
      <w:r w:rsidR="00D35E2B" w:rsidRPr="00500BFF">
        <w:rPr>
          <w:sz w:val="28"/>
        </w:rPr>
        <w:t xml:space="preserve"> о порядке совершения нотариальных действий государственными нотариальными конторами РСФСР от 06.01.87 № 01/16-01,предусматривает</w:t>
      </w:r>
      <w:r w:rsidR="00A43187" w:rsidRPr="00500BFF">
        <w:rPr>
          <w:sz w:val="28"/>
        </w:rPr>
        <w:t>, что для составления акта протеста векселя предъявляется требование  к плательщику о платеже по векселю.</w:t>
      </w:r>
    </w:p>
    <w:p w:rsidR="00C7662E" w:rsidRPr="00500BFF" w:rsidRDefault="00A43187" w:rsidP="00500BFF">
      <w:pPr>
        <w:spacing w:line="360" w:lineRule="auto"/>
        <w:ind w:firstLine="851"/>
        <w:jc w:val="both"/>
        <w:rPr>
          <w:sz w:val="28"/>
        </w:rPr>
      </w:pPr>
      <w:r w:rsidRPr="00500BFF">
        <w:rPr>
          <w:sz w:val="28"/>
        </w:rPr>
        <w:t>Вексельное обращение расширяет возможности ЛПУ в решении своих финансовых проблем.</w:t>
      </w:r>
      <w:r w:rsidR="00D35E2B" w:rsidRPr="00500BFF">
        <w:rPr>
          <w:sz w:val="28"/>
        </w:rPr>
        <w:t xml:space="preserve"> </w:t>
      </w:r>
    </w:p>
    <w:p w:rsidR="000022E5" w:rsidRPr="00500BFF" w:rsidRDefault="000022E5" w:rsidP="00500BFF">
      <w:pPr>
        <w:spacing w:line="360" w:lineRule="auto"/>
        <w:ind w:firstLine="851"/>
        <w:jc w:val="both"/>
        <w:rPr>
          <w:sz w:val="28"/>
        </w:rPr>
      </w:pPr>
    </w:p>
    <w:p w:rsidR="000B0FA2" w:rsidRPr="00500BFF" w:rsidRDefault="00A33F04" w:rsidP="00500BFF">
      <w:pPr>
        <w:pStyle w:val="a9"/>
        <w:spacing w:before="0" w:after="0" w:line="360" w:lineRule="auto"/>
        <w:ind w:firstLine="851"/>
        <w:rPr>
          <w:sz w:val="28"/>
        </w:rPr>
      </w:pPr>
      <w:r w:rsidRPr="00500BFF">
        <w:rPr>
          <w:sz w:val="28"/>
        </w:rPr>
        <w:t>7.</w:t>
      </w:r>
      <w:r w:rsidR="00F335D8" w:rsidRPr="00500BFF">
        <w:rPr>
          <w:sz w:val="28"/>
        </w:rPr>
        <w:t xml:space="preserve"> </w:t>
      </w:r>
      <w:r w:rsidR="000022E5" w:rsidRPr="00500BFF">
        <w:rPr>
          <w:sz w:val="28"/>
          <w:szCs w:val="32"/>
        </w:rPr>
        <w:t>ДЕЯТЕЛЬНОСТЬ ЛЕЧЕБНО-ПРОФИЛАКТИЧЕСКИХ  УЧРЕЖДЕНИЙ, РАБОТАЮЩИХ В СИСТЕМЕ ОМС</w:t>
      </w:r>
    </w:p>
    <w:p w:rsidR="00500BFF" w:rsidRPr="00500BFF" w:rsidRDefault="00500BFF" w:rsidP="00500BFF">
      <w:pPr>
        <w:spacing w:line="360" w:lineRule="auto"/>
        <w:ind w:firstLine="851"/>
        <w:jc w:val="center"/>
        <w:rPr>
          <w:rFonts w:cs="Times New Roman CYR"/>
          <w:b/>
          <w:sz w:val="28"/>
        </w:rPr>
      </w:pPr>
    </w:p>
    <w:p w:rsidR="000022E5" w:rsidRPr="00500BFF" w:rsidRDefault="000022E5" w:rsidP="00500BFF">
      <w:pPr>
        <w:spacing w:line="360" w:lineRule="auto"/>
        <w:ind w:firstLine="851"/>
        <w:jc w:val="both"/>
        <w:rPr>
          <w:rFonts w:cs="Times New Roman CYR"/>
          <w:sz w:val="28"/>
        </w:rPr>
      </w:pPr>
      <w:r w:rsidRPr="00500BFF">
        <w:rPr>
          <w:rFonts w:cs="Times New Roman CYR"/>
          <w:sz w:val="28"/>
        </w:rPr>
        <w:t>На 1 января 2005 года число самостоятельных лечебно-профилактических учреждений, работающих по типовым договорам на предоставление ЛПУ медицинской помощи, составило 8457, из них 8416 медицинских учреждения имели лицензии на осуществление определенных видов деятельности и услуг по программе ОМС. Кроме того, по типовым договорам работали 19760 учреждений, входящих в состав других учреждений.</w:t>
      </w:r>
    </w:p>
    <w:p w:rsidR="000022E5" w:rsidRPr="00500BFF" w:rsidRDefault="000022E5" w:rsidP="00500BFF">
      <w:pPr>
        <w:spacing w:line="360" w:lineRule="auto"/>
        <w:ind w:firstLine="851"/>
        <w:jc w:val="both"/>
        <w:rPr>
          <w:sz w:val="28"/>
        </w:rPr>
      </w:pPr>
      <w:r w:rsidRPr="00500BFF">
        <w:rPr>
          <w:rFonts w:cs="Times New Roman CYR"/>
          <w:sz w:val="28"/>
        </w:rPr>
        <w:t xml:space="preserve">Из общего числа самостоятельных медицинских учреждений насчитывалось 5321 стационаров, 2157 амбулаторно-поликлинических учреждений, 838 стоматологических и 141 других учреждений здравоохранения. Основные показатели их деятельности представлены в </w:t>
      </w:r>
      <w:r w:rsidRPr="00500BFF">
        <w:rPr>
          <w:rFonts w:cs="Times New Roman CYR"/>
          <w:iCs/>
          <w:sz w:val="28"/>
        </w:rPr>
        <w:t>таблице 1</w:t>
      </w:r>
      <w:r w:rsidRPr="00500BFF">
        <w:rPr>
          <w:sz w:val="28"/>
        </w:rPr>
        <w:t xml:space="preserve">. </w:t>
      </w:r>
    </w:p>
    <w:p w:rsidR="000022E5" w:rsidRPr="00500BFF" w:rsidRDefault="000022E5" w:rsidP="00500BFF">
      <w:pPr>
        <w:spacing w:line="360" w:lineRule="auto"/>
        <w:ind w:firstLine="851"/>
        <w:jc w:val="both"/>
        <w:rPr>
          <w:sz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22"/>
        <w:gridCol w:w="3352"/>
      </w:tblGrid>
      <w:tr w:rsidR="000022E5" w:rsidRPr="00500BFF">
        <w:trPr>
          <w:tblCellSpacing w:w="15" w:type="dxa"/>
          <w:jc w:val="center"/>
        </w:trPr>
        <w:tc>
          <w:tcPr>
            <w:tcW w:w="9415" w:type="dxa"/>
            <w:gridSpan w:val="2"/>
            <w:tcBorders>
              <w:top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Показатели деятельности</w:t>
            </w:r>
          </w:p>
        </w:tc>
      </w:tr>
      <w:tr w:rsidR="000022E5" w:rsidRPr="00500BFF">
        <w:trPr>
          <w:tblCellSpacing w:w="15" w:type="dxa"/>
          <w:jc w:val="center"/>
        </w:trPr>
        <w:tc>
          <w:tcPr>
            <w:tcW w:w="9415" w:type="dxa"/>
            <w:gridSpan w:val="2"/>
            <w:tcBorders>
              <w:top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rFonts w:cs="Times New Roman CYR"/>
                <w:bCs/>
                <w:sz w:val="20"/>
                <w:szCs w:val="20"/>
              </w:rPr>
              <w:t>СТАЦИОНАРЫ</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среднегодовых коек – всего</w:t>
            </w:r>
            <w:r w:rsidRPr="00500BFF">
              <w:rPr>
                <w:sz w:val="20"/>
                <w:szCs w:val="20"/>
              </w:rPr>
              <w:br/>
            </w:r>
            <w:r w:rsidRPr="00500BFF">
              <w:rPr>
                <w:rFonts w:cs="Times New Roman CYR"/>
                <w:iCs/>
                <w:sz w:val="20"/>
                <w:szCs w:val="20"/>
              </w:rPr>
              <w:t xml:space="preserve">из них </w:t>
            </w:r>
            <w:r w:rsidRPr="00500BFF">
              <w:rPr>
                <w:rFonts w:cs="Times New Roman CYR"/>
                <w:sz w:val="20"/>
                <w:szCs w:val="20"/>
              </w:rPr>
              <w:t>койки по ОМС</w:t>
            </w:r>
            <w:r w:rsidRPr="00500BFF">
              <w:rPr>
                <w:sz w:val="20"/>
                <w:szCs w:val="20"/>
              </w:rPr>
              <w:br/>
            </w:r>
            <w:r w:rsidRPr="00500BFF">
              <w:rPr>
                <w:rFonts w:cs="Times New Roman CYR"/>
                <w:sz w:val="20"/>
                <w:szCs w:val="20"/>
              </w:rPr>
              <w:t>койки дневного пребывания</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1307462</w:t>
            </w:r>
            <w:r w:rsidR="00500BFF" w:rsidRPr="00500BFF">
              <w:rPr>
                <w:sz w:val="20"/>
                <w:szCs w:val="20"/>
              </w:rPr>
              <w:t xml:space="preserve"> </w:t>
            </w:r>
            <w:r w:rsidRPr="00500BFF">
              <w:rPr>
                <w:sz w:val="20"/>
                <w:szCs w:val="20"/>
              </w:rPr>
              <w:t>1141663 (87,3%)</w:t>
            </w:r>
            <w:r w:rsidR="00500BFF" w:rsidRPr="00500BFF">
              <w:rPr>
                <w:sz w:val="20"/>
                <w:szCs w:val="20"/>
              </w:rPr>
              <w:t xml:space="preserve"> </w:t>
            </w:r>
            <w:r w:rsidRPr="00500BFF">
              <w:rPr>
                <w:sz w:val="20"/>
                <w:szCs w:val="20"/>
              </w:rPr>
              <w:t>86266 (6,6%)</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выбывших больных – всего (тыс. чел.)</w:t>
            </w:r>
            <w:r w:rsidR="00500BFF" w:rsidRPr="00500BFF">
              <w:rPr>
                <w:sz w:val="20"/>
                <w:szCs w:val="20"/>
              </w:rPr>
              <w:t xml:space="preserve"> </w:t>
            </w:r>
            <w:r w:rsidRPr="00500BFF">
              <w:rPr>
                <w:rFonts w:cs="Times New Roman CYR"/>
                <w:iCs/>
                <w:sz w:val="20"/>
                <w:szCs w:val="20"/>
              </w:rPr>
              <w:t xml:space="preserve">из них </w:t>
            </w:r>
            <w:r w:rsidRPr="00500BFF">
              <w:rPr>
                <w:rFonts w:cs="Times New Roman CYR"/>
                <w:sz w:val="20"/>
                <w:szCs w:val="20"/>
              </w:rPr>
              <w:t>по ОМС</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32693,6</w:t>
            </w:r>
            <w:r w:rsidR="00500BFF" w:rsidRPr="00500BFF">
              <w:rPr>
                <w:sz w:val="20"/>
                <w:szCs w:val="20"/>
              </w:rPr>
              <w:t xml:space="preserve"> </w:t>
            </w:r>
            <w:r w:rsidRPr="00500BFF">
              <w:rPr>
                <w:sz w:val="20"/>
                <w:szCs w:val="20"/>
              </w:rPr>
              <w:t>28801,4 (88,1%)</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Проведено больными койко-дней – всего (тыс.)</w:t>
            </w:r>
            <w:r w:rsidR="00500BFF" w:rsidRPr="00500BFF">
              <w:rPr>
                <w:sz w:val="20"/>
                <w:szCs w:val="20"/>
              </w:rPr>
              <w:t xml:space="preserve"> </w:t>
            </w:r>
            <w:r w:rsidRPr="00500BFF">
              <w:rPr>
                <w:rFonts w:cs="Times New Roman CYR"/>
                <w:iCs/>
                <w:sz w:val="20"/>
                <w:szCs w:val="20"/>
              </w:rPr>
              <w:t xml:space="preserve">из них </w:t>
            </w:r>
            <w:r w:rsidRPr="00500BFF">
              <w:rPr>
                <w:rFonts w:cs="Times New Roman CYR"/>
                <w:sz w:val="20"/>
                <w:szCs w:val="20"/>
              </w:rPr>
              <w:t>по ОМС</w:t>
            </w:r>
            <w:r w:rsidRPr="00500BFF">
              <w:rPr>
                <w:sz w:val="20"/>
                <w:szCs w:val="20"/>
              </w:rPr>
              <w:t xml:space="preserve"> </w:t>
            </w:r>
            <w:r w:rsidRPr="00500BFF">
              <w:rPr>
                <w:rFonts w:cs="Times New Roman CYR"/>
                <w:sz w:val="20"/>
                <w:szCs w:val="20"/>
              </w:rPr>
              <w:t>на койках дневного пребывания</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402155,8</w:t>
            </w:r>
            <w:r w:rsidR="00500BFF" w:rsidRPr="00500BFF">
              <w:rPr>
                <w:sz w:val="20"/>
                <w:szCs w:val="20"/>
              </w:rPr>
              <w:t xml:space="preserve"> </w:t>
            </w:r>
            <w:r w:rsidRPr="00500BFF">
              <w:rPr>
                <w:sz w:val="20"/>
                <w:szCs w:val="20"/>
              </w:rPr>
              <w:t>341937,4 (85,0%)</w:t>
            </w:r>
            <w:r w:rsidR="00500BFF" w:rsidRPr="00500BFF">
              <w:rPr>
                <w:sz w:val="20"/>
                <w:szCs w:val="20"/>
              </w:rPr>
              <w:t xml:space="preserve"> </w:t>
            </w:r>
            <w:r w:rsidRPr="00500BFF">
              <w:rPr>
                <w:sz w:val="20"/>
                <w:szCs w:val="20"/>
              </w:rPr>
              <w:t>23685,5 (5,9%)</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bCs/>
                <w:sz w:val="20"/>
                <w:szCs w:val="20"/>
              </w:rPr>
              <w:t>АМБУЛАТОРНО-ПОЛИКЛИНИЧЕСКИЕ УЧРЕЖДЕНИЯ</w:t>
            </w:r>
          </w:p>
        </w:tc>
        <w:tc>
          <w:tcPr>
            <w:tcW w:w="3307" w:type="dxa"/>
            <w:tcBorders>
              <w:top w:val="outset" w:sz="6" w:space="0" w:color="auto"/>
              <w:left w:val="outset" w:sz="6" w:space="0" w:color="auto"/>
              <w:bottom w:val="outset" w:sz="6" w:space="0" w:color="auto"/>
            </w:tcBorders>
          </w:tcPr>
          <w:p w:rsidR="000022E5" w:rsidRPr="00500BFF" w:rsidRDefault="008518E7" w:rsidP="00500BFF">
            <w:pPr>
              <w:spacing w:line="360" w:lineRule="auto"/>
              <w:jc w:val="both"/>
              <w:rPr>
                <w:sz w:val="20"/>
                <w:szCs w:val="20"/>
              </w:rPr>
            </w:pPr>
            <w:r>
              <w:rPr>
                <w:sz w:val="20"/>
                <w:szCs w:val="20"/>
              </w:rPr>
              <w:pict>
                <v:shape id="_x0000_i1054" type="#_x0000_t75" alt="" style="width:12pt;height:.75pt">
                  <v:imagedata r:id="rId59" o:title=""/>
                </v:shape>
              </w:pic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 xml:space="preserve">Число посещений врачей - всего (тыс.) </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1050046,8</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814089,8 (77,5%)</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Среднее число посещений врачей на 1-го жителя - всего</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7,9</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6,2</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посещений врачами больных на дому - всего (тыс.)</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87663,0</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78502,6 (89,5%)</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bCs/>
                <w:sz w:val="20"/>
                <w:szCs w:val="20"/>
              </w:rPr>
              <w:t>СТОМАТОЛОГИЧЕСКИЕ УЧРЕЖДЕНИЯ</w:t>
            </w:r>
          </w:p>
        </w:tc>
        <w:tc>
          <w:tcPr>
            <w:tcW w:w="3307" w:type="dxa"/>
            <w:tcBorders>
              <w:top w:val="outset" w:sz="6" w:space="0" w:color="auto"/>
              <w:left w:val="outset" w:sz="6" w:space="0" w:color="auto"/>
              <w:bottom w:val="outset" w:sz="6" w:space="0" w:color="auto"/>
            </w:tcBorders>
          </w:tcPr>
          <w:p w:rsidR="000022E5" w:rsidRPr="00500BFF" w:rsidRDefault="008518E7" w:rsidP="00500BFF">
            <w:pPr>
              <w:spacing w:line="360" w:lineRule="auto"/>
              <w:jc w:val="both"/>
              <w:rPr>
                <w:sz w:val="20"/>
                <w:szCs w:val="20"/>
              </w:rPr>
            </w:pPr>
            <w:r>
              <w:rPr>
                <w:sz w:val="20"/>
                <w:szCs w:val="20"/>
              </w:rPr>
              <w:pict>
                <v:shape id="_x0000_i1055" type="#_x0000_t75" alt="" style="width:2.25pt;height:2.25pt">
                  <v:imagedata r:id="rId59" o:title=""/>
                </v:shape>
              </w:pic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 xml:space="preserve">Число посещений врачей - всего (тыс.) </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149429,3</w:t>
            </w:r>
          </w:p>
        </w:tc>
      </w:tr>
      <w:tr w:rsidR="000022E5" w:rsidRPr="00500BFF">
        <w:trPr>
          <w:tblCellSpacing w:w="15" w:type="dxa"/>
          <w:jc w:val="center"/>
        </w:trPr>
        <w:tc>
          <w:tcPr>
            <w:tcW w:w="6078"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307"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125578,9 (84,0%)</w:t>
            </w:r>
          </w:p>
        </w:tc>
      </w:tr>
    </w:tbl>
    <w:p w:rsidR="000B0FA2" w:rsidRPr="00500BFF" w:rsidRDefault="000B0FA2" w:rsidP="00500BFF">
      <w:pPr>
        <w:spacing w:line="360" w:lineRule="auto"/>
        <w:jc w:val="both"/>
        <w:rPr>
          <w:sz w:val="20"/>
          <w:szCs w:val="20"/>
        </w:rPr>
      </w:pPr>
    </w:p>
    <w:p w:rsidR="000B0FA2" w:rsidRPr="00500BFF" w:rsidRDefault="000B0FA2" w:rsidP="00500BFF">
      <w:pPr>
        <w:spacing w:line="360" w:lineRule="auto"/>
        <w:ind w:firstLine="851"/>
        <w:jc w:val="both"/>
        <w:rPr>
          <w:sz w:val="28"/>
        </w:rPr>
      </w:pPr>
      <w:r w:rsidRPr="00500BFF">
        <w:rPr>
          <w:sz w:val="28"/>
        </w:rPr>
        <w:t xml:space="preserve">Таблица 1 </w:t>
      </w:r>
    </w:p>
    <w:p w:rsidR="000B0FA2" w:rsidRPr="00500BFF" w:rsidRDefault="000B0FA2" w:rsidP="00500BFF">
      <w:pPr>
        <w:spacing w:line="360" w:lineRule="auto"/>
        <w:ind w:firstLine="851"/>
        <w:jc w:val="both"/>
        <w:rPr>
          <w:sz w:val="28"/>
        </w:rPr>
      </w:pPr>
      <w:r w:rsidRPr="00500BFF">
        <w:rPr>
          <w:sz w:val="28"/>
        </w:rPr>
        <w:t xml:space="preserve">Основные показатели деятельности самостоятельных лечебно-профилактических учреждений в 2004 году </w:t>
      </w:r>
    </w:p>
    <w:p w:rsidR="000B0FA2" w:rsidRPr="00500BFF" w:rsidRDefault="000B0FA2" w:rsidP="00500BFF">
      <w:pPr>
        <w:spacing w:line="360" w:lineRule="auto"/>
        <w:ind w:firstLine="851"/>
        <w:jc w:val="both"/>
        <w:rPr>
          <w:rFonts w:cs="Times New Roman CYR"/>
          <w:sz w:val="28"/>
        </w:rPr>
      </w:pPr>
    </w:p>
    <w:p w:rsidR="000022E5" w:rsidRPr="00500BFF" w:rsidRDefault="000022E5" w:rsidP="00500BFF">
      <w:pPr>
        <w:spacing w:line="360" w:lineRule="auto"/>
        <w:ind w:firstLine="851"/>
        <w:jc w:val="both"/>
        <w:rPr>
          <w:sz w:val="28"/>
        </w:rPr>
      </w:pPr>
      <w:r w:rsidRPr="00500BFF">
        <w:rPr>
          <w:rFonts w:cs="Times New Roman CYR"/>
          <w:sz w:val="28"/>
        </w:rPr>
        <w:t>Число медицинских учреждений, имеющих стационары дневного пребывания в больнице, в целом по России составило 3622, из них медицинские учреждения, имеющие статус юридического лица – 2607 (71,9% от общего числа самостоятельных стационаров). Число коек в стационарах дневного пребывания составило 86266, из них 81416 (94,3%) были профинансированы за счет средств ОМС (</w:t>
      </w:r>
      <w:r w:rsidRPr="00500BFF">
        <w:rPr>
          <w:rFonts w:cs="Times New Roman CYR"/>
          <w:iCs/>
          <w:sz w:val="28"/>
        </w:rPr>
        <w:t>таблица 2</w:t>
      </w:r>
      <w:r w:rsidRPr="00500BFF">
        <w:rPr>
          <w:sz w:val="28"/>
        </w:rPr>
        <w:t xml:space="preserve">). </w:t>
      </w:r>
    </w:p>
    <w:p w:rsidR="000022E5" w:rsidRPr="00500BFF" w:rsidRDefault="000022E5" w:rsidP="00500BFF">
      <w:pPr>
        <w:spacing w:line="360" w:lineRule="auto"/>
        <w:ind w:firstLine="851"/>
        <w:jc w:val="both"/>
        <w:rPr>
          <w:sz w:val="28"/>
        </w:rPr>
      </w:pPr>
      <w:r w:rsidRPr="00500BFF">
        <w:rPr>
          <w:rFonts w:cs="Times New Roman CYR"/>
          <w:sz w:val="28"/>
        </w:rPr>
        <w:t xml:space="preserve">Число учреждений, имеющих дневные стационары, составило </w:t>
      </w:r>
      <w:r w:rsidRPr="00500BFF">
        <w:rPr>
          <w:sz w:val="28"/>
        </w:rPr>
        <w:t>3927</w:t>
      </w:r>
      <w:r w:rsidRPr="00500BFF">
        <w:rPr>
          <w:rFonts w:cs="Times New Roman CYR"/>
          <w:sz w:val="28"/>
        </w:rPr>
        <w:t xml:space="preserve">, из них учреждения имеющие статус юридического лица – </w:t>
      </w:r>
      <w:r w:rsidRPr="00500BFF">
        <w:rPr>
          <w:sz w:val="28"/>
        </w:rPr>
        <w:t xml:space="preserve">1171 </w:t>
      </w:r>
      <w:r w:rsidRPr="00500BFF">
        <w:rPr>
          <w:rFonts w:cs="Times New Roman CYR"/>
          <w:sz w:val="28"/>
        </w:rPr>
        <w:t>(29,8% от общего числа).</w:t>
      </w:r>
      <w:r w:rsidRPr="00500BFF">
        <w:rPr>
          <w:sz w:val="28"/>
        </w:rPr>
        <w:t xml:space="preserve"> </w:t>
      </w:r>
    </w:p>
    <w:p w:rsidR="000022E5" w:rsidRPr="00500BFF" w:rsidRDefault="000022E5" w:rsidP="00500BFF">
      <w:pPr>
        <w:spacing w:line="360" w:lineRule="auto"/>
        <w:ind w:firstLine="851"/>
        <w:jc w:val="both"/>
        <w:rPr>
          <w:sz w:val="28"/>
        </w:rPr>
      </w:pPr>
      <w:r w:rsidRPr="00500BFF">
        <w:rPr>
          <w:rFonts w:cs="Times New Roman CYR"/>
          <w:sz w:val="28"/>
        </w:rPr>
        <w:t>Число учреждений, имеющих стационары на дому, составило 1683, из них имеющие статус юридического лица – 493 (29,3% от общего числа).</w:t>
      </w:r>
      <w:r w:rsidRPr="00500BFF">
        <w:rPr>
          <w:sz w:val="28"/>
        </w:rPr>
        <w:t xml:space="preserve"> </w:t>
      </w:r>
    </w:p>
    <w:p w:rsidR="000022E5" w:rsidRPr="00500BFF" w:rsidRDefault="000022E5" w:rsidP="00500BFF">
      <w:pPr>
        <w:spacing w:line="360" w:lineRule="auto"/>
        <w:ind w:firstLine="851"/>
        <w:jc w:val="both"/>
        <w:rPr>
          <w:sz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980"/>
        <w:gridCol w:w="3494"/>
      </w:tblGrid>
      <w:tr w:rsidR="000022E5" w:rsidRPr="00500BFF">
        <w:trPr>
          <w:tblCellSpacing w:w="15" w:type="dxa"/>
          <w:jc w:val="center"/>
        </w:trPr>
        <w:tc>
          <w:tcPr>
            <w:tcW w:w="9415" w:type="dxa"/>
            <w:gridSpan w:val="2"/>
            <w:tcBorders>
              <w:top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Показатели деятельности</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bCs/>
                <w:sz w:val="20"/>
                <w:szCs w:val="20"/>
              </w:rPr>
              <w:t>СТАЦИОНАРЫ</w:t>
            </w:r>
            <w:r w:rsidRPr="00500BFF">
              <w:rPr>
                <w:rFonts w:cs="Times New Roman CYR"/>
                <w:sz w:val="20"/>
                <w:szCs w:val="20"/>
              </w:rPr>
              <w:t xml:space="preserve"> дневного пребывания в больнице</w:t>
            </w:r>
          </w:p>
        </w:tc>
        <w:tc>
          <w:tcPr>
            <w:tcW w:w="3449" w:type="dxa"/>
            <w:tcBorders>
              <w:top w:val="outset" w:sz="6" w:space="0" w:color="auto"/>
              <w:left w:val="outset" w:sz="6" w:space="0" w:color="auto"/>
              <w:bottom w:val="outset" w:sz="6" w:space="0" w:color="auto"/>
            </w:tcBorders>
          </w:tcPr>
          <w:p w:rsidR="000022E5" w:rsidRPr="00500BFF" w:rsidRDefault="008518E7" w:rsidP="00500BFF">
            <w:pPr>
              <w:spacing w:line="360" w:lineRule="auto"/>
              <w:jc w:val="both"/>
              <w:rPr>
                <w:sz w:val="20"/>
                <w:szCs w:val="20"/>
              </w:rPr>
            </w:pPr>
            <w:r>
              <w:rPr>
                <w:sz w:val="20"/>
                <w:szCs w:val="20"/>
              </w:rPr>
              <w:pict>
                <v:shape id="_x0000_i1056" type="#_x0000_t75" alt="" style="width:2.25pt;height:2.25pt">
                  <v:imagedata r:id="rId59" o:title=""/>
                </v:shape>
              </w:pic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коек – всего</w:t>
            </w:r>
            <w:r w:rsidRPr="00500BFF">
              <w:rPr>
                <w:sz w:val="20"/>
                <w:szCs w:val="20"/>
              </w:rPr>
              <w:br/>
            </w:r>
            <w:r w:rsidRPr="00500BFF">
              <w:rPr>
                <w:rFonts w:cs="Times New Roman CYR"/>
                <w:iCs/>
                <w:sz w:val="20"/>
                <w:szCs w:val="20"/>
              </w:rPr>
              <w:t xml:space="preserve">из них </w:t>
            </w:r>
            <w:r w:rsidRPr="00500BFF">
              <w:rPr>
                <w:rFonts w:cs="Times New Roman CYR"/>
                <w:sz w:val="20"/>
                <w:szCs w:val="20"/>
              </w:rPr>
              <w:t>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86266</w:t>
            </w:r>
            <w:r w:rsidR="00500BFF" w:rsidRPr="00500BFF">
              <w:rPr>
                <w:sz w:val="20"/>
                <w:szCs w:val="20"/>
              </w:rPr>
              <w:t xml:space="preserve"> </w:t>
            </w:r>
            <w:r w:rsidRPr="00500BFF">
              <w:rPr>
                <w:sz w:val="20"/>
                <w:szCs w:val="20"/>
              </w:rPr>
              <w:t>81416 (94,3%)</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выбывших больных – всего (тыс. чел.)</w:t>
            </w:r>
            <w:r w:rsidRPr="00500BFF">
              <w:rPr>
                <w:sz w:val="20"/>
                <w:szCs w:val="20"/>
              </w:rPr>
              <w:br/>
            </w:r>
            <w:r w:rsidRPr="00500BFF">
              <w:rPr>
                <w:rFonts w:cs="Times New Roman CYR"/>
                <w:iCs/>
                <w:sz w:val="20"/>
                <w:szCs w:val="20"/>
              </w:rPr>
              <w:t xml:space="preserve">из них </w:t>
            </w:r>
            <w:r w:rsidRPr="00500BFF">
              <w:rPr>
                <w:rFonts w:cs="Times New Roman CYR"/>
                <w:sz w:val="20"/>
                <w:szCs w:val="20"/>
              </w:rPr>
              <w:t>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2124,6</w:t>
            </w:r>
            <w:r w:rsidR="00500BFF" w:rsidRPr="00500BFF">
              <w:rPr>
                <w:sz w:val="20"/>
                <w:szCs w:val="20"/>
              </w:rPr>
              <w:t xml:space="preserve"> </w:t>
            </w:r>
            <w:r w:rsidRPr="00500BFF">
              <w:rPr>
                <w:sz w:val="20"/>
                <w:szCs w:val="20"/>
              </w:rPr>
              <w:t>1930,6 (90,9%)</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Проведено выбывшими больными койко-дней – всего (тыс.)</w:t>
            </w:r>
            <w:r w:rsidRPr="00500BFF">
              <w:rPr>
                <w:sz w:val="20"/>
                <w:szCs w:val="20"/>
              </w:rPr>
              <w:br/>
            </w:r>
            <w:r w:rsidRPr="00500BFF">
              <w:rPr>
                <w:rFonts w:cs="Times New Roman CYR"/>
                <w:iCs/>
                <w:sz w:val="20"/>
                <w:szCs w:val="20"/>
              </w:rPr>
              <w:t xml:space="preserve">из них </w:t>
            </w:r>
            <w:r w:rsidRPr="00500BFF">
              <w:rPr>
                <w:rFonts w:cs="Times New Roman CYR"/>
                <w:sz w:val="20"/>
                <w:szCs w:val="20"/>
              </w:rPr>
              <w:t>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23685,5</w:t>
            </w:r>
            <w:r w:rsidR="00500BFF" w:rsidRPr="00500BFF">
              <w:rPr>
                <w:sz w:val="20"/>
                <w:szCs w:val="20"/>
              </w:rPr>
              <w:t xml:space="preserve"> </w:t>
            </w:r>
            <w:r w:rsidRPr="00500BFF">
              <w:rPr>
                <w:sz w:val="20"/>
                <w:szCs w:val="20"/>
              </w:rPr>
              <w:t>21425,0 (90,5%)</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bCs/>
                <w:sz w:val="20"/>
                <w:szCs w:val="20"/>
              </w:rPr>
              <w:t>ДНЕВНЫЕ СТАЦИОНАРЫ</w:t>
            </w:r>
            <w:r w:rsidRPr="00500BFF">
              <w:rPr>
                <w:rFonts w:cs="Times New Roman CYR"/>
                <w:sz w:val="20"/>
                <w:szCs w:val="20"/>
              </w:rPr>
              <w:t xml:space="preserve"> при амбулаторно-поликлинических учреждениях</w:t>
            </w:r>
          </w:p>
        </w:tc>
        <w:tc>
          <w:tcPr>
            <w:tcW w:w="3449" w:type="dxa"/>
            <w:tcBorders>
              <w:top w:val="outset" w:sz="6" w:space="0" w:color="auto"/>
              <w:left w:val="outset" w:sz="6" w:space="0" w:color="auto"/>
              <w:bottom w:val="outset" w:sz="6" w:space="0" w:color="auto"/>
            </w:tcBorders>
          </w:tcPr>
          <w:p w:rsidR="000022E5" w:rsidRPr="00500BFF" w:rsidRDefault="008518E7" w:rsidP="00500BFF">
            <w:pPr>
              <w:spacing w:line="360" w:lineRule="auto"/>
              <w:jc w:val="both"/>
              <w:rPr>
                <w:sz w:val="20"/>
                <w:szCs w:val="20"/>
              </w:rPr>
            </w:pPr>
            <w:r>
              <w:rPr>
                <w:sz w:val="20"/>
                <w:szCs w:val="20"/>
              </w:rPr>
              <w:pict>
                <v:shape id="_x0000_i1057" type="#_x0000_t75" alt="" style="width:2.25pt;height:2.25pt">
                  <v:imagedata r:id="rId59" o:title=""/>
                </v:shape>
              </w:pic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мест – всего</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79180</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 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74380 (93,9%)</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пролеченных больных (тыс. чел.)</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2685,9</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2477,6 (92,2%)</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Число дней лечения (тыс.)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28469,1</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26232,6 (92,1%)</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bCs/>
                <w:sz w:val="20"/>
                <w:szCs w:val="20"/>
              </w:rPr>
              <w:t>СТАЦИОНАРЫ на ДОМУ</w:t>
            </w:r>
          </w:p>
        </w:tc>
        <w:tc>
          <w:tcPr>
            <w:tcW w:w="3449" w:type="dxa"/>
            <w:tcBorders>
              <w:top w:val="outset" w:sz="6" w:space="0" w:color="auto"/>
              <w:left w:val="outset" w:sz="6" w:space="0" w:color="auto"/>
              <w:bottom w:val="outset" w:sz="6" w:space="0" w:color="auto"/>
            </w:tcBorders>
          </w:tcPr>
          <w:p w:rsidR="000022E5" w:rsidRPr="00500BFF" w:rsidRDefault="008518E7" w:rsidP="00500BFF">
            <w:pPr>
              <w:spacing w:line="360" w:lineRule="auto"/>
              <w:jc w:val="both"/>
              <w:rPr>
                <w:sz w:val="20"/>
                <w:szCs w:val="20"/>
              </w:rPr>
            </w:pPr>
            <w:r>
              <w:rPr>
                <w:sz w:val="20"/>
                <w:szCs w:val="20"/>
              </w:rPr>
              <w:pict>
                <v:shape id="_x0000_i1058" type="#_x0000_t75" alt="" style="width:2.25pt;height:2.25pt">
                  <v:imagedata r:id="rId59" o:title=""/>
                </v:shape>
              </w:pic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 xml:space="preserve">Число пролеченных больных - всего </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422649</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399935 (94,6%)</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sz w:val="20"/>
                <w:szCs w:val="20"/>
              </w:rPr>
              <w:t xml:space="preserve">Количество дней лечения - всего (тыс.) </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4465,3</w:t>
            </w:r>
          </w:p>
        </w:tc>
      </w:tr>
      <w:tr w:rsidR="000022E5" w:rsidRPr="00500BFF">
        <w:trPr>
          <w:tblCellSpacing w:w="15" w:type="dxa"/>
          <w:jc w:val="center"/>
        </w:trPr>
        <w:tc>
          <w:tcPr>
            <w:tcW w:w="5936" w:type="dxa"/>
            <w:tcBorders>
              <w:top w:val="outset" w:sz="6" w:space="0" w:color="auto"/>
              <w:bottom w:val="outset" w:sz="6" w:space="0" w:color="auto"/>
              <w:right w:val="outset" w:sz="6" w:space="0" w:color="auto"/>
            </w:tcBorders>
          </w:tcPr>
          <w:p w:rsidR="000022E5" w:rsidRPr="00500BFF" w:rsidRDefault="000022E5" w:rsidP="00500BFF">
            <w:pPr>
              <w:spacing w:line="360" w:lineRule="auto"/>
              <w:jc w:val="both"/>
              <w:rPr>
                <w:sz w:val="20"/>
                <w:szCs w:val="20"/>
              </w:rPr>
            </w:pPr>
            <w:r w:rsidRPr="00500BFF">
              <w:rPr>
                <w:rFonts w:cs="Times New Roman CYR"/>
                <w:iCs/>
                <w:sz w:val="20"/>
                <w:szCs w:val="20"/>
              </w:rPr>
              <w:t>из них</w:t>
            </w:r>
            <w:r w:rsidRPr="00500BFF">
              <w:rPr>
                <w:rFonts w:cs="Times New Roman CYR"/>
                <w:sz w:val="20"/>
                <w:szCs w:val="20"/>
              </w:rPr>
              <w:t xml:space="preserve"> по ОМС</w:t>
            </w:r>
          </w:p>
        </w:tc>
        <w:tc>
          <w:tcPr>
            <w:tcW w:w="3449" w:type="dxa"/>
            <w:tcBorders>
              <w:top w:val="outset" w:sz="6" w:space="0" w:color="auto"/>
              <w:left w:val="outset" w:sz="6" w:space="0" w:color="auto"/>
              <w:bottom w:val="outset" w:sz="6" w:space="0" w:color="auto"/>
            </w:tcBorders>
          </w:tcPr>
          <w:p w:rsidR="000022E5" w:rsidRPr="00500BFF" w:rsidRDefault="000022E5" w:rsidP="00500BFF">
            <w:pPr>
              <w:spacing w:line="360" w:lineRule="auto"/>
              <w:jc w:val="both"/>
              <w:rPr>
                <w:sz w:val="20"/>
                <w:szCs w:val="20"/>
              </w:rPr>
            </w:pPr>
            <w:r w:rsidRPr="00500BFF">
              <w:rPr>
                <w:sz w:val="20"/>
                <w:szCs w:val="20"/>
              </w:rPr>
              <w:t>4189,8 (93,8%)</w:t>
            </w:r>
          </w:p>
        </w:tc>
      </w:tr>
    </w:tbl>
    <w:p w:rsidR="000B0FA2" w:rsidRPr="00500BFF" w:rsidRDefault="000B0FA2" w:rsidP="00500BFF">
      <w:pPr>
        <w:spacing w:line="360" w:lineRule="auto"/>
        <w:jc w:val="both"/>
        <w:rPr>
          <w:sz w:val="20"/>
          <w:szCs w:val="20"/>
        </w:rPr>
      </w:pPr>
    </w:p>
    <w:p w:rsidR="000B0FA2" w:rsidRPr="00500BFF" w:rsidRDefault="000B0FA2" w:rsidP="00500BFF">
      <w:pPr>
        <w:spacing w:line="360" w:lineRule="auto"/>
        <w:ind w:firstLine="851"/>
        <w:jc w:val="both"/>
        <w:rPr>
          <w:sz w:val="28"/>
        </w:rPr>
      </w:pPr>
      <w:r w:rsidRPr="00500BFF">
        <w:rPr>
          <w:sz w:val="28"/>
        </w:rPr>
        <w:t xml:space="preserve">Таблица 2 </w:t>
      </w:r>
    </w:p>
    <w:p w:rsidR="000B0FA2" w:rsidRPr="00500BFF" w:rsidRDefault="000B0FA2" w:rsidP="00500BFF">
      <w:pPr>
        <w:spacing w:line="360" w:lineRule="auto"/>
        <w:ind w:firstLine="851"/>
        <w:jc w:val="both"/>
        <w:rPr>
          <w:sz w:val="28"/>
        </w:rPr>
      </w:pPr>
      <w:r w:rsidRPr="00500BFF">
        <w:rPr>
          <w:sz w:val="28"/>
        </w:rPr>
        <w:t>Основные показатели деятельности стационаров дневного пребывания в больнице, дневных стационаров при амбулаторно-поликлинических учреждениях (отделениях) и стационаров на дому в 2004 году</w:t>
      </w:r>
    </w:p>
    <w:p w:rsidR="000022E5" w:rsidRPr="00500BFF" w:rsidRDefault="000022E5" w:rsidP="00500BFF">
      <w:pPr>
        <w:spacing w:line="360" w:lineRule="auto"/>
        <w:ind w:firstLine="851"/>
        <w:jc w:val="both"/>
        <w:rPr>
          <w:sz w:val="28"/>
        </w:rPr>
      </w:pPr>
    </w:p>
    <w:p w:rsidR="000022E5" w:rsidRPr="00500BFF" w:rsidRDefault="000022E5" w:rsidP="00500BFF">
      <w:pPr>
        <w:spacing w:line="360" w:lineRule="auto"/>
        <w:ind w:firstLine="851"/>
        <w:jc w:val="both"/>
        <w:rPr>
          <w:rFonts w:cs="Times New Roman CYR"/>
          <w:sz w:val="28"/>
        </w:rPr>
      </w:pPr>
      <w:r w:rsidRPr="00500BFF">
        <w:rPr>
          <w:rFonts w:cs="Times New Roman CYR"/>
          <w:sz w:val="28"/>
        </w:rPr>
        <w:t>Поступление средств ОМС в лечебно-профилактические учреждения</w:t>
      </w:r>
    </w:p>
    <w:p w:rsidR="000022E5" w:rsidRPr="00500BFF" w:rsidRDefault="000022E5" w:rsidP="00500BFF">
      <w:pPr>
        <w:spacing w:line="360" w:lineRule="auto"/>
        <w:ind w:firstLine="851"/>
        <w:jc w:val="both"/>
        <w:rPr>
          <w:sz w:val="28"/>
        </w:rPr>
      </w:pPr>
      <w:r w:rsidRPr="00500BFF">
        <w:rPr>
          <w:rFonts w:cs="Times New Roman CYR"/>
          <w:sz w:val="28"/>
        </w:rPr>
        <w:t xml:space="preserve">В лечебно-профилактические учреждения, работающие в системе ОМС, средства поступили из территориальных фондов ОМС (филиалов) 77,6 млрд. руб. (43,3%), из страховых медицинских организаций – 97,8 млрд. руб. (54,6%) и других источников (восстановление нецелевого использования средств, благотворительные акции и др.) – 3,7 млрд. руб. (2,1%). Таким образом, суммарные поступления средств в лечебно-профилактические учреждения составили 179,1 млрд. руб. </w:t>
      </w:r>
    </w:p>
    <w:p w:rsidR="000022E5" w:rsidRPr="00500BFF" w:rsidRDefault="000022E5" w:rsidP="00500BFF">
      <w:pPr>
        <w:spacing w:line="360" w:lineRule="auto"/>
        <w:ind w:firstLine="851"/>
        <w:jc w:val="both"/>
        <w:rPr>
          <w:sz w:val="28"/>
        </w:rPr>
      </w:pPr>
      <w:r w:rsidRPr="00500BFF">
        <w:rPr>
          <w:rFonts w:cs="Times New Roman CYR"/>
          <w:sz w:val="28"/>
        </w:rPr>
        <w:t>Расходы средств ОМС лечебно-профилактическими учреждениями</w:t>
      </w:r>
    </w:p>
    <w:p w:rsidR="000022E5" w:rsidRPr="00500BFF" w:rsidRDefault="000022E5" w:rsidP="00500BFF">
      <w:pPr>
        <w:spacing w:line="360" w:lineRule="auto"/>
        <w:ind w:firstLine="851"/>
        <w:jc w:val="both"/>
        <w:rPr>
          <w:sz w:val="28"/>
        </w:rPr>
      </w:pPr>
      <w:r w:rsidRPr="00500BFF">
        <w:rPr>
          <w:rFonts w:cs="Times New Roman CYR"/>
          <w:sz w:val="28"/>
        </w:rPr>
        <w:t xml:space="preserve">Лечебно-профилактическими учреждениями за 2004 год израсходовано средств на сумму 178,9 млрд. руб., в т.ч. в рамках территориальных программ ОМС – 174,1 млрд. руб. (97,3%), в рамках финансирования отдельных мероприятий по здравоохранению – 3,1 млрд. руб. (1,7%), прочие – 1,8 млрд. руб. (1,0%). </w:t>
      </w:r>
    </w:p>
    <w:p w:rsidR="000022E5" w:rsidRPr="00500BFF" w:rsidRDefault="000022E5" w:rsidP="00500BFF">
      <w:pPr>
        <w:spacing w:line="360" w:lineRule="auto"/>
        <w:ind w:firstLine="851"/>
        <w:jc w:val="both"/>
        <w:rPr>
          <w:sz w:val="28"/>
        </w:rPr>
      </w:pPr>
      <w:r w:rsidRPr="00500BFF">
        <w:rPr>
          <w:rFonts w:cs="Times New Roman CYR"/>
          <w:sz w:val="28"/>
        </w:rPr>
        <w:t xml:space="preserve">Структура расходов средств ОМС по основным статьям экономической классификации представлена на </w:t>
      </w:r>
      <w:r w:rsidRPr="00500BFF">
        <w:rPr>
          <w:rFonts w:cs="Times New Roman CYR"/>
          <w:iCs/>
          <w:sz w:val="28"/>
        </w:rPr>
        <w:t xml:space="preserve">рисунке </w:t>
      </w:r>
      <w:r w:rsidR="004F0496" w:rsidRPr="00500BFF">
        <w:rPr>
          <w:rFonts w:cs="Times New Roman CYR"/>
          <w:iCs/>
          <w:sz w:val="28"/>
        </w:rPr>
        <w:t>4</w:t>
      </w:r>
      <w:r w:rsidRPr="00500BFF">
        <w:rPr>
          <w:rFonts w:cs="Times New Roman CYR"/>
          <w:iCs/>
          <w:sz w:val="28"/>
        </w:rPr>
        <w:t>.</w:t>
      </w:r>
      <w:r w:rsidRPr="00500BFF">
        <w:rPr>
          <w:sz w:val="28"/>
        </w:rPr>
        <w:t xml:space="preserve"> </w:t>
      </w:r>
    </w:p>
    <w:p w:rsidR="000B0FA2" w:rsidRPr="00500BFF" w:rsidRDefault="000B0FA2" w:rsidP="00500BFF">
      <w:pPr>
        <w:spacing w:line="360" w:lineRule="auto"/>
        <w:ind w:firstLine="851"/>
        <w:jc w:val="both"/>
        <w:rPr>
          <w:sz w:val="28"/>
        </w:rPr>
      </w:pPr>
    </w:p>
    <w:p w:rsidR="000022E5" w:rsidRPr="00500BFF" w:rsidRDefault="008518E7" w:rsidP="00500BFF">
      <w:pPr>
        <w:spacing w:line="360" w:lineRule="auto"/>
        <w:ind w:firstLine="851"/>
        <w:jc w:val="both"/>
        <w:rPr>
          <w:sz w:val="28"/>
        </w:rPr>
      </w:pPr>
      <w:r>
        <w:rPr>
          <w:sz w:val="28"/>
        </w:rPr>
        <w:pict>
          <v:shape id="_x0000_i1059" type="#_x0000_t75" alt="" style="width:367.5pt;height:166.5pt">
            <v:imagedata r:id="rId60" o:title=""/>
          </v:shape>
        </w:pict>
      </w:r>
    </w:p>
    <w:p w:rsidR="000B0FA2" w:rsidRPr="00500BFF" w:rsidRDefault="000B0FA2" w:rsidP="00500BFF">
      <w:pPr>
        <w:spacing w:line="360" w:lineRule="auto"/>
        <w:ind w:firstLine="851"/>
        <w:jc w:val="both"/>
        <w:rPr>
          <w:sz w:val="28"/>
        </w:rPr>
      </w:pPr>
      <w:r w:rsidRPr="00500BFF">
        <w:rPr>
          <w:sz w:val="28"/>
        </w:rPr>
        <w:t>Рисунок 4</w:t>
      </w:r>
      <w:r w:rsidR="00500BFF">
        <w:rPr>
          <w:sz w:val="28"/>
        </w:rPr>
        <w:t xml:space="preserve"> </w:t>
      </w:r>
      <w:r w:rsidRPr="00500BFF">
        <w:rPr>
          <w:sz w:val="28"/>
        </w:rPr>
        <w:t xml:space="preserve">Структура расходов средств ОМС медицинскими учреждениями в 2004 году, % </w:t>
      </w:r>
    </w:p>
    <w:p w:rsidR="000022E5" w:rsidRPr="00500BFF" w:rsidRDefault="000022E5" w:rsidP="00500BFF">
      <w:pPr>
        <w:spacing w:line="360" w:lineRule="auto"/>
        <w:ind w:firstLine="851"/>
        <w:jc w:val="both"/>
        <w:rPr>
          <w:rFonts w:cs="Times New Roman CYR"/>
          <w:bCs/>
          <w:iCs/>
          <w:sz w:val="28"/>
        </w:rPr>
      </w:pPr>
      <w:r w:rsidRPr="00500BFF">
        <w:rPr>
          <w:rFonts w:cs="Times New Roman CYR"/>
          <w:bCs/>
          <w:iCs/>
          <w:sz w:val="28"/>
        </w:rPr>
        <w:t>Деятельность ведомственных медицинских учреждений в системе обязательного медицинского страхования</w:t>
      </w:r>
    </w:p>
    <w:p w:rsidR="000022E5" w:rsidRPr="00500BFF" w:rsidRDefault="000022E5" w:rsidP="00500BFF">
      <w:pPr>
        <w:spacing w:line="360" w:lineRule="auto"/>
        <w:ind w:firstLine="851"/>
        <w:jc w:val="both"/>
        <w:rPr>
          <w:sz w:val="28"/>
        </w:rPr>
      </w:pPr>
      <w:r w:rsidRPr="00500BFF">
        <w:rPr>
          <w:rFonts w:cs="Times New Roman CYR"/>
          <w:sz w:val="28"/>
        </w:rPr>
        <w:t>По данным статистической отчетности ФОМС на 01.01.05 число самостоятельных ведомственных медицинских учреждений, функционирующих в системе ОМС, составило 352 (4,2% от общего числа ЛПУ, функционирующих в системе ОМС),</w:t>
      </w:r>
      <w:r w:rsidRPr="00500BFF">
        <w:rPr>
          <w:sz w:val="28"/>
        </w:rPr>
        <w:t xml:space="preserve"> </w:t>
      </w:r>
      <w:r w:rsidRPr="00500BFF">
        <w:rPr>
          <w:rFonts w:cs="Times New Roman CYR"/>
          <w:sz w:val="28"/>
        </w:rPr>
        <w:t>из них 275 медицинских учреждений, подведомственных Министерству путей сообщения Российской Федерации (3,25%) и 77– Федеральному Управлению «Медбиоэкстрем» (0,9%). Число самостоятельных медицинских учреждений федерального подчинения, работающих в системе ОМС – 205 (2,4%).</w:t>
      </w:r>
      <w:r w:rsidRPr="00500BFF">
        <w:rPr>
          <w:sz w:val="28"/>
        </w:rPr>
        <w:t xml:space="preserve"> </w:t>
      </w:r>
    </w:p>
    <w:p w:rsidR="000022E5" w:rsidRPr="00500BFF" w:rsidRDefault="000022E5" w:rsidP="00500BFF">
      <w:pPr>
        <w:spacing w:line="360" w:lineRule="auto"/>
        <w:ind w:firstLine="851"/>
        <w:jc w:val="both"/>
        <w:rPr>
          <w:sz w:val="28"/>
        </w:rPr>
      </w:pPr>
      <w:r w:rsidRPr="00500BFF">
        <w:rPr>
          <w:rFonts w:cs="Times New Roman CYR"/>
          <w:sz w:val="28"/>
        </w:rPr>
        <w:t>В подведомственные медицинские учреждения поступило средств на сумму 5117,7 млн. руб. В медицинские учреждения федерального подчинения поступило средств обязательного медицинского страхования на сумму 2435,4 млн. руб.</w:t>
      </w:r>
    </w:p>
    <w:p w:rsidR="004E4AA4" w:rsidRPr="00500BFF" w:rsidRDefault="004E4AA4" w:rsidP="00500BFF">
      <w:pPr>
        <w:pStyle w:val="a9"/>
        <w:spacing w:before="0" w:after="0" w:line="360" w:lineRule="auto"/>
        <w:ind w:firstLine="851"/>
        <w:jc w:val="both"/>
        <w:rPr>
          <w:b w:val="0"/>
          <w:sz w:val="28"/>
        </w:rPr>
      </w:pPr>
    </w:p>
    <w:p w:rsidR="00C7662E" w:rsidRPr="00500BFF" w:rsidRDefault="00500BFF" w:rsidP="00500BFF">
      <w:pPr>
        <w:pStyle w:val="a9"/>
        <w:spacing w:before="0" w:after="0" w:line="360" w:lineRule="auto"/>
        <w:ind w:firstLine="851"/>
        <w:rPr>
          <w:sz w:val="28"/>
        </w:rPr>
      </w:pPr>
      <w:r>
        <w:rPr>
          <w:b w:val="0"/>
          <w:sz w:val="28"/>
          <w:lang w:val="en-US"/>
        </w:rPr>
        <w:br w:type="page"/>
      </w:r>
      <w:r w:rsidR="00C46CBF" w:rsidRPr="00500BFF">
        <w:rPr>
          <w:sz w:val="28"/>
          <w:lang w:val="en-US"/>
        </w:rPr>
        <w:t>I</w:t>
      </w:r>
      <w:r w:rsidR="00D05AFE" w:rsidRPr="00500BFF">
        <w:rPr>
          <w:sz w:val="28"/>
          <w:lang w:val="en-US"/>
        </w:rPr>
        <w:t>I</w:t>
      </w:r>
      <w:r w:rsidR="00C46CBF" w:rsidRPr="00500BFF">
        <w:rPr>
          <w:sz w:val="28"/>
          <w:lang w:val="en-US"/>
        </w:rPr>
        <w:t>I</w:t>
      </w:r>
      <w:r w:rsidR="00C7662E" w:rsidRPr="00500BFF">
        <w:rPr>
          <w:sz w:val="28"/>
        </w:rPr>
        <w:t>. ФИНАНСИРОВАНИЕ ЗДРАВООХРАНЕНИЯ</w:t>
      </w:r>
    </w:p>
    <w:p w:rsidR="00500BFF" w:rsidRDefault="00500BFF" w:rsidP="00500BFF">
      <w:pPr>
        <w:pStyle w:val="t"/>
        <w:spacing w:line="360" w:lineRule="auto"/>
        <w:ind w:firstLine="851"/>
        <w:rPr>
          <w:sz w:val="28"/>
          <w:szCs w:val="24"/>
        </w:rPr>
      </w:pPr>
    </w:p>
    <w:p w:rsidR="00C7662E" w:rsidRPr="00500BFF" w:rsidRDefault="00C7662E" w:rsidP="00500BFF">
      <w:pPr>
        <w:pStyle w:val="t"/>
        <w:spacing w:line="360" w:lineRule="auto"/>
        <w:ind w:firstLine="851"/>
        <w:rPr>
          <w:sz w:val="28"/>
          <w:szCs w:val="24"/>
        </w:rPr>
      </w:pPr>
      <w:r w:rsidRPr="00500BFF">
        <w:rPr>
          <w:sz w:val="28"/>
          <w:szCs w:val="24"/>
        </w:rPr>
        <w:t>Ухудшение здоровья нации происходит на фоне постоянно снижающихся и исходно недостаточных государственных затрат на здравоохранение (рис. 4).</w:t>
      </w:r>
    </w:p>
    <w:p w:rsidR="00C7662E" w:rsidRPr="00500BFF" w:rsidRDefault="00C7662E" w:rsidP="00500BFF">
      <w:pPr>
        <w:spacing w:line="360" w:lineRule="auto"/>
        <w:ind w:firstLine="851"/>
        <w:jc w:val="both"/>
        <w:rPr>
          <w:sz w:val="28"/>
        </w:rPr>
      </w:pPr>
    </w:p>
    <w:p w:rsidR="00C7662E" w:rsidRPr="00500BFF" w:rsidRDefault="008518E7" w:rsidP="00500BFF">
      <w:pPr>
        <w:spacing w:line="360" w:lineRule="auto"/>
        <w:ind w:firstLine="851"/>
        <w:jc w:val="both"/>
        <w:rPr>
          <w:sz w:val="28"/>
        </w:rPr>
      </w:pPr>
      <w:r>
        <w:rPr>
          <w:sz w:val="28"/>
        </w:rPr>
        <w:pict>
          <v:shape id="_x0000_i1060" type="#_x0000_t75" alt="" style="width:6in;height:260.25pt">
            <v:imagedata r:id="rId61" o:title=""/>
          </v:shape>
        </w:pict>
      </w:r>
    </w:p>
    <w:p w:rsidR="00C7662E" w:rsidRPr="00500BFF" w:rsidRDefault="00C7662E" w:rsidP="00500BFF">
      <w:pPr>
        <w:spacing w:line="360" w:lineRule="auto"/>
        <w:ind w:firstLine="851"/>
        <w:jc w:val="both"/>
        <w:rPr>
          <w:sz w:val="28"/>
        </w:rPr>
      </w:pPr>
    </w:p>
    <w:p w:rsidR="00C7662E" w:rsidRPr="00500BFF" w:rsidRDefault="0076485F" w:rsidP="00500BFF">
      <w:pPr>
        <w:spacing w:line="360" w:lineRule="auto"/>
        <w:ind w:firstLine="851"/>
        <w:jc w:val="both"/>
        <w:rPr>
          <w:sz w:val="28"/>
        </w:rPr>
      </w:pPr>
      <w:r w:rsidRPr="00500BFF">
        <w:rPr>
          <w:sz w:val="28"/>
        </w:rPr>
        <w:t>Рис. 4</w:t>
      </w:r>
      <w:r w:rsidR="00C7662E" w:rsidRPr="00500BFF">
        <w:rPr>
          <w:sz w:val="28"/>
        </w:rPr>
        <w:t xml:space="preserve">. Динамика государственного финансирования здравоохранения в реальном выражении и смертность населения РФ (уровень </w:t>
      </w:r>
      <w:r w:rsidRPr="00500BFF">
        <w:rPr>
          <w:sz w:val="28"/>
        </w:rPr>
        <w:t>финансирования</w:t>
      </w:r>
      <w:r w:rsidR="00C7662E" w:rsidRPr="00500BFF">
        <w:rPr>
          <w:sz w:val="28"/>
        </w:rPr>
        <w:t xml:space="preserve"> 1991г. принят за 100%).</w:t>
      </w:r>
    </w:p>
    <w:p w:rsidR="0076485F" w:rsidRPr="00500BFF" w:rsidRDefault="0076485F" w:rsidP="00500BFF">
      <w:pPr>
        <w:pStyle w:val="c"/>
        <w:spacing w:before="0" w:beforeAutospacing="0" w:after="0" w:afterAutospacing="0" w:line="360" w:lineRule="auto"/>
        <w:ind w:firstLine="851"/>
        <w:jc w:val="both"/>
        <w:rPr>
          <w:rFonts w:ascii="Times New Roman" w:hAnsi="Times New Roman" w:cs="Times New Roman"/>
          <w:bCs/>
          <w:sz w:val="28"/>
        </w:rPr>
      </w:pPr>
    </w:p>
    <w:p w:rsidR="0076485F" w:rsidRPr="00500BFF" w:rsidRDefault="0076485F" w:rsidP="00500BFF">
      <w:pPr>
        <w:pStyle w:val="t"/>
        <w:spacing w:line="360" w:lineRule="auto"/>
        <w:ind w:firstLine="851"/>
        <w:rPr>
          <w:sz w:val="28"/>
          <w:szCs w:val="24"/>
        </w:rPr>
      </w:pPr>
      <w:r w:rsidRPr="00500BFF">
        <w:rPr>
          <w:sz w:val="28"/>
          <w:szCs w:val="24"/>
        </w:rPr>
        <w:t>Общие затраты на здравоохранение складываются из следующих компонентов: бюджет здравоохранения (федеральный и субъектов федерации); средства ОМС; средства, полученные за платные медицинские услуги; расходы населения на лекарства [без учета стоимости биологически активных добавок (БАД) и средств личной гигиены]; нелегит</w:t>
      </w:r>
      <w:r w:rsidR="00C037CB" w:rsidRPr="00500BFF">
        <w:rPr>
          <w:sz w:val="28"/>
          <w:szCs w:val="24"/>
        </w:rPr>
        <w:t>имные платежи населения (табл. 3</w:t>
      </w:r>
      <w:r w:rsidRPr="00500BFF">
        <w:rPr>
          <w:sz w:val="28"/>
          <w:szCs w:val="24"/>
        </w:rPr>
        <w:t xml:space="preserve">). </w:t>
      </w:r>
    </w:p>
    <w:p w:rsidR="00C7662E" w:rsidRPr="00500BFF" w:rsidRDefault="008518E7" w:rsidP="00500BFF">
      <w:pPr>
        <w:spacing w:line="360" w:lineRule="auto"/>
        <w:ind w:firstLine="851"/>
        <w:jc w:val="both"/>
        <w:rPr>
          <w:sz w:val="28"/>
        </w:rPr>
      </w:pPr>
      <w:r>
        <w:rPr>
          <w:sz w:val="28"/>
        </w:rPr>
        <w:pict>
          <v:shape id="_x0000_i1061" type="#_x0000_t75" alt="" style="width:429pt;height:207pt">
            <v:imagedata r:id="rId62" o:title=""/>
          </v:shape>
        </w:pict>
      </w:r>
    </w:p>
    <w:p w:rsidR="000B0FA2" w:rsidRPr="00500BFF" w:rsidRDefault="000B0FA2" w:rsidP="00500BFF">
      <w:pPr>
        <w:spacing w:line="360" w:lineRule="auto"/>
        <w:ind w:firstLine="851"/>
        <w:jc w:val="both"/>
        <w:rPr>
          <w:sz w:val="28"/>
        </w:rPr>
      </w:pPr>
      <w:r w:rsidRPr="00500BFF">
        <w:rPr>
          <w:sz w:val="28"/>
        </w:rPr>
        <w:t xml:space="preserve">Таблица 3. Финансирование здравоохранения России в </w:t>
      </w:r>
      <w:r w:rsidR="00500BFF" w:rsidRPr="00500BFF">
        <w:rPr>
          <w:sz w:val="28"/>
        </w:rPr>
        <w:t>млрд.</w:t>
      </w:r>
      <w:r w:rsidRPr="00500BFF">
        <w:rPr>
          <w:sz w:val="28"/>
        </w:rPr>
        <w:t xml:space="preserve"> руб.</w:t>
      </w:r>
    </w:p>
    <w:p w:rsidR="00C7662E" w:rsidRPr="00500BFF" w:rsidRDefault="00C7662E" w:rsidP="00500BFF">
      <w:pPr>
        <w:spacing w:line="360" w:lineRule="auto"/>
        <w:ind w:firstLine="851"/>
        <w:jc w:val="both"/>
        <w:rPr>
          <w:sz w:val="28"/>
        </w:rPr>
      </w:pPr>
    </w:p>
    <w:p w:rsidR="00C7662E" w:rsidRPr="00500BFF" w:rsidRDefault="00C7662E" w:rsidP="00500BFF">
      <w:pPr>
        <w:pStyle w:val="t"/>
        <w:spacing w:line="360" w:lineRule="auto"/>
        <w:ind w:firstLine="851"/>
        <w:rPr>
          <w:sz w:val="28"/>
          <w:szCs w:val="24"/>
        </w:rPr>
      </w:pPr>
      <w:r w:rsidRPr="00500BFF">
        <w:rPr>
          <w:sz w:val="28"/>
          <w:szCs w:val="24"/>
        </w:rPr>
        <w:t>1) Без расходов на спорт и санитарно-противоэпидемические мероприятия.</w:t>
      </w:r>
    </w:p>
    <w:p w:rsidR="00C7662E" w:rsidRPr="00500BFF" w:rsidRDefault="00C7662E" w:rsidP="00500BFF">
      <w:pPr>
        <w:pStyle w:val="t"/>
        <w:spacing w:line="360" w:lineRule="auto"/>
        <w:ind w:firstLine="851"/>
        <w:rPr>
          <w:sz w:val="28"/>
          <w:szCs w:val="24"/>
        </w:rPr>
      </w:pPr>
      <w:r w:rsidRPr="00500BFF">
        <w:rPr>
          <w:sz w:val="28"/>
          <w:szCs w:val="24"/>
        </w:rPr>
        <w:t xml:space="preserve">2) Без 20 </w:t>
      </w:r>
      <w:r w:rsidR="00D269A3" w:rsidRPr="00500BFF">
        <w:rPr>
          <w:sz w:val="28"/>
          <w:szCs w:val="24"/>
        </w:rPr>
        <w:t>млрд.</w:t>
      </w:r>
      <w:r w:rsidRPr="00500BFF">
        <w:rPr>
          <w:sz w:val="28"/>
          <w:szCs w:val="24"/>
        </w:rPr>
        <w:t xml:space="preserve"> неосвоенных средств по программе ДЛО.</w:t>
      </w:r>
    </w:p>
    <w:p w:rsidR="00C7662E" w:rsidRPr="00500BFF" w:rsidRDefault="00C7662E" w:rsidP="00500BFF">
      <w:pPr>
        <w:pStyle w:val="t"/>
        <w:spacing w:line="360" w:lineRule="auto"/>
        <w:ind w:firstLine="851"/>
        <w:rPr>
          <w:sz w:val="28"/>
          <w:szCs w:val="24"/>
        </w:rPr>
      </w:pPr>
      <w:r w:rsidRPr="00500BFF">
        <w:rPr>
          <w:sz w:val="28"/>
          <w:szCs w:val="24"/>
        </w:rPr>
        <w:t>3) Без средств на ДЛО.</w:t>
      </w:r>
    </w:p>
    <w:p w:rsidR="00C7662E" w:rsidRPr="00500BFF" w:rsidRDefault="00C7662E" w:rsidP="00500BFF">
      <w:pPr>
        <w:pStyle w:val="t"/>
        <w:spacing w:line="360" w:lineRule="auto"/>
        <w:ind w:firstLine="851"/>
        <w:rPr>
          <w:sz w:val="28"/>
          <w:szCs w:val="24"/>
        </w:rPr>
      </w:pPr>
      <w:r w:rsidRPr="00500BFF">
        <w:rPr>
          <w:sz w:val="28"/>
          <w:szCs w:val="24"/>
        </w:rPr>
        <w:t>4) Без БАД.</w:t>
      </w:r>
    </w:p>
    <w:p w:rsidR="00C7662E" w:rsidRPr="00500BFF" w:rsidRDefault="00C7662E" w:rsidP="00500BFF">
      <w:pPr>
        <w:pStyle w:val="t"/>
        <w:spacing w:line="360" w:lineRule="auto"/>
        <w:ind w:firstLine="851"/>
        <w:rPr>
          <w:sz w:val="28"/>
          <w:szCs w:val="24"/>
        </w:rPr>
      </w:pPr>
      <w:r w:rsidRPr="00500BFF">
        <w:rPr>
          <w:sz w:val="28"/>
          <w:szCs w:val="24"/>
        </w:rPr>
        <w:t>Примечание. ВВП - внутренний валовой продукт. ДЛО - дополнительное лекарственное обеспечение.</w:t>
      </w:r>
    </w:p>
    <w:p w:rsidR="00C7662E" w:rsidRPr="00500BFF" w:rsidRDefault="00C7662E" w:rsidP="00500BFF">
      <w:pPr>
        <w:pStyle w:val="t"/>
        <w:spacing w:line="360" w:lineRule="auto"/>
        <w:ind w:firstLine="851"/>
        <w:rPr>
          <w:sz w:val="28"/>
          <w:szCs w:val="24"/>
        </w:rPr>
      </w:pPr>
      <w:r w:rsidRPr="00500BFF">
        <w:rPr>
          <w:sz w:val="28"/>
          <w:szCs w:val="24"/>
        </w:rPr>
        <w:t xml:space="preserve">Нелегитимные платежи составляют не более 3-4 </w:t>
      </w:r>
      <w:r w:rsidR="00500BFF" w:rsidRPr="00500BFF">
        <w:rPr>
          <w:sz w:val="28"/>
          <w:szCs w:val="24"/>
        </w:rPr>
        <w:t>млрд.</w:t>
      </w:r>
      <w:r w:rsidRPr="00500BFF">
        <w:rPr>
          <w:sz w:val="28"/>
          <w:szCs w:val="24"/>
        </w:rPr>
        <w:t xml:space="preserve"> руб. в год, что соответствует "благодарности" в размере 1-2 тыс. руб. в месяц (на врача) в крупных городах. В небольших городах и на селе нелегитимные денежные платежи практически отсутствуют, поэтому их доля в общем финансировании здравоохранения незначительна.</w:t>
      </w:r>
    </w:p>
    <w:p w:rsidR="00C7662E" w:rsidRPr="00500BFF" w:rsidRDefault="00C7662E" w:rsidP="00500BFF">
      <w:pPr>
        <w:pStyle w:val="t"/>
        <w:spacing w:line="360" w:lineRule="auto"/>
        <w:ind w:firstLine="851"/>
        <w:rPr>
          <w:sz w:val="28"/>
          <w:szCs w:val="24"/>
        </w:rPr>
      </w:pPr>
      <w:r w:rsidRPr="00500BFF">
        <w:rPr>
          <w:sz w:val="28"/>
          <w:szCs w:val="24"/>
        </w:rPr>
        <w:t>Сопоставление затрат на здравоохранение в разны</w:t>
      </w:r>
      <w:r w:rsidR="0076485F" w:rsidRPr="00500BFF">
        <w:rPr>
          <w:sz w:val="28"/>
          <w:szCs w:val="24"/>
        </w:rPr>
        <w:t>х странах представлено на рис. 5</w:t>
      </w:r>
      <w:r w:rsidRPr="00500BFF">
        <w:rPr>
          <w:sz w:val="28"/>
          <w:szCs w:val="24"/>
        </w:rPr>
        <w:t>.</w:t>
      </w:r>
    </w:p>
    <w:p w:rsidR="00C7662E" w:rsidRDefault="00C7662E" w:rsidP="00500BFF">
      <w:pPr>
        <w:pStyle w:val="t"/>
        <w:spacing w:line="360" w:lineRule="auto"/>
        <w:ind w:firstLine="851"/>
        <w:rPr>
          <w:sz w:val="28"/>
          <w:szCs w:val="24"/>
        </w:rPr>
      </w:pPr>
      <w:r w:rsidRPr="00500BFF">
        <w:rPr>
          <w:sz w:val="28"/>
          <w:szCs w:val="24"/>
        </w:rPr>
        <w:t xml:space="preserve">В </w:t>
      </w:r>
      <w:smartTag w:uri="urn:schemas-microsoft-com:office:smarttags" w:element="metricconverter">
        <w:smartTagPr>
          <w:attr w:name="ProductID" w:val="2004 г"/>
        </w:smartTagPr>
        <w:r w:rsidRPr="00500BFF">
          <w:rPr>
            <w:sz w:val="28"/>
            <w:szCs w:val="24"/>
          </w:rPr>
          <w:t>2004 г</w:t>
        </w:r>
      </w:smartTag>
      <w:r w:rsidRPr="00500BFF">
        <w:rPr>
          <w:sz w:val="28"/>
          <w:szCs w:val="24"/>
        </w:rPr>
        <w:t xml:space="preserve">. государственные расходы на здравоохранение составили 2,9% ВВП. Государственное финансирование здравоохранения в </w:t>
      </w:r>
      <w:smartTag w:uri="urn:schemas-microsoft-com:office:smarttags" w:element="metricconverter">
        <w:smartTagPr>
          <w:attr w:name="ProductID" w:val="2004 г"/>
        </w:smartTagPr>
        <w:r w:rsidRPr="00500BFF">
          <w:rPr>
            <w:sz w:val="28"/>
            <w:szCs w:val="24"/>
          </w:rPr>
          <w:t>2004 г</w:t>
        </w:r>
      </w:smartTag>
      <w:r w:rsidRPr="00500BFF">
        <w:rPr>
          <w:sz w:val="28"/>
          <w:szCs w:val="24"/>
        </w:rPr>
        <w:t xml:space="preserve">. в сопоставимых ценах снизилось до 80% уровня </w:t>
      </w:r>
      <w:smartTag w:uri="urn:schemas-microsoft-com:office:smarttags" w:element="metricconverter">
        <w:smartTagPr>
          <w:attr w:name="ProductID" w:val="1991 г"/>
        </w:smartTagPr>
        <w:r w:rsidRPr="00500BFF">
          <w:rPr>
            <w:sz w:val="28"/>
            <w:szCs w:val="24"/>
          </w:rPr>
          <w:t>1991 г</w:t>
        </w:r>
      </w:smartTag>
      <w:r w:rsidRPr="00500BFF">
        <w:rPr>
          <w:sz w:val="28"/>
          <w:szCs w:val="24"/>
        </w:rPr>
        <w:t xml:space="preserve">. Доля общих затрат на здравоохранение составила 4% ВВП, что в 3,3 раза меньше этой доли в США (14% ВВП), в 2,1 раза меньше, чем в странах ЕС (около 9% ВВП) и в 1,4 раза меньше, чем в странах Восточной Европы и Балтии. При этом в 2004г. объем ВВП в России составил 600 </w:t>
      </w:r>
      <w:r w:rsidR="00500BFF" w:rsidRPr="00500BFF">
        <w:rPr>
          <w:sz w:val="28"/>
          <w:szCs w:val="24"/>
        </w:rPr>
        <w:t>млрд.</w:t>
      </w:r>
      <w:r w:rsidRPr="00500BFF">
        <w:rPr>
          <w:sz w:val="28"/>
          <w:szCs w:val="24"/>
        </w:rPr>
        <w:t xml:space="preserve"> $, что почти в 20 раз меньше, чем в США (11 800 </w:t>
      </w:r>
      <w:r w:rsidR="00500BFF" w:rsidRPr="00500BFF">
        <w:rPr>
          <w:sz w:val="28"/>
          <w:szCs w:val="24"/>
        </w:rPr>
        <w:t>млрд.</w:t>
      </w:r>
      <w:r w:rsidRPr="00500BFF">
        <w:rPr>
          <w:sz w:val="28"/>
          <w:szCs w:val="24"/>
        </w:rPr>
        <w:t xml:space="preserve"> $) и в ЕС (11 050 </w:t>
      </w:r>
      <w:r w:rsidR="00500BFF" w:rsidRPr="00500BFF">
        <w:rPr>
          <w:sz w:val="28"/>
          <w:szCs w:val="24"/>
        </w:rPr>
        <w:t>млрд.</w:t>
      </w:r>
      <w:r w:rsidRPr="00500BFF">
        <w:rPr>
          <w:sz w:val="28"/>
          <w:szCs w:val="24"/>
        </w:rPr>
        <w:t xml:space="preserve"> $).</w:t>
      </w:r>
    </w:p>
    <w:p w:rsidR="00500BFF" w:rsidRPr="00500BFF" w:rsidRDefault="00500BFF" w:rsidP="00500BFF">
      <w:pPr>
        <w:pStyle w:val="t"/>
        <w:spacing w:line="360" w:lineRule="auto"/>
        <w:ind w:firstLine="851"/>
        <w:rPr>
          <w:sz w:val="28"/>
          <w:szCs w:val="24"/>
        </w:rPr>
      </w:pPr>
    </w:p>
    <w:p w:rsidR="00C7662E" w:rsidRPr="00500BFF" w:rsidRDefault="008518E7" w:rsidP="00500BFF">
      <w:pPr>
        <w:spacing w:line="360" w:lineRule="auto"/>
        <w:ind w:firstLine="851"/>
        <w:jc w:val="both"/>
        <w:rPr>
          <w:sz w:val="28"/>
        </w:rPr>
      </w:pPr>
      <w:r>
        <w:rPr>
          <w:sz w:val="28"/>
        </w:rPr>
        <w:pict>
          <v:shape id="_x0000_i1062" type="#_x0000_t75" alt="" style="width:430.5pt;height:217.5pt">
            <v:imagedata r:id="rId63" o:title=""/>
          </v:shape>
        </w:pict>
      </w:r>
    </w:p>
    <w:p w:rsidR="00C7662E" w:rsidRPr="00500BFF" w:rsidRDefault="00C7662E" w:rsidP="00500BFF">
      <w:pPr>
        <w:spacing w:line="360" w:lineRule="auto"/>
        <w:ind w:firstLine="851"/>
        <w:jc w:val="both"/>
        <w:rPr>
          <w:sz w:val="28"/>
        </w:rPr>
      </w:pPr>
    </w:p>
    <w:p w:rsidR="00C7662E" w:rsidRPr="00500BFF" w:rsidRDefault="00C7662E" w:rsidP="00500BFF">
      <w:pPr>
        <w:spacing w:line="360" w:lineRule="auto"/>
        <w:ind w:firstLine="851"/>
        <w:jc w:val="both"/>
        <w:rPr>
          <w:sz w:val="28"/>
        </w:rPr>
      </w:pPr>
      <w:r w:rsidRPr="00500BFF">
        <w:rPr>
          <w:sz w:val="28"/>
        </w:rPr>
        <w:t xml:space="preserve">Рис. </w:t>
      </w:r>
      <w:r w:rsidR="0076485F" w:rsidRPr="00500BFF">
        <w:rPr>
          <w:sz w:val="28"/>
        </w:rPr>
        <w:t>5</w:t>
      </w:r>
      <w:r w:rsidRPr="00500BFF">
        <w:rPr>
          <w:sz w:val="28"/>
        </w:rPr>
        <w:t>. Общие затраты на здравоохранение в США, ЕС, странах Восточной Европы и Балтии и государственные затраты РФ в процентах ВВП.</w:t>
      </w:r>
    </w:p>
    <w:p w:rsidR="00C7662E" w:rsidRPr="00500BFF" w:rsidRDefault="00C7662E" w:rsidP="00500BFF">
      <w:pPr>
        <w:spacing w:line="360" w:lineRule="auto"/>
        <w:ind w:firstLine="851"/>
        <w:jc w:val="both"/>
        <w:rPr>
          <w:sz w:val="28"/>
        </w:rPr>
      </w:pPr>
    </w:p>
    <w:p w:rsidR="00C7662E" w:rsidRPr="00500BFF" w:rsidRDefault="008518E7" w:rsidP="00500BFF">
      <w:pPr>
        <w:tabs>
          <w:tab w:val="left" w:pos="8460"/>
        </w:tabs>
        <w:spacing w:line="360" w:lineRule="auto"/>
        <w:ind w:firstLine="851"/>
        <w:jc w:val="both"/>
        <w:rPr>
          <w:sz w:val="28"/>
        </w:rPr>
      </w:pPr>
      <w:r>
        <w:rPr>
          <w:sz w:val="28"/>
        </w:rPr>
        <w:pict>
          <v:shape id="_x0000_i1063" type="#_x0000_t75" alt="" style="width:431.25pt;height:242.25pt">
            <v:imagedata r:id="rId64" o:title=""/>
          </v:shape>
        </w:pict>
      </w:r>
    </w:p>
    <w:p w:rsidR="00C7662E" w:rsidRPr="00500BFF" w:rsidRDefault="0076485F" w:rsidP="00500BFF">
      <w:pPr>
        <w:spacing w:line="360" w:lineRule="auto"/>
        <w:ind w:firstLine="851"/>
        <w:jc w:val="both"/>
        <w:rPr>
          <w:sz w:val="28"/>
        </w:rPr>
      </w:pPr>
      <w:r w:rsidRPr="00500BFF">
        <w:rPr>
          <w:sz w:val="28"/>
        </w:rPr>
        <w:t>Рис. 6</w:t>
      </w:r>
      <w:r w:rsidR="00C7662E" w:rsidRPr="00500BFF">
        <w:rPr>
          <w:sz w:val="28"/>
        </w:rPr>
        <w:t>. Общие затраты на здравоохранение на душу населения в долларах США (по данным ВОЗ).</w:t>
      </w:r>
    </w:p>
    <w:p w:rsidR="000B0FA2" w:rsidRPr="00500BFF" w:rsidRDefault="000B0FA2" w:rsidP="00500BFF">
      <w:pPr>
        <w:spacing w:line="360" w:lineRule="auto"/>
        <w:ind w:firstLine="851"/>
        <w:jc w:val="both"/>
        <w:rPr>
          <w:sz w:val="28"/>
        </w:rPr>
      </w:pPr>
    </w:p>
    <w:p w:rsidR="00C7662E" w:rsidRPr="00500BFF" w:rsidRDefault="00C7662E" w:rsidP="00500BFF">
      <w:pPr>
        <w:pStyle w:val="t"/>
        <w:spacing w:line="360" w:lineRule="auto"/>
        <w:ind w:firstLine="851"/>
        <w:rPr>
          <w:sz w:val="28"/>
          <w:szCs w:val="24"/>
        </w:rPr>
      </w:pPr>
      <w:r w:rsidRPr="00500BFF">
        <w:rPr>
          <w:sz w:val="28"/>
          <w:szCs w:val="24"/>
        </w:rPr>
        <w:t>Общие затраты на здравоохранение на душу населения (по данным ВОЗ и независимых экспертов) в РФ в 7 раз меньше, чем в Чехии, в 4 раза, чем в Эстонии и Польше, в 2 раза, чем в Турции, а показатели развитых стран для России просто недостижимы. Этот показатель в РФ находится на очень низком уровне, соответствующем бедным государствам (рис. 8). По данным ВОЗ, в 1991г. общие подушевые затраты на здравоохранение составляли в России около 350 $, в 2000г. - 240 $; по данным независимых экспертов, в 2003г. - 140 $, в 2004г. - 170 $, в 2005г. -190 $, в 2006г. - 240 $. В европейских странах подушевой норматив по сравнению с 1991г. увеличился в 1,5-2 раза, в России темп его роста значительно ниже.</w:t>
      </w:r>
    </w:p>
    <w:p w:rsidR="00C7662E" w:rsidRPr="00500BFF" w:rsidRDefault="00C7662E" w:rsidP="00500BFF">
      <w:pPr>
        <w:pStyle w:val="t"/>
        <w:spacing w:line="360" w:lineRule="auto"/>
        <w:ind w:firstLine="851"/>
        <w:rPr>
          <w:sz w:val="28"/>
          <w:szCs w:val="24"/>
        </w:rPr>
      </w:pPr>
      <w:r w:rsidRPr="00500BFF">
        <w:rPr>
          <w:sz w:val="28"/>
          <w:szCs w:val="24"/>
        </w:rPr>
        <w:t>До начала 90-х годов средняя начисленная заработная плата работников здравоохранения, промышленности и страхового дела различалась не более чем в 1,5 раза. В 2004г. средняя зарплата медработников составила 4700 руб., что в 1,5 раза меньше, чем зарплата в промышленности, и в 3,6 раза меньше, чем зарплата в страховом бизнесе (по данным Госкомстата).</w:t>
      </w:r>
    </w:p>
    <w:p w:rsidR="00C7662E" w:rsidRPr="00500BFF" w:rsidRDefault="00C7662E" w:rsidP="00500BFF">
      <w:pPr>
        <w:spacing w:line="360" w:lineRule="auto"/>
        <w:ind w:firstLine="851"/>
        <w:jc w:val="both"/>
        <w:rPr>
          <w:sz w:val="28"/>
        </w:rPr>
      </w:pPr>
      <w:bookmarkStart w:id="0" w:name="3"/>
      <w:bookmarkEnd w:id="0"/>
    </w:p>
    <w:p w:rsidR="00C7662E" w:rsidRPr="00500BFF" w:rsidRDefault="00C7662E" w:rsidP="00500BFF">
      <w:pPr>
        <w:pStyle w:val="a9"/>
        <w:spacing w:before="0" w:after="0" w:line="360" w:lineRule="auto"/>
        <w:ind w:firstLine="851"/>
        <w:rPr>
          <w:sz w:val="28"/>
        </w:rPr>
      </w:pPr>
      <w:r w:rsidRPr="00500BFF">
        <w:rPr>
          <w:sz w:val="28"/>
        </w:rPr>
        <w:t>ОЦЕНКА НЕДОФИНАНСИРОВАНИЯ ЗДРАВООХРАНЕНИЯ 2004-2006 гг.</w:t>
      </w:r>
    </w:p>
    <w:p w:rsidR="00500BFF" w:rsidRDefault="00500BFF" w:rsidP="00500BFF">
      <w:pPr>
        <w:pStyle w:val="t"/>
        <w:spacing w:line="360" w:lineRule="auto"/>
        <w:ind w:firstLine="851"/>
        <w:rPr>
          <w:sz w:val="28"/>
          <w:szCs w:val="24"/>
        </w:rPr>
      </w:pPr>
    </w:p>
    <w:p w:rsidR="00C7662E" w:rsidRPr="00500BFF" w:rsidRDefault="00C7662E" w:rsidP="00500BFF">
      <w:pPr>
        <w:pStyle w:val="t"/>
        <w:spacing w:line="360" w:lineRule="auto"/>
        <w:ind w:firstLine="851"/>
        <w:rPr>
          <w:sz w:val="28"/>
          <w:szCs w:val="24"/>
        </w:rPr>
      </w:pPr>
      <w:r w:rsidRPr="00500BFF">
        <w:rPr>
          <w:sz w:val="28"/>
          <w:szCs w:val="24"/>
        </w:rPr>
        <w:t>В странах Восточной Европы, Эстонии и Литве, так же как и в России, в начале 90</w:t>
      </w:r>
      <w:r w:rsidR="006B5D6C" w:rsidRPr="00500BFF">
        <w:rPr>
          <w:sz w:val="28"/>
          <w:szCs w:val="24"/>
        </w:rPr>
        <w:t>-</w:t>
      </w:r>
      <w:r w:rsidRPr="00500BFF">
        <w:rPr>
          <w:sz w:val="28"/>
          <w:szCs w:val="24"/>
        </w:rPr>
        <w:t>х годов ВВП упала примерно в 2 раза. Эти страны сохранили абсолютные затраты на здравоохранение, поэтому доля этих расходов в ВВП возросла с 3 до 6%. При этом в последующие 10 лет подушевое финансирование в абсолютных цифрах увеличилось в 2 раза. В результате показатели здоровья населения этих стран сохранились или улучшились. В России этого не произошло.</w:t>
      </w:r>
    </w:p>
    <w:p w:rsidR="00C7662E" w:rsidRPr="00500BFF" w:rsidRDefault="00C7662E" w:rsidP="00500BFF">
      <w:pPr>
        <w:pStyle w:val="t"/>
        <w:spacing w:line="360" w:lineRule="auto"/>
        <w:ind w:firstLine="851"/>
        <w:rPr>
          <w:sz w:val="28"/>
          <w:szCs w:val="24"/>
          <w:lang w:val="en-US"/>
        </w:rPr>
      </w:pPr>
      <w:r w:rsidRPr="00500BFF">
        <w:rPr>
          <w:sz w:val="28"/>
          <w:szCs w:val="24"/>
        </w:rPr>
        <w:t>Величина недофинансирования здраво</w:t>
      </w:r>
      <w:r w:rsidR="00C037CB" w:rsidRPr="00500BFF">
        <w:rPr>
          <w:sz w:val="28"/>
          <w:szCs w:val="24"/>
        </w:rPr>
        <w:t>охранения представлена в табл. 4</w:t>
      </w:r>
      <w:r w:rsidRPr="00500BFF">
        <w:rPr>
          <w:sz w:val="28"/>
          <w:szCs w:val="24"/>
        </w:rPr>
        <w:t>.</w:t>
      </w:r>
    </w:p>
    <w:p w:rsidR="00D05AFE" w:rsidRPr="00500BFF" w:rsidRDefault="00D05AFE" w:rsidP="00500BFF">
      <w:pPr>
        <w:pStyle w:val="t"/>
        <w:spacing w:line="360" w:lineRule="auto"/>
        <w:ind w:firstLine="851"/>
        <w:rPr>
          <w:sz w:val="28"/>
          <w:szCs w:val="24"/>
          <w:lang w:val="en-US"/>
        </w:rPr>
      </w:pPr>
    </w:p>
    <w:p w:rsidR="00C7662E" w:rsidRPr="00500BFF" w:rsidRDefault="008518E7" w:rsidP="00500BFF">
      <w:pPr>
        <w:tabs>
          <w:tab w:val="left" w:pos="8460"/>
        </w:tabs>
        <w:spacing w:line="360" w:lineRule="auto"/>
        <w:ind w:firstLine="851"/>
        <w:jc w:val="both"/>
        <w:rPr>
          <w:sz w:val="28"/>
        </w:rPr>
      </w:pPr>
      <w:r>
        <w:rPr>
          <w:sz w:val="28"/>
        </w:rPr>
        <w:pict>
          <v:shape id="_x0000_i1064" type="#_x0000_t75" alt="" style="width:429pt;height:225.75pt">
            <v:imagedata r:id="rId62" o:title=""/>
          </v:shape>
        </w:pict>
      </w:r>
    </w:p>
    <w:p w:rsidR="000B0FA2" w:rsidRPr="00500BFF" w:rsidRDefault="000B0FA2" w:rsidP="00500BFF">
      <w:pPr>
        <w:spacing w:line="360" w:lineRule="auto"/>
        <w:ind w:firstLine="851"/>
        <w:jc w:val="both"/>
        <w:rPr>
          <w:sz w:val="28"/>
        </w:rPr>
      </w:pPr>
      <w:r w:rsidRPr="00500BFF">
        <w:rPr>
          <w:sz w:val="28"/>
        </w:rPr>
        <w:t>Таблица 4. Величина недофинансирования здравоохранения</w:t>
      </w:r>
    </w:p>
    <w:p w:rsidR="00C7662E" w:rsidRPr="00500BFF" w:rsidRDefault="00C7662E" w:rsidP="00500BFF">
      <w:pPr>
        <w:spacing w:line="360" w:lineRule="auto"/>
        <w:ind w:firstLine="851"/>
        <w:jc w:val="both"/>
        <w:rPr>
          <w:sz w:val="28"/>
        </w:rPr>
      </w:pPr>
    </w:p>
    <w:p w:rsidR="00C7662E" w:rsidRPr="00500BFF" w:rsidRDefault="00C7662E" w:rsidP="00500BFF">
      <w:pPr>
        <w:pStyle w:val="t"/>
        <w:spacing w:line="360" w:lineRule="auto"/>
        <w:ind w:firstLine="851"/>
        <w:rPr>
          <w:sz w:val="28"/>
          <w:szCs w:val="24"/>
        </w:rPr>
      </w:pPr>
      <w:r w:rsidRPr="00500BFF">
        <w:rPr>
          <w:sz w:val="28"/>
          <w:szCs w:val="24"/>
        </w:rPr>
        <w:t xml:space="preserve">Если за необходимый уровень принять объём финансирования здравоохранения, сопоставимый с таковым в странах Восточной Европы и Балтии (не менее 6% ВВП), то в 2004г. недофинансирование отрасли составило 340 </w:t>
      </w:r>
      <w:r w:rsidR="00500BFF" w:rsidRPr="00500BFF">
        <w:rPr>
          <w:sz w:val="28"/>
          <w:szCs w:val="24"/>
        </w:rPr>
        <w:t>млрд.</w:t>
      </w:r>
      <w:r w:rsidRPr="00500BFF">
        <w:rPr>
          <w:sz w:val="28"/>
          <w:szCs w:val="24"/>
        </w:rPr>
        <w:t xml:space="preserve"> руб. (около 30% потребности), в 2005г. этот показатель увеличится до 370 </w:t>
      </w:r>
      <w:r w:rsidR="00500BFF" w:rsidRPr="00500BFF">
        <w:rPr>
          <w:sz w:val="28"/>
          <w:szCs w:val="24"/>
        </w:rPr>
        <w:t>млрд.</w:t>
      </w:r>
      <w:r w:rsidRPr="00500BFF">
        <w:rPr>
          <w:sz w:val="28"/>
          <w:szCs w:val="24"/>
        </w:rPr>
        <w:t xml:space="preserve"> руб. (около 30% потребности), а в 2006г. - до 500 </w:t>
      </w:r>
      <w:r w:rsidR="00500BFF" w:rsidRPr="00500BFF">
        <w:rPr>
          <w:sz w:val="28"/>
          <w:szCs w:val="24"/>
        </w:rPr>
        <w:t>млрд.</w:t>
      </w:r>
      <w:r w:rsidRPr="00500BFF">
        <w:rPr>
          <w:sz w:val="28"/>
          <w:szCs w:val="24"/>
        </w:rPr>
        <w:t xml:space="preserve"> руб. (также около 30% потребности).</w:t>
      </w:r>
    </w:p>
    <w:p w:rsidR="00C7662E" w:rsidRPr="00500BFF" w:rsidRDefault="00C7662E" w:rsidP="00500BFF">
      <w:pPr>
        <w:pStyle w:val="t"/>
        <w:spacing w:line="360" w:lineRule="auto"/>
        <w:ind w:firstLine="851"/>
        <w:rPr>
          <w:sz w:val="28"/>
          <w:szCs w:val="24"/>
        </w:rPr>
      </w:pPr>
      <w:r w:rsidRPr="00500BFF">
        <w:rPr>
          <w:sz w:val="28"/>
          <w:szCs w:val="24"/>
        </w:rPr>
        <w:t xml:space="preserve">Предусмотренное увеличение федерального бюджета в 2005г. на 50 </w:t>
      </w:r>
      <w:r w:rsidR="00500BFF" w:rsidRPr="00500BFF">
        <w:rPr>
          <w:sz w:val="28"/>
          <w:szCs w:val="24"/>
        </w:rPr>
        <w:t>млрд.</w:t>
      </w:r>
      <w:r w:rsidRPr="00500BFF">
        <w:rPr>
          <w:sz w:val="28"/>
          <w:szCs w:val="24"/>
        </w:rPr>
        <w:t xml:space="preserve"> руб. по программе ДЛО и в 2006г. на 67 </w:t>
      </w:r>
      <w:r w:rsidR="00500BFF" w:rsidRPr="00500BFF">
        <w:rPr>
          <w:sz w:val="28"/>
          <w:szCs w:val="24"/>
        </w:rPr>
        <w:t>млрд.</w:t>
      </w:r>
      <w:r w:rsidRPr="00500BFF">
        <w:rPr>
          <w:sz w:val="28"/>
          <w:szCs w:val="24"/>
        </w:rPr>
        <w:t xml:space="preserve"> руб. по проекту "Здоровье" </w:t>
      </w:r>
      <w:r w:rsidR="00500BFF" w:rsidRPr="00500BFF">
        <w:rPr>
          <w:sz w:val="28"/>
          <w:szCs w:val="24"/>
        </w:rPr>
        <w:t>безусловно,</w:t>
      </w:r>
      <w:r w:rsidRPr="00500BFF">
        <w:rPr>
          <w:sz w:val="28"/>
          <w:szCs w:val="24"/>
        </w:rPr>
        <w:t xml:space="preserve"> важны, но абсолютно недостаточны.</w:t>
      </w:r>
    </w:p>
    <w:p w:rsidR="00C7662E" w:rsidRPr="00500BFF" w:rsidRDefault="00C7662E" w:rsidP="00500BFF">
      <w:pPr>
        <w:pStyle w:val="t"/>
        <w:spacing w:line="360" w:lineRule="auto"/>
        <w:ind w:firstLine="851"/>
        <w:rPr>
          <w:sz w:val="28"/>
          <w:szCs w:val="24"/>
        </w:rPr>
      </w:pPr>
      <w:r w:rsidRPr="00500BFF">
        <w:rPr>
          <w:sz w:val="28"/>
          <w:szCs w:val="24"/>
        </w:rPr>
        <w:t>Объем средств, предусмотренных на проект "Здоровье", составляет 13% необходимых для ликвидации недофинансирования отрасли или 0,26% ВВП (в то время как недофинансирование здравоохранения составляет как минимум 2% ВВП).</w:t>
      </w:r>
    </w:p>
    <w:p w:rsidR="00B94111" w:rsidRPr="00500BFF" w:rsidRDefault="00500BFF" w:rsidP="00500BFF">
      <w:pPr>
        <w:pStyle w:val="a9"/>
        <w:spacing w:before="0" w:after="0" w:line="360" w:lineRule="auto"/>
        <w:ind w:firstLine="851"/>
        <w:rPr>
          <w:sz w:val="28"/>
        </w:rPr>
      </w:pPr>
      <w:bookmarkStart w:id="1" w:name="4"/>
      <w:bookmarkEnd w:id="1"/>
      <w:r>
        <w:rPr>
          <w:b w:val="0"/>
          <w:sz w:val="28"/>
          <w:lang w:val="en-US"/>
        </w:rPr>
        <w:br w:type="page"/>
      </w:r>
      <w:r w:rsidR="00F335D8" w:rsidRPr="00500BFF">
        <w:rPr>
          <w:sz w:val="28"/>
          <w:lang w:val="en-US"/>
        </w:rPr>
        <w:t>I</w:t>
      </w:r>
      <w:r w:rsidR="00CC7CA4" w:rsidRPr="00500BFF">
        <w:rPr>
          <w:sz w:val="28"/>
          <w:lang w:val="en-US"/>
        </w:rPr>
        <w:t>V</w:t>
      </w:r>
      <w:r w:rsidR="00CC7CA4" w:rsidRPr="00500BFF">
        <w:rPr>
          <w:sz w:val="28"/>
        </w:rPr>
        <w:t xml:space="preserve">. </w:t>
      </w:r>
      <w:r w:rsidR="00B94111" w:rsidRPr="00500BFF">
        <w:rPr>
          <w:sz w:val="28"/>
        </w:rPr>
        <w:t>ПРЕДЛОЖЕНИЯ</w:t>
      </w:r>
    </w:p>
    <w:p w:rsidR="00500BFF" w:rsidRDefault="00500BFF" w:rsidP="00500BFF">
      <w:pPr>
        <w:pStyle w:val="t"/>
        <w:spacing w:line="360" w:lineRule="auto"/>
        <w:ind w:firstLine="851"/>
        <w:rPr>
          <w:bCs/>
          <w:sz w:val="28"/>
          <w:szCs w:val="24"/>
        </w:rPr>
      </w:pPr>
    </w:p>
    <w:p w:rsidR="00B94111" w:rsidRPr="00500BFF" w:rsidRDefault="00B94111" w:rsidP="00500BFF">
      <w:pPr>
        <w:pStyle w:val="t"/>
        <w:spacing w:line="360" w:lineRule="auto"/>
        <w:ind w:firstLine="851"/>
        <w:rPr>
          <w:sz w:val="28"/>
          <w:szCs w:val="24"/>
        </w:rPr>
      </w:pPr>
      <w:r w:rsidRPr="00500BFF">
        <w:rPr>
          <w:bCs/>
          <w:sz w:val="28"/>
          <w:szCs w:val="24"/>
        </w:rPr>
        <w:t>I.</w:t>
      </w:r>
      <w:r w:rsidRPr="00500BFF">
        <w:rPr>
          <w:sz w:val="28"/>
          <w:szCs w:val="24"/>
        </w:rPr>
        <w:t xml:space="preserve"> С 2006 по 2009г. поэтапно увеличить расходы на здравоохранение до 6% ВВП.</w:t>
      </w:r>
    </w:p>
    <w:p w:rsidR="00B94111" w:rsidRPr="00500BFF" w:rsidRDefault="00B94111" w:rsidP="00500BFF">
      <w:pPr>
        <w:pStyle w:val="t"/>
        <w:spacing w:line="360" w:lineRule="auto"/>
        <w:ind w:firstLine="851"/>
        <w:rPr>
          <w:sz w:val="28"/>
          <w:szCs w:val="24"/>
        </w:rPr>
      </w:pPr>
      <w:r w:rsidRPr="00500BFF">
        <w:rPr>
          <w:sz w:val="28"/>
          <w:szCs w:val="24"/>
        </w:rPr>
        <w:t>Источником покрытия недофинансирования должен стать федеральный бюджет в первую очередь по следующим причинам:</w:t>
      </w:r>
    </w:p>
    <w:p w:rsidR="00B94111" w:rsidRPr="00500BFF" w:rsidRDefault="00B94111" w:rsidP="00500BFF">
      <w:pPr>
        <w:numPr>
          <w:ilvl w:val="0"/>
          <w:numId w:val="1"/>
        </w:numPr>
        <w:spacing w:line="360" w:lineRule="auto"/>
        <w:ind w:left="0" w:firstLine="851"/>
        <w:jc w:val="both"/>
        <w:rPr>
          <w:sz w:val="28"/>
        </w:rPr>
      </w:pPr>
      <w:r w:rsidRPr="00500BFF">
        <w:rPr>
          <w:sz w:val="28"/>
        </w:rPr>
        <w:t xml:space="preserve">мероприятия по повышению собираемости взносов в систему ОМС на неработающее население в субъектах РФ, скорее всего, не приведут к существенному увеличению объемов средств в системе ОМС, так как даже до реформы жилищно-коммунального хозяйства и монетизации льгот эти взносы субъекты РФ собирать в полном объеме не могли; </w:t>
      </w:r>
    </w:p>
    <w:p w:rsidR="00B94111" w:rsidRPr="00500BFF" w:rsidRDefault="00B94111" w:rsidP="00500BFF">
      <w:pPr>
        <w:numPr>
          <w:ilvl w:val="0"/>
          <w:numId w:val="1"/>
        </w:numPr>
        <w:spacing w:line="360" w:lineRule="auto"/>
        <w:ind w:left="0" w:firstLine="851"/>
        <w:jc w:val="both"/>
        <w:rPr>
          <w:sz w:val="28"/>
        </w:rPr>
      </w:pPr>
      <w:r w:rsidRPr="00500BFF">
        <w:rPr>
          <w:sz w:val="28"/>
        </w:rPr>
        <w:t xml:space="preserve">с 2005г. ставка единого социального налога снижена до 26% с уменьшением отчислений в систему ОМС с 3,6 до 2,8%, что приведет к снижению финансирования здравоохранения в системе ОМС ещё на 35 </w:t>
      </w:r>
      <w:r w:rsidR="00500BFF" w:rsidRPr="00500BFF">
        <w:rPr>
          <w:sz w:val="28"/>
        </w:rPr>
        <w:t>млрд.</w:t>
      </w:r>
      <w:r w:rsidRPr="00500BFF">
        <w:rPr>
          <w:sz w:val="28"/>
        </w:rPr>
        <w:t xml:space="preserve"> руб. в год; </w:t>
      </w:r>
    </w:p>
    <w:p w:rsidR="00B94111" w:rsidRPr="00500BFF" w:rsidRDefault="00B94111" w:rsidP="00500BFF">
      <w:pPr>
        <w:numPr>
          <w:ilvl w:val="0"/>
          <w:numId w:val="1"/>
        </w:numPr>
        <w:spacing w:line="360" w:lineRule="auto"/>
        <w:ind w:left="0" w:firstLine="851"/>
        <w:jc w:val="both"/>
        <w:rPr>
          <w:sz w:val="28"/>
        </w:rPr>
      </w:pPr>
      <w:r w:rsidRPr="00500BFF">
        <w:rPr>
          <w:sz w:val="28"/>
        </w:rPr>
        <w:t xml:space="preserve">оптимизация управления отраслью, по экспертным оценкам, может дать максимально 10% экономии средств, но реальная экономия в условиях недофинансирования не достигнет и этого уровня; </w:t>
      </w:r>
    </w:p>
    <w:p w:rsidR="00B94111" w:rsidRPr="00500BFF" w:rsidRDefault="00B94111" w:rsidP="00500BFF">
      <w:pPr>
        <w:numPr>
          <w:ilvl w:val="0"/>
          <w:numId w:val="1"/>
        </w:numPr>
        <w:spacing w:line="360" w:lineRule="auto"/>
        <w:ind w:left="0" w:firstLine="851"/>
        <w:jc w:val="both"/>
        <w:rPr>
          <w:sz w:val="28"/>
        </w:rPr>
      </w:pPr>
      <w:r w:rsidRPr="00500BFF">
        <w:rPr>
          <w:sz w:val="28"/>
        </w:rPr>
        <w:t xml:space="preserve">переложить часть финансирования здравоохранения путем увеличения объема платных медицинских услуг возможно только для 15-20% населения, у которых доходы составляют не менее 500$ США на одного члена семьи. </w:t>
      </w:r>
    </w:p>
    <w:p w:rsidR="00B94111" w:rsidRPr="00500BFF" w:rsidRDefault="00B94111" w:rsidP="00500BFF">
      <w:pPr>
        <w:pStyle w:val="t"/>
        <w:spacing w:line="360" w:lineRule="auto"/>
        <w:ind w:firstLine="851"/>
        <w:rPr>
          <w:sz w:val="28"/>
          <w:szCs w:val="24"/>
        </w:rPr>
      </w:pPr>
      <w:r w:rsidRPr="00500BFF">
        <w:rPr>
          <w:sz w:val="28"/>
          <w:szCs w:val="24"/>
        </w:rPr>
        <w:t xml:space="preserve">Таким образом, федеральный бюджет в условиях резко ограниченных финансовых возможностей субъектов РФ и населения остается единственно возможным источником покрытия недофинансирования здравоохранения. В 2006г. расходы Федерального бюджета на здравоохранение должны были бы составлять не 127, а 430 </w:t>
      </w:r>
      <w:r w:rsidR="00500BFF" w:rsidRPr="00500BFF">
        <w:rPr>
          <w:sz w:val="28"/>
          <w:szCs w:val="24"/>
        </w:rPr>
        <w:t>млрд.</w:t>
      </w:r>
      <w:r w:rsidRPr="00500BFF">
        <w:rPr>
          <w:sz w:val="28"/>
          <w:szCs w:val="24"/>
        </w:rPr>
        <w:t xml:space="preserve"> руб. Только в этом случае зарплату в здравоохранении можно приблизить к уровню оплаты труда в промышленности.</w:t>
      </w:r>
    </w:p>
    <w:p w:rsidR="00B94111" w:rsidRPr="00500BFF" w:rsidRDefault="00B94111" w:rsidP="00500BFF">
      <w:pPr>
        <w:spacing w:line="360" w:lineRule="auto"/>
        <w:ind w:firstLine="851"/>
        <w:jc w:val="both"/>
        <w:rPr>
          <w:sz w:val="28"/>
        </w:rPr>
      </w:pPr>
    </w:p>
    <w:p w:rsidR="00B94111" w:rsidRPr="00500BFF" w:rsidRDefault="00B94111" w:rsidP="00500BFF">
      <w:pPr>
        <w:pStyle w:val="t"/>
        <w:spacing w:line="360" w:lineRule="auto"/>
        <w:ind w:firstLine="851"/>
        <w:rPr>
          <w:sz w:val="28"/>
          <w:szCs w:val="24"/>
        </w:rPr>
      </w:pPr>
      <w:r w:rsidRPr="00500BFF">
        <w:rPr>
          <w:bCs/>
          <w:sz w:val="28"/>
          <w:szCs w:val="24"/>
        </w:rPr>
        <w:t>II.</w:t>
      </w:r>
      <w:r w:rsidRPr="00500BFF">
        <w:rPr>
          <w:sz w:val="28"/>
          <w:szCs w:val="24"/>
        </w:rPr>
        <w:t xml:space="preserve"> Усилить эффективность управления отраслью на всех уровнях (федеральном, региональном, муниципальном). Примером может служить программа по льготному лекарственному обеспечению, идея которой заслуживает самой высокой оценки, но недостаточная эффективность управления этой программой привела к тому, что из 50 </w:t>
      </w:r>
      <w:r w:rsidR="00500BFF" w:rsidRPr="00500BFF">
        <w:rPr>
          <w:sz w:val="28"/>
          <w:szCs w:val="24"/>
        </w:rPr>
        <w:t>млрд.</w:t>
      </w:r>
      <w:r w:rsidRPr="00500BFF">
        <w:rPr>
          <w:sz w:val="28"/>
          <w:szCs w:val="24"/>
        </w:rPr>
        <w:t xml:space="preserve"> руб., предусмотренных на реализацию программы, часть в 2005г. освоена не будет, а отказы населения от участия в программе в 2005г. в зависимости от региона составляют от 30 до 50%.</w:t>
      </w:r>
    </w:p>
    <w:p w:rsidR="00B94111" w:rsidRPr="00500BFF" w:rsidRDefault="00B94111" w:rsidP="00500BFF">
      <w:pPr>
        <w:pStyle w:val="t"/>
        <w:spacing w:line="360" w:lineRule="auto"/>
        <w:ind w:firstLine="851"/>
        <w:rPr>
          <w:sz w:val="28"/>
          <w:szCs w:val="24"/>
        </w:rPr>
      </w:pPr>
      <w:r w:rsidRPr="00500BFF">
        <w:rPr>
          <w:sz w:val="28"/>
          <w:szCs w:val="24"/>
        </w:rPr>
        <w:t>Управление на всех уровнях власти должно строиться исходя из принципов современного проектного управления.</w:t>
      </w:r>
    </w:p>
    <w:p w:rsidR="00B94111" w:rsidRPr="00500BFF" w:rsidRDefault="00B94111" w:rsidP="00500BFF">
      <w:pPr>
        <w:numPr>
          <w:ilvl w:val="0"/>
          <w:numId w:val="2"/>
        </w:numPr>
        <w:spacing w:line="360" w:lineRule="auto"/>
        <w:ind w:left="0" w:firstLine="851"/>
        <w:jc w:val="both"/>
        <w:rPr>
          <w:sz w:val="28"/>
        </w:rPr>
      </w:pPr>
      <w:r w:rsidRPr="00500BFF">
        <w:rPr>
          <w:sz w:val="28"/>
        </w:rPr>
        <w:t>Целевая направленность всех мероприятий на преодоление к 2010г. отрицательной динамики здоровья населения РФ и достижения к 2015г. показателей здоровья, сопоставимых с уровнем стран Восточной Европы; для этого необходимо разработать погодовые графи</w:t>
      </w:r>
      <w:r w:rsidR="00D05AFE" w:rsidRPr="00500BFF">
        <w:rPr>
          <w:sz w:val="28"/>
        </w:rPr>
        <w:t>ки достижения этих целей (рис. 7</w:t>
      </w:r>
      <w:r w:rsidRPr="00500BFF">
        <w:rPr>
          <w:sz w:val="28"/>
        </w:rPr>
        <w:t xml:space="preserve">, </w:t>
      </w:r>
      <w:r w:rsidR="00D05AFE" w:rsidRPr="00500BFF">
        <w:rPr>
          <w:sz w:val="28"/>
        </w:rPr>
        <w:t>8</w:t>
      </w:r>
      <w:r w:rsidRPr="00500BFF">
        <w:rPr>
          <w:sz w:val="28"/>
        </w:rPr>
        <w:t xml:space="preserve">). </w:t>
      </w:r>
    </w:p>
    <w:p w:rsidR="00B94111" w:rsidRPr="00500BFF" w:rsidRDefault="00B94111" w:rsidP="00500BFF">
      <w:pPr>
        <w:numPr>
          <w:ilvl w:val="0"/>
          <w:numId w:val="2"/>
        </w:numPr>
        <w:spacing w:line="360" w:lineRule="auto"/>
        <w:ind w:left="0" w:firstLine="851"/>
        <w:jc w:val="both"/>
        <w:rPr>
          <w:sz w:val="28"/>
        </w:rPr>
      </w:pPr>
      <w:r w:rsidRPr="00500BFF">
        <w:rPr>
          <w:sz w:val="28"/>
        </w:rPr>
        <w:t xml:space="preserve">Выбор приоритетов (сделан, но необходимо доработать ряд позиций). </w:t>
      </w:r>
    </w:p>
    <w:p w:rsidR="00B94111" w:rsidRPr="00500BFF" w:rsidRDefault="00B94111" w:rsidP="00500BFF">
      <w:pPr>
        <w:numPr>
          <w:ilvl w:val="0"/>
          <w:numId w:val="2"/>
        </w:numPr>
        <w:spacing w:line="360" w:lineRule="auto"/>
        <w:ind w:left="0" w:firstLine="851"/>
        <w:jc w:val="both"/>
        <w:rPr>
          <w:sz w:val="28"/>
        </w:rPr>
      </w:pPr>
      <w:r w:rsidRPr="00500BFF">
        <w:rPr>
          <w:sz w:val="28"/>
        </w:rPr>
        <w:t xml:space="preserve">Научная обоснованность принимаемых решений [в странах ЕС при министерствах здравоохранения или аппарате правительства для этих целей специально создаются специальные комитеты (Health&lt; Technology Assesment Commity)]. </w:t>
      </w:r>
    </w:p>
    <w:p w:rsidR="00B94111" w:rsidRPr="00500BFF" w:rsidRDefault="00B94111" w:rsidP="00500BFF">
      <w:pPr>
        <w:spacing w:line="360" w:lineRule="auto"/>
        <w:ind w:firstLine="851"/>
        <w:jc w:val="both"/>
        <w:rPr>
          <w:sz w:val="28"/>
        </w:rPr>
      </w:pPr>
    </w:p>
    <w:p w:rsidR="00B94111" w:rsidRPr="00500BFF" w:rsidRDefault="008518E7" w:rsidP="00500BFF">
      <w:pPr>
        <w:spacing w:line="360" w:lineRule="auto"/>
        <w:ind w:firstLine="851"/>
        <w:jc w:val="both"/>
        <w:rPr>
          <w:sz w:val="28"/>
        </w:rPr>
      </w:pPr>
      <w:r>
        <w:rPr>
          <w:sz w:val="28"/>
        </w:rPr>
        <w:pict>
          <v:shape id="_x0000_i1065" type="#_x0000_t75" alt="" style="width:420pt;height:210pt">
            <v:imagedata r:id="rId65" o:title=""/>
          </v:shape>
        </w:pict>
      </w:r>
    </w:p>
    <w:p w:rsidR="00B94111" w:rsidRPr="00500BFF" w:rsidRDefault="00B94111" w:rsidP="00500BFF">
      <w:pPr>
        <w:spacing w:line="360" w:lineRule="auto"/>
        <w:ind w:firstLine="851"/>
        <w:jc w:val="both"/>
        <w:rPr>
          <w:sz w:val="28"/>
        </w:rPr>
      </w:pPr>
      <w:r w:rsidRPr="00500BFF">
        <w:rPr>
          <w:sz w:val="28"/>
        </w:rPr>
        <w:t xml:space="preserve">Рис. </w:t>
      </w:r>
      <w:r w:rsidR="0076485F" w:rsidRPr="00500BFF">
        <w:rPr>
          <w:sz w:val="28"/>
        </w:rPr>
        <w:t>7</w:t>
      </w:r>
      <w:r w:rsidRPr="00500BFF">
        <w:rPr>
          <w:sz w:val="28"/>
        </w:rPr>
        <w:t>. Смертность населения РФ; скорость снижения параметра примерно 3% в год.</w:t>
      </w:r>
    </w:p>
    <w:p w:rsidR="00B94111" w:rsidRPr="00500BFF" w:rsidRDefault="00B94111" w:rsidP="00500BFF">
      <w:pPr>
        <w:spacing w:line="360" w:lineRule="auto"/>
        <w:ind w:firstLine="851"/>
        <w:jc w:val="both"/>
        <w:rPr>
          <w:sz w:val="28"/>
        </w:rPr>
      </w:pPr>
    </w:p>
    <w:p w:rsidR="00B94111" w:rsidRPr="00500BFF" w:rsidRDefault="008518E7" w:rsidP="00500BFF">
      <w:pPr>
        <w:spacing w:line="360" w:lineRule="auto"/>
        <w:ind w:firstLine="851"/>
        <w:jc w:val="both"/>
        <w:rPr>
          <w:sz w:val="28"/>
        </w:rPr>
      </w:pPr>
      <w:r>
        <w:rPr>
          <w:sz w:val="28"/>
        </w:rPr>
        <w:pict>
          <v:shape id="_x0000_i1066" type="#_x0000_t75" alt="" style="width:420pt;height:195pt">
            <v:imagedata r:id="rId66" o:title=""/>
          </v:shape>
        </w:pict>
      </w:r>
    </w:p>
    <w:p w:rsidR="00B94111" w:rsidRDefault="0076485F" w:rsidP="00500BFF">
      <w:pPr>
        <w:spacing w:line="360" w:lineRule="auto"/>
        <w:ind w:firstLine="851"/>
        <w:jc w:val="both"/>
        <w:rPr>
          <w:sz w:val="28"/>
        </w:rPr>
      </w:pPr>
      <w:r w:rsidRPr="00500BFF">
        <w:rPr>
          <w:sz w:val="28"/>
        </w:rPr>
        <w:t>Рис. 8</w:t>
      </w:r>
      <w:r w:rsidR="00B94111" w:rsidRPr="00500BFF">
        <w:rPr>
          <w:sz w:val="28"/>
        </w:rPr>
        <w:t>. Смертность населения РФ от болезней системы кровообращения; скорость снижения параметра примерно 3% в год.</w:t>
      </w:r>
    </w:p>
    <w:p w:rsidR="00500BFF" w:rsidRPr="00500BFF" w:rsidRDefault="00500BFF" w:rsidP="00500BFF">
      <w:pPr>
        <w:spacing w:line="360" w:lineRule="auto"/>
        <w:ind w:firstLine="851"/>
        <w:jc w:val="both"/>
        <w:rPr>
          <w:sz w:val="28"/>
        </w:rPr>
      </w:pPr>
    </w:p>
    <w:p w:rsidR="00B94111" w:rsidRPr="00500BFF" w:rsidRDefault="00B94111" w:rsidP="00500BFF">
      <w:pPr>
        <w:numPr>
          <w:ilvl w:val="0"/>
          <w:numId w:val="3"/>
        </w:numPr>
        <w:spacing w:line="360" w:lineRule="auto"/>
        <w:ind w:left="0" w:firstLine="851"/>
        <w:jc w:val="both"/>
        <w:rPr>
          <w:sz w:val="28"/>
        </w:rPr>
      </w:pPr>
      <w:r w:rsidRPr="00500BFF">
        <w:rPr>
          <w:sz w:val="28"/>
        </w:rPr>
        <w:t xml:space="preserve">Ежемесячный мониторинг по количественно измеряемым показателям (индикаторам), поскольку все мероприятия программы следует оценивать не только по объемным показателям, но и по качественным. Например в проекте "Здоровье" предполагается увеличить число больных, которым будут доступны высокотехнологичные виды медицинской помощи, с 60 тыс. в 2004г. до 128 тыс. в </w:t>
      </w:r>
    </w:p>
    <w:p w:rsidR="00B94111" w:rsidRPr="00500BFF" w:rsidRDefault="00B94111" w:rsidP="00500BFF">
      <w:pPr>
        <w:numPr>
          <w:ilvl w:val="0"/>
          <w:numId w:val="3"/>
        </w:numPr>
        <w:spacing w:line="360" w:lineRule="auto"/>
        <w:ind w:left="0" w:firstLine="851"/>
        <w:jc w:val="both"/>
        <w:rPr>
          <w:sz w:val="28"/>
        </w:rPr>
      </w:pPr>
      <w:r w:rsidRPr="00500BFF">
        <w:rPr>
          <w:sz w:val="28"/>
        </w:rPr>
        <w:t xml:space="preserve">2006г. и до 170 тыс. в 2007г. При этом неясно, достаточно ли такого увеличения для существенного снижения смертности трудоспособного </w:t>
      </w:r>
      <w:r w:rsidR="005616D6" w:rsidRPr="00500BFF">
        <w:rPr>
          <w:sz w:val="28"/>
        </w:rPr>
        <w:t xml:space="preserve">населения, например от сердечно </w:t>
      </w:r>
      <w:r w:rsidRPr="00500BFF">
        <w:rPr>
          <w:sz w:val="28"/>
        </w:rPr>
        <w:t xml:space="preserve">сосудистых заболеваний. </w:t>
      </w:r>
    </w:p>
    <w:p w:rsidR="00B94111" w:rsidRPr="00500BFF" w:rsidRDefault="00B94111" w:rsidP="00500BFF">
      <w:pPr>
        <w:numPr>
          <w:ilvl w:val="0"/>
          <w:numId w:val="3"/>
        </w:numPr>
        <w:spacing w:line="360" w:lineRule="auto"/>
        <w:ind w:left="0" w:firstLine="851"/>
        <w:jc w:val="both"/>
        <w:rPr>
          <w:sz w:val="28"/>
        </w:rPr>
      </w:pPr>
      <w:r w:rsidRPr="00500BFF">
        <w:rPr>
          <w:sz w:val="28"/>
        </w:rPr>
        <w:t xml:space="preserve">Мотивация не отдельных категорий врачей, а всех работников здравоохранения на достижение качественного результата. </w:t>
      </w:r>
    </w:p>
    <w:p w:rsidR="00B94111" w:rsidRPr="00500BFF" w:rsidRDefault="00B94111" w:rsidP="00500BFF">
      <w:pPr>
        <w:numPr>
          <w:ilvl w:val="0"/>
          <w:numId w:val="3"/>
        </w:numPr>
        <w:spacing w:line="360" w:lineRule="auto"/>
        <w:ind w:left="0" w:firstLine="851"/>
        <w:jc w:val="both"/>
        <w:rPr>
          <w:sz w:val="28"/>
        </w:rPr>
      </w:pPr>
      <w:r w:rsidRPr="00500BFF">
        <w:rPr>
          <w:sz w:val="28"/>
        </w:rPr>
        <w:t xml:space="preserve">Анализ результатов мониторинга и внесение исправлений в систему. </w:t>
      </w:r>
    </w:p>
    <w:p w:rsidR="00B94111" w:rsidRPr="00500BFF" w:rsidRDefault="00B94111" w:rsidP="00500BFF">
      <w:pPr>
        <w:numPr>
          <w:ilvl w:val="0"/>
          <w:numId w:val="3"/>
        </w:numPr>
        <w:spacing w:line="360" w:lineRule="auto"/>
        <w:ind w:left="0" w:firstLine="851"/>
        <w:jc w:val="both"/>
        <w:rPr>
          <w:sz w:val="28"/>
        </w:rPr>
      </w:pPr>
      <w:r w:rsidRPr="00500BFF">
        <w:rPr>
          <w:sz w:val="28"/>
        </w:rPr>
        <w:t xml:space="preserve">Публичность полученных результатов, управление взаимодействием других министерств и ведомств и всего населения. </w:t>
      </w:r>
    </w:p>
    <w:p w:rsidR="00B94111" w:rsidRPr="00500BFF" w:rsidRDefault="00B94111" w:rsidP="00500BFF">
      <w:pPr>
        <w:pStyle w:val="t"/>
        <w:spacing w:line="360" w:lineRule="auto"/>
        <w:ind w:firstLine="851"/>
        <w:rPr>
          <w:sz w:val="28"/>
          <w:szCs w:val="24"/>
        </w:rPr>
      </w:pPr>
      <w:r w:rsidRPr="00500BFF">
        <w:rPr>
          <w:bCs/>
          <w:sz w:val="28"/>
          <w:szCs w:val="24"/>
        </w:rPr>
        <w:t>III.</w:t>
      </w:r>
      <w:r w:rsidRPr="00500BFF">
        <w:rPr>
          <w:sz w:val="28"/>
          <w:szCs w:val="24"/>
        </w:rPr>
        <w:t xml:space="preserve"> Необходимо скорректировать ряд позиций по проекту "Здоровье", в первую очередь дополнить список медицинских работников, которым будет повышена заработная плата, с включением</w:t>
      </w:r>
      <w:r w:rsidR="00500BFF">
        <w:rPr>
          <w:sz w:val="28"/>
          <w:szCs w:val="24"/>
        </w:rPr>
        <w:t xml:space="preserve"> </w:t>
      </w:r>
      <w:r w:rsidRPr="00500BFF">
        <w:rPr>
          <w:sz w:val="28"/>
          <w:szCs w:val="24"/>
        </w:rPr>
        <w:t xml:space="preserve"> него всех врачей, оказывающих первичную медико-санитарную</w:t>
      </w:r>
      <w:r w:rsidR="00500BFF">
        <w:rPr>
          <w:sz w:val="28"/>
          <w:szCs w:val="24"/>
        </w:rPr>
        <w:t xml:space="preserve"> </w:t>
      </w:r>
      <w:r w:rsidRPr="00500BFF">
        <w:rPr>
          <w:sz w:val="28"/>
          <w:szCs w:val="24"/>
        </w:rPr>
        <w:t>помощь, а именно врачей скорой помощи, акушеров-гинекологов,</w:t>
      </w:r>
      <w:r w:rsidR="00500BFF">
        <w:rPr>
          <w:sz w:val="28"/>
          <w:szCs w:val="24"/>
        </w:rPr>
        <w:t xml:space="preserve"> </w:t>
      </w:r>
      <w:r w:rsidRPr="00500BFF">
        <w:rPr>
          <w:sz w:val="28"/>
          <w:szCs w:val="24"/>
        </w:rPr>
        <w:t xml:space="preserve">узких специалистов, а также медицинского персонала фельдшерско-акушерского пунктов (ФАП) и др. (Для справки: повышение оплаты труда всем врачам на 10 тыс. руб. обойдется бюджету в 90 </w:t>
      </w:r>
      <w:r w:rsidR="00500BFF" w:rsidRPr="00500BFF">
        <w:rPr>
          <w:sz w:val="28"/>
          <w:szCs w:val="24"/>
        </w:rPr>
        <w:t>млрд.</w:t>
      </w:r>
      <w:r w:rsidRPr="00500BFF">
        <w:rPr>
          <w:sz w:val="28"/>
          <w:szCs w:val="24"/>
        </w:rPr>
        <w:t xml:space="preserve"> руб., включая единый социальный налог, что составит 0,37% ВВП. Повышение заработной платы на 5 тыс. рублей среднему медицинскому персоналу обойдется бюджету еще в 113 </w:t>
      </w:r>
      <w:r w:rsidR="00500BFF" w:rsidRPr="00500BFF">
        <w:rPr>
          <w:sz w:val="28"/>
          <w:szCs w:val="24"/>
        </w:rPr>
        <w:t>млрд.</w:t>
      </w:r>
      <w:r w:rsidRPr="00500BFF">
        <w:rPr>
          <w:sz w:val="28"/>
          <w:szCs w:val="24"/>
        </w:rPr>
        <w:t xml:space="preserve"> руб., включая ЕСН. Кроме того, необходимо выстроить управление программой "Здоровье" в соответствии с современными принципами проектного управления.</w:t>
      </w:r>
    </w:p>
    <w:p w:rsidR="00B94111" w:rsidRPr="00500BFF" w:rsidRDefault="00B94111" w:rsidP="00500BFF">
      <w:pPr>
        <w:pStyle w:val="t"/>
        <w:spacing w:line="360" w:lineRule="auto"/>
        <w:ind w:firstLine="851"/>
        <w:rPr>
          <w:sz w:val="28"/>
          <w:szCs w:val="24"/>
        </w:rPr>
      </w:pPr>
      <w:r w:rsidRPr="00500BFF">
        <w:rPr>
          <w:sz w:val="28"/>
          <w:szCs w:val="24"/>
        </w:rPr>
        <w:t>Сегодня Правительство, депутаты Федерального Собрания, Министерство здравоохранения и социального развития РФ, медицинская общественность и население России должны осознать, что без такого объема финансирования система здравоохранения будет продолжать деградировать, а здоровье нации и демографическая ситуация в стране будут катастрофически ухудшаться.</w:t>
      </w:r>
    </w:p>
    <w:p w:rsidR="00B94111" w:rsidRPr="00500BFF" w:rsidRDefault="00B94111" w:rsidP="00500BFF">
      <w:pPr>
        <w:pStyle w:val="t"/>
        <w:spacing w:line="360" w:lineRule="auto"/>
        <w:ind w:firstLine="851"/>
        <w:rPr>
          <w:bCs/>
          <w:sz w:val="28"/>
          <w:szCs w:val="24"/>
        </w:rPr>
      </w:pPr>
      <w:r w:rsidRPr="00500BFF">
        <w:rPr>
          <w:bCs/>
          <w:sz w:val="28"/>
          <w:szCs w:val="24"/>
        </w:rPr>
        <w:t>Преодоление отрицательной динамики здоровья населения России и достижение показателей здоровья, соответствующих развитому государству, - являются общенациональной задачей.</w:t>
      </w:r>
    </w:p>
    <w:p w:rsidR="00B94111" w:rsidRPr="00500BFF" w:rsidRDefault="00B94111" w:rsidP="00500BFF">
      <w:pPr>
        <w:pStyle w:val="t"/>
        <w:spacing w:line="360" w:lineRule="auto"/>
        <w:ind w:firstLine="851"/>
        <w:rPr>
          <w:bCs/>
          <w:sz w:val="28"/>
          <w:szCs w:val="24"/>
        </w:rPr>
      </w:pPr>
      <w:r w:rsidRPr="00500BFF">
        <w:rPr>
          <w:bCs/>
          <w:sz w:val="28"/>
          <w:szCs w:val="24"/>
        </w:rPr>
        <w:t xml:space="preserve">Это позволит за период до 2015г. сохранить 4 </w:t>
      </w:r>
      <w:r w:rsidR="00500BFF" w:rsidRPr="00500BFF">
        <w:rPr>
          <w:bCs/>
          <w:sz w:val="28"/>
          <w:szCs w:val="24"/>
        </w:rPr>
        <w:t>млн.</w:t>
      </w:r>
      <w:r w:rsidRPr="00500BFF">
        <w:rPr>
          <w:bCs/>
          <w:sz w:val="28"/>
          <w:szCs w:val="24"/>
        </w:rPr>
        <w:t xml:space="preserve"> жизней наших сограждан.</w:t>
      </w:r>
    </w:p>
    <w:p w:rsidR="00B94111" w:rsidRPr="00500BFF" w:rsidRDefault="00B94111" w:rsidP="00500BFF">
      <w:pPr>
        <w:pStyle w:val="t"/>
        <w:spacing w:line="360" w:lineRule="auto"/>
        <w:ind w:firstLine="851"/>
        <w:rPr>
          <w:bCs/>
          <w:sz w:val="28"/>
          <w:szCs w:val="24"/>
        </w:rPr>
      </w:pPr>
      <w:r w:rsidRPr="00500BFF">
        <w:rPr>
          <w:bCs/>
          <w:sz w:val="28"/>
          <w:szCs w:val="24"/>
        </w:rPr>
        <w:t xml:space="preserve">По оценкам экспертов ВОЗ, Российская Федерация за 2005-2015 гг. недополучит в национальный бюджет около 300 </w:t>
      </w:r>
      <w:r w:rsidR="00500BFF" w:rsidRPr="00500BFF">
        <w:rPr>
          <w:bCs/>
          <w:sz w:val="28"/>
          <w:szCs w:val="24"/>
        </w:rPr>
        <w:t>млрд.</w:t>
      </w:r>
      <w:r w:rsidRPr="00500BFF">
        <w:rPr>
          <w:bCs/>
          <w:sz w:val="28"/>
          <w:szCs w:val="24"/>
        </w:rPr>
        <w:t xml:space="preserve"> долларов из-за случаев преждевременной смерти от инфарктов, инсультов и осложнений сахарного диабета.</w:t>
      </w:r>
    </w:p>
    <w:p w:rsidR="00B94111" w:rsidRPr="00500BFF" w:rsidRDefault="00500BFF" w:rsidP="00500BFF">
      <w:pPr>
        <w:pStyle w:val="a9"/>
        <w:tabs>
          <w:tab w:val="left" w:pos="9180"/>
        </w:tabs>
        <w:spacing w:before="0" w:after="0" w:line="360" w:lineRule="auto"/>
        <w:ind w:firstLine="851"/>
        <w:rPr>
          <w:sz w:val="28"/>
          <w:szCs w:val="32"/>
        </w:rPr>
      </w:pPr>
      <w:r>
        <w:rPr>
          <w:b w:val="0"/>
          <w:sz w:val="28"/>
          <w:szCs w:val="32"/>
        </w:rPr>
        <w:br w:type="page"/>
      </w:r>
      <w:r w:rsidR="00F335D8" w:rsidRPr="00500BFF">
        <w:rPr>
          <w:sz w:val="28"/>
          <w:szCs w:val="32"/>
        </w:rPr>
        <w:t>V</w:t>
      </w:r>
      <w:r w:rsidR="00CC7CA4" w:rsidRPr="00500BFF">
        <w:rPr>
          <w:sz w:val="28"/>
          <w:szCs w:val="32"/>
        </w:rPr>
        <w:t xml:space="preserve">. </w:t>
      </w:r>
      <w:r w:rsidR="00B94111" w:rsidRPr="00500BFF">
        <w:rPr>
          <w:sz w:val="28"/>
          <w:szCs w:val="32"/>
        </w:rPr>
        <w:t>ЗАКЛЮЧЕНИЕ</w:t>
      </w:r>
    </w:p>
    <w:p w:rsidR="00C7662E" w:rsidRPr="00500BFF" w:rsidRDefault="00C7662E" w:rsidP="00500BFF">
      <w:pPr>
        <w:spacing w:line="360" w:lineRule="auto"/>
        <w:ind w:firstLine="851"/>
        <w:jc w:val="both"/>
        <w:rPr>
          <w:sz w:val="28"/>
        </w:rPr>
      </w:pPr>
    </w:p>
    <w:p w:rsidR="00B94111" w:rsidRPr="00500BFF" w:rsidRDefault="00B94111" w:rsidP="00500BFF">
      <w:pPr>
        <w:pStyle w:val="t"/>
        <w:spacing w:line="360" w:lineRule="auto"/>
        <w:ind w:firstLine="851"/>
        <w:rPr>
          <w:sz w:val="28"/>
          <w:szCs w:val="24"/>
        </w:rPr>
      </w:pPr>
      <w:r w:rsidRPr="00500BFF">
        <w:rPr>
          <w:sz w:val="28"/>
          <w:szCs w:val="24"/>
        </w:rPr>
        <w:t xml:space="preserve">Для исправления ситуации с 2007 по 2009г. необходимы поэтапное увеличение финансирования здравоохранения за счет средств федерального бюджета и доведение общих расходов здравоохранения до 6% ВВП (ориентировочно до 2009г. включительно необходимо дополнительное увеличение финансирования по 300 </w:t>
      </w:r>
      <w:r w:rsidR="00500BFF" w:rsidRPr="00500BFF">
        <w:rPr>
          <w:sz w:val="28"/>
          <w:szCs w:val="24"/>
        </w:rPr>
        <w:t>млрд.</w:t>
      </w:r>
      <w:r w:rsidRPr="00500BFF">
        <w:rPr>
          <w:sz w:val="28"/>
          <w:szCs w:val="24"/>
        </w:rPr>
        <w:t xml:space="preserve"> руб. ежегодно). При этом нужно создать эффективную систему управления отраслью, направленную на каждом из уровней (федеральном, региональном и муниципальном) на достижение главной цели - к 2015г. преодолеть отрицательную динамику здоровья населения и достичь показателей здоровья, сопоставимых с существующими сегодня в странах Восточной Европы или в РСФСР в 1985г. Это позволит за период до 2015г. сохранить 4 </w:t>
      </w:r>
      <w:r w:rsidR="00500BFF" w:rsidRPr="00500BFF">
        <w:rPr>
          <w:sz w:val="28"/>
          <w:szCs w:val="24"/>
        </w:rPr>
        <w:t>млн.</w:t>
      </w:r>
      <w:r w:rsidRPr="00500BFF">
        <w:rPr>
          <w:sz w:val="28"/>
          <w:szCs w:val="24"/>
        </w:rPr>
        <w:t xml:space="preserve"> жизней наших сограждан. </w:t>
      </w:r>
    </w:p>
    <w:p w:rsidR="00B94111" w:rsidRPr="00500BFF" w:rsidRDefault="00B94111" w:rsidP="00500BFF">
      <w:pPr>
        <w:pStyle w:val="t"/>
        <w:spacing w:line="360" w:lineRule="auto"/>
        <w:ind w:firstLine="851"/>
        <w:rPr>
          <w:sz w:val="28"/>
          <w:szCs w:val="24"/>
        </w:rPr>
      </w:pPr>
      <w:r w:rsidRPr="00500BFF">
        <w:rPr>
          <w:sz w:val="28"/>
          <w:szCs w:val="24"/>
        </w:rPr>
        <w:t xml:space="preserve">Применительно к </w:t>
      </w:r>
      <w:smartTag w:uri="urn:schemas-microsoft-com:office:smarttags" w:element="metricconverter">
        <w:smartTagPr>
          <w:attr w:name="ProductID" w:val="2006 г"/>
        </w:smartTagPr>
        <w:r w:rsidRPr="00500BFF">
          <w:rPr>
            <w:sz w:val="28"/>
            <w:szCs w:val="24"/>
          </w:rPr>
          <w:t>2006 г</w:t>
        </w:r>
      </w:smartTag>
      <w:r w:rsidRPr="00500BFF">
        <w:rPr>
          <w:sz w:val="28"/>
          <w:szCs w:val="24"/>
        </w:rPr>
        <w:t>. необходимо скорректировать ряд позиций по проекту "Здоровье", в первую очередь дополнить список медицинских работников, которым будет повышена заработная плата, с включением в него всех врачей, оказывающих первичную медико-санитарную помощь, а именно врачей скорой помощи, акушеров-гинекологов, узких специалистов, а также сотрудников фельдшерско-акушерских пунктов (ФАП) и др. Кроме того, необходимо выстроить управление программой "Здоровье" в соответствии с современными принципами проектного управления.</w:t>
      </w:r>
    </w:p>
    <w:p w:rsidR="005F440A" w:rsidRDefault="00500BFF" w:rsidP="00500BFF">
      <w:pPr>
        <w:pStyle w:val="a9"/>
        <w:spacing w:before="0" w:after="0" w:line="360" w:lineRule="auto"/>
        <w:ind w:firstLine="851"/>
        <w:jc w:val="both"/>
        <w:rPr>
          <w:b w:val="0"/>
          <w:sz w:val="28"/>
        </w:rPr>
      </w:pPr>
      <w:r>
        <w:rPr>
          <w:b w:val="0"/>
          <w:sz w:val="28"/>
        </w:rPr>
        <w:br w:type="page"/>
      </w:r>
      <w:r w:rsidR="005F440A" w:rsidRPr="00500BFF">
        <w:rPr>
          <w:b w:val="0"/>
          <w:sz w:val="28"/>
        </w:rPr>
        <w:t>СПИСОК ИСПОЛЬЗУЕМОЙ ЛИТЕРАТУРЫ</w:t>
      </w:r>
    </w:p>
    <w:p w:rsidR="00500BFF" w:rsidRPr="00500BFF" w:rsidRDefault="00500BFF" w:rsidP="00500BFF">
      <w:pPr>
        <w:pStyle w:val="a9"/>
        <w:spacing w:before="0" w:after="0" w:line="360" w:lineRule="auto"/>
        <w:ind w:firstLine="851"/>
        <w:jc w:val="both"/>
        <w:rPr>
          <w:b w:val="0"/>
          <w:sz w:val="28"/>
        </w:rPr>
      </w:pPr>
    </w:p>
    <w:p w:rsidR="005F440A" w:rsidRPr="00500BFF" w:rsidRDefault="00C174BE" w:rsidP="00500BFF">
      <w:pPr>
        <w:numPr>
          <w:ilvl w:val="0"/>
          <w:numId w:val="4"/>
        </w:numPr>
        <w:tabs>
          <w:tab w:val="left" w:pos="1500"/>
        </w:tabs>
        <w:spacing w:line="360" w:lineRule="auto"/>
        <w:ind w:left="0" w:firstLine="851"/>
        <w:jc w:val="both"/>
        <w:rPr>
          <w:sz w:val="28"/>
        </w:rPr>
      </w:pPr>
      <w:r w:rsidRPr="00500BFF">
        <w:rPr>
          <w:sz w:val="28"/>
        </w:rPr>
        <w:t>Р.С.Акчурин, Г.Э.Улумтеков «</w:t>
      </w:r>
      <w:r w:rsidR="005F440A" w:rsidRPr="00500BFF">
        <w:rPr>
          <w:sz w:val="28"/>
        </w:rPr>
        <w:t>Недофинансированное здравоохранение — удел слаборазвитого государства</w:t>
      </w:r>
      <w:r w:rsidRPr="00500BFF">
        <w:rPr>
          <w:sz w:val="28"/>
        </w:rPr>
        <w:t>».</w:t>
      </w:r>
      <w:r w:rsidR="008104DC" w:rsidRPr="00500BFF">
        <w:rPr>
          <w:sz w:val="28"/>
        </w:rPr>
        <w:t xml:space="preserve"> </w:t>
      </w:r>
      <w:r w:rsidRPr="00500BFF">
        <w:rPr>
          <w:sz w:val="28"/>
        </w:rPr>
        <w:t>2006г</w:t>
      </w:r>
      <w:r w:rsidR="008104DC" w:rsidRPr="00500BFF">
        <w:rPr>
          <w:sz w:val="28"/>
        </w:rPr>
        <w:t>.</w:t>
      </w:r>
    </w:p>
    <w:p w:rsidR="005F440A" w:rsidRPr="00500BFF" w:rsidRDefault="00C174BE" w:rsidP="00500BFF">
      <w:pPr>
        <w:numPr>
          <w:ilvl w:val="0"/>
          <w:numId w:val="4"/>
        </w:numPr>
        <w:tabs>
          <w:tab w:val="left" w:pos="1500"/>
        </w:tabs>
        <w:spacing w:line="360" w:lineRule="auto"/>
        <w:ind w:left="0" w:firstLine="851"/>
        <w:jc w:val="both"/>
        <w:rPr>
          <w:sz w:val="28"/>
        </w:rPr>
      </w:pPr>
      <w:r w:rsidRPr="00500BFF">
        <w:rPr>
          <w:sz w:val="28"/>
        </w:rPr>
        <w:t>Л.Ю. Трушкина «</w:t>
      </w:r>
      <w:r w:rsidR="008104DC" w:rsidRPr="00500BFF">
        <w:rPr>
          <w:sz w:val="28"/>
        </w:rPr>
        <w:t>Экономика и управление здравоохранением</w:t>
      </w:r>
      <w:r w:rsidRPr="00500BFF">
        <w:rPr>
          <w:sz w:val="28"/>
        </w:rPr>
        <w:t>» 2005г.</w:t>
      </w:r>
      <w:r w:rsidR="008104DC" w:rsidRPr="00500BFF">
        <w:rPr>
          <w:sz w:val="28"/>
        </w:rPr>
        <w:t xml:space="preserve"> </w:t>
      </w:r>
    </w:p>
    <w:p w:rsidR="00500BFF" w:rsidRDefault="00C174BE" w:rsidP="00500BFF">
      <w:pPr>
        <w:numPr>
          <w:ilvl w:val="0"/>
          <w:numId w:val="4"/>
        </w:numPr>
        <w:tabs>
          <w:tab w:val="left" w:pos="1500"/>
        </w:tabs>
        <w:spacing w:line="360" w:lineRule="auto"/>
        <w:ind w:left="0" w:firstLine="851"/>
        <w:jc w:val="both"/>
        <w:rPr>
          <w:sz w:val="28"/>
        </w:rPr>
      </w:pPr>
      <w:r w:rsidRPr="00500BFF">
        <w:rPr>
          <w:sz w:val="28"/>
        </w:rPr>
        <w:t>Ю.П.</w:t>
      </w:r>
      <w:r w:rsidR="00A26233" w:rsidRPr="00500BFF">
        <w:rPr>
          <w:sz w:val="28"/>
        </w:rPr>
        <w:t xml:space="preserve">Лисицин </w:t>
      </w:r>
      <w:r w:rsidR="00CC7CA4" w:rsidRPr="00500BFF">
        <w:rPr>
          <w:sz w:val="28"/>
        </w:rPr>
        <w:t>«</w:t>
      </w:r>
      <w:r w:rsidR="00A26233" w:rsidRPr="00500BFF">
        <w:rPr>
          <w:sz w:val="28"/>
        </w:rPr>
        <w:t>Общественное здоровье и здравоохранение</w:t>
      </w:r>
      <w:r w:rsidR="00CC7CA4" w:rsidRPr="00500BFF">
        <w:rPr>
          <w:sz w:val="28"/>
        </w:rPr>
        <w:t>»</w:t>
      </w:r>
      <w:r w:rsidR="00A26233" w:rsidRPr="00500BFF">
        <w:rPr>
          <w:sz w:val="28"/>
        </w:rPr>
        <w:t xml:space="preserve"> 2002г.</w:t>
      </w:r>
    </w:p>
    <w:p w:rsidR="001244D9" w:rsidRPr="00500BFF" w:rsidRDefault="00500BFF" w:rsidP="00500BFF">
      <w:pPr>
        <w:tabs>
          <w:tab w:val="left" w:pos="1500"/>
        </w:tabs>
        <w:spacing w:line="360" w:lineRule="auto"/>
        <w:ind w:firstLine="720"/>
        <w:jc w:val="center"/>
        <w:rPr>
          <w:b/>
          <w:bCs/>
          <w:sz w:val="28"/>
        </w:rPr>
      </w:pPr>
      <w:r>
        <w:rPr>
          <w:sz w:val="28"/>
        </w:rPr>
        <w:br w:type="page"/>
      </w:r>
      <w:r w:rsidR="001244D9" w:rsidRPr="00500BFF">
        <w:rPr>
          <w:b/>
          <w:bCs/>
          <w:sz w:val="28"/>
        </w:rPr>
        <w:t>Приложение</w:t>
      </w:r>
    </w:p>
    <w:p w:rsidR="001244D9" w:rsidRPr="00500BFF" w:rsidRDefault="001244D9" w:rsidP="00500BFF">
      <w:pPr>
        <w:spacing w:line="360" w:lineRule="auto"/>
        <w:ind w:firstLine="851"/>
        <w:jc w:val="both"/>
        <w:rPr>
          <w:bCs/>
          <w:sz w:val="28"/>
          <w:szCs w:val="20"/>
        </w:rPr>
      </w:pPr>
    </w:p>
    <w:p w:rsidR="00500BFF" w:rsidRDefault="006C0B3B" w:rsidP="00500BFF">
      <w:pPr>
        <w:spacing w:line="360" w:lineRule="auto"/>
        <w:ind w:firstLine="851"/>
        <w:jc w:val="both"/>
        <w:rPr>
          <w:bCs/>
          <w:sz w:val="28"/>
          <w:szCs w:val="20"/>
        </w:rPr>
      </w:pPr>
      <w:r w:rsidRPr="00500BFF">
        <w:rPr>
          <w:bCs/>
          <w:sz w:val="28"/>
          <w:szCs w:val="20"/>
        </w:rPr>
        <w:t>ФИНАНСОВАЯ ДЕЯТЕЛЬНОСТЬ ТЕРРИТОРИАЛЬНЫХ ФОНДОВ ОБЯЗАТЕЛЬНОГО МЕДИЦИНСКОГО СТРАХОВАНИЯ</w:t>
      </w:r>
    </w:p>
    <w:p w:rsidR="009D7ADC" w:rsidRDefault="009D7ADC" w:rsidP="00500BFF">
      <w:pPr>
        <w:spacing w:line="360" w:lineRule="auto"/>
        <w:ind w:firstLine="851"/>
        <w:jc w:val="both"/>
        <w:rPr>
          <w:bCs/>
          <w:sz w:val="28"/>
          <w:szCs w:val="20"/>
        </w:rPr>
      </w:pPr>
    </w:p>
    <w:p w:rsidR="006C0B3B" w:rsidRPr="00500BFF" w:rsidRDefault="006C0B3B" w:rsidP="00500BFF">
      <w:pPr>
        <w:spacing w:line="360" w:lineRule="auto"/>
        <w:ind w:firstLine="851"/>
        <w:jc w:val="both"/>
        <w:rPr>
          <w:sz w:val="28"/>
          <w:szCs w:val="14"/>
        </w:rPr>
      </w:pPr>
      <w:r w:rsidRPr="00500BFF">
        <w:rPr>
          <w:rFonts w:cs="Times New Roman CYR"/>
          <w:bCs/>
          <w:sz w:val="28"/>
          <w:szCs w:val="27"/>
        </w:rPr>
        <w:t>Доходы территориальных фондов ОМС</w:t>
      </w:r>
      <w:r w:rsidR="001244D9" w:rsidRPr="00500BFF">
        <w:rPr>
          <w:rFonts w:cs="Times New Roman CYR"/>
          <w:bCs/>
          <w:sz w:val="28"/>
          <w:szCs w:val="27"/>
        </w:rPr>
        <w:t>.</w:t>
      </w:r>
    </w:p>
    <w:p w:rsidR="006C0B3B" w:rsidRPr="00500BFF" w:rsidRDefault="006C0B3B" w:rsidP="00500BFF">
      <w:pPr>
        <w:spacing w:line="360" w:lineRule="auto"/>
        <w:ind w:firstLine="851"/>
        <w:jc w:val="both"/>
        <w:rPr>
          <w:sz w:val="28"/>
        </w:rPr>
      </w:pPr>
      <w:r w:rsidRPr="00500BFF">
        <w:rPr>
          <w:rFonts w:cs="Times New Roman CYR"/>
          <w:sz w:val="28"/>
        </w:rPr>
        <w:t xml:space="preserve">Доходы территориальных фондов ОМС в 2004 году составили 195,2 млрд. руб., из них поступления средств ОМС в ТФОМС – 190,9 млрд. руб. </w:t>
      </w:r>
      <w:r w:rsidRPr="00500BFF">
        <w:rPr>
          <w:rFonts w:cs="Times New Roman CYR"/>
          <w:iCs/>
          <w:sz w:val="28"/>
        </w:rPr>
        <w:t>(рисунок 9).</w:t>
      </w:r>
      <w:r w:rsidRPr="00500BFF">
        <w:rPr>
          <w:sz w:val="28"/>
        </w:rPr>
        <w:t xml:space="preserve"> </w:t>
      </w:r>
    </w:p>
    <w:p w:rsidR="006C0B3B" w:rsidRPr="00500BFF" w:rsidRDefault="008518E7" w:rsidP="00500BFF">
      <w:pPr>
        <w:spacing w:line="360" w:lineRule="auto"/>
        <w:ind w:firstLine="851"/>
        <w:jc w:val="both"/>
        <w:rPr>
          <w:sz w:val="28"/>
          <w:szCs w:val="14"/>
        </w:rPr>
      </w:pPr>
      <w:r>
        <w:rPr>
          <w:sz w:val="28"/>
          <w:szCs w:val="14"/>
        </w:rPr>
        <w:pict>
          <v:shape id="_x0000_i1067" type="#_x0000_t75" alt="" style="width:6in;height:261pt">
            <v:imagedata r:id="rId67" o:title=""/>
          </v:shape>
        </w:pict>
      </w:r>
    </w:p>
    <w:p w:rsidR="00B87B0B" w:rsidRPr="00500BFF" w:rsidRDefault="006C0B3B" w:rsidP="00500BFF">
      <w:pPr>
        <w:spacing w:line="360" w:lineRule="auto"/>
        <w:ind w:firstLine="851"/>
        <w:jc w:val="both"/>
        <w:rPr>
          <w:rFonts w:cs="Times New Roman CYR"/>
          <w:iCs/>
          <w:sz w:val="28"/>
        </w:rPr>
      </w:pPr>
      <w:r w:rsidRPr="00500BFF">
        <w:rPr>
          <w:rFonts w:cs="Times New Roman CYR"/>
          <w:iCs/>
          <w:sz w:val="28"/>
        </w:rPr>
        <w:t>Рисунок 9</w:t>
      </w:r>
    </w:p>
    <w:p w:rsidR="009D7ADC" w:rsidRDefault="006C0B3B" w:rsidP="00500BFF">
      <w:pPr>
        <w:spacing w:line="360" w:lineRule="auto"/>
        <w:ind w:firstLine="851"/>
        <w:jc w:val="both"/>
        <w:rPr>
          <w:sz w:val="28"/>
        </w:rPr>
      </w:pPr>
      <w:r w:rsidRPr="00500BFF">
        <w:rPr>
          <w:rFonts w:cs="Times New Roman CYR"/>
          <w:iCs/>
          <w:sz w:val="28"/>
        </w:rPr>
        <w:t>Динамика поступлений средств ОМС в территориальные фонды ОМС в 1999-2004 гг. (млрд. руб.)</w:t>
      </w:r>
    </w:p>
    <w:p w:rsidR="006C0B3B" w:rsidRPr="00500BFF" w:rsidRDefault="006C0B3B" w:rsidP="00500BFF">
      <w:pPr>
        <w:spacing w:line="360" w:lineRule="auto"/>
        <w:ind w:firstLine="851"/>
        <w:jc w:val="both"/>
        <w:rPr>
          <w:rFonts w:cs="Times New Roman CYR"/>
          <w:sz w:val="28"/>
        </w:rPr>
      </w:pPr>
      <w:r w:rsidRPr="00500BFF">
        <w:rPr>
          <w:rFonts w:cs="Times New Roman CYR"/>
          <w:sz w:val="28"/>
        </w:rPr>
        <w:t xml:space="preserve">В среднем по России в структуре поступлений средств ОМС в территориальные фонды основную долю средств составили налоговые поступления – 56,4% и страховые взносы на обязательное медицинское страхование неработающего населения – 33,9% (за 2003 год данные показатели составили 59,0% и 32,9%, соответственно). </w:t>
      </w:r>
    </w:p>
    <w:p w:rsidR="006C0B3B" w:rsidRPr="00500BFF" w:rsidRDefault="006C0B3B" w:rsidP="00500BFF">
      <w:pPr>
        <w:spacing w:line="360" w:lineRule="auto"/>
        <w:ind w:firstLine="851"/>
        <w:jc w:val="both"/>
        <w:rPr>
          <w:sz w:val="28"/>
        </w:rPr>
      </w:pPr>
      <w:r w:rsidRPr="00500BFF">
        <w:rPr>
          <w:rFonts w:cs="Times New Roman CYR"/>
          <w:sz w:val="28"/>
        </w:rPr>
        <w:t>Доходы от мобилизации просроченной задолженности плательщиков страховых взносов и налоговых платежей составили 3,3 млрд. руб. или 1,7% в структуре поступлений. Прочие поступления</w:t>
      </w:r>
      <w:r w:rsidRPr="00500BFF">
        <w:rPr>
          <w:rFonts w:cs="Times New Roman CYR"/>
          <w:sz w:val="28"/>
          <w:szCs w:val="20"/>
        </w:rPr>
        <w:t xml:space="preserve">  («Прочие поступления» включены средства из бюджета субъекта РФ, субвенции ФОМС, добровольные поступления, доходы от вклада на депозит и прочих финансовых вложений, возврат ранее размещенных средств, заимствования и прочие поступления)</w:t>
      </w:r>
      <w:r w:rsidRPr="00500BFF">
        <w:rPr>
          <w:rFonts w:cs="Times New Roman CYR"/>
          <w:sz w:val="28"/>
          <w:szCs w:val="27"/>
        </w:rPr>
        <w:t xml:space="preserve"> </w:t>
      </w:r>
      <w:r w:rsidRPr="00500BFF">
        <w:rPr>
          <w:rFonts w:cs="Times New Roman CYR"/>
          <w:sz w:val="28"/>
        </w:rPr>
        <w:t xml:space="preserve">составили </w:t>
      </w:r>
      <w:r w:rsidRPr="00500BFF">
        <w:rPr>
          <w:sz w:val="28"/>
        </w:rPr>
        <w:t xml:space="preserve">9,6 </w:t>
      </w:r>
      <w:r w:rsidRPr="00500BFF">
        <w:rPr>
          <w:rFonts w:cs="Times New Roman CYR"/>
          <w:sz w:val="28"/>
        </w:rPr>
        <w:t>млрд. руб. (5,1% в структуре поступлений), из них субвенции Федерального фонда ОМС на общую сумму 5,95 млрд. руб. Поступления из других фондов составили 2,9%.</w:t>
      </w:r>
      <w:r w:rsidRPr="00500BFF">
        <w:rPr>
          <w:sz w:val="28"/>
        </w:rPr>
        <w:t xml:space="preserve"> </w:t>
      </w:r>
    </w:p>
    <w:p w:rsidR="006C0B3B" w:rsidRPr="00500BFF" w:rsidRDefault="006C0B3B" w:rsidP="00500BFF">
      <w:pPr>
        <w:spacing w:line="360" w:lineRule="auto"/>
        <w:ind w:firstLine="851"/>
        <w:jc w:val="both"/>
        <w:rPr>
          <w:sz w:val="28"/>
          <w:szCs w:val="14"/>
        </w:rPr>
      </w:pPr>
    </w:p>
    <w:p w:rsidR="006C0B3B" w:rsidRPr="00500BFF" w:rsidRDefault="006C0B3B" w:rsidP="00500BFF">
      <w:pPr>
        <w:spacing w:line="360" w:lineRule="auto"/>
        <w:ind w:firstLine="851"/>
        <w:jc w:val="both"/>
        <w:rPr>
          <w:sz w:val="28"/>
          <w:szCs w:val="14"/>
        </w:rPr>
      </w:pPr>
      <w:r w:rsidRPr="00500BFF">
        <w:rPr>
          <w:rFonts w:cs="Times New Roman CYR"/>
          <w:bCs/>
          <w:sz w:val="28"/>
          <w:szCs w:val="27"/>
        </w:rPr>
        <w:t>Расходы территориальных фондов ОМС</w:t>
      </w:r>
    </w:p>
    <w:p w:rsidR="006C0B3B" w:rsidRDefault="006C0B3B" w:rsidP="00500BFF">
      <w:pPr>
        <w:spacing w:line="360" w:lineRule="auto"/>
        <w:ind w:firstLine="851"/>
        <w:jc w:val="both"/>
        <w:rPr>
          <w:sz w:val="28"/>
        </w:rPr>
      </w:pPr>
      <w:r w:rsidRPr="00500BFF">
        <w:rPr>
          <w:rFonts w:cs="Times New Roman CYR"/>
          <w:sz w:val="28"/>
        </w:rPr>
        <w:t>Территориальными фондами обязательного медицинского страхования в 2004 году было израсходовано средств на сумму 189,5 млрд. руб.</w:t>
      </w:r>
      <w:r w:rsidRPr="00500BFF">
        <w:rPr>
          <w:sz w:val="28"/>
        </w:rPr>
        <w:t xml:space="preserve"> </w:t>
      </w:r>
      <w:r w:rsidRPr="00500BFF">
        <w:rPr>
          <w:rFonts w:cs="Times New Roman CYR"/>
          <w:sz w:val="28"/>
        </w:rPr>
        <w:t>Основная часть средств ОМС территориальными фондами была израсходована на финансирование территориальной программы ОМС и составила 184,3 млрд. руб. (94,4% к доходам ТФОМС) (</w:t>
      </w:r>
      <w:r w:rsidRPr="00500BFF">
        <w:rPr>
          <w:rFonts w:cs="Times New Roman CYR"/>
          <w:iCs/>
          <w:sz w:val="28"/>
        </w:rPr>
        <w:t>рисунок 10</w:t>
      </w:r>
      <w:r w:rsidRPr="00500BFF">
        <w:rPr>
          <w:sz w:val="28"/>
        </w:rPr>
        <w:t xml:space="preserve">). </w:t>
      </w:r>
    </w:p>
    <w:p w:rsidR="009D7ADC" w:rsidRPr="00500BFF" w:rsidRDefault="009D7ADC" w:rsidP="00500BFF">
      <w:pPr>
        <w:spacing w:line="360" w:lineRule="auto"/>
        <w:ind w:firstLine="851"/>
        <w:jc w:val="both"/>
        <w:rPr>
          <w:sz w:val="28"/>
        </w:rPr>
      </w:pPr>
    </w:p>
    <w:p w:rsidR="006C0B3B" w:rsidRPr="00500BFF" w:rsidRDefault="008518E7" w:rsidP="00500BFF">
      <w:pPr>
        <w:spacing w:line="360" w:lineRule="auto"/>
        <w:ind w:firstLine="851"/>
        <w:jc w:val="both"/>
        <w:rPr>
          <w:sz w:val="28"/>
          <w:szCs w:val="14"/>
        </w:rPr>
      </w:pPr>
      <w:r>
        <w:rPr>
          <w:sz w:val="28"/>
          <w:szCs w:val="14"/>
        </w:rPr>
        <w:pict>
          <v:shape id="_x0000_i1068" type="#_x0000_t75" alt="" style="width:455.25pt;height:220.5pt">
            <v:imagedata r:id="rId68" o:title=""/>
          </v:shape>
        </w:pict>
      </w:r>
    </w:p>
    <w:p w:rsidR="009D7ADC" w:rsidRDefault="00B87B0B" w:rsidP="00500BFF">
      <w:pPr>
        <w:spacing w:line="360" w:lineRule="auto"/>
        <w:ind w:firstLine="851"/>
        <w:jc w:val="both"/>
        <w:rPr>
          <w:rFonts w:cs="Times New Roman CYR"/>
          <w:iCs/>
          <w:sz w:val="28"/>
        </w:rPr>
      </w:pPr>
      <w:r w:rsidRPr="00500BFF">
        <w:rPr>
          <w:rFonts w:cs="Times New Roman CYR"/>
          <w:iCs/>
          <w:sz w:val="28"/>
        </w:rPr>
        <w:t xml:space="preserve">Рисунок 10 </w:t>
      </w:r>
    </w:p>
    <w:p w:rsidR="00B87B0B" w:rsidRPr="00500BFF" w:rsidRDefault="00B87B0B" w:rsidP="00500BFF">
      <w:pPr>
        <w:spacing w:line="360" w:lineRule="auto"/>
        <w:ind w:firstLine="851"/>
        <w:jc w:val="both"/>
        <w:rPr>
          <w:rFonts w:cs="Times New Roman CYR"/>
          <w:iCs/>
          <w:sz w:val="28"/>
        </w:rPr>
      </w:pPr>
      <w:r w:rsidRPr="00500BFF">
        <w:rPr>
          <w:rFonts w:cs="Times New Roman CYR"/>
          <w:iCs/>
          <w:sz w:val="28"/>
        </w:rPr>
        <w:t xml:space="preserve">Структура расходов средств ОМС территориальными фондами ОМС в 2004 году (% к доходу ТФОМС) </w:t>
      </w:r>
    </w:p>
    <w:p w:rsidR="006C0B3B" w:rsidRPr="00500BFF" w:rsidRDefault="006C0B3B" w:rsidP="00500BFF">
      <w:pPr>
        <w:spacing w:line="360" w:lineRule="auto"/>
        <w:ind w:firstLine="851"/>
        <w:jc w:val="both"/>
        <w:rPr>
          <w:sz w:val="28"/>
          <w:szCs w:val="14"/>
        </w:rPr>
      </w:pPr>
      <w:r w:rsidRPr="00500BFF">
        <w:rPr>
          <w:rFonts w:cs="Times New Roman CYR"/>
          <w:sz w:val="28"/>
          <w:szCs w:val="27"/>
        </w:rPr>
        <w:t>Расходы территориальных фондов ОМС и бюджетов субъектов Российской Федерации на здравоохранение</w:t>
      </w:r>
    </w:p>
    <w:p w:rsidR="006C0B3B" w:rsidRDefault="006C0B3B" w:rsidP="00500BFF">
      <w:pPr>
        <w:spacing w:line="360" w:lineRule="auto"/>
        <w:ind w:firstLine="851"/>
        <w:jc w:val="both"/>
        <w:rPr>
          <w:sz w:val="28"/>
        </w:rPr>
      </w:pPr>
      <w:r w:rsidRPr="00500BFF">
        <w:rPr>
          <w:rFonts w:cs="Times New Roman CYR"/>
          <w:sz w:val="28"/>
        </w:rPr>
        <w:t xml:space="preserve">Расходы на здравоохранение средств консолидированных бюджетов субъектов РФ (без учета страховых взносов на ОМС неработающего населения – 64,7 млрд. руб.) в 2004 году составили 242 млрд. руб. (Данные с сайта Минфина России: </w:t>
      </w:r>
      <w:r w:rsidRPr="00500BFF">
        <w:rPr>
          <w:sz w:val="28"/>
        </w:rPr>
        <w:t>www.minfin.ru</w:t>
      </w:r>
      <w:r w:rsidRPr="00500BFF">
        <w:rPr>
          <w:rFonts w:cs="Times New Roman CYR"/>
          <w:sz w:val="28"/>
        </w:rPr>
        <w:t>. Данные расходы не включают в себя страховые взносы на ОМС неработающего населения. Для анализа расходов бюджетов субъектов РФ на здравоохранение добавим страховые взносы на ОМС неработающих граждан, и тогда суммарно по России данные расходы составят 306,7 млрд. руб.)</w:t>
      </w:r>
      <w:r w:rsidR="00B87B0B" w:rsidRPr="00500BFF">
        <w:rPr>
          <w:rFonts w:cs="Times New Roman CYR"/>
          <w:sz w:val="28"/>
        </w:rPr>
        <w:t>,</w:t>
      </w:r>
      <w:r w:rsidRPr="00500BFF">
        <w:rPr>
          <w:sz w:val="28"/>
        </w:rPr>
        <w:t xml:space="preserve"> </w:t>
      </w:r>
      <w:r w:rsidR="00B87B0B" w:rsidRPr="00500BFF">
        <w:rPr>
          <w:rFonts w:cs="Times New Roman CYR"/>
          <w:iCs/>
          <w:sz w:val="28"/>
        </w:rPr>
        <w:t>(рисунок 11</w:t>
      </w:r>
      <w:r w:rsidRPr="00500BFF">
        <w:rPr>
          <w:rFonts w:cs="Times New Roman CYR"/>
          <w:iCs/>
          <w:sz w:val="28"/>
        </w:rPr>
        <w:t>).</w:t>
      </w:r>
      <w:r w:rsidRPr="00500BFF">
        <w:rPr>
          <w:sz w:val="28"/>
        </w:rPr>
        <w:t xml:space="preserve"> </w:t>
      </w:r>
    </w:p>
    <w:p w:rsidR="009D7ADC" w:rsidRPr="00500BFF" w:rsidRDefault="009D7ADC" w:rsidP="00500BFF">
      <w:pPr>
        <w:spacing w:line="360" w:lineRule="auto"/>
        <w:ind w:firstLine="851"/>
        <w:jc w:val="both"/>
        <w:rPr>
          <w:sz w:val="28"/>
        </w:rPr>
      </w:pPr>
    </w:p>
    <w:p w:rsidR="006C0B3B" w:rsidRPr="00500BFF" w:rsidRDefault="008518E7" w:rsidP="009D7ADC">
      <w:pPr>
        <w:spacing w:line="360" w:lineRule="auto"/>
        <w:jc w:val="both"/>
        <w:rPr>
          <w:sz w:val="28"/>
          <w:szCs w:val="14"/>
        </w:rPr>
      </w:pPr>
      <w:r>
        <w:rPr>
          <w:sz w:val="28"/>
          <w:szCs w:val="14"/>
        </w:rPr>
        <w:pict>
          <v:shape id="_x0000_i1069" type="#_x0000_t75" alt="" style="width:436.5pt;height:321.75pt">
            <v:imagedata r:id="rId69" o:title=""/>
          </v:shape>
        </w:pict>
      </w:r>
    </w:p>
    <w:p w:rsidR="00B87B0B" w:rsidRPr="00500BFF" w:rsidRDefault="00B87B0B" w:rsidP="00500BFF">
      <w:pPr>
        <w:spacing w:line="360" w:lineRule="auto"/>
        <w:ind w:firstLine="851"/>
        <w:jc w:val="both"/>
        <w:rPr>
          <w:rFonts w:cs="Times New Roman CYR"/>
          <w:iCs/>
          <w:sz w:val="28"/>
        </w:rPr>
      </w:pPr>
      <w:r w:rsidRPr="00500BFF">
        <w:rPr>
          <w:rFonts w:cs="Times New Roman CYR"/>
          <w:iCs/>
          <w:sz w:val="28"/>
        </w:rPr>
        <w:t xml:space="preserve">Рисунок 11 </w:t>
      </w:r>
    </w:p>
    <w:p w:rsidR="00B87B0B" w:rsidRPr="00500BFF" w:rsidRDefault="00B87B0B" w:rsidP="00500BFF">
      <w:pPr>
        <w:spacing w:line="360" w:lineRule="auto"/>
        <w:ind w:firstLine="851"/>
        <w:jc w:val="both"/>
        <w:rPr>
          <w:rFonts w:cs="Times New Roman CYR"/>
          <w:iCs/>
          <w:sz w:val="28"/>
        </w:rPr>
      </w:pPr>
      <w:r w:rsidRPr="00500BFF">
        <w:rPr>
          <w:rFonts w:cs="Times New Roman CYR"/>
          <w:iCs/>
          <w:sz w:val="28"/>
        </w:rPr>
        <w:t>Динамика расходов в консолидированных бюджетах субъектов Российской Федерации на здравоохранение и страховые взносы на ОМС неработающего населения (млрд. руб.), 1999-2004 гг.</w:t>
      </w:r>
    </w:p>
    <w:p w:rsidR="00B87B0B" w:rsidRPr="00500BFF" w:rsidRDefault="00B87B0B" w:rsidP="00500BFF">
      <w:pPr>
        <w:spacing w:line="360" w:lineRule="auto"/>
        <w:ind w:firstLine="851"/>
        <w:jc w:val="both"/>
        <w:rPr>
          <w:rFonts w:cs="Times New Roman CYR"/>
          <w:iCs/>
          <w:sz w:val="28"/>
        </w:rPr>
      </w:pPr>
    </w:p>
    <w:p w:rsidR="00B87B0B" w:rsidRPr="00500BFF" w:rsidRDefault="006C0B3B" w:rsidP="00500BFF">
      <w:pPr>
        <w:spacing w:line="360" w:lineRule="auto"/>
        <w:ind w:firstLine="851"/>
        <w:jc w:val="both"/>
        <w:rPr>
          <w:rFonts w:cs="Times New Roman CYR"/>
          <w:sz w:val="28"/>
        </w:rPr>
      </w:pPr>
      <w:r w:rsidRPr="00500BFF">
        <w:rPr>
          <w:rFonts w:cs="Times New Roman CYR"/>
          <w:sz w:val="28"/>
        </w:rPr>
        <w:t>Расходы территориальных фондов ОМС на здравоохранение (финансирование территориальной программы ОМС и отдельных мероприятий по здравоохранению) составили 188,0 млрд. руб.</w:t>
      </w:r>
      <w:r w:rsidRPr="00500BFF">
        <w:rPr>
          <w:sz w:val="28"/>
        </w:rPr>
        <w:t xml:space="preserve"> </w:t>
      </w:r>
      <w:r w:rsidRPr="00500BFF">
        <w:rPr>
          <w:rFonts w:cs="Times New Roman CYR"/>
          <w:sz w:val="28"/>
        </w:rPr>
        <w:t xml:space="preserve">Таким образом, суммарные расходы на здравоохранение территориальных фондов и бюджетов субъектов Российской Федерации составили 430,0 млрд. руб. </w:t>
      </w:r>
    </w:p>
    <w:p w:rsidR="006C0B3B" w:rsidRPr="00500BFF" w:rsidRDefault="006C0B3B" w:rsidP="00500BFF">
      <w:pPr>
        <w:spacing w:line="360" w:lineRule="auto"/>
        <w:ind w:firstLine="851"/>
        <w:jc w:val="both"/>
        <w:rPr>
          <w:sz w:val="28"/>
        </w:rPr>
      </w:pPr>
      <w:r w:rsidRPr="00500BFF">
        <w:rPr>
          <w:rFonts w:cs="Times New Roman CYR"/>
          <w:sz w:val="28"/>
        </w:rPr>
        <w:t>Доля средств ОМС (Расходы средств ОМС: суммарные расходы ТФОМС на финансирование территориальных программ ОМС и отдельных мероприятий по здравоохранению.</w:t>
      </w:r>
      <w:r w:rsidR="00B87B0B" w:rsidRPr="00500BFF">
        <w:rPr>
          <w:rFonts w:cs="Times New Roman CYR"/>
          <w:sz w:val="28"/>
        </w:rPr>
        <w:t>)</w:t>
      </w:r>
      <w:r w:rsidRPr="00500BFF">
        <w:rPr>
          <w:rFonts w:cs="Times New Roman CYR"/>
          <w:sz w:val="28"/>
        </w:rPr>
        <w:t xml:space="preserve"> в суммарных расходах на здравоохранение составила в среднем по Российской Федерации 43,7% (в 2003 году - 43,0%, в 2002 году – 42,8%). В 25 субъектах Российской Федерации данный показатель превысил 50%.</w:t>
      </w:r>
      <w:r w:rsidRPr="00500BFF">
        <w:rPr>
          <w:bCs/>
          <w:iCs/>
          <w:sz w:val="28"/>
        </w:rPr>
        <w:t xml:space="preserve"> </w:t>
      </w:r>
      <w:bookmarkStart w:id="2" w:name="_GoBack"/>
      <w:bookmarkEnd w:id="2"/>
    </w:p>
    <w:sectPr w:rsidR="006C0B3B" w:rsidRPr="00500BFF" w:rsidSect="00500BFF">
      <w:headerReference w:type="even" r:id="rId70"/>
      <w:headerReference w:type="default" r:id="rId7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3F" w:rsidRDefault="00E7443F">
      <w:r>
        <w:separator/>
      </w:r>
    </w:p>
  </w:endnote>
  <w:endnote w:type="continuationSeparator" w:id="0">
    <w:p w:rsidR="00E7443F" w:rsidRDefault="00E7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3F" w:rsidRDefault="00E7443F">
      <w:r>
        <w:separator/>
      </w:r>
    </w:p>
  </w:footnote>
  <w:footnote w:type="continuationSeparator" w:id="0">
    <w:p w:rsidR="00E7443F" w:rsidRDefault="00E74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69" w:rsidRDefault="00050369" w:rsidP="003E62F6">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0369" w:rsidRDefault="00050369" w:rsidP="0076485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69" w:rsidRDefault="00050369" w:rsidP="003E62F6">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327B3">
      <w:rPr>
        <w:rStyle w:val="a6"/>
        <w:noProof/>
      </w:rPr>
      <w:t>2</w:t>
    </w:r>
    <w:r>
      <w:rPr>
        <w:rStyle w:val="a6"/>
      </w:rPr>
      <w:fldChar w:fldCharType="end"/>
    </w:r>
  </w:p>
  <w:p w:rsidR="00050369" w:rsidRDefault="00050369" w:rsidP="0076485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AA9"/>
    <w:multiLevelType w:val="multilevel"/>
    <w:tmpl w:val="FCC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E4165"/>
    <w:multiLevelType w:val="multilevel"/>
    <w:tmpl w:val="0BCE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843BC"/>
    <w:multiLevelType w:val="hybridMultilevel"/>
    <w:tmpl w:val="80721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CE270B"/>
    <w:multiLevelType w:val="hybridMultilevel"/>
    <w:tmpl w:val="F1D89E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025434"/>
    <w:multiLevelType w:val="hybridMultilevel"/>
    <w:tmpl w:val="249256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324003"/>
    <w:multiLevelType w:val="hybridMultilevel"/>
    <w:tmpl w:val="D23016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BF0C23"/>
    <w:multiLevelType w:val="hybridMultilevel"/>
    <w:tmpl w:val="818EA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211126"/>
    <w:multiLevelType w:val="multilevel"/>
    <w:tmpl w:val="0E56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31E"/>
    <w:rsid w:val="000022E5"/>
    <w:rsid w:val="00014D30"/>
    <w:rsid w:val="0003584C"/>
    <w:rsid w:val="00050369"/>
    <w:rsid w:val="00050B42"/>
    <w:rsid w:val="00056F4A"/>
    <w:rsid w:val="000669B0"/>
    <w:rsid w:val="0006759E"/>
    <w:rsid w:val="000B012E"/>
    <w:rsid w:val="000B0FA2"/>
    <w:rsid w:val="000D1869"/>
    <w:rsid w:val="0011297C"/>
    <w:rsid w:val="001244D9"/>
    <w:rsid w:val="00167263"/>
    <w:rsid w:val="001F7183"/>
    <w:rsid w:val="002074EC"/>
    <w:rsid w:val="00212EFF"/>
    <w:rsid w:val="002314DB"/>
    <w:rsid w:val="002467FD"/>
    <w:rsid w:val="002623C2"/>
    <w:rsid w:val="002A7808"/>
    <w:rsid w:val="002B78ED"/>
    <w:rsid w:val="003427F0"/>
    <w:rsid w:val="00376B9B"/>
    <w:rsid w:val="003962D3"/>
    <w:rsid w:val="003A0CB2"/>
    <w:rsid w:val="003B71DA"/>
    <w:rsid w:val="003E62F6"/>
    <w:rsid w:val="00401125"/>
    <w:rsid w:val="00457092"/>
    <w:rsid w:val="004A5E50"/>
    <w:rsid w:val="004B0C64"/>
    <w:rsid w:val="004B59C5"/>
    <w:rsid w:val="004D3039"/>
    <w:rsid w:val="004D7664"/>
    <w:rsid w:val="004E2860"/>
    <w:rsid w:val="004E4AA4"/>
    <w:rsid w:val="004F0496"/>
    <w:rsid w:val="004F614C"/>
    <w:rsid w:val="00500BFF"/>
    <w:rsid w:val="005115A2"/>
    <w:rsid w:val="00516537"/>
    <w:rsid w:val="005616D6"/>
    <w:rsid w:val="005F440A"/>
    <w:rsid w:val="0068054B"/>
    <w:rsid w:val="006836D5"/>
    <w:rsid w:val="006A4962"/>
    <w:rsid w:val="006B5D6C"/>
    <w:rsid w:val="006C0B3B"/>
    <w:rsid w:val="006C7290"/>
    <w:rsid w:val="007105F7"/>
    <w:rsid w:val="00726C8A"/>
    <w:rsid w:val="0075352A"/>
    <w:rsid w:val="0076485F"/>
    <w:rsid w:val="007A1E88"/>
    <w:rsid w:val="00804CE5"/>
    <w:rsid w:val="008104DC"/>
    <w:rsid w:val="008424FC"/>
    <w:rsid w:val="008518E7"/>
    <w:rsid w:val="008827EE"/>
    <w:rsid w:val="00891039"/>
    <w:rsid w:val="008D39BC"/>
    <w:rsid w:val="008E699D"/>
    <w:rsid w:val="00934371"/>
    <w:rsid w:val="00972F67"/>
    <w:rsid w:val="009D131E"/>
    <w:rsid w:val="009D7ADC"/>
    <w:rsid w:val="009F1D66"/>
    <w:rsid w:val="00A1056C"/>
    <w:rsid w:val="00A26233"/>
    <w:rsid w:val="00A32771"/>
    <w:rsid w:val="00A33F04"/>
    <w:rsid w:val="00A43187"/>
    <w:rsid w:val="00A520B4"/>
    <w:rsid w:val="00AD6682"/>
    <w:rsid w:val="00AF0412"/>
    <w:rsid w:val="00B13FD7"/>
    <w:rsid w:val="00B56A29"/>
    <w:rsid w:val="00B87B0B"/>
    <w:rsid w:val="00B94111"/>
    <w:rsid w:val="00BA2E14"/>
    <w:rsid w:val="00BB6D02"/>
    <w:rsid w:val="00C037CB"/>
    <w:rsid w:val="00C174BE"/>
    <w:rsid w:val="00C25C93"/>
    <w:rsid w:val="00C46CBF"/>
    <w:rsid w:val="00C70C97"/>
    <w:rsid w:val="00C7662E"/>
    <w:rsid w:val="00CC7CA4"/>
    <w:rsid w:val="00D05AFE"/>
    <w:rsid w:val="00D0630F"/>
    <w:rsid w:val="00D269A3"/>
    <w:rsid w:val="00D35E2B"/>
    <w:rsid w:val="00D37CFA"/>
    <w:rsid w:val="00DA5479"/>
    <w:rsid w:val="00DB537C"/>
    <w:rsid w:val="00DE411A"/>
    <w:rsid w:val="00E02A7E"/>
    <w:rsid w:val="00E327B3"/>
    <w:rsid w:val="00E7443F"/>
    <w:rsid w:val="00E956AC"/>
    <w:rsid w:val="00EB466C"/>
    <w:rsid w:val="00F10157"/>
    <w:rsid w:val="00F207F1"/>
    <w:rsid w:val="00F335D8"/>
    <w:rsid w:val="00F3443C"/>
    <w:rsid w:val="00F6096E"/>
    <w:rsid w:val="00F93120"/>
    <w:rsid w:val="00FB0554"/>
    <w:rsid w:val="00FC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7"/>
    <o:shapelayout v:ext="edit">
      <o:idmap v:ext="edit" data="1"/>
    </o:shapelayout>
  </w:shapeDefaults>
  <w:decimalSymbol w:val=","/>
  <w:listSeparator w:val=";"/>
  <w14:defaultImageDpi w14:val="0"/>
  <w15:chartTrackingRefBased/>
  <w15:docId w15:val="{74A77923-0ADA-4697-8D4B-48D0C0C3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B0554"/>
    <w:pPr>
      <w:outlineLvl w:val="0"/>
    </w:pPr>
    <w:rPr>
      <w:b/>
      <w:bCs/>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b">
    <w:name w:val="b"/>
    <w:basedOn w:val="a"/>
    <w:uiPriority w:val="99"/>
    <w:rsid w:val="00C7662E"/>
    <w:pPr>
      <w:spacing w:before="100" w:beforeAutospacing="1" w:after="100" w:afterAutospacing="1"/>
    </w:pPr>
    <w:rPr>
      <w:rFonts w:ascii="Arial" w:hAnsi="Arial" w:cs="Arial"/>
    </w:rPr>
  </w:style>
  <w:style w:type="paragraph" w:customStyle="1" w:styleId="c">
    <w:name w:val="c"/>
    <w:basedOn w:val="a"/>
    <w:uiPriority w:val="99"/>
    <w:rsid w:val="00C7662E"/>
    <w:pPr>
      <w:spacing w:before="100" w:beforeAutospacing="1" w:after="100" w:afterAutospacing="1"/>
    </w:pPr>
    <w:rPr>
      <w:rFonts w:ascii="Arial" w:hAnsi="Arial" w:cs="Arial"/>
    </w:rPr>
  </w:style>
  <w:style w:type="paragraph" w:customStyle="1" w:styleId="t">
    <w:name w:val="t"/>
    <w:basedOn w:val="a"/>
    <w:uiPriority w:val="99"/>
    <w:rsid w:val="00C7662E"/>
    <w:pPr>
      <w:jc w:val="both"/>
    </w:pPr>
    <w:rPr>
      <w:sz w:val="26"/>
      <w:szCs w:val="26"/>
    </w:rPr>
  </w:style>
  <w:style w:type="paragraph" w:customStyle="1" w:styleId="a3">
    <w:name w:val="Вика"/>
    <w:basedOn w:val="a"/>
    <w:uiPriority w:val="99"/>
    <w:rsid w:val="005F440A"/>
    <w:pPr>
      <w:spacing w:before="840" w:after="840"/>
      <w:ind w:firstLine="720"/>
      <w:jc w:val="center"/>
    </w:pPr>
    <w:rPr>
      <w:b/>
      <w:sz w:val="32"/>
      <w:szCs w:val="20"/>
    </w:rPr>
  </w:style>
  <w:style w:type="paragraph" w:styleId="a4">
    <w:name w:val="footer"/>
    <w:basedOn w:val="a"/>
    <w:link w:val="a5"/>
    <w:uiPriority w:val="99"/>
    <w:rsid w:val="00C46CB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46CBF"/>
    <w:rPr>
      <w:rFonts w:cs="Times New Roman"/>
    </w:rPr>
  </w:style>
  <w:style w:type="paragraph" w:styleId="a7">
    <w:name w:val="header"/>
    <w:basedOn w:val="a"/>
    <w:link w:val="a8"/>
    <w:uiPriority w:val="99"/>
    <w:rsid w:val="0076485F"/>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a9">
    <w:name w:val="вика"/>
    <w:basedOn w:val="a"/>
    <w:uiPriority w:val="99"/>
    <w:rsid w:val="00212EFF"/>
    <w:pPr>
      <w:spacing w:before="720" w:after="720"/>
      <w:jc w:val="center"/>
    </w:pPr>
    <w:rPr>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31.jpeg"/><Relationship Id="rId68" Type="http://schemas.openxmlformats.org/officeDocument/2006/relationships/image" Target="media/image36.png"/><Relationship Id="rId7" Type="http://schemas.openxmlformats.org/officeDocument/2006/relationships/image" Target="media/image1.wmf"/><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9.jpe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png"/><Relationship Id="rId65" Type="http://schemas.openxmlformats.org/officeDocument/2006/relationships/image" Target="media/image33.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2.jpeg"/><Relationship Id="rId69" Type="http://schemas.openxmlformats.org/officeDocument/2006/relationships/image" Target="media/image37.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image" Target="media/image35.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0.jpeg"/><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6983</Words>
  <Characters>39808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ФИНАНСИРОВАНИЕ</vt:lpstr>
    </vt:vector>
  </TitlesOfParts>
  <Company/>
  <LinksUpToDate>false</LinksUpToDate>
  <CharactersWithSpaces>46698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ФИНАНСИРОВАНИЕ</dc:title>
  <dc:subject/>
  <dc:creator>xp</dc:creator>
  <cp:keywords/>
  <dc:description/>
  <cp:lastModifiedBy>admin</cp:lastModifiedBy>
  <cp:revision>2</cp:revision>
  <dcterms:created xsi:type="dcterms:W3CDTF">2014-04-23T07:10:00Z</dcterms:created>
  <dcterms:modified xsi:type="dcterms:W3CDTF">2014-04-23T07:10:00Z</dcterms:modified>
</cp:coreProperties>
</file>