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57" w:rsidRDefault="00C30E57">
      <w:pPr>
        <w:pStyle w:val="2"/>
        <w:jc w:val="both"/>
      </w:pPr>
    </w:p>
    <w:p w:rsidR="00A3607E" w:rsidRDefault="00A3607E">
      <w:pPr>
        <w:pStyle w:val="2"/>
        <w:jc w:val="both"/>
      </w:pPr>
      <w:r>
        <w:t>Отъезд князя Андрея на войну (Анализ главы 25 из романа Л. Н. Толстого «Война и мир», часть первая, том первый)</w:t>
      </w:r>
    </w:p>
    <w:p w:rsidR="00A3607E" w:rsidRDefault="00A3607E">
      <w:pPr>
        <w:jc w:val="both"/>
        <w:rPr>
          <w:sz w:val="27"/>
          <w:szCs w:val="27"/>
        </w:rPr>
      </w:pPr>
      <w:r>
        <w:rPr>
          <w:sz w:val="27"/>
          <w:szCs w:val="27"/>
        </w:rPr>
        <w:t xml:space="preserve">Автор: </w:t>
      </w:r>
      <w:r>
        <w:rPr>
          <w:i/>
          <w:iCs/>
          <w:sz w:val="27"/>
          <w:szCs w:val="27"/>
        </w:rPr>
        <w:t>Толстой Л.Н.</w:t>
      </w:r>
    </w:p>
    <w:p w:rsidR="00A3607E" w:rsidRPr="00C30E57" w:rsidRDefault="00A3607E">
      <w:pPr>
        <w:pStyle w:val="a3"/>
        <w:jc w:val="both"/>
        <w:rPr>
          <w:sz w:val="27"/>
          <w:szCs w:val="27"/>
        </w:rPr>
      </w:pPr>
      <w:r>
        <w:rPr>
          <w:sz w:val="27"/>
          <w:szCs w:val="27"/>
        </w:rPr>
        <w:t xml:space="preserve">Отношение Толстого к Андрею очень сложное наряду со многими положительными качествами в князе Андрее есть нечто такое, что заставляет читателя задуматься о его дальнейшей судьбе. Сцена отъезда князя на войну 1805 года подтверждает это. </w:t>
      </w:r>
    </w:p>
    <w:p w:rsidR="00A3607E" w:rsidRDefault="00A3607E">
      <w:pPr>
        <w:pStyle w:val="a3"/>
        <w:jc w:val="both"/>
        <w:rPr>
          <w:sz w:val="27"/>
          <w:szCs w:val="27"/>
        </w:rPr>
      </w:pPr>
      <w:r>
        <w:rPr>
          <w:sz w:val="27"/>
          <w:szCs w:val="27"/>
        </w:rPr>
        <w:t xml:space="preserve">Во-первых, князь Андрей идет воевать не потому, что считает Наполеона «антихристом», как отзываются о нем в салоне Анны Павловны Шерер. а из-за того, что ему надоело светское общество, надоела жена, он ищет новых ощущений, он мечтает о славе, то есть он идет воевать не по своим убеждениям. Во-вторых, все его поведение в Лысых Горах, имении его отца, куда он привез жену, ожидающую появления на свет ребенка, свидетельствует о его сложном и во многом противоречивом характере. Несмотря на то, что ему тоже нелегко проститься с близкими, он тщательно скрывает свои чувства, быть может, если бы князь Андрей смог быть более открытым человеком, не таким сдержанным, если бы он проявил немного нежности к жене, он бы не мучался бы впоследствии угрызениями совести. Но даже с сестрой, княжной Марьей, он не делится своими сокровенными переживаниями. Княжна Марья при прощании просит брата обратиться к христианским заветам: призывает быть более снисходительным к жене. Но князь Андрей не хочет даже представить себе положение своей жены, притом, что очень хорошо знает тяжелый характер отца, у которого в имении оставляет жену. Но он ошибается, очень скоро он упрекнет себя, что был недостаточно внимателен к маленькой княгине, что он смеялся над ее страхом умереть родами, что, в конце концов, он практически бросил ее, потому что ему надоела семейная жизнь. </w:t>
      </w:r>
    </w:p>
    <w:p w:rsidR="00A3607E" w:rsidRDefault="00A3607E">
      <w:pPr>
        <w:pStyle w:val="a3"/>
        <w:jc w:val="both"/>
        <w:rPr>
          <w:sz w:val="27"/>
          <w:szCs w:val="27"/>
        </w:rPr>
      </w:pPr>
      <w:r>
        <w:rPr>
          <w:sz w:val="27"/>
          <w:szCs w:val="27"/>
        </w:rPr>
        <w:t xml:space="preserve">Глубоко уважая свою сестру, князь Андрей, тем не менее, слегка подтрунивает над ней, особенно когда речь заходит об отце. И здесь княжна Марья, замечательно умная и добрая девушка, дает ключ к пониманию образа князя Андрея: «Ты всем хорош, Andre, но у тебя есть какая-то гордость мысли, и это большой грех». Княжна Марья понимает брата, может быть, лучше, чем он сам, и видит в нем гордыню, неумение прощать ни себе, ни другим, высокомерие и прямолинейность. Сама же княжна Марья живет по христианским заповедям и пытается приобщить к атому и своих близких. Ей действительно бывает тяжело от самодурства отца, но она не может позволить себе обсуждать и осуждать его. ее тяготит присутствие компаньонки, но она находит в себе силы жалеть ее. В отличие от брата, она умеет прощать. Она просит князя Андрея надеть на шею образок, который надевали на себя все предки Болконских, несмотря на то, что князь Андрей не верит в Бога. Внутренняя красота души княжны Марьи выражается в ее глазах. Сам князь Андрей одновременно и тронут ее просьбой, и насмешлив, но подчиняется ей. Разговор с сестрой благотворно воздействует на князя. </w:t>
      </w:r>
    </w:p>
    <w:p w:rsidR="00A3607E" w:rsidRDefault="00A3607E">
      <w:pPr>
        <w:pStyle w:val="a3"/>
        <w:jc w:val="both"/>
        <w:rPr>
          <w:sz w:val="27"/>
          <w:szCs w:val="27"/>
        </w:rPr>
      </w:pPr>
      <w:r>
        <w:rPr>
          <w:sz w:val="27"/>
          <w:szCs w:val="27"/>
        </w:rPr>
        <w:t xml:space="preserve">Как подтверждение слов и мыслей князя Андрея, идет описание маленькой княгини: она так вжилась в светское общество, что и а Лысых Горах, перед отъездом мужа на войну, она ведет те же беседы, что и в Петербурге. Княжна Марья все прощает маленькой княгине, а старый князь Болконский прекрасно понимает все мысли и чувства сына по поводу жены, понимает без слое. </w:t>
      </w:r>
    </w:p>
    <w:p w:rsidR="00A3607E" w:rsidRDefault="00A3607E">
      <w:pPr>
        <w:pStyle w:val="a3"/>
        <w:jc w:val="both"/>
        <w:rPr>
          <w:sz w:val="27"/>
          <w:szCs w:val="27"/>
        </w:rPr>
      </w:pPr>
      <w:r>
        <w:rPr>
          <w:sz w:val="27"/>
          <w:szCs w:val="27"/>
        </w:rPr>
        <w:t xml:space="preserve">В сцене прощания князя Андрея с отцом поражает их взаимопонимание, единство мнений, их глубокая интеллектуальная жизнь. Даже ничего не спрашивая о семейной жизни князя Андрея, старый князь все понимает. Андрей просит отца, чтобы, если он погибнет на войне, а у него родится сын, не отдавать его на воспитание жене, а оставить жить у Болконских. Старый князь понимает, что его сын не хочет, чтобы ребенок воспитывался в лицемерной, лживой и пустой атмосфере светского общества. Он обещает все выполнить. В свою очередь, он считает долгом дать свои наставления сыну, как вести себя на войне, хотя прекрасно знает, что князь Андрей всегда будет достойным фамильной чести. Старик переживает отъезд сына очень тяжело, но в силу своего характера не показывает этого и сердится. </w:t>
      </w:r>
    </w:p>
    <w:p w:rsidR="00A3607E" w:rsidRDefault="00A3607E">
      <w:pPr>
        <w:pStyle w:val="a3"/>
        <w:jc w:val="both"/>
        <w:rPr>
          <w:sz w:val="27"/>
          <w:szCs w:val="27"/>
        </w:rPr>
      </w:pPr>
      <w:r>
        <w:rPr>
          <w:sz w:val="27"/>
          <w:szCs w:val="27"/>
        </w:rPr>
        <w:t xml:space="preserve">Прощание с женой прошло быстрее: «Ну. — сказал он, обратившись к жене, и это «ну» звучало холодною насмешкой, как будто он говорил: «Теперь проделывайте вы ваши штуки». Маленькая княгиня падает в обморок, Андрей, Поцеловав сестру и оставив на ев попечение жену, уезжает, а из кабинета старого князя «слышны были.... часто повторяемые сердитые звуки стариковского сморкания». </w:t>
      </w:r>
    </w:p>
    <w:p w:rsidR="00A3607E" w:rsidRDefault="00A3607E">
      <w:pPr>
        <w:pStyle w:val="a3"/>
        <w:jc w:val="both"/>
        <w:rPr>
          <w:sz w:val="27"/>
          <w:szCs w:val="27"/>
        </w:rPr>
      </w:pPr>
      <w:r>
        <w:rPr>
          <w:sz w:val="27"/>
          <w:szCs w:val="27"/>
        </w:rPr>
        <w:t>Эпизод отъезда князя Андрея на войну очень многое раскрывает нам в его характере,, дает пищу для размышлений над его дальнейшей судьбой, вызывает у читателя восхищение его силой, воли, умом, благородством достоинством, и в то же время показывает причины дальнейших страданий и неудач Андрея, которые кроются в его непомерной гордыне.</w:t>
      </w:r>
      <w:bookmarkStart w:id="0" w:name="_GoBack"/>
      <w:bookmarkEnd w:id="0"/>
    </w:p>
    <w:sectPr w:rsidR="00A3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E57"/>
    <w:rsid w:val="0000665F"/>
    <w:rsid w:val="003D0296"/>
    <w:rsid w:val="00A3607E"/>
    <w:rsid w:val="00C30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640C9-DADA-4E85-90D4-E9ADBEE8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Отъезд князя Андрея на войну (Анализ главы 25 из романа Л. Н. Толстого «Война и мир», часть первая, том первый) - CoolReferat.com</vt:lpstr>
    </vt:vector>
  </TitlesOfParts>
  <Company>*</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Отъезд князя Андрея на войну (Анализ главы 25 из романа Л. Н. Толстого «Война и мир», часть первая, том первый) - CoolReferat.com</dc:title>
  <dc:subject/>
  <dc:creator>Admin</dc:creator>
  <cp:keywords/>
  <dc:description/>
  <cp:lastModifiedBy>Irina</cp:lastModifiedBy>
  <cp:revision>2</cp:revision>
  <dcterms:created xsi:type="dcterms:W3CDTF">2014-08-17T09:41:00Z</dcterms:created>
  <dcterms:modified xsi:type="dcterms:W3CDTF">2014-08-17T09:41:00Z</dcterms:modified>
</cp:coreProperties>
</file>