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10" w:rsidRDefault="0054180D">
      <w:pPr>
        <w:pStyle w:val="3"/>
        <w:rPr>
          <w:lang w:val="uk-UA"/>
        </w:rPr>
      </w:pPr>
      <w:r>
        <w:rPr>
          <w:lang w:val="uk-UA"/>
        </w:rPr>
        <w:t xml:space="preserve">                                               </w:t>
      </w:r>
    </w:p>
    <w:p w:rsidR="00632810" w:rsidRDefault="00632810">
      <w:pPr>
        <w:pStyle w:val="3"/>
        <w:jc w:val="center"/>
        <w:rPr>
          <w:lang w:val="uk-UA"/>
        </w:rPr>
      </w:pPr>
    </w:p>
    <w:p w:rsidR="00632810" w:rsidRDefault="00632810">
      <w:pPr>
        <w:pStyle w:val="3"/>
        <w:jc w:val="center"/>
        <w:rPr>
          <w:lang w:val="uk-UA"/>
        </w:rPr>
      </w:pPr>
    </w:p>
    <w:p w:rsidR="00632810" w:rsidRDefault="00632810">
      <w:pPr>
        <w:pStyle w:val="3"/>
        <w:jc w:val="center"/>
        <w:rPr>
          <w:lang w:val="uk-UA"/>
        </w:rPr>
      </w:pPr>
    </w:p>
    <w:p w:rsidR="00632810" w:rsidRDefault="00632810">
      <w:pPr>
        <w:pStyle w:val="3"/>
        <w:jc w:val="center"/>
        <w:rPr>
          <w:lang w:val="uk-UA"/>
        </w:rPr>
      </w:pPr>
    </w:p>
    <w:p w:rsidR="00632810" w:rsidRDefault="00632810">
      <w:pPr>
        <w:pStyle w:val="3"/>
        <w:jc w:val="center"/>
        <w:rPr>
          <w:lang w:val="uk-UA"/>
        </w:rPr>
      </w:pPr>
    </w:p>
    <w:p w:rsidR="00632810" w:rsidRDefault="00632810">
      <w:pPr>
        <w:pStyle w:val="3"/>
        <w:jc w:val="center"/>
        <w:rPr>
          <w:lang w:val="uk-UA"/>
        </w:rPr>
      </w:pPr>
    </w:p>
    <w:p w:rsidR="00632810" w:rsidRDefault="00632810">
      <w:pPr>
        <w:pStyle w:val="3"/>
        <w:jc w:val="center"/>
        <w:rPr>
          <w:lang w:val="uk-UA"/>
        </w:rPr>
      </w:pPr>
    </w:p>
    <w:p w:rsidR="00632810" w:rsidRDefault="00632810">
      <w:pPr>
        <w:pStyle w:val="3"/>
        <w:jc w:val="center"/>
        <w:rPr>
          <w:lang w:val="uk-UA"/>
        </w:rPr>
      </w:pPr>
    </w:p>
    <w:p w:rsidR="00632810" w:rsidRDefault="0054180D">
      <w:pPr>
        <w:pStyle w:val="3"/>
        <w:jc w:val="center"/>
        <w:rPr>
          <w:lang w:val="uk-UA"/>
        </w:rPr>
      </w:pPr>
      <w:r>
        <w:rPr>
          <w:lang w:val="uk-UA"/>
        </w:rPr>
        <w:t>Реферат на тему:</w:t>
      </w:r>
    </w:p>
    <w:p w:rsidR="00632810" w:rsidRDefault="0054180D">
      <w:pPr>
        <w:pStyle w:val="3"/>
        <w:jc w:val="center"/>
        <w:rPr>
          <w:lang w:val="uk-UA"/>
        </w:rPr>
      </w:pPr>
      <w:r>
        <w:rPr>
          <w:lang w:val="uk-UA"/>
        </w:rPr>
        <w:t>Створення безпечних умов праці</w:t>
      </w:r>
      <w:r>
        <w:rPr>
          <w:lang w:val="uk-UA"/>
        </w:rPr>
        <w:br w:type="page"/>
        <w:t xml:space="preserve">  ЗМІСТ</w:t>
      </w:r>
    </w:p>
    <w:p w:rsidR="00632810" w:rsidRDefault="0054180D">
      <w:pPr>
        <w:pStyle w:val="30"/>
        <w:tabs>
          <w:tab w:val="right" w:leader="dot" w:pos="9346"/>
        </w:tabs>
        <w:rPr>
          <w:noProof/>
          <w:color w:val="auto"/>
          <w:sz w:val="24"/>
          <w:szCs w:val="24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\h \z </w:instrText>
      </w:r>
      <w:r>
        <w:rPr>
          <w:lang w:val="uk-UA"/>
        </w:rPr>
        <w:fldChar w:fldCharType="separate"/>
      </w:r>
      <w:hyperlink w:anchor="_Toc72758816" w:history="1">
        <w:r>
          <w:rPr>
            <w:rStyle w:val="a4"/>
            <w:noProof/>
          </w:rPr>
          <w:t>ВСТУП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_Toc72758816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32810" w:rsidRDefault="006E5E09">
      <w:pPr>
        <w:pStyle w:val="30"/>
        <w:tabs>
          <w:tab w:val="right" w:leader="dot" w:pos="9346"/>
        </w:tabs>
        <w:rPr>
          <w:noProof/>
          <w:color w:val="auto"/>
          <w:sz w:val="24"/>
          <w:szCs w:val="24"/>
        </w:rPr>
      </w:pPr>
      <w:hyperlink w:anchor="_Toc72758817" w:history="1">
        <w:r w:rsidR="0054180D">
          <w:rPr>
            <w:rStyle w:val="a4"/>
            <w:noProof/>
          </w:rPr>
          <w:t>1. Проблема створення безпечних умов праці та шляхи її вирішення.</w:t>
        </w:r>
        <w:r w:rsidR="0054180D">
          <w:rPr>
            <w:noProof/>
            <w:webHidden/>
          </w:rPr>
          <w:tab/>
        </w:r>
        <w:r w:rsidR="0054180D">
          <w:rPr>
            <w:noProof/>
            <w:webHidden/>
          </w:rPr>
          <w:fldChar w:fldCharType="begin"/>
        </w:r>
        <w:r w:rsidR="0054180D">
          <w:rPr>
            <w:noProof/>
            <w:webHidden/>
          </w:rPr>
          <w:instrText xml:space="preserve"> PAGEREF _Toc72758817 \h </w:instrText>
        </w:r>
        <w:r w:rsidR="0054180D">
          <w:rPr>
            <w:noProof/>
            <w:webHidden/>
          </w:rPr>
        </w:r>
        <w:r w:rsidR="0054180D">
          <w:rPr>
            <w:noProof/>
            <w:webHidden/>
          </w:rPr>
          <w:fldChar w:fldCharType="separate"/>
        </w:r>
        <w:r w:rsidR="0054180D">
          <w:rPr>
            <w:noProof/>
            <w:webHidden/>
          </w:rPr>
          <w:t>2</w:t>
        </w:r>
        <w:r w:rsidR="0054180D">
          <w:rPr>
            <w:noProof/>
            <w:webHidden/>
          </w:rPr>
          <w:fldChar w:fldCharType="end"/>
        </w:r>
      </w:hyperlink>
    </w:p>
    <w:p w:rsidR="00632810" w:rsidRDefault="006E5E09">
      <w:pPr>
        <w:pStyle w:val="30"/>
        <w:tabs>
          <w:tab w:val="right" w:leader="dot" w:pos="9346"/>
        </w:tabs>
        <w:rPr>
          <w:noProof/>
          <w:color w:val="auto"/>
          <w:sz w:val="24"/>
          <w:szCs w:val="24"/>
        </w:rPr>
      </w:pPr>
      <w:hyperlink w:anchor="_Toc72758818" w:history="1">
        <w:r w:rsidR="0054180D">
          <w:rPr>
            <w:rStyle w:val="a4"/>
            <w:noProof/>
          </w:rPr>
          <w:t>2. Проблеми виробничого травматизму та профзахворювань.</w:t>
        </w:r>
        <w:r w:rsidR="0054180D">
          <w:rPr>
            <w:noProof/>
            <w:webHidden/>
          </w:rPr>
          <w:tab/>
        </w:r>
        <w:r w:rsidR="0054180D">
          <w:rPr>
            <w:noProof/>
            <w:webHidden/>
          </w:rPr>
          <w:fldChar w:fldCharType="begin"/>
        </w:r>
        <w:r w:rsidR="0054180D">
          <w:rPr>
            <w:noProof/>
            <w:webHidden/>
          </w:rPr>
          <w:instrText xml:space="preserve"> PAGEREF _Toc72758818 \h </w:instrText>
        </w:r>
        <w:r w:rsidR="0054180D">
          <w:rPr>
            <w:noProof/>
            <w:webHidden/>
          </w:rPr>
        </w:r>
        <w:r w:rsidR="0054180D">
          <w:rPr>
            <w:noProof/>
            <w:webHidden/>
          </w:rPr>
          <w:fldChar w:fldCharType="separate"/>
        </w:r>
        <w:r w:rsidR="0054180D">
          <w:rPr>
            <w:noProof/>
            <w:webHidden/>
          </w:rPr>
          <w:t>2</w:t>
        </w:r>
        <w:r w:rsidR="0054180D">
          <w:rPr>
            <w:noProof/>
            <w:webHidden/>
          </w:rPr>
          <w:fldChar w:fldCharType="end"/>
        </w:r>
      </w:hyperlink>
    </w:p>
    <w:p w:rsidR="00632810" w:rsidRDefault="006E5E09">
      <w:pPr>
        <w:pStyle w:val="30"/>
        <w:tabs>
          <w:tab w:val="right" w:leader="dot" w:pos="9346"/>
        </w:tabs>
        <w:rPr>
          <w:noProof/>
          <w:color w:val="auto"/>
          <w:sz w:val="24"/>
          <w:szCs w:val="24"/>
        </w:rPr>
      </w:pPr>
      <w:hyperlink w:anchor="_Toc72758819" w:history="1">
        <w:r w:rsidR="0054180D">
          <w:rPr>
            <w:rStyle w:val="a4"/>
            <w:noProof/>
          </w:rPr>
          <w:t>Висновок</w:t>
        </w:r>
        <w:r w:rsidR="0054180D">
          <w:rPr>
            <w:noProof/>
            <w:webHidden/>
          </w:rPr>
          <w:tab/>
        </w:r>
        <w:r w:rsidR="0054180D">
          <w:rPr>
            <w:noProof/>
            <w:webHidden/>
          </w:rPr>
          <w:fldChar w:fldCharType="begin"/>
        </w:r>
        <w:r w:rsidR="0054180D">
          <w:rPr>
            <w:noProof/>
            <w:webHidden/>
          </w:rPr>
          <w:instrText xml:space="preserve"> PAGEREF _Toc72758819 \h </w:instrText>
        </w:r>
        <w:r w:rsidR="0054180D">
          <w:rPr>
            <w:noProof/>
            <w:webHidden/>
          </w:rPr>
        </w:r>
        <w:r w:rsidR="0054180D">
          <w:rPr>
            <w:noProof/>
            <w:webHidden/>
          </w:rPr>
          <w:fldChar w:fldCharType="separate"/>
        </w:r>
        <w:r w:rsidR="0054180D">
          <w:rPr>
            <w:noProof/>
            <w:webHidden/>
          </w:rPr>
          <w:t>2</w:t>
        </w:r>
        <w:r w:rsidR="0054180D">
          <w:rPr>
            <w:noProof/>
            <w:webHidden/>
          </w:rPr>
          <w:fldChar w:fldCharType="end"/>
        </w:r>
      </w:hyperlink>
    </w:p>
    <w:p w:rsidR="00632810" w:rsidRDefault="006E5E09">
      <w:pPr>
        <w:pStyle w:val="30"/>
        <w:tabs>
          <w:tab w:val="right" w:leader="dot" w:pos="9346"/>
        </w:tabs>
        <w:rPr>
          <w:noProof/>
          <w:color w:val="auto"/>
          <w:sz w:val="24"/>
          <w:szCs w:val="24"/>
        </w:rPr>
      </w:pPr>
      <w:hyperlink w:anchor="_Toc72758820" w:history="1">
        <w:r w:rsidR="0054180D">
          <w:rPr>
            <w:rStyle w:val="a4"/>
            <w:noProof/>
          </w:rPr>
          <w:t>Література</w:t>
        </w:r>
        <w:r w:rsidR="0054180D">
          <w:rPr>
            <w:noProof/>
            <w:webHidden/>
          </w:rPr>
          <w:tab/>
        </w:r>
        <w:r w:rsidR="0054180D">
          <w:rPr>
            <w:noProof/>
            <w:webHidden/>
          </w:rPr>
          <w:fldChar w:fldCharType="begin"/>
        </w:r>
        <w:r w:rsidR="0054180D">
          <w:rPr>
            <w:noProof/>
            <w:webHidden/>
          </w:rPr>
          <w:instrText xml:space="preserve"> PAGEREF _Toc72758820 \h </w:instrText>
        </w:r>
        <w:r w:rsidR="0054180D">
          <w:rPr>
            <w:noProof/>
            <w:webHidden/>
          </w:rPr>
        </w:r>
        <w:r w:rsidR="0054180D">
          <w:rPr>
            <w:noProof/>
            <w:webHidden/>
          </w:rPr>
          <w:fldChar w:fldCharType="separate"/>
        </w:r>
        <w:r w:rsidR="0054180D">
          <w:rPr>
            <w:noProof/>
            <w:webHidden/>
          </w:rPr>
          <w:t>2</w:t>
        </w:r>
        <w:r w:rsidR="0054180D">
          <w:rPr>
            <w:noProof/>
            <w:webHidden/>
          </w:rPr>
          <w:fldChar w:fldCharType="end"/>
        </w:r>
      </w:hyperlink>
    </w:p>
    <w:p w:rsidR="00632810" w:rsidRDefault="0054180D">
      <w:pPr>
        <w:pStyle w:val="3"/>
        <w:rPr>
          <w:color w:val="auto"/>
          <w:szCs w:val="24"/>
        </w:rPr>
      </w:pPr>
      <w:r>
        <w:rPr>
          <w:lang w:val="uk-UA"/>
        </w:rPr>
        <w:fldChar w:fldCharType="end"/>
      </w:r>
      <w:r>
        <w:br w:type="page"/>
      </w:r>
      <w:bookmarkStart w:id="0" w:name="_Toc72758816"/>
      <w:r>
        <w:t>ВСТУП</w:t>
      </w:r>
      <w:bookmarkEnd w:id="0"/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lang w:val="uk-UA"/>
        </w:rPr>
        <w:t xml:space="preserve">        Людина та її здоров'я </w:t>
      </w:r>
      <w:r>
        <w:rPr>
          <w:sz w:val="28"/>
        </w:rPr>
        <w:t xml:space="preserve">- </w:t>
      </w:r>
      <w:r>
        <w:rPr>
          <w:sz w:val="28"/>
          <w:lang w:val="uk-UA"/>
        </w:rPr>
        <w:t>найбільша цінність Української держави. Держава докладає великих зусиль, створюючи умови безпечної життєдіяльності людини як в навколишньому середо</w:t>
      </w:r>
      <w:r>
        <w:rPr>
          <w:sz w:val="28"/>
          <w:lang w:val="uk-UA"/>
        </w:rPr>
        <w:softHyphen/>
        <w:t>вищі, так і в середовищі праці.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lang w:val="uk-UA"/>
        </w:rPr>
        <w:t xml:space="preserve">         Закон України "Про охорону праці" визначає: "Охорона праці </w:t>
      </w:r>
      <w:r>
        <w:rPr>
          <w:sz w:val="28"/>
        </w:rPr>
        <w:t xml:space="preserve">— </w:t>
      </w:r>
      <w:r>
        <w:rPr>
          <w:sz w:val="28"/>
          <w:lang w:val="uk-UA"/>
        </w:rPr>
        <w:t>це система правових, соціально-економічних, організацій-но-технічних, санітарно-гігієнічних та лікувально-профілактич</w:t>
      </w:r>
      <w:r>
        <w:rPr>
          <w:sz w:val="28"/>
          <w:lang w:val="uk-UA"/>
        </w:rPr>
        <w:softHyphen/>
        <w:t>них заходів і засобів, спрямованих на збереження здоров'я та пра</w:t>
      </w:r>
      <w:r>
        <w:rPr>
          <w:sz w:val="28"/>
          <w:lang w:val="uk-UA"/>
        </w:rPr>
        <w:softHyphen/>
        <w:t>цездатності людини в процесі праці".</w:t>
      </w:r>
    </w:p>
    <w:p w:rsidR="00632810" w:rsidRDefault="0054180D">
      <w:pPr>
        <w:rPr>
          <w:sz w:val="28"/>
          <w:lang w:val="uk-UA"/>
        </w:rPr>
      </w:pPr>
      <w:r>
        <w:rPr>
          <w:sz w:val="28"/>
          <w:lang w:val="uk-UA"/>
        </w:rPr>
        <w:t>Завдання охорони праці забезпечення безпечних, нешкідливих і сприятливих умов праці через вирішення багатьох складних завдань. Вирішальне значення в розв'язанні цих за</w:t>
      </w:r>
      <w:r>
        <w:rPr>
          <w:sz w:val="28"/>
          <w:lang w:val="uk-UA"/>
        </w:rPr>
        <w:softHyphen/>
        <w:t>вдань має науково-технічний прогрес. Використання досягнень науки та техніки сприяє підвищенню рівня безпеки праці, культу</w:t>
      </w:r>
      <w:r>
        <w:rPr>
          <w:sz w:val="28"/>
          <w:lang w:val="uk-UA"/>
        </w:rPr>
        <w:softHyphen/>
        <w:t>ри та організації виробництва, дозволяє полегшити працю, підсилити її привабливість.</w:t>
      </w:r>
    </w:p>
    <w:p w:rsidR="00632810" w:rsidRDefault="00632810">
      <w:pPr>
        <w:rPr>
          <w:sz w:val="28"/>
          <w:lang w:val="uk-UA"/>
        </w:rPr>
      </w:pPr>
    </w:p>
    <w:p w:rsidR="00632810" w:rsidRDefault="0054180D">
      <w:pPr>
        <w:pStyle w:val="3"/>
        <w:jc w:val="center"/>
      </w:pPr>
      <w:bookmarkStart w:id="1" w:name="_Toc72758817"/>
      <w:r>
        <w:t>1. Проблема створення безпечних умов праці та шляхи її вирішення.</w:t>
      </w:r>
      <w:bookmarkEnd w:id="1"/>
    </w:p>
    <w:p w:rsidR="00632810" w:rsidRDefault="0054180D">
      <w:pPr>
        <w:rPr>
          <w:sz w:val="28"/>
          <w:lang w:val="uk-UA"/>
        </w:rPr>
      </w:pPr>
      <w:r>
        <w:rPr>
          <w:sz w:val="28"/>
          <w:lang w:val="uk-UA"/>
        </w:rPr>
        <w:t>Проблема створення безпечних і нешкідливих умов виробництва в Україні існувала, можна сказати, завжди, про що свідчить ста</w:t>
      </w:r>
      <w:r>
        <w:rPr>
          <w:sz w:val="28"/>
          <w:lang w:val="uk-UA"/>
        </w:rPr>
        <w:softHyphen/>
        <w:t>тистика нещасних випадків: ще 15 років тому на виробництві щорічно травмувалося 125 тис. працівників, з них гинуло майже 3 тис. чоло</w:t>
      </w:r>
      <w:r>
        <w:rPr>
          <w:sz w:val="28"/>
          <w:lang w:val="uk-UA"/>
        </w:rPr>
        <w:softHyphen/>
        <w:t>вік - відповідно в 4,8 і 2,2 рази більше, ніж у 2002 р. Але справжній стан охорони праці і рівень виробничого травматизму на той час замовчувалися.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  <w:lang w:val="uk-UA"/>
        </w:rPr>
      </w:pPr>
      <w:r>
        <w:rPr>
          <w:sz w:val="28"/>
          <w:szCs w:val="22"/>
          <w:lang w:val="uk-UA"/>
        </w:rPr>
        <w:t xml:space="preserve">         Зі здобуттям незалежності Україна першою серед республік колишнього Союзу РСР у </w:t>
      </w:r>
      <w:r>
        <w:rPr>
          <w:sz w:val="28"/>
          <w:szCs w:val="22"/>
        </w:rPr>
        <w:t xml:space="preserve">1992 </w:t>
      </w:r>
      <w:r>
        <w:rPr>
          <w:sz w:val="28"/>
          <w:szCs w:val="22"/>
          <w:lang w:val="uk-UA"/>
        </w:rPr>
        <w:t>р. прийняла Закон «Про охорону праці». Цей Закон уперше визначив пріоритетні нап</w:t>
      </w:r>
      <w:r>
        <w:rPr>
          <w:sz w:val="28"/>
          <w:szCs w:val="22"/>
          <w:lang w:val="uk-UA"/>
        </w:rPr>
        <w:softHyphen/>
        <w:t>рямки реалізації конституційного права гро</w:t>
      </w:r>
      <w:r>
        <w:rPr>
          <w:sz w:val="28"/>
          <w:szCs w:val="22"/>
          <w:lang w:val="uk-UA"/>
        </w:rPr>
        <w:softHyphen/>
        <w:t>мадян на охорону їхнього життя і здоров'я в процесі трудової діяльності, проголосив ос</w:t>
      </w:r>
      <w:r>
        <w:rPr>
          <w:sz w:val="28"/>
          <w:szCs w:val="22"/>
          <w:lang w:val="uk-UA"/>
        </w:rPr>
        <w:softHyphen/>
        <w:t>новні принципи державної політики у галузі охорони праці.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2"/>
          <w:lang w:val="uk-UA"/>
        </w:rPr>
        <w:t xml:space="preserve">      За роки, що пройшли після прийняття Закону, для реалізації цих принципів зроблено чимало.</w:t>
      </w:r>
    </w:p>
    <w:p w:rsidR="00632810" w:rsidRDefault="0054180D">
      <w:pPr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Створено Національну раду з питань безпеч</w:t>
      </w:r>
      <w:r>
        <w:rPr>
          <w:sz w:val="28"/>
          <w:szCs w:val="22"/>
          <w:lang w:val="uk-UA"/>
        </w:rPr>
        <w:softHyphen/>
        <w:t>ної життєдіяльності населення при Кабінеті Мі</w:t>
      </w:r>
      <w:r>
        <w:rPr>
          <w:sz w:val="28"/>
          <w:szCs w:val="22"/>
          <w:lang w:val="uk-UA"/>
        </w:rPr>
        <w:softHyphen/>
        <w:t>ністрів, яка забезпечує функціонування ціліс</w:t>
      </w:r>
      <w:r>
        <w:rPr>
          <w:sz w:val="28"/>
          <w:szCs w:val="22"/>
          <w:lang w:val="uk-UA"/>
        </w:rPr>
        <w:softHyphen/>
        <w:t>ної системи державного керування охороною життя людей, у тому числі на виробництві, ко</w:t>
      </w:r>
      <w:r>
        <w:rPr>
          <w:sz w:val="28"/>
          <w:szCs w:val="22"/>
          <w:lang w:val="uk-UA"/>
        </w:rPr>
        <w:softHyphen/>
        <w:t>ординує діяльність центральних і місцевих ор</w:t>
      </w:r>
      <w:r>
        <w:rPr>
          <w:sz w:val="28"/>
          <w:szCs w:val="22"/>
          <w:lang w:val="uk-UA"/>
        </w:rPr>
        <w:softHyphen/>
        <w:t>ганів виконавчої влади з цих проблем. Такі са</w:t>
      </w:r>
      <w:r>
        <w:rPr>
          <w:sz w:val="28"/>
          <w:szCs w:val="22"/>
          <w:lang w:val="uk-UA"/>
        </w:rPr>
        <w:softHyphen/>
        <w:t>мі ради функціонують на місцях.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1"/>
          <w:lang w:val="uk-UA"/>
        </w:rPr>
        <w:t xml:space="preserve">            З 1994 </w:t>
      </w:r>
      <w:r>
        <w:rPr>
          <w:sz w:val="28"/>
          <w:szCs w:val="21"/>
          <w:lang w:val="en-US"/>
        </w:rPr>
        <w:t>p</w:t>
      </w:r>
      <w:r>
        <w:rPr>
          <w:sz w:val="28"/>
          <w:szCs w:val="21"/>
          <w:lang w:val="uk-UA"/>
        </w:rPr>
        <w:t>. у країні почата розробка Націо</w:t>
      </w:r>
      <w:r>
        <w:rPr>
          <w:sz w:val="28"/>
          <w:szCs w:val="21"/>
          <w:lang w:val="uk-UA"/>
        </w:rPr>
        <w:softHyphen/>
        <w:t>нальної, галузевих, регіональних і виробничих програм поліпшення безпеки праці і виробни</w:t>
      </w:r>
      <w:r>
        <w:rPr>
          <w:sz w:val="28"/>
          <w:szCs w:val="21"/>
          <w:lang w:val="uk-UA"/>
        </w:rPr>
        <w:softHyphen/>
        <w:t xml:space="preserve">чого середовища. В даний час реалізуються програми, розроблені до </w:t>
      </w:r>
      <w:r>
        <w:rPr>
          <w:sz w:val="28"/>
          <w:szCs w:val="21"/>
        </w:rPr>
        <w:t xml:space="preserve">2005 </w:t>
      </w:r>
      <w:r>
        <w:rPr>
          <w:sz w:val="28"/>
          <w:szCs w:val="21"/>
          <w:lang w:val="uk-UA"/>
        </w:rPr>
        <w:t>р.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1"/>
          <w:lang w:val="uk-UA"/>
        </w:rPr>
        <w:t>Будь-який напрямок господарської діяльнос</w:t>
      </w:r>
      <w:r>
        <w:rPr>
          <w:sz w:val="28"/>
          <w:szCs w:val="21"/>
          <w:lang w:val="uk-UA"/>
        </w:rPr>
        <w:softHyphen/>
        <w:t>ті здатний розвиватися, якщо він забезпечу</w:t>
      </w:r>
      <w:r>
        <w:rPr>
          <w:sz w:val="28"/>
          <w:szCs w:val="21"/>
          <w:lang w:val="uk-UA"/>
        </w:rPr>
        <w:softHyphen/>
        <w:t>ється наукою. Це має пряме відношення і до охорони праці. Ось чому Уряд, Верховна Ра</w:t>
      </w:r>
      <w:r>
        <w:rPr>
          <w:sz w:val="28"/>
          <w:szCs w:val="21"/>
          <w:lang w:val="uk-UA"/>
        </w:rPr>
        <w:softHyphen/>
        <w:t>да і Президент визнали за необхідне створити всеукраїнський науково-дослідний інститут охорони праці, який чи не першим у країні одержав статус національного. Сьогодні се</w:t>
      </w:r>
      <w:r>
        <w:rPr>
          <w:sz w:val="28"/>
          <w:szCs w:val="21"/>
          <w:lang w:val="uk-UA"/>
        </w:rPr>
        <w:softHyphen/>
        <w:t xml:space="preserve">ред працівників інституту </w:t>
      </w:r>
      <w:r>
        <w:rPr>
          <w:sz w:val="28"/>
          <w:szCs w:val="21"/>
        </w:rPr>
        <w:t xml:space="preserve">1 1 </w:t>
      </w:r>
      <w:r>
        <w:rPr>
          <w:sz w:val="28"/>
          <w:szCs w:val="21"/>
          <w:lang w:val="uk-UA"/>
        </w:rPr>
        <w:t xml:space="preserve">докторів наук, </w:t>
      </w:r>
      <w:r>
        <w:rPr>
          <w:sz w:val="28"/>
          <w:szCs w:val="21"/>
        </w:rPr>
        <w:t xml:space="preserve">25 </w:t>
      </w:r>
      <w:r>
        <w:rPr>
          <w:sz w:val="28"/>
          <w:szCs w:val="21"/>
          <w:lang w:val="uk-UA"/>
        </w:rPr>
        <w:t>кандидатів. Інститут ще не досяг високого світового рівня, але багато чого робить, прагне до цього.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  <w:lang w:val="uk-UA"/>
        </w:rPr>
      </w:pPr>
      <w:r>
        <w:rPr>
          <w:sz w:val="28"/>
          <w:szCs w:val="21"/>
          <w:lang w:val="uk-UA"/>
        </w:rPr>
        <w:t>Велика увага приділяється підвищенню рівня технічної безпеки виробничих об'єктів. Для рі</w:t>
      </w:r>
      <w:r>
        <w:rPr>
          <w:sz w:val="28"/>
          <w:szCs w:val="21"/>
          <w:lang w:val="uk-UA"/>
        </w:rPr>
        <w:softHyphen/>
        <w:t>шення цих задач у країні створена мережа експертно-технічних центрів. У 2002 р. центри здійснили 27 тис. експертиз проектної доку</w:t>
      </w:r>
      <w:r>
        <w:rPr>
          <w:sz w:val="28"/>
          <w:szCs w:val="21"/>
          <w:lang w:val="uk-UA"/>
        </w:rPr>
        <w:softHyphen/>
        <w:t>ментації, продіагностували 18 тис. одиниць ус</w:t>
      </w:r>
      <w:r>
        <w:rPr>
          <w:sz w:val="28"/>
          <w:szCs w:val="21"/>
          <w:lang w:val="uk-UA"/>
        </w:rPr>
        <w:softHyphen/>
        <w:t>таткування підвищеної небезпеки, провели нав</w:t>
      </w:r>
      <w:r>
        <w:rPr>
          <w:sz w:val="28"/>
          <w:szCs w:val="21"/>
          <w:lang w:val="uk-UA"/>
        </w:rPr>
        <w:softHyphen/>
        <w:t>чання з питань охорони праці майже 50 тис. працюючих, виконали ряд інших робіт.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1"/>
          <w:lang w:val="uk-UA"/>
        </w:rPr>
        <w:t>У зв'язку з необхідністю систематичного по</w:t>
      </w:r>
      <w:r>
        <w:rPr>
          <w:sz w:val="28"/>
          <w:szCs w:val="21"/>
          <w:lang w:val="uk-UA"/>
        </w:rPr>
        <w:softHyphen/>
        <w:t>повнення і відновлення знань, у даний час роз</w:t>
      </w:r>
      <w:r>
        <w:rPr>
          <w:sz w:val="28"/>
          <w:szCs w:val="21"/>
          <w:lang w:val="uk-UA"/>
        </w:rPr>
        <w:softHyphen/>
        <w:t>глядається питання про створення Інституту післядипломної освіти у сфері охорони праці на базі нині діючого Головного учбово-мето</w:t>
      </w:r>
      <w:r>
        <w:rPr>
          <w:sz w:val="28"/>
          <w:szCs w:val="21"/>
          <w:lang w:val="uk-UA"/>
        </w:rPr>
        <w:softHyphen/>
        <w:t>дичного центру Держнаглядохоронпраці.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1"/>
          <w:lang w:val="uk-UA"/>
        </w:rPr>
        <w:t xml:space="preserve">          Поступово стає на ноги система держав</w:t>
      </w:r>
      <w:r>
        <w:rPr>
          <w:sz w:val="28"/>
          <w:szCs w:val="21"/>
          <w:lang w:val="uk-UA"/>
        </w:rPr>
        <w:softHyphen/>
        <w:t>ного соціального страхування від нещасних випадків і професійних захворювань, що ни</w:t>
      </w:r>
      <w:r>
        <w:rPr>
          <w:sz w:val="28"/>
          <w:szCs w:val="21"/>
          <w:lang w:val="uk-UA"/>
        </w:rPr>
        <w:softHyphen/>
        <w:t xml:space="preserve">ні обслуговує понад </w:t>
      </w:r>
      <w:r>
        <w:rPr>
          <w:sz w:val="28"/>
          <w:szCs w:val="21"/>
        </w:rPr>
        <w:t xml:space="preserve">300 </w:t>
      </w:r>
      <w:r>
        <w:rPr>
          <w:sz w:val="28"/>
          <w:szCs w:val="21"/>
          <w:lang w:val="uk-UA"/>
        </w:rPr>
        <w:t xml:space="preserve">тис. потерпілих на виробництві і виплачує їм щорічно близько </w:t>
      </w:r>
      <w:r>
        <w:rPr>
          <w:sz w:val="28"/>
          <w:szCs w:val="21"/>
        </w:rPr>
        <w:t xml:space="preserve">900 </w:t>
      </w:r>
      <w:r>
        <w:rPr>
          <w:sz w:val="28"/>
          <w:szCs w:val="21"/>
          <w:lang w:val="uk-UA"/>
        </w:rPr>
        <w:t>млн. гривень.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1"/>
          <w:lang w:val="uk-UA"/>
        </w:rPr>
        <w:t xml:space="preserve">           Реалізується комплекс заходів для посилення державного нагляду за охороною праці, удосконалення і зміцнення його структури. Згідно з Указом Президента від </w:t>
      </w:r>
      <w:r>
        <w:rPr>
          <w:sz w:val="28"/>
          <w:szCs w:val="21"/>
        </w:rPr>
        <w:t xml:space="preserve">18.09.02 </w:t>
      </w:r>
      <w:r>
        <w:rPr>
          <w:sz w:val="28"/>
          <w:szCs w:val="21"/>
          <w:lang w:val="uk-UA"/>
        </w:rPr>
        <w:t xml:space="preserve">р. </w:t>
      </w:r>
      <w:r>
        <w:rPr>
          <w:sz w:val="28"/>
          <w:szCs w:val="21"/>
        </w:rPr>
        <w:t xml:space="preserve">№834 </w:t>
      </w:r>
      <w:r>
        <w:rPr>
          <w:sz w:val="28"/>
          <w:szCs w:val="21"/>
          <w:lang w:val="uk-UA"/>
        </w:rPr>
        <w:t>на базі відповідного департаменту Мі</w:t>
      </w:r>
      <w:r>
        <w:rPr>
          <w:sz w:val="28"/>
          <w:szCs w:val="21"/>
          <w:lang w:val="uk-UA"/>
        </w:rPr>
        <w:softHyphen/>
        <w:t>ністерства праці утворений Державний комі</w:t>
      </w:r>
      <w:r>
        <w:rPr>
          <w:sz w:val="28"/>
          <w:szCs w:val="21"/>
          <w:lang w:val="uk-UA"/>
        </w:rPr>
        <w:softHyphen/>
        <w:t>тет з нагляду за охороною праці як централь</w:t>
      </w:r>
      <w:r>
        <w:rPr>
          <w:sz w:val="28"/>
          <w:szCs w:val="21"/>
          <w:lang w:val="uk-UA"/>
        </w:rPr>
        <w:softHyphen/>
        <w:t>ний орган виконавчої влади.</w:t>
      </w:r>
    </w:p>
    <w:p w:rsidR="00632810" w:rsidRDefault="0054180D">
      <w:pPr>
        <w:rPr>
          <w:color w:val="auto"/>
          <w:sz w:val="28"/>
          <w:szCs w:val="24"/>
        </w:rPr>
      </w:pPr>
      <w:r>
        <w:rPr>
          <w:sz w:val="28"/>
          <w:szCs w:val="21"/>
          <w:lang w:val="uk-UA"/>
        </w:rPr>
        <w:t>Розробляється національне законодавство про охорону праці з використанням конвен</w:t>
      </w:r>
      <w:r>
        <w:rPr>
          <w:sz w:val="28"/>
          <w:szCs w:val="21"/>
          <w:lang w:val="uk-UA"/>
        </w:rPr>
        <w:softHyphen/>
        <w:t>цій і рекомендацій Міжнародної організації праці, директив Європейського Союзу, на</w:t>
      </w:r>
      <w:r>
        <w:rPr>
          <w:sz w:val="28"/>
          <w:szCs w:val="21"/>
          <w:lang w:val="uk-UA"/>
        </w:rPr>
        <w:softHyphen/>
        <w:t xml:space="preserve">лагоджуються більш тісні контакти в галузі  </w:t>
      </w:r>
      <w:r>
        <w:rPr>
          <w:sz w:val="28"/>
          <w:szCs w:val="22"/>
          <w:lang w:val="uk-UA"/>
        </w:rPr>
        <w:t>охорони праці з Росією, Німеччиною, США, Великобританією, Білоруссю, іншими дер</w:t>
      </w:r>
      <w:r>
        <w:rPr>
          <w:sz w:val="28"/>
          <w:szCs w:val="22"/>
          <w:lang w:val="uk-UA"/>
        </w:rPr>
        <w:softHyphen/>
        <w:t>жавами.</w:t>
      </w:r>
    </w:p>
    <w:p w:rsidR="00632810" w:rsidRDefault="0054180D">
      <w:pPr>
        <w:rPr>
          <w:sz w:val="28"/>
          <w:szCs w:val="22"/>
          <w:lang w:val="uk-UA"/>
        </w:rPr>
      </w:pPr>
      <w:r>
        <w:rPr>
          <w:sz w:val="28"/>
          <w:szCs w:val="22"/>
        </w:rPr>
        <w:t xml:space="preserve">21 </w:t>
      </w:r>
      <w:r>
        <w:rPr>
          <w:sz w:val="28"/>
          <w:szCs w:val="22"/>
          <w:lang w:val="uk-UA"/>
        </w:rPr>
        <w:t xml:space="preserve">листопада </w:t>
      </w:r>
      <w:r>
        <w:rPr>
          <w:sz w:val="28"/>
          <w:szCs w:val="22"/>
        </w:rPr>
        <w:t xml:space="preserve">2002 </w:t>
      </w:r>
      <w:r>
        <w:rPr>
          <w:sz w:val="28"/>
          <w:szCs w:val="22"/>
          <w:lang w:val="uk-UA"/>
        </w:rPr>
        <w:t>р. Верховною Радою прийнята нова редакція Закону «Про охорону праці», що враховує десятилітній досвід його.</w:t>
      </w:r>
    </w:p>
    <w:p w:rsidR="00632810" w:rsidRDefault="00632810">
      <w:pPr>
        <w:rPr>
          <w:sz w:val="28"/>
          <w:szCs w:val="22"/>
          <w:lang w:val="uk-UA"/>
        </w:rPr>
      </w:pPr>
    </w:p>
    <w:p w:rsidR="00632810" w:rsidRDefault="0054180D">
      <w:pPr>
        <w:pStyle w:val="3"/>
      </w:pPr>
      <w:bookmarkStart w:id="2" w:name="_Toc72758818"/>
      <w:r>
        <w:t>2. Проблеми виробничого травматизму та профзахворювань.</w:t>
      </w:r>
      <w:bookmarkEnd w:id="2"/>
    </w:p>
    <w:p w:rsidR="00632810" w:rsidRDefault="0054180D">
      <w:pPr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Однак вирішальним є положення на підприємствах, робочих місцях. І тут варто прямо сказати, що виробничий травматизм залиша</w:t>
      </w:r>
      <w:r>
        <w:rPr>
          <w:sz w:val="28"/>
          <w:szCs w:val="22"/>
          <w:lang w:val="uk-UA"/>
        </w:rPr>
        <w:softHyphen/>
        <w:t>ється дуже високим, сотні тисяч людей про</w:t>
      </w:r>
      <w:r>
        <w:rPr>
          <w:sz w:val="28"/>
          <w:szCs w:val="22"/>
          <w:lang w:val="uk-UA"/>
        </w:rPr>
        <w:softHyphen/>
        <w:t>довжують працювати в умовах, які принижу</w:t>
      </w:r>
      <w:r>
        <w:rPr>
          <w:sz w:val="28"/>
          <w:szCs w:val="22"/>
          <w:lang w:val="uk-UA"/>
        </w:rPr>
        <w:softHyphen/>
        <w:t>ють їхню людську гідність. Причин такого положення чимало: це і значна амортизація основних фондів, їх несвоєчасне відновлення, ремонт; і незадовільна забезпеченість техніч</w:t>
      </w:r>
      <w:r>
        <w:rPr>
          <w:sz w:val="28"/>
          <w:szCs w:val="22"/>
          <w:lang w:val="uk-UA"/>
        </w:rPr>
        <w:softHyphen/>
        <w:t>ними засобами безпеки, засобами індивіду</w:t>
      </w:r>
      <w:r>
        <w:rPr>
          <w:sz w:val="28"/>
          <w:szCs w:val="22"/>
          <w:lang w:val="uk-UA"/>
        </w:rPr>
        <w:softHyphen/>
        <w:t>ального і колективного захисту працюючих; і погана організація робіт; і істотні недоліки у проведенні навчання безпосередніх виконав</w:t>
      </w:r>
      <w:r>
        <w:rPr>
          <w:sz w:val="28"/>
          <w:szCs w:val="22"/>
          <w:lang w:val="uk-UA"/>
        </w:rPr>
        <w:softHyphen/>
        <w:t>ців робіт і керівників. Це також свідоме по</w:t>
      </w:r>
      <w:r>
        <w:rPr>
          <w:sz w:val="28"/>
          <w:szCs w:val="22"/>
          <w:lang w:val="uk-UA"/>
        </w:rPr>
        <w:softHyphen/>
        <w:t>рушення правил безпеки працюючими, що має масовий характер і нерідко обумовлено неправильним розумінням ролі і значимості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  <w:lang w:val="uk-UA"/>
        </w:rPr>
      </w:pPr>
      <w:r>
        <w:rPr>
          <w:sz w:val="28"/>
          <w:szCs w:val="22"/>
          <w:lang w:val="uk-UA"/>
        </w:rPr>
        <w:t>Людина може припускатися помилок у своїх діях унаслідок фізичного, статичного або динамічного перевантаження, розу</w:t>
      </w:r>
      <w:r>
        <w:rPr>
          <w:sz w:val="28"/>
          <w:szCs w:val="22"/>
          <w:lang w:val="uk-UA"/>
        </w:rPr>
        <w:softHyphen/>
        <w:t>мового перенапруження, перенапруження аналізаторів (зорово</w:t>
      </w:r>
      <w:r>
        <w:rPr>
          <w:sz w:val="28"/>
          <w:szCs w:val="22"/>
          <w:lang w:val="uk-UA"/>
        </w:rPr>
        <w:softHyphen/>
        <w:t>го, слухового, тактильного), монотонності праці, стресових ситу</w:t>
      </w:r>
      <w:r>
        <w:rPr>
          <w:sz w:val="28"/>
          <w:szCs w:val="22"/>
          <w:lang w:val="uk-UA"/>
        </w:rPr>
        <w:softHyphen/>
        <w:t>ацій, хворобливого стану. Травму може викликати незадовіль</w:t>
      </w:r>
      <w:r>
        <w:rPr>
          <w:sz w:val="28"/>
          <w:szCs w:val="22"/>
          <w:lang w:val="uk-UA"/>
        </w:rPr>
        <w:softHyphen/>
        <w:t>ність анатомо-фізіологічних і психічних особливостей організму людини залежно від характеру виконуваної роботи. У сучасних складних технічних системах управління, в конструкціях машин, приладів і систем управління ще недостатньо враховуються фізіологічні і антропологічні особливості і можливості людини.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  <w:lang w:val="uk-UA"/>
        </w:rPr>
      </w:pPr>
      <w:r>
        <w:rPr>
          <w:sz w:val="28"/>
          <w:szCs w:val="22"/>
          <w:lang w:val="uk-UA"/>
        </w:rPr>
        <w:t>Незадовільна організація праці зумовлює надмірні фізичні і нервові перевантаження, що прискорює стомлюваність робітни</w:t>
      </w:r>
      <w:r>
        <w:rPr>
          <w:sz w:val="28"/>
          <w:szCs w:val="22"/>
          <w:lang w:val="uk-UA"/>
        </w:rPr>
        <w:softHyphen/>
        <w:t>ків. У такому стані знижується чутливість до різних подразників виробничого середовища, притуплюється увага, пильність. Це призводить</w:t>
      </w:r>
      <w:r>
        <w:rPr>
          <w:smallCaps/>
          <w:sz w:val="28"/>
          <w:szCs w:val="22"/>
          <w:lang w:val="uk-UA"/>
        </w:rPr>
        <w:t xml:space="preserve"> </w:t>
      </w:r>
      <w:r>
        <w:rPr>
          <w:sz w:val="28"/>
          <w:szCs w:val="22"/>
          <w:lang w:val="uk-UA"/>
        </w:rPr>
        <w:t>до того, що ближче до кінця робочої зміни різко підвищується кількість нещасних випадків, причинами яких є по</w:t>
      </w:r>
      <w:r>
        <w:rPr>
          <w:sz w:val="28"/>
          <w:szCs w:val="22"/>
          <w:lang w:val="uk-UA"/>
        </w:rPr>
        <w:softHyphen/>
        <w:t>милкові дії потерпілих.</w:t>
      </w:r>
    </w:p>
    <w:p w:rsidR="00632810" w:rsidRDefault="0054180D">
      <w:pPr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Важливе значення серед факторів, які зумовлюють вироб</w:t>
      </w:r>
      <w:r>
        <w:rPr>
          <w:sz w:val="28"/>
          <w:szCs w:val="22"/>
          <w:lang w:val="uk-UA"/>
        </w:rPr>
        <w:softHyphen/>
        <w:t>ничий травматизм, мають попередні нещасні випадки, пси</w:t>
      </w:r>
      <w:r>
        <w:rPr>
          <w:sz w:val="28"/>
          <w:szCs w:val="22"/>
          <w:lang w:val="uk-UA"/>
        </w:rPr>
        <w:softHyphen/>
        <w:t>хофізіологічний стан потерпілих. При цьому несприятливий пси</w:t>
      </w:r>
      <w:r>
        <w:rPr>
          <w:sz w:val="28"/>
          <w:szCs w:val="22"/>
          <w:lang w:val="uk-UA"/>
        </w:rPr>
        <w:softHyphen/>
        <w:t>хофізіологічний стан може бути пов'язаний як з об'єктивними причинами (погана організація праці), так і суб'єктивними, за</w:t>
      </w:r>
      <w:r>
        <w:rPr>
          <w:sz w:val="28"/>
          <w:szCs w:val="22"/>
          <w:lang w:val="uk-UA"/>
        </w:rPr>
        <w:softHyphen/>
        <w:t xml:space="preserve">лежними від особливостей особистого стану потерпілих (необережність, поспіх, втома, роздратування, ризик тощо).  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2"/>
          <w:lang w:val="uk-UA"/>
        </w:rPr>
        <w:t xml:space="preserve">      Окремий вагомий блок проблем становлять: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lang w:val="uk-UA"/>
        </w:rPr>
        <w:t>малі   підприємства,   рівень   травматизму   на яких у кілька разів вище. Основними причина</w:t>
      </w:r>
      <w:r>
        <w:rPr>
          <w:sz w:val="28"/>
          <w:szCs w:val="22"/>
          <w:lang w:val="uk-UA"/>
        </w:rPr>
        <w:softHyphen/>
        <w:t>ми такого положення є: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2"/>
        </w:rPr>
        <w:t xml:space="preserve">-    </w:t>
      </w:r>
      <w:r>
        <w:rPr>
          <w:sz w:val="28"/>
          <w:szCs w:val="22"/>
          <w:lang w:val="uk-UA"/>
        </w:rPr>
        <w:t>недостатнє знання роботодавцями вимог з охорони праці;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2"/>
        </w:rPr>
        <w:t xml:space="preserve">-    </w:t>
      </w:r>
      <w:r>
        <w:rPr>
          <w:sz w:val="28"/>
          <w:szCs w:val="22"/>
          <w:lang w:val="uk-UA"/>
        </w:rPr>
        <w:t>небажання роботодавців займатися органі</w:t>
      </w:r>
      <w:r>
        <w:rPr>
          <w:sz w:val="28"/>
          <w:szCs w:val="22"/>
          <w:lang w:val="uk-UA"/>
        </w:rPr>
        <w:softHyphen/>
        <w:t>зацією охорони праці;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2"/>
          <w:lang w:val="uk-UA"/>
        </w:rPr>
        <w:t>-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lang w:val="uk-UA"/>
        </w:rPr>
        <w:t>відсутність на малих підприємствах проф</w:t>
      </w:r>
      <w:r>
        <w:rPr>
          <w:sz w:val="28"/>
          <w:szCs w:val="22"/>
          <w:lang w:val="uk-UA"/>
        </w:rPr>
        <w:softHyphen/>
        <w:t>спілкових організацій, колективних договорів, угод з охорони праці, які могли б у правовій формі закріпити вимоги про створення без</w:t>
      </w:r>
      <w:r>
        <w:rPr>
          <w:sz w:val="28"/>
          <w:szCs w:val="22"/>
          <w:lang w:val="uk-UA"/>
        </w:rPr>
        <w:softHyphen/>
        <w:t>печних умов праці;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2"/>
        </w:rPr>
        <w:t xml:space="preserve">-  </w:t>
      </w:r>
      <w:r>
        <w:rPr>
          <w:sz w:val="28"/>
          <w:szCs w:val="22"/>
          <w:lang w:val="uk-UA"/>
        </w:rPr>
        <w:t>неефективність і неоперативність контро</w:t>
      </w:r>
      <w:r>
        <w:rPr>
          <w:sz w:val="28"/>
          <w:szCs w:val="22"/>
          <w:lang w:val="uk-UA"/>
        </w:rPr>
        <w:softHyphen/>
        <w:t>лю з боку місцевих органів виконавчої влади і територіальних органів нагляду внаслідок ве</w:t>
      </w:r>
      <w:r>
        <w:rPr>
          <w:sz w:val="28"/>
          <w:szCs w:val="22"/>
          <w:lang w:val="uk-UA"/>
        </w:rPr>
        <w:softHyphen/>
        <w:t>ликої кількості малих підприємств;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2"/>
        </w:rPr>
        <w:t xml:space="preserve">-  </w:t>
      </w:r>
      <w:r>
        <w:rPr>
          <w:sz w:val="28"/>
          <w:szCs w:val="22"/>
          <w:lang w:val="uk-UA"/>
        </w:rPr>
        <w:t>невимогливість працівників до умов праці з остраху втратити своє робоче місце.</w:t>
      </w:r>
    </w:p>
    <w:p w:rsidR="00632810" w:rsidRDefault="0054180D">
      <w:pPr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Наше законодавство про охорону праці орі</w:t>
      </w:r>
      <w:r>
        <w:rPr>
          <w:sz w:val="28"/>
          <w:szCs w:val="22"/>
          <w:lang w:val="uk-UA"/>
        </w:rPr>
        <w:softHyphen/>
        <w:t>єнтовано на великі підприємства зі сформова</w:t>
      </w:r>
      <w:r>
        <w:rPr>
          <w:sz w:val="28"/>
          <w:szCs w:val="22"/>
          <w:lang w:val="uk-UA"/>
        </w:rPr>
        <w:softHyphen/>
        <w:t xml:space="preserve">ною системою організації виробництва. Разом з тим малі підприємства не здатні виконувати чимало його норм. Доцільно, в основу нормативних вимог з охорони праці покласти можливості не великих підприємств, а саме малих, щоб уникнути двох видів вимог. Питання не просте, тому прийняттю рішень повинні передувати наради з представниками малого бізнесу, «круглі столи», обговорення цієї проблеми в засобах масової інформації.   </w:t>
      </w:r>
    </w:p>
    <w:p w:rsidR="00632810" w:rsidRDefault="0054180D">
      <w:pPr>
        <w:pStyle w:val="3"/>
        <w:jc w:val="center"/>
      </w:pPr>
      <w:bookmarkStart w:id="3" w:name="_Toc72758819"/>
      <w:r>
        <w:t>Висновок</w:t>
      </w:r>
      <w:bookmarkEnd w:id="3"/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  <w:lang w:val="uk-UA"/>
        </w:rPr>
      </w:pPr>
      <w:r>
        <w:rPr>
          <w:sz w:val="28"/>
          <w:szCs w:val="22"/>
          <w:lang w:val="uk-UA"/>
        </w:rPr>
        <w:t xml:space="preserve">               Життя настійно вимагає формування і реа</w:t>
      </w:r>
      <w:r>
        <w:rPr>
          <w:sz w:val="28"/>
          <w:szCs w:val="22"/>
          <w:lang w:val="uk-UA"/>
        </w:rPr>
        <w:softHyphen/>
        <w:t>лізації більш діючої політики у галузі охорони праці, посилення державного впливу в цій сфері.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2"/>
          <w:lang w:val="uk-UA"/>
        </w:rPr>
        <w:t>Ніхто не сумнівається, що без силь</w:t>
      </w:r>
      <w:r>
        <w:rPr>
          <w:sz w:val="28"/>
          <w:szCs w:val="22"/>
          <w:lang w:val="uk-UA"/>
        </w:rPr>
        <w:softHyphen/>
        <w:t>ного державного нагляду охорона праці не буде ефективною. У зв'язку з цим незмірне зростає роль новоствореного Державного комітету з нагляду за охороною праці, що здійснює комплексне керування охороною праці в державі. В основу його наступальної політики мають бути покладені три непорушні істини: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2"/>
        </w:rPr>
        <w:t xml:space="preserve">- </w:t>
      </w:r>
      <w:r>
        <w:rPr>
          <w:sz w:val="28"/>
          <w:szCs w:val="22"/>
          <w:lang w:val="uk-UA"/>
        </w:rPr>
        <w:t>роботодавець має бути переконаний у не</w:t>
      </w:r>
      <w:r>
        <w:rPr>
          <w:sz w:val="28"/>
          <w:szCs w:val="22"/>
          <w:lang w:val="uk-UA"/>
        </w:rPr>
        <w:softHyphen/>
        <w:t>обхідності заходів для охорони праці;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2"/>
          <w:lang w:val="uk-UA"/>
        </w:rPr>
        <w:t>-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lang w:val="uk-UA"/>
        </w:rPr>
        <w:t>роботодавець повинен знати шляхи здій</w:t>
      </w:r>
      <w:r>
        <w:rPr>
          <w:sz w:val="28"/>
          <w:szCs w:val="22"/>
          <w:lang w:val="uk-UA"/>
        </w:rPr>
        <w:softHyphen/>
        <w:t>снення цих заходів;</w:t>
      </w:r>
    </w:p>
    <w:p w:rsidR="00632810" w:rsidRDefault="0054180D">
      <w:pPr>
        <w:shd w:val="clear" w:color="auto" w:fill="FFFFFF"/>
        <w:autoSpaceDE w:val="0"/>
        <w:autoSpaceDN w:val="0"/>
        <w:adjustRightInd w:val="0"/>
        <w:ind w:firstLine="0"/>
        <w:rPr>
          <w:color w:val="auto"/>
          <w:sz w:val="28"/>
          <w:szCs w:val="24"/>
        </w:rPr>
      </w:pPr>
      <w:r>
        <w:rPr>
          <w:sz w:val="28"/>
          <w:szCs w:val="22"/>
        </w:rPr>
        <w:t xml:space="preserve">-  </w:t>
      </w:r>
      <w:r>
        <w:rPr>
          <w:sz w:val="28"/>
          <w:szCs w:val="22"/>
          <w:lang w:val="uk-UA"/>
        </w:rPr>
        <w:t xml:space="preserve">жодне  підприємство  </w:t>
      </w:r>
      <w:r>
        <w:rPr>
          <w:sz w:val="28"/>
          <w:szCs w:val="22"/>
        </w:rPr>
        <w:t xml:space="preserve">-  </w:t>
      </w:r>
      <w:r>
        <w:rPr>
          <w:sz w:val="28"/>
          <w:szCs w:val="22"/>
          <w:lang w:val="uk-UA"/>
        </w:rPr>
        <w:t xml:space="preserve">велике  чи  мале, приватне чи державне </w:t>
      </w:r>
      <w:r>
        <w:rPr>
          <w:sz w:val="28"/>
          <w:szCs w:val="22"/>
        </w:rPr>
        <w:t xml:space="preserve">- </w:t>
      </w:r>
      <w:r>
        <w:rPr>
          <w:sz w:val="28"/>
          <w:szCs w:val="22"/>
          <w:lang w:val="uk-UA"/>
        </w:rPr>
        <w:t>у сфері регулювання питань охорони праці не повинне мати пільг і потурань.</w:t>
      </w:r>
    </w:p>
    <w:p w:rsidR="00632810" w:rsidRDefault="0054180D">
      <w:pPr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Людина не є слугою економіки, тому ніяки</w:t>
      </w:r>
      <w:r>
        <w:rPr>
          <w:sz w:val="28"/>
          <w:szCs w:val="22"/>
          <w:lang w:val="uk-UA"/>
        </w:rPr>
        <w:softHyphen/>
        <w:t xml:space="preserve">ми посиланнями на фінансові </w:t>
      </w:r>
      <w:r>
        <w:rPr>
          <w:sz w:val="28"/>
          <w:szCs w:val="22"/>
        </w:rPr>
        <w:t xml:space="preserve">. </w:t>
      </w:r>
      <w:r>
        <w:rPr>
          <w:sz w:val="28"/>
          <w:szCs w:val="22"/>
          <w:lang w:val="uk-UA"/>
        </w:rPr>
        <w:t>труднощі не</w:t>
      </w:r>
      <w:r>
        <w:rPr>
          <w:sz w:val="28"/>
          <w:szCs w:val="22"/>
          <w:lang w:val="uk-UA"/>
        </w:rPr>
        <w:softHyphen/>
        <w:t>можливо виправдати дії керівника, коли він ставить працівника у свідомо небезпечні умо</w:t>
      </w:r>
      <w:r>
        <w:rPr>
          <w:sz w:val="28"/>
          <w:szCs w:val="22"/>
          <w:lang w:val="uk-UA"/>
        </w:rPr>
        <w:softHyphen/>
        <w:t xml:space="preserve">ви, допускає його травмування, загибель чи «тиху» смерть від профзахворювань.                                                                                                                                                                                 </w:t>
      </w:r>
    </w:p>
    <w:p w:rsidR="00632810" w:rsidRDefault="0054180D">
      <w:pPr>
        <w:pStyle w:val="3"/>
        <w:jc w:val="center"/>
      </w:pPr>
      <w:r>
        <w:br w:type="page"/>
      </w:r>
      <w:bookmarkStart w:id="4" w:name="_Toc72758820"/>
      <w:r>
        <w:t>Література</w:t>
      </w:r>
      <w:bookmarkEnd w:id="4"/>
    </w:p>
    <w:p w:rsidR="00632810" w:rsidRDefault="0054180D">
      <w:pPr>
        <w:ind w:firstLine="0"/>
        <w:jc w:val="left"/>
        <w:rPr>
          <w:sz w:val="28"/>
          <w:lang w:val="uk-UA"/>
        </w:rPr>
      </w:pPr>
      <w:r>
        <w:rPr>
          <w:sz w:val="28"/>
          <w:lang w:val="uk-UA"/>
        </w:rPr>
        <w:t>1.Охорона праці. За ред Я.І.Бедрія. – К., 2002</w:t>
      </w:r>
    </w:p>
    <w:p w:rsidR="00632810" w:rsidRDefault="0054180D">
      <w:pPr>
        <w:ind w:firstLine="0"/>
        <w:jc w:val="left"/>
        <w:rPr>
          <w:sz w:val="28"/>
          <w:lang w:val="uk-UA"/>
        </w:rPr>
      </w:pPr>
      <w:r>
        <w:rPr>
          <w:sz w:val="28"/>
          <w:lang w:val="uk-UA"/>
        </w:rPr>
        <w:t>2. Мацюк Р.; Безпека життєдіяльності та охорона праці. – Львів. 1996</w:t>
      </w:r>
    </w:p>
    <w:p w:rsidR="00632810" w:rsidRDefault="0054180D">
      <w:pPr>
        <w:ind w:firstLine="0"/>
        <w:rPr>
          <w:sz w:val="28"/>
          <w:lang w:val="uk-UA"/>
        </w:rPr>
      </w:pPr>
      <w:r>
        <w:rPr>
          <w:sz w:val="28"/>
          <w:lang w:val="uk-UA"/>
        </w:rPr>
        <w:t>3. Хара В.Г. охорона праці в Україні: досвід проблеми і перспективи/                        Безпека життєдіяльності: 2003/№4 – с.44-45</w:t>
      </w:r>
      <w:bookmarkStart w:id="5" w:name="_GoBack"/>
      <w:bookmarkEnd w:id="5"/>
    </w:p>
    <w:sectPr w:rsidR="00632810">
      <w:pgSz w:w="11907" w:h="16840" w:code="9"/>
      <w:pgMar w:top="1134" w:right="850" w:bottom="1134" w:left="1701" w:header="708" w:footer="708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54F2"/>
    <w:multiLevelType w:val="hybridMultilevel"/>
    <w:tmpl w:val="70FC109E"/>
    <w:lvl w:ilvl="0" w:tplc="ED184D62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F23AA"/>
    <w:multiLevelType w:val="hybridMultilevel"/>
    <w:tmpl w:val="22266492"/>
    <w:lvl w:ilvl="0" w:tplc="DB7246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80D"/>
    <w:rsid w:val="0054180D"/>
    <w:rsid w:val="00632810"/>
    <w:rsid w:val="006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BD601-2B58-4878-9F11-D6D6B3F3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709"/>
      <w:jc w:val="both"/>
    </w:pPr>
    <w:rPr>
      <w:color w:val="000000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ература"/>
    <w:basedOn w:val="a0"/>
    <w:pPr>
      <w:numPr>
        <w:numId w:val="1"/>
      </w:numPr>
      <w:spacing w:before="240"/>
    </w:pPr>
    <w:rPr>
      <w:b/>
      <w:bCs/>
    </w:rPr>
  </w:style>
  <w:style w:type="paragraph" w:styleId="10">
    <w:name w:val="toc 1"/>
    <w:basedOn w:val="a0"/>
    <w:next w:val="a0"/>
    <w:autoRedefine/>
    <w:semiHidden/>
  </w:style>
  <w:style w:type="paragraph" w:customStyle="1" w:styleId="11">
    <w:name w:val="Стиль1"/>
    <w:basedOn w:val="a0"/>
    <w:pPr>
      <w:jc w:val="center"/>
    </w:pPr>
    <w:rPr>
      <w:sz w:val="28"/>
      <w:lang w:val="uk-UA"/>
    </w:rPr>
  </w:style>
  <w:style w:type="paragraph" w:styleId="20">
    <w:name w:val="toc 2"/>
    <w:basedOn w:val="a0"/>
    <w:next w:val="a0"/>
    <w:autoRedefine/>
    <w:semiHidden/>
    <w:pPr>
      <w:ind w:left="200"/>
    </w:pPr>
  </w:style>
  <w:style w:type="paragraph" w:styleId="30">
    <w:name w:val="toc 3"/>
    <w:basedOn w:val="a0"/>
    <w:next w:val="a0"/>
    <w:autoRedefine/>
    <w:semiHidden/>
    <w:pPr>
      <w:ind w:left="400"/>
    </w:pPr>
  </w:style>
  <w:style w:type="paragraph" w:styleId="4">
    <w:name w:val="toc 4"/>
    <w:basedOn w:val="a0"/>
    <w:next w:val="a0"/>
    <w:autoRedefine/>
    <w:semiHidden/>
    <w:pPr>
      <w:ind w:left="600"/>
    </w:pPr>
  </w:style>
  <w:style w:type="paragraph" w:styleId="5">
    <w:name w:val="toc 5"/>
    <w:basedOn w:val="a0"/>
    <w:next w:val="a0"/>
    <w:autoRedefine/>
    <w:semiHidden/>
    <w:pPr>
      <w:ind w:left="800"/>
    </w:pPr>
  </w:style>
  <w:style w:type="paragraph" w:styleId="6">
    <w:name w:val="toc 6"/>
    <w:basedOn w:val="a0"/>
    <w:next w:val="a0"/>
    <w:autoRedefine/>
    <w:semiHidden/>
    <w:pPr>
      <w:ind w:left="1000"/>
    </w:pPr>
  </w:style>
  <w:style w:type="paragraph" w:styleId="7">
    <w:name w:val="toc 7"/>
    <w:basedOn w:val="a0"/>
    <w:next w:val="a0"/>
    <w:autoRedefine/>
    <w:semiHidden/>
    <w:pPr>
      <w:ind w:left="1200"/>
    </w:pPr>
  </w:style>
  <w:style w:type="paragraph" w:styleId="8">
    <w:name w:val="toc 8"/>
    <w:basedOn w:val="a0"/>
    <w:next w:val="a0"/>
    <w:autoRedefine/>
    <w:semiHidden/>
    <w:pPr>
      <w:ind w:left="1400"/>
    </w:pPr>
  </w:style>
  <w:style w:type="paragraph" w:styleId="9">
    <w:name w:val="toc 9"/>
    <w:basedOn w:val="a0"/>
    <w:next w:val="a0"/>
    <w:autoRedefine/>
    <w:semiHidden/>
    <w:pPr>
      <w:ind w:left="1600"/>
    </w:pPr>
  </w:style>
  <w:style w:type="character" w:styleId="a4">
    <w:name w:val="Hyperlink"/>
    <w:basedOn w:val="a1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10259</CharactersWithSpaces>
  <SharedDoc>false</SharedDoc>
  <HyperlinkBase>Медицина. Безпека життєдіяльності</HyperlinkBase>
  <HLinks>
    <vt:vector size="30" baseType="variant"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_Toc72758820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_Toc72758819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_Toc72758818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_Toc72758817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_Toc72758816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2014-04-14T17:46:00Z</dcterms:created>
  <dcterms:modified xsi:type="dcterms:W3CDTF">2014-04-14T17:46:00Z</dcterms:modified>
  <cp:category>Медицина. Безпека життєдіяльності</cp:category>
</cp:coreProperties>
</file>