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C9" w:rsidRPr="00F32A0E" w:rsidRDefault="00C441C9" w:rsidP="00C441C9">
      <w:pPr>
        <w:widowControl/>
        <w:spacing w:line="360" w:lineRule="auto"/>
        <w:jc w:val="center"/>
        <w:rPr>
          <w:color w:val="000000"/>
          <w:sz w:val="28"/>
          <w:lang w:val="uk-UA"/>
        </w:rPr>
      </w:pPr>
    </w:p>
    <w:p w:rsidR="00C441C9" w:rsidRPr="00F32A0E" w:rsidRDefault="00C441C9" w:rsidP="00C441C9">
      <w:pPr>
        <w:widowControl/>
        <w:spacing w:line="360" w:lineRule="auto"/>
        <w:jc w:val="center"/>
        <w:rPr>
          <w:color w:val="000000"/>
          <w:sz w:val="28"/>
          <w:lang w:val="uk-UA"/>
        </w:rPr>
      </w:pPr>
    </w:p>
    <w:p w:rsidR="00C441C9" w:rsidRPr="00F32A0E" w:rsidRDefault="00C441C9" w:rsidP="00C441C9">
      <w:pPr>
        <w:widowControl/>
        <w:spacing w:line="360" w:lineRule="auto"/>
        <w:jc w:val="center"/>
        <w:rPr>
          <w:color w:val="000000"/>
          <w:sz w:val="28"/>
          <w:lang w:val="uk-UA"/>
        </w:rPr>
      </w:pPr>
    </w:p>
    <w:p w:rsidR="00C441C9" w:rsidRPr="00F32A0E" w:rsidRDefault="00C441C9" w:rsidP="00C441C9">
      <w:pPr>
        <w:widowControl/>
        <w:spacing w:line="360" w:lineRule="auto"/>
        <w:jc w:val="center"/>
        <w:rPr>
          <w:color w:val="000000"/>
          <w:sz w:val="28"/>
          <w:lang w:val="uk-UA"/>
        </w:rPr>
      </w:pPr>
    </w:p>
    <w:p w:rsidR="00C441C9" w:rsidRPr="00F32A0E" w:rsidRDefault="00C441C9" w:rsidP="00C441C9">
      <w:pPr>
        <w:widowControl/>
        <w:spacing w:line="360" w:lineRule="auto"/>
        <w:jc w:val="center"/>
        <w:rPr>
          <w:color w:val="000000"/>
          <w:sz w:val="28"/>
          <w:lang w:val="uk-UA"/>
        </w:rPr>
      </w:pPr>
    </w:p>
    <w:p w:rsidR="00C441C9" w:rsidRPr="00F32A0E" w:rsidRDefault="00C441C9" w:rsidP="00C441C9">
      <w:pPr>
        <w:widowControl/>
        <w:spacing w:line="360" w:lineRule="auto"/>
        <w:jc w:val="center"/>
        <w:rPr>
          <w:color w:val="000000"/>
          <w:sz w:val="28"/>
          <w:lang w:val="uk-UA"/>
        </w:rPr>
      </w:pPr>
    </w:p>
    <w:p w:rsidR="00C441C9" w:rsidRPr="00F32A0E" w:rsidRDefault="00C441C9" w:rsidP="00C441C9">
      <w:pPr>
        <w:widowControl/>
        <w:spacing w:line="360" w:lineRule="auto"/>
        <w:jc w:val="center"/>
        <w:rPr>
          <w:color w:val="000000"/>
          <w:sz w:val="28"/>
          <w:lang w:val="uk-UA"/>
        </w:rPr>
      </w:pPr>
    </w:p>
    <w:p w:rsidR="00C441C9" w:rsidRPr="00F32A0E" w:rsidRDefault="00C441C9" w:rsidP="00C441C9">
      <w:pPr>
        <w:widowControl/>
        <w:spacing w:line="360" w:lineRule="auto"/>
        <w:jc w:val="center"/>
        <w:rPr>
          <w:color w:val="000000"/>
          <w:sz w:val="28"/>
          <w:lang w:val="uk-UA"/>
        </w:rPr>
      </w:pPr>
    </w:p>
    <w:p w:rsidR="00835F7D" w:rsidRPr="00F32A0E" w:rsidRDefault="00835F7D" w:rsidP="00C441C9">
      <w:pPr>
        <w:pStyle w:val="11"/>
        <w:widowControl/>
        <w:spacing w:line="360" w:lineRule="auto"/>
        <w:rPr>
          <w:color w:val="000000"/>
          <w:sz w:val="28"/>
        </w:rPr>
      </w:pPr>
    </w:p>
    <w:p w:rsidR="00D87709" w:rsidRPr="00F32A0E" w:rsidRDefault="00835F7D" w:rsidP="00C441C9">
      <w:pPr>
        <w:pStyle w:val="11"/>
        <w:widowControl/>
        <w:spacing w:line="360" w:lineRule="auto"/>
        <w:rPr>
          <w:color w:val="000000"/>
          <w:sz w:val="28"/>
        </w:rPr>
      </w:pPr>
      <w:r w:rsidRPr="00F32A0E">
        <w:rPr>
          <w:color w:val="000000"/>
          <w:sz w:val="28"/>
        </w:rPr>
        <w:t>РЕФЕРАТ</w:t>
      </w:r>
    </w:p>
    <w:p w:rsidR="00D87709" w:rsidRPr="00F32A0E" w:rsidRDefault="00835F7D" w:rsidP="00C441C9">
      <w:pPr>
        <w:widowControl/>
        <w:spacing w:line="360" w:lineRule="auto"/>
        <w:jc w:val="center"/>
        <w:rPr>
          <w:color w:val="000000"/>
          <w:sz w:val="28"/>
          <w:szCs w:val="56"/>
          <w:lang w:val="uk-UA"/>
        </w:rPr>
      </w:pPr>
      <w:r w:rsidRPr="00F32A0E">
        <w:rPr>
          <w:color w:val="000000"/>
          <w:sz w:val="28"/>
          <w:szCs w:val="56"/>
          <w:lang w:val="uk-UA"/>
        </w:rPr>
        <w:t>з</w:t>
      </w:r>
      <w:r w:rsidR="00D87709" w:rsidRPr="00F32A0E">
        <w:rPr>
          <w:color w:val="000000"/>
          <w:sz w:val="28"/>
          <w:szCs w:val="56"/>
          <w:lang w:val="uk-UA"/>
        </w:rPr>
        <w:t xml:space="preserve"> агроекології</w:t>
      </w:r>
    </w:p>
    <w:p w:rsidR="00D87709" w:rsidRPr="00F32A0E" w:rsidRDefault="00D87709" w:rsidP="00C441C9">
      <w:pPr>
        <w:widowControl/>
        <w:spacing w:line="360" w:lineRule="auto"/>
        <w:jc w:val="center"/>
        <w:rPr>
          <w:color w:val="000000"/>
          <w:sz w:val="28"/>
          <w:szCs w:val="32"/>
          <w:lang w:val="uk-UA"/>
        </w:rPr>
      </w:pPr>
    </w:p>
    <w:p w:rsidR="00C441C9" w:rsidRPr="00F32A0E" w:rsidRDefault="00D87709" w:rsidP="00C441C9">
      <w:pPr>
        <w:widowControl/>
        <w:spacing w:line="360" w:lineRule="auto"/>
        <w:jc w:val="center"/>
        <w:rPr>
          <w:color w:val="000000"/>
          <w:sz w:val="28"/>
          <w:szCs w:val="32"/>
          <w:lang w:val="uk-UA"/>
        </w:rPr>
      </w:pPr>
      <w:r w:rsidRPr="00F32A0E">
        <w:rPr>
          <w:color w:val="000000"/>
          <w:sz w:val="28"/>
          <w:szCs w:val="32"/>
          <w:lang w:val="uk-UA"/>
        </w:rPr>
        <w:t>На тему</w:t>
      </w:r>
      <w:r w:rsidR="00835F7D" w:rsidRPr="00F32A0E">
        <w:rPr>
          <w:color w:val="000000"/>
          <w:sz w:val="28"/>
          <w:szCs w:val="32"/>
          <w:lang w:val="uk-UA"/>
        </w:rPr>
        <w:t>:</w:t>
      </w:r>
    </w:p>
    <w:p w:rsidR="00D87709" w:rsidRPr="00F32A0E" w:rsidRDefault="00D87709" w:rsidP="00C441C9">
      <w:pPr>
        <w:widowControl/>
        <w:spacing w:line="360" w:lineRule="auto"/>
        <w:jc w:val="center"/>
        <w:rPr>
          <w:color w:val="000000"/>
          <w:sz w:val="28"/>
          <w:szCs w:val="32"/>
          <w:lang w:val="uk-UA"/>
        </w:rPr>
      </w:pPr>
      <w:r w:rsidRPr="00F32A0E">
        <w:rPr>
          <w:color w:val="000000"/>
          <w:sz w:val="28"/>
          <w:szCs w:val="32"/>
          <w:lang w:val="uk-UA"/>
        </w:rPr>
        <w:t>«</w:t>
      </w:r>
      <w:r w:rsidR="00835F7D" w:rsidRPr="00F32A0E">
        <w:rPr>
          <w:color w:val="000000"/>
          <w:sz w:val="28"/>
          <w:szCs w:val="32"/>
          <w:lang w:val="uk-UA"/>
        </w:rPr>
        <w:t>А</w:t>
      </w:r>
      <w:r w:rsidRPr="00F32A0E">
        <w:rPr>
          <w:color w:val="000000"/>
          <w:sz w:val="28"/>
          <w:szCs w:val="32"/>
          <w:lang w:val="uk-UA"/>
        </w:rPr>
        <w:t xml:space="preserve">гроекосистема та агроландшафти як складові біосфери та </w:t>
      </w:r>
      <w:r w:rsidR="00835F7D" w:rsidRPr="00F32A0E">
        <w:rPr>
          <w:color w:val="000000"/>
          <w:sz w:val="28"/>
          <w:szCs w:val="32"/>
          <w:lang w:val="uk-UA"/>
        </w:rPr>
        <w:t>способи взаємовпливу суспільства і природи</w:t>
      </w:r>
      <w:r w:rsidRPr="00F32A0E">
        <w:rPr>
          <w:color w:val="000000"/>
          <w:sz w:val="28"/>
          <w:szCs w:val="32"/>
          <w:lang w:val="uk-UA"/>
        </w:rPr>
        <w:t>»</w:t>
      </w:r>
    </w:p>
    <w:p w:rsidR="00C441C9" w:rsidRPr="00F32A0E" w:rsidRDefault="00C441C9" w:rsidP="00C441C9">
      <w:pPr>
        <w:widowControl/>
        <w:spacing w:line="360" w:lineRule="auto"/>
        <w:jc w:val="center"/>
        <w:rPr>
          <w:b/>
          <w:color w:val="000000"/>
          <w:sz w:val="28"/>
          <w:szCs w:val="32"/>
          <w:lang w:val="uk-UA"/>
        </w:rPr>
      </w:pPr>
    </w:p>
    <w:p w:rsidR="00C441C9" w:rsidRPr="00F32A0E" w:rsidRDefault="00C441C9" w:rsidP="00C441C9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32"/>
          <w:lang w:val="uk-UA"/>
        </w:rPr>
      </w:pPr>
    </w:p>
    <w:p w:rsidR="00DF4AF0" w:rsidRPr="00F32A0E" w:rsidRDefault="00C441C9" w:rsidP="00C441C9">
      <w:pPr>
        <w:pStyle w:val="1"/>
        <w:keepNext w:val="0"/>
        <w:widowControl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 w:rsidRPr="00F32A0E">
        <w:rPr>
          <w:b w:val="0"/>
          <w:color w:val="000000"/>
          <w:sz w:val="28"/>
          <w:szCs w:val="28"/>
          <w:lang w:val="uk-UA"/>
        </w:rPr>
        <w:br w:type="page"/>
      </w:r>
      <w:bookmarkStart w:id="0" w:name="_Toc277273463"/>
      <w:r w:rsidR="00DF4AF0" w:rsidRPr="00F32A0E">
        <w:rPr>
          <w:rFonts w:ascii="Times New Roman" w:hAnsi="Times New Roman" w:cs="Times New Roman"/>
          <w:color w:val="000000"/>
          <w:sz w:val="28"/>
          <w:lang w:val="uk-UA"/>
        </w:rPr>
        <w:t>Вступ</w:t>
      </w:r>
      <w:bookmarkEnd w:id="0"/>
    </w:p>
    <w:p w:rsidR="00DF4AF0" w:rsidRPr="00F32A0E" w:rsidRDefault="00DF4AF0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B706E" w:rsidRPr="00F32A0E" w:rsidRDefault="002B706E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 xml:space="preserve">Стан природного довкілля, про який зараз багато говорять, </w:t>
      </w:r>
      <w:r w:rsidR="00C441C9" w:rsidRPr="00F32A0E">
        <w:rPr>
          <w:color w:val="000000"/>
          <w:sz w:val="28"/>
          <w:szCs w:val="28"/>
          <w:lang w:val="uk-UA"/>
        </w:rPr>
        <w:t xml:space="preserve">– </w:t>
      </w:r>
      <w:r w:rsidRPr="00F32A0E">
        <w:rPr>
          <w:color w:val="000000"/>
          <w:sz w:val="28"/>
          <w:szCs w:val="28"/>
          <w:lang w:val="uk-UA"/>
        </w:rPr>
        <w:t>це результат накопичення людством помилок у ставленні до природи, ігнорування ним навіть очевидних сигналів про шкідливість недалекоглядних дій.</w:t>
      </w:r>
    </w:p>
    <w:p w:rsidR="002B706E" w:rsidRPr="00F32A0E" w:rsidRDefault="002B706E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Внаслідок тривалого інтенсивного використання природних ресурсів та через надмірне техногенне навантаження на біосферу в Україні склалася надзвичайно складна і напружена екологічна ситуація. В Україні було зосереджено чверть промислового потенціалу колишнього Союзу та вирощувалось за інтенсивними, небезпечними для довкілля, технологіями близько 4</w:t>
      </w:r>
      <w:r w:rsidR="00C441C9" w:rsidRPr="00F32A0E">
        <w:rPr>
          <w:color w:val="000000"/>
          <w:sz w:val="28"/>
          <w:szCs w:val="28"/>
          <w:lang w:val="uk-UA"/>
        </w:rPr>
        <w:t>6%</w:t>
      </w:r>
      <w:r w:rsidRPr="00F32A0E">
        <w:rPr>
          <w:color w:val="000000"/>
          <w:sz w:val="28"/>
          <w:szCs w:val="28"/>
          <w:lang w:val="uk-UA"/>
        </w:rPr>
        <w:t xml:space="preserve"> усієї сільськогосподарської продукції загальносоюзного виробництва. До цього слід додати, що майже 700 тис. га родючих земель у республіці затоплено штучними водоймами, проекти яких теж не завжди екологічно обґрунтовані.</w:t>
      </w:r>
    </w:p>
    <w:p w:rsidR="002B706E" w:rsidRPr="00F32A0E" w:rsidRDefault="002B706E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Економіка України тривалий час практично не була орієнтована на екологічно безпечне середовище, безвідходне виробництво, здоров'я людей. На долю України, яка становила 2,</w:t>
      </w:r>
      <w:r w:rsidR="00C441C9" w:rsidRPr="00F32A0E">
        <w:rPr>
          <w:color w:val="000000"/>
          <w:sz w:val="28"/>
          <w:szCs w:val="28"/>
          <w:lang w:val="uk-UA"/>
        </w:rPr>
        <w:t>7%</w:t>
      </w:r>
      <w:r w:rsidRPr="00F32A0E">
        <w:rPr>
          <w:color w:val="000000"/>
          <w:sz w:val="28"/>
          <w:szCs w:val="28"/>
          <w:lang w:val="uk-UA"/>
        </w:rPr>
        <w:t xml:space="preserve"> площі колишньої країни, припадало 2</w:t>
      </w:r>
      <w:r w:rsidR="00C441C9" w:rsidRPr="00F32A0E">
        <w:rPr>
          <w:color w:val="000000"/>
          <w:sz w:val="28"/>
          <w:szCs w:val="28"/>
          <w:lang w:val="uk-UA"/>
        </w:rPr>
        <w:t>5%</w:t>
      </w:r>
      <w:r w:rsidRPr="00F32A0E">
        <w:rPr>
          <w:color w:val="000000"/>
          <w:sz w:val="28"/>
          <w:szCs w:val="28"/>
          <w:lang w:val="uk-UA"/>
        </w:rPr>
        <w:t xml:space="preserve"> обсягу промислових забруднень Союзу. Настав час, коли людство дійшло до висновку, що необхідно поставити охорону навколишнього природного середовища на один рівень з економікою, матеріальними умовами життя і здоров'ям людей.</w:t>
      </w:r>
    </w:p>
    <w:p w:rsidR="002B706E" w:rsidRPr="00F32A0E" w:rsidRDefault="002B706E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Екологічна концепція розбудови держави передбачає наявність відповідного механізму її реалізації, до якого належать: реальний економічний суверенітет, правове економічне регулювання виробництва, створення ефективних засобів екологічного моніторингу, налагодження дійової системи екологічної освіти тощо. Для вирішення екологічних проблем необхідно, крім діючих законів з охорони навколишнього середовища, налагодити систематичний контроль за якістю довкілля, запровадити дійові економічні стимули й штрафи, які б зробили невигідним забруднення навколишнього середовища. Необхідно запровадити безвідходні технології і технологічні вирішення, які б взагалі виключили шкідливі викиди та інше.</w:t>
      </w:r>
    </w:p>
    <w:p w:rsidR="002B706E" w:rsidRPr="00F32A0E" w:rsidRDefault="002B706E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Багато в цьому напрямку вже робиться, тому зростає впевненість, що у людства ще є шанс для порятунку. Збільшилась кількість локальних змін на краще у тих розвинених країнах, уряди і населення яких першими усвідомили небезпеку і вкладають багато коштів в охорону й лікування довкілля. Розпочалося всесвітнє об'єднання зусиль</w:t>
      </w:r>
      <w:r w:rsidR="00DF4AF0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природоохоронців, створення міжнародних структур для координації відповідних дій учених, політиків, промисловців.</w:t>
      </w:r>
    </w:p>
    <w:p w:rsidR="002B706E" w:rsidRPr="00F32A0E" w:rsidRDefault="002B706E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Особливо важливим слід вважати розв'язання екологічних питань на рівні господарств. Багато екологічних проблем можна вирішувати на місцях, що подекуди набагато ефективніше й оперативніше, ніж на загальнодержавному рівні. Такий підхід відповідає основним принципам екологічної політики держави.</w:t>
      </w:r>
    </w:p>
    <w:p w:rsidR="00692FD3" w:rsidRPr="00F32A0E" w:rsidRDefault="00692FD3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441C9" w:rsidRPr="00F32A0E" w:rsidRDefault="00C441C9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92FD3" w:rsidRPr="00F32A0E" w:rsidRDefault="00C441C9" w:rsidP="00C441C9">
      <w:pPr>
        <w:pStyle w:val="1"/>
        <w:keepNext w:val="0"/>
        <w:widowControl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bookmarkStart w:id="1" w:name="_Toc277273464"/>
      <w:r w:rsidRPr="00F32A0E">
        <w:rPr>
          <w:rFonts w:ascii="Times New Roman" w:hAnsi="Times New Roman" w:cs="Times New Roman"/>
          <w:color w:val="000000"/>
          <w:sz w:val="28"/>
          <w:lang w:val="uk-UA"/>
        </w:rPr>
        <w:br w:type="page"/>
      </w:r>
      <w:r w:rsidR="00692FD3" w:rsidRPr="00F32A0E">
        <w:rPr>
          <w:rFonts w:ascii="Times New Roman" w:hAnsi="Times New Roman" w:cs="Times New Roman"/>
          <w:color w:val="000000"/>
          <w:sz w:val="28"/>
          <w:lang w:val="uk-UA"/>
        </w:rPr>
        <w:t>Екологічні принципи функціонування</w:t>
      </w:r>
      <w:r w:rsidRPr="00F32A0E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692FD3" w:rsidRPr="00F32A0E">
        <w:rPr>
          <w:rFonts w:ascii="Times New Roman" w:hAnsi="Times New Roman" w:cs="Times New Roman"/>
          <w:color w:val="000000"/>
          <w:sz w:val="28"/>
          <w:lang w:val="uk-UA"/>
        </w:rPr>
        <w:t>агроекосистем і агроландшафтів</w:t>
      </w:r>
      <w:bookmarkEnd w:id="1"/>
    </w:p>
    <w:p w:rsidR="00692FD3" w:rsidRPr="00F32A0E" w:rsidRDefault="00692FD3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B61E9" w:rsidRPr="00F32A0E" w:rsidRDefault="006B61E9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Агроландшафт, або сільськогосподарський ландшафт,</w:t>
      </w:r>
      <w:r w:rsidR="00C441C9" w:rsidRPr="00F32A0E">
        <w:rPr>
          <w:color w:val="000000"/>
          <w:sz w:val="28"/>
          <w:szCs w:val="28"/>
          <w:lang w:val="uk-UA"/>
        </w:rPr>
        <w:t xml:space="preserve"> – </w:t>
      </w:r>
      <w:r w:rsidRPr="00F32A0E">
        <w:rPr>
          <w:color w:val="000000"/>
          <w:sz w:val="28"/>
          <w:szCs w:val="28"/>
          <w:lang w:val="uk-UA"/>
        </w:rPr>
        <w:t xml:space="preserve">це змінений в процесі господарської діяльності людини природний ландшафт, завдяки чому збільшуються продуктивні сили суспільства. В агроландшафті, як і в інших культурних ландшафтах, об'єднуються і взаємопроникають компоненти неживої природи (літо-, атмо-, гідросфера), ґрунтового покриву (педосфера) і частина біосфери (включаючи людину та її діяльність). Інакше кажучи, агроландшафт складається з агробіогеоценозів та інших структур (населені пункти, тваринницькі ферми тощо), зв'язаних між собою в єдине ціле, створюючи суперсистему. У господарській діяльності необхідно </w:t>
      </w:r>
      <w:r w:rsidR="00C441C9" w:rsidRPr="00F32A0E">
        <w:rPr>
          <w:color w:val="000000"/>
          <w:sz w:val="28"/>
          <w:szCs w:val="28"/>
          <w:lang w:val="uk-UA"/>
        </w:rPr>
        <w:t>враховувати. е</w:t>
      </w:r>
      <w:r w:rsidRPr="00F32A0E">
        <w:rPr>
          <w:color w:val="000000"/>
          <w:sz w:val="28"/>
          <w:szCs w:val="28"/>
          <w:lang w:val="uk-UA"/>
        </w:rPr>
        <w:t>кологічні закономірності, що існують в ландшафті. Змінюючи ландшафт в процесі діяльності, слід намагатися підтримувати таку структуру, яка нагадувала б природну, а якщо в окремих випадках це неможливо або недоцільно, створювати агроландшафти, додержуючись екологічних закономірностей, які проявляються в ландшафтах. У цьому випадку загальні і спеціальні питання сільськогосподарської екології доповнюють один одного</w:t>
      </w:r>
    </w:p>
    <w:p w:rsidR="006B61E9" w:rsidRPr="00F32A0E" w:rsidRDefault="006B61E9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Нині особливого значення набуває формування на тривалий час екологічно стійкого (здорового) і ефективного агроландшафту. Це означає, що агроландшафт поряд з досягненням найвищої продуктивності повинен такою ж мірою виконувати закисні, природоохоронні та естетичні функції. Цього можна досягти при створенні максимальної екологічної різноманітності території, що інтенсивно використовується</w:t>
      </w:r>
      <w:r w:rsidR="00C441C9" w:rsidRPr="00F32A0E">
        <w:rPr>
          <w:color w:val="000000"/>
          <w:sz w:val="28"/>
          <w:szCs w:val="28"/>
          <w:lang w:val="uk-UA"/>
        </w:rPr>
        <w:t>.</w:t>
      </w:r>
      <w:r w:rsidRPr="00F32A0E">
        <w:rPr>
          <w:color w:val="000000"/>
          <w:sz w:val="28"/>
          <w:szCs w:val="28"/>
          <w:lang w:val="uk-UA"/>
        </w:rPr>
        <w:t xml:space="preserve"> Вона дасть змогу протидіяти тим однобічним навантаженням, що виникають при господарському освоєнні території (оранка, внесення добрив, пестицидів, органічних добрив і </w:t>
      </w:r>
      <w:r w:rsidR="00C441C9" w:rsidRPr="00F32A0E">
        <w:rPr>
          <w:color w:val="000000"/>
          <w:sz w:val="28"/>
          <w:szCs w:val="28"/>
          <w:lang w:val="uk-UA"/>
        </w:rPr>
        <w:t>т.д.</w:t>
      </w:r>
      <w:r w:rsidRPr="00F32A0E">
        <w:rPr>
          <w:color w:val="000000"/>
          <w:sz w:val="28"/>
          <w:szCs w:val="28"/>
          <w:lang w:val="uk-UA"/>
        </w:rPr>
        <w:t>), тобто створити умови для запобігання водній і вітровій ерозії, забрудненню водойм і повітряного басейну, інакше кажучи, забезпечити екологічну стабільність ландшафту.</w:t>
      </w:r>
    </w:p>
    <w:p w:rsidR="006B61E9" w:rsidRPr="00F32A0E" w:rsidRDefault="006B61E9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 xml:space="preserve">Такої стабільності, за </w:t>
      </w:r>
      <w:r w:rsidR="00C441C9" w:rsidRPr="00F32A0E">
        <w:rPr>
          <w:color w:val="000000"/>
          <w:sz w:val="28"/>
          <w:szCs w:val="28"/>
          <w:lang w:val="uk-UA"/>
        </w:rPr>
        <w:t>В.В.</w:t>
      </w:r>
      <w:r w:rsidRPr="00F32A0E">
        <w:rPr>
          <w:color w:val="000000"/>
          <w:sz w:val="28"/>
          <w:szCs w:val="28"/>
          <w:lang w:val="uk-UA"/>
        </w:rPr>
        <w:t xml:space="preserve"> Докучаєвим (1892), можна досягти регулюванням річок, яруг, балок, а також водного господарства на всіх сільськогосподарських землях, нормованим визначенням площ, відведених під ріллю, луки, ліси, застосуванням прийомів обробітку </w:t>
      </w:r>
      <w:r w:rsidR="00C441C9" w:rsidRPr="00F32A0E">
        <w:rPr>
          <w:color w:val="000000"/>
          <w:sz w:val="28"/>
          <w:szCs w:val="28"/>
          <w:lang w:val="uk-UA"/>
        </w:rPr>
        <w:t>ґрунту</w:t>
      </w:r>
      <w:r w:rsidRPr="00F32A0E">
        <w:rPr>
          <w:color w:val="000000"/>
          <w:sz w:val="28"/>
          <w:szCs w:val="28"/>
          <w:lang w:val="uk-UA"/>
        </w:rPr>
        <w:t xml:space="preserve">, які найбільше сприяють правильному використанню вологи. Докучаєвський план оновлення степу </w:t>
      </w:r>
      <w:r w:rsidR="00C441C9" w:rsidRPr="00F32A0E">
        <w:rPr>
          <w:color w:val="000000"/>
          <w:sz w:val="28"/>
          <w:szCs w:val="28"/>
          <w:lang w:val="uk-UA"/>
        </w:rPr>
        <w:t xml:space="preserve">– </w:t>
      </w:r>
      <w:r w:rsidRPr="00F32A0E">
        <w:rPr>
          <w:color w:val="000000"/>
          <w:sz w:val="28"/>
          <w:szCs w:val="28"/>
          <w:lang w:val="uk-UA"/>
        </w:rPr>
        <w:t xml:space="preserve">екологічний. Система лісових смуг, що захищають поля від суховіїв, система ставків, що підтримують на певному рівні </w:t>
      </w:r>
      <w:r w:rsidR="00C441C9" w:rsidRPr="00F32A0E">
        <w:rPr>
          <w:color w:val="000000"/>
          <w:sz w:val="28"/>
          <w:szCs w:val="28"/>
          <w:lang w:val="uk-UA"/>
        </w:rPr>
        <w:t>ґрунтові</w:t>
      </w:r>
      <w:r w:rsidRPr="00F32A0E">
        <w:rPr>
          <w:color w:val="000000"/>
          <w:sz w:val="28"/>
          <w:szCs w:val="28"/>
          <w:lang w:val="uk-UA"/>
        </w:rPr>
        <w:t xml:space="preserve"> води,</w:t>
      </w:r>
      <w:r w:rsidR="00C441C9" w:rsidRPr="00F32A0E">
        <w:rPr>
          <w:color w:val="000000"/>
          <w:sz w:val="28"/>
          <w:szCs w:val="28"/>
          <w:lang w:val="uk-UA"/>
        </w:rPr>
        <w:t xml:space="preserve"> – </w:t>
      </w:r>
      <w:r w:rsidRPr="00F32A0E">
        <w:rPr>
          <w:color w:val="000000"/>
          <w:sz w:val="28"/>
          <w:szCs w:val="28"/>
          <w:lang w:val="uk-UA"/>
        </w:rPr>
        <w:t>все це не насильницьке втручання у природу, а відновлення тих взаємозв'язків, що існували в первісному степу (Федоров P., 1990).</w:t>
      </w:r>
    </w:p>
    <w:p w:rsidR="006B61E9" w:rsidRPr="00F32A0E" w:rsidRDefault="006B61E9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 xml:space="preserve">Таким чином, в агроландшафті повинна створюватись стійка саморегульована система, яка виключала б негативні явища. Вона повинна реалізувати комплексний підхід в агроландшафті, тобто охорону як землі, так і вод, рослинного й тваринного світу. Тому організацію території слід орієнтувати не тільки на межі колгоспів і радгоспів, що, як правило, не відповідають природним межам у ландшафті, а й на басейни річок, які є основними осередками ландшафту. Так, наприклад, у лісових районах випадає значна кількість опадів, однак нестача поживних елементів у </w:t>
      </w:r>
      <w:r w:rsidR="00C441C9" w:rsidRPr="00F32A0E">
        <w:rPr>
          <w:color w:val="000000"/>
          <w:sz w:val="28"/>
          <w:szCs w:val="28"/>
          <w:lang w:val="uk-UA"/>
        </w:rPr>
        <w:t>ґрунті</w:t>
      </w:r>
      <w:r w:rsidRPr="00F32A0E">
        <w:rPr>
          <w:color w:val="000000"/>
          <w:sz w:val="28"/>
          <w:szCs w:val="28"/>
          <w:lang w:val="uk-UA"/>
        </w:rPr>
        <w:t xml:space="preserve"> знижує продуктивність сільського господарства. Застосовуючи мінеральні добрива, осушуючи болота, мобілізуючи внутрішні ресурси ландшафту, людина забезпечує рослини і свійських тварин необхідними елементами, тобто створює культурний ландшафт з оптимальним геохімічним режимом, в якому поєднуються позитивні сторони лісового (багато вологи) і степового (родючі </w:t>
      </w:r>
      <w:r w:rsidR="00C441C9" w:rsidRPr="00F32A0E">
        <w:rPr>
          <w:color w:val="000000"/>
          <w:sz w:val="28"/>
          <w:szCs w:val="28"/>
          <w:lang w:val="uk-UA"/>
        </w:rPr>
        <w:t>ґрунти</w:t>
      </w:r>
      <w:r w:rsidRPr="00F32A0E">
        <w:rPr>
          <w:color w:val="000000"/>
          <w:sz w:val="28"/>
          <w:szCs w:val="28"/>
          <w:lang w:val="uk-UA"/>
        </w:rPr>
        <w:t>) ландшафтів. Такий оптимальний культурний ландшафт повинен бути найкращим у гігієнічному відношенні і відповідати оптимальним умовам життя людини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За сучасних умов загостреної уваги до проблем екології ефективність сільськогосподарського виробництва також оцінюється з урахуванням змін у природному середовищі, які спричинюються господарською діяльністю людини.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 xml:space="preserve">Одним з фундаментальних узагальнень науки є твердження, згідно з яким будь-яка трансформація матерії здійснюється за рахунок зміни форм енергії. Початково енергетичний підхід домінував у науках фізико-технічного циклу, а згодом поширився і в природничих науках. Проте складність біологічних систем </w:t>
      </w:r>
      <w:r w:rsidR="00C441C9" w:rsidRPr="00F32A0E">
        <w:rPr>
          <w:color w:val="000000"/>
          <w:sz w:val="28"/>
          <w:szCs w:val="28"/>
          <w:lang w:val="uk-UA"/>
        </w:rPr>
        <w:t xml:space="preserve">– </w:t>
      </w:r>
      <w:r w:rsidRPr="00F32A0E">
        <w:rPr>
          <w:color w:val="000000"/>
          <w:sz w:val="28"/>
          <w:szCs w:val="28"/>
          <w:lang w:val="uk-UA"/>
        </w:rPr>
        <w:t>одна з причин обмеженого застосування щодо них енергетичної концепції. Поступове розширення обсягів використання законів термодинаміки для аналізу різноманітних біологічних і екологічних явищ дозволяє глибше зрозуміти механізм існуючих у природі взаємозв'язків та їх залежність від характеру трансформації енергії в системах.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 xml:space="preserve">Інакше кажучи, подібно до того, як це має місце у різних природних об'єктах, різноманітні структури агроценозів також формуються й розвиваються за рахунок певних енергетичних систем. Енергія є рушійною силою як для біологічного кругообігу речовин, так і для формування і підтримання їх у стані динамічної рівноваги. Тому аналіз закономірностей функціонування агроекосистем повинен </w:t>
      </w:r>
      <w:r w:rsidR="00C441C9" w:rsidRPr="00F32A0E">
        <w:rPr>
          <w:color w:val="000000"/>
          <w:sz w:val="28"/>
          <w:szCs w:val="28"/>
          <w:lang w:val="uk-UA"/>
        </w:rPr>
        <w:t>ґрунтуватися</w:t>
      </w:r>
      <w:r w:rsidRPr="00F32A0E">
        <w:rPr>
          <w:color w:val="000000"/>
          <w:sz w:val="28"/>
          <w:szCs w:val="28"/>
          <w:lang w:val="uk-UA"/>
        </w:rPr>
        <w:t xml:space="preserve"> на аналізі трансформації в них речовин та енергії.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Ландшафти України підтримувалися у гармонійному стані лише до першої половини XIX ст., тобто до ліквідації кріпосництва, після якого розпочалося систематичне вирубування лісів у лісостеповій, осушення земель у польській та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розорювання у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степовій зонах.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У наш час можна говорити про два типи агроландшафтів, що сформувалися в республіці. Перший тип характеризується розлогими ланами, помережаними полезахисними лісосмугами, 80</w:t>
      </w:r>
      <w:r w:rsidR="00C441C9" w:rsidRPr="00F32A0E">
        <w:rPr>
          <w:color w:val="000000"/>
          <w:sz w:val="28"/>
          <w:szCs w:val="28"/>
          <w:lang w:val="uk-UA"/>
        </w:rPr>
        <w:t>–</w:t>
      </w:r>
      <w:r w:rsidRPr="00F32A0E">
        <w:rPr>
          <w:color w:val="000000"/>
          <w:sz w:val="28"/>
          <w:szCs w:val="28"/>
          <w:lang w:val="uk-UA"/>
        </w:rPr>
        <w:t>9</w:t>
      </w:r>
      <w:r w:rsidR="00C441C9" w:rsidRPr="00F32A0E">
        <w:rPr>
          <w:color w:val="000000"/>
          <w:sz w:val="28"/>
          <w:szCs w:val="28"/>
          <w:lang w:val="uk-UA"/>
        </w:rPr>
        <w:t>0%</w:t>
      </w:r>
      <w:r w:rsidRPr="00F32A0E">
        <w:rPr>
          <w:color w:val="000000"/>
          <w:sz w:val="28"/>
          <w:szCs w:val="28"/>
          <w:lang w:val="uk-UA"/>
        </w:rPr>
        <w:t xml:space="preserve">-ю розораністю земельного фонду. Тут поширені монокультури, у помірних кормах застосовуються мінеральні добрива і хімічні засоби. Це </w:t>
      </w:r>
      <w:r w:rsidR="00C441C9" w:rsidRPr="00F32A0E">
        <w:rPr>
          <w:color w:val="000000"/>
          <w:sz w:val="28"/>
          <w:szCs w:val="28"/>
          <w:lang w:val="uk-UA"/>
        </w:rPr>
        <w:t xml:space="preserve">– </w:t>
      </w:r>
      <w:r w:rsidRPr="00F32A0E">
        <w:rPr>
          <w:color w:val="000000"/>
          <w:sz w:val="28"/>
          <w:szCs w:val="28"/>
          <w:lang w:val="uk-UA"/>
        </w:rPr>
        <w:t>наші степи.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 xml:space="preserve">Другий тип характеризується мозаїчним поширенням полів серед деревної рослинності, диференційованим вирощуванням сільськогосподарських культур, інтенсивним застосуванням мінеральних добрив і засобів захисту рослин. Це </w:t>
      </w:r>
      <w:r w:rsidR="00C441C9" w:rsidRPr="00F32A0E">
        <w:rPr>
          <w:color w:val="000000"/>
          <w:sz w:val="28"/>
          <w:szCs w:val="28"/>
          <w:lang w:val="uk-UA"/>
        </w:rPr>
        <w:t xml:space="preserve">– </w:t>
      </w:r>
      <w:r w:rsidRPr="00F32A0E">
        <w:rPr>
          <w:color w:val="000000"/>
          <w:sz w:val="28"/>
          <w:szCs w:val="28"/>
          <w:lang w:val="uk-UA"/>
        </w:rPr>
        <w:t>зони Лісостепу і Полісся. Таким ландшафтам притаманна значно вища продуктивність при збереженні природного продукційного потенціалу.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Агроландшафти першого типу швидко наближаються до виробничих і біологічних бар'єрів, порушення яких загрожує кризою у сільському господарстві регіону.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 xml:space="preserve">У сільськогосподарських ландшафтах тісно переплітаються різні процеси </w:t>
      </w:r>
      <w:r w:rsidR="00C441C9" w:rsidRPr="00F32A0E">
        <w:rPr>
          <w:color w:val="000000"/>
          <w:sz w:val="28"/>
          <w:szCs w:val="28"/>
          <w:lang w:val="uk-UA"/>
        </w:rPr>
        <w:t xml:space="preserve">– </w:t>
      </w:r>
      <w:r w:rsidRPr="00F32A0E">
        <w:rPr>
          <w:color w:val="000000"/>
          <w:sz w:val="28"/>
          <w:szCs w:val="28"/>
          <w:lang w:val="uk-UA"/>
        </w:rPr>
        <w:t>фізичні, хімічні, біологічні, екологічні, соціальні і політичні, що свідчить про необхідність розробки екологічної концепції агроландшафтів, регіону в цілому, яка б дозволила враховувати не лише загальносуспільні потреби у продуктах сільського господарства, потреби розвитку самого сільського господарства, а й екологічну ємкість агроландшафтів і можливі зміни в їхньому природному середовищі.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 xml:space="preserve">Реалізація ідеї екологічного землеробства передусім передбачає відповідне загосподарювання сільської місцевості, яке б включало всі елементи екологічної інфраструктури </w:t>
      </w:r>
      <w:r w:rsidR="00C441C9" w:rsidRPr="00F32A0E">
        <w:rPr>
          <w:color w:val="000000"/>
          <w:sz w:val="28"/>
          <w:szCs w:val="28"/>
          <w:lang w:val="uk-UA"/>
        </w:rPr>
        <w:t xml:space="preserve">– </w:t>
      </w:r>
      <w:r w:rsidRPr="00F32A0E">
        <w:rPr>
          <w:color w:val="000000"/>
          <w:sz w:val="28"/>
          <w:szCs w:val="28"/>
          <w:lang w:val="uk-UA"/>
        </w:rPr>
        <w:t>поля, території відновлення (регенерації) біологічних ресурсів людини і середовища, а також бар'єри, що запобігають поширенню забруднень у природі. Особливе місце в екологічній інфраструктурі агроландшафтів займають лісові насадження різного призначення, масиви задернованих земель, малі водойми і водотоки. Останні повинні забезпечити екологічний мінімум запасу води з агроландшафті.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 xml:space="preserve">Для того щоб забезпечити належну якість природного і культурного середовища агроландшафту, треба здійснити новелізацію і кодифікацію усіх адміністративних прописів щодо природного </w:t>
      </w:r>
      <w:r w:rsidR="00C441C9" w:rsidRPr="00F32A0E">
        <w:rPr>
          <w:color w:val="000000"/>
          <w:sz w:val="28"/>
          <w:szCs w:val="28"/>
          <w:lang w:val="uk-UA"/>
        </w:rPr>
        <w:t>середовища</w:t>
      </w:r>
      <w:r w:rsidRPr="00F32A0E">
        <w:rPr>
          <w:color w:val="000000"/>
          <w:sz w:val="28"/>
          <w:szCs w:val="28"/>
          <w:lang w:val="uk-UA"/>
        </w:rPr>
        <w:t xml:space="preserve"> агроландшафту та його охорони.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 xml:space="preserve">З цього погляду доцільно було б провести, по-перше, обгрунтування можливого рівня застосування мінеральних добрив відповідно до екологічної ємкості агроландшафту, яку встановлюють виходячи із ступеня замкнутості біогеохімічних циклів елементів живлення рослин і міграційної здатності, зокрема, тих елементів, які вносяться в </w:t>
      </w:r>
      <w:r w:rsidR="00C441C9" w:rsidRPr="00F32A0E">
        <w:rPr>
          <w:color w:val="000000"/>
          <w:sz w:val="28"/>
          <w:szCs w:val="28"/>
          <w:lang w:val="uk-UA"/>
        </w:rPr>
        <w:t>ґрунт</w:t>
      </w:r>
      <w:r w:rsidRPr="00F32A0E">
        <w:rPr>
          <w:color w:val="000000"/>
          <w:sz w:val="28"/>
          <w:szCs w:val="28"/>
          <w:lang w:val="uk-UA"/>
        </w:rPr>
        <w:t xml:space="preserve"> одноразово і протягом холодної пори року. По-друге, заборонити локалізацію тваринницьких комплексів, які виробляють значну кількість гноївки у водоохоронних зонах, приміських територіях і цінних у природоохоронному і рекреаційному відношенні ландшафтах. По-третє, здійснити (в міру замкнутості циклу) трансформацію в </w:t>
      </w:r>
      <w:r w:rsidR="00C441C9" w:rsidRPr="00F32A0E">
        <w:rPr>
          <w:color w:val="000000"/>
          <w:sz w:val="28"/>
          <w:szCs w:val="28"/>
          <w:lang w:val="uk-UA"/>
        </w:rPr>
        <w:t>ґрунті</w:t>
      </w:r>
      <w:r w:rsidRPr="00F32A0E">
        <w:rPr>
          <w:color w:val="000000"/>
          <w:sz w:val="28"/>
          <w:szCs w:val="28"/>
          <w:lang w:val="uk-UA"/>
        </w:rPr>
        <w:t xml:space="preserve"> всіх органічних відходів сільськогосподарського виробництва шляхом внесення їх у вигляді компостів тощо. Але основне значення в системі природоохоронних заходів має проведення екологічної експертизи всіх агротехнічних нововведень і гіпотетичних виробничих об'єктів.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Велику увагу слід приділити запобіганню відмиранню ставків і девастації рибництва, якому потрібно повернути традиційні функції стражу чистої води в ландшафті.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У практиці формування інфраструктури агроландшафту слід керуватися екологічними принципами, за якими культурне середовище агроландшафту трактується як екосистема традиційної природної культури, де функції поселення узгоджуються з перебігом природних режимів і процесів, а його (поселення) структура враховує соціальні, психологічні і господарські аспекти.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 xml:space="preserve">Крім структури сільськогосподарських угідь, існує ще один суттєвий фактор формування середовища сільського ландшафту. Це </w:t>
      </w:r>
      <w:r w:rsidR="00C441C9" w:rsidRPr="00F32A0E">
        <w:rPr>
          <w:color w:val="000000"/>
          <w:sz w:val="28"/>
          <w:szCs w:val="28"/>
          <w:lang w:val="uk-UA"/>
        </w:rPr>
        <w:t xml:space="preserve">– </w:t>
      </w:r>
      <w:r w:rsidRPr="00F32A0E">
        <w:rPr>
          <w:color w:val="000000"/>
          <w:sz w:val="28"/>
          <w:szCs w:val="28"/>
          <w:lang w:val="uk-UA"/>
        </w:rPr>
        <w:t>організація сільських поселень, їхня архітектура, яка є необхідною умовою підтримання просторової організації і естетики середовища, а також збереження місцевих культурних традицій. Сучасне будівництво в українському селі розвивається у повному відриві від регіональної специфіки і характеризується просторовим безладдям розміщення будов, низькими естетичними якостями.</w:t>
      </w:r>
    </w:p>
    <w:p w:rsidR="006B61E9" w:rsidRPr="00F32A0E" w:rsidRDefault="006B61E9" w:rsidP="00C441C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Розпорошене будівництво і розвиток агломераційних процесів уздовж ліній сполучення повсюдно зумовлюють втрату регіонального характеру сільських поселень. Повернення до традиційних напрямів сільського будівництва в регіональному стилі при одночасному забезпеченні сучасних функції будов та їх груп потребує відновлення методів будівництва і повернення до бази місцевих матеріалів.</w:t>
      </w:r>
    </w:p>
    <w:p w:rsidR="00445D26" w:rsidRPr="00F32A0E" w:rsidRDefault="00C441C9" w:rsidP="00C441C9">
      <w:pPr>
        <w:pStyle w:val="1"/>
        <w:keepNext w:val="0"/>
        <w:widowControl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bookmarkStart w:id="2" w:name="_Toc277273465"/>
      <w:r w:rsidRPr="00F32A0E">
        <w:rPr>
          <w:rFonts w:ascii="Times New Roman" w:hAnsi="Times New Roman" w:cs="Times New Roman"/>
          <w:color w:val="000000"/>
          <w:sz w:val="28"/>
          <w:lang w:val="uk-UA"/>
        </w:rPr>
        <w:br w:type="page"/>
      </w:r>
      <w:r w:rsidR="000D7D36" w:rsidRPr="00F32A0E">
        <w:rPr>
          <w:rFonts w:ascii="Times New Roman" w:hAnsi="Times New Roman" w:cs="Times New Roman"/>
          <w:color w:val="000000"/>
          <w:sz w:val="28"/>
          <w:lang w:val="uk-UA"/>
        </w:rPr>
        <w:t>Проблеми взаємодії природи і суспільства</w:t>
      </w:r>
      <w:bookmarkEnd w:id="2"/>
    </w:p>
    <w:p w:rsidR="00C441C9" w:rsidRPr="00F32A0E" w:rsidRDefault="00C441C9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45D26" w:rsidRPr="00F32A0E" w:rsidRDefault="00445D26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Природа є основою та джерелом життя людини, по відношенню до людини вона виконує ряд функцій:</w:t>
      </w:r>
    </w:p>
    <w:p w:rsidR="00445D26" w:rsidRPr="00F32A0E" w:rsidRDefault="00445D26" w:rsidP="00C441C9">
      <w:pPr>
        <w:widowControl/>
        <w:shd w:val="clear" w:color="auto" w:fill="FFFFFF"/>
        <w:tabs>
          <w:tab w:val="left" w:pos="2977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економічну,</w:t>
      </w:r>
      <w:r w:rsidR="00C9263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екологічну,</w:t>
      </w:r>
      <w:r w:rsidR="00C9263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естетичну,</w:t>
      </w:r>
      <w:r w:rsidR="00C9263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рекреаційну,</w:t>
      </w:r>
      <w:r w:rsidR="00C9263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наукову,</w:t>
      </w:r>
      <w:r w:rsidR="00C9263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культурну.</w:t>
      </w:r>
    </w:p>
    <w:p w:rsidR="00445D26" w:rsidRPr="00F32A0E" w:rsidRDefault="00445D26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 xml:space="preserve">Зміст екологічної функції полягає у врахуванні взаємозв'язку та взаємообумовленості явищ і процесів у природі, що забезпечують екологічну рівновагу, яка включає й екологічні оптимальні умови для людини. В межах екологічної функцій людина взаємодіє з оточуючим її навколишнім середовищем. Природа є безпосереднім джерелом задоволення потреб людини, суспільства, і стан навколишнього середовища, з одного боку, залежить від діяльності людини, з другого </w:t>
      </w:r>
      <w:r w:rsidR="00C441C9" w:rsidRPr="00F32A0E">
        <w:rPr>
          <w:color w:val="000000"/>
          <w:sz w:val="28"/>
          <w:szCs w:val="28"/>
          <w:lang w:val="uk-UA"/>
        </w:rPr>
        <w:t xml:space="preserve">– </w:t>
      </w:r>
      <w:r w:rsidRPr="00F32A0E">
        <w:rPr>
          <w:color w:val="000000"/>
          <w:sz w:val="28"/>
          <w:szCs w:val="28"/>
          <w:lang w:val="uk-UA"/>
        </w:rPr>
        <w:t>впливає на здоров'я людини, нормальне функціонування суспільства і т</w:t>
      </w:r>
      <w:r w:rsidR="00C441C9" w:rsidRPr="00F32A0E">
        <w:rPr>
          <w:color w:val="000000"/>
          <w:sz w:val="28"/>
          <w:szCs w:val="28"/>
          <w:lang w:val="uk-UA"/>
        </w:rPr>
        <w:t>. п</w:t>
      </w:r>
      <w:r w:rsidRPr="00F32A0E">
        <w:rPr>
          <w:color w:val="000000"/>
          <w:sz w:val="28"/>
          <w:szCs w:val="28"/>
          <w:lang w:val="uk-UA"/>
        </w:rPr>
        <w:t>. Тому питання про функції природи по відношенню до людини є юридичне значимим і покладено в основу правового регулювання природокористування та охорони навколишнього середовища від шкідливих впливів людської діяльності.</w:t>
      </w:r>
    </w:p>
    <w:p w:rsidR="00445D26" w:rsidRPr="00F32A0E" w:rsidRDefault="00445D26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Сучасне людство переживає глобальну екологічну кризу. Вона може бути визначена як порушення рівноваги в екологічних системах та відносинах людини, суспільства з природою. Екологічна криза є закономірним результатом невирішеного протиріччя між практикою споживацького ставлення суспільства до природи, що утвердилась в історії цивілізації та здатністю біосфери підтримувати систему природних біохімічних процесів самовідновленням.</w:t>
      </w:r>
    </w:p>
    <w:p w:rsidR="00445D26" w:rsidRPr="00F32A0E" w:rsidRDefault="00445D26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Складові екологічної кризи численні:</w:t>
      </w:r>
    </w:p>
    <w:p w:rsidR="00445D26" w:rsidRPr="00F32A0E" w:rsidRDefault="00445D26" w:rsidP="00C441C9">
      <w:pPr>
        <w:widowControl/>
        <w:numPr>
          <w:ilvl w:val="0"/>
          <w:numId w:val="14"/>
        </w:numPr>
        <w:shd w:val="clear" w:color="auto" w:fill="FFFFFF"/>
        <w:tabs>
          <w:tab w:val="left" w:pos="1933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виснаження екологічних систем,</w:t>
      </w:r>
    </w:p>
    <w:p w:rsidR="00445D26" w:rsidRPr="00F32A0E" w:rsidRDefault="00445D26" w:rsidP="00C441C9">
      <w:pPr>
        <w:widowControl/>
        <w:numPr>
          <w:ilvl w:val="0"/>
          <w:numId w:val="14"/>
        </w:numPr>
        <w:shd w:val="clear" w:color="auto" w:fill="FFFFFF"/>
        <w:tabs>
          <w:tab w:val="left" w:pos="1933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деградація сільськогосподарської ресурсної бази,</w:t>
      </w:r>
    </w:p>
    <w:p w:rsidR="00445D26" w:rsidRPr="00F32A0E" w:rsidRDefault="00445D26" w:rsidP="00C441C9">
      <w:pPr>
        <w:widowControl/>
        <w:numPr>
          <w:ilvl w:val="0"/>
          <w:numId w:val="14"/>
        </w:numPr>
        <w:shd w:val="clear" w:color="auto" w:fill="FFFFFF"/>
        <w:tabs>
          <w:tab w:val="left" w:pos="1933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опустелювання (наступ пустелі на родючі землі),</w:t>
      </w:r>
    </w:p>
    <w:p w:rsidR="00445D26" w:rsidRPr="00F32A0E" w:rsidRDefault="00445D26" w:rsidP="00C441C9">
      <w:pPr>
        <w:widowControl/>
        <w:numPr>
          <w:ilvl w:val="0"/>
          <w:numId w:val="14"/>
        </w:numPr>
        <w:shd w:val="clear" w:color="auto" w:fill="FFFFFF"/>
        <w:tabs>
          <w:tab w:val="left" w:pos="1933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знищення лісів,</w:t>
      </w:r>
    </w:p>
    <w:p w:rsidR="00445D26" w:rsidRPr="00F32A0E" w:rsidRDefault="00445D26" w:rsidP="00C441C9">
      <w:pPr>
        <w:widowControl/>
        <w:numPr>
          <w:ilvl w:val="0"/>
          <w:numId w:val="14"/>
        </w:numPr>
        <w:shd w:val="clear" w:color="auto" w:fill="FFFFFF"/>
        <w:tabs>
          <w:tab w:val="left" w:pos="1933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вимирання багатьох видів тварин і рослин,</w:t>
      </w:r>
    </w:p>
    <w:p w:rsidR="00445D26" w:rsidRPr="00F32A0E" w:rsidRDefault="00445D26" w:rsidP="00C441C9">
      <w:pPr>
        <w:widowControl/>
        <w:numPr>
          <w:ilvl w:val="0"/>
          <w:numId w:val="14"/>
        </w:numPr>
        <w:shd w:val="clear" w:color="auto" w:fill="FFFFFF"/>
        <w:tabs>
          <w:tab w:val="left" w:pos="1933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забруднення води й повітря,</w:t>
      </w:r>
    </w:p>
    <w:p w:rsidR="000E1D7E" w:rsidRPr="00F32A0E" w:rsidRDefault="00445D26" w:rsidP="00C441C9">
      <w:pPr>
        <w:widowControl/>
        <w:numPr>
          <w:ilvl w:val="0"/>
          <w:numId w:val="14"/>
        </w:numPr>
        <w:shd w:val="clear" w:color="auto" w:fill="FFFFFF"/>
        <w:tabs>
          <w:tab w:val="left" w:pos="1933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надмірне використання природних ресурсів.</w:t>
      </w:r>
    </w:p>
    <w:p w:rsidR="00445D26" w:rsidRPr="00F32A0E" w:rsidRDefault="00445D26" w:rsidP="00C441C9">
      <w:pPr>
        <w:widowControl/>
        <w:shd w:val="clear" w:color="auto" w:fill="FFFFFF"/>
        <w:tabs>
          <w:tab w:val="left" w:pos="1933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Вчені вважають, що зараз іде перша хвиля екологічної кризи, яка</w:t>
      </w:r>
      <w:r w:rsidR="006E5847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охопила, в основному, індустріальне розвинені країни та країни з перехідною економікою (колишні соціалістичні), і якщо не зупинити кризові явища, то криза пошириться і поглибиться, що може призвести в майбутньому до деградації й вимирання людства.</w:t>
      </w:r>
    </w:p>
    <w:p w:rsidR="00445D26" w:rsidRPr="00F32A0E" w:rsidRDefault="00445D26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Серед причин, які викликали глобальну екологічну кризу, називають:</w:t>
      </w:r>
    </w:p>
    <w:p w:rsidR="00445D26" w:rsidRPr="00F32A0E" w:rsidRDefault="00C441C9" w:rsidP="00C441C9">
      <w:pPr>
        <w:widowControl/>
        <w:shd w:val="clear" w:color="auto" w:fill="FFFFFF"/>
        <w:tabs>
          <w:tab w:val="left" w:pos="799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– </w:t>
      </w:r>
      <w:r w:rsidR="00445D26" w:rsidRPr="00F32A0E">
        <w:rPr>
          <w:color w:val="000000"/>
          <w:sz w:val="28"/>
          <w:szCs w:val="28"/>
          <w:lang w:val="uk-UA"/>
        </w:rPr>
        <w:t>відсутність політичної волі держав до послідовного, ефективного здійснення діяльності з охорони навколишнього середовища і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="00445D26" w:rsidRPr="00F32A0E">
        <w:rPr>
          <w:color w:val="000000"/>
          <w:sz w:val="28"/>
          <w:szCs w:val="28"/>
          <w:lang w:val="uk-UA"/>
        </w:rPr>
        <w:t>раціонального природокористування;</w:t>
      </w:r>
    </w:p>
    <w:p w:rsidR="00445D26" w:rsidRPr="00F32A0E" w:rsidRDefault="00C441C9" w:rsidP="00C441C9">
      <w:pPr>
        <w:widowControl/>
        <w:shd w:val="clear" w:color="auto" w:fill="FFFFFF"/>
        <w:tabs>
          <w:tab w:val="left" w:pos="77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– </w:t>
      </w:r>
      <w:r w:rsidR="00445D26" w:rsidRPr="00F32A0E">
        <w:rPr>
          <w:color w:val="000000"/>
          <w:sz w:val="28"/>
          <w:szCs w:val="28"/>
          <w:lang w:val="uk-UA"/>
        </w:rPr>
        <w:t>недостатньо розвинене законодавство та право в галузі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="00445D26" w:rsidRPr="00F32A0E">
        <w:rPr>
          <w:color w:val="000000"/>
          <w:sz w:val="28"/>
          <w:szCs w:val="28"/>
          <w:lang w:val="uk-UA"/>
        </w:rPr>
        <w:t>охорони навколишнього середовища;</w:t>
      </w:r>
    </w:p>
    <w:p w:rsidR="00445D26" w:rsidRPr="00F32A0E" w:rsidRDefault="00445D26" w:rsidP="00C441C9">
      <w:pPr>
        <w:widowControl/>
        <w:numPr>
          <w:ilvl w:val="0"/>
          <w:numId w:val="15"/>
        </w:numPr>
        <w:shd w:val="clear" w:color="auto" w:fill="FFFFFF"/>
        <w:tabs>
          <w:tab w:val="left" w:pos="77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дефекти організації державного управління в навколишньому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середовищі;</w:t>
      </w:r>
    </w:p>
    <w:p w:rsidR="00445D26" w:rsidRPr="00F32A0E" w:rsidRDefault="00445D26" w:rsidP="00C441C9">
      <w:pPr>
        <w:widowControl/>
        <w:numPr>
          <w:ilvl w:val="0"/>
          <w:numId w:val="15"/>
        </w:numPr>
        <w:shd w:val="clear" w:color="auto" w:fill="FFFFFF"/>
        <w:tabs>
          <w:tab w:val="left" w:pos="77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пріоритет економічного розвитку та задоволення економічних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інтересів без врахування екологічних можливостей природи;</w:t>
      </w:r>
    </w:p>
    <w:p w:rsidR="00445D26" w:rsidRPr="00F32A0E" w:rsidRDefault="00445D26" w:rsidP="00C441C9">
      <w:pPr>
        <w:widowControl/>
        <w:numPr>
          <w:ilvl w:val="0"/>
          <w:numId w:val="16"/>
        </w:numPr>
        <w:shd w:val="clear" w:color="auto" w:fill="FFFFFF"/>
        <w:tabs>
          <w:tab w:val="left" w:pos="77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переважання відомчих інтересів над загальнолюдськими;</w:t>
      </w:r>
    </w:p>
    <w:p w:rsidR="00445D26" w:rsidRPr="00F32A0E" w:rsidRDefault="00445D26" w:rsidP="00C441C9">
      <w:pPr>
        <w:widowControl/>
        <w:numPr>
          <w:ilvl w:val="0"/>
          <w:numId w:val="15"/>
        </w:numPr>
        <w:shd w:val="clear" w:color="auto" w:fill="FFFFFF"/>
        <w:tabs>
          <w:tab w:val="left" w:pos="77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дефіцит фінансування програм та заходів з охорони навколишнього середовища;</w:t>
      </w:r>
    </w:p>
    <w:p w:rsidR="00445D26" w:rsidRPr="00F32A0E" w:rsidRDefault="00C441C9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– </w:t>
      </w:r>
      <w:r w:rsidR="00445D26" w:rsidRPr="00F32A0E">
        <w:rPr>
          <w:color w:val="000000"/>
          <w:sz w:val="28"/>
          <w:szCs w:val="28"/>
          <w:lang w:val="uk-UA"/>
        </w:rPr>
        <w:t>дефіцит спеціалістів у галузі екології;</w:t>
      </w:r>
    </w:p>
    <w:p w:rsidR="00445D26" w:rsidRPr="00F32A0E" w:rsidRDefault="00445D26" w:rsidP="00C441C9">
      <w:pPr>
        <w:widowControl/>
        <w:numPr>
          <w:ilvl w:val="0"/>
          <w:numId w:val="15"/>
        </w:numPr>
        <w:shd w:val="clear" w:color="auto" w:fill="FFFFFF"/>
        <w:tabs>
          <w:tab w:val="left" w:pos="77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низький рівень правосвідомості, екологічних знань, екологічної культури;</w:t>
      </w:r>
    </w:p>
    <w:p w:rsidR="00445D26" w:rsidRPr="00F32A0E" w:rsidRDefault="00445D26" w:rsidP="00C441C9">
      <w:pPr>
        <w:widowControl/>
        <w:numPr>
          <w:ilvl w:val="0"/>
          <w:numId w:val="15"/>
        </w:numPr>
        <w:shd w:val="clear" w:color="auto" w:fill="FFFFFF"/>
        <w:tabs>
          <w:tab w:val="left" w:pos="77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природоспоживацька та природопідкорювальна ідеологія людства;</w:t>
      </w:r>
    </w:p>
    <w:p w:rsidR="00445D26" w:rsidRPr="00F32A0E" w:rsidRDefault="00445D26" w:rsidP="00C441C9">
      <w:pPr>
        <w:widowControl/>
        <w:numPr>
          <w:ilvl w:val="0"/>
          <w:numId w:val="15"/>
        </w:numPr>
        <w:shd w:val="clear" w:color="auto" w:fill="FFFFFF"/>
        <w:tabs>
          <w:tab w:val="left" w:pos="77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надмірне зростання населення планети й збільшення потреб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людства.</w:t>
      </w:r>
    </w:p>
    <w:p w:rsidR="00445D26" w:rsidRPr="00F32A0E" w:rsidRDefault="00445D26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Можливими шляхами вирішення екологічних проблем людства більшість вчених вважає:</w:t>
      </w:r>
    </w:p>
    <w:p w:rsidR="00445D26" w:rsidRPr="00F32A0E" w:rsidRDefault="00445D26" w:rsidP="00C441C9">
      <w:pPr>
        <w:widowControl/>
        <w:numPr>
          <w:ilvl w:val="0"/>
          <w:numId w:val="17"/>
        </w:numPr>
        <w:shd w:val="clear" w:color="auto" w:fill="FFFFFF"/>
        <w:tabs>
          <w:tab w:val="left" w:pos="145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формування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нового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еколого-правового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світогляду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людства;</w:t>
      </w:r>
    </w:p>
    <w:p w:rsidR="00445D26" w:rsidRPr="00F32A0E" w:rsidRDefault="00445D26" w:rsidP="00C441C9">
      <w:pPr>
        <w:widowControl/>
        <w:numPr>
          <w:ilvl w:val="0"/>
          <w:numId w:val="17"/>
        </w:numPr>
        <w:shd w:val="clear" w:color="auto" w:fill="FFFFFF"/>
        <w:tabs>
          <w:tab w:val="left" w:pos="145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розробка і послідовна ефективна реалізація державної і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міжнародної екологічної політики;</w:t>
      </w:r>
    </w:p>
    <w:p w:rsidR="00445D26" w:rsidRPr="00F32A0E" w:rsidRDefault="00445D26" w:rsidP="00C441C9">
      <w:pPr>
        <w:widowControl/>
        <w:numPr>
          <w:ilvl w:val="0"/>
          <w:numId w:val="17"/>
        </w:numPr>
        <w:shd w:val="clear" w:color="auto" w:fill="FFFFFF"/>
        <w:tabs>
          <w:tab w:val="left" w:pos="145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формування сучасного екологічного законодавства;</w:t>
      </w:r>
    </w:p>
    <w:p w:rsidR="00445D26" w:rsidRPr="00F32A0E" w:rsidRDefault="00445D26" w:rsidP="00C441C9">
      <w:pPr>
        <w:widowControl/>
        <w:numPr>
          <w:ilvl w:val="0"/>
          <w:numId w:val="17"/>
        </w:numPr>
        <w:shd w:val="clear" w:color="auto" w:fill="FFFFFF"/>
        <w:tabs>
          <w:tab w:val="left" w:pos="145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створення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оптимальної системи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органів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державного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управління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природокористуванням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та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охороною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навколишнього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середовища;</w:t>
      </w:r>
    </w:p>
    <w:p w:rsidR="00445D26" w:rsidRPr="00F32A0E" w:rsidRDefault="00445D26" w:rsidP="00C441C9">
      <w:pPr>
        <w:widowControl/>
        <w:numPr>
          <w:ilvl w:val="0"/>
          <w:numId w:val="17"/>
        </w:numPr>
        <w:shd w:val="clear" w:color="auto" w:fill="FFFFFF"/>
        <w:tabs>
          <w:tab w:val="left" w:pos="145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забезпечення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оптимального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фінансування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заходів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у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сфері екології;</w:t>
      </w:r>
    </w:p>
    <w:p w:rsidR="00445D26" w:rsidRPr="00F32A0E" w:rsidRDefault="00445D26" w:rsidP="00C441C9">
      <w:pPr>
        <w:widowControl/>
        <w:numPr>
          <w:ilvl w:val="0"/>
          <w:numId w:val="17"/>
        </w:numPr>
        <w:shd w:val="clear" w:color="auto" w:fill="FFFFFF"/>
        <w:tabs>
          <w:tab w:val="left" w:pos="145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залучення до природоохоронної діяльності широких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мас населення;</w:t>
      </w:r>
    </w:p>
    <w:p w:rsidR="00E82CBC" w:rsidRPr="00F32A0E" w:rsidRDefault="00445D26" w:rsidP="00C441C9">
      <w:pPr>
        <w:widowControl/>
        <w:numPr>
          <w:ilvl w:val="0"/>
          <w:numId w:val="17"/>
        </w:numPr>
        <w:shd w:val="clear" w:color="auto" w:fill="FFFFFF"/>
        <w:tabs>
          <w:tab w:val="left" w:pos="145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залучення міжнародних організацій,</w:t>
      </w:r>
    </w:p>
    <w:p w:rsidR="00445D26" w:rsidRPr="00F32A0E" w:rsidRDefault="00445D26" w:rsidP="00C441C9">
      <w:pPr>
        <w:widowControl/>
        <w:numPr>
          <w:ilvl w:val="0"/>
          <w:numId w:val="17"/>
        </w:numPr>
        <w:shd w:val="clear" w:color="auto" w:fill="FFFFFF"/>
        <w:tabs>
          <w:tab w:val="left" w:pos="1458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екологічне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виховання екологів.</w:t>
      </w:r>
    </w:p>
    <w:p w:rsidR="000E1D7E" w:rsidRPr="00F32A0E" w:rsidRDefault="000E1D7E" w:rsidP="00C441C9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445D26" w:rsidRPr="00F32A0E" w:rsidRDefault="00445D26" w:rsidP="00C441C9">
      <w:pPr>
        <w:pStyle w:val="1"/>
        <w:keepNext w:val="0"/>
        <w:widowControl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bookmarkStart w:id="3" w:name="_Toc277273466"/>
      <w:r w:rsidRPr="00F32A0E">
        <w:rPr>
          <w:rFonts w:ascii="Times New Roman" w:hAnsi="Times New Roman" w:cs="Times New Roman"/>
          <w:color w:val="000000"/>
          <w:sz w:val="28"/>
          <w:lang w:val="uk-UA"/>
        </w:rPr>
        <w:t>Суспільство й природа: гармонія чи протистояння</w:t>
      </w:r>
      <w:bookmarkEnd w:id="3"/>
    </w:p>
    <w:p w:rsidR="000E1D7E" w:rsidRPr="00F32A0E" w:rsidRDefault="000E1D7E" w:rsidP="00C441C9">
      <w:pPr>
        <w:widowControl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445D26" w:rsidRPr="00F32A0E" w:rsidRDefault="00445D26" w:rsidP="00C441C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Людство протягом багатьох десятиліть намагалося з'ясувати свої відносини з природою. Існує чимало різноманітних концепцій ставлення суспільства до природи, найбільш поширеними з яких є:</w:t>
      </w:r>
    </w:p>
    <w:p w:rsidR="00445D26" w:rsidRPr="00F32A0E" w:rsidRDefault="00445D26" w:rsidP="00C441C9">
      <w:pPr>
        <w:widowControl/>
        <w:numPr>
          <w:ilvl w:val="0"/>
          <w:numId w:val="30"/>
        </w:numPr>
        <w:shd w:val="clear" w:color="auto" w:fill="FFFFFF"/>
        <w:tabs>
          <w:tab w:val="left" w:pos="1494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Концепція споживацького відношення до природи, яка</w:t>
      </w:r>
      <w:r w:rsidR="006E5847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є панівною в усіх суспільствах. Сутність концепції полягає в тому, що</w:t>
      </w:r>
      <w:r w:rsidR="006E5847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природа сприймається як комора, з якого мають братись ресурси для</w:t>
      </w:r>
      <w:r w:rsidR="006E5847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розвитку матеріального виробництва й створення багатств суспільства. Закономірним результатом такого ставлення є деградація, виснаження природи.</w:t>
      </w:r>
    </w:p>
    <w:p w:rsidR="00445D26" w:rsidRPr="00F32A0E" w:rsidRDefault="00445D26" w:rsidP="00C441C9">
      <w:pPr>
        <w:widowControl/>
        <w:numPr>
          <w:ilvl w:val="0"/>
          <w:numId w:val="30"/>
        </w:numPr>
        <w:shd w:val="clear" w:color="auto" w:fill="FFFFFF"/>
        <w:tabs>
          <w:tab w:val="left" w:pos="1494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Концепція невтручання в природу є протилежною і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може розглядатися суто теоретично, її прибічники відзначають, що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природа розвивається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за певними законами і будь-яке втручання людини веде до негативних наслідків.</w:t>
      </w:r>
    </w:p>
    <w:p w:rsidR="00445D26" w:rsidRPr="00F32A0E" w:rsidRDefault="00445D26" w:rsidP="00C441C9">
      <w:pPr>
        <w:widowControl/>
        <w:numPr>
          <w:ilvl w:val="0"/>
          <w:numId w:val="30"/>
        </w:numPr>
        <w:shd w:val="clear" w:color="auto" w:fill="FFFFFF"/>
        <w:tabs>
          <w:tab w:val="left" w:pos="1494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Вчення</w:t>
      </w:r>
      <w:r w:rsidR="00C441C9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про ноосферу, розроблене академіком В.І. Вернадським, французьким філософом Тейяр де Шерденом і є виявом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 xml:space="preserve">загально </w:t>
      </w:r>
      <w:r w:rsidR="00C441C9" w:rsidRPr="00F32A0E">
        <w:rPr>
          <w:color w:val="000000"/>
          <w:sz w:val="28"/>
          <w:szCs w:val="28"/>
          <w:lang w:val="uk-UA"/>
        </w:rPr>
        <w:t xml:space="preserve">– </w:t>
      </w:r>
      <w:r w:rsidRPr="00F32A0E">
        <w:rPr>
          <w:color w:val="000000"/>
          <w:sz w:val="28"/>
          <w:szCs w:val="28"/>
          <w:lang w:val="uk-UA"/>
        </w:rPr>
        <w:t>планетарного мислення. Прибічники концепції виходять з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 xml:space="preserve">того, що не можна використовувати розум людини для знищення живого, ставлення людини до природи має бути добрим, розумним і привести до ноосфери </w:t>
      </w:r>
      <w:r w:rsidR="00C441C9" w:rsidRPr="00F32A0E">
        <w:rPr>
          <w:color w:val="000000"/>
          <w:sz w:val="28"/>
          <w:szCs w:val="28"/>
          <w:lang w:val="uk-UA"/>
        </w:rPr>
        <w:t xml:space="preserve">– </w:t>
      </w:r>
      <w:r w:rsidRPr="00F32A0E">
        <w:rPr>
          <w:color w:val="000000"/>
          <w:sz w:val="28"/>
          <w:szCs w:val="28"/>
          <w:lang w:val="uk-UA"/>
        </w:rPr>
        <w:t>гармонійного перетворення, науковою думкою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ставлення людини до природи. Це вчення має багатий потенціал, але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на практиці не реалізоване.</w:t>
      </w:r>
    </w:p>
    <w:p w:rsidR="00445D26" w:rsidRPr="00F32A0E" w:rsidRDefault="00445D26" w:rsidP="00C441C9">
      <w:pPr>
        <w:widowControl/>
        <w:numPr>
          <w:ilvl w:val="0"/>
          <w:numId w:val="30"/>
        </w:numPr>
        <w:shd w:val="clear" w:color="auto" w:fill="FFFFFF"/>
        <w:tabs>
          <w:tab w:val="left" w:pos="1494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>Концепція обмеженого економічного розвитку, потреб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народонаселення. Прибічники цієї концепції (</w:t>
      </w:r>
      <w:r w:rsidR="00C441C9" w:rsidRPr="00F32A0E">
        <w:rPr>
          <w:color w:val="000000"/>
          <w:sz w:val="28"/>
          <w:szCs w:val="28"/>
          <w:lang w:val="uk-UA"/>
        </w:rPr>
        <w:t>Дж. Форестер</w:t>
      </w:r>
      <w:r w:rsidRPr="00F32A0E">
        <w:rPr>
          <w:color w:val="000000"/>
          <w:sz w:val="28"/>
          <w:szCs w:val="28"/>
          <w:lang w:val="uk-UA"/>
        </w:rPr>
        <w:t xml:space="preserve">, </w:t>
      </w:r>
      <w:r w:rsidR="00C441C9" w:rsidRPr="00F32A0E">
        <w:rPr>
          <w:color w:val="000000"/>
          <w:sz w:val="28"/>
          <w:szCs w:val="28"/>
          <w:lang w:val="uk-UA"/>
        </w:rPr>
        <w:t>Д. Медоуз</w:t>
      </w:r>
      <w:r w:rsidRPr="00F32A0E">
        <w:rPr>
          <w:color w:val="000000"/>
          <w:sz w:val="28"/>
          <w:szCs w:val="28"/>
          <w:lang w:val="uk-UA"/>
        </w:rPr>
        <w:t xml:space="preserve">, </w:t>
      </w:r>
      <w:r w:rsidR="00C441C9" w:rsidRPr="00F32A0E">
        <w:rPr>
          <w:color w:val="000000"/>
          <w:sz w:val="28"/>
          <w:szCs w:val="28"/>
          <w:lang w:val="uk-UA"/>
        </w:rPr>
        <w:t>Й. Райдерс</w:t>
      </w:r>
      <w:r w:rsidRPr="00F32A0E">
        <w:rPr>
          <w:color w:val="000000"/>
          <w:sz w:val="28"/>
          <w:szCs w:val="28"/>
          <w:lang w:val="uk-UA"/>
        </w:rPr>
        <w:t>) виходять із можливості екологічного колапсу при збереженні сучасних цивілізацій і пропонують для поліпшення ситуації</w:t>
      </w:r>
      <w:r w:rsidR="00E82CBC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виконання ряду умов: знизити темпи використання ресурсів, переглянути політику народжуваності, знизити рівень матеріальних потреб</w:t>
      </w:r>
      <w:r w:rsidR="006E5847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людства і т</w:t>
      </w:r>
      <w:r w:rsidR="00C441C9" w:rsidRPr="00F32A0E">
        <w:rPr>
          <w:color w:val="000000"/>
          <w:sz w:val="28"/>
          <w:szCs w:val="28"/>
          <w:lang w:val="uk-UA"/>
        </w:rPr>
        <w:t>. п</w:t>
      </w:r>
      <w:r w:rsidRPr="00F32A0E">
        <w:rPr>
          <w:color w:val="000000"/>
          <w:sz w:val="28"/>
          <w:szCs w:val="28"/>
          <w:lang w:val="uk-UA"/>
        </w:rPr>
        <w:t>.</w:t>
      </w:r>
    </w:p>
    <w:p w:rsidR="00445D26" w:rsidRPr="00F32A0E" w:rsidRDefault="00445D26" w:rsidP="00C441C9">
      <w:pPr>
        <w:widowControl/>
        <w:numPr>
          <w:ilvl w:val="0"/>
          <w:numId w:val="30"/>
        </w:numPr>
        <w:shd w:val="clear" w:color="auto" w:fill="FFFFFF"/>
        <w:tabs>
          <w:tab w:val="left" w:pos="1494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32A0E">
        <w:rPr>
          <w:color w:val="000000"/>
          <w:sz w:val="28"/>
          <w:szCs w:val="28"/>
          <w:lang w:val="uk-UA"/>
        </w:rPr>
        <w:t xml:space="preserve">Концепція стійкого розвитку </w:t>
      </w:r>
      <w:r w:rsidR="00C441C9" w:rsidRPr="00F32A0E">
        <w:rPr>
          <w:color w:val="000000"/>
          <w:sz w:val="28"/>
          <w:szCs w:val="28"/>
          <w:lang w:val="uk-UA"/>
        </w:rPr>
        <w:t xml:space="preserve">– </w:t>
      </w:r>
      <w:r w:rsidRPr="00F32A0E">
        <w:rPr>
          <w:color w:val="000000"/>
          <w:sz w:val="28"/>
          <w:szCs w:val="28"/>
          <w:lang w:val="uk-UA"/>
        </w:rPr>
        <w:t>одна з найбільш поширених, висунута Міжнародною комісією з навколишнього середовища</w:t>
      </w:r>
      <w:r w:rsidR="006E5847" w:rsidRPr="00F32A0E">
        <w:rPr>
          <w:color w:val="000000"/>
          <w:sz w:val="28"/>
          <w:szCs w:val="28"/>
          <w:lang w:val="uk-UA"/>
        </w:rPr>
        <w:t xml:space="preserve"> </w:t>
      </w:r>
      <w:r w:rsidRPr="00F32A0E">
        <w:rPr>
          <w:color w:val="000000"/>
          <w:sz w:val="28"/>
          <w:szCs w:val="28"/>
          <w:lang w:val="uk-UA"/>
        </w:rPr>
        <w:t>й розвитку у 1987</w:t>
      </w:r>
      <w:r w:rsidR="00C441C9" w:rsidRPr="00F32A0E">
        <w:rPr>
          <w:color w:val="000000"/>
          <w:sz w:val="28"/>
          <w:szCs w:val="28"/>
          <w:lang w:val="uk-UA"/>
        </w:rPr>
        <w:t> р</w:t>
      </w:r>
      <w:r w:rsidRPr="00F32A0E">
        <w:rPr>
          <w:color w:val="000000"/>
          <w:sz w:val="28"/>
          <w:szCs w:val="28"/>
          <w:lang w:val="uk-UA"/>
        </w:rPr>
        <w:t>. Головна думка: людство має забезпечувати потреби сучасного періоду, але не ставити під загрозу здатність майбутніх поколінь забезпечувати свої потреби. Для успішного розвитку необхідна політика, яка б врахувала екологічні аспекти. В сучасному варіанті ця концепція звучить як концепція екологічно обґрунтованого стійкого економічного й соціального розвитку і поступово реалізується в ряді високорозвинених держав</w:t>
      </w:r>
      <w:r w:rsidR="000C6E34" w:rsidRPr="00F32A0E">
        <w:rPr>
          <w:color w:val="000000"/>
          <w:sz w:val="28"/>
          <w:szCs w:val="28"/>
          <w:lang w:val="uk-UA"/>
        </w:rPr>
        <w:t>.</w:t>
      </w:r>
      <w:bookmarkStart w:id="4" w:name="_GoBack"/>
      <w:bookmarkEnd w:id="4"/>
    </w:p>
    <w:sectPr w:rsidR="00445D26" w:rsidRPr="00F32A0E" w:rsidSect="00C441C9">
      <w:pgSz w:w="11909" w:h="16834"/>
      <w:pgMar w:top="1134" w:right="850" w:bottom="1134" w:left="1701" w:header="720" w:footer="720" w:gutter="0"/>
      <w:cols w:space="60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51C93A4"/>
    <w:lvl w:ilvl="0">
      <w:numFmt w:val="bullet"/>
      <w:lvlText w:val="*"/>
      <w:lvlJc w:val="left"/>
    </w:lvl>
  </w:abstractNum>
  <w:abstractNum w:abstractNumId="1">
    <w:nsid w:val="128229A5"/>
    <w:multiLevelType w:val="singleLevel"/>
    <w:tmpl w:val="BFB8B012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19EB046F"/>
    <w:multiLevelType w:val="singleLevel"/>
    <w:tmpl w:val="7B7A8040"/>
    <w:lvl w:ilvl="0">
      <w:start w:val="1"/>
      <w:numFmt w:val="decimal"/>
      <w:lvlText w:val="%1."/>
      <w:legacy w:legacy="1" w:legacySpace="0" w:legacyIndent="234"/>
      <w:lvlJc w:val="left"/>
      <w:rPr>
        <w:rFonts w:ascii="Times New Roman" w:hAnsi="Times New Roman" w:cs="Times New Roman" w:hint="default"/>
      </w:rPr>
    </w:lvl>
  </w:abstractNum>
  <w:abstractNum w:abstractNumId="3">
    <w:nsid w:val="1B000FA3"/>
    <w:multiLevelType w:val="singleLevel"/>
    <w:tmpl w:val="156E8438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4">
    <w:nsid w:val="2271751F"/>
    <w:multiLevelType w:val="singleLevel"/>
    <w:tmpl w:val="EE46821A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5">
    <w:nsid w:val="43E31F50"/>
    <w:multiLevelType w:val="hybridMultilevel"/>
    <w:tmpl w:val="047440A4"/>
    <w:lvl w:ilvl="0" w:tplc="0419000B">
      <w:start w:val="1"/>
      <w:numFmt w:val="bullet"/>
      <w:lvlText w:val="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6">
    <w:nsid w:val="46D475DC"/>
    <w:multiLevelType w:val="singleLevel"/>
    <w:tmpl w:val="B3F42D8E"/>
    <w:lvl w:ilvl="0">
      <w:start w:val="1"/>
      <w:numFmt w:val="decimal"/>
      <w:lvlText w:val="%1)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7">
    <w:nsid w:val="48E24097"/>
    <w:multiLevelType w:val="singleLevel"/>
    <w:tmpl w:val="7B7A8040"/>
    <w:lvl w:ilvl="0">
      <w:start w:val="1"/>
      <w:numFmt w:val="decimal"/>
      <w:lvlText w:val="%1."/>
      <w:legacy w:legacy="1" w:legacySpace="0" w:legacyIndent="227"/>
      <w:lvlJc w:val="left"/>
      <w:rPr>
        <w:rFonts w:ascii="Times New Roman" w:hAnsi="Times New Roman" w:cs="Times New Roman" w:hint="default"/>
      </w:rPr>
    </w:lvl>
  </w:abstractNum>
  <w:abstractNum w:abstractNumId="8">
    <w:nsid w:val="49D24A0B"/>
    <w:multiLevelType w:val="singleLevel"/>
    <w:tmpl w:val="7B7A8040"/>
    <w:lvl w:ilvl="0">
      <w:start w:val="1"/>
      <w:numFmt w:val="decimal"/>
      <w:lvlText w:val="%1."/>
      <w:legacy w:legacy="1" w:legacySpace="0" w:legacyIndent="896"/>
      <w:lvlJc w:val="left"/>
      <w:rPr>
        <w:rFonts w:ascii="Times New Roman" w:hAnsi="Times New Roman" w:cs="Times New Roman" w:hint="default"/>
      </w:rPr>
    </w:lvl>
  </w:abstractNum>
  <w:abstractNum w:abstractNumId="9">
    <w:nsid w:val="4C17556C"/>
    <w:multiLevelType w:val="singleLevel"/>
    <w:tmpl w:val="A266A72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">
    <w:nsid w:val="512B1F02"/>
    <w:multiLevelType w:val="singleLevel"/>
    <w:tmpl w:val="7B7A8040"/>
    <w:lvl w:ilvl="0">
      <w:start w:val="1"/>
      <w:numFmt w:val="decimal"/>
      <w:lvlText w:val="%1."/>
      <w:legacy w:legacy="1" w:legacySpace="0" w:legacyIndent="443"/>
      <w:lvlJc w:val="left"/>
      <w:rPr>
        <w:rFonts w:ascii="Times New Roman" w:hAnsi="Times New Roman" w:cs="Times New Roman" w:hint="default"/>
      </w:rPr>
    </w:lvl>
  </w:abstractNum>
  <w:abstractNum w:abstractNumId="11">
    <w:nsid w:val="58E2173F"/>
    <w:multiLevelType w:val="singleLevel"/>
    <w:tmpl w:val="7B7A8040"/>
    <w:lvl w:ilvl="0">
      <w:start w:val="6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2">
    <w:nsid w:val="59F252AE"/>
    <w:multiLevelType w:val="hybridMultilevel"/>
    <w:tmpl w:val="5EC2CEFE"/>
    <w:lvl w:ilvl="0" w:tplc="0419000F">
      <w:start w:val="1"/>
      <w:numFmt w:val="decimal"/>
      <w:lvlText w:val="%1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462"/>
        </w:tabs>
        <w:ind w:left="6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182"/>
        </w:tabs>
        <w:ind w:left="7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902"/>
        </w:tabs>
        <w:ind w:left="7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622"/>
        </w:tabs>
        <w:ind w:left="8622" w:hanging="180"/>
      </w:pPr>
      <w:rPr>
        <w:rFonts w:cs="Times New Roman"/>
      </w:rPr>
    </w:lvl>
  </w:abstractNum>
  <w:abstractNum w:abstractNumId="13">
    <w:nsid w:val="5DDD4071"/>
    <w:multiLevelType w:val="singleLevel"/>
    <w:tmpl w:val="022A6E58"/>
    <w:lvl w:ilvl="0">
      <w:start w:val="1"/>
      <w:numFmt w:val="decimal"/>
      <w:lvlText w:val="%1)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14">
    <w:nsid w:val="5FC01861"/>
    <w:multiLevelType w:val="singleLevel"/>
    <w:tmpl w:val="7B7A8040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5">
    <w:nsid w:val="611E0A82"/>
    <w:multiLevelType w:val="singleLevel"/>
    <w:tmpl w:val="96B2A168"/>
    <w:lvl w:ilvl="0">
      <w:start w:val="1"/>
      <w:numFmt w:val="decimal"/>
      <w:lvlText w:val="%1)"/>
      <w:legacy w:legacy="1" w:legacySpace="0" w:legacyIndent="882"/>
      <w:lvlJc w:val="left"/>
      <w:rPr>
        <w:rFonts w:ascii="Times New Roman" w:hAnsi="Times New Roman" w:cs="Times New Roman" w:hint="default"/>
      </w:rPr>
    </w:lvl>
  </w:abstractNum>
  <w:abstractNum w:abstractNumId="16">
    <w:nsid w:val="70485A5D"/>
    <w:multiLevelType w:val="singleLevel"/>
    <w:tmpl w:val="D4EE4776"/>
    <w:lvl w:ilvl="0">
      <w:start w:val="4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>
    <w:nsid w:val="71564A59"/>
    <w:multiLevelType w:val="singleLevel"/>
    <w:tmpl w:val="FC282472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8">
    <w:nsid w:val="723D56B5"/>
    <w:multiLevelType w:val="hybridMultilevel"/>
    <w:tmpl w:val="44527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7846469"/>
    <w:multiLevelType w:val="singleLevel"/>
    <w:tmpl w:val="7B7A8040"/>
    <w:lvl w:ilvl="0">
      <w:start w:val="8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2">
    <w:abstractNumId w:val="7"/>
  </w:num>
  <w:num w:numId="3">
    <w:abstractNumId w:val="4"/>
  </w:num>
  <w:num w:numId="4">
    <w:abstractNumId w:val="14"/>
  </w:num>
  <w:num w:numId="5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Courier New" w:hAnsi="Courier New" w:hint="default"/>
        </w:rPr>
      </w:lvl>
    </w:lvlOverride>
  </w:num>
  <w:num w:numId="6">
    <w:abstractNumId w:val="17"/>
  </w:num>
  <w:num w:numId="7">
    <w:abstractNumId w:val="9"/>
  </w:num>
  <w:num w:numId="8">
    <w:abstractNumId w:val="2"/>
  </w:num>
  <w:num w:numId="9">
    <w:abstractNumId w:val="11"/>
  </w:num>
  <w:num w:numId="10">
    <w:abstractNumId w:val="19"/>
  </w:num>
  <w:num w:numId="11">
    <w:abstractNumId w:val="19"/>
    <w:lvlOverride w:ilvl="0">
      <w:lvl w:ilvl="0">
        <w:start w:val="10"/>
        <w:numFmt w:val="decimal"/>
        <w:lvlText w:val="%1."/>
        <w:legacy w:legacy="1" w:legacySpace="0" w:legacyIndent="33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)"/>
        <w:legacy w:legacy="1" w:legacySpace="0" w:legacyIndent="835"/>
        <w:lvlJc w:val="left"/>
        <w:rPr>
          <w:rFonts w:ascii="Courier New" w:hAnsi="Courier New" w:cs="Courier New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91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90"/>
        <w:lvlJc w:val="left"/>
        <w:rPr>
          <w:rFonts w:ascii="Times New Roman" w:hAnsi="Times New Roman" w:hint="default"/>
        </w:rPr>
      </w:lvl>
    </w:lvlOverride>
  </w:num>
  <w:num w:numId="17">
    <w:abstractNumId w:val="15"/>
  </w:num>
  <w:num w:numId="18">
    <w:abstractNumId w:val="8"/>
  </w:num>
  <w:num w:numId="19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242"/>
        <w:lvlJc w:val="left"/>
        <w:rPr>
          <w:rFonts w:ascii="Times New Roman" w:hAnsi="Times New Roman" w:hint="default"/>
        </w:rPr>
      </w:lvl>
    </w:lvlOverride>
  </w:num>
  <w:num w:numId="21">
    <w:abstractNumId w:val="10"/>
  </w:num>
  <w:num w:numId="22">
    <w:abstractNumId w:val="0"/>
    <w:lvlOverride w:ilvl="0">
      <w:lvl w:ilvl="0">
        <w:numFmt w:val="bullet"/>
        <w:lvlText w:val="•"/>
        <w:legacy w:legacy="1" w:legacySpace="0" w:legacyIndent="122"/>
        <w:lvlJc w:val="left"/>
        <w:rPr>
          <w:rFonts w:ascii="Times New Roman" w:hAnsi="Times New Roman" w:hint="default"/>
        </w:rPr>
      </w:lvl>
    </w:lvlOverride>
  </w:num>
  <w:num w:numId="23">
    <w:abstractNumId w:val="6"/>
  </w:num>
  <w:num w:numId="24">
    <w:abstractNumId w:val="0"/>
    <w:lvlOverride w:ilvl="0">
      <w:lvl w:ilvl="0">
        <w:numFmt w:val="bullet"/>
        <w:lvlText w:val="•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25">
    <w:abstractNumId w:val="1"/>
  </w:num>
  <w:num w:numId="26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28">
    <w:abstractNumId w:val="3"/>
  </w:num>
  <w:num w:numId="29">
    <w:abstractNumId w:val="16"/>
  </w:num>
  <w:num w:numId="30">
    <w:abstractNumId w:val="18"/>
  </w:num>
  <w:num w:numId="31">
    <w:abstractNumId w:val="1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24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06E"/>
    <w:rsid w:val="000C6E34"/>
    <w:rsid w:val="000D7D36"/>
    <w:rsid w:val="000E1D7E"/>
    <w:rsid w:val="001047EB"/>
    <w:rsid w:val="00140661"/>
    <w:rsid w:val="002B1944"/>
    <w:rsid w:val="002B706E"/>
    <w:rsid w:val="00406710"/>
    <w:rsid w:val="00445D26"/>
    <w:rsid w:val="00470AAA"/>
    <w:rsid w:val="00593542"/>
    <w:rsid w:val="00633178"/>
    <w:rsid w:val="00692FD3"/>
    <w:rsid w:val="006B61E9"/>
    <w:rsid w:val="006E5847"/>
    <w:rsid w:val="00835F7D"/>
    <w:rsid w:val="00992E03"/>
    <w:rsid w:val="00A16C78"/>
    <w:rsid w:val="00C3396C"/>
    <w:rsid w:val="00C441C9"/>
    <w:rsid w:val="00C9263C"/>
    <w:rsid w:val="00D56DC0"/>
    <w:rsid w:val="00D87709"/>
    <w:rsid w:val="00DF4AF0"/>
    <w:rsid w:val="00E801DA"/>
    <w:rsid w:val="00E82CBC"/>
    <w:rsid w:val="00F3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F91DD56-6DCE-4664-BC2C-6FBED962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F4A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935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835F7D"/>
    <w:pPr>
      <w:tabs>
        <w:tab w:val="right" w:leader="dot" w:pos="9629"/>
      </w:tabs>
      <w:jc w:val="center"/>
    </w:pPr>
    <w:rPr>
      <w:sz w:val="144"/>
      <w:szCs w:val="144"/>
      <w:lang w:val="uk-UA"/>
    </w:rPr>
  </w:style>
  <w:style w:type="character" w:styleId="a5">
    <w:name w:val="Hyperlink"/>
    <w:uiPriority w:val="99"/>
    <w:rsid w:val="000E1D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ЛЕКЦІЯ 1</vt:lpstr>
    </vt:vector>
  </TitlesOfParts>
  <Company>hg</Company>
  <LinksUpToDate>false</LinksUpToDate>
  <CharactersWithSpaces>17855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ЛЕКЦІЯ 1</dc:title>
  <dc:subject/>
  <dc:creator>user</dc:creator>
  <cp:keywords/>
  <dc:description/>
  <cp:lastModifiedBy>admin</cp:lastModifiedBy>
  <cp:revision>2</cp:revision>
  <cp:lastPrinted>2007-01-15T12:57:00Z</cp:lastPrinted>
  <dcterms:created xsi:type="dcterms:W3CDTF">2014-02-20T10:25:00Z</dcterms:created>
  <dcterms:modified xsi:type="dcterms:W3CDTF">2014-02-20T10:25:00Z</dcterms:modified>
</cp:coreProperties>
</file>