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24" w:rsidRPr="00365724" w:rsidRDefault="00365724" w:rsidP="0054631E">
      <w:pPr>
        <w:jc w:val="center"/>
        <w:rPr>
          <w:sz w:val="20"/>
          <w:szCs w:val="20"/>
        </w:rPr>
      </w:pPr>
      <w:r w:rsidRPr="00365724">
        <w:rPr>
          <w:sz w:val="20"/>
          <w:szCs w:val="20"/>
        </w:rPr>
        <w:t>Реферат</w:t>
      </w:r>
    </w:p>
    <w:p w:rsidR="00365724" w:rsidRPr="00365724" w:rsidRDefault="00365724" w:rsidP="0054631E">
      <w:pPr>
        <w:jc w:val="both"/>
        <w:rPr>
          <w:sz w:val="20"/>
          <w:szCs w:val="20"/>
        </w:rPr>
      </w:pPr>
      <w:r w:rsidRPr="00365724">
        <w:rPr>
          <w:sz w:val="20"/>
          <w:szCs w:val="20"/>
        </w:rPr>
        <w:t>Давыденко Т.А.</w:t>
      </w:r>
    </w:p>
    <w:p w:rsidR="00365724" w:rsidRPr="00365724" w:rsidRDefault="00365724" w:rsidP="0054631E">
      <w:pPr>
        <w:jc w:val="both"/>
        <w:rPr>
          <w:sz w:val="20"/>
          <w:szCs w:val="20"/>
        </w:rPr>
      </w:pPr>
      <w:r w:rsidRPr="00365724">
        <w:rPr>
          <w:sz w:val="20"/>
          <w:szCs w:val="20"/>
        </w:rPr>
        <w:t>В статье анализируется  решающая роль образования в воспроизводстве человеческого капитала, акцентируется внимание на противоречиях механизма реализации национального проекта в области образования</w:t>
      </w:r>
    </w:p>
    <w:p w:rsidR="00EE28FA" w:rsidRDefault="00365724" w:rsidP="0054631E">
      <w:pPr>
        <w:jc w:val="center"/>
        <w:rPr>
          <w:b/>
          <w:caps/>
          <w:sz w:val="20"/>
          <w:szCs w:val="20"/>
        </w:rPr>
      </w:pPr>
      <w:r w:rsidRPr="00365724">
        <w:rPr>
          <w:b/>
          <w:sz w:val="20"/>
          <w:szCs w:val="20"/>
        </w:rPr>
        <w:br w:type="page"/>
      </w:r>
      <w:r w:rsidR="00A32CC4" w:rsidRPr="00907B72">
        <w:rPr>
          <w:b/>
          <w:sz w:val="20"/>
          <w:szCs w:val="20"/>
        </w:rPr>
        <w:t>О</w:t>
      </w:r>
      <w:r w:rsidR="00A32CC4" w:rsidRPr="00907B72">
        <w:rPr>
          <w:b/>
          <w:caps/>
          <w:sz w:val="20"/>
          <w:szCs w:val="20"/>
        </w:rPr>
        <w:t>бразование в «новой» экономике:</w:t>
      </w:r>
      <w:r w:rsidR="00EE28FA">
        <w:rPr>
          <w:b/>
          <w:caps/>
          <w:sz w:val="20"/>
          <w:szCs w:val="20"/>
        </w:rPr>
        <w:t xml:space="preserve"> </w:t>
      </w:r>
      <w:r w:rsidR="00A32CC4" w:rsidRPr="00907B72">
        <w:rPr>
          <w:b/>
          <w:caps/>
          <w:sz w:val="20"/>
          <w:szCs w:val="20"/>
        </w:rPr>
        <w:t>Аспекты</w:t>
      </w:r>
    </w:p>
    <w:p w:rsidR="009B54F0" w:rsidRPr="00907B72" w:rsidRDefault="00A32CC4" w:rsidP="0054631E">
      <w:pPr>
        <w:tabs>
          <w:tab w:val="right" w:pos="6237"/>
        </w:tabs>
        <w:jc w:val="center"/>
        <w:rPr>
          <w:b/>
          <w:caps/>
          <w:sz w:val="20"/>
          <w:szCs w:val="20"/>
        </w:rPr>
      </w:pPr>
      <w:r w:rsidRPr="00907B72">
        <w:rPr>
          <w:b/>
          <w:caps/>
          <w:sz w:val="20"/>
          <w:szCs w:val="20"/>
        </w:rPr>
        <w:t xml:space="preserve">воспроизводства человеческого </w:t>
      </w:r>
      <w:r w:rsidR="009B54F0" w:rsidRPr="00907B72">
        <w:rPr>
          <w:b/>
          <w:caps/>
          <w:sz w:val="20"/>
          <w:szCs w:val="20"/>
        </w:rPr>
        <w:t>капитала</w:t>
      </w:r>
    </w:p>
    <w:p w:rsidR="00D92E61" w:rsidRPr="00907B72" w:rsidRDefault="00D92E61" w:rsidP="0054631E">
      <w:pPr>
        <w:ind w:firstLine="1200"/>
        <w:jc w:val="both"/>
        <w:rPr>
          <w:sz w:val="20"/>
          <w:szCs w:val="20"/>
        </w:rPr>
      </w:pPr>
    </w:p>
    <w:p w:rsidR="009B54F0" w:rsidRPr="00907B72" w:rsidRDefault="00647287" w:rsidP="00647287">
      <w:pPr>
        <w:tabs>
          <w:tab w:val="center" w:pos="3718"/>
          <w:tab w:val="right" w:pos="6237"/>
        </w:tabs>
        <w:ind w:firstLine="120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B54F0" w:rsidRPr="00907B72">
        <w:rPr>
          <w:b/>
          <w:sz w:val="20"/>
          <w:szCs w:val="20"/>
        </w:rPr>
        <w:t>Давыденко Т.А., доц.</w:t>
      </w:r>
    </w:p>
    <w:p w:rsidR="00C91A9D" w:rsidRPr="004F7311" w:rsidRDefault="009B54F0" w:rsidP="0054631E">
      <w:pPr>
        <w:ind w:firstLine="1200"/>
        <w:jc w:val="right"/>
        <w:rPr>
          <w:i/>
          <w:sz w:val="20"/>
          <w:szCs w:val="20"/>
        </w:rPr>
      </w:pPr>
      <w:r w:rsidRPr="004F7311">
        <w:rPr>
          <w:i/>
          <w:sz w:val="20"/>
          <w:szCs w:val="20"/>
        </w:rPr>
        <w:t xml:space="preserve">Белгородский государственный </w:t>
      </w:r>
      <w:r w:rsidR="008333B5" w:rsidRPr="004F7311">
        <w:rPr>
          <w:i/>
          <w:sz w:val="20"/>
          <w:szCs w:val="20"/>
        </w:rPr>
        <w:t>технологический</w:t>
      </w:r>
    </w:p>
    <w:p w:rsidR="009B54F0" w:rsidRPr="004F7311" w:rsidRDefault="0001156E" w:rsidP="0054631E">
      <w:pPr>
        <w:ind w:firstLine="1200"/>
        <w:jc w:val="right"/>
        <w:rPr>
          <w:i/>
          <w:sz w:val="20"/>
          <w:szCs w:val="20"/>
        </w:rPr>
      </w:pPr>
      <w:r w:rsidRPr="004F7311">
        <w:rPr>
          <w:i/>
          <w:sz w:val="20"/>
          <w:szCs w:val="20"/>
        </w:rPr>
        <w:t xml:space="preserve"> </w:t>
      </w:r>
      <w:r w:rsidR="008333B5" w:rsidRPr="004F7311">
        <w:rPr>
          <w:i/>
          <w:sz w:val="20"/>
          <w:szCs w:val="20"/>
        </w:rPr>
        <w:t>университет им. В. Г. Шухова</w:t>
      </w:r>
    </w:p>
    <w:p w:rsidR="008333B5" w:rsidRPr="00907B72" w:rsidRDefault="008333B5" w:rsidP="0054631E">
      <w:pPr>
        <w:jc w:val="both"/>
        <w:rPr>
          <w:sz w:val="20"/>
          <w:szCs w:val="20"/>
        </w:rPr>
      </w:pPr>
    </w:p>
    <w:p w:rsidR="00543D27" w:rsidRPr="00907B72" w:rsidRDefault="008333B5" w:rsidP="0054631E">
      <w:pPr>
        <w:ind w:firstLine="240"/>
        <w:jc w:val="both"/>
        <w:rPr>
          <w:sz w:val="20"/>
          <w:szCs w:val="20"/>
        </w:rPr>
      </w:pPr>
      <w:r w:rsidRPr="00907B72">
        <w:rPr>
          <w:sz w:val="20"/>
          <w:szCs w:val="20"/>
        </w:rPr>
        <w:t>Социально-экономические преобразования в России на рубеже веков, наметившаяся</w:t>
      </w:r>
      <w:r w:rsidR="00286725" w:rsidRPr="00907B72">
        <w:rPr>
          <w:sz w:val="20"/>
          <w:szCs w:val="20"/>
        </w:rPr>
        <w:t xml:space="preserve"> интеграция в мировое информационное пространство будут </w:t>
      </w:r>
      <w:r w:rsidR="004370B5" w:rsidRPr="00907B72">
        <w:rPr>
          <w:sz w:val="20"/>
          <w:szCs w:val="20"/>
        </w:rPr>
        <w:t xml:space="preserve">эффективны только в том случае если стержнем так называемой </w:t>
      </w:r>
      <w:r w:rsidR="00A776B9" w:rsidRPr="00907B72">
        <w:rPr>
          <w:sz w:val="20"/>
          <w:szCs w:val="20"/>
        </w:rPr>
        <w:t>«новой» экономики станет человек. Физически здоровый,</w:t>
      </w:r>
      <w:r w:rsidR="00541D1D" w:rsidRPr="00907B72">
        <w:rPr>
          <w:sz w:val="20"/>
          <w:szCs w:val="20"/>
        </w:rPr>
        <w:t xml:space="preserve"> профессионально подготовленный, хорошо образованный человек- носитель капитала знаний и умени</w:t>
      </w:r>
      <w:r w:rsidR="00C47E0D" w:rsidRPr="00907B72">
        <w:rPr>
          <w:sz w:val="20"/>
          <w:szCs w:val="20"/>
        </w:rPr>
        <w:t>й -</w:t>
      </w:r>
      <w:r w:rsidR="00541D1D" w:rsidRPr="00907B72">
        <w:rPr>
          <w:sz w:val="20"/>
          <w:szCs w:val="20"/>
        </w:rPr>
        <w:t xml:space="preserve"> призван </w:t>
      </w:r>
      <w:r w:rsidR="00F53F10" w:rsidRPr="00907B72">
        <w:rPr>
          <w:sz w:val="20"/>
          <w:szCs w:val="20"/>
        </w:rPr>
        <w:t>обеспечить выживание и дальнейшее развитие нашего общества</w:t>
      </w:r>
      <w:r w:rsidR="00C47E0D" w:rsidRPr="00907B72">
        <w:rPr>
          <w:sz w:val="20"/>
          <w:szCs w:val="20"/>
        </w:rPr>
        <w:t>, а т</w:t>
      </w:r>
      <w:r w:rsidR="00F53F10" w:rsidRPr="00907B72">
        <w:rPr>
          <w:sz w:val="20"/>
          <w:szCs w:val="20"/>
        </w:rPr>
        <w:t xml:space="preserve">ак же </w:t>
      </w:r>
      <w:r w:rsidR="00C47E0D" w:rsidRPr="00907B72">
        <w:rPr>
          <w:sz w:val="20"/>
          <w:szCs w:val="20"/>
        </w:rPr>
        <w:t>достойное место</w:t>
      </w:r>
      <w:r w:rsidR="00543D27" w:rsidRPr="00907B72">
        <w:rPr>
          <w:sz w:val="20"/>
          <w:szCs w:val="20"/>
        </w:rPr>
        <w:t xml:space="preserve"> в России в мировой цивилизации.</w:t>
      </w:r>
    </w:p>
    <w:p w:rsidR="009318AD" w:rsidRPr="00907B72" w:rsidRDefault="00543D27" w:rsidP="0054631E">
      <w:pPr>
        <w:jc w:val="both"/>
        <w:rPr>
          <w:sz w:val="20"/>
          <w:szCs w:val="20"/>
        </w:rPr>
      </w:pPr>
      <w:r w:rsidRPr="00907B72">
        <w:rPr>
          <w:sz w:val="20"/>
          <w:szCs w:val="20"/>
        </w:rPr>
        <w:t xml:space="preserve">В свою очередь, важнейшей составляющей человеческого капитала, </w:t>
      </w:r>
      <w:r w:rsidR="00736EA5" w:rsidRPr="00907B72">
        <w:rPr>
          <w:sz w:val="20"/>
          <w:szCs w:val="20"/>
        </w:rPr>
        <w:t xml:space="preserve">по мнению современных ученых и </w:t>
      </w:r>
      <w:r w:rsidR="009318AD" w:rsidRPr="00907B72">
        <w:rPr>
          <w:sz w:val="20"/>
          <w:szCs w:val="20"/>
        </w:rPr>
        <w:t>специалистов,</w:t>
      </w:r>
      <w:r w:rsidR="00736EA5" w:rsidRPr="00907B72">
        <w:rPr>
          <w:sz w:val="20"/>
          <w:szCs w:val="20"/>
        </w:rPr>
        <w:t xml:space="preserve"> является образование.</w:t>
      </w:r>
    </w:p>
    <w:p w:rsidR="009318AD" w:rsidRPr="00907B72" w:rsidRDefault="009318AD" w:rsidP="0054631E">
      <w:pPr>
        <w:ind w:firstLine="240"/>
        <w:jc w:val="both"/>
        <w:rPr>
          <w:sz w:val="20"/>
          <w:szCs w:val="20"/>
        </w:rPr>
      </w:pPr>
      <w:r w:rsidRPr="00907B72">
        <w:rPr>
          <w:sz w:val="20"/>
          <w:szCs w:val="20"/>
        </w:rPr>
        <w:t xml:space="preserve">По оценкам Римского клуба, именно образование становиться </w:t>
      </w:r>
      <w:r w:rsidR="009116F4" w:rsidRPr="00907B72">
        <w:rPr>
          <w:sz w:val="20"/>
          <w:szCs w:val="20"/>
        </w:rPr>
        <w:t xml:space="preserve">сегодня главным императивом выживания и развития </w:t>
      </w:r>
      <w:r w:rsidR="00655964" w:rsidRPr="00907B72">
        <w:rPr>
          <w:sz w:val="20"/>
          <w:szCs w:val="20"/>
        </w:rPr>
        <w:t xml:space="preserve">человечества в условиях глобальных экономических, антропогенных и национальных проблем, </w:t>
      </w:r>
      <w:r w:rsidR="000F2D5D" w:rsidRPr="00907B72">
        <w:rPr>
          <w:sz w:val="20"/>
          <w:szCs w:val="20"/>
        </w:rPr>
        <w:t>условием реализации  всемирно признанной кон</w:t>
      </w:r>
      <w:r w:rsidR="00E41F47" w:rsidRPr="00907B72">
        <w:rPr>
          <w:sz w:val="20"/>
          <w:szCs w:val="20"/>
        </w:rPr>
        <w:t>цепции устойчивого развития и земной цивилизации в целом.</w:t>
      </w:r>
    </w:p>
    <w:p w:rsidR="00CA3A17" w:rsidRPr="00907B72" w:rsidRDefault="002F3134" w:rsidP="0054631E">
      <w:pPr>
        <w:jc w:val="both"/>
        <w:rPr>
          <w:sz w:val="20"/>
          <w:szCs w:val="20"/>
        </w:rPr>
      </w:pPr>
      <w:r w:rsidRPr="00907B72">
        <w:rPr>
          <w:sz w:val="20"/>
          <w:szCs w:val="20"/>
        </w:rPr>
        <w:t xml:space="preserve">Прогнозы показывают, что образовательный потенциал все больше определяет статус государств </w:t>
      </w:r>
      <w:r w:rsidR="005B283A" w:rsidRPr="00907B72">
        <w:rPr>
          <w:sz w:val="20"/>
          <w:szCs w:val="20"/>
        </w:rPr>
        <w:t xml:space="preserve">в мире. В период кардинальных изменений в жизни государства </w:t>
      </w:r>
      <w:r w:rsidR="001329D8" w:rsidRPr="00907B72">
        <w:rPr>
          <w:sz w:val="20"/>
          <w:szCs w:val="20"/>
        </w:rPr>
        <w:t xml:space="preserve">и общества крайне важно, используя эффективный опыт </w:t>
      </w:r>
      <w:r w:rsidR="005816C9" w:rsidRPr="00907B72">
        <w:rPr>
          <w:sz w:val="20"/>
          <w:szCs w:val="20"/>
        </w:rPr>
        <w:t xml:space="preserve">других стран, не отказаться и от собственного, особенно, если </w:t>
      </w:r>
      <w:r w:rsidR="006A22BA" w:rsidRPr="00907B72">
        <w:rPr>
          <w:sz w:val="20"/>
          <w:szCs w:val="20"/>
        </w:rPr>
        <w:t>он был в прошлом успешным. К</w:t>
      </w:r>
      <w:r w:rsidR="005B283A" w:rsidRPr="00907B72">
        <w:rPr>
          <w:sz w:val="20"/>
          <w:szCs w:val="20"/>
        </w:rPr>
        <w:t xml:space="preserve"> </w:t>
      </w:r>
      <w:r w:rsidR="006A22BA" w:rsidRPr="00907B72">
        <w:rPr>
          <w:sz w:val="20"/>
          <w:szCs w:val="20"/>
        </w:rPr>
        <w:t xml:space="preserve">сожалению, </w:t>
      </w:r>
      <w:r w:rsidR="00FF6DC1" w:rsidRPr="00907B72">
        <w:rPr>
          <w:sz w:val="20"/>
          <w:szCs w:val="20"/>
        </w:rPr>
        <w:t xml:space="preserve">Россия в своей реформаторской деятельности идет </w:t>
      </w:r>
      <w:r w:rsidR="00A21F98" w:rsidRPr="00907B72">
        <w:rPr>
          <w:sz w:val="20"/>
          <w:szCs w:val="20"/>
        </w:rPr>
        <w:t xml:space="preserve">по другому пути, разрушая «до основания» все сложившееся системы </w:t>
      </w:r>
      <w:r w:rsidR="00146BB9" w:rsidRPr="00907B72">
        <w:rPr>
          <w:sz w:val="20"/>
          <w:szCs w:val="20"/>
        </w:rPr>
        <w:t xml:space="preserve">общественного и хозяйственного обустройства, а за тем «копируя </w:t>
      </w:r>
      <w:r w:rsidR="00CA3A17" w:rsidRPr="00907B72">
        <w:rPr>
          <w:sz w:val="20"/>
          <w:szCs w:val="20"/>
        </w:rPr>
        <w:t>чужие образцы»</w:t>
      </w:r>
    </w:p>
    <w:p w:rsidR="00E41F47" w:rsidRDefault="00CA3A17" w:rsidP="0054631E">
      <w:pPr>
        <w:ind w:firstLine="240"/>
        <w:jc w:val="both"/>
        <w:rPr>
          <w:sz w:val="20"/>
          <w:szCs w:val="20"/>
        </w:rPr>
      </w:pPr>
      <w:r w:rsidRPr="00907B72">
        <w:rPr>
          <w:sz w:val="20"/>
          <w:szCs w:val="20"/>
        </w:rPr>
        <w:t xml:space="preserve">Результатом реализации такой необоснованной, а порой и авантюрной </w:t>
      </w:r>
      <w:r w:rsidR="00CA6349" w:rsidRPr="00907B72">
        <w:rPr>
          <w:sz w:val="20"/>
          <w:szCs w:val="20"/>
        </w:rPr>
        <w:t xml:space="preserve">стратегии, а также традиционной тактики (установка </w:t>
      </w:r>
      <w:r w:rsidR="00D92E61" w:rsidRPr="00907B72">
        <w:rPr>
          <w:sz w:val="20"/>
          <w:szCs w:val="20"/>
        </w:rPr>
        <w:t>– п</w:t>
      </w:r>
      <w:r w:rsidR="00936311" w:rsidRPr="00907B72">
        <w:rPr>
          <w:sz w:val="20"/>
          <w:szCs w:val="20"/>
        </w:rPr>
        <w:t xml:space="preserve">лан мероприятий </w:t>
      </w:r>
      <w:r w:rsidR="00D92E61" w:rsidRPr="00907B72">
        <w:rPr>
          <w:sz w:val="20"/>
          <w:szCs w:val="20"/>
        </w:rPr>
        <w:t>– к</w:t>
      </w:r>
      <w:r w:rsidR="00936311" w:rsidRPr="00907B72">
        <w:rPr>
          <w:sz w:val="20"/>
          <w:szCs w:val="20"/>
        </w:rPr>
        <w:t xml:space="preserve">ампания </w:t>
      </w:r>
      <w:r w:rsidR="00D92E61" w:rsidRPr="00907B72">
        <w:rPr>
          <w:sz w:val="20"/>
          <w:szCs w:val="20"/>
        </w:rPr>
        <w:t>– р</w:t>
      </w:r>
      <w:r w:rsidR="00936311" w:rsidRPr="00907B72">
        <w:rPr>
          <w:sz w:val="20"/>
          <w:szCs w:val="20"/>
        </w:rPr>
        <w:t>апорт –</w:t>
      </w:r>
      <w:r w:rsidR="00B3553C">
        <w:rPr>
          <w:sz w:val="20"/>
          <w:szCs w:val="20"/>
        </w:rPr>
        <w:t xml:space="preserve"> </w:t>
      </w:r>
      <w:r w:rsidR="00936311" w:rsidRPr="00907B72">
        <w:rPr>
          <w:sz w:val="20"/>
          <w:szCs w:val="20"/>
        </w:rPr>
        <w:t>«забыли»)</w:t>
      </w:r>
      <w:r w:rsidR="00891AE4" w:rsidRPr="00907B72">
        <w:rPr>
          <w:sz w:val="20"/>
          <w:szCs w:val="20"/>
        </w:rPr>
        <w:t xml:space="preserve">, сложившейся еще в дореформенный период, стало то, что Россия </w:t>
      </w:r>
      <w:r w:rsidR="00810A79" w:rsidRPr="00907B72">
        <w:rPr>
          <w:sz w:val="20"/>
          <w:szCs w:val="20"/>
        </w:rPr>
        <w:t xml:space="preserve">оказалась по индексам экономической свободы –на 112-м месте, </w:t>
      </w:r>
      <w:r w:rsidR="00DF2930" w:rsidRPr="00907B72">
        <w:rPr>
          <w:sz w:val="20"/>
          <w:szCs w:val="20"/>
        </w:rPr>
        <w:t xml:space="preserve">конкурентоспособности роста -70-м, технологического развития </w:t>
      </w:r>
      <w:r w:rsidR="00DE383A" w:rsidRPr="00907B72">
        <w:rPr>
          <w:sz w:val="20"/>
          <w:szCs w:val="20"/>
        </w:rPr>
        <w:t xml:space="preserve">-68-м, государственных институтов- 89-м, макроэкономической ситуации-56-м, </w:t>
      </w:r>
      <w:r w:rsidR="00E128F7" w:rsidRPr="00907B72">
        <w:rPr>
          <w:sz w:val="20"/>
          <w:szCs w:val="20"/>
        </w:rPr>
        <w:t>конкурентоспособности бизнеса</w:t>
      </w:r>
      <w:r w:rsidR="00D7217E" w:rsidRPr="00907B72">
        <w:rPr>
          <w:sz w:val="20"/>
          <w:szCs w:val="20"/>
        </w:rPr>
        <w:t>-68-м, человеческого развития-57</w:t>
      </w:r>
      <w:r w:rsidR="00E128F7" w:rsidRPr="00907B72">
        <w:rPr>
          <w:sz w:val="20"/>
          <w:szCs w:val="20"/>
        </w:rPr>
        <w:t>-м,</w:t>
      </w:r>
      <w:r w:rsidR="00D7217E" w:rsidRPr="00907B72">
        <w:rPr>
          <w:sz w:val="20"/>
          <w:szCs w:val="20"/>
        </w:rPr>
        <w:t xml:space="preserve"> устойчивого развития-61-м, экономической безопасности</w:t>
      </w:r>
      <w:r w:rsidR="00D92E61" w:rsidRPr="00907B72">
        <w:rPr>
          <w:sz w:val="20"/>
          <w:szCs w:val="20"/>
        </w:rPr>
        <w:t>-41-м</w:t>
      </w:r>
      <w:r w:rsidR="00D44D92" w:rsidRPr="00907B72">
        <w:rPr>
          <w:sz w:val="20"/>
          <w:szCs w:val="20"/>
        </w:rPr>
        <w:t>, а</w:t>
      </w:r>
      <w:r w:rsidR="00D7217E" w:rsidRPr="00907B72">
        <w:rPr>
          <w:sz w:val="20"/>
          <w:szCs w:val="20"/>
        </w:rPr>
        <w:t xml:space="preserve"> </w:t>
      </w:r>
      <w:r w:rsidR="00723CB6">
        <w:rPr>
          <w:sz w:val="20"/>
          <w:szCs w:val="20"/>
        </w:rPr>
        <w:t>по параметрам человеческого капитала на 33-м месте в мире</w:t>
      </w:r>
      <w:r w:rsidR="002851F8">
        <w:rPr>
          <w:rStyle w:val="a4"/>
          <w:sz w:val="20"/>
          <w:szCs w:val="20"/>
        </w:rPr>
        <w:footnoteReference w:id="1"/>
      </w:r>
      <w:r w:rsidR="00723CB6">
        <w:rPr>
          <w:sz w:val="20"/>
          <w:szCs w:val="20"/>
        </w:rPr>
        <w:t>.</w:t>
      </w:r>
    </w:p>
    <w:p w:rsidR="00C86A81" w:rsidRDefault="00C86A81" w:rsidP="0054631E">
      <w:pPr>
        <w:ind w:firstLine="240"/>
        <w:jc w:val="both"/>
        <w:rPr>
          <w:sz w:val="20"/>
          <w:szCs w:val="20"/>
        </w:rPr>
      </w:pPr>
      <w:r>
        <w:rPr>
          <w:sz w:val="20"/>
          <w:szCs w:val="20"/>
        </w:rPr>
        <w:t>Образование, как составная часть процесса воспроизводства</w:t>
      </w:r>
      <w:r w:rsidR="00AB0B5A">
        <w:rPr>
          <w:sz w:val="20"/>
          <w:szCs w:val="20"/>
        </w:rPr>
        <w:t xml:space="preserve"> человеческого капитала срочно нуждается в реформировании</w:t>
      </w:r>
      <w:r w:rsidR="00940AE0">
        <w:rPr>
          <w:sz w:val="20"/>
          <w:szCs w:val="20"/>
        </w:rPr>
        <w:t xml:space="preserve">, властные структуры уже придали ему статус важнейшего национального </w:t>
      </w:r>
      <w:r w:rsidR="00EF3DFA">
        <w:rPr>
          <w:sz w:val="20"/>
          <w:szCs w:val="20"/>
        </w:rPr>
        <w:t>проекта, однако сама концепция проекта, механизм и темпы его реализации вызывают</w:t>
      </w:r>
      <w:r w:rsidR="00C137CA">
        <w:rPr>
          <w:sz w:val="20"/>
          <w:szCs w:val="20"/>
        </w:rPr>
        <w:t xml:space="preserve"> недоумение, а иногда и тревогу.</w:t>
      </w:r>
    </w:p>
    <w:p w:rsidR="00C137CA" w:rsidRPr="00907B72" w:rsidRDefault="00D13DDA" w:rsidP="0054631E">
      <w:pPr>
        <w:ind w:first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Во-первых, курс на кардинальный поворот от академического, фундаментального образования к </w:t>
      </w:r>
      <w:r w:rsidR="00596C41">
        <w:rPr>
          <w:sz w:val="20"/>
          <w:szCs w:val="20"/>
        </w:rPr>
        <w:t>технологическому, прикладному вря</w:t>
      </w:r>
      <w:r w:rsidR="008F16C4">
        <w:rPr>
          <w:sz w:val="20"/>
          <w:szCs w:val="20"/>
        </w:rPr>
        <w:t xml:space="preserve">д </w:t>
      </w:r>
      <w:r w:rsidR="00596C41">
        <w:rPr>
          <w:sz w:val="20"/>
          <w:szCs w:val="20"/>
        </w:rPr>
        <w:t xml:space="preserve">ли </w:t>
      </w:r>
    </w:p>
    <w:p w:rsidR="00996618" w:rsidRDefault="008F16C4" w:rsidP="005463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будет способствовать </w:t>
      </w:r>
      <w:r w:rsidR="00906A0B">
        <w:rPr>
          <w:sz w:val="20"/>
          <w:szCs w:val="20"/>
        </w:rPr>
        <w:t>формированию качеств человеческого капитала, адекватных экономики знаний (компетентность, креативность, адаптивность).</w:t>
      </w:r>
      <w:r w:rsidR="005A1BB9">
        <w:rPr>
          <w:sz w:val="20"/>
          <w:szCs w:val="20"/>
        </w:rPr>
        <w:t xml:space="preserve"> Специализации человека в области определённой технологии недостаточно для развития способностей генерировать новые идеи, профессиональной гибкости, стремления к постоянному совершенствованию и развитию.</w:t>
      </w:r>
      <w:r w:rsidR="00F46F93">
        <w:rPr>
          <w:sz w:val="20"/>
          <w:szCs w:val="20"/>
        </w:rPr>
        <w:t xml:space="preserve"> </w:t>
      </w:r>
      <w:r w:rsidR="00D65EA9">
        <w:rPr>
          <w:sz w:val="20"/>
          <w:szCs w:val="20"/>
        </w:rPr>
        <w:t xml:space="preserve">К тому же, деформация фундаментального образования подрывает основы развития фундаментальной науки, </w:t>
      </w:r>
      <w:r w:rsidR="00A36FFE">
        <w:rPr>
          <w:sz w:val="20"/>
          <w:szCs w:val="20"/>
        </w:rPr>
        <w:t>что, в свою очередь, будет тормозить переход российской экономической системы к инновационному типу</w:t>
      </w:r>
      <w:r w:rsidR="00A817AD">
        <w:rPr>
          <w:sz w:val="20"/>
          <w:szCs w:val="20"/>
        </w:rPr>
        <w:t xml:space="preserve"> развития</w:t>
      </w:r>
      <w:r w:rsidR="00A36FFE">
        <w:rPr>
          <w:sz w:val="20"/>
          <w:szCs w:val="20"/>
        </w:rPr>
        <w:t>.</w:t>
      </w:r>
    </w:p>
    <w:p w:rsidR="00CB3D60" w:rsidRDefault="00260413" w:rsidP="00996618">
      <w:pPr>
        <w:ind w:firstLine="240"/>
        <w:jc w:val="both"/>
        <w:rPr>
          <w:sz w:val="20"/>
          <w:szCs w:val="20"/>
        </w:rPr>
      </w:pPr>
      <w:r>
        <w:rPr>
          <w:sz w:val="20"/>
          <w:szCs w:val="20"/>
        </w:rPr>
        <w:t>Во-</w:t>
      </w:r>
      <w:r w:rsidR="00A817AD">
        <w:rPr>
          <w:sz w:val="20"/>
          <w:szCs w:val="20"/>
        </w:rPr>
        <w:t xml:space="preserve">вторых, сокращение обязательств государства в области образования путём </w:t>
      </w:r>
      <w:r w:rsidR="00D465BE">
        <w:rPr>
          <w:sz w:val="20"/>
          <w:szCs w:val="20"/>
        </w:rPr>
        <w:t xml:space="preserve">перехода </w:t>
      </w:r>
      <w:r w:rsidR="00C02AD9">
        <w:rPr>
          <w:sz w:val="20"/>
          <w:szCs w:val="20"/>
        </w:rPr>
        <w:t xml:space="preserve">к образовательным </w:t>
      </w:r>
      <w:r w:rsidR="00752FCB">
        <w:rPr>
          <w:sz w:val="20"/>
          <w:szCs w:val="20"/>
        </w:rPr>
        <w:t xml:space="preserve">кредитам и нормативному бюджетному финансированию настраивает  на </w:t>
      </w:r>
      <w:r w:rsidR="00055AA8">
        <w:rPr>
          <w:sz w:val="20"/>
          <w:szCs w:val="20"/>
        </w:rPr>
        <w:t>пессимис</w:t>
      </w:r>
      <w:r w:rsidR="00996618">
        <w:rPr>
          <w:sz w:val="20"/>
          <w:szCs w:val="20"/>
        </w:rPr>
        <w:t>тичный прогноз относительно превращения образования в один из национальных приоритетов.</w:t>
      </w:r>
    </w:p>
    <w:p w:rsidR="00996618" w:rsidRDefault="00013B39" w:rsidP="00996618">
      <w:pPr>
        <w:ind w:firstLine="240"/>
        <w:jc w:val="both"/>
        <w:rPr>
          <w:sz w:val="20"/>
          <w:szCs w:val="20"/>
        </w:rPr>
      </w:pPr>
      <w:r>
        <w:rPr>
          <w:sz w:val="20"/>
          <w:szCs w:val="20"/>
        </w:rPr>
        <w:t>В-третьих, задаче повышения «конкурентоспособности  человека» пр</w:t>
      </w:r>
      <w:r w:rsidR="00D84DA5">
        <w:rPr>
          <w:sz w:val="20"/>
          <w:szCs w:val="20"/>
        </w:rPr>
        <w:t>отиворечит стратификация российского образовательного пространства, которое неизбежно в случае реализации реформы системы образования.</w:t>
      </w:r>
      <w:r w:rsidR="00C01359">
        <w:rPr>
          <w:sz w:val="20"/>
          <w:szCs w:val="20"/>
        </w:rPr>
        <w:t xml:space="preserve"> Значительная дифференциация населения по уровню доходов в совокупности с индифферентностью государства к образовательной сфере могут способствовать формированию так называемых «потолков»</w:t>
      </w:r>
      <w:r w:rsidR="002E1B33">
        <w:rPr>
          <w:sz w:val="20"/>
          <w:szCs w:val="20"/>
        </w:rPr>
        <w:t>, в результате чего более высокий уровень образования будет недоступен для людей с недостаточным доходом.</w:t>
      </w:r>
      <w:r w:rsidR="00A008C9">
        <w:rPr>
          <w:sz w:val="20"/>
          <w:szCs w:val="20"/>
        </w:rPr>
        <w:t xml:space="preserve"> Какая уж тут конкурентоспособность...</w:t>
      </w:r>
    </w:p>
    <w:p w:rsidR="00B94BF5" w:rsidRDefault="00B94BF5" w:rsidP="00996618">
      <w:pPr>
        <w:ind w:first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Всё выше перечисленное свидетельствует о необходимости более тщательного подхода, как к </w:t>
      </w:r>
      <w:r w:rsidR="006B3E2F">
        <w:rPr>
          <w:sz w:val="20"/>
          <w:szCs w:val="20"/>
        </w:rPr>
        <w:t>методологическим основам, так и к методическим приёмам реализации</w:t>
      </w:r>
      <w:r w:rsidR="00AF1090">
        <w:rPr>
          <w:sz w:val="20"/>
          <w:szCs w:val="20"/>
        </w:rPr>
        <w:t xml:space="preserve"> образовательной реформы.</w:t>
      </w:r>
    </w:p>
    <w:p w:rsidR="00AF1090" w:rsidRDefault="00012857" w:rsidP="00996618">
      <w:pPr>
        <w:ind w:firstLine="240"/>
        <w:jc w:val="both"/>
        <w:rPr>
          <w:sz w:val="20"/>
          <w:szCs w:val="20"/>
        </w:rPr>
      </w:pPr>
      <w:r>
        <w:rPr>
          <w:sz w:val="20"/>
          <w:szCs w:val="20"/>
        </w:rPr>
        <w:t>Современный социальный заказ формирует новые требования к подготовке специалистов.</w:t>
      </w:r>
      <w:r w:rsidR="00D66601">
        <w:rPr>
          <w:sz w:val="20"/>
          <w:szCs w:val="20"/>
        </w:rPr>
        <w:t xml:space="preserve"> Уже недостаточно соответствия их социально-профессиональных качеств экстенсивно-информационной модели, </w:t>
      </w:r>
      <w:r w:rsidR="00B66CE8">
        <w:rPr>
          <w:sz w:val="20"/>
          <w:szCs w:val="20"/>
        </w:rPr>
        <w:t>в основе которой – полнота конкретного знания, или</w:t>
      </w:r>
      <w:r w:rsidR="00BF6EB3">
        <w:rPr>
          <w:sz w:val="20"/>
          <w:szCs w:val="20"/>
        </w:rPr>
        <w:t>, используя термины современной экономики, - компетенция.</w:t>
      </w:r>
      <w:r w:rsidR="00926DC3">
        <w:rPr>
          <w:sz w:val="20"/>
          <w:szCs w:val="20"/>
        </w:rPr>
        <w:t xml:space="preserve"> Новая экономика основана на интеллектуально-инновационном характере деятельности, отсюда и требования таких функционально-оперативных</w:t>
      </w:r>
      <w:r w:rsidR="00DA1ADC">
        <w:rPr>
          <w:sz w:val="20"/>
          <w:szCs w:val="20"/>
        </w:rPr>
        <w:t xml:space="preserve"> характеристик работника, как:</w:t>
      </w:r>
    </w:p>
    <w:p w:rsidR="000C5A7F" w:rsidRDefault="000C5A7F" w:rsidP="00704C83">
      <w:pPr>
        <w:numPr>
          <w:ilvl w:val="0"/>
          <w:numId w:val="7"/>
        </w:numPr>
        <w:tabs>
          <w:tab w:val="clear" w:pos="720"/>
          <w:tab w:val="num" w:pos="-4440"/>
          <w:tab w:val="center" w:pos="36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>обширные знания в области своей профессиональной деятельности</w:t>
      </w:r>
      <w:r w:rsidR="007A0968">
        <w:rPr>
          <w:sz w:val="20"/>
          <w:szCs w:val="20"/>
        </w:rPr>
        <w:t xml:space="preserve"> (компетенция);</w:t>
      </w:r>
    </w:p>
    <w:p w:rsidR="007A0968" w:rsidRDefault="007A0968" w:rsidP="00704C83">
      <w:pPr>
        <w:numPr>
          <w:ilvl w:val="0"/>
          <w:numId w:val="7"/>
        </w:numPr>
        <w:tabs>
          <w:tab w:val="clear" w:pos="720"/>
          <w:tab w:val="num" w:pos="-4440"/>
          <w:tab w:val="center" w:pos="36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>навыки в решении возникающих проблем, включая анализ и синтез</w:t>
      </w:r>
      <w:r w:rsidR="000B4B82">
        <w:rPr>
          <w:sz w:val="20"/>
          <w:szCs w:val="20"/>
        </w:rPr>
        <w:t>;</w:t>
      </w:r>
    </w:p>
    <w:p w:rsidR="000B4B82" w:rsidRDefault="000B4B82" w:rsidP="00704C83">
      <w:pPr>
        <w:numPr>
          <w:ilvl w:val="0"/>
          <w:numId w:val="7"/>
        </w:numPr>
        <w:tabs>
          <w:tab w:val="clear" w:pos="720"/>
          <w:tab w:val="num" w:pos="-4440"/>
          <w:tab w:val="center" w:pos="36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>инновационное мышление;</w:t>
      </w:r>
    </w:p>
    <w:p w:rsidR="000B4B82" w:rsidRDefault="000B4B82" w:rsidP="00704C83">
      <w:pPr>
        <w:numPr>
          <w:ilvl w:val="0"/>
          <w:numId w:val="7"/>
        </w:numPr>
        <w:tabs>
          <w:tab w:val="clear" w:pos="720"/>
          <w:tab w:val="num" w:pos="-4440"/>
          <w:tab w:val="center" w:pos="36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>инициативность в реализации принятых решений;</w:t>
      </w:r>
    </w:p>
    <w:p w:rsidR="000B4B82" w:rsidRDefault="005E0910" w:rsidP="00704C83">
      <w:pPr>
        <w:numPr>
          <w:ilvl w:val="0"/>
          <w:numId w:val="7"/>
        </w:numPr>
        <w:tabs>
          <w:tab w:val="clear" w:pos="720"/>
          <w:tab w:val="num" w:pos="-4440"/>
          <w:tab w:val="center" w:pos="36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>готовность работать как самостоятельно, так и в составе групп;</w:t>
      </w:r>
    </w:p>
    <w:p w:rsidR="005E0910" w:rsidRDefault="005E0910" w:rsidP="00704C83">
      <w:pPr>
        <w:numPr>
          <w:ilvl w:val="0"/>
          <w:numId w:val="7"/>
        </w:numPr>
        <w:tabs>
          <w:tab w:val="clear" w:pos="720"/>
          <w:tab w:val="num" w:pos="-4440"/>
          <w:tab w:val="center" w:pos="36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>социальная коммуникабельность;</w:t>
      </w:r>
    </w:p>
    <w:p w:rsidR="005E0910" w:rsidRDefault="005E0910" w:rsidP="00704C83">
      <w:pPr>
        <w:numPr>
          <w:ilvl w:val="0"/>
          <w:numId w:val="7"/>
        </w:numPr>
        <w:tabs>
          <w:tab w:val="clear" w:pos="720"/>
          <w:tab w:val="num" w:pos="-4440"/>
          <w:tab w:val="center" w:pos="360"/>
        </w:tabs>
        <w:ind w:left="120" w:hanging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способность к нестандартным и оригинальным </w:t>
      </w:r>
      <w:r w:rsidR="00E76640">
        <w:rPr>
          <w:sz w:val="20"/>
          <w:szCs w:val="20"/>
        </w:rPr>
        <w:t>решениям</w:t>
      </w:r>
      <w:r w:rsidR="008B4DB5">
        <w:rPr>
          <w:sz w:val="20"/>
          <w:szCs w:val="20"/>
        </w:rPr>
        <w:t xml:space="preserve"> и др.</w:t>
      </w:r>
    </w:p>
    <w:p w:rsidR="00311629" w:rsidRDefault="004B263B" w:rsidP="00311629">
      <w:pPr>
        <w:tabs>
          <w:tab w:val="center" w:pos="-1800"/>
        </w:tabs>
        <w:ind w:first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Все эти требования в совокупности определяются сегодня понятием </w:t>
      </w:r>
      <w:r w:rsidR="001B1F0E">
        <w:rPr>
          <w:sz w:val="20"/>
          <w:szCs w:val="20"/>
        </w:rPr>
        <w:t>«компетентность»</w:t>
      </w:r>
      <w:r w:rsidR="00CE173E">
        <w:rPr>
          <w:sz w:val="20"/>
          <w:szCs w:val="20"/>
        </w:rPr>
        <w:t>, которая и</w:t>
      </w:r>
      <w:r w:rsidR="00B53BA0">
        <w:rPr>
          <w:sz w:val="20"/>
          <w:szCs w:val="20"/>
        </w:rPr>
        <w:t xml:space="preserve"> будет выступать основным критерием</w:t>
      </w:r>
      <w:r w:rsidR="005F4786">
        <w:rPr>
          <w:sz w:val="20"/>
          <w:szCs w:val="20"/>
        </w:rPr>
        <w:t xml:space="preserve"> </w:t>
      </w:r>
      <w:r w:rsidR="00B53BA0">
        <w:rPr>
          <w:sz w:val="20"/>
          <w:szCs w:val="20"/>
        </w:rPr>
        <w:t>оценки</w:t>
      </w:r>
      <w:r w:rsidR="005F4786">
        <w:rPr>
          <w:sz w:val="20"/>
          <w:szCs w:val="20"/>
        </w:rPr>
        <w:t xml:space="preserve"> при </w:t>
      </w:r>
      <w:r w:rsidR="00A30F58">
        <w:rPr>
          <w:sz w:val="20"/>
          <w:szCs w:val="20"/>
        </w:rPr>
        <w:t>выборе , распределении и использовании человеческого капитала</w:t>
      </w:r>
      <w:r w:rsidR="00D56831">
        <w:rPr>
          <w:sz w:val="20"/>
          <w:szCs w:val="20"/>
        </w:rPr>
        <w:t xml:space="preserve">. Однако, </w:t>
      </w:r>
      <w:r w:rsidR="006D0F41">
        <w:rPr>
          <w:sz w:val="20"/>
          <w:szCs w:val="20"/>
        </w:rPr>
        <w:t>знакомство с официальной информацией</w:t>
      </w:r>
      <w:r w:rsidR="00EA1BCB">
        <w:rPr>
          <w:sz w:val="20"/>
          <w:szCs w:val="20"/>
        </w:rPr>
        <w:t xml:space="preserve">, касающейся содержания и </w:t>
      </w:r>
      <w:r w:rsidR="00920260">
        <w:rPr>
          <w:sz w:val="20"/>
          <w:szCs w:val="20"/>
        </w:rPr>
        <w:t xml:space="preserve">реализации национального проекта в области образования, анализ комментариев </w:t>
      </w:r>
      <w:r w:rsidR="00471550">
        <w:rPr>
          <w:sz w:val="20"/>
          <w:szCs w:val="20"/>
        </w:rPr>
        <w:t xml:space="preserve">политиков, чиновников, ученых , а также </w:t>
      </w:r>
      <w:r w:rsidR="00E86C3F">
        <w:rPr>
          <w:sz w:val="20"/>
          <w:szCs w:val="20"/>
        </w:rPr>
        <w:t>функционирующих преподавателей</w:t>
      </w:r>
      <w:r w:rsidR="009974BB">
        <w:rPr>
          <w:sz w:val="20"/>
          <w:szCs w:val="20"/>
        </w:rPr>
        <w:t>, студентов</w:t>
      </w:r>
      <w:r w:rsidR="00471FAB">
        <w:rPr>
          <w:sz w:val="20"/>
          <w:szCs w:val="20"/>
        </w:rPr>
        <w:t xml:space="preserve"> и </w:t>
      </w:r>
      <w:r w:rsidR="008046EB">
        <w:rPr>
          <w:sz w:val="20"/>
          <w:szCs w:val="20"/>
        </w:rPr>
        <w:t xml:space="preserve">других </w:t>
      </w:r>
      <w:r w:rsidR="00471FAB">
        <w:rPr>
          <w:sz w:val="20"/>
          <w:szCs w:val="20"/>
        </w:rPr>
        <w:t>заинтересованн</w:t>
      </w:r>
      <w:r w:rsidR="008046EB">
        <w:rPr>
          <w:sz w:val="20"/>
          <w:szCs w:val="20"/>
        </w:rPr>
        <w:t>ых субъектов</w:t>
      </w:r>
      <w:r w:rsidR="00544F6B">
        <w:rPr>
          <w:sz w:val="20"/>
          <w:szCs w:val="20"/>
        </w:rPr>
        <w:t xml:space="preserve"> </w:t>
      </w:r>
      <w:r w:rsidR="002A7D25">
        <w:rPr>
          <w:sz w:val="20"/>
          <w:szCs w:val="20"/>
        </w:rPr>
        <w:t>свидетельству</w:t>
      </w:r>
      <w:r w:rsidR="004E4653">
        <w:rPr>
          <w:sz w:val="20"/>
          <w:szCs w:val="20"/>
        </w:rPr>
        <w:t>ю</w:t>
      </w:r>
      <w:r w:rsidR="002A7D25">
        <w:rPr>
          <w:sz w:val="20"/>
          <w:szCs w:val="20"/>
        </w:rPr>
        <w:t>т о том, что</w:t>
      </w:r>
      <w:r w:rsidR="00544F6B">
        <w:rPr>
          <w:sz w:val="20"/>
          <w:szCs w:val="20"/>
        </w:rPr>
        <w:t xml:space="preserve"> в обществе </w:t>
      </w:r>
      <w:r w:rsidR="004E0B43">
        <w:rPr>
          <w:sz w:val="20"/>
          <w:szCs w:val="20"/>
        </w:rPr>
        <w:t>пока отсутствует единодуш</w:t>
      </w:r>
      <w:r w:rsidR="00E37E83">
        <w:rPr>
          <w:sz w:val="20"/>
          <w:szCs w:val="20"/>
        </w:rPr>
        <w:t>ное одобрение</w:t>
      </w:r>
      <w:r w:rsidR="004E4653">
        <w:rPr>
          <w:sz w:val="20"/>
          <w:szCs w:val="20"/>
        </w:rPr>
        <w:t xml:space="preserve"> государственной политики в области образования</w:t>
      </w:r>
      <w:r w:rsidR="008C5AA4">
        <w:rPr>
          <w:sz w:val="20"/>
          <w:szCs w:val="20"/>
        </w:rPr>
        <w:t xml:space="preserve">. Высказываются серьезные сомнения </w:t>
      </w:r>
      <w:r w:rsidR="004B6C26">
        <w:rPr>
          <w:sz w:val="20"/>
          <w:szCs w:val="20"/>
        </w:rPr>
        <w:t>прежде всего в соответствии</w:t>
      </w:r>
      <w:r w:rsidR="004F799E">
        <w:rPr>
          <w:sz w:val="20"/>
          <w:szCs w:val="20"/>
        </w:rPr>
        <w:t xml:space="preserve"> </w:t>
      </w:r>
      <w:r w:rsidR="00C65C14">
        <w:rPr>
          <w:sz w:val="20"/>
          <w:szCs w:val="20"/>
        </w:rPr>
        <w:t>целей проекта ( «сохранить более высокий уровень</w:t>
      </w:r>
      <w:r w:rsidR="00F92414">
        <w:rPr>
          <w:sz w:val="20"/>
          <w:szCs w:val="20"/>
        </w:rPr>
        <w:t xml:space="preserve"> российского </w:t>
      </w:r>
      <w:r w:rsidR="00C65C14">
        <w:rPr>
          <w:sz w:val="20"/>
          <w:szCs w:val="20"/>
        </w:rPr>
        <w:t xml:space="preserve"> образования</w:t>
      </w:r>
      <w:r w:rsidR="00F92414">
        <w:rPr>
          <w:sz w:val="20"/>
          <w:szCs w:val="20"/>
        </w:rPr>
        <w:t xml:space="preserve"> по сравнению с тем, </w:t>
      </w:r>
      <w:r w:rsidR="009950E0">
        <w:rPr>
          <w:sz w:val="20"/>
          <w:szCs w:val="20"/>
        </w:rPr>
        <w:t>который характерен для стран сопоставимого уровня социально-экономического развития</w:t>
      </w:r>
      <w:r w:rsidR="009B25ED">
        <w:rPr>
          <w:sz w:val="20"/>
          <w:szCs w:val="20"/>
        </w:rPr>
        <w:t xml:space="preserve">») с задачей вывода  российской системы образования на </w:t>
      </w:r>
      <w:r w:rsidR="00576507">
        <w:rPr>
          <w:sz w:val="20"/>
          <w:szCs w:val="20"/>
        </w:rPr>
        <w:t>уров</w:t>
      </w:r>
      <w:r w:rsidR="001D31BD">
        <w:rPr>
          <w:sz w:val="20"/>
          <w:szCs w:val="20"/>
        </w:rPr>
        <w:t>е</w:t>
      </w:r>
      <w:r w:rsidR="00576507">
        <w:rPr>
          <w:sz w:val="20"/>
          <w:szCs w:val="20"/>
        </w:rPr>
        <w:t>нь передовых стран.</w:t>
      </w:r>
      <w:r w:rsidR="001D31BD">
        <w:rPr>
          <w:sz w:val="20"/>
          <w:szCs w:val="20"/>
        </w:rPr>
        <w:t xml:space="preserve"> Следовательно, </w:t>
      </w:r>
      <w:r w:rsidR="0006517A">
        <w:rPr>
          <w:sz w:val="20"/>
          <w:szCs w:val="20"/>
        </w:rPr>
        <w:t>весь процесс реформирования нуждается в широком, гласном и компетентном обсуждении</w:t>
      </w:r>
      <w:r w:rsidR="006D5126">
        <w:rPr>
          <w:sz w:val="20"/>
          <w:szCs w:val="20"/>
        </w:rPr>
        <w:t xml:space="preserve"> для достижения  баланса  ин</w:t>
      </w:r>
      <w:r w:rsidR="003B7855">
        <w:rPr>
          <w:sz w:val="20"/>
          <w:szCs w:val="20"/>
        </w:rPr>
        <w:t>тересов всех субъектов образовательного процесса.</w:t>
      </w:r>
      <w:r w:rsidR="001D31BD">
        <w:rPr>
          <w:sz w:val="20"/>
          <w:szCs w:val="20"/>
        </w:rPr>
        <w:t xml:space="preserve"> </w:t>
      </w:r>
      <w:r w:rsidR="00F92414">
        <w:rPr>
          <w:sz w:val="20"/>
          <w:szCs w:val="20"/>
        </w:rPr>
        <w:t xml:space="preserve"> </w:t>
      </w:r>
      <w:r w:rsidR="00C65C14">
        <w:rPr>
          <w:sz w:val="20"/>
          <w:szCs w:val="20"/>
        </w:rPr>
        <w:t xml:space="preserve"> </w:t>
      </w:r>
      <w:r w:rsidR="008C5AA4">
        <w:rPr>
          <w:sz w:val="20"/>
          <w:szCs w:val="20"/>
        </w:rPr>
        <w:t xml:space="preserve"> </w:t>
      </w:r>
      <w:r w:rsidR="00E37E83">
        <w:rPr>
          <w:sz w:val="20"/>
          <w:szCs w:val="20"/>
        </w:rPr>
        <w:t xml:space="preserve"> </w:t>
      </w:r>
      <w:r w:rsidR="006D0F41">
        <w:rPr>
          <w:sz w:val="20"/>
          <w:szCs w:val="20"/>
        </w:rPr>
        <w:t xml:space="preserve"> </w:t>
      </w:r>
    </w:p>
    <w:p w:rsidR="00CA58AC" w:rsidRPr="00907B72" w:rsidRDefault="00CA58AC" w:rsidP="00E22FEF">
      <w:pPr>
        <w:tabs>
          <w:tab w:val="num" w:pos="-4440"/>
        </w:tabs>
        <w:rPr>
          <w:sz w:val="20"/>
          <w:szCs w:val="20"/>
        </w:rPr>
      </w:pPr>
      <w:bookmarkStart w:id="0" w:name="_GoBack"/>
      <w:bookmarkEnd w:id="0"/>
    </w:p>
    <w:sectPr w:rsidR="00CA58AC" w:rsidRPr="00907B72" w:rsidSect="00865BC5">
      <w:pgSz w:w="8392" w:h="11907" w:code="11"/>
      <w:pgMar w:top="964" w:right="1134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0E0" w:rsidRDefault="002820E0">
      <w:r>
        <w:separator/>
      </w:r>
    </w:p>
  </w:endnote>
  <w:endnote w:type="continuationSeparator" w:id="0">
    <w:p w:rsidR="002820E0" w:rsidRDefault="0028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0E0" w:rsidRDefault="002820E0">
      <w:r>
        <w:separator/>
      </w:r>
    </w:p>
  </w:footnote>
  <w:footnote w:type="continuationSeparator" w:id="0">
    <w:p w:rsidR="002820E0" w:rsidRDefault="002820E0">
      <w:r>
        <w:continuationSeparator/>
      </w:r>
    </w:p>
  </w:footnote>
  <w:footnote w:id="1">
    <w:p w:rsidR="00196297" w:rsidRDefault="00196297" w:rsidP="00AD2C91">
      <w:pPr>
        <w:pStyle w:val="a3"/>
        <w:jc w:val="both"/>
      </w:pPr>
      <w:r>
        <w:rPr>
          <w:rStyle w:val="a4"/>
        </w:rPr>
        <w:footnoteRef/>
      </w:r>
      <w:r>
        <w:t xml:space="preserve"> См.: Рогов С. О роли государства в возрождении созидательного потенциала России // Российский экономический журнал. – 2005. - №7-8.-С.35.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5FD"/>
    <w:multiLevelType w:val="hybridMultilevel"/>
    <w:tmpl w:val="B5D679A2"/>
    <w:lvl w:ilvl="0" w:tplc="F5CE8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9A1F19"/>
    <w:multiLevelType w:val="hybridMultilevel"/>
    <w:tmpl w:val="560A1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E6282"/>
    <w:multiLevelType w:val="hybridMultilevel"/>
    <w:tmpl w:val="DECAA304"/>
    <w:lvl w:ilvl="0" w:tplc="F5CE827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352F0577"/>
    <w:multiLevelType w:val="hybridMultilevel"/>
    <w:tmpl w:val="9A32F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8A2F25"/>
    <w:multiLevelType w:val="hybridMultilevel"/>
    <w:tmpl w:val="AA6EAE66"/>
    <w:lvl w:ilvl="0" w:tplc="041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>
    <w:nsid w:val="6B821C0F"/>
    <w:multiLevelType w:val="multilevel"/>
    <w:tmpl w:val="AA6EAE66"/>
    <w:lvl w:ilvl="0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>
    <w:nsid w:val="74220BD2"/>
    <w:multiLevelType w:val="hybridMultilevel"/>
    <w:tmpl w:val="5CACA99C"/>
    <w:lvl w:ilvl="0" w:tplc="F5CE8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CC4"/>
    <w:rsid w:val="0001156E"/>
    <w:rsid w:val="00012857"/>
    <w:rsid w:val="00013B39"/>
    <w:rsid w:val="0001660B"/>
    <w:rsid w:val="00055AA8"/>
    <w:rsid w:val="0006517A"/>
    <w:rsid w:val="000A2FD4"/>
    <w:rsid w:val="000B4B82"/>
    <w:rsid w:val="000C5A7F"/>
    <w:rsid w:val="000F2D5D"/>
    <w:rsid w:val="001329D8"/>
    <w:rsid w:val="00134DCB"/>
    <w:rsid w:val="00146BB9"/>
    <w:rsid w:val="00196297"/>
    <w:rsid w:val="001B1F0E"/>
    <w:rsid w:val="001D31BD"/>
    <w:rsid w:val="001E65DC"/>
    <w:rsid w:val="001F259A"/>
    <w:rsid w:val="00260413"/>
    <w:rsid w:val="002820E0"/>
    <w:rsid w:val="002851F8"/>
    <w:rsid w:val="00286725"/>
    <w:rsid w:val="00287775"/>
    <w:rsid w:val="002A7D25"/>
    <w:rsid w:val="002C3C17"/>
    <w:rsid w:val="002E1B33"/>
    <w:rsid w:val="002F0685"/>
    <w:rsid w:val="002F3134"/>
    <w:rsid w:val="00311629"/>
    <w:rsid w:val="00331723"/>
    <w:rsid w:val="00365724"/>
    <w:rsid w:val="003B7855"/>
    <w:rsid w:val="003E6B5B"/>
    <w:rsid w:val="004370B5"/>
    <w:rsid w:val="00471550"/>
    <w:rsid w:val="00471FAB"/>
    <w:rsid w:val="004B263B"/>
    <w:rsid w:val="004B6C26"/>
    <w:rsid w:val="004B703D"/>
    <w:rsid w:val="004C32F9"/>
    <w:rsid w:val="004D6626"/>
    <w:rsid w:val="004E0B43"/>
    <w:rsid w:val="004E4653"/>
    <w:rsid w:val="004F7311"/>
    <w:rsid w:val="004F799E"/>
    <w:rsid w:val="00506B32"/>
    <w:rsid w:val="00541D1D"/>
    <w:rsid w:val="00543D27"/>
    <w:rsid w:val="00544F6B"/>
    <w:rsid w:val="0054631E"/>
    <w:rsid w:val="00552E70"/>
    <w:rsid w:val="00570425"/>
    <w:rsid w:val="00576507"/>
    <w:rsid w:val="005816C9"/>
    <w:rsid w:val="00584E83"/>
    <w:rsid w:val="00596C41"/>
    <w:rsid w:val="005978B2"/>
    <w:rsid w:val="005A1BB9"/>
    <w:rsid w:val="005B283A"/>
    <w:rsid w:val="005E0910"/>
    <w:rsid w:val="005F4786"/>
    <w:rsid w:val="00647287"/>
    <w:rsid w:val="00655964"/>
    <w:rsid w:val="006951AC"/>
    <w:rsid w:val="006A22BA"/>
    <w:rsid w:val="006B3E2F"/>
    <w:rsid w:val="006D0F41"/>
    <w:rsid w:val="006D5126"/>
    <w:rsid w:val="00704C83"/>
    <w:rsid w:val="00723CB6"/>
    <w:rsid w:val="00736EA5"/>
    <w:rsid w:val="00752FCB"/>
    <w:rsid w:val="007A0968"/>
    <w:rsid w:val="008046EB"/>
    <w:rsid w:val="0080597B"/>
    <w:rsid w:val="00810A79"/>
    <w:rsid w:val="008333B5"/>
    <w:rsid w:val="00865BC5"/>
    <w:rsid w:val="00891AE4"/>
    <w:rsid w:val="008B4DB5"/>
    <w:rsid w:val="008C5AA4"/>
    <w:rsid w:val="008F16C4"/>
    <w:rsid w:val="00906A0B"/>
    <w:rsid w:val="00907B72"/>
    <w:rsid w:val="009116F4"/>
    <w:rsid w:val="00920260"/>
    <w:rsid w:val="00926DC3"/>
    <w:rsid w:val="009318AD"/>
    <w:rsid w:val="00936311"/>
    <w:rsid w:val="00940AE0"/>
    <w:rsid w:val="009950E0"/>
    <w:rsid w:val="00996618"/>
    <w:rsid w:val="009974BB"/>
    <w:rsid w:val="009B25ED"/>
    <w:rsid w:val="009B54F0"/>
    <w:rsid w:val="009E4D9F"/>
    <w:rsid w:val="00A008C9"/>
    <w:rsid w:val="00A21F98"/>
    <w:rsid w:val="00A30F58"/>
    <w:rsid w:val="00A32CC4"/>
    <w:rsid w:val="00A36FFE"/>
    <w:rsid w:val="00A776B9"/>
    <w:rsid w:val="00A817AD"/>
    <w:rsid w:val="00A832C3"/>
    <w:rsid w:val="00A86406"/>
    <w:rsid w:val="00AB0B5A"/>
    <w:rsid w:val="00AD2C91"/>
    <w:rsid w:val="00AF1090"/>
    <w:rsid w:val="00B3553C"/>
    <w:rsid w:val="00B53A0A"/>
    <w:rsid w:val="00B53BA0"/>
    <w:rsid w:val="00B66CE8"/>
    <w:rsid w:val="00B770BF"/>
    <w:rsid w:val="00B94BF5"/>
    <w:rsid w:val="00BF6EB3"/>
    <w:rsid w:val="00C01359"/>
    <w:rsid w:val="00C02AD9"/>
    <w:rsid w:val="00C137CA"/>
    <w:rsid w:val="00C47E0D"/>
    <w:rsid w:val="00C65C14"/>
    <w:rsid w:val="00C86A81"/>
    <w:rsid w:val="00C91A9D"/>
    <w:rsid w:val="00CA3A17"/>
    <w:rsid w:val="00CA58AC"/>
    <w:rsid w:val="00CA6349"/>
    <w:rsid w:val="00CB29D8"/>
    <w:rsid w:val="00CB3D60"/>
    <w:rsid w:val="00CB543F"/>
    <w:rsid w:val="00CE173E"/>
    <w:rsid w:val="00D13DDA"/>
    <w:rsid w:val="00D44D92"/>
    <w:rsid w:val="00D465BE"/>
    <w:rsid w:val="00D56831"/>
    <w:rsid w:val="00D62E23"/>
    <w:rsid w:val="00D65EA9"/>
    <w:rsid w:val="00D66601"/>
    <w:rsid w:val="00D7217E"/>
    <w:rsid w:val="00D84DA5"/>
    <w:rsid w:val="00D92E61"/>
    <w:rsid w:val="00DA1ADC"/>
    <w:rsid w:val="00DE383A"/>
    <w:rsid w:val="00DF2930"/>
    <w:rsid w:val="00E128F7"/>
    <w:rsid w:val="00E22FEF"/>
    <w:rsid w:val="00E37E83"/>
    <w:rsid w:val="00E41F47"/>
    <w:rsid w:val="00E76640"/>
    <w:rsid w:val="00E86C3F"/>
    <w:rsid w:val="00EA1BCB"/>
    <w:rsid w:val="00EE28FA"/>
    <w:rsid w:val="00EF3DFA"/>
    <w:rsid w:val="00EF42B2"/>
    <w:rsid w:val="00F06933"/>
    <w:rsid w:val="00F424B0"/>
    <w:rsid w:val="00F46F93"/>
    <w:rsid w:val="00F53F10"/>
    <w:rsid w:val="00F92414"/>
    <w:rsid w:val="00F955AD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ABA57-8975-43BC-9A58-8455ECA1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851F8"/>
    <w:rPr>
      <w:sz w:val="20"/>
      <w:szCs w:val="20"/>
    </w:rPr>
  </w:style>
  <w:style w:type="character" w:styleId="a4">
    <w:name w:val="footnote reference"/>
    <w:basedOn w:val="a0"/>
    <w:semiHidden/>
    <w:rsid w:val="002851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6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BGTU</Company>
  <LinksUpToDate>false</LinksUpToDate>
  <CharactersWithSpaces>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Katya</dc:creator>
  <cp:keywords/>
  <cp:lastModifiedBy>Irina</cp:lastModifiedBy>
  <cp:revision>2</cp:revision>
  <dcterms:created xsi:type="dcterms:W3CDTF">2014-07-28T13:34:00Z</dcterms:created>
  <dcterms:modified xsi:type="dcterms:W3CDTF">2014-07-28T13:34:00Z</dcterms:modified>
</cp:coreProperties>
</file>