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18" w:rsidRDefault="008A3B18" w:rsidP="007A0A01">
      <w:pPr>
        <w:pStyle w:val="ac"/>
        <w:rPr>
          <w:rFonts w:ascii="Arial" w:hAnsi="Arial" w:cs="Arial"/>
          <w:color w:val="1D1B11"/>
          <w:sz w:val="28"/>
          <w:szCs w:val="28"/>
        </w:rPr>
      </w:pPr>
    </w:p>
    <w:p w:rsidR="00250C96" w:rsidRPr="009075BD" w:rsidRDefault="00250C96" w:rsidP="007A0A01">
      <w:pPr>
        <w:pStyle w:val="ac"/>
        <w:rPr>
          <w:rFonts w:ascii="Arial" w:hAnsi="Arial" w:cs="Arial"/>
          <w:color w:val="1D1B11"/>
          <w:sz w:val="28"/>
          <w:szCs w:val="28"/>
        </w:rPr>
      </w:pPr>
      <w:r w:rsidRPr="009075BD">
        <w:rPr>
          <w:rFonts w:ascii="Arial" w:hAnsi="Arial" w:cs="Arial"/>
          <w:color w:val="1D1B11"/>
          <w:sz w:val="28"/>
          <w:szCs w:val="28"/>
        </w:rPr>
        <w:t xml:space="preserve">                     Министерство образования Российской Федерации</w:t>
      </w:r>
    </w:p>
    <w:p w:rsidR="00250C96" w:rsidRPr="009075BD" w:rsidRDefault="00250C96" w:rsidP="007A0A01">
      <w:pPr>
        <w:pStyle w:val="ac"/>
        <w:jc w:val="center"/>
        <w:rPr>
          <w:rFonts w:ascii="Arial" w:hAnsi="Arial" w:cs="Arial"/>
          <w:color w:val="1D1B11"/>
          <w:sz w:val="28"/>
          <w:szCs w:val="28"/>
        </w:rPr>
      </w:pPr>
      <w:r w:rsidRPr="009075BD">
        <w:rPr>
          <w:rFonts w:ascii="Arial" w:hAnsi="Arial" w:cs="Arial"/>
          <w:color w:val="1D1B11"/>
          <w:sz w:val="28"/>
          <w:szCs w:val="28"/>
        </w:rPr>
        <w:t>Российский Государственный Социальный университет</w:t>
      </w:r>
    </w:p>
    <w:p w:rsidR="00250C96" w:rsidRPr="009075BD" w:rsidRDefault="00250C96" w:rsidP="007A0A01">
      <w:pPr>
        <w:pStyle w:val="ac"/>
        <w:jc w:val="center"/>
        <w:rPr>
          <w:rFonts w:ascii="Arial" w:hAnsi="Arial" w:cs="Arial"/>
          <w:color w:val="1D1B11"/>
          <w:spacing w:val="-6"/>
        </w:rPr>
      </w:pPr>
      <w:r w:rsidRPr="009075BD">
        <w:rPr>
          <w:rFonts w:ascii="Arial" w:hAnsi="Arial" w:cs="Arial"/>
          <w:color w:val="1D1B11"/>
          <w:sz w:val="28"/>
          <w:szCs w:val="28"/>
        </w:rPr>
        <w:t>Филиал г. Чебоксары</w:t>
      </w:r>
    </w:p>
    <w:p w:rsidR="00250C96" w:rsidRPr="009075BD" w:rsidRDefault="00250C96" w:rsidP="007A0A01">
      <w:pPr>
        <w:pStyle w:val="ac"/>
        <w:jc w:val="center"/>
        <w:rPr>
          <w:rFonts w:ascii="Arial" w:hAnsi="Arial" w:cs="Arial"/>
          <w:color w:val="1D1B11"/>
          <w:spacing w:val="-6"/>
        </w:rPr>
      </w:pPr>
    </w:p>
    <w:p w:rsidR="00250C96" w:rsidRPr="009075BD" w:rsidRDefault="00250C96" w:rsidP="007A0A01">
      <w:pPr>
        <w:pStyle w:val="ac"/>
        <w:jc w:val="center"/>
        <w:rPr>
          <w:rFonts w:ascii="Arial" w:hAnsi="Arial" w:cs="Arial"/>
          <w:color w:val="1D1B11"/>
          <w:spacing w:val="-6"/>
        </w:rPr>
      </w:pPr>
    </w:p>
    <w:p w:rsidR="00250C96" w:rsidRPr="009075BD" w:rsidRDefault="00250C96" w:rsidP="007A0A01">
      <w:pPr>
        <w:pStyle w:val="ac"/>
        <w:jc w:val="center"/>
        <w:rPr>
          <w:rFonts w:ascii="Arial" w:hAnsi="Arial" w:cs="Arial"/>
          <w:color w:val="1D1B11"/>
          <w:spacing w:val="-6"/>
        </w:rPr>
      </w:pPr>
    </w:p>
    <w:p w:rsidR="00250C96" w:rsidRPr="009075BD" w:rsidRDefault="00250C96" w:rsidP="007A0A01">
      <w:pPr>
        <w:pStyle w:val="ac"/>
        <w:jc w:val="center"/>
        <w:rPr>
          <w:rFonts w:ascii="Arial" w:hAnsi="Arial" w:cs="Arial"/>
          <w:color w:val="1D1B11"/>
          <w:spacing w:val="-6"/>
          <w:sz w:val="28"/>
          <w:szCs w:val="28"/>
        </w:rPr>
      </w:pPr>
      <w:r w:rsidRPr="009075BD">
        <w:rPr>
          <w:rFonts w:ascii="Arial" w:hAnsi="Arial" w:cs="Arial"/>
          <w:color w:val="1D1B11"/>
          <w:spacing w:val="-6"/>
          <w:sz w:val="28"/>
          <w:szCs w:val="28"/>
        </w:rPr>
        <w:t>Специальность «Бухгалтерский учет, анализ и аудит»</w:t>
      </w:r>
    </w:p>
    <w:p w:rsidR="00250C96" w:rsidRPr="009075BD" w:rsidRDefault="00250C96" w:rsidP="007A0A01">
      <w:pPr>
        <w:shd w:val="clear" w:color="auto" w:fill="FFFFFF"/>
        <w:spacing w:before="163"/>
        <w:ind w:right="43"/>
        <w:jc w:val="center"/>
        <w:rPr>
          <w:rFonts w:ascii="Arial" w:hAnsi="Arial" w:cs="Arial"/>
          <w:color w:val="1D1B11"/>
          <w:spacing w:val="-6"/>
          <w:sz w:val="32"/>
          <w:szCs w:val="32"/>
        </w:rPr>
      </w:pPr>
      <w:r w:rsidRPr="009075BD">
        <w:rPr>
          <w:rFonts w:ascii="Arial" w:hAnsi="Arial" w:cs="Arial"/>
          <w:color w:val="1D1B11"/>
          <w:spacing w:val="-6"/>
          <w:sz w:val="32"/>
          <w:szCs w:val="32"/>
        </w:rPr>
        <w:t>Кафедра финансов и кредита</w:t>
      </w:r>
    </w:p>
    <w:p w:rsidR="00250C96" w:rsidRPr="009075BD" w:rsidRDefault="00250C96" w:rsidP="007A0A01">
      <w:pPr>
        <w:shd w:val="clear" w:color="auto" w:fill="FFFFFF"/>
        <w:spacing w:before="163"/>
        <w:ind w:right="43"/>
        <w:jc w:val="center"/>
        <w:rPr>
          <w:rFonts w:ascii="Arial" w:hAnsi="Arial" w:cs="Arial"/>
          <w:color w:val="1D1B11"/>
          <w:spacing w:val="-6"/>
          <w:sz w:val="32"/>
          <w:szCs w:val="32"/>
        </w:rPr>
      </w:pPr>
    </w:p>
    <w:p w:rsidR="00250C96" w:rsidRPr="009075BD" w:rsidRDefault="00250C96" w:rsidP="007A0A01">
      <w:pPr>
        <w:shd w:val="clear" w:color="auto" w:fill="FFFFFF"/>
        <w:spacing w:before="163"/>
        <w:ind w:right="43"/>
        <w:jc w:val="center"/>
        <w:rPr>
          <w:rFonts w:ascii="Arial" w:hAnsi="Arial" w:cs="Arial"/>
          <w:color w:val="1D1B11"/>
          <w:spacing w:val="-6"/>
          <w:sz w:val="32"/>
          <w:szCs w:val="32"/>
        </w:rPr>
      </w:pPr>
    </w:p>
    <w:p w:rsidR="00250C96" w:rsidRPr="009075BD" w:rsidRDefault="00250C96" w:rsidP="007A0A01">
      <w:pPr>
        <w:pStyle w:val="ac"/>
        <w:jc w:val="center"/>
        <w:rPr>
          <w:rFonts w:ascii="Arial" w:hAnsi="Arial" w:cs="Arial"/>
          <w:b/>
          <w:color w:val="1D1B11"/>
          <w:sz w:val="56"/>
          <w:szCs w:val="56"/>
        </w:rPr>
      </w:pPr>
      <w:r w:rsidRPr="009075BD">
        <w:rPr>
          <w:rFonts w:ascii="Arial" w:hAnsi="Arial" w:cs="Arial"/>
          <w:b/>
          <w:color w:val="1D1B11"/>
          <w:sz w:val="56"/>
          <w:szCs w:val="56"/>
        </w:rPr>
        <w:t>Контрольная работа</w:t>
      </w:r>
    </w:p>
    <w:p w:rsidR="00250C96" w:rsidRPr="009075BD" w:rsidRDefault="00250C96" w:rsidP="007A0A01">
      <w:pPr>
        <w:pStyle w:val="ac"/>
        <w:jc w:val="center"/>
        <w:rPr>
          <w:rFonts w:ascii="Arial" w:hAnsi="Arial" w:cs="Arial"/>
          <w:color w:val="1D1B11"/>
          <w:sz w:val="36"/>
          <w:szCs w:val="36"/>
        </w:rPr>
      </w:pPr>
      <w:r w:rsidRPr="009075BD">
        <w:rPr>
          <w:rFonts w:ascii="Arial" w:hAnsi="Arial" w:cs="Arial"/>
          <w:color w:val="1D1B11"/>
          <w:sz w:val="36"/>
          <w:szCs w:val="36"/>
        </w:rPr>
        <w:t>По дисциплине  «финансы» на тему:</w:t>
      </w:r>
    </w:p>
    <w:p w:rsidR="00250C96" w:rsidRPr="009075BD" w:rsidRDefault="00250C96" w:rsidP="007A0A01">
      <w:pPr>
        <w:pStyle w:val="ac"/>
        <w:jc w:val="center"/>
        <w:rPr>
          <w:rFonts w:ascii="Arial Black" w:hAnsi="Arial Black" w:cs="Arial"/>
          <w:b/>
          <w:bCs/>
          <w:color w:val="1D1B11"/>
          <w:sz w:val="36"/>
          <w:szCs w:val="36"/>
        </w:rPr>
      </w:pPr>
      <w:r w:rsidRPr="009075BD">
        <w:rPr>
          <w:rFonts w:ascii="Arial" w:hAnsi="Arial" w:cs="Arial"/>
          <w:b/>
          <w:bCs/>
          <w:color w:val="1D1B11"/>
          <w:sz w:val="36"/>
          <w:szCs w:val="36"/>
        </w:rPr>
        <w:t xml:space="preserve"> </w:t>
      </w:r>
      <w:r w:rsidRPr="009075BD">
        <w:rPr>
          <w:rFonts w:ascii="Arial Black" w:hAnsi="Arial Black" w:cs="Arial"/>
          <w:b/>
          <w:bCs/>
          <w:color w:val="1D1B11"/>
          <w:sz w:val="36"/>
          <w:szCs w:val="36"/>
        </w:rPr>
        <w:t>«Место и роль государственно финансового контроля в обеспечении финансовой безопасности России»</w:t>
      </w:r>
    </w:p>
    <w:p w:rsidR="00250C96" w:rsidRPr="009075BD" w:rsidRDefault="00250C96" w:rsidP="007A0A01">
      <w:pPr>
        <w:rPr>
          <w:rFonts w:ascii="Arial" w:hAnsi="Arial" w:cs="Arial"/>
          <w:color w:val="1D1B11"/>
          <w:sz w:val="28"/>
          <w:szCs w:val="28"/>
        </w:rPr>
      </w:pPr>
    </w:p>
    <w:p w:rsidR="00250C96" w:rsidRPr="009075BD" w:rsidRDefault="00250C96" w:rsidP="007A0A01">
      <w:pPr>
        <w:rPr>
          <w:rFonts w:ascii="Arial" w:hAnsi="Arial" w:cs="Arial"/>
          <w:color w:val="1D1B11"/>
          <w:sz w:val="28"/>
          <w:szCs w:val="28"/>
        </w:rPr>
      </w:pPr>
    </w:p>
    <w:p w:rsidR="00250C96" w:rsidRPr="009075BD" w:rsidRDefault="00250C96" w:rsidP="007A0A01">
      <w:pPr>
        <w:rPr>
          <w:rFonts w:ascii="Arial" w:hAnsi="Arial" w:cs="Arial"/>
          <w:color w:val="1D1B11"/>
          <w:sz w:val="28"/>
          <w:szCs w:val="28"/>
        </w:rPr>
      </w:pPr>
    </w:p>
    <w:p w:rsidR="00250C96" w:rsidRPr="009075BD" w:rsidRDefault="00250C96" w:rsidP="007A0A01">
      <w:pPr>
        <w:pStyle w:val="ac"/>
        <w:ind w:left="5245"/>
        <w:rPr>
          <w:rFonts w:ascii="Arial" w:hAnsi="Arial" w:cs="Arial"/>
          <w:color w:val="1D1B11"/>
          <w:sz w:val="28"/>
          <w:szCs w:val="28"/>
        </w:rPr>
      </w:pPr>
      <w:r w:rsidRPr="009075BD">
        <w:rPr>
          <w:rFonts w:ascii="Arial" w:hAnsi="Arial" w:cs="Arial"/>
          <w:color w:val="1D1B11"/>
          <w:sz w:val="28"/>
          <w:szCs w:val="28"/>
        </w:rPr>
        <w:t>Выполнила: студентка 3 курса,</w:t>
      </w:r>
    </w:p>
    <w:p w:rsidR="00250C96" w:rsidRPr="009075BD" w:rsidRDefault="00250C96" w:rsidP="007A0A01">
      <w:pPr>
        <w:pStyle w:val="ac"/>
        <w:ind w:left="5245"/>
        <w:rPr>
          <w:rFonts w:ascii="Arial" w:hAnsi="Arial" w:cs="Arial"/>
          <w:color w:val="1D1B11"/>
          <w:sz w:val="28"/>
          <w:szCs w:val="28"/>
        </w:rPr>
      </w:pPr>
      <w:r w:rsidRPr="009075BD">
        <w:rPr>
          <w:rFonts w:ascii="Arial" w:hAnsi="Arial" w:cs="Arial"/>
          <w:color w:val="1D1B11"/>
          <w:sz w:val="28"/>
          <w:szCs w:val="28"/>
        </w:rPr>
        <w:t>Группа ЗБ-02-08</w:t>
      </w:r>
    </w:p>
    <w:p w:rsidR="00250C96" w:rsidRPr="009075BD" w:rsidRDefault="00250C96" w:rsidP="007A0A01">
      <w:pPr>
        <w:pStyle w:val="ac"/>
        <w:ind w:left="5245"/>
        <w:rPr>
          <w:rFonts w:ascii="Arial" w:hAnsi="Arial" w:cs="Arial"/>
          <w:color w:val="1D1B11"/>
          <w:sz w:val="28"/>
          <w:szCs w:val="28"/>
        </w:rPr>
      </w:pPr>
      <w:r w:rsidRPr="009075BD">
        <w:rPr>
          <w:rFonts w:ascii="Arial" w:hAnsi="Arial" w:cs="Arial"/>
          <w:color w:val="1D1B11"/>
          <w:sz w:val="28"/>
          <w:szCs w:val="28"/>
        </w:rPr>
        <w:t>Добрынина Ю. А.</w:t>
      </w:r>
    </w:p>
    <w:p w:rsidR="00250C96" w:rsidRPr="009075BD" w:rsidRDefault="00250C96" w:rsidP="00765ECC">
      <w:pPr>
        <w:pStyle w:val="ac"/>
        <w:ind w:left="5245"/>
        <w:rPr>
          <w:rFonts w:ascii="Arial" w:hAnsi="Arial" w:cs="Arial"/>
          <w:color w:val="1D1B11"/>
          <w:sz w:val="28"/>
          <w:szCs w:val="28"/>
        </w:rPr>
      </w:pPr>
      <w:r>
        <w:rPr>
          <w:rFonts w:ascii="Arial" w:hAnsi="Arial" w:cs="Arial"/>
          <w:color w:val="1D1B11"/>
          <w:sz w:val="28"/>
          <w:szCs w:val="28"/>
        </w:rPr>
        <w:t>Проверил: Николаев Н. И.</w:t>
      </w:r>
    </w:p>
    <w:p w:rsidR="00250C96" w:rsidRPr="009075BD" w:rsidRDefault="00250C96" w:rsidP="007A0A01">
      <w:pPr>
        <w:pStyle w:val="ac"/>
        <w:spacing w:line="360" w:lineRule="auto"/>
        <w:ind w:left="4961"/>
        <w:rPr>
          <w:rFonts w:ascii="Arial" w:hAnsi="Arial" w:cs="Arial"/>
          <w:color w:val="1D1B11"/>
        </w:rPr>
      </w:pPr>
      <w:r w:rsidRPr="009075BD">
        <w:rPr>
          <w:rFonts w:ascii="Arial" w:hAnsi="Arial" w:cs="Arial"/>
          <w:color w:val="1D1B11"/>
        </w:rPr>
        <w:t xml:space="preserve">                                                       </w:t>
      </w:r>
    </w:p>
    <w:p w:rsidR="00250C96" w:rsidRPr="009075BD" w:rsidRDefault="00250C96" w:rsidP="007A0A01">
      <w:pPr>
        <w:pStyle w:val="ac"/>
        <w:spacing w:line="360" w:lineRule="auto"/>
        <w:ind w:left="4961"/>
        <w:rPr>
          <w:rFonts w:ascii="Arial" w:hAnsi="Arial" w:cs="Arial"/>
          <w:color w:val="1D1B11"/>
        </w:rPr>
      </w:pPr>
      <w:r w:rsidRPr="009075BD">
        <w:rPr>
          <w:rFonts w:ascii="Arial" w:hAnsi="Arial" w:cs="Arial"/>
          <w:color w:val="1D1B11"/>
        </w:rPr>
        <w:t xml:space="preserve">                                                                    </w:t>
      </w:r>
    </w:p>
    <w:p w:rsidR="00250C96" w:rsidRPr="009075BD" w:rsidRDefault="00250C96" w:rsidP="007A0A01">
      <w:pPr>
        <w:pStyle w:val="ac"/>
        <w:spacing w:line="360" w:lineRule="auto"/>
        <w:ind w:left="4961"/>
        <w:rPr>
          <w:rFonts w:ascii="Arial" w:hAnsi="Arial" w:cs="Arial"/>
          <w:color w:val="1D1B11"/>
        </w:rPr>
      </w:pPr>
    </w:p>
    <w:p w:rsidR="00250C96" w:rsidRPr="009075BD" w:rsidRDefault="00250C96" w:rsidP="007A0A01">
      <w:pPr>
        <w:jc w:val="center"/>
        <w:rPr>
          <w:rFonts w:ascii="Arial" w:hAnsi="Arial" w:cs="Arial"/>
          <w:color w:val="1D1B11"/>
          <w:sz w:val="28"/>
          <w:szCs w:val="28"/>
        </w:rPr>
      </w:pPr>
    </w:p>
    <w:p w:rsidR="00250C96" w:rsidRPr="009075BD" w:rsidRDefault="00250C96" w:rsidP="007A0A01">
      <w:pPr>
        <w:jc w:val="center"/>
        <w:rPr>
          <w:rFonts w:ascii="Arial" w:hAnsi="Arial" w:cs="Arial"/>
          <w:color w:val="1D1B11"/>
          <w:sz w:val="28"/>
          <w:szCs w:val="28"/>
        </w:rPr>
      </w:pPr>
    </w:p>
    <w:p w:rsidR="00250C96" w:rsidRPr="009075BD" w:rsidRDefault="00250C96" w:rsidP="007A0A01">
      <w:pPr>
        <w:jc w:val="center"/>
        <w:rPr>
          <w:rFonts w:ascii="Arial" w:hAnsi="Arial" w:cs="Arial"/>
          <w:color w:val="1D1B11"/>
          <w:sz w:val="28"/>
          <w:szCs w:val="28"/>
        </w:rPr>
      </w:pPr>
    </w:p>
    <w:p w:rsidR="00250C96" w:rsidRPr="009075BD" w:rsidRDefault="00250C96" w:rsidP="007A0A01">
      <w:pPr>
        <w:jc w:val="center"/>
        <w:rPr>
          <w:rFonts w:ascii="Arial" w:hAnsi="Arial" w:cs="Arial"/>
          <w:color w:val="1D1B11"/>
          <w:sz w:val="28"/>
          <w:szCs w:val="28"/>
        </w:rPr>
      </w:pPr>
    </w:p>
    <w:p w:rsidR="00250C96" w:rsidRDefault="00250C96" w:rsidP="00765ECC">
      <w:pPr>
        <w:jc w:val="center"/>
        <w:rPr>
          <w:rFonts w:ascii="Arial" w:hAnsi="Arial" w:cs="Arial"/>
          <w:color w:val="1D1B11"/>
          <w:sz w:val="28"/>
          <w:szCs w:val="28"/>
        </w:rPr>
      </w:pPr>
    </w:p>
    <w:p w:rsidR="00250C96" w:rsidRPr="009075BD" w:rsidRDefault="00250C96" w:rsidP="00765ECC">
      <w:pPr>
        <w:jc w:val="center"/>
        <w:rPr>
          <w:rFonts w:ascii="Arial" w:hAnsi="Arial" w:cs="Arial"/>
          <w:color w:val="1D1B11"/>
          <w:sz w:val="28"/>
          <w:szCs w:val="28"/>
        </w:rPr>
      </w:pPr>
      <w:r w:rsidRPr="009075BD">
        <w:rPr>
          <w:rFonts w:ascii="Arial" w:hAnsi="Arial" w:cs="Arial"/>
          <w:color w:val="1D1B11"/>
          <w:sz w:val="28"/>
          <w:szCs w:val="28"/>
        </w:rPr>
        <w:t>Чебоксары 2011</w:t>
      </w:r>
    </w:p>
    <w:p w:rsidR="00250C96" w:rsidRPr="009075BD" w:rsidRDefault="00250C96" w:rsidP="009075BD">
      <w:pPr>
        <w:spacing w:line="360" w:lineRule="auto"/>
        <w:jc w:val="center"/>
        <w:rPr>
          <w:rFonts w:ascii="Arial" w:hAnsi="Arial" w:cs="Arial"/>
          <w:color w:val="1D1B11"/>
          <w:sz w:val="28"/>
          <w:szCs w:val="28"/>
        </w:rPr>
      </w:pPr>
      <w:r w:rsidRPr="009075BD">
        <w:rPr>
          <w:rFonts w:ascii="Arial" w:hAnsi="Arial" w:cs="Arial"/>
          <w:color w:val="1D1B11"/>
          <w:sz w:val="28"/>
          <w:szCs w:val="28"/>
        </w:rPr>
        <w:t>Содержание:</w:t>
      </w:r>
    </w:p>
    <w:p w:rsidR="00250C96" w:rsidRPr="009075BD" w:rsidRDefault="00250C96" w:rsidP="009075BD">
      <w:pPr>
        <w:spacing w:line="360" w:lineRule="auto"/>
        <w:rPr>
          <w:rFonts w:ascii="Arial" w:hAnsi="Arial" w:cs="Arial"/>
          <w:color w:val="1D1B11"/>
          <w:sz w:val="28"/>
          <w:szCs w:val="28"/>
        </w:rPr>
      </w:pPr>
      <w:r w:rsidRPr="009075BD">
        <w:rPr>
          <w:rFonts w:ascii="Arial" w:hAnsi="Arial" w:cs="Arial"/>
          <w:color w:val="1D1B11"/>
          <w:sz w:val="28"/>
          <w:szCs w:val="28"/>
        </w:rPr>
        <w:t>Введение………………………………………………………………………….3</w:t>
      </w:r>
    </w:p>
    <w:p w:rsidR="00250C96" w:rsidRPr="009075BD" w:rsidRDefault="00250C96" w:rsidP="009075BD">
      <w:pPr>
        <w:spacing w:line="360" w:lineRule="auto"/>
        <w:rPr>
          <w:rFonts w:ascii="Arial" w:hAnsi="Arial" w:cs="Arial"/>
          <w:color w:val="1D1B11"/>
          <w:sz w:val="28"/>
          <w:szCs w:val="28"/>
        </w:rPr>
      </w:pPr>
    </w:p>
    <w:p w:rsidR="00250C96" w:rsidRPr="009075BD" w:rsidRDefault="00250C96" w:rsidP="009075BD">
      <w:pPr>
        <w:spacing w:line="360" w:lineRule="auto"/>
        <w:rPr>
          <w:rFonts w:ascii="Arial" w:hAnsi="Arial" w:cs="Arial"/>
          <w:color w:val="1D1B11"/>
          <w:sz w:val="28"/>
          <w:szCs w:val="28"/>
        </w:rPr>
      </w:pPr>
      <w:r w:rsidRPr="009075BD">
        <w:rPr>
          <w:rFonts w:ascii="Arial" w:hAnsi="Arial" w:cs="Arial"/>
          <w:color w:val="1D1B11"/>
          <w:sz w:val="28"/>
          <w:szCs w:val="28"/>
        </w:rPr>
        <w:t>Глава 1. Характеристика современной системы государственного финансового контроля………………………………………………</w:t>
      </w:r>
      <w:r>
        <w:rPr>
          <w:rFonts w:ascii="Arial" w:hAnsi="Arial" w:cs="Arial"/>
          <w:color w:val="1D1B11"/>
          <w:sz w:val="28"/>
          <w:szCs w:val="28"/>
        </w:rPr>
        <w:t>.</w:t>
      </w:r>
      <w:r w:rsidRPr="009075BD">
        <w:rPr>
          <w:rFonts w:ascii="Arial" w:hAnsi="Arial" w:cs="Arial"/>
          <w:color w:val="1D1B11"/>
          <w:sz w:val="28"/>
          <w:szCs w:val="28"/>
        </w:rPr>
        <w:t>……….  5</w:t>
      </w:r>
    </w:p>
    <w:p w:rsidR="00250C96" w:rsidRPr="009075BD" w:rsidRDefault="00250C96" w:rsidP="009075BD">
      <w:pPr>
        <w:spacing w:line="360" w:lineRule="auto"/>
        <w:rPr>
          <w:rFonts w:ascii="Arial" w:hAnsi="Arial" w:cs="Arial"/>
          <w:color w:val="1D1B11"/>
          <w:sz w:val="28"/>
          <w:szCs w:val="28"/>
        </w:rPr>
      </w:pPr>
      <w:r w:rsidRPr="009075BD">
        <w:rPr>
          <w:rFonts w:ascii="Arial" w:hAnsi="Arial" w:cs="Arial"/>
          <w:color w:val="1D1B11"/>
          <w:sz w:val="28"/>
          <w:szCs w:val="28"/>
        </w:rPr>
        <w:t>1.1. Государственный финансовый контроль: сущность, цели и задач</w:t>
      </w:r>
      <w:r>
        <w:rPr>
          <w:rFonts w:ascii="Arial" w:hAnsi="Arial" w:cs="Arial"/>
          <w:color w:val="1D1B11"/>
          <w:sz w:val="28"/>
          <w:szCs w:val="28"/>
        </w:rPr>
        <w:t>и……………………………………………………………………………..</w:t>
      </w:r>
      <w:r w:rsidRPr="009075BD">
        <w:rPr>
          <w:rFonts w:ascii="Arial" w:hAnsi="Arial" w:cs="Arial"/>
          <w:color w:val="1D1B11"/>
          <w:sz w:val="28"/>
          <w:szCs w:val="28"/>
        </w:rPr>
        <w:t>5</w:t>
      </w:r>
    </w:p>
    <w:p w:rsidR="00250C96" w:rsidRPr="009075BD" w:rsidRDefault="00250C96" w:rsidP="009075BD">
      <w:pPr>
        <w:spacing w:line="360" w:lineRule="auto"/>
        <w:rPr>
          <w:rFonts w:ascii="Arial" w:hAnsi="Arial" w:cs="Arial"/>
          <w:color w:val="1D1B11"/>
          <w:sz w:val="28"/>
          <w:szCs w:val="28"/>
        </w:rPr>
      </w:pPr>
      <w:r w:rsidRPr="009075BD">
        <w:rPr>
          <w:rFonts w:ascii="Arial" w:hAnsi="Arial" w:cs="Arial"/>
          <w:color w:val="1D1B11"/>
          <w:sz w:val="28"/>
          <w:szCs w:val="28"/>
        </w:rPr>
        <w:t>1.2. Органы государственного финансового контроля………………</w:t>
      </w:r>
      <w:r>
        <w:rPr>
          <w:rFonts w:ascii="Arial" w:hAnsi="Arial" w:cs="Arial"/>
          <w:color w:val="1D1B11"/>
          <w:sz w:val="28"/>
          <w:szCs w:val="28"/>
        </w:rPr>
        <w:t>.</w:t>
      </w:r>
      <w:r w:rsidRPr="009075BD">
        <w:rPr>
          <w:rFonts w:ascii="Arial" w:hAnsi="Arial" w:cs="Arial"/>
          <w:color w:val="1D1B11"/>
          <w:sz w:val="28"/>
          <w:szCs w:val="28"/>
        </w:rPr>
        <w:t>…..8</w:t>
      </w:r>
    </w:p>
    <w:p w:rsidR="00250C96" w:rsidRPr="009075BD" w:rsidRDefault="00250C96" w:rsidP="009075BD">
      <w:pPr>
        <w:spacing w:line="360" w:lineRule="auto"/>
        <w:rPr>
          <w:rFonts w:ascii="Arial" w:hAnsi="Arial" w:cs="Arial"/>
          <w:color w:val="1D1B11"/>
          <w:sz w:val="28"/>
          <w:szCs w:val="28"/>
        </w:rPr>
      </w:pPr>
      <w:r w:rsidRPr="009075BD">
        <w:rPr>
          <w:rFonts w:ascii="Arial" w:hAnsi="Arial" w:cs="Arial"/>
          <w:color w:val="1D1B11"/>
          <w:sz w:val="28"/>
          <w:szCs w:val="28"/>
        </w:rPr>
        <w:t>1.3. Формы государственного финансового контроля…………………..10</w:t>
      </w:r>
    </w:p>
    <w:p w:rsidR="00250C96" w:rsidRPr="009075BD" w:rsidRDefault="00250C96" w:rsidP="009075BD">
      <w:pPr>
        <w:spacing w:line="360" w:lineRule="auto"/>
        <w:rPr>
          <w:rFonts w:ascii="Arial" w:hAnsi="Arial" w:cs="Arial"/>
          <w:color w:val="1D1B11"/>
          <w:sz w:val="28"/>
          <w:szCs w:val="28"/>
        </w:rPr>
      </w:pPr>
    </w:p>
    <w:p w:rsidR="00250C96" w:rsidRPr="009075BD" w:rsidRDefault="00250C96" w:rsidP="009075BD">
      <w:pPr>
        <w:spacing w:line="360" w:lineRule="auto"/>
        <w:rPr>
          <w:rFonts w:ascii="Arial" w:hAnsi="Arial" w:cs="Arial"/>
          <w:color w:val="1D1B11"/>
          <w:sz w:val="28"/>
          <w:szCs w:val="28"/>
        </w:rPr>
      </w:pPr>
      <w:r w:rsidRPr="009075BD">
        <w:rPr>
          <w:rFonts w:ascii="Arial" w:hAnsi="Arial" w:cs="Arial"/>
          <w:color w:val="1D1B11"/>
          <w:sz w:val="28"/>
          <w:szCs w:val="28"/>
        </w:rPr>
        <w:t>Глава 2. Место и роль государственного финансового контроля в обеспечении финансовой безопасности РФ………………</w:t>
      </w:r>
      <w:r>
        <w:rPr>
          <w:rFonts w:ascii="Arial" w:hAnsi="Arial" w:cs="Arial"/>
          <w:color w:val="1D1B11"/>
          <w:sz w:val="28"/>
          <w:szCs w:val="28"/>
        </w:rPr>
        <w:t>..</w:t>
      </w:r>
      <w:r w:rsidRPr="009075BD">
        <w:rPr>
          <w:rFonts w:ascii="Arial" w:hAnsi="Arial" w:cs="Arial"/>
          <w:color w:val="1D1B11"/>
          <w:sz w:val="28"/>
          <w:szCs w:val="28"/>
        </w:rPr>
        <w:t>…………....12</w:t>
      </w:r>
    </w:p>
    <w:p w:rsidR="00250C96" w:rsidRPr="009075BD" w:rsidRDefault="00250C96" w:rsidP="009075BD">
      <w:pPr>
        <w:spacing w:line="360" w:lineRule="auto"/>
        <w:rPr>
          <w:rFonts w:ascii="Arial" w:hAnsi="Arial" w:cs="Arial"/>
          <w:color w:val="1D1B11"/>
          <w:sz w:val="28"/>
          <w:szCs w:val="28"/>
        </w:rPr>
      </w:pPr>
      <w:r w:rsidRPr="009075BD">
        <w:rPr>
          <w:rFonts w:ascii="Arial" w:hAnsi="Arial" w:cs="Arial"/>
          <w:color w:val="1D1B11"/>
          <w:sz w:val="28"/>
          <w:szCs w:val="28"/>
        </w:rPr>
        <w:t>2.1. Существо проблемы финансовой безопасности РФ…………</w:t>
      </w:r>
      <w:r>
        <w:rPr>
          <w:rFonts w:ascii="Arial" w:hAnsi="Arial" w:cs="Arial"/>
          <w:color w:val="1D1B11"/>
          <w:sz w:val="28"/>
          <w:szCs w:val="28"/>
        </w:rPr>
        <w:t>.</w:t>
      </w:r>
      <w:r w:rsidRPr="009075BD">
        <w:rPr>
          <w:rFonts w:ascii="Arial" w:hAnsi="Arial" w:cs="Arial"/>
          <w:color w:val="1D1B11"/>
          <w:sz w:val="28"/>
          <w:szCs w:val="28"/>
        </w:rPr>
        <w:t>…...12</w:t>
      </w:r>
    </w:p>
    <w:p w:rsidR="00250C96" w:rsidRPr="009075BD" w:rsidRDefault="00250C96" w:rsidP="009075BD">
      <w:pPr>
        <w:spacing w:line="360" w:lineRule="auto"/>
        <w:rPr>
          <w:rFonts w:ascii="Arial" w:hAnsi="Arial" w:cs="Arial"/>
          <w:color w:val="1D1B11"/>
          <w:sz w:val="28"/>
          <w:szCs w:val="28"/>
        </w:rPr>
      </w:pPr>
      <w:r w:rsidRPr="009075BD">
        <w:rPr>
          <w:rFonts w:ascii="Arial" w:hAnsi="Arial" w:cs="Arial"/>
          <w:color w:val="1D1B11"/>
          <w:sz w:val="28"/>
          <w:szCs w:val="28"/>
        </w:rPr>
        <w:t>2.2. Государственный финансовый контроль как средство решения проблемы финансовой безопасности России……………………………15</w:t>
      </w:r>
    </w:p>
    <w:p w:rsidR="00250C96" w:rsidRPr="009075BD" w:rsidRDefault="00250C96" w:rsidP="009075BD">
      <w:pPr>
        <w:spacing w:line="360" w:lineRule="auto"/>
        <w:rPr>
          <w:rFonts w:ascii="Arial" w:hAnsi="Arial" w:cs="Arial"/>
          <w:color w:val="1D1B11"/>
          <w:sz w:val="28"/>
          <w:szCs w:val="28"/>
        </w:rPr>
      </w:pPr>
    </w:p>
    <w:p w:rsidR="00250C96" w:rsidRPr="009075BD" w:rsidRDefault="00250C96" w:rsidP="009075BD">
      <w:pPr>
        <w:spacing w:line="360" w:lineRule="auto"/>
        <w:rPr>
          <w:rFonts w:ascii="Arial" w:hAnsi="Arial" w:cs="Arial"/>
          <w:color w:val="1D1B11"/>
          <w:sz w:val="28"/>
          <w:szCs w:val="28"/>
        </w:rPr>
      </w:pPr>
      <w:r w:rsidRPr="009075BD">
        <w:rPr>
          <w:rFonts w:ascii="Arial" w:hAnsi="Arial" w:cs="Arial"/>
          <w:color w:val="1D1B11"/>
          <w:sz w:val="28"/>
          <w:szCs w:val="28"/>
        </w:rPr>
        <w:t>Заключение …………………………………………………………………</w:t>
      </w:r>
      <w:r>
        <w:rPr>
          <w:rFonts w:ascii="Arial" w:hAnsi="Arial" w:cs="Arial"/>
          <w:color w:val="1D1B11"/>
          <w:sz w:val="28"/>
          <w:szCs w:val="28"/>
        </w:rPr>
        <w:t>.</w:t>
      </w:r>
      <w:r w:rsidRPr="009075BD">
        <w:rPr>
          <w:rFonts w:ascii="Arial" w:hAnsi="Arial" w:cs="Arial"/>
          <w:color w:val="1D1B11"/>
          <w:sz w:val="28"/>
          <w:szCs w:val="28"/>
        </w:rPr>
        <w:t>…</w:t>
      </w:r>
      <w:r>
        <w:rPr>
          <w:rFonts w:ascii="Arial" w:hAnsi="Arial" w:cs="Arial"/>
          <w:color w:val="1D1B11"/>
          <w:sz w:val="28"/>
          <w:szCs w:val="28"/>
        </w:rPr>
        <w:t>21</w:t>
      </w:r>
    </w:p>
    <w:p w:rsidR="00250C96" w:rsidRPr="009075BD" w:rsidRDefault="00250C96" w:rsidP="009075BD">
      <w:pPr>
        <w:spacing w:line="360" w:lineRule="auto"/>
        <w:rPr>
          <w:rFonts w:ascii="Arial" w:hAnsi="Arial" w:cs="Arial"/>
          <w:color w:val="1D1B11"/>
          <w:sz w:val="28"/>
          <w:szCs w:val="28"/>
        </w:rPr>
      </w:pPr>
    </w:p>
    <w:p w:rsidR="00250C96" w:rsidRPr="009075BD" w:rsidRDefault="00250C96" w:rsidP="009075BD">
      <w:pPr>
        <w:spacing w:line="360" w:lineRule="auto"/>
        <w:rPr>
          <w:rFonts w:ascii="Arial" w:hAnsi="Arial" w:cs="Arial"/>
          <w:color w:val="1D1B11"/>
          <w:sz w:val="28"/>
          <w:szCs w:val="28"/>
        </w:rPr>
      </w:pPr>
      <w:r w:rsidRPr="009075BD">
        <w:rPr>
          <w:rFonts w:ascii="Arial" w:hAnsi="Arial" w:cs="Arial"/>
          <w:color w:val="1D1B11"/>
          <w:sz w:val="28"/>
          <w:szCs w:val="28"/>
        </w:rPr>
        <w:t>Литература……………………………………………………</w:t>
      </w:r>
      <w:r>
        <w:rPr>
          <w:rFonts w:ascii="Arial" w:hAnsi="Arial" w:cs="Arial"/>
          <w:color w:val="1D1B11"/>
          <w:sz w:val="28"/>
          <w:szCs w:val="28"/>
        </w:rPr>
        <w:t>..</w:t>
      </w:r>
      <w:r w:rsidRPr="009075BD">
        <w:rPr>
          <w:rFonts w:ascii="Arial" w:hAnsi="Arial" w:cs="Arial"/>
          <w:color w:val="1D1B11"/>
          <w:sz w:val="28"/>
          <w:szCs w:val="28"/>
        </w:rPr>
        <w:t>………………</w:t>
      </w:r>
      <w:r>
        <w:rPr>
          <w:rFonts w:ascii="Arial" w:hAnsi="Arial" w:cs="Arial"/>
          <w:color w:val="1D1B11"/>
          <w:sz w:val="28"/>
          <w:szCs w:val="28"/>
        </w:rPr>
        <w:t>.23</w:t>
      </w:r>
    </w:p>
    <w:p w:rsidR="00250C96" w:rsidRPr="009075BD" w:rsidRDefault="00250C96" w:rsidP="009075BD">
      <w:pPr>
        <w:spacing w:line="360" w:lineRule="auto"/>
        <w:rPr>
          <w:rFonts w:ascii="Arial" w:hAnsi="Arial" w:cs="Arial"/>
          <w:color w:val="1D1B11"/>
          <w:sz w:val="28"/>
          <w:szCs w:val="28"/>
        </w:rPr>
      </w:pPr>
    </w:p>
    <w:p w:rsidR="00250C96" w:rsidRPr="009075BD" w:rsidRDefault="00250C96" w:rsidP="009075BD">
      <w:pPr>
        <w:spacing w:line="360" w:lineRule="auto"/>
        <w:rPr>
          <w:rFonts w:ascii="Arial" w:hAnsi="Arial" w:cs="Arial"/>
          <w:color w:val="1D1B11"/>
          <w:sz w:val="28"/>
          <w:szCs w:val="28"/>
        </w:rPr>
      </w:pPr>
      <w:r w:rsidRPr="009075BD">
        <w:rPr>
          <w:rFonts w:ascii="Arial" w:hAnsi="Arial" w:cs="Arial"/>
          <w:color w:val="1D1B11"/>
          <w:sz w:val="28"/>
          <w:szCs w:val="28"/>
        </w:rPr>
        <w:t>Приложение 1…………………………………………………………………</w:t>
      </w:r>
      <w:r>
        <w:rPr>
          <w:rFonts w:ascii="Arial" w:hAnsi="Arial" w:cs="Arial"/>
          <w:color w:val="1D1B11"/>
          <w:sz w:val="28"/>
          <w:szCs w:val="28"/>
        </w:rPr>
        <w:t>..24</w:t>
      </w:r>
    </w:p>
    <w:p w:rsidR="00250C96" w:rsidRPr="009075BD" w:rsidRDefault="00250C96" w:rsidP="009075BD">
      <w:pPr>
        <w:spacing w:line="360" w:lineRule="auto"/>
        <w:rPr>
          <w:rFonts w:ascii="Arial" w:hAnsi="Arial" w:cs="Arial"/>
          <w:color w:val="1D1B11"/>
          <w:sz w:val="28"/>
          <w:szCs w:val="28"/>
        </w:rPr>
      </w:pPr>
      <w:r w:rsidRPr="009075BD">
        <w:rPr>
          <w:rFonts w:ascii="Arial" w:hAnsi="Arial" w:cs="Arial"/>
          <w:color w:val="1D1B11"/>
          <w:sz w:val="28"/>
          <w:szCs w:val="28"/>
        </w:rPr>
        <w:t>Приложение 2………………………………………………………………</w:t>
      </w:r>
      <w:r>
        <w:rPr>
          <w:rFonts w:ascii="Arial" w:hAnsi="Arial" w:cs="Arial"/>
          <w:color w:val="1D1B11"/>
          <w:sz w:val="28"/>
          <w:szCs w:val="28"/>
        </w:rPr>
        <w:t>.</w:t>
      </w:r>
      <w:r w:rsidRPr="009075BD">
        <w:rPr>
          <w:rFonts w:ascii="Arial" w:hAnsi="Arial" w:cs="Arial"/>
          <w:color w:val="1D1B11"/>
          <w:sz w:val="28"/>
          <w:szCs w:val="28"/>
        </w:rPr>
        <w:t>…</w:t>
      </w:r>
      <w:r>
        <w:rPr>
          <w:rFonts w:ascii="Arial" w:hAnsi="Arial" w:cs="Arial"/>
          <w:color w:val="1D1B11"/>
          <w:sz w:val="28"/>
          <w:szCs w:val="28"/>
        </w:rPr>
        <w:t>.25</w:t>
      </w:r>
    </w:p>
    <w:p w:rsidR="00250C96" w:rsidRPr="009075BD" w:rsidRDefault="00250C96" w:rsidP="009075BD">
      <w:pPr>
        <w:spacing w:line="360" w:lineRule="auto"/>
        <w:rPr>
          <w:rFonts w:ascii="Arial" w:hAnsi="Arial" w:cs="Arial"/>
          <w:color w:val="1D1B11"/>
          <w:sz w:val="28"/>
          <w:szCs w:val="28"/>
        </w:rPr>
      </w:pPr>
    </w:p>
    <w:p w:rsidR="00250C96" w:rsidRDefault="00250C96" w:rsidP="007A0A01">
      <w:pPr>
        <w:jc w:val="center"/>
        <w:rPr>
          <w:color w:val="1D1B11"/>
          <w:sz w:val="28"/>
          <w:szCs w:val="28"/>
        </w:rPr>
      </w:pPr>
    </w:p>
    <w:p w:rsidR="00250C96" w:rsidRDefault="00250C96" w:rsidP="00712829">
      <w:pPr>
        <w:spacing w:line="360" w:lineRule="auto"/>
        <w:ind w:firstLine="709"/>
        <w:jc w:val="center"/>
        <w:rPr>
          <w:b/>
          <w:color w:val="000000"/>
          <w:sz w:val="28"/>
          <w:szCs w:val="28"/>
        </w:rPr>
      </w:pPr>
    </w:p>
    <w:p w:rsidR="00250C96" w:rsidRDefault="00250C96" w:rsidP="00712829">
      <w:pPr>
        <w:spacing w:line="360" w:lineRule="auto"/>
        <w:ind w:firstLine="709"/>
        <w:jc w:val="center"/>
        <w:rPr>
          <w:b/>
          <w:color w:val="000000"/>
          <w:sz w:val="28"/>
          <w:szCs w:val="28"/>
        </w:rPr>
      </w:pPr>
    </w:p>
    <w:p w:rsidR="00250C96" w:rsidRDefault="00250C96" w:rsidP="00712829">
      <w:pPr>
        <w:spacing w:line="360" w:lineRule="auto"/>
        <w:ind w:firstLine="709"/>
        <w:jc w:val="center"/>
        <w:rPr>
          <w:b/>
          <w:color w:val="000000"/>
          <w:sz w:val="28"/>
          <w:szCs w:val="28"/>
        </w:rPr>
      </w:pPr>
    </w:p>
    <w:p w:rsidR="00250C96" w:rsidRDefault="00250C96" w:rsidP="00712829">
      <w:pPr>
        <w:spacing w:line="360" w:lineRule="auto"/>
        <w:ind w:firstLine="709"/>
        <w:jc w:val="center"/>
        <w:rPr>
          <w:b/>
          <w:color w:val="000000"/>
          <w:sz w:val="28"/>
          <w:szCs w:val="28"/>
        </w:rPr>
      </w:pPr>
    </w:p>
    <w:p w:rsidR="00250C96" w:rsidRDefault="00250C96" w:rsidP="00712829">
      <w:pPr>
        <w:spacing w:line="360" w:lineRule="auto"/>
        <w:ind w:firstLine="709"/>
        <w:jc w:val="center"/>
        <w:rPr>
          <w:b/>
          <w:color w:val="000000"/>
          <w:sz w:val="28"/>
          <w:szCs w:val="28"/>
        </w:rPr>
      </w:pPr>
    </w:p>
    <w:p w:rsidR="00250C96" w:rsidRDefault="00250C96" w:rsidP="00712829">
      <w:pPr>
        <w:spacing w:line="360" w:lineRule="auto"/>
        <w:ind w:firstLine="709"/>
        <w:jc w:val="center"/>
        <w:rPr>
          <w:b/>
          <w:color w:val="000000"/>
          <w:sz w:val="28"/>
          <w:szCs w:val="28"/>
        </w:rPr>
      </w:pPr>
    </w:p>
    <w:p w:rsidR="00250C96" w:rsidRPr="0021640D" w:rsidRDefault="00250C96" w:rsidP="00712829">
      <w:pPr>
        <w:spacing w:line="360" w:lineRule="auto"/>
        <w:ind w:firstLine="709"/>
        <w:jc w:val="center"/>
        <w:rPr>
          <w:b/>
          <w:color w:val="000000"/>
          <w:sz w:val="28"/>
          <w:szCs w:val="28"/>
        </w:rPr>
      </w:pPr>
      <w:r w:rsidRPr="0021640D">
        <w:rPr>
          <w:b/>
          <w:color w:val="000000"/>
          <w:sz w:val="28"/>
          <w:szCs w:val="28"/>
        </w:rPr>
        <w:t>Введение</w:t>
      </w:r>
    </w:p>
    <w:p w:rsidR="00250C96" w:rsidRPr="0021640D" w:rsidRDefault="00250C96" w:rsidP="0021640D">
      <w:pPr>
        <w:spacing w:line="360" w:lineRule="auto"/>
        <w:ind w:firstLine="709"/>
        <w:jc w:val="both"/>
        <w:rPr>
          <w:color w:val="000000"/>
          <w:sz w:val="28"/>
          <w:szCs w:val="28"/>
        </w:rPr>
      </w:pPr>
    </w:p>
    <w:p w:rsidR="00250C96" w:rsidRPr="0021640D" w:rsidRDefault="00250C96" w:rsidP="0021640D">
      <w:pPr>
        <w:spacing w:line="360" w:lineRule="auto"/>
        <w:ind w:firstLine="709"/>
        <w:jc w:val="both"/>
        <w:rPr>
          <w:sz w:val="28"/>
          <w:szCs w:val="28"/>
        </w:rPr>
      </w:pPr>
      <w:r w:rsidRPr="0021640D">
        <w:rPr>
          <w:sz w:val="28"/>
          <w:szCs w:val="28"/>
        </w:rPr>
        <w:t>Становление рыночных отношений в экономике предопределяет ряд существенных изменений всех механизмов управления. Особое место в них занимает государственный финансовый контроль. От эффективности его работы во многом зависят результаты работы по обеспечению финансовой безопасности страны. Наглядный пример тому финансовый кризис 1998 года. Ослабление государственного финансового контроля, вызванного отсутствием жестко регламентированной системы его осуществления и правовой неопределенностью содержания его органов, привел к кризисному развитию общества, распаду финансовой системы страны, росту экономической преступности, возникновению реальных угроз финансовой безопасности Российской Федерации.</w:t>
      </w:r>
    </w:p>
    <w:p w:rsidR="00250C96" w:rsidRPr="0021640D" w:rsidRDefault="00250C96" w:rsidP="0021640D">
      <w:pPr>
        <w:spacing w:line="360" w:lineRule="auto"/>
        <w:ind w:firstLine="709"/>
        <w:jc w:val="both"/>
        <w:rPr>
          <w:sz w:val="28"/>
          <w:szCs w:val="28"/>
        </w:rPr>
      </w:pPr>
      <w:r w:rsidRPr="0021640D">
        <w:rPr>
          <w:sz w:val="28"/>
          <w:szCs w:val="28"/>
        </w:rPr>
        <w:t>Таким образом, в современных условиях особую актуальность имеет задача разработки государственной стратегии обеспечения финансовой безопасности, где особую роль в решении проблемы финансовой безопасности Российской Федерации должен играть эффективный и действенный государственный финансовый контроль.</w:t>
      </w:r>
    </w:p>
    <w:p w:rsidR="00250C96" w:rsidRPr="0021640D" w:rsidRDefault="00250C96" w:rsidP="0021640D">
      <w:pPr>
        <w:spacing w:line="360" w:lineRule="auto"/>
        <w:ind w:firstLine="709"/>
        <w:jc w:val="both"/>
        <w:rPr>
          <w:sz w:val="28"/>
          <w:szCs w:val="28"/>
        </w:rPr>
      </w:pPr>
      <w:r>
        <w:rPr>
          <w:sz w:val="28"/>
          <w:szCs w:val="28"/>
        </w:rPr>
        <w:t xml:space="preserve">Целью данной контрольной </w:t>
      </w:r>
      <w:r w:rsidRPr="0021640D">
        <w:rPr>
          <w:sz w:val="28"/>
          <w:szCs w:val="28"/>
        </w:rPr>
        <w:t xml:space="preserve"> работы является выявление направления совершенствования государственного финансового контроля экономических субъектов в аспекте обеспечения финансовой безопасности государства.</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В соответствии с указанной целью поставлены следующие задачи:</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 раскрыть сущность, цели и задачи государственного финансового контроля;</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 рассмотреть органы</w:t>
      </w:r>
      <w:r>
        <w:rPr>
          <w:color w:val="000000"/>
          <w:sz w:val="28"/>
          <w:szCs w:val="28"/>
        </w:rPr>
        <w:t xml:space="preserve"> </w:t>
      </w:r>
      <w:r w:rsidRPr="0021640D">
        <w:rPr>
          <w:color w:val="000000"/>
          <w:sz w:val="28"/>
          <w:szCs w:val="28"/>
        </w:rPr>
        <w:t>и формы государственного финансового контроля;</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 выявить проблему финансовой безопасности РФ;</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-выявить направления совершенствования государственного финансового контроля в аспекте обеспечения финансовой безопасности государства.</w:t>
      </w:r>
    </w:p>
    <w:p w:rsidR="00250C96" w:rsidRPr="0021640D" w:rsidRDefault="00250C96" w:rsidP="0021640D">
      <w:pPr>
        <w:spacing w:line="360" w:lineRule="auto"/>
        <w:ind w:firstLine="709"/>
        <w:jc w:val="both"/>
        <w:rPr>
          <w:sz w:val="28"/>
          <w:szCs w:val="28"/>
        </w:rPr>
      </w:pPr>
      <w:r w:rsidRPr="0021640D">
        <w:rPr>
          <w:sz w:val="28"/>
          <w:szCs w:val="28"/>
        </w:rPr>
        <w:t>Объектом исследования выступает система государственного финансового контроля РФ.</w:t>
      </w:r>
    </w:p>
    <w:p w:rsidR="00250C96" w:rsidRPr="0021640D" w:rsidRDefault="00250C96" w:rsidP="0021640D">
      <w:pPr>
        <w:spacing w:line="360" w:lineRule="auto"/>
        <w:ind w:firstLine="709"/>
        <w:jc w:val="both"/>
        <w:rPr>
          <w:sz w:val="28"/>
          <w:szCs w:val="28"/>
        </w:rPr>
      </w:pPr>
      <w:r w:rsidRPr="0021640D">
        <w:rPr>
          <w:sz w:val="28"/>
          <w:szCs w:val="28"/>
        </w:rPr>
        <w:t>Предметом исследования является совершенствование системы государственного финансового контроля в аспекте обеспечения финансовой безопасности РФ.</w:t>
      </w:r>
    </w:p>
    <w:p w:rsidR="00250C96" w:rsidRPr="0021640D" w:rsidRDefault="00250C96" w:rsidP="0021640D">
      <w:pPr>
        <w:spacing w:line="360" w:lineRule="auto"/>
        <w:ind w:firstLine="709"/>
        <w:jc w:val="both"/>
        <w:rPr>
          <w:sz w:val="28"/>
          <w:szCs w:val="28"/>
        </w:rPr>
      </w:pPr>
      <w:r w:rsidRPr="0021640D">
        <w:rPr>
          <w:sz w:val="28"/>
          <w:szCs w:val="28"/>
        </w:rPr>
        <w:t>Методы исследования: Указ Президента РФ, книги, статьи журналов.</w:t>
      </w:r>
    </w:p>
    <w:p w:rsidR="00250C96" w:rsidRPr="0021640D" w:rsidRDefault="00250C96" w:rsidP="0021640D">
      <w:pPr>
        <w:spacing w:line="360" w:lineRule="auto"/>
        <w:ind w:firstLine="709"/>
        <w:jc w:val="both"/>
        <w:rPr>
          <w:sz w:val="28"/>
          <w:szCs w:val="28"/>
        </w:rPr>
      </w:pPr>
    </w:p>
    <w:p w:rsidR="00250C96" w:rsidRPr="0021640D" w:rsidRDefault="00250C96" w:rsidP="007A0A01">
      <w:pPr>
        <w:spacing w:line="360" w:lineRule="auto"/>
        <w:jc w:val="center"/>
        <w:rPr>
          <w:b/>
          <w:color w:val="000000"/>
          <w:sz w:val="28"/>
          <w:szCs w:val="28"/>
        </w:rPr>
      </w:pPr>
      <w:r>
        <w:rPr>
          <w:sz w:val="28"/>
          <w:szCs w:val="28"/>
        </w:rPr>
        <w:br w:type="page"/>
      </w:r>
      <w:r w:rsidRPr="007A0A01">
        <w:rPr>
          <w:b/>
          <w:sz w:val="28"/>
          <w:szCs w:val="28"/>
        </w:rPr>
        <w:t xml:space="preserve">Глава 1. </w:t>
      </w:r>
      <w:r w:rsidRPr="007A0A01">
        <w:rPr>
          <w:b/>
          <w:color w:val="000000"/>
          <w:sz w:val="28"/>
          <w:szCs w:val="28"/>
        </w:rPr>
        <w:t>Характеристика современной системы</w:t>
      </w:r>
      <w:r w:rsidRPr="0021640D">
        <w:rPr>
          <w:b/>
          <w:color w:val="000000"/>
          <w:sz w:val="28"/>
          <w:szCs w:val="28"/>
        </w:rPr>
        <w:t xml:space="preserve"> государственного финансового контроля</w:t>
      </w:r>
    </w:p>
    <w:p w:rsidR="00250C96" w:rsidRPr="0021640D" w:rsidRDefault="00250C96" w:rsidP="00712829">
      <w:pPr>
        <w:spacing w:line="360" w:lineRule="auto"/>
        <w:ind w:left="2314"/>
        <w:jc w:val="center"/>
        <w:rPr>
          <w:b/>
          <w:sz w:val="28"/>
          <w:szCs w:val="28"/>
        </w:rPr>
      </w:pPr>
    </w:p>
    <w:p w:rsidR="00250C96" w:rsidRPr="0021640D" w:rsidRDefault="00250C96" w:rsidP="00712829">
      <w:pPr>
        <w:numPr>
          <w:ilvl w:val="1"/>
          <w:numId w:val="11"/>
        </w:numPr>
        <w:spacing w:line="360" w:lineRule="auto"/>
        <w:jc w:val="center"/>
        <w:rPr>
          <w:b/>
          <w:color w:val="000000"/>
          <w:sz w:val="28"/>
          <w:szCs w:val="28"/>
        </w:rPr>
      </w:pPr>
      <w:r>
        <w:rPr>
          <w:b/>
          <w:color w:val="000000"/>
          <w:sz w:val="28"/>
          <w:szCs w:val="28"/>
        </w:rPr>
        <w:t xml:space="preserve"> </w:t>
      </w:r>
      <w:r w:rsidRPr="0021640D">
        <w:rPr>
          <w:b/>
          <w:color w:val="000000"/>
          <w:sz w:val="28"/>
          <w:szCs w:val="28"/>
        </w:rPr>
        <w:t>Государственный финансовый контроль: сущность, цели и задачи</w:t>
      </w:r>
    </w:p>
    <w:p w:rsidR="00250C96" w:rsidRPr="0021640D" w:rsidRDefault="00250C96" w:rsidP="0021640D">
      <w:pPr>
        <w:spacing w:line="360" w:lineRule="auto"/>
        <w:ind w:left="1429"/>
        <w:jc w:val="both"/>
        <w:rPr>
          <w:color w:val="000000"/>
          <w:sz w:val="28"/>
          <w:szCs w:val="28"/>
        </w:rPr>
      </w:pPr>
    </w:p>
    <w:p w:rsidR="00250C96" w:rsidRPr="0021640D" w:rsidRDefault="00250C96" w:rsidP="0021640D">
      <w:pPr>
        <w:spacing w:line="360" w:lineRule="auto"/>
        <w:ind w:firstLine="709"/>
        <w:jc w:val="both"/>
        <w:rPr>
          <w:color w:val="000000"/>
          <w:sz w:val="28"/>
          <w:szCs w:val="28"/>
        </w:rPr>
      </w:pPr>
      <w:r w:rsidRPr="0021640D">
        <w:rPr>
          <w:color w:val="000000"/>
          <w:sz w:val="28"/>
          <w:szCs w:val="28"/>
        </w:rPr>
        <w:t>Государственный финансовый контроль (ГФК) — это установленная законодательством деятельность органов государственной власти и управления всех уровней по выявлени</w:t>
      </w:r>
      <w:r>
        <w:rPr>
          <w:color w:val="000000"/>
          <w:sz w:val="28"/>
          <w:szCs w:val="28"/>
        </w:rPr>
        <w:t>ю, предупреждению и пресечению:</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 xml:space="preserve">1) ошибок и злоупотреблений в управлении государственными хозяйственной деятельности и отчуждаемыми нематериальными объектами государственной собственности, а также государственными имущественными правами, влекущих прямой или косвенный финансовый и/ или </w:t>
      </w:r>
      <w:r>
        <w:rPr>
          <w:color w:val="000000"/>
          <w:sz w:val="28"/>
          <w:szCs w:val="28"/>
        </w:rPr>
        <w:t>материальный ущерб государству;</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2) денежными и материальными ресурсами (капиталами), используемыми в несоблюдении финансово-хозяйственного, в том числ</w:t>
      </w:r>
      <w:r>
        <w:rPr>
          <w:color w:val="000000"/>
          <w:sz w:val="28"/>
          <w:szCs w:val="28"/>
        </w:rPr>
        <w:t>е бюджетного, законодательства;</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3) недостатков в организации систем управления (в том числе внутреннего контроля) финансово-хозяйственной деятельностью государственных организаций (в том числе бюджетных учреждений) и их объединений, организаций с государственным участием или особо связанн</w:t>
      </w:r>
      <w:r>
        <w:rPr>
          <w:color w:val="000000"/>
          <w:sz w:val="28"/>
          <w:szCs w:val="28"/>
        </w:rPr>
        <w:t>ых с деятельностью государства;</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4) угроз финан</w:t>
      </w:r>
      <w:r>
        <w:rPr>
          <w:color w:val="000000"/>
          <w:sz w:val="28"/>
          <w:szCs w:val="28"/>
        </w:rPr>
        <w:t>совой безопасности государства.</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 xml:space="preserve">В общем и целом цель ГФК — обеспечение соблюдения принципов законности, целесообразности и эффективности распорядительных и исполнительных действий по: </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1) управлению (включая стадии планирования, формирования, распределения и использования) государственными финансовыми и материальными (материальными продуктами человеческой деятельности, природными видами собственности) ресурсами, нематериальными объектами государственной собственности и государственными имущественными правами (там, где такое управление опосредствуется финансовыми, т.е. денежными, отношениями — например, образование финансовых ресурсов в процессе распоряжения материальными и нематериальными объе</w:t>
      </w:r>
      <w:r>
        <w:rPr>
          <w:color w:val="000000"/>
          <w:sz w:val="28"/>
          <w:szCs w:val="28"/>
        </w:rPr>
        <w:t>ктами, имущественными правами);</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2) обеспечению их сохранности и приумножения для выполнения функций государства, а также созданию всех услов</w:t>
      </w:r>
      <w:r>
        <w:rPr>
          <w:color w:val="000000"/>
          <w:sz w:val="28"/>
          <w:szCs w:val="28"/>
        </w:rPr>
        <w:t>ий для этого;</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3) обеспечению законности и оптимальности (в свете государственной политики) функционирования различных звеньев финансово-хоз</w:t>
      </w:r>
      <w:r>
        <w:rPr>
          <w:color w:val="000000"/>
          <w:sz w:val="28"/>
          <w:szCs w:val="28"/>
        </w:rPr>
        <w:t>яйственной системы государства;</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4) обеспечению финан</w:t>
      </w:r>
      <w:r>
        <w:rPr>
          <w:color w:val="000000"/>
          <w:sz w:val="28"/>
          <w:szCs w:val="28"/>
        </w:rPr>
        <w:t>совой безопасности государства.</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Достижение цели ГФК обеспечивается реализ</w:t>
      </w:r>
      <w:r>
        <w:rPr>
          <w:color w:val="000000"/>
          <w:sz w:val="28"/>
          <w:szCs w:val="28"/>
        </w:rPr>
        <w:t>ацией следующих основных задач:</w:t>
      </w:r>
    </w:p>
    <w:p w:rsidR="00250C96" w:rsidRPr="0021640D" w:rsidRDefault="00250C96" w:rsidP="0021640D">
      <w:pPr>
        <w:spacing w:line="360" w:lineRule="auto"/>
        <w:ind w:firstLine="709"/>
        <w:jc w:val="both"/>
        <w:rPr>
          <w:sz w:val="28"/>
          <w:szCs w:val="28"/>
        </w:rPr>
      </w:pPr>
      <w:r w:rsidRPr="0021640D">
        <w:rPr>
          <w:sz w:val="28"/>
          <w:szCs w:val="28"/>
        </w:rPr>
        <w:t>-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расходования государственных средств и использования федеральной собственности;</w:t>
      </w:r>
    </w:p>
    <w:p w:rsidR="00250C96" w:rsidRPr="0021640D" w:rsidRDefault="00250C96" w:rsidP="0021640D">
      <w:pPr>
        <w:spacing w:line="360" w:lineRule="auto"/>
        <w:ind w:firstLine="709"/>
        <w:jc w:val="both"/>
        <w:rPr>
          <w:sz w:val="28"/>
          <w:szCs w:val="28"/>
        </w:rPr>
      </w:pPr>
      <w:r w:rsidRPr="0021640D">
        <w:rPr>
          <w:sz w:val="28"/>
          <w:szCs w:val="28"/>
        </w:rPr>
        <w:t>- оценка обоснованности доходных и расходных статей федерального бюджета и бюджетов федеральных внебюджетных фондов;</w:t>
      </w:r>
    </w:p>
    <w:p w:rsidR="00250C96" w:rsidRPr="0021640D" w:rsidRDefault="00250C96" w:rsidP="0021640D">
      <w:pPr>
        <w:spacing w:line="360" w:lineRule="auto"/>
        <w:ind w:firstLine="709"/>
        <w:jc w:val="both"/>
        <w:rPr>
          <w:sz w:val="28"/>
          <w:szCs w:val="28"/>
        </w:rPr>
      </w:pPr>
      <w:r w:rsidRPr="0021640D">
        <w:rPr>
          <w:sz w:val="28"/>
          <w:szCs w:val="28"/>
        </w:rPr>
        <w:t>- 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250C96" w:rsidRPr="0021640D" w:rsidRDefault="00250C96" w:rsidP="0021640D">
      <w:pPr>
        <w:spacing w:line="360" w:lineRule="auto"/>
        <w:ind w:firstLine="709"/>
        <w:jc w:val="both"/>
        <w:rPr>
          <w:sz w:val="28"/>
          <w:szCs w:val="28"/>
        </w:rPr>
      </w:pPr>
      <w:r w:rsidRPr="0021640D">
        <w:rPr>
          <w:sz w:val="28"/>
          <w:szCs w:val="28"/>
        </w:rPr>
        <w:t>-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250C96" w:rsidRPr="0021640D" w:rsidRDefault="00250C96" w:rsidP="0021640D">
      <w:pPr>
        <w:spacing w:line="360" w:lineRule="auto"/>
        <w:ind w:firstLine="709"/>
        <w:jc w:val="both"/>
        <w:rPr>
          <w:sz w:val="28"/>
          <w:szCs w:val="28"/>
        </w:rPr>
      </w:pPr>
      <w:r w:rsidRPr="0021640D">
        <w:rPr>
          <w:sz w:val="28"/>
          <w:szCs w:val="28"/>
        </w:rPr>
        <w:t>- контроль за законностью и своевременностью движения средств федерального бюджета и средств федеральных внебюджетных фондов в Банке России, уполномоченных банках и иных финансово-кредитных учреждениях Российской Федерации;</w:t>
      </w:r>
    </w:p>
    <w:p w:rsidR="00250C96" w:rsidRPr="0021640D" w:rsidRDefault="00250C96" w:rsidP="00765ECC">
      <w:pPr>
        <w:spacing w:line="360" w:lineRule="auto"/>
        <w:ind w:firstLine="709"/>
        <w:jc w:val="both"/>
        <w:rPr>
          <w:sz w:val="28"/>
          <w:szCs w:val="28"/>
        </w:rPr>
      </w:pPr>
      <w:r w:rsidRPr="0021640D">
        <w:rPr>
          <w:sz w:val="28"/>
          <w:szCs w:val="28"/>
        </w:rPr>
        <w:t>- обеспечение поступления</w:t>
      </w:r>
      <w:r>
        <w:rPr>
          <w:sz w:val="28"/>
          <w:szCs w:val="28"/>
        </w:rPr>
        <w:t xml:space="preserve"> </w:t>
      </w:r>
      <w:r w:rsidRPr="0021640D">
        <w:rPr>
          <w:sz w:val="28"/>
          <w:szCs w:val="28"/>
        </w:rPr>
        <w:t>в доходную часть государственного бюджета</w:t>
      </w:r>
      <w:r>
        <w:rPr>
          <w:sz w:val="28"/>
          <w:szCs w:val="28"/>
        </w:rPr>
        <w:t xml:space="preserve"> </w:t>
      </w:r>
      <w:r w:rsidRPr="0021640D">
        <w:rPr>
          <w:sz w:val="28"/>
          <w:szCs w:val="28"/>
        </w:rPr>
        <w:t>налоговых, таможенных и прочих платежей, обеспечивающих формирование доходной части государственного бюджета;</w:t>
      </w:r>
    </w:p>
    <w:p w:rsidR="00250C96" w:rsidRPr="0021640D" w:rsidRDefault="00250C96" w:rsidP="0021640D">
      <w:pPr>
        <w:spacing w:line="360" w:lineRule="auto"/>
        <w:ind w:firstLine="709"/>
        <w:jc w:val="both"/>
        <w:rPr>
          <w:sz w:val="28"/>
          <w:szCs w:val="28"/>
        </w:rPr>
      </w:pPr>
      <w:r w:rsidRPr="0021640D">
        <w:rPr>
          <w:sz w:val="28"/>
          <w:szCs w:val="28"/>
        </w:rPr>
        <w:t>- оценка эффективности деятельности министерств и ведомств по использованию средств государственного бюджета и внебюджетных средств;</w:t>
      </w:r>
    </w:p>
    <w:p w:rsidR="00250C96" w:rsidRPr="0021640D" w:rsidRDefault="00250C96" w:rsidP="0021640D">
      <w:pPr>
        <w:spacing w:line="360" w:lineRule="auto"/>
        <w:ind w:firstLine="709"/>
        <w:jc w:val="both"/>
        <w:rPr>
          <w:sz w:val="28"/>
          <w:szCs w:val="28"/>
        </w:rPr>
      </w:pPr>
      <w:r w:rsidRPr="0021640D">
        <w:rPr>
          <w:sz w:val="28"/>
          <w:szCs w:val="28"/>
        </w:rPr>
        <w:t>- контроль за правильностью ведения бухгалтерского учета и отчетности;</w:t>
      </w:r>
    </w:p>
    <w:p w:rsidR="00250C96" w:rsidRPr="0021640D" w:rsidRDefault="00250C96" w:rsidP="0021640D">
      <w:pPr>
        <w:spacing w:line="360" w:lineRule="auto"/>
        <w:ind w:firstLine="709"/>
        <w:jc w:val="both"/>
        <w:rPr>
          <w:sz w:val="28"/>
          <w:szCs w:val="28"/>
        </w:rPr>
      </w:pPr>
      <w:r w:rsidRPr="0021640D">
        <w:rPr>
          <w:sz w:val="28"/>
          <w:szCs w:val="28"/>
        </w:rPr>
        <w:t>- улучшение бюджетной и налоговой дисциплины;</w:t>
      </w:r>
    </w:p>
    <w:p w:rsidR="00250C96" w:rsidRPr="0021640D" w:rsidRDefault="00250C96" w:rsidP="0021640D">
      <w:pPr>
        <w:spacing w:line="360" w:lineRule="auto"/>
        <w:ind w:firstLine="709"/>
        <w:jc w:val="both"/>
        <w:rPr>
          <w:sz w:val="28"/>
          <w:szCs w:val="28"/>
        </w:rPr>
      </w:pPr>
      <w:r w:rsidRPr="0021640D">
        <w:rPr>
          <w:sz w:val="28"/>
          <w:szCs w:val="28"/>
        </w:rPr>
        <w:t>- выявление резервов роста доходной базы бюджетов различных уровней и снижения расходной части бюджета;</w:t>
      </w:r>
    </w:p>
    <w:p w:rsidR="00250C96" w:rsidRPr="0021640D" w:rsidRDefault="00250C96" w:rsidP="0021640D">
      <w:pPr>
        <w:spacing w:line="360" w:lineRule="auto"/>
        <w:ind w:firstLine="709"/>
        <w:jc w:val="both"/>
        <w:rPr>
          <w:sz w:val="28"/>
          <w:szCs w:val="28"/>
        </w:rPr>
      </w:pPr>
      <w:r w:rsidRPr="0021640D">
        <w:rPr>
          <w:sz w:val="28"/>
          <w:szCs w:val="28"/>
        </w:rPr>
        <w:t>- контроль за реализацией механизма межбюджетных отношений;</w:t>
      </w:r>
    </w:p>
    <w:p w:rsidR="00250C96" w:rsidRPr="0021640D" w:rsidRDefault="00250C96" w:rsidP="0021640D">
      <w:pPr>
        <w:spacing w:line="360" w:lineRule="auto"/>
        <w:ind w:firstLine="709"/>
        <w:jc w:val="both"/>
        <w:rPr>
          <w:sz w:val="28"/>
          <w:szCs w:val="28"/>
        </w:rPr>
      </w:pPr>
      <w:r w:rsidRPr="0021640D">
        <w:rPr>
          <w:sz w:val="28"/>
          <w:szCs w:val="28"/>
        </w:rPr>
        <w:t>- проверка обращения средств бюджета и внебюджетных средств в банках и других кредитных учреждениях;</w:t>
      </w:r>
    </w:p>
    <w:p w:rsidR="00250C96" w:rsidRPr="0021640D" w:rsidRDefault="00250C96" w:rsidP="0021640D">
      <w:pPr>
        <w:spacing w:line="360" w:lineRule="auto"/>
        <w:ind w:firstLine="709"/>
        <w:jc w:val="both"/>
        <w:rPr>
          <w:sz w:val="28"/>
          <w:szCs w:val="28"/>
        </w:rPr>
      </w:pPr>
      <w:r w:rsidRPr="0021640D">
        <w:rPr>
          <w:sz w:val="28"/>
          <w:szCs w:val="28"/>
        </w:rPr>
        <w:t>- контроль за формированием и распределением целевых бюджетных фондов финансовой поддержки регионов;</w:t>
      </w:r>
    </w:p>
    <w:p w:rsidR="00250C96" w:rsidRPr="0021640D" w:rsidRDefault="00250C96" w:rsidP="0021640D">
      <w:pPr>
        <w:spacing w:line="360" w:lineRule="auto"/>
        <w:ind w:firstLine="709"/>
        <w:jc w:val="both"/>
        <w:rPr>
          <w:sz w:val="28"/>
          <w:szCs w:val="28"/>
        </w:rPr>
      </w:pPr>
      <w:r w:rsidRPr="0021640D">
        <w:rPr>
          <w:color w:val="000000"/>
          <w:sz w:val="28"/>
          <w:szCs w:val="28"/>
        </w:rPr>
        <w:t>- контроль за обеспечением финансовой безопасности государства (в ходе бюджетного процесса и др.);</w:t>
      </w:r>
    </w:p>
    <w:p w:rsidR="00250C96" w:rsidRPr="0021640D" w:rsidRDefault="00250C96" w:rsidP="0021640D">
      <w:pPr>
        <w:spacing w:line="360" w:lineRule="auto"/>
        <w:ind w:firstLine="709"/>
        <w:jc w:val="both"/>
        <w:rPr>
          <w:sz w:val="28"/>
          <w:szCs w:val="28"/>
        </w:rPr>
      </w:pPr>
      <w:r w:rsidRPr="0021640D">
        <w:rPr>
          <w:sz w:val="28"/>
          <w:szCs w:val="28"/>
        </w:rPr>
        <w:t>- пресечение незаконных решений по предоставлению налоговых и</w:t>
      </w:r>
    </w:p>
    <w:p w:rsidR="00250C96" w:rsidRPr="0021640D" w:rsidRDefault="00250C96" w:rsidP="008D1F18">
      <w:pPr>
        <w:spacing w:line="360" w:lineRule="auto"/>
        <w:jc w:val="both"/>
        <w:rPr>
          <w:sz w:val="28"/>
          <w:szCs w:val="28"/>
        </w:rPr>
      </w:pPr>
      <w:r w:rsidRPr="0021640D">
        <w:rPr>
          <w:sz w:val="28"/>
          <w:szCs w:val="28"/>
        </w:rPr>
        <w:t>таможенных льгот, государственных дотаций, субвенций и другой помощи отдельным категориям плательщиков или регионам;</w:t>
      </w:r>
    </w:p>
    <w:p w:rsidR="00250C96" w:rsidRPr="0021640D" w:rsidRDefault="00250C96" w:rsidP="0021640D">
      <w:pPr>
        <w:spacing w:line="360" w:lineRule="auto"/>
        <w:ind w:firstLine="709"/>
        <w:jc w:val="both"/>
        <w:rPr>
          <w:sz w:val="28"/>
          <w:szCs w:val="28"/>
        </w:rPr>
      </w:pPr>
      <w:r w:rsidRPr="0021640D">
        <w:rPr>
          <w:sz w:val="28"/>
          <w:szCs w:val="28"/>
        </w:rPr>
        <w:t>- выявление финансовых злоупотреблений в сфере бюджетных и межбюджетных отношений;</w:t>
      </w:r>
    </w:p>
    <w:p w:rsidR="00250C96" w:rsidRPr="0021640D" w:rsidRDefault="00250C96" w:rsidP="0021640D">
      <w:pPr>
        <w:spacing w:line="360" w:lineRule="auto"/>
        <w:ind w:firstLine="709"/>
        <w:jc w:val="both"/>
        <w:rPr>
          <w:sz w:val="28"/>
          <w:szCs w:val="28"/>
        </w:rPr>
      </w:pPr>
      <w:r w:rsidRPr="0021640D">
        <w:rPr>
          <w:sz w:val="28"/>
          <w:szCs w:val="28"/>
        </w:rPr>
        <w:t>- проведение профилактической информационной работы с целью повышения бюджетной дисциплины.</w:t>
      </w:r>
    </w:p>
    <w:p w:rsidR="00250C96" w:rsidRDefault="00250C96" w:rsidP="0021640D">
      <w:pPr>
        <w:spacing w:line="360" w:lineRule="auto"/>
        <w:ind w:firstLine="709"/>
        <w:jc w:val="both"/>
        <w:rPr>
          <w:sz w:val="28"/>
          <w:szCs w:val="28"/>
        </w:rPr>
      </w:pPr>
      <w:r w:rsidRPr="0021640D">
        <w:rPr>
          <w:sz w:val="28"/>
          <w:szCs w:val="28"/>
        </w:rPr>
        <w:t xml:space="preserve">Государственный финансовый контроль предназначен для реализации финансовой политики государства, создания условий для финансовой стабилизации. Большое значение для развития государственного финансового контроля имеет Указ Президента РФ «О мерах по обеспечению государственного финансового контроля в РФ» от 25 июля </w:t>
      </w:r>
      <w:smartTag w:uri="urn:schemas-microsoft-com:office:smarttags" w:element="metricconverter">
        <w:smartTagPr>
          <w:attr w:name="ProductID" w:val="1996 г"/>
        </w:smartTagPr>
        <w:r w:rsidRPr="0021640D">
          <w:rPr>
            <w:sz w:val="28"/>
            <w:szCs w:val="28"/>
          </w:rPr>
          <w:t>1996 г</w:t>
        </w:r>
      </w:smartTag>
      <w:r w:rsidRPr="0021640D">
        <w:rPr>
          <w:sz w:val="28"/>
          <w:szCs w:val="28"/>
        </w:rPr>
        <w:t xml:space="preserve">. Данным Указом установлено, что в РФ государственный контроль включает в себя контроль за исполнением федерального бюджета и бюджета федеральных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 Одновременно в соответствии с установленным законодательством РФ разграничением функций и полномочий указываются конкретные субъекты государственного финансового контроля: Счетная палата РФ, Центральный Банк РФ, Минфин РФ (Главное управление федерального Казначейства, Департамент страхового надзора, Контрольно-ревизионное управление), Министерство по налогам и сборам, Государственный таможенный комитет РФ, контрольно-ревизионные органы федеральных органов исполнительной власти, иные органы, осуществляющие контроль за поступлением и расходованием средств федерального бюджета и федеральных </w:t>
      </w:r>
      <w:r>
        <w:rPr>
          <w:sz w:val="28"/>
          <w:szCs w:val="28"/>
        </w:rPr>
        <w:t>внебюджетных фондов.</w:t>
      </w:r>
    </w:p>
    <w:p w:rsidR="00250C96" w:rsidRPr="0021640D" w:rsidRDefault="00250C96" w:rsidP="0021640D">
      <w:pPr>
        <w:spacing w:line="360" w:lineRule="auto"/>
        <w:ind w:firstLine="709"/>
        <w:jc w:val="both"/>
        <w:rPr>
          <w:sz w:val="28"/>
          <w:szCs w:val="28"/>
        </w:rPr>
      </w:pPr>
    </w:p>
    <w:p w:rsidR="00250C96" w:rsidRPr="00712829" w:rsidRDefault="00250C96" w:rsidP="00712829">
      <w:pPr>
        <w:spacing w:line="360" w:lineRule="auto"/>
        <w:ind w:firstLine="709"/>
        <w:jc w:val="center"/>
        <w:rPr>
          <w:b/>
          <w:color w:val="000000"/>
          <w:sz w:val="28"/>
          <w:szCs w:val="28"/>
        </w:rPr>
      </w:pPr>
      <w:r w:rsidRPr="00712829">
        <w:rPr>
          <w:b/>
          <w:color w:val="000000"/>
          <w:sz w:val="28"/>
          <w:szCs w:val="28"/>
        </w:rPr>
        <w:t>1.2.Органы государственного финансового контроля</w:t>
      </w:r>
    </w:p>
    <w:p w:rsidR="00250C96" w:rsidRPr="0021640D" w:rsidRDefault="00250C96" w:rsidP="0021640D">
      <w:pPr>
        <w:spacing w:line="360" w:lineRule="auto"/>
        <w:ind w:firstLine="709"/>
        <w:jc w:val="both"/>
        <w:rPr>
          <w:color w:val="000000"/>
          <w:sz w:val="28"/>
          <w:szCs w:val="28"/>
        </w:rPr>
      </w:pPr>
    </w:p>
    <w:p w:rsidR="00250C96" w:rsidRPr="0021640D" w:rsidRDefault="00250C96" w:rsidP="0021640D">
      <w:pPr>
        <w:spacing w:line="360" w:lineRule="auto"/>
        <w:ind w:firstLine="709"/>
        <w:jc w:val="both"/>
        <w:rPr>
          <w:color w:val="000000"/>
          <w:sz w:val="28"/>
          <w:szCs w:val="28"/>
        </w:rPr>
      </w:pPr>
      <w:r w:rsidRPr="0021640D">
        <w:rPr>
          <w:color w:val="000000"/>
          <w:sz w:val="28"/>
          <w:szCs w:val="28"/>
        </w:rPr>
        <w:t xml:space="preserve">В России ГФК осуществляется в установленном порядке (тем или иным образом) всеми органами государственной власти и управления в соответствии с их компетенцией. Но основная роль при этом все же отведена регламентированной законодательством деятельности специальных государственных контрольных органов. Такие органы целесообразно разграничивать в соответствии с их компетенцией (приложение </w:t>
      </w:r>
      <w:r>
        <w:rPr>
          <w:color w:val="000000"/>
          <w:sz w:val="28"/>
          <w:szCs w:val="28"/>
        </w:rPr>
        <w:t>1). В данном аспекте различают:</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1) Органы ГФК общей компетенции. Они осуществляют контроль в отношении достаточно широкого круга объектов и вопросов согласно сферам своей деятельности. Такими органами, в частности, являются: Счетная палата РФ, счетные (контрольно-счетные) палаты субъектов РФ, Департамент государственного финансового контроля и аудита Минфина России, территориальные КРУ Минфина России, Главное контрольное управление Президента РФ (а также региональные отделения указанных органов), созданные при администрациях (правительствах) субъектов РФ, органы ГФК, осуществляющие отдельные функции финансового контроля, подразделения парламента РФ и законодательных (представительных) органов власти субъектов РФ (например, бюджетно-финансовые комиссии, комитеты, рабочие группы, созданные для проработки тех или иных вопросов, связанных с го</w:t>
      </w:r>
      <w:r>
        <w:rPr>
          <w:color w:val="000000"/>
          <w:sz w:val="28"/>
          <w:szCs w:val="28"/>
        </w:rPr>
        <w:t>сударственными финансами) и др.</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2) Органы ГФК отраслевой компетенции. Они осуществляют контроль в конкретных отраслях. Это органы ГФК в составе федеральных и республиканских министерств, ведомств и иных органов государственной власти и управления, осуществляющие ГФК в определенных отраслях или видах деятельности (например: Департамент страхового надзора Минфина России, Департамент инспектирования кредитных о</w:t>
      </w:r>
      <w:r>
        <w:rPr>
          <w:color w:val="000000"/>
          <w:sz w:val="28"/>
          <w:szCs w:val="28"/>
        </w:rPr>
        <w:t>рганизаций Банка России и др.).</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3) Органы ГФК межотраслевой компетенции. Они контролируют определенные сферы финансово-хозяйственной деятельности объектов контроля вне зависимости от их отраслевой принадлежности (например: МНС России, ФСНП России, органы Федерального казначейства России, ГТК России, иные государственные комитеты и комиссии и др.).</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4) Органы ГФК специальной компетенции. В принципе они также осуществляют контроль вне зависимости от отраслевой принадлежности объектов контроля, но их контроль ограничен достаточно узкими вопросами, т.е. их контроль носит достаточно узконаправленный характер (например, ФКЦБ России, ВЭК России, МАП России, Ф</w:t>
      </w:r>
      <w:r>
        <w:rPr>
          <w:color w:val="000000"/>
          <w:sz w:val="28"/>
          <w:szCs w:val="28"/>
        </w:rPr>
        <w:t>СФО России, ФЦПФ России и др.).</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Следует отметить, что в современных условиях ГФК можно охарактеризовать как довольно сложную систему, состоящую из следующих элементов (приложение 2)</w:t>
      </w:r>
      <w:r>
        <w:rPr>
          <w:color w:val="000000"/>
          <w:sz w:val="28"/>
          <w:szCs w:val="28"/>
        </w:rPr>
        <w:t>:</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-организационные структуры (включая их звенья — центры ответственности (ЦО), статус и п</w:t>
      </w:r>
      <w:r>
        <w:rPr>
          <w:color w:val="000000"/>
          <w:sz w:val="28"/>
          <w:szCs w:val="28"/>
        </w:rPr>
        <w:t>орядок взаимосвязей последних);</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 методологическая основа (определения понятий, цели, задачи, принципы</w:t>
      </w:r>
      <w:r>
        <w:rPr>
          <w:color w:val="000000"/>
          <w:sz w:val="28"/>
          <w:szCs w:val="28"/>
        </w:rPr>
        <w:t>, требования, виды ГФК и т.д.);</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w:t>
      </w:r>
      <w:r>
        <w:rPr>
          <w:color w:val="000000"/>
          <w:sz w:val="28"/>
          <w:szCs w:val="28"/>
        </w:rPr>
        <w:t xml:space="preserve"> </w:t>
      </w:r>
      <w:r w:rsidRPr="0021640D">
        <w:rPr>
          <w:color w:val="000000"/>
          <w:sz w:val="28"/>
          <w:szCs w:val="28"/>
        </w:rPr>
        <w:t>нормативно-правовая база, методическое обеспеч</w:t>
      </w:r>
      <w:r>
        <w:rPr>
          <w:color w:val="000000"/>
          <w:sz w:val="28"/>
          <w:szCs w:val="28"/>
        </w:rPr>
        <w:t>ение;</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w:t>
      </w:r>
      <w:r>
        <w:rPr>
          <w:color w:val="000000"/>
          <w:sz w:val="28"/>
          <w:szCs w:val="28"/>
        </w:rPr>
        <w:t xml:space="preserve"> </w:t>
      </w:r>
      <w:r w:rsidRPr="0021640D">
        <w:rPr>
          <w:color w:val="000000"/>
          <w:sz w:val="28"/>
          <w:szCs w:val="28"/>
        </w:rPr>
        <w:t>научно-исследовательская и учеб</w:t>
      </w:r>
      <w:r>
        <w:rPr>
          <w:color w:val="000000"/>
          <w:sz w:val="28"/>
          <w:szCs w:val="28"/>
        </w:rPr>
        <w:t>ная базы, кадровое обеспечение;</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 материально-техническое и финансовое обеспечение (в том числе финансовые ресурсы, соответствующие услови</w:t>
      </w:r>
      <w:r>
        <w:rPr>
          <w:color w:val="000000"/>
          <w:sz w:val="28"/>
          <w:szCs w:val="28"/>
        </w:rPr>
        <w:t>ям работы, техника, помещения);</w:t>
      </w:r>
    </w:p>
    <w:p w:rsidR="00250C96" w:rsidRDefault="00250C96" w:rsidP="0021640D">
      <w:pPr>
        <w:spacing w:line="360" w:lineRule="auto"/>
        <w:ind w:firstLine="709"/>
        <w:jc w:val="both"/>
        <w:rPr>
          <w:color w:val="000000"/>
          <w:sz w:val="28"/>
          <w:szCs w:val="28"/>
        </w:rPr>
      </w:pPr>
      <w:r w:rsidRPr="0021640D">
        <w:rPr>
          <w:color w:val="000000"/>
          <w:sz w:val="28"/>
          <w:szCs w:val="28"/>
        </w:rPr>
        <w:t>-</w:t>
      </w:r>
      <w:r>
        <w:rPr>
          <w:color w:val="000000"/>
          <w:sz w:val="28"/>
          <w:szCs w:val="28"/>
        </w:rPr>
        <w:t xml:space="preserve"> </w:t>
      </w:r>
      <w:r w:rsidRPr="0021640D">
        <w:rPr>
          <w:color w:val="000000"/>
          <w:sz w:val="28"/>
          <w:szCs w:val="28"/>
        </w:rPr>
        <w:t>информационно-коммуникационная инфраструктура (информационное обес</w:t>
      </w:r>
      <w:r>
        <w:rPr>
          <w:color w:val="000000"/>
          <w:sz w:val="28"/>
          <w:szCs w:val="28"/>
        </w:rPr>
        <w:t>печение, система коммуникаций).</w:t>
      </w:r>
    </w:p>
    <w:p w:rsidR="00250C96" w:rsidRPr="0021640D" w:rsidRDefault="00250C96" w:rsidP="0021640D">
      <w:pPr>
        <w:spacing w:line="360" w:lineRule="auto"/>
        <w:ind w:firstLine="709"/>
        <w:jc w:val="both"/>
        <w:rPr>
          <w:color w:val="000000"/>
          <w:sz w:val="28"/>
          <w:szCs w:val="28"/>
        </w:rPr>
      </w:pPr>
    </w:p>
    <w:p w:rsidR="00250C96" w:rsidRPr="00D60098" w:rsidRDefault="00250C96" w:rsidP="00D60098">
      <w:pPr>
        <w:spacing w:line="360" w:lineRule="auto"/>
        <w:ind w:firstLine="709"/>
        <w:jc w:val="center"/>
        <w:rPr>
          <w:b/>
          <w:sz w:val="28"/>
          <w:szCs w:val="28"/>
        </w:rPr>
      </w:pPr>
      <w:r>
        <w:rPr>
          <w:b/>
          <w:color w:val="000000"/>
          <w:sz w:val="28"/>
          <w:szCs w:val="28"/>
        </w:rPr>
        <w:t>1.3</w:t>
      </w:r>
      <w:r w:rsidRPr="00D60098">
        <w:rPr>
          <w:b/>
          <w:color w:val="000000"/>
          <w:sz w:val="28"/>
          <w:szCs w:val="28"/>
        </w:rPr>
        <w:t xml:space="preserve"> </w:t>
      </w:r>
      <w:r w:rsidRPr="00D60098">
        <w:rPr>
          <w:b/>
          <w:sz w:val="28"/>
          <w:szCs w:val="28"/>
        </w:rPr>
        <w:t>Формы государственного финансового контроля</w:t>
      </w:r>
    </w:p>
    <w:p w:rsidR="00250C96" w:rsidRPr="0021640D" w:rsidRDefault="00250C96" w:rsidP="0021640D">
      <w:pPr>
        <w:spacing w:line="360" w:lineRule="auto"/>
        <w:ind w:firstLine="709"/>
        <w:jc w:val="both"/>
        <w:rPr>
          <w:sz w:val="28"/>
          <w:szCs w:val="28"/>
        </w:rPr>
      </w:pPr>
    </w:p>
    <w:p w:rsidR="00250C96" w:rsidRPr="0021640D" w:rsidRDefault="00250C96" w:rsidP="0021640D">
      <w:pPr>
        <w:spacing w:line="360" w:lineRule="auto"/>
        <w:ind w:firstLine="709"/>
        <w:jc w:val="both"/>
        <w:rPr>
          <w:bCs/>
          <w:sz w:val="28"/>
          <w:szCs w:val="28"/>
        </w:rPr>
      </w:pPr>
      <w:r w:rsidRPr="0021640D">
        <w:rPr>
          <w:bCs/>
          <w:sz w:val="28"/>
          <w:szCs w:val="28"/>
        </w:rPr>
        <w:t>В зависимости от времени совершения контроля государственный финансовый контроль имеет следующие формы:</w:t>
      </w:r>
    </w:p>
    <w:p w:rsidR="00250C96" w:rsidRPr="0021640D" w:rsidRDefault="00250C96" w:rsidP="0021640D">
      <w:pPr>
        <w:spacing w:line="360" w:lineRule="auto"/>
        <w:ind w:firstLine="709"/>
        <w:jc w:val="both"/>
        <w:rPr>
          <w:sz w:val="28"/>
          <w:szCs w:val="28"/>
        </w:rPr>
      </w:pPr>
      <w:r w:rsidRPr="0021640D">
        <w:rPr>
          <w:bCs/>
          <w:sz w:val="28"/>
          <w:szCs w:val="28"/>
        </w:rPr>
        <w:t>1)</w:t>
      </w:r>
      <w:r w:rsidRPr="0021640D">
        <w:rPr>
          <w:sz w:val="28"/>
          <w:szCs w:val="28"/>
        </w:rPr>
        <w:t xml:space="preserve"> предварительный;</w:t>
      </w:r>
    </w:p>
    <w:p w:rsidR="00250C96" w:rsidRPr="0021640D" w:rsidRDefault="00250C96" w:rsidP="0021640D">
      <w:pPr>
        <w:spacing w:line="360" w:lineRule="auto"/>
        <w:ind w:firstLine="709"/>
        <w:jc w:val="both"/>
        <w:rPr>
          <w:sz w:val="28"/>
          <w:szCs w:val="28"/>
        </w:rPr>
      </w:pPr>
      <w:r w:rsidRPr="0021640D">
        <w:rPr>
          <w:bCs/>
          <w:sz w:val="28"/>
          <w:szCs w:val="28"/>
        </w:rPr>
        <w:t xml:space="preserve">2) </w:t>
      </w:r>
      <w:r w:rsidRPr="0021640D">
        <w:rPr>
          <w:sz w:val="28"/>
          <w:szCs w:val="28"/>
        </w:rPr>
        <w:t>текущий;</w:t>
      </w:r>
    </w:p>
    <w:p w:rsidR="00250C96" w:rsidRPr="0021640D" w:rsidRDefault="00250C96" w:rsidP="0021640D">
      <w:pPr>
        <w:spacing w:line="360" w:lineRule="auto"/>
        <w:ind w:firstLine="709"/>
        <w:jc w:val="both"/>
        <w:rPr>
          <w:sz w:val="28"/>
          <w:szCs w:val="28"/>
        </w:rPr>
      </w:pPr>
      <w:r w:rsidRPr="0021640D">
        <w:rPr>
          <w:bCs/>
          <w:sz w:val="28"/>
          <w:szCs w:val="28"/>
        </w:rPr>
        <w:t xml:space="preserve">3) </w:t>
      </w:r>
      <w:r w:rsidRPr="0021640D">
        <w:rPr>
          <w:sz w:val="28"/>
          <w:szCs w:val="28"/>
        </w:rPr>
        <w:t>последующий.</w:t>
      </w:r>
    </w:p>
    <w:p w:rsidR="00250C96" w:rsidRPr="0021640D" w:rsidRDefault="00250C96" w:rsidP="0021640D">
      <w:pPr>
        <w:spacing w:line="360" w:lineRule="auto"/>
        <w:ind w:firstLine="709"/>
        <w:jc w:val="both"/>
        <w:rPr>
          <w:sz w:val="28"/>
          <w:szCs w:val="28"/>
        </w:rPr>
      </w:pPr>
      <w:r w:rsidRPr="0021640D">
        <w:rPr>
          <w:sz w:val="28"/>
          <w:szCs w:val="28"/>
        </w:rPr>
        <w:t>Предварительный финансовый контроль проводится до совершения финансовых операций и имеет важное значение для предупреждения финансовых нарушений. Он предусматривает оценку финансовой обоснованности расходов для предотвращения неэкономного и неэффективного расходования средств. Примером такого контроля является процесс составления и утверждения бюджетов всех уровней и финансовых планов внебюджетных фондов на основе прогноза макроэномических показателей развития экономики страны. Предшествуя совершению хозяйственных и финансовых операций, предварительный контроль носит предупреждающий характер. Он важен, когда вводятся новые важные нормативные акты по регулированию финансовой деятельности экономических субъектов. Это способствует предупреждению многих ошибо</w:t>
      </w:r>
      <w:r>
        <w:rPr>
          <w:sz w:val="28"/>
          <w:szCs w:val="28"/>
        </w:rPr>
        <w:t>к в будущем.</w:t>
      </w:r>
    </w:p>
    <w:p w:rsidR="00250C96" w:rsidRDefault="00250C96" w:rsidP="0021640D">
      <w:pPr>
        <w:spacing w:line="360" w:lineRule="auto"/>
        <w:ind w:firstLine="709"/>
        <w:jc w:val="both"/>
        <w:rPr>
          <w:sz w:val="28"/>
          <w:szCs w:val="28"/>
        </w:rPr>
      </w:pPr>
      <w:r w:rsidRPr="0021640D">
        <w:rPr>
          <w:sz w:val="28"/>
          <w:szCs w:val="28"/>
        </w:rPr>
        <w:t>Текущий (оперативный) финансовый контроль производится в момент совершения денежных сделок, финансовых операций, выдачи ссуд и субсидий и т. д. Он предупреждает возможные злоупотребления при получении и расходовании средств, способствует соблюдению финансовой дисциплины и своевременности осуществления денежных расчетов. Опираясь на данные первичных документов, оперативного и бухгалтерского учета, инвентаризаций и визуального наблюдения, текущий контроль позволяет регулировать быстро изменяющиеся хозяйственные ситуации, предупреждать потери и убытки, например, в результате неправильного начисления новых налогов. Обычно текущий контроль, как и предварительный, не носит репрессивного характера.</w:t>
      </w:r>
    </w:p>
    <w:p w:rsidR="00250C96" w:rsidRPr="0021640D" w:rsidRDefault="00250C96" w:rsidP="0021640D">
      <w:pPr>
        <w:spacing w:line="360" w:lineRule="auto"/>
        <w:ind w:firstLine="709"/>
        <w:jc w:val="both"/>
        <w:rPr>
          <w:sz w:val="28"/>
          <w:szCs w:val="28"/>
        </w:rPr>
      </w:pPr>
      <w:r w:rsidRPr="0021640D">
        <w:rPr>
          <w:sz w:val="28"/>
          <w:szCs w:val="28"/>
        </w:rPr>
        <w:t>Последующий финансовый контроль, проводимый путем анализа и ревизии отчетной финансовой и бухгалтерской документации, предназначен для оценки результатов финансовой деятельности экономических субъектов, эффективности осуществления предложенной финансовой стратегии, сравнения финансовых издержек с прогнозируемыми и т. д. Последующий контроль, отличающийся углубленным изучением хозяйственной и финансовой деятельности предприятия за истекший период, позволяет вскрыть недостатки предварительного и текущего контроля.</w:t>
      </w:r>
    </w:p>
    <w:p w:rsidR="00250C96" w:rsidRPr="0021640D" w:rsidRDefault="00250C96" w:rsidP="0021640D">
      <w:pPr>
        <w:spacing w:line="360" w:lineRule="auto"/>
        <w:ind w:firstLine="709"/>
        <w:jc w:val="both"/>
        <w:rPr>
          <w:color w:val="000000"/>
          <w:sz w:val="28"/>
          <w:szCs w:val="28"/>
        </w:rPr>
      </w:pPr>
    </w:p>
    <w:p w:rsidR="00250C96" w:rsidRPr="0021640D" w:rsidRDefault="00250C96" w:rsidP="0021640D">
      <w:pPr>
        <w:spacing w:line="360" w:lineRule="auto"/>
        <w:ind w:firstLine="709"/>
        <w:jc w:val="both"/>
        <w:rPr>
          <w:color w:val="000000"/>
          <w:sz w:val="28"/>
          <w:szCs w:val="28"/>
        </w:rPr>
      </w:pPr>
    </w:p>
    <w:p w:rsidR="00250C96" w:rsidRPr="007A0A01" w:rsidRDefault="00250C96" w:rsidP="007A0A01">
      <w:pPr>
        <w:spacing w:line="360" w:lineRule="auto"/>
        <w:jc w:val="center"/>
        <w:rPr>
          <w:b/>
          <w:sz w:val="28"/>
          <w:szCs w:val="28"/>
        </w:rPr>
      </w:pPr>
      <w:r>
        <w:rPr>
          <w:sz w:val="28"/>
          <w:szCs w:val="28"/>
        </w:rPr>
        <w:br w:type="page"/>
      </w:r>
      <w:r w:rsidRPr="007A0A01">
        <w:rPr>
          <w:b/>
          <w:sz w:val="28"/>
          <w:szCs w:val="28"/>
        </w:rPr>
        <w:t>Глава 2. Место и роль государственного финансового контроля в обеспечении финансовой безопасности России</w:t>
      </w:r>
    </w:p>
    <w:p w:rsidR="00250C96" w:rsidRPr="0021640D" w:rsidRDefault="00250C96" w:rsidP="0021640D">
      <w:pPr>
        <w:spacing w:line="360" w:lineRule="auto"/>
        <w:ind w:left="2314"/>
        <w:jc w:val="center"/>
        <w:rPr>
          <w:b/>
          <w:sz w:val="28"/>
          <w:szCs w:val="28"/>
        </w:rPr>
      </w:pPr>
    </w:p>
    <w:p w:rsidR="00250C96" w:rsidRPr="0021640D" w:rsidRDefault="00250C96" w:rsidP="0021640D">
      <w:pPr>
        <w:spacing w:line="360" w:lineRule="auto"/>
        <w:ind w:firstLine="709"/>
        <w:jc w:val="center"/>
        <w:rPr>
          <w:b/>
          <w:sz w:val="28"/>
          <w:szCs w:val="28"/>
        </w:rPr>
      </w:pPr>
      <w:r w:rsidRPr="0021640D">
        <w:rPr>
          <w:b/>
          <w:sz w:val="28"/>
          <w:szCs w:val="28"/>
        </w:rPr>
        <w:t>2.1 Существо проблемы финансовой безопасности РФ</w:t>
      </w:r>
    </w:p>
    <w:p w:rsidR="00250C96" w:rsidRPr="0021640D" w:rsidRDefault="00250C96" w:rsidP="0021640D">
      <w:pPr>
        <w:spacing w:line="360" w:lineRule="auto"/>
        <w:ind w:firstLine="709"/>
        <w:jc w:val="both"/>
        <w:rPr>
          <w:sz w:val="28"/>
          <w:szCs w:val="28"/>
        </w:rPr>
      </w:pPr>
    </w:p>
    <w:p w:rsidR="00250C96" w:rsidRPr="0021640D" w:rsidRDefault="00250C96" w:rsidP="0021640D">
      <w:pPr>
        <w:spacing w:line="360" w:lineRule="auto"/>
        <w:ind w:firstLine="709"/>
        <w:jc w:val="both"/>
        <w:rPr>
          <w:sz w:val="28"/>
          <w:szCs w:val="28"/>
        </w:rPr>
      </w:pPr>
      <w:r w:rsidRPr="0021640D">
        <w:rPr>
          <w:sz w:val="28"/>
          <w:szCs w:val="28"/>
        </w:rPr>
        <w:t>Финансовая безопасность государства является основным условием его способности осуществлять самостоятельную финансово-экономическую политику в соответствии со своими национальными интересами.</w:t>
      </w:r>
    </w:p>
    <w:p w:rsidR="00250C96" w:rsidRPr="0021640D" w:rsidRDefault="00250C96" w:rsidP="0021640D">
      <w:pPr>
        <w:spacing w:line="360" w:lineRule="auto"/>
        <w:ind w:firstLine="709"/>
        <w:jc w:val="both"/>
        <w:rPr>
          <w:sz w:val="28"/>
          <w:szCs w:val="28"/>
        </w:rPr>
      </w:pPr>
      <w:r w:rsidRPr="0021640D">
        <w:rPr>
          <w:sz w:val="28"/>
          <w:szCs w:val="28"/>
        </w:rPr>
        <w:t>Сущность финансовой безопасности Российской Федерации, в общем и целом можно определить как состояние экономики, при котором обеспечивается формирование положительных финансовых потоков государства в объемах, необходимых для выполнения государственных задач и функций.</w:t>
      </w:r>
    </w:p>
    <w:p w:rsidR="00250C96" w:rsidRPr="0021640D" w:rsidRDefault="00250C96" w:rsidP="0021640D">
      <w:pPr>
        <w:spacing w:line="360" w:lineRule="auto"/>
        <w:ind w:firstLine="709"/>
        <w:jc w:val="both"/>
        <w:rPr>
          <w:sz w:val="28"/>
          <w:szCs w:val="28"/>
        </w:rPr>
      </w:pPr>
      <w:r w:rsidRPr="0021640D">
        <w:rPr>
          <w:sz w:val="28"/>
          <w:szCs w:val="28"/>
        </w:rPr>
        <w:t>Финансовая безопасность обуславливается, прежде всего, способностью государственных органов:</w:t>
      </w:r>
    </w:p>
    <w:p w:rsidR="00250C96" w:rsidRPr="0021640D" w:rsidRDefault="00250C96" w:rsidP="0021640D">
      <w:pPr>
        <w:spacing w:line="360" w:lineRule="auto"/>
        <w:ind w:firstLine="709"/>
        <w:jc w:val="both"/>
        <w:rPr>
          <w:sz w:val="28"/>
          <w:szCs w:val="28"/>
        </w:rPr>
      </w:pPr>
      <w:r w:rsidRPr="0021640D">
        <w:rPr>
          <w:sz w:val="28"/>
          <w:szCs w:val="28"/>
        </w:rPr>
        <w:t xml:space="preserve">- обеспечивать устойчивость финансово-экономического развития страны; </w:t>
      </w:r>
    </w:p>
    <w:p w:rsidR="00250C96" w:rsidRPr="0021640D" w:rsidRDefault="00250C96" w:rsidP="0021640D">
      <w:pPr>
        <w:spacing w:line="360" w:lineRule="auto"/>
        <w:ind w:firstLine="709"/>
        <w:jc w:val="both"/>
        <w:rPr>
          <w:sz w:val="28"/>
          <w:szCs w:val="28"/>
        </w:rPr>
      </w:pPr>
      <w:r w:rsidRPr="0021640D">
        <w:rPr>
          <w:sz w:val="28"/>
          <w:szCs w:val="28"/>
        </w:rPr>
        <w:t>- обеспечивать устойчивость платежно-расчетной системы и основных фина</w:t>
      </w:r>
      <w:r>
        <w:rPr>
          <w:sz w:val="28"/>
          <w:szCs w:val="28"/>
        </w:rPr>
        <w:t>нсово-экономических параметров;</w:t>
      </w:r>
    </w:p>
    <w:p w:rsidR="00250C96" w:rsidRPr="0021640D" w:rsidRDefault="00250C96" w:rsidP="0021640D">
      <w:pPr>
        <w:spacing w:line="360" w:lineRule="auto"/>
        <w:ind w:firstLine="709"/>
        <w:jc w:val="both"/>
        <w:rPr>
          <w:sz w:val="28"/>
          <w:szCs w:val="28"/>
        </w:rPr>
      </w:pPr>
      <w:r w:rsidRPr="0021640D">
        <w:rPr>
          <w:sz w:val="28"/>
          <w:szCs w:val="28"/>
        </w:rPr>
        <w:t>- обеспечивать защиту отечественных товаропроизводителей от дискриминационной политики иностранных государств, а также в соответствующих случаях оказывать консультативную, техническую и иную возможную помощь российским организациям в рамках пресечения недобросовестной политики зарубежных конкурент</w:t>
      </w:r>
      <w:r>
        <w:rPr>
          <w:sz w:val="28"/>
          <w:szCs w:val="28"/>
        </w:rPr>
        <w:t>ов и контрагентов по договорам;</w:t>
      </w:r>
    </w:p>
    <w:p w:rsidR="00250C96" w:rsidRPr="0021640D" w:rsidRDefault="00250C96" w:rsidP="0021640D">
      <w:pPr>
        <w:spacing w:line="360" w:lineRule="auto"/>
        <w:ind w:firstLine="709"/>
        <w:jc w:val="both"/>
        <w:rPr>
          <w:sz w:val="28"/>
          <w:szCs w:val="28"/>
        </w:rPr>
      </w:pPr>
      <w:r w:rsidRPr="0021640D">
        <w:rPr>
          <w:sz w:val="28"/>
          <w:szCs w:val="28"/>
        </w:rPr>
        <w:t>- нейтрализовывать воздействие мировых финансовых кризисов на национальную экономическую и соц</w:t>
      </w:r>
      <w:r>
        <w:rPr>
          <w:sz w:val="28"/>
          <w:szCs w:val="28"/>
        </w:rPr>
        <w:t>иально-политическую систему;</w:t>
      </w:r>
    </w:p>
    <w:p w:rsidR="00250C96" w:rsidRPr="0021640D" w:rsidRDefault="00250C96" w:rsidP="0021640D">
      <w:pPr>
        <w:spacing w:line="360" w:lineRule="auto"/>
        <w:ind w:firstLine="709"/>
        <w:jc w:val="both"/>
        <w:rPr>
          <w:sz w:val="28"/>
          <w:szCs w:val="28"/>
        </w:rPr>
      </w:pPr>
      <w:r w:rsidRPr="0021640D">
        <w:rPr>
          <w:sz w:val="28"/>
          <w:szCs w:val="28"/>
        </w:rPr>
        <w:t xml:space="preserve">- предотвращать крупномасштабную утечку капиталов за границу, “бегство капитала” из реального сектора экономики; </w:t>
      </w:r>
    </w:p>
    <w:p w:rsidR="00250C96" w:rsidRPr="0021640D" w:rsidRDefault="00250C96" w:rsidP="0021640D">
      <w:pPr>
        <w:spacing w:line="360" w:lineRule="auto"/>
        <w:ind w:firstLine="709"/>
        <w:jc w:val="both"/>
        <w:rPr>
          <w:sz w:val="28"/>
          <w:szCs w:val="28"/>
        </w:rPr>
      </w:pPr>
      <w:r w:rsidRPr="0021640D">
        <w:rPr>
          <w:sz w:val="28"/>
          <w:szCs w:val="28"/>
        </w:rPr>
        <w:t>- предотвращать конфликты между властями разных уровней по поводу распределения и использования ресурсов национа</w:t>
      </w:r>
      <w:r>
        <w:rPr>
          <w:sz w:val="28"/>
          <w:szCs w:val="28"/>
        </w:rPr>
        <w:t>льной бюджетной системы;</w:t>
      </w:r>
    </w:p>
    <w:p w:rsidR="00250C96" w:rsidRPr="0021640D" w:rsidRDefault="00250C96" w:rsidP="0021640D">
      <w:pPr>
        <w:spacing w:line="360" w:lineRule="auto"/>
        <w:ind w:firstLine="709"/>
        <w:jc w:val="both"/>
        <w:rPr>
          <w:sz w:val="28"/>
          <w:szCs w:val="28"/>
        </w:rPr>
      </w:pPr>
      <w:r w:rsidRPr="0021640D">
        <w:rPr>
          <w:sz w:val="28"/>
          <w:szCs w:val="28"/>
        </w:rPr>
        <w:t>- наиболее оптимально для экономики страны привлекать и использовать сред</w:t>
      </w:r>
      <w:r>
        <w:rPr>
          <w:sz w:val="28"/>
          <w:szCs w:val="28"/>
        </w:rPr>
        <w:t>ства иностранных заимствований;</w:t>
      </w:r>
    </w:p>
    <w:p w:rsidR="00250C96" w:rsidRPr="0021640D" w:rsidRDefault="00250C96" w:rsidP="0021640D">
      <w:pPr>
        <w:spacing w:line="360" w:lineRule="auto"/>
        <w:ind w:firstLine="709"/>
        <w:jc w:val="both"/>
        <w:rPr>
          <w:sz w:val="28"/>
          <w:szCs w:val="28"/>
        </w:rPr>
      </w:pPr>
      <w:r w:rsidRPr="0021640D">
        <w:rPr>
          <w:sz w:val="28"/>
          <w:szCs w:val="28"/>
        </w:rPr>
        <w:t>- предотвращать преступления и административные правонарушения в финансовых правоотношениях</w:t>
      </w:r>
      <w:r>
        <w:rPr>
          <w:sz w:val="28"/>
          <w:szCs w:val="28"/>
        </w:rPr>
        <w:t>.</w:t>
      </w:r>
    </w:p>
    <w:p w:rsidR="00250C96" w:rsidRPr="0021640D" w:rsidRDefault="00250C96" w:rsidP="0021640D">
      <w:pPr>
        <w:spacing w:line="360" w:lineRule="auto"/>
        <w:ind w:firstLine="709"/>
        <w:jc w:val="both"/>
        <w:rPr>
          <w:sz w:val="28"/>
          <w:szCs w:val="28"/>
        </w:rPr>
      </w:pPr>
      <w:r w:rsidRPr="0021640D">
        <w:rPr>
          <w:sz w:val="28"/>
          <w:szCs w:val="28"/>
        </w:rPr>
        <w:t>Угрозы финансовой безопасности России</w:t>
      </w:r>
      <w:r>
        <w:rPr>
          <w:sz w:val="28"/>
          <w:szCs w:val="28"/>
        </w:rPr>
        <w:t xml:space="preserve"> </w:t>
      </w:r>
      <w:r w:rsidRPr="0021640D">
        <w:rPr>
          <w:sz w:val="28"/>
          <w:szCs w:val="28"/>
        </w:rPr>
        <w:t>можно подразделить на внутренние и внешние. Внутренние угрозы порождаются в основном:</w:t>
      </w:r>
    </w:p>
    <w:p w:rsidR="00250C96" w:rsidRPr="0021640D" w:rsidRDefault="00250C96" w:rsidP="0021640D">
      <w:pPr>
        <w:spacing w:line="360" w:lineRule="auto"/>
        <w:ind w:firstLine="709"/>
        <w:jc w:val="both"/>
        <w:rPr>
          <w:sz w:val="28"/>
          <w:szCs w:val="28"/>
        </w:rPr>
      </w:pPr>
      <w:r w:rsidRPr="0021640D">
        <w:rPr>
          <w:sz w:val="28"/>
          <w:szCs w:val="28"/>
        </w:rPr>
        <w:t>- неэффективной системой ГФК (в частности - коммерческих организаций);</w:t>
      </w:r>
    </w:p>
    <w:p w:rsidR="00250C96" w:rsidRPr="0021640D" w:rsidRDefault="00250C96" w:rsidP="0021640D">
      <w:pPr>
        <w:spacing w:line="360" w:lineRule="auto"/>
        <w:ind w:firstLine="709"/>
        <w:jc w:val="both"/>
        <w:rPr>
          <w:sz w:val="28"/>
          <w:szCs w:val="28"/>
        </w:rPr>
      </w:pPr>
      <w:r w:rsidRPr="0021640D">
        <w:rPr>
          <w:sz w:val="28"/>
          <w:szCs w:val="28"/>
        </w:rPr>
        <w:t>- низким уровнем организации систем финансовой безопасности в коммерческих организациях;</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 низкой способностью финансовой системы обеспечить воспроизводство (взаимные неплатежи, нарушения гарантированного бюджетного финансирования и т.д.);</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 низкой способностью финансовой системы обслуживать государственный долг, неадекватной финансово-экономич</w:t>
      </w:r>
      <w:r>
        <w:rPr>
          <w:color w:val="000000"/>
          <w:sz w:val="28"/>
          <w:szCs w:val="28"/>
        </w:rPr>
        <w:t>еской политикой</w:t>
      </w:r>
      <w:r w:rsidRPr="0021640D">
        <w:rPr>
          <w:color w:val="000000"/>
          <w:sz w:val="28"/>
          <w:szCs w:val="28"/>
        </w:rPr>
        <w:t>;</w:t>
      </w:r>
    </w:p>
    <w:p w:rsidR="00250C96" w:rsidRPr="0021640D" w:rsidRDefault="00250C96" w:rsidP="0021640D">
      <w:pPr>
        <w:spacing w:line="360" w:lineRule="auto"/>
        <w:ind w:firstLine="709"/>
        <w:jc w:val="both"/>
        <w:rPr>
          <w:sz w:val="28"/>
          <w:szCs w:val="28"/>
        </w:rPr>
      </w:pPr>
      <w:r w:rsidRPr="0021640D">
        <w:rPr>
          <w:color w:val="000000"/>
          <w:sz w:val="28"/>
          <w:szCs w:val="28"/>
        </w:rPr>
        <w:t>- нестабильностью</w:t>
      </w:r>
      <w:r w:rsidRPr="0021640D">
        <w:rPr>
          <w:sz w:val="28"/>
          <w:szCs w:val="28"/>
        </w:rPr>
        <w:t xml:space="preserve"> и низкой эффективностью многих финансовых институтов, отсутствием целостности правового обеспечения (в том числе государственного регулирования финансовых рынков);</w:t>
      </w:r>
    </w:p>
    <w:p w:rsidR="00250C96" w:rsidRPr="0021640D" w:rsidRDefault="00250C96" w:rsidP="0021640D">
      <w:pPr>
        <w:spacing w:line="360" w:lineRule="auto"/>
        <w:ind w:firstLine="709"/>
        <w:jc w:val="both"/>
        <w:rPr>
          <w:sz w:val="28"/>
          <w:szCs w:val="28"/>
        </w:rPr>
      </w:pPr>
      <w:r w:rsidRPr="0021640D">
        <w:rPr>
          <w:sz w:val="28"/>
          <w:szCs w:val="28"/>
        </w:rPr>
        <w:t>-</w:t>
      </w:r>
      <w:r>
        <w:rPr>
          <w:sz w:val="28"/>
          <w:szCs w:val="28"/>
        </w:rPr>
        <w:t xml:space="preserve"> </w:t>
      </w:r>
      <w:r w:rsidRPr="0021640D">
        <w:rPr>
          <w:sz w:val="28"/>
          <w:szCs w:val="28"/>
        </w:rPr>
        <w:t>структурным кризисом и криминализацией фондового рынка;</w:t>
      </w:r>
    </w:p>
    <w:p w:rsidR="00250C96" w:rsidRPr="0021640D" w:rsidRDefault="00250C96" w:rsidP="0021640D">
      <w:pPr>
        <w:spacing w:line="360" w:lineRule="auto"/>
        <w:ind w:firstLine="709"/>
        <w:jc w:val="both"/>
        <w:rPr>
          <w:sz w:val="28"/>
          <w:szCs w:val="28"/>
        </w:rPr>
      </w:pPr>
      <w:r w:rsidRPr="0021640D">
        <w:rPr>
          <w:sz w:val="28"/>
          <w:szCs w:val="28"/>
        </w:rPr>
        <w:t>- элементарными просчетами органов власти и управления;</w:t>
      </w:r>
    </w:p>
    <w:p w:rsidR="00250C96" w:rsidRPr="0021640D" w:rsidRDefault="00250C96" w:rsidP="0021640D">
      <w:pPr>
        <w:spacing w:line="360" w:lineRule="auto"/>
        <w:ind w:firstLine="709"/>
        <w:jc w:val="both"/>
        <w:rPr>
          <w:sz w:val="28"/>
          <w:szCs w:val="28"/>
        </w:rPr>
      </w:pPr>
      <w:r w:rsidRPr="0021640D">
        <w:rPr>
          <w:sz w:val="28"/>
          <w:szCs w:val="28"/>
        </w:rPr>
        <w:t>- ошибками, злоупотреблениями и иными отклонениями</w:t>
      </w:r>
      <w:r>
        <w:rPr>
          <w:sz w:val="28"/>
          <w:szCs w:val="28"/>
        </w:rPr>
        <w:t xml:space="preserve"> </w:t>
      </w:r>
      <w:r w:rsidRPr="0021640D">
        <w:rPr>
          <w:sz w:val="28"/>
          <w:szCs w:val="28"/>
        </w:rPr>
        <w:t>в управлении финансовой системой государства;</w:t>
      </w:r>
    </w:p>
    <w:p w:rsidR="00250C96" w:rsidRPr="0021640D" w:rsidRDefault="00250C96" w:rsidP="0021640D">
      <w:pPr>
        <w:spacing w:line="360" w:lineRule="auto"/>
        <w:ind w:firstLine="709"/>
        <w:jc w:val="both"/>
        <w:rPr>
          <w:sz w:val="28"/>
          <w:szCs w:val="28"/>
        </w:rPr>
      </w:pPr>
      <w:r w:rsidRPr="0021640D">
        <w:rPr>
          <w:sz w:val="28"/>
          <w:szCs w:val="28"/>
        </w:rPr>
        <w:t>В современных условиях особую роль играют внешние угрозы. Среди основных причин возникновения внешних угроз финансовой безопасности России следует выделить следующие:</w:t>
      </w:r>
    </w:p>
    <w:p w:rsidR="00250C96" w:rsidRPr="0021640D" w:rsidRDefault="00250C96" w:rsidP="0021640D">
      <w:pPr>
        <w:spacing w:line="360" w:lineRule="auto"/>
        <w:ind w:firstLine="709"/>
        <w:jc w:val="both"/>
        <w:rPr>
          <w:sz w:val="28"/>
          <w:szCs w:val="28"/>
        </w:rPr>
      </w:pPr>
      <w:r w:rsidRPr="0021640D">
        <w:rPr>
          <w:sz w:val="28"/>
          <w:szCs w:val="28"/>
        </w:rPr>
        <w:t xml:space="preserve">- стремительное развитие процесса транснационализации экономических связей, интеграция национальных финансовых рынков, интернационализации мирового хозяйства (называемого глобализацией); </w:t>
      </w:r>
    </w:p>
    <w:p w:rsidR="00250C96" w:rsidRPr="0021640D" w:rsidRDefault="00250C96" w:rsidP="0021640D">
      <w:pPr>
        <w:spacing w:line="360" w:lineRule="auto"/>
        <w:ind w:firstLine="709"/>
        <w:jc w:val="both"/>
        <w:rPr>
          <w:sz w:val="28"/>
          <w:szCs w:val="28"/>
        </w:rPr>
      </w:pPr>
      <w:r w:rsidRPr="0021640D">
        <w:rPr>
          <w:sz w:val="28"/>
          <w:szCs w:val="28"/>
        </w:rPr>
        <w:t>- относительное ослабление регулирования мировых финансовых рынков (при увеличении их объемов и оборотов операций,</w:t>
      </w:r>
      <w:r>
        <w:rPr>
          <w:sz w:val="28"/>
          <w:szCs w:val="28"/>
        </w:rPr>
        <w:t xml:space="preserve"> росте конкуренции между ними);</w:t>
      </w:r>
    </w:p>
    <w:p w:rsidR="00250C96" w:rsidRPr="0021640D" w:rsidRDefault="00250C96" w:rsidP="0021640D">
      <w:pPr>
        <w:spacing w:line="360" w:lineRule="auto"/>
        <w:ind w:firstLine="709"/>
        <w:jc w:val="both"/>
        <w:rPr>
          <w:sz w:val="28"/>
          <w:szCs w:val="28"/>
        </w:rPr>
      </w:pPr>
      <w:r w:rsidRPr="0021640D">
        <w:rPr>
          <w:sz w:val="28"/>
          <w:szCs w:val="28"/>
        </w:rPr>
        <w:t>-</w:t>
      </w:r>
      <w:r>
        <w:rPr>
          <w:sz w:val="28"/>
          <w:szCs w:val="28"/>
        </w:rPr>
        <w:t xml:space="preserve"> </w:t>
      </w:r>
      <w:r w:rsidRPr="0021640D">
        <w:rPr>
          <w:sz w:val="28"/>
          <w:szCs w:val="28"/>
        </w:rPr>
        <w:t>расширение мировой финансовой системы за счет вхождения в мировую экономику развивающихся стран (возрастае</w:t>
      </w:r>
      <w:r>
        <w:rPr>
          <w:sz w:val="28"/>
          <w:szCs w:val="28"/>
        </w:rPr>
        <w:t>т глобальная неустойчивость);</w:t>
      </w:r>
    </w:p>
    <w:p w:rsidR="00250C96" w:rsidRPr="0021640D" w:rsidRDefault="00250C96" w:rsidP="0021640D">
      <w:pPr>
        <w:spacing w:line="360" w:lineRule="auto"/>
        <w:ind w:firstLine="709"/>
        <w:jc w:val="both"/>
        <w:rPr>
          <w:sz w:val="28"/>
          <w:szCs w:val="28"/>
        </w:rPr>
      </w:pPr>
      <w:r w:rsidRPr="0021640D">
        <w:rPr>
          <w:sz w:val="28"/>
          <w:szCs w:val="28"/>
        </w:rPr>
        <w:t>-</w:t>
      </w:r>
      <w:r>
        <w:rPr>
          <w:sz w:val="28"/>
          <w:szCs w:val="28"/>
        </w:rPr>
        <w:t xml:space="preserve"> </w:t>
      </w:r>
      <w:r w:rsidRPr="0021640D">
        <w:rPr>
          <w:sz w:val="28"/>
          <w:szCs w:val="28"/>
        </w:rPr>
        <w:t>постоянное увеличение огромной массы капиталов (включая по</w:t>
      </w:r>
      <w:r>
        <w:rPr>
          <w:sz w:val="28"/>
          <w:szCs w:val="28"/>
        </w:rPr>
        <w:t>токов капиталов между странами;</w:t>
      </w:r>
    </w:p>
    <w:p w:rsidR="00250C96" w:rsidRPr="0021640D" w:rsidRDefault="00250C96" w:rsidP="0021640D">
      <w:pPr>
        <w:spacing w:line="360" w:lineRule="auto"/>
        <w:ind w:firstLine="709"/>
        <w:jc w:val="both"/>
        <w:rPr>
          <w:sz w:val="28"/>
          <w:szCs w:val="28"/>
        </w:rPr>
      </w:pPr>
      <w:r w:rsidRPr="0021640D">
        <w:rPr>
          <w:sz w:val="28"/>
          <w:szCs w:val="28"/>
        </w:rPr>
        <w:t>- тенденция к концентрации капиталов, растущая автономизация глобальных коммерческих и финансовых конгломератов, или субгосударственных экономических субъектов (ТНК, ТНБ и др.), располагающих значительной финансовой властью, рост их влияния на народнохозяйственные комплексы отдельных стран</w:t>
      </w:r>
      <w:r>
        <w:rPr>
          <w:sz w:val="28"/>
          <w:szCs w:val="28"/>
        </w:rPr>
        <w:t xml:space="preserve"> (в первую очередь, на Россию);</w:t>
      </w:r>
    </w:p>
    <w:p w:rsidR="00250C96" w:rsidRPr="0021640D" w:rsidRDefault="00250C96" w:rsidP="0021640D">
      <w:pPr>
        <w:spacing w:line="360" w:lineRule="auto"/>
        <w:ind w:firstLine="709"/>
        <w:jc w:val="both"/>
        <w:rPr>
          <w:sz w:val="28"/>
          <w:szCs w:val="28"/>
        </w:rPr>
      </w:pPr>
      <w:r w:rsidRPr="0021640D">
        <w:rPr>
          <w:sz w:val="28"/>
          <w:szCs w:val="28"/>
        </w:rPr>
        <w:t>- рост интенсивности финансовых трансакций, высокая степень мобильности и взаимосвязи финансовых рынков на базе нове</w:t>
      </w:r>
      <w:r>
        <w:rPr>
          <w:sz w:val="28"/>
          <w:szCs w:val="28"/>
        </w:rPr>
        <w:t>йших информационных технологий;</w:t>
      </w:r>
    </w:p>
    <w:p w:rsidR="00250C96" w:rsidRPr="0021640D" w:rsidRDefault="00250C96" w:rsidP="0021640D">
      <w:pPr>
        <w:spacing w:line="360" w:lineRule="auto"/>
        <w:ind w:firstLine="709"/>
        <w:jc w:val="both"/>
        <w:rPr>
          <w:sz w:val="28"/>
          <w:szCs w:val="28"/>
        </w:rPr>
      </w:pPr>
      <w:r w:rsidRPr="0021640D">
        <w:rPr>
          <w:sz w:val="28"/>
          <w:szCs w:val="28"/>
        </w:rPr>
        <w:t xml:space="preserve">- многообразие финансовых инструментов </w:t>
      </w:r>
      <w:r>
        <w:rPr>
          <w:sz w:val="28"/>
          <w:szCs w:val="28"/>
        </w:rPr>
        <w:t>и высокая степень их динамизма;</w:t>
      </w:r>
    </w:p>
    <w:p w:rsidR="00250C96" w:rsidRPr="0021640D" w:rsidRDefault="00250C96" w:rsidP="0021640D">
      <w:pPr>
        <w:spacing w:line="360" w:lineRule="auto"/>
        <w:ind w:firstLine="709"/>
        <w:jc w:val="both"/>
        <w:rPr>
          <w:sz w:val="28"/>
          <w:szCs w:val="28"/>
        </w:rPr>
      </w:pPr>
      <w:r w:rsidRPr="0021640D">
        <w:rPr>
          <w:sz w:val="28"/>
          <w:szCs w:val="28"/>
        </w:rPr>
        <w:t>- беспрецедентное взаимопроникновение внутренней и внешней политики государств (включая Россию), которые все больше и боль</w:t>
      </w:r>
      <w:r>
        <w:rPr>
          <w:sz w:val="28"/>
          <w:szCs w:val="28"/>
        </w:rPr>
        <w:t>ше зависят от мировых финансов;</w:t>
      </w:r>
    </w:p>
    <w:p w:rsidR="00250C96" w:rsidRPr="0021640D" w:rsidRDefault="00250C96" w:rsidP="0021640D">
      <w:pPr>
        <w:spacing w:line="360" w:lineRule="auto"/>
        <w:ind w:firstLine="709"/>
        <w:jc w:val="both"/>
        <w:rPr>
          <w:sz w:val="28"/>
          <w:szCs w:val="28"/>
        </w:rPr>
      </w:pPr>
      <w:r w:rsidRPr="0021640D">
        <w:rPr>
          <w:sz w:val="28"/>
          <w:szCs w:val="28"/>
        </w:rPr>
        <w:t>- усиление конкуренции между Россией и иными государствами в экономической и иных сферах;</w:t>
      </w:r>
    </w:p>
    <w:p w:rsidR="00250C96" w:rsidRPr="0021640D" w:rsidRDefault="00250C96" w:rsidP="0021640D">
      <w:pPr>
        <w:spacing w:line="360" w:lineRule="auto"/>
        <w:ind w:firstLine="709"/>
        <w:jc w:val="both"/>
        <w:rPr>
          <w:sz w:val="28"/>
          <w:szCs w:val="28"/>
        </w:rPr>
      </w:pPr>
      <w:r w:rsidRPr="0021640D">
        <w:rPr>
          <w:sz w:val="28"/>
          <w:szCs w:val="28"/>
        </w:rPr>
        <w:t>- размерная зависимость национальных экономик (в частности, бюджетного сектора) от иностранного краткосрочного спекулятивного капитала, делающая их финансовые</w:t>
      </w:r>
      <w:r>
        <w:rPr>
          <w:sz w:val="28"/>
          <w:szCs w:val="28"/>
        </w:rPr>
        <w:t xml:space="preserve"> системы чрезвычайно уязвимыми;</w:t>
      </w:r>
    </w:p>
    <w:p w:rsidR="00250C96" w:rsidRPr="0021640D" w:rsidRDefault="00250C96" w:rsidP="0021640D">
      <w:pPr>
        <w:spacing w:line="360" w:lineRule="auto"/>
        <w:ind w:firstLine="709"/>
        <w:jc w:val="both"/>
        <w:rPr>
          <w:sz w:val="28"/>
          <w:szCs w:val="28"/>
        </w:rPr>
      </w:pPr>
      <w:r w:rsidRPr="0021640D">
        <w:rPr>
          <w:sz w:val="28"/>
          <w:szCs w:val="28"/>
        </w:rPr>
        <w:t>- глобальное нарастание неустойчивости (изменчивости и непредсказуемости) мировой финансовой системы, возникновение угрожающих кризисных тенденций, неспособность современных финансовых институтов (в том числе международных</w:t>
      </w:r>
      <w:r>
        <w:rPr>
          <w:sz w:val="28"/>
          <w:szCs w:val="28"/>
        </w:rPr>
        <w:t>) эффективно их контролировать.</w:t>
      </w:r>
    </w:p>
    <w:p w:rsidR="00250C96" w:rsidRDefault="00250C96" w:rsidP="0021640D">
      <w:pPr>
        <w:spacing w:line="360" w:lineRule="auto"/>
        <w:ind w:firstLine="709"/>
        <w:jc w:val="both"/>
        <w:rPr>
          <w:sz w:val="28"/>
          <w:szCs w:val="28"/>
        </w:rPr>
      </w:pPr>
      <w:r w:rsidRPr="0021640D">
        <w:rPr>
          <w:sz w:val="28"/>
          <w:szCs w:val="28"/>
        </w:rPr>
        <w:t>В таких условиях проблему финансовой безопасности России трудно переоценить. Поэтому в современных условиях особую актуальность имеет задача разработки государственной стратегии обеспечения финансовой безопасности. Особую же роль в решении проблемы финансовой безопасности Российской Федерации должна играть действенная система ГФК хозяйствующих субъектов.</w:t>
      </w:r>
    </w:p>
    <w:p w:rsidR="00250C96" w:rsidRPr="0021640D" w:rsidRDefault="00250C96" w:rsidP="0021640D">
      <w:pPr>
        <w:spacing w:line="360" w:lineRule="auto"/>
        <w:ind w:firstLine="709"/>
        <w:jc w:val="center"/>
        <w:rPr>
          <w:b/>
          <w:sz w:val="28"/>
          <w:szCs w:val="28"/>
        </w:rPr>
      </w:pPr>
    </w:p>
    <w:p w:rsidR="00250C96" w:rsidRPr="0021640D" w:rsidRDefault="00250C96" w:rsidP="0021640D">
      <w:pPr>
        <w:spacing w:line="360" w:lineRule="auto"/>
        <w:ind w:firstLine="709"/>
        <w:jc w:val="center"/>
        <w:rPr>
          <w:b/>
          <w:sz w:val="28"/>
          <w:szCs w:val="28"/>
        </w:rPr>
      </w:pPr>
      <w:r w:rsidRPr="0021640D">
        <w:rPr>
          <w:b/>
          <w:sz w:val="28"/>
          <w:szCs w:val="28"/>
        </w:rPr>
        <w:t>2.2 Государственный финансовый контроль как средство решения проблемы финансовой безопасности России</w:t>
      </w:r>
    </w:p>
    <w:p w:rsidR="00250C96" w:rsidRPr="0021640D" w:rsidRDefault="00250C96" w:rsidP="0021640D">
      <w:pPr>
        <w:spacing w:line="360" w:lineRule="auto"/>
        <w:ind w:firstLine="709"/>
        <w:jc w:val="both"/>
        <w:rPr>
          <w:sz w:val="28"/>
          <w:szCs w:val="28"/>
        </w:rPr>
      </w:pPr>
    </w:p>
    <w:p w:rsidR="00250C96" w:rsidRPr="0021640D" w:rsidRDefault="00250C96" w:rsidP="0021640D">
      <w:pPr>
        <w:spacing w:line="360" w:lineRule="auto"/>
        <w:ind w:firstLine="709"/>
        <w:jc w:val="both"/>
        <w:rPr>
          <w:sz w:val="28"/>
          <w:szCs w:val="28"/>
        </w:rPr>
      </w:pPr>
      <w:r w:rsidRPr="0021640D">
        <w:rPr>
          <w:sz w:val="28"/>
          <w:szCs w:val="28"/>
        </w:rPr>
        <w:t>Проблему финансовой безопасности страны во многом решает эффективный ГФК экономических субъектов. ГФК экономических субъектов в аспекте обеспечения финансовой безопасности Российской Федерации должен быть организован в соответствии с общей стратегией обеспечения финансовой безопасности страны. Данная же стратегия долж</w:t>
      </w:r>
      <w:r>
        <w:rPr>
          <w:sz w:val="28"/>
          <w:szCs w:val="28"/>
        </w:rPr>
        <w:t>на включать в себя как минимум:</w:t>
      </w:r>
    </w:p>
    <w:p w:rsidR="00250C96" w:rsidRPr="0021640D" w:rsidRDefault="00250C96" w:rsidP="0021640D">
      <w:pPr>
        <w:spacing w:line="360" w:lineRule="auto"/>
        <w:ind w:firstLine="709"/>
        <w:jc w:val="both"/>
        <w:rPr>
          <w:sz w:val="28"/>
          <w:szCs w:val="28"/>
        </w:rPr>
      </w:pPr>
      <w:r w:rsidRPr="0021640D">
        <w:rPr>
          <w:sz w:val="28"/>
          <w:szCs w:val="28"/>
        </w:rPr>
        <w:t>- разработку механизмов и мер иден</w:t>
      </w:r>
      <w:r>
        <w:rPr>
          <w:sz w:val="28"/>
          <w:szCs w:val="28"/>
        </w:rPr>
        <w:t>тификации угроз и их носителей;</w:t>
      </w:r>
    </w:p>
    <w:p w:rsidR="00250C96" w:rsidRPr="0021640D" w:rsidRDefault="00250C96" w:rsidP="0021640D">
      <w:pPr>
        <w:spacing w:line="360" w:lineRule="auto"/>
        <w:ind w:firstLine="709"/>
        <w:jc w:val="both"/>
        <w:rPr>
          <w:sz w:val="28"/>
          <w:szCs w:val="28"/>
        </w:rPr>
      </w:pPr>
      <w:r w:rsidRPr="0021640D">
        <w:rPr>
          <w:sz w:val="28"/>
          <w:szCs w:val="28"/>
        </w:rPr>
        <w:t xml:space="preserve">- установление основных субъектов, или носителей, угроз (субъектов хозяйствования), механизмов их функционирования, критериев их воздействия на национальные экономическую и </w:t>
      </w:r>
      <w:r>
        <w:rPr>
          <w:sz w:val="28"/>
          <w:szCs w:val="28"/>
        </w:rPr>
        <w:t>социально-политическую системы;</w:t>
      </w:r>
    </w:p>
    <w:p w:rsidR="00250C96" w:rsidRPr="0021640D" w:rsidRDefault="00250C96" w:rsidP="0021640D">
      <w:pPr>
        <w:spacing w:line="360" w:lineRule="auto"/>
        <w:ind w:firstLine="709"/>
        <w:jc w:val="both"/>
        <w:rPr>
          <w:sz w:val="28"/>
          <w:szCs w:val="28"/>
        </w:rPr>
      </w:pPr>
      <w:r w:rsidRPr="0021640D">
        <w:rPr>
          <w:sz w:val="28"/>
          <w:szCs w:val="28"/>
        </w:rPr>
        <w:t xml:space="preserve">- разработку методологии прогнозирования, выявления и предотвращения возникновения факторов, обуславливающих угрозы финансовой безопасности, а также методологии проведения исследований по выявлению тенденций и возможностей развития таких угроз; </w:t>
      </w:r>
    </w:p>
    <w:p w:rsidR="00250C96" w:rsidRPr="0021640D" w:rsidRDefault="00250C96" w:rsidP="0021640D">
      <w:pPr>
        <w:spacing w:line="360" w:lineRule="auto"/>
        <w:ind w:firstLine="709"/>
        <w:jc w:val="both"/>
        <w:rPr>
          <w:sz w:val="28"/>
          <w:szCs w:val="28"/>
        </w:rPr>
      </w:pPr>
      <w:r w:rsidRPr="0021640D">
        <w:rPr>
          <w:sz w:val="28"/>
          <w:szCs w:val="28"/>
        </w:rPr>
        <w:t xml:space="preserve">- определение объектов и предметов контроля за обеспечением финансовой безопасности страны; </w:t>
      </w:r>
    </w:p>
    <w:p w:rsidR="00250C96" w:rsidRPr="0021640D" w:rsidRDefault="00250C96" w:rsidP="0021640D">
      <w:pPr>
        <w:spacing w:line="360" w:lineRule="auto"/>
        <w:ind w:firstLine="709"/>
        <w:jc w:val="both"/>
        <w:rPr>
          <w:sz w:val="28"/>
          <w:szCs w:val="28"/>
        </w:rPr>
      </w:pPr>
      <w:r w:rsidRPr="0021640D">
        <w:rPr>
          <w:sz w:val="28"/>
          <w:szCs w:val="28"/>
        </w:rPr>
        <w:t>- разработку системы количественных и качественных показателей, или индикаторов, финансовой безопасности как для отдельных стратегически важных для страны предприятий, так и для отраслей экономики (звеньев финансовой системы), а также для страны в ц</w:t>
      </w:r>
      <w:r>
        <w:rPr>
          <w:sz w:val="28"/>
          <w:szCs w:val="28"/>
        </w:rPr>
        <w:t>елом (интегральные показатели);</w:t>
      </w:r>
    </w:p>
    <w:p w:rsidR="00250C96" w:rsidRPr="0021640D" w:rsidRDefault="00250C96" w:rsidP="0021640D">
      <w:pPr>
        <w:spacing w:line="360" w:lineRule="auto"/>
        <w:ind w:firstLine="709"/>
        <w:jc w:val="both"/>
        <w:rPr>
          <w:sz w:val="28"/>
          <w:szCs w:val="28"/>
        </w:rPr>
      </w:pPr>
      <w:r w:rsidRPr="0021640D">
        <w:rPr>
          <w:sz w:val="28"/>
          <w:szCs w:val="28"/>
        </w:rPr>
        <w:t>- определение параметров показателей финансовой безопасности, разработку методики их определения, классификации и оценки, а также процедур мониторинга с соответствующим методическим, организационным, информацион</w:t>
      </w:r>
      <w:r>
        <w:rPr>
          <w:sz w:val="28"/>
          <w:szCs w:val="28"/>
        </w:rPr>
        <w:t>ным и техническим обеспечением;</w:t>
      </w:r>
    </w:p>
    <w:p w:rsidR="00250C96" w:rsidRPr="0021640D" w:rsidRDefault="00250C96" w:rsidP="0021640D">
      <w:pPr>
        <w:spacing w:line="360" w:lineRule="auto"/>
        <w:ind w:firstLine="709"/>
        <w:jc w:val="both"/>
        <w:rPr>
          <w:sz w:val="28"/>
          <w:szCs w:val="28"/>
        </w:rPr>
      </w:pPr>
      <w:r w:rsidRPr="0021640D">
        <w:rPr>
          <w:sz w:val="28"/>
          <w:szCs w:val="28"/>
        </w:rPr>
        <w:t>-</w:t>
      </w:r>
      <w:r>
        <w:rPr>
          <w:sz w:val="28"/>
          <w:szCs w:val="28"/>
        </w:rPr>
        <w:t xml:space="preserve"> </w:t>
      </w:r>
      <w:r w:rsidRPr="0021640D">
        <w:rPr>
          <w:sz w:val="28"/>
          <w:szCs w:val="28"/>
        </w:rPr>
        <w:t>формирование механизмов и мер финансово-экономической политики и институциональных преобразований, нейтрализующих или смягчающих в</w:t>
      </w:r>
      <w:r>
        <w:rPr>
          <w:sz w:val="28"/>
          <w:szCs w:val="28"/>
        </w:rPr>
        <w:t>оздействие негативных факторов;</w:t>
      </w:r>
    </w:p>
    <w:p w:rsidR="00250C96" w:rsidRPr="0021640D" w:rsidRDefault="00250C96" w:rsidP="0021640D">
      <w:pPr>
        <w:spacing w:line="360" w:lineRule="auto"/>
        <w:ind w:firstLine="709"/>
        <w:jc w:val="both"/>
        <w:rPr>
          <w:sz w:val="28"/>
          <w:szCs w:val="28"/>
        </w:rPr>
      </w:pPr>
      <w:r w:rsidRPr="0021640D">
        <w:rPr>
          <w:sz w:val="28"/>
          <w:szCs w:val="28"/>
        </w:rPr>
        <w:t>- организацию адекватной системы органов контроля за ф</w:t>
      </w:r>
      <w:r>
        <w:rPr>
          <w:sz w:val="28"/>
          <w:szCs w:val="28"/>
        </w:rPr>
        <w:t>инансовой безопасностью страны.</w:t>
      </w:r>
    </w:p>
    <w:p w:rsidR="00250C96" w:rsidRPr="0021640D" w:rsidRDefault="00250C96" w:rsidP="0021640D">
      <w:pPr>
        <w:spacing w:line="360" w:lineRule="auto"/>
        <w:ind w:firstLine="709"/>
        <w:jc w:val="both"/>
        <w:rPr>
          <w:sz w:val="28"/>
          <w:szCs w:val="28"/>
        </w:rPr>
      </w:pPr>
      <w:r w:rsidRPr="0021640D">
        <w:rPr>
          <w:sz w:val="28"/>
          <w:szCs w:val="28"/>
        </w:rPr>
        <w:t>Направления же совершенствования ГФК экономических субъектов в аспекте обеспечения финансовой безопасности государства должны определяться в зависимости от специфики последних (как объектов ГФК).</w:t>
      </w:r>
    </w:p>
    <w:p w:rsidR="00250C96" w:rsidRPr="0021640D" w:rsidRDefault="00250C96" w:rsidP="0021640D">
      <w:pPr>
        <w:spacing w:line="360" w:lineRule="auto"/>
        <w:ind w:firstLine="709"/>
        <w:jc w:val="both"/>
        <w:rPr>
          <w:sz w:val="28"/>
          <w:szCs w:val="28"/>
        </w:rPr>
      </w:pPr>
      <w:r w:rsidRPr="0021640D">
        <w:rPr>
          <w:sz w:val="28"/>
          <w:szCs w:val="28"/>
        </w:rPr>
        <w:t>Из наиболее важных направлений совершенствования контроля за иностранными деловыми партнерами российских предприятий в аспекте обеспечения финансовой безопасности страны следует отметить следующие:</w:t>
      </w:r>
    </w:p>
    <w:p w:rsidR="00250C96" w:rsidRPr="0021640D" w:rsidRDefault="00250C96" w:rsidP="0021640D">
      <w:pPr>
        <w:spacing w:line="360" w:lineRule="auto"/>
        <w:ind w:firstLine="709"/>
        <w:jc w:val="both"/>
        <w:rPr>
          <w:sz w:val="28"/>
          <w:szCs w:val="28"/>
        </w:rPr>
      </w:pPr>
      <w:r w:rsidRPr="0021640D">
        <w:rPr>
          <w:sz w:val="28"/>
          <w:szCs w:val="28"/>
        </w:rPr>
        <w:t>- совершенствование контроля за монопольной скупкой акций стратегически значимых для России предприятий зарубежными организациями</w:t>
      </w:r>
      <w:r>
        <w:rPr>
          <w:sz w:val="28"/>
          <w:szCs w:val="28"/>
        </w:rPr>
        <w:t xml:space="preserve"> (особенно на вторичном рынке);</w:t>
      </w:r>
    </w:p>
    <w:p w:rsidR="00250C96" w:rsidRPr="0021640D" w:rsidRDefault="00250C96" w:rsidP="0021640D">
      <w:pPr>
        <w:spacing w:line="360" w:lineRule="auto"/>
        <w:ind w:firstLine="709"/>
        <w:jc w:val="both"/>
        <w:rPr>
          <w:sz w:val="28"/>
          <w:szCs w:val="28"/>
        </w:rPr>
      </w:pPr>
      <w:r w:rsidRPr="0021640D">
        <w:rPr>
          <w:sz w:val="28"/>
          <w:szCs w:val="28"/>
        </w:rPr>
        <w:t>- совершенствование законодательства о соглашениях о разделе продукции (с точки зрения четкости механизмов к</w:t>
      </w:r>
      <w:r>
        <w:rPr>
          <w:sz w:val="28"/>
          <w:szCs w:val="28"/>
        </w:rPr>
        <w:t>онтроля иностранных партнеров);</w:t>
      </w:r>
    </w:p>
    <w:p w:rsidR="00250C96" w:rsidRDefault="00250C96" w:rsidP="0021640D">
      <w:pPr>
        <w:spacing w:line="360" w:lineRule="auto"/>
        <w:ind w:firstLine="709"/>
        <w:jc w:val="both"/>
        <w:rPr>
          <w:sz w:val="28"/>
          <w:szCs w:val="28"/>
        </w:rPr>
      </w:pPr>
      <w:r w:rsidRPr="0021640D">
        <w:rPr>
          <w:sz w:val="28"/>
          <w:szCs w:val="28"/>
        </w:rPr>
        <w:t>- разработку механизмов превентивного контроля иностранных организаций;</w:t>
      </w:r>
    </w:p>
    <w:p w:rsidR="00250C96" w:rsidRPr="0021640D" w:rsidRDefault="00250C96" w:rsidP="0021640D">
      <w:pPr>
        <w:spacing w:line="360" w:lineRule="auto"/>
        <w:ind w:firstLine="709"/>
        <w:jc w:val="both"/>
        <w:rPr>
          <w:sz w:val="28"/>
          <w:szCs w:val="28"/>
        </w:rPr>
      </w:pPr>
      <w:r w:rsidRPr="0021640D">
        <w:rPr>
          <w:sz w:val="28"/>
          <w:szCs w:val="28"/>
        </w:rPr>
        <w:t>- совершенствование контроля финансово-хозяйственной деятельности иностранных организаций в России (контроля за операциями нерезидентов на</w:t>
      </w:r>
      <w:r>
        <w:rPr>
          <w:sz w:val="28"/>
          <w:szCs w:val="28"/>
        </w:rPr>
        <w:t xml:space="preserve"> фондовом рынке России и т.д.);</w:t>
      </w:r>
    </w:p>
    <w:p w:rsidR="00250C96" w:rsidRPr="0021640D" w:rsidRDefault="00250C96" w:rsidP="0021640D">
      <w:pPr>
        <w:spacing w:line="360" w:lineRule="auto"/>
        <w:ind w:firstLine="709"/>
        <w:jc w:val="both"/>
        <w:rPr>
          <w:sz w:val="28"/>
          <w:szCs w:val="28"/>
        </w:rPr>
      </w:pPr>
      <w:r w:rsidRPr="0021640D">
        <w:rPr>
          <w:sz w:val="28"/>
          <w:szCs w:val="28"/>
        </w:rPr>
        <w:t xml:space="preserve">- разработку систем государственного контроля за привлечением и использованием средств </w:t>
      </w:r>
      <w:r>
        <w:rPr>
          <w:sz w:val="28"/>
          <w:szCs w:val="28"/>
        </w:rPr>
        <w:t>иностранных заимствований и др.</w:t>
      </w:r>
    </w:p>
    <w:p w:rsidR="00250C96" w:rsidRPr="0021640D" w:rsidRDefault="00250C96" w:rsidP="0021640D">
      <w:pPr>
        <w:spacing w:line="360" w:lineRule="auto"/>
        <w:ind w:firstLine="709"/>
        <w:jc w:val="both"/>
        <w:rPr>
          <w:sz w:val="28"/>
          <w:szCs w:val="28"/>
        </w:rPr>
      </w:pPr>
      <w:r w:rsidRPr="0021640D">
        <w:rPr>
          <w:sz w:val="28"/>
          <w:szCs w:val="28"/>
        </w:rPr>
        <w:t>Одним из важных средств обеспечение финансовой безопасности страны следует считать контроль привлечения и использования средств займов международных финансово-экономических организаций (МВФ, МБРР и др.).</w:t>
      </w:r>
    </w:p>
    <w:p w:rsidR="00250C96" w:rsidRPr="0021640D" w:rsidRDefault="00250C96" w:rsidP="0021640D">
      <w:pPr>
        <w:spacing w:line="360" w:lineRule="auto"/>
        <w:ind w:firstLine="709"/>
        <w:jc w:val="both"/>
        <w:rPr>
          <w:sz w:val="28"/>
          <w:szCs w:val="28"/>
        </w:rPr>
      </w:pPr>
      <w:r w:rsidRPr="0021640D">
        <w:rPr>
          <w:sz w:val="28"/>
          <w:szCs w:val="28"/>
        </w:rPr>
        <w:t>Трудно переоценить важность займов международных финансово-экономических организаций (МФЭО) для укрепления российской экономики (особенно в условиях бюджетного дефицита), построения развитого рыночного хозяйства в нашей стране. Проблемы недостатка финансовых ресурсов для развития отечественного высокотехнологичного производства вопросы оптимизации привлечения и использования займов МФЭО становится все более актуальными. Вполне очевидно, что и привлекать и использовать займы МФЭО необходимо на основе принципов законности, целесообразности и эффективности.</w:t>
      </w:r>
    </w:p>
    <w:p w:rsidR="00250C96" w:rsidRPr="0021640D" w:rsidRDefault="00250C96" w:rsidP="0021640D">
      <w:pPr>
        <w:spacing w:line="360" w:lineRule="auto"/>
        <w:ind w:firstLine="709"/>
        <w:jc w:val="both"/>
        <w:rPr>
          <w:sz w:val="28"/>
          <w:szCs w:val="28"/>
        </w:rPr>
      </w:pPr>
      <w:r w:rsidRPr="0021640D">
        <w:rPr>
          <w:sz w:val="28"/>
          <w:szCs w:val="28"/>
        </w:rPr>
        <w:t>Одной из существенных проблем сегодня является отставание в темпах использования средств по сравнению с темпами использования времени по предоставленным займам. Замедление же темпов расходования заимствованных средств влечет за собой дополнительные расходы по выплате комиссий МФЭО. Таким образом, привлечение и использование заемных средств должно обеспечиваться эффективным и действенным контролем ответственных государственных организаций и иных хозяйствующих субъектов, непосредственно участвующих в реализации проектов. При этом предварительный и текущий контроль должен осуществляться соответственно на стадии подготовки проектов и привлечения соответствующих займов и в процессе реализации проектов. Следует отметить, что отчеты органов ГФК свидетельствуют о том, что некоторые государственные органы, на которых в соответствии с законодательством РФ возложены функции контроля за привлечением и использованием займов МФЭО, не выполняют свои функции надлежащим образом, что в принципе способствуют многочисленным нарушениям при использовании займов и реализации соответствующих проектов.</w:t>
      </w:r>
    </w:p>
    <w:p w:rsidR="00250C96" w:rsidRPr="0021640D" w:rsidRDefault="00250C96" w:rsidP="0021640D">
      <w:pPr>
        <w:spacing w:line="360" w:lineRule="auto"/>
        <w:ind w:firstLine="709"/>
        <w:jc w:val="both"/>
        <w:rPr>
          <w:sz w:val="28"/>
          <w:szCs w:val="28"/>
        </w:rPr>
      </w:pPr>
      <w:r w:rsidRPr="0021640D">
        <w:rPr>
          <w:sz w:val="28"/>
          <w:szCs w:val="28"/>
        </w:rPr>
        <w:t>Одно из наиболее ярко выраженных полей деятельности субгосударственных финансовых систем - разнообразные транснациональные бизнес-структуры (ТБС), включая транснациональные корпорации (ТНК), транснациональные банки (ТНБ) и т.п. Мощные экономические факторы (в первую очередь ТНК и ТНБ), действующие в глобальных масштабах, пытаются для облегчения своих целей завоевания экономического пространства “денационализировать” территорию государств. Это особенно характерно для сферы экономики и финансов.</w:t>
      </w:r>
    </w:p>
    <w:p w:rsidR="00250C96" w:rsidRPr="0021640D" w:rsidRDefault="00250C96" w:rsidP="0021640D">
      <w:pPr>
        <w:spacing w:line="360" w:lineRule="auto"/>
        <w:ind w:firstLine="709"/>
        <w:jc w:val="both"/>
        <w:rPr>
          <w:sz w:val="28"/>
          <w:szCs w:val="28"/>
        </w:rPr>
      </w:pPr>
      <w:r w:rsidRPr="0021640D">
        <w:rPr>
          <w:sz w:val="28"/>
          <w:szCs w:val="28"/>
        </w:rPr>
        <w:t>В связи с этим контроль функционирования ТБС для финансовой безопасности страны приобретает особую важность. Для контроля ТБС необходимо установить определенные предметы и параметры контроля, разработать специальные модели, формулы и т.п. Например, направлениями контроля ТБС (кроме контроля многочисленных показателей их финансово-хозяйственной деятельности) с точки зрения их угроз финансовой безопасности государства могут быть:</w:t>
      </w:r>
    </w:p>
    <w:p w:rsidR="00250C96" w:rsidRPr="0021640D" w:rsidRDefault="00250C96" w:rsidP="0021640D">
      <w:pPr>
        <w:spacing w:line="360" w:lineRule="auto"/>
        <w:ind w:firstLine="709"/>
        <w:jc w:val="both"/>
        <w:rPr>
          <w:sz w:val="28"/>
          <w:szCs w:val="28"/>
        </w:rPr>
      </w:pPr>
      <w:r w:rsidRPr="0021640D">
        <w:rPr>
          <w:sz w:val="28"/>
          <w:szCs w:val="28"/>
        </w:rPr>
        <w:t>- взаимодействие и взаимозависимость между различными ТБС, их конфигурация в “экономическо</w:t>
      </w:r>
      <w:r>
        <w:rPr>
          <w:sz w:val="28"/>
          <w:szCs w:val="28"/>
        </w:rPr>
        <w:t>м пространстве” государства;</w:t>
      </w:r>
    </w:p>
    <w:p w:rsidR="00250C96" w:rsidRPr="0021640D" w:rsidRDefault="00250C96" w:rsidP="0021640D">
      <w:pPr>
        <w:spacing w:line="360" w:lineRule="auto"/>
        <w:ind w:firstLine="709"/>
        <w:jc w:val="both"/>
        <w:rPr>
          <w:sz w:val="28"/>
          <w:szCs w:val="28"/>
        </w:rPr>
      </w:pPr>
      <w:r w:rsidRPr="0021640D">
        <w:rPr>
          <w:sz w:val="28"/>
          <w:szCs w:val="28"/>
        </w:rPr>
        <w:t>- юридические адреса и наименования основных иностранных партнеров ТБС (связанных сторон), формы их взаимоотношений, финансовые между ними трансакции, гражданство чл</w:t>
      </w:r>
      <w:r>
        <w:rPr>
          <w:sz w:val="28"/>
          <w:szCs w:val="28"/>
        </w:rPr>
        <w:t>енов советов директоров и т.п.;</w:t>
      </w:r>
    </w:p>
    <w:p w:rsidR="00250C96" w:rsidRPr="0021640D" w:rsidRDefault="00250C96" w:rsidP="0021640D">
      <w:pPr>
        <w:spacing w:line="360" w:lineRule="auto"/>
        <w:ind w:firstLine="709"/>
        <w:jc w:val="both"/>
        <w:rPr>
          <w:sz w:val="28"/>
          <w:szCs w:val="28"/>
        </w:rPr>
      </w:pPr>
      <w:r w:rsidRPr="0021640D">
        <w:rPr>
          <w:sz w:val="28"/>
          <w:szCs w:val="28"/>
        </w:rPr>
        <w:t>- происхождение, циркуляция и трансформация инициируемых ими финансовых потоков (прямых и портфельных инвестиций, кредитов и т.д.), методы и результаты воздействия на национальную экономическую систему (в</w:t>
      </w:r>
      <w:r>
        <w:rPr>
          <w:sz w:val="28"/>
          <w:szCs w:val="28"/>
        </w:rPr>
        <w:t>ключая вклад в теневой сектор);</w:t>
      </w:r>
    </w:p>
    <w:p w:rsidR="00250C96" w:rsidRPr="0021640D" w:rsidRDefault="00250C96" w:rsidP="0021640D">
      <w:pPr>
        <w:spacing w:line="360" w:lineRule="auto"/>
        <w:ind w:firstLine="709"/>
        <w:jc w:val="both"/>
        <w:rPr>
          <w:sz w:val="28"/>
          <w:szCs w:val="28"/>
        </w:rPr>
      </w:pPr>
      <w:r w:rsidRPr="0021640D">
        <w:rPr>
          <w:sz w:val="28"/>
          <w:szCs w:val="28"/>
        </w:rPr>
        <w:t>- механизмы влияния ТБС на общество и государство (предоставление рабочих мест, воздействие рекламными и иными методами на общественную психологию, лоббирование в органах власти нужных государственных решений, тех или иных нормативно-правовых актов, скрытое финансирование политических и иных общественн</w:t>
      </w:r>
      <w:r>
        <w:rPr>
          <w:sz w:val="28"/>
          <w:szCs w:val="28"/>
        </w:rPr>
        <w:t>ых структур и т.д.);</w:t>
      </w:r>
    </w:p>
    <w:p w:rsidR="00250C96" w:rsidRPr="0021640D" w:rsidRDefault="00250C96" w:rsidP="0021640D">
      <w:pPr>
        <w:spacing w:line="360" w:lineRule="auto"/>
        <w:ind w:firstLine="709"/>
        <w:jc w:val="both"/>
        <w:rPr>
          <w:sz w:val="28"/>
          <w:szCs w:val="28"/>
        </w:rPr>
      </w:pPr>
      <w:r w:rsidRPr="0021640D">
        <w:rPr>
          <w:sz w:val="28"/>
          <w:szCs w:val="28"/>
        </w:rPr>
        <w:t>- логика их политики, их комбинации и чередование на эко</w:t>
      </w:r>
      <w:r>
        <w:rPr>
          <w:sz w:val="28"/>
          <w:szCs w:val="28"/>
        </w:rPr>
        <w:t>номическом “поле” страны и т.д.</w:t>
      </w:r>
    </w:p>
    <w:p w:rsidR="00250C96" w:rsidRPr="0021640D" w:rsidRDefault="00250C96" w:rsidP="0021640D">
      <w:pPr>
        <w:spacing w:line="360" w:lineRule="auto"/>
        <w:ind w:firstLine="709"/>
        <w:jc w:val="both"/>
        <w:rPr>
          <w:sz w:val="28"/>
          <w:szCs w:val="28"/>
        </w:rPr>
      </w:pPr>
      <w:r w:rsidRPr="0021640D">
        <w:rPr>
          <w:sz w:val="28"/>
          <w:szCs w:val="28"/>
        </w:rPr>
        <w:t>При этом необходимо выявить основные ТБС (или их систему), способные оказывать влияние на макроэкономические показатели государства, установить их цели и стратегии. Все это позволяет в дальнейшем наладить системы ГФК за такими субъектами.</w:t>
      </w:r>
    </w:p>
    <w:p w:rsidR="00250C96" w:rsidRPr="0021640D" w:rsidRDefault="00250C96" w:rsidP="0021640D">
      <w:pPr>
        <w:spacing w:line="360" w:lineRule="auto"/>
        <w:ind w:firstLine="709"/>
        <w:jc w:val="both"/>
        <w:rPr>
          <w:sz w:val="28"/>
          <w:szCs w:val="28"/>
        </w:rPr>
      </w:pPr>
      <w:r w:rsidRPr="0021640D">
        <w:rPr>
          <w:sz w:val="28"/>
          <w:szCs w:val="28"/>
        </w:rPr>
        <w:t>Одним из основных вопросов обеспечения финансовой безопасности России является формирование системы соотв</w:t>
      </w:r>
      <w:r>
        <w:rPr>
          <w:sz w:val="28"/>
          <w:szCs w:val="28"/>
        </w:rPr>
        <w:t>етствующих контрольных органов.</w:t>
      </w:r>
    </w:p>
    <w:p w:rsidR="00250C96" w:rsidRPr="0021640D" w:rsidRDefault="00250C96" w:rsidP="0021640D">
      <w:pPr>
        <w:spacing w:line="360" w:lineRule="auto"/>
        <w:ind w:firstLine="709"/>
        <w:jc w:val="both"/>
        <w:rPr>
          <w:sz w:val="28"/>
          <w:szCs w:val="28"/>
        </w:rPr>
      </w:pPr>
      <w:r w:rsidRPr="0021640D">
        <w:rPr>
          <w:sz w:val="28"/>
          <w:szCs w:val="28"/>
        </w:rPr>
        <w:t>В связи с широким спектром геофинансовых вопросов необходима именно система контрольных органов. Для системной координации работы по контролю за обеспечением финансовой безопасности целесообразно создать специальную службу - Центральное геоэкономическое управление (ЦГУ), которое будет осуществлять направление и координацию работы соответствующих подразделений спецслужб по сбору информации о состоянии финансовой безопасности Российской Федерации (внутри страны и за рубежом), а также ее обработку, учет, анализ и передачу в Совет Безопасности РФ для принятия соответствующих решений.</w:t>
      </w:r>
    </w:p>
    <w:p w:rsidR="00250C96" w:rsidRPr="0021640D" w:rsidRDefault="00250C96" w:rsidP="0021640D">
      <w:pPr>
        <w:spacing w:line="360" w:lineRule="auto"/>
        <w:ind w:firstLine="709"/>
        <w:jc w:val="both"/>
        <w:rPr>
          <w:sz w:val="28"/>
          <w:szCs w:val="28"/>
        </w:rPr>
      </w:pPr>
      <w:r w:rsidRPr="0021640D">
        <w:rPr>
          <w:sz w:val="28"/>
          <w:szCs w:val="28"/>
        </w:rPr>
        <w:t>Возникает необходимость исследования и обоснования системы направлений деятельности Счетной палаты РФ. Необходимо направить деятельности по контролю за обеспечением финансовой безопасности Российской Федерации в ходе бюджетного процесса. В связи с этим в первую очередь представляется необходимой разработка соответствующей нормативно-правовой базы, где должны быть определены внутренние и внешние угрозы, а также критерии, на основании которых действия участников бюджетного процесса могут быть признаны наносящими ущерб финансовой безопасности Российской Федерации. Счетная палата РФ будет давать оценку соблюдению этих критериев и подготавливать соответствующие доклады парламенту (а также доводить информацию до широкой общественности). В то же время должны быть разработаны принципы раскрытия информации в отчетности органов исполнительной власти (отчетности о ведении финансово-хозяйственной деятельности, отчетности об использовании государственных финансовых ресурсов, заемных ресурсов международных организаций и т.д.), исходя из требований к обеспечению финансовой безопасности России. При этом Счетная палата РФ будет выражать также и свое аргументированное профессиональное мнение о существенности предъявляемой отчетности для оценки обесп</w:t>
      </w:r>
      <w:r>
        <w:rPr>
          <w:sz w:val="28"/>
          <w:szCs w:val="28"/>
        </w:rPr>
        <w:t>ечения финансовой безопасности.</w:t>
      </w:r>
    </w:p>
    <w:p w:rsidR="00250C96" w:rsidRPr="0021640D" w:rsidRDefault="00250C96" w:rsidP="0021640D">
      <w:pPr>
        <w:spacing w:line="360" w:lineRule="auto"/>
        <w:ind w:firstLine="709"/>
        <w:jc w:val="both"/>
        <w:rPr>
          <w:sz w:val="28"/>
          <w:szCs w:val="28"/>
        </w:rPr>
      </w:pPr>
      <w:r w:rsidRPr="0021640D">
        <w:rPr>
          <w:sz w:val="28"/>
          <w:szCs w:val="28"/>
        </w:rPr>
        <w:t>Кроме этого, должна быть создана информационная система для всестороннего и объективного мониторинга хода бюджетного процесса, включающая выявление и прогнозирование внутренних и внешних угроз финансовой безопасности Российской Федерации. На основе получаемой информации должен разрабатываться комплекс оперативных мер и долгосрочных мер по противодействию негативным факторам, а также по предупреждению и преодолению возможных негативных последствий угроз.</w:t>
      </w:r>
    </w:p>
    <w:p w:rsidR="00250C96" w:rsidRDefault="00250C96" w:rsidP="0021640D">
      <w:pPr>
        <w:spacing w:line="360" w:lineRule="auto"/>
        <w:ind w:firstLine="709"/>
        <w:jc w:val="both"/>
        <w:rPr>
          <w:sz w:val="28"/>
          <w:szCs w:val="28"/>
        </w:rPr>
      </w:pPr>
      <w:r w:rsidRPr="0021640D">
        <w:rPr>
          <w:sz w:val="28"/>
          <w:szCs w:val="28"/>
        </w:rPr>
        <w:t>Следует подчеркнуть, что основным фактором обеспечения финансовой безопасности страны в ходе бюджетного процесса должно являться полное доверие между федеральным Правительством и регионами, финансовые взаимоотношения которых должны быть построены на принципах законности, эффективности, целесообразности, прозрачности (или открытости для общества), баланса ответственности и ресурсов, реального согласования всех решений по аспектам, затрагивающим интересы регионов (по поводу уменьшения налоговой базы и т.д.).</w:t>
      </w:r>
    </w:p>
    <w:p w:rsidR="00250C96" w:rsidRPr="0021640D" w:rsidRDefault="00250C96" w:rsidP="0021640D">
      <w:pPr>
        <w:spacing w:line="360" w:lineRule="auto"/>
        <w:ind w:firstLine="709"/>
        <w:jc w:val="both"/>
        <w:rPr>
          <w:sz w:val="28"/>
          <w:szCs w:val="28"/>
        </w:rPr>
      </w:pPr>
    </w:p>
    <w:p w:rsidR="00250C96" w:rsidRPr="001430E9" w:rsidRDefault="00250C96" w:rsidP="001430E9">
      <w:pPr>
        <w:pStyle w:val="a3"/>
        <w:spacing w:before="0" w:beforeAutospacing="0" w:after="0" w:afterAutospacing="0" w:line="360" w:lineRule="auto"/>
        <w:ind w:firstLine="709"/>
        <w:jc w:val="center"/>
        <w:rPr>
          <w:b/>
          <w:sz w:val="28"/>
          <w:szCs w:val="28"/>
        </w:rPr>
      </w:pPr>
      <w:r>
        <w:rPr>
          <w:rFonts w:ascii="Times New Roman" w:hAnsi="Times New Roman" w:cs="Times New Roman"/>
          <w:sz w:val="28"/>
          <w:szCs w:val="28"/>
        </w:rPr>
        <w:br w:type="page"/>
      </w:r>
      <w:r w:rsidRPr="001430E9">
        <w:rPr>
          <w:rFonts w:ascii="Times New Roman" w:hAnsi="Times New Roman" w:cs="Times New Roman"/>
          <w:b/>
          <w:sz w:val="28"/>
          <w:szCs w:val="28"/>
        </w:rPr>
        <w:t>Заключение</w:t>
      </w:r>
    </w:p>
    <w:p w:rsidR="00250C96" w:rsidRPr="0021640D" w:rsidRDefault="00250C96" w:rsidP="0021640D">
      <w:pPr>
        <w:spacing w:line="360" w:lineRule="auto"/>
        <w:ind w:firstLine="709"/>
        <w:jc w:val="both"/>
        <w:rPr>
          <w:sz w:val="28"/>
          <w:szCs w:val="28"/>
        </w:rPr>
      </w:pPr>
    </w:p>
    <w:p w:rsidR="00250C96" w:rsidRPr="0021640D" w:rsidRDefault="00250C96" w:rsidP="0021640D">
      <w:pPr>
        <w:spacing w:line="360" w:lineRule="auto"/>
        <w:ind w:firstLine="709"/>
        <w:jc w:val="both"/>
        <w:rPr>
          <w:color w:val="000000"/>
          <w:sz w:val="28"/>
          <w:szCs w:val="28"/>
        </w:rPr>
      </w:pPr>
      <w:r w:rsidRPr="0021640D">
        <w:rPr>
          <w:color w:val="000000"/>
          <w:sz w:val="28"/>
          <w:szCs w:val="28"/>
        </w:rPr>
        <w:t>Существующая в стране система ГФК в полной мере не выполняет своего назначения и нуждается в серьезной реструктуризации. Сегодня органы государственной власти уделяют серьезное внимание вопросам совершенствования системы государственного финансового контроля в аспекте обеспечения финансовой безопасности РФ. Поскольку очевидно, что обязательным условием эффективного функционирования экономики и финансовой системы страны является наличие развитой системы контроля.</w:t>
      </w:r>
    </w:p>
    <w:p w:rsidR="00250C96" w:rsidRPr="0021640D" w:rsidRDefault="00250C96" w:rsidP="0021640D">
      <w:pPr>
        <w:spacing w:line="360" w:lineRule="auto"/>
        <w:ind w:firstLine="709"/>
        <w:jc w:val="both"/>
        <w:rPr>
          <w:sz w:val="28"/>
          <w:szCs w:val="28"/>
        </w:rPr>
      </w:pPr>
      <w:r w:rsidRPr="0021640D">
        <w:rPr>
          <w:color w:val="000000"/>
          <w:sz w:val="28"/>
          <w:szCs w:val="28"/>
        </w:rPr>
        <w:t>Примеров неэффективности организации и функционирования органов ГФК можно привести множество.</w:t>
      </w:r>
      <w:r w:rsidRPr="0021640D">
        <w:rPr>
          <w:sz w:val="28"/>
          <w:szCs w:val="28"/>
        </w:rPr>
        <w:t xml:space="preserve"> На сегодняшний день трудно переоценить важность займов международных финансово-экономических организаций (МФЭО) для укрепления российской экономики (особенно в условиях бюджетного дефицита), построения развитого рыночного хозяйства в нашей стране. Все более актуальными становятся проблемы недостатка финансовых ресурсов для развития отечественного высокотехнологичного производства вопросы оптимизации привлечения и использования займов МФЭО; замедление темпов расходования заимствованных средств влечет за собой дополнительные расходы по выплате комиссий МФЭО; некоторые государственные органы, на которых в соответствии с законодательством РФ возложены функции контроля за привлечением и использованием займов МФЭО, не выполняют свои функции надлежащим образом, что в принципе способствуют многочисленным нарушениям при использовании займов и реализации соответствующих проектов; мощные экономические факторы (в первую очередь ТНК и ТНБ), действующие в глобальных масштабах, пытаются для облегчения своих целей завоевания экономического пространства “денационализировать” территорию государств; отсутствует система контрольных органов за обеспечением финансовой безопасности страны. Возникает необходимость исследования и обоснования системы направлений деятельности Счетной палаты РФ.</w:t>
      </w:r>
    </w:p>
    <w:p w:rsidR="00250C96" w:rsidRPr="0021640D" w:rsidRDefault="00250C96" w:rsidP="0021640D">
      <w:pPr>
        <w:spacing w:line="360" w:lineRule="auto"/>
        <w:ind w:firstLine="709"/>
        <w:jc w:val="both"/>
        <w:rPr>
          <w:color w:val="000000"/>
          <w:sz w:val="28"/>
          <w:szCs w:val="28"/>
        </w:rPr>
      </w:pPr>
      <w:r w:rsidRPr="0021640D">
        <w:rPr>
          <w:color w:val="000000"/>
          <w:sz w:val="28"/>
          <w:szCs w:val="28"/>
        </w:rPr>
        <w:t>Все вышесказанное свидетельствует о том, что для того, чтобы ГФК в аспекте обеспечения финансовой безопасности РФ был действительно эффективным, необходимо проделать много важных и существенных преобразований:</w:t>
      </w:r>
    </w:p>
    <w:p w:rsidR="00250C96" w:rsidRPr="0021640D" w:rsidRDefault="00250C96" w:rsidP="0021640D">
      <w:pPr>
        <w:spacing w:line="360" w:lineRule="auto"/>
        <w:ind w:firstLine="709"/>
        <w:jc w:val="both"/>
        <w:rPr>
          <w:sz w:val="28"/>
          <w:szCs w:val="28"/>
        </w:rPr>
      </w:pPr>
      <w:r w:rsidRPr="0021640D">
        <w:rPr>
          <w:sz w:val="28"/>
          <w:szCs w:val="28"/>
        </w:rPr>
        <w:t>- привлечение и использование заемных средств должно обеспечиваться эффективным и действенным контролем ответственных государственных организаций и иных хозяйствующих субъектов, непосредственно участвующих в реализации проектов</w:t>
      </w:r>
      <w:r>
        <w:rPr>
          <w:sz w:val="28"/>
          <w:szCs w:val="28"/>
        </w:rPr>
        <w:t>;</w:t>
      </w:r>
    </w:p>
    <w:p w:rsidR="00250C96" w:rsidRPr="0021640D" w:rsidRDefault="00250C96" w:rsidP="0021640D">
      <w:pPr>
        <w:spacing w:line="360" w:lineRule="auto"/>
        <w:ind w:firstLine="709"/>
        <w:jc w:val="both"/>
        <w:rPr>
          <w:sz w:val="28"/>
          <w:szCs w:val="28"/>
        </w:rPr>
      </w:pPr>
      <w:r w:rsidRPr="0021640D">
        <w:rPr>
          <w:sz w:val="28"/>
          <w:szCs w:val="28"/>
        </w:rPr>
        <w:t>- для контроля ТБС необходимо установить определенные предметы и параметры контроля, разработать специальные модели, формулы и т.п.;</w:t>
      </w:r>
    </w:p>
    <w:p w:rsidR="00250C96" w:rsidRPr="0021640D" w:rsidRDefault="00250C96" w:rsidP="0021640D">
      <w:pPr>
        <w:spacing w:line="360" w:lineRule="auto"/>
        <w:ind w:firstLine="709"/>
        <w:jc w:val="both"/>
        <w:rPr>
          <w:sz w:val="28"/>
          <w:szCs w:val="28"/>
        </w:rPr>
      </w:pPr>
      <w:r w:rsidRPr="0021640D">
        <w:rPr>
          <w:sz w:val="28"/>
          <w:szCs w:val="28"/>
        </w:rPr>
        <w:t>- необходимо выявить основные ТБС (или их систему), способные оказывать влияние на макроэкономические показатели государства, установить их цели и стратегии;</w:t>
      </w:r>
    </w:p>
    <w:p w:rsidR="00250C96" w:rsidRPr="0021640D" w:rsidRDefault="00250C96" w:rsidP="0021640D">
      <w:pPr>
        <w:spacing w:line="360" w:lineRule="auto"/>
        <w:ind w:firstLine="709"/>
        <w:jc w:val="both"/>
        <w:rPr>
          <w:sz w:val="28"/>
          <w:szCs w:val="28"/>
        </w:rPr>
      </w:pPr>
      <w:r w:rsidRPr="0021640D">
        <w:rPr>
          <w:sz w:val="28"/>
          <w:szCs w:val="28"/>
        </w:rPr>
        <w:t>- необходимо создать специальную службу - Центральное геоэкономическое управление (ЦГУ), которое будет осуществлять направление и координацию работы соответствующих подразделений спецслужб по сбору информации о состоянии финансовой безопасности Российской Федерации;</w:t>
      </w:r>
    </w:p>
    <w:p w:rsidR="00250C96" w:rsidRPr="0021640D" w:rsidRDefault="00250C96" w:rsidP="0021640D">
      <w:pPr>
        <w:spacing w:line="360" w:lineRule="auto"/>
        <w:ind w:firstLine="709"/>
        <w:jc w:val="both"/>
        <w:rPr>
          <w:sz w:val="28"/>
          <w:szCs w:val="28"/>
        </w:rPr>
      </w:pPr>
      <w:r w:rsidRPr="0021640D">
        <w:rPr>
          <w:sz w:val="28"/>
          <w:szCs w:val="28"/>
        </w:rPr>
        <w:t>- необходимо направить деятельности Счетной палаты по контролю за обеспечением финансовой безопасности Российской Федерации в ходе бюджетного процесса;</w:t>
      </w:r>
    </w:p>
    <w:p w:rsidR="00250C96" w:rsidRPr="0021640D" w:rsidRDefault="00250C96" w:rsidP="0021640D">
      <w:pPr>
        <w:spacing w:line="360" w:lineRule="auto"/>
        <w:ind w:firstLine="709"/>
        <w:jc w:val="both"/>
        <w:rPr>
          <w:sz w:val="28"/>
          <w:szCs w:val="28"/>
        </w:rPr>
      </w:pPr>
      <w:r w:rsidRPr="0021640D">
        <w:rPr>
          <w:sz w:val="28"/>
          <w:szCs w:val="28"/>
        </w:rPr>
        <w:t>- должна быть создана информационная система для всестороннего и объективного мониторинга хода бюджетного процесса, включающая выявление и прогнозирование внутренних и внешних угроз финансовой безопасности Российской Федерации;</w:t>
      </w:r>
    </w:p>
    <w:p w:rsidR="00250C96" w:rsidRDefault="00250C96" w:rsidP="0021640D">
      <w:pPr>
        <w:spacing w:line="360" w:lineRule="auto"/>
        <w:ind w:firstLine="709"/>
        <w:jc w:val="both"/>
        <w:rPr>
          <w:color w:val="000000"/>
          <w:sz w:val="28"/>
          <w:szCs w:val="28"/>
        </w:rPr>
      </w:pPr>
      <w:r w:rsidRPr="0021640D">
        <w:rPr>
          <w:color w:val="000000"/>
          <w:sz w:val="28"/>
          <w:szCs w:val="28"/>
        </w:rPr>
        <w:t>Таким образом, если не уделять должного внимания проблемам ГФК, то вряд ли можно ожидать, что реформы в нашем государстве пойдут в правильном направлении, предотвратив бесконтрольность, казнокрадство, беспорядочность экономических решений и нарушения законодательства в</w:t>
      </w:r>
      <w:r>
        <w:rPr>
          <w:color w:val="000000"/>
          <w:sz w:val="28"/>
          <w:szCs w:val="28"/>
        </w:rPr>
        <w:t>о многих сферах хозяйствования.</w:t>
      </w:r>
    </w:p>
    <w:p w:rsidR="00250C96" w:rsidRPr="001430E9" w:rsidRDefault="00250C96" w:rsidP="001430E9">
      <w:pPr>
        <w:spacing w:line="360" w:lineRule="auto"/>
        <w:ind w:firstLine="709"/>
        <w:jc w:val="center"/>
        <w:rPr>
          <w:b/>
          <w:sz w:val="28"/>
          <w:szCs w:val="28"/>
        </w:rPr>
      </w:pPr>
      <w:r>
        <w:rPr>
          <w:color w:val="000000"/>
          <w:sz w:val="28"/>
          <w:szCs w:val="28"/>
        </w:rPr>
        <w:br w:type="page"/>
      </w:r>
      <w:r>
        <w:rPr>
          <w:b/>
          <w:sz w:val="28"/>
          <w:szCs w:val="28"/>
        </w:rPr>
        <w:t>Литература</w:t>
      </w:r>
    </w:p>
    <w:p w:rsidR="00250C96" w:rsidRPr="0021640D" w:rsidRDefault="00250C96" w:rsidP="0021640D">
      <w:pPr>
        <w:spacing w:line="360" w:lineRule="auto"/>
        <w:ind w:firstLine="709"/>
        <w:jc w:val="both"/>
        <w:rPr>
          <w:sz w:val="28"/>
          <w:szCs w:val="28"/>
        </w:rPr>
      </w:pPr>
    </w:p>
    <w:p w:rsidR="00250C96" w:rsidRPr="0021640D" w:rsidRDefault="00250C96" w:rsidP="001430E9">
      <w:pPr>
        <w:spacing w:line="360" w:lineRule="auto"/>
        <w:jc w:val="both"/>
        <w:rPr>
          <w:sz w:val="28"/>
          <w:szCs w:val="28"/>
        </w:rPr>
      </w:pPr>
      <w:r w:rsidRPr="0021640D">
        <w:rPr>
          <w:bCs/>
          <w:color w:val="000000"/>
          <w:kern w:val="36"/>
          <w:sz w:val="28"/>
          <w:szCs w:val="28"/>
        </w:rPr>
        <w:t xml:space="preserve">1) </w:t>
      </w:r>
      <w:r w:rsidRPr="0021640D">
        <w:rPr>
          <w:sz w:val="28"/>
          <w:szCs w:val="28"/>
        </w:rPr>
        <w:t>О мерах по обеспечению государственного финансового контроля в</w:t>
      </w:r>
    </w:p>
    <w:p w:rsidR="00250C96" w:rsidRPr="0021640D" w:rsidRDefault="00250C96" w:rsidP="001430E9">
      <w:pPr>
        <w:spacing w:line="360" w:lineRule="auto"/>
        <w:jc w:val="both"/>
        <w:rPr>
          <w:sz w:val="28"/>
          <w:szCs w:val="28"/>
        </w:rPr>
      </w:pPr>
      <w:r w:rsidRPr="0021640D">
        <w:rPr>
          <w:sz w:val="28"/>
          <w:szCs w:val="28"/>
        </w:rPr>
        <w:t xml:space="preserve">РФ: Указ Президента РФ от </w:t>
      </w:r>
      <w:r w:rsidRPr="0021640D">
        <w:rPr>
          <w:color w:val="000000"/>
          <w:sz w:val="28"/>
          <w:szCs w:val="28"/>
        </w:rPr>
        <w:t xml:space="preserve">18.07.2001 N 87 - О признании утратившим силу пункта 5 указа Президента Российской Федерации от 25.07.1996 г. N 1095 </w:t>
      </w:r>
      <w:r w:rsidRPr="0021640D">
        <w:rPr>
          <w:sz w:val="28"/>
          <w:szCs w:val="28"/>
        </w:rPr>
        <w:t>// Российская газета. — 1996. — №11.</w:t>
      </w:r>
    </w:p>
    <w:p w:rsidR="00250C96" w:rsidRPr="001430E9" w:rsidRDefault="00250C96" w:rsidP="004C2874">
      <w:pPr>
        <w:spacing w:line="360" w:lineRule="auto"/>
        <w:jc w:val="both"/>
        <w:rPr>
          <w:color w:val="000000"/>
          <w:sz w:val="28"/>
          <w:szCs w:val="28"/>
        </w:rPr>
      </w:pPr>
      <w:r>
        <w:rPr>
          <w:sz w:val="28"/>
          <w:szCs w:val="28"/>
        </w:rPr>
        <w:t>2)</w:t>
      </w:r>
      <w:r w:rsidRPr="004C2874">
        <w:rPr>
          <w:color w:val="000000"/>
          <w:sz w:val="28"/>
          <w:szCs w:val="28"/>
        </w:rPr>
        <w:t xml:space="preserve"> </w:t>
      </w:r>
      <w:r w:rsidRPr="0021640D">
        <w:rPr>
          <w:color w:val="000000"/>
          <w:sz w:val="28"/>
          <w:szCs w:val="28"/>
        </w:rPr>
        <w:t xml:space="preserve">Бурцев, В.В. </w:t>
      </w:r>
      <w:r w:rsidRPr="0021640D">
        <w:rPr>
          <w:sz w:val="28"/>
          <w:szCs w:val="28"/>
        </w:rPr>
        <w:t>Концептуальные основы реформирования государственного финансового контроля в Российской Федерации в современных условиях /</w:t>
      </w:r>
      <w:r w:rsidRPr="0021640D">
        <w:rPr>
          <w:color w:val="000000"/>
          <w:sz w:val="28"/>
          <w:szCs w:val="28"/>
        </w:rPr>
        <w:t xml:space="preserve"> В.В. Бурцев /</w:t>
      </w:r>
      <w:r>
        <w:rPr>
          <w:color w:val="000000"/>
          <w:sz w:val="28"/>
          <w:szCs w:val="28"/>
        </w:rPr>
        <w:t xml:space="preserve">/ Аудит и финансовый анализ. - </w:t>
      </w:r>
      <w:r w:rsidRPr="0021640D">
        <w:rPr>
          <w:color w:val="000000"/>
          <w:sz w:val="28"/>
          <w:szCs w:val="28"/>
        </w:rPr>
        <w:t>2007. - №4.</w:t>
      </w:r>
    </w:p>
    <w:p w:rsidR="00250C96" w:rsidRPr="0021640D" w:rsidRDefault="00250C96" w:rsidP="004C2874">
      <w:pPr>
        <w:spacing w:line="360" w:lineRule="auto"/>
        <w:jc w:val="both"/>
        <w:rPr>
          <w:sz w:val="28"/>
          <w:szCs w:val="28"/>
        </w:rPr>
      </w:pPr>
      <w:r>
        <w:rPr>
          <w:sz w:val="28"/>
          <w:szCs w:val="28"/>
        </w:rPr>
        <w:t>3)</w:t>
      </w:r>
      <w:r>
        <w:rPr>
          <w:color w:val="000000"/>
          <w:sz w:val="28"/>
          <w:szCs w:val="28"/>
        </w:rPr>
        <w:t>Бурцев</w:t>
      </w:r>
      <w:r w:rsidRPr="0021640D">
        <w:rPr>
          <w:color w:val="000000"/>
          <w:sz w:val="28"/>
          <w:szCs w:val="28"/>
        </w:rPr>
        <w:t xml:space="preserve"> В.В. </w:t>
      </w:r>
      <w:r w:rsidRPr="0021640D">
        <w:rPr>
          <w:bCs/>
          <w:color w:val="000000"/>
          <w:kern w:val="36"/>
          <w:sz w:val="28"/>
          <w:szCs w:val="28"/>
        </w:rPr>
        <w:t xml:space="preserve">Построение современной системы государственного финансового контроля в свете необходимости укрепления Российской государственности / </w:t>
      </w:r>
      <w:r w:rsidRPr="0021640D">
        <w:rPr>
          <w:color w:val="000000"/>
          <w:sz w:val="28"/>
          <w:szCs w:val="28"/>
        </w:rPr>
        <w:t xml:space="preserve">В.В. Бурцев // </w:t>
      </w:r>
      <w:r w:rsidRPr="0021640D">
        <w:rPr>
          <w:bCs/>
          <w:color w:val="000000"/>
          <w:kern w:val="36"/>
          <w:sz w:val="28"/>
          <w:szCs w:val="28"/>
        </w:rPr>
        <w:t>Менед</w:t>
      </w:r>
      <w:r>
        <w:rPr>
          <w:bCs/>
          <w:color w:val="000000"/>
          <w:kern w:val="36"/>
          <w:sz w:val="28"/>
          <w:szCs w:val="28"/>
        </w:rPr>
        <w:t xml:space="preserve">жмент в России и за рубежом. - </w:t>
      </w:r>
      <w:r w:rsidRPr="0021640D">
        <w:rPr>
          <w:bCs/>
          <w:color w:val="000000"/>
          <w:kern w:val="36"/>
          <w:sz w:val="28"/>
          <w:szCs w:val="28"/>
        </w:rPr>
        <w:t>2008. - №2.</w:t>
      </w:r>
    </w:p>
    <w:p w:rsidR="00250C96" w:rsidRDefault="00250C96" w:rsidP="001430E9">
      <w:pPr>
        <w:tabs>
          <w:tab w:val="left" w:pos="720"/>
        </w:tabs>
        <w:spacing w:line="360" w:lineRule="auto"/>
        <w:jc w:val="both"/>
        <w:rPr>
          <w:rStyle w:val="ab"/>
          <w:b w:val="0"/>
          <w:sz w:val="28"/>
          <w:szCs w:val="28"/>
        </w:rPr>
      </w:pPr>
      <w:r>
        <w:rPr>
          <w:sz w:val="28"/>
          <w:szCs w:val="28"/>
        </w:rPr>
        <w:t xml:space="preserve">4) </w:t>
      </w:r>
      <w:r w:rsidRPr="0021640D">
        <w:rPr>
          <w:color w:val="000000"/>
          <w:sz w:val="28"/>
          <w:szCs w:val="28"/>
        </w:rPr>
        <w:t xml:space="preserve">Васильева, М.В. Финансовый контроль </w:t>
      </w:r>
      <w:r w:rsidRPr="0021640D">
        <w:rPr>
          <w:b/>
          <w:color w:val="000000"/>
          <w:sz w:val="28"/>
          <w:szCs w:val="28"/>
        </w:rPr>
        <w:t xml:space="preserve">/ </w:t>
      </w:r>
      <w:r w:rsidRPr="0021640D">
        <w:rPr>
          <w:iCs/>
          <w:sz w:val="28"/>
          <w:szCs w:val="28"/>
        </w:rPr>
        <w:t>М.В Васильева</w:t>
      </w:r>
      <w:r w:rsidRPr="0021640D">
        <w:rPr>
          <w:i/>
          <w:iCs/>
          <w:sz w:val="28"/>
          <w:szCs w:val="28"/>
        </w:rPr>
        <w:t xml:space="preserve"> </w:t>
      </w:r>
      <w:r w:rsidRPr="0021640D">
        <w:rPr>
          <w:b/>
          <w:color w:val="000000"/>
          <w:sz w:val="28"/>
          <w:szCs w:val="28"/>
        </w:rPr>
        <w:t>//</w:t>
      </w:r>
      <w:r w:rsidRPr="0021640D">
        <w:rPr>
          <w:rStyle w:val="ab"/>
          <w:b w:val="0"/>
          <w:sz w:val="28"/>
          <w:szCs w:val="28"/>
        </w:rPr>
        <w:t>Финансы и Кредит. - 2009. - №12.</w:t>
      </w:r>
    </w:p>
    <w:p w:rsidR="00250C96" w:rsidRDefault="00250C96" w:rsidP="001430E9">
      <w:pPr>
        <w:tabs>
          <w:tab w:val="left" w:pos="720"/>
        </w:tabs>
        <w:spacing w:line="360" w:lineRule="auto"/>
        <w:jc w:val="both"/>
        <w:rPr>
          <w:color w:val="000000"/>
          <w:sz w:val="28"/>
          <w:szCs w:val="28"/>
        </w:rPr>
      </w:pPr>
      <w:r>
        <w:rPr>
          <w:rStyle w:val="ab"/>
          <w:b w:val="0"/>
          <w:sz w:val="28"/>
          <w:szCs w:val="28"/>
        </w:rPr>
        <w:t>5)</w:t>
      </w:r>
      <w:r w:rsidRPr="004C2874">
        <w:rPr>
          <w:bCs/>
          <w:color w:val="000000"/>
          <w:sz w:val="28"/>
          <w:szCs w:val="28"/>
        </w:rPr>
        <w:t xml:space="preserve"> </w:t>
      </w:r>
      <w:r w:rsidRPr="0021640D">
        <w:rPr>
          <w:bCs/>
          <w:color w:val="000000"/>
          <w:sz w:val="28"/>
          <w:szCs w:val="28"/>
        </w:rPr>
        <w:t>Коробов,</w:t>
      </w:r>
      <w:r w:rsidRPr="0021640D">
        <w:rPr>
          <w:color w:val="000000"/>
          <w:sz w:val="28"/>
          <w:szCs w:val="28"/>
        </w:rPr>
        <w:t xml:space="preserve"> </w:t>
      </w:r>
      <w:r w:rsidRPr="0021640D">
        <w:rPr>
          <w:bCs/>
          <w:color w:val="000000"/>
          <w:sz w:val="28"/>
          <w:szCs w:val="28"/>
        </w:rPr>
        <w:t>В</w:t>
      </w:r>
      <w:r w:rsidRPr="0021640D">
        <w:rPr>
          <w:color w:val="000000"/>
          <w:sz w:val="28"/>
          <w:szCs w:val="28"/>
        </w:rPr>
        <w:t>.</w:t>
      </w:r>
      <w:r w:rsidRPr="0021640D">
        <w:rPr>
          <w:bCs/>
          <w:color w:val="000000"/>
          <w:sz w:val="28"/>
          <w:szCs w:val="28"/>
        </w:rPr>
        <w:t>В</w:t>
      </w:r>
      <w:r w:rsidRPr="0021640D">
        <w:rPr>
          <w:color w:val="000000"/>
          <w:sz w:val="28"/>
          <w:szCs w:val="28"/>
        </w:rPr>
        <w:t xml:space="preserve">. </w:t>
      </w:r>
      <w:r w:rsidRPr="0021640D">
        <w:rPr>
          <w:bCs/>
          <w:color w:val="000000"/>
          <w:sz w:val="28"/>
          <w:szCs w:val="28"/>
        </w:rPr>
        <w:t>Финансовая</w:t>
      </w:r>
      <w:r w:rsidRPr="0021640D">
        <w:rPr>
          <w:color w:val="000000"/>
          <w:sz w:val="28"/>
          <w:szCs w:val="28"/>
        </w:rPr>
        <w:t xml:space="preserve"> </w:t>
      </w:r>
      <w:r w:rsidRPr="0021640D">
        <w:rPr>
          <w:bCs/>
          <w:color w:val="000000"/>
          <w:sz w:val="28"/>
          <w:szCs w:val="28"/>
        </w:rPr>
        <w:t>безопасность</w:t>
      </w:r>
      <w:r w:rsidRPr="0021640D">
        <w:rPr>
          <w:color w:val="000000"/>
          <w:sz w:val="28"/>
          <w:szCs w:val="28"/>
        </w:rPr>
        <w:t xml:space="preserve"> </w:t>
      </w:r>
      <w:r w:rsidRPr="0021640D">
        <w:rPr>
          <w:bCs/>
          <w:color w:val="000000"/>
          <w:sz w:val="28"/>
          <w:szCs w:val="28"/>
        </w:rPr>
        <w:t>в</w:t>
      </w:r>
      <w:r w:rsidRPr="0021640D">
        <w:rPr>
          <w:color w:val="000000"/>
          <w:sz w:val="28"/>
          <w:szCs w:val="28"/>
        </w:rPr>
        <w:t xml:space="preserve"> </w:t>
      </w:r>
      <w:r w:rsidRPr="0021640D">
        <w:rPr>
          <w:bCs/>
          <w:color w:val="000000"/>
          <w:sz w:val="28"/>
          <w:szCs w:val="28"/>
        </w:rPr>
        <w:t>системе</w:t>
      </w:r>
      <w:r w:rsidRPr="0021640D">
        <w:rPr>
          <w:color w:val="000000"/>
          <w:sz w:val="28"/>
          <w:szCs w:val="28"/>
        </w:rPr>
        <w:t xml:space="preserve"> </w:t>
      </w:r>
      <w:r w:rsidRPr="0021640D">
        <w:rPr>
          <w:bCs/>
          <w:color w:val="000000"/>
          <w:sz w:val="28"/>
          <w:szCs w:val="28"/>
        </w:rPr>
        <w:t>государственного</w:t>
      </w:r>
      <w:r w:rsidRPr="0021640D">
        <w:rPr>
          <w:color w:val="000000"/>
          <w:sz w:val="28"/>
          <w:szCs w:val="28"/>
        </w:rPr>
        <w:t xml:space="preserve"> </w:t>
      </w:r>
      <w:r w:rsidRPr="0021640D">
        <w:rPr>
          <w:bCs/>
          <w:color w:val="000000"/>
          <w:sz w:val="28"/>
          <w:szCs w:val="28"/>
        </w:rPr>
        <w:t>финансового</w:t>
      </w:r>
      <w:r w:rsidRPr="0021640D">
        <w:rPr>
          <w:color w:val="000000"/>
          <w:sz w:val="28"/>
          <w:szCs w:val="28"/>
        </w:rPr>
        <w:t xml:space="preserve"> </w:t>
      </w:r>
      <w:r w:rsidRPr="0021640D">
        <w:rPr>
          <w:bCs/>
          <w:color w:val="000000"/>
          <w:sz w:val="28"/>
          <w:szCs w:val="28"/>
        </w:rPr>
        <w:t>контроля</w:t>
      </w:r>
      <w:r w:rsidRPr="0021640D">
        <w:rPr>
          <w:color w:val="000000"/>
          <w:sz w:val="28"/>
          <w:szCs w:val="28"/>
        </w:rPr>
        <w:t xml:space="preserve"> / В.В. Коробов // Финансы и кредит. - 2009.- № 47. </w:t>
      </w:r>
    </w:p>
    <w:p w:rsidR="00250C96" w:rsidRPr="0021640D" w:rsidRDefault="00250C96" w:rsidP="004C2874">
      <w:pPr>
        <w:spacing w:line="360" w:lineRule="auto"/>
        <w:jc w:val="both"/>
        <w:rPr>
          <w:bCs/>
          <w:kern w:val="36"/>
          <w:sz w:val="28"/>
          <w:szCs w:val="28"/>
        </w:rPr>
      </w:pPr>
      <w:r>
        <w:rPr>
          <w:color w:val="000000"/>
          <w:sz w:val="28"/>
          <w:szCs w:val="28"/>
        </w:rPr>
        <w:t xml:space="preserve">6) </w:t>
      </w:r>
      <w:r w:rsidRPr="0021640D">
        <w:rPr>
          <w:sz w:val="28"/>
          <w:szCs w:val="28"/>
        </w:rPr>
        <w:t>Моданов, В.В. Роль государственного финансового контроля в обеспечении национальной безопасности Российской Федерации / В.В. Моданов. - М.: Изд-во ООО «ИД «РИПОЛ классик», 2006.</w:t>
      </w:r>
    </w:p>
    <w:p w:rsidR="00250C96" w:rsidRPr="0021640D" w:rsidRDefault="00250C96" w:rsidP="004C2874">
      <w:pPr>
        <w:spacing w:line="360" w:lineRule="auto"/>
        <w:jc w:val="both"/>
        <w:rPr>
          <w:sz w:val="28"/>
          <w:szCs w:val="28"/>
        </w:rPr>
      </w:pPr>
      <w:r>
        <w:rPr>
          <w:rStyle w:val="ab"/>
          <w:b w:val="0"/>
          <w:sz w:val="28"/>
          <w:szCs w:val="28"/>
        </w:rPr>
        <w:t xml:space="preserve">7) </w:t>
      </w:r>
      <w:r w:rsidRPr="0021640D">
        <w:rPr>
          <w:sz w:val="28"/>
          <w:szCs w:val="28"/>
        </w:rPr>
        <w:t>Моданов, В.В. Финансовый контроль в системе национальной безопасности / В.В. Моданов. - М.: Изд-во Вестник Международного «Института управления», 2006.</w:t>
      </w:r>
    </w:p>
    <w:p w:rsidR="00250C96" w:rsidRPr="0021640D" w:rsidRDefault="00250C96" w:rsidP="001430E9">
      <w:pPr>
        <w:tabs>
          <w:tab w:val="left" w:pos="720"/>
        </w:tabs>
        <w:spacing w:line="360" w:lineRule="auto"/>
        <w:jc w:val="both"/>
        <w:rPr>
          <w:sz w:val="28"/>
          <w:szCs w:val="28"/>
        </w:rPr>
      </w:pPr>
      <w:r>
        <w:rPr>
          <w:sz w:val="28"/>
          <w:szCs w:val="28"/>
        </w:rPr>
        <w:t xml:space="preserve">8) </w:t>
      </w:r>
      <w:r w:rsidRPr="0021640D">
        <w:rPr>
          <w:sz w:val="28"/>
          <w:szCs w:val="28"/>
        </w:rPr>
        <w:t>Шохин, С.О. Проблемы и перспективы развития финансового</w:t>
      </w:r>
    </w:p>
    <w:p w:rsidR="00250C96" w:rsidRPr="0021640D" w:rsidRDefault="00250C96" w:rsidP="001430E9">
      <w:pPr>
        <w:spacing w:line="360" w:lineRule="auto"/>
        <w:jc w:val="both"/>
        <w:rPr>
          <w:sz w:val="28"/>
          <w:szCs w:val="28"/>
        </w:rPr>
      </w:pPr>
      <w:r w:rsidRPr="0021640D">
        <w:rPr>
          <w:sz w:val="28"/>
          <w:szCs w:val="28"/>
        </w:rPr>
        <w:t>контроля в Российской Федерации: учебник / С.О. Шохин. — М.: Финансы и статистика, 2007.</w:t>
      </w:r>
    </w:p>
    <w:p w:rsidR="00250C96" w:rsidRPr="0021640D" w:rsidRDefault="00250C96" w:rsidP="001430E9">
      <w:pPr>
        <w:spacing w:line="360" w:lineRule="auto"/>
        <w:jc w:val="both"/>
        <w:rPr>
          <w:sz w:val="28"/>
          <w:szCs w:val="28"/>
        </w:rPr>
      </w:pPr>
      <w:r>
        <w:rPr>
          <w:sz w:val="28"/>
          <w:szCs w:val="28"/>
        </w:rPr>
        <w:t xml:space="preserve">9) </w:t>
      </w:r>
      <w:r w:rsidRPr="0021640D">
        <w:rPr>
          <w:sz w:val="28"/>
          <w:szCs w:val="28"/>
        </w:rPr>
        <w:t>Шуляк, П.Н. Финансы: учебник / П.Н. Шуляк, Н.П. Белотелова. – М. : Издательско-торговая компания «Дашков и К», 2002. – 456 с.</w:t>
      </w:r>
    </w:p>
    <w:p w:rsidR="00250C96" w:rsidRPr="0021640D" w:rsidRDefault="00250C96" w:rsidP="001430E9">
      <w:pPr>
        <w:spacing w:line="360" w:lineRule="auto"/>
        <w:jc w:val="both"/>
        <w:rPr>
          <w:b/>
          <w:color w:val="000000"/>
          <w:sz w:val="28"/>
          <w:szCs w:val="28"/>
        </w:rPr>
      </w:pPr>
    </w:p>
    <w:p w:rsidR="00250C96" w:rsidRPr="001430E9" w:rsidRDefault="00250C96" w:rsidP="001430E9">
      <w:pPr>
        <w:spacing w:line="360" w:lineRule="auto"/>
        <w:ind w:firstLine="709"/>
        <w:jc w:val="center"/>
        <w:outlineLvl w:val="0"/>
        <w:rPr>
          <w:b/>
          <w:iCs/>
          <w:color w:val="000000"/>
          <w:sz w:val="28"/>
          <w:szCs w:val="28"/>
        </w:rPr>
      </w:pPr>
      <w:r>
        <w:rPr>
          <w:bCs/>
          <w:color w:val="000000"/>
          <w:kern w:val="36"/>
          <w:sz w:val="28"/>
          <w:szCs w:val="28"/>
        </w:rPr>
        <w:br w:type="page"/>
      </w:r>
      <w:r w:rsidRPr="001430E9">
        <w:rPr>
          <w:b/>
          <w:iCs/>
          <w:color w:val="000000"/>
          <w:sz w:val="28"/>
          <w:szCs w:val="28"/>
        </w:rPr>
        <w:t>Приложение 1</w:t>
      </w:r>
    </w:p>
    <w:p w:rsidR="00250C96" w:rsidRPr="0021640D" w:rsidRDefault="00250C96" w:rsidP="0021640D">
      <w:pPr>
        <w:spacing w:line="360" w:lineRule="auto"/>
        <w:ind w:firstLine="709"/>
        <w:jc w:val="both"/>
        <w:outlineLvl w:val="0"/>
        <w:rPr>
          <w:iCs/>
          <w:color w:val="000000"/>
          <w:sz w:val="28"/>
          <w:szCs w:val="28"/>
        </w:rPr>
      </w:pPr>
    </w:p>
    <w:p w:rsidR="00250C96" w:rsidRPr="0021640D" w:rsidRDefault="00250C96" w:rsidP="0021640D">
      <w:pPr>
        <w:spacing w:line="360" w:lineRule="auto"/>
        <w:ind w:firstLine="709"/>
        <w:jc w:val="both"/>
        <w:outlineLvl w:val="0"/>
        <w:rPr>
          <w:bCs/>
          <w:color w:val="000000"/>
          <w:kern w:val="36"/>
          <w:sz w:val="28"/>
          <w:szCs w:val="28"/>
        </w:rPr>
      </w:pPr>
      <w:r w:rsidRPr="0021640D">
        <w:rPr>
          <w:iCs/>
          <w:color w:val="000000"/>
          <w:sz w:val="28"/>
          <w:szCs w:val="28"/>
        </w:rPr>
        <w:t xml:space="preserve">Рис.1. </w:t>
      </w:r>
      <w:r>
        <w:rPr>
          <w:iCs/>
          <w:color w:val="000000"/>
          <w:sz w:val="28"/>
          <w:szCs w:val="28"/>
        </w:rPr>
        <w:t xml:space="preserve">- </w:t>
      </w:r>
      <w:r w:rsidRPr="0021640D">
        <w:rPr>
          <w:iCs/>
          <w:color w:val="000000"/>
          <w:sz w:val="28"/>
          <w:szCs w:val="28"/>
        </w:rPr>
        <w:t>Классификация органов ГФК в зависимости от характера их компетенции</w:t>
      </w:r>
    </w:p>
    <w:tbl>
      <w:tblPr>
        <w:tblW w:w="0" w:type="auto"/>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2"/>
      </w:tblGrid>
      <w:tr w:rsidR="00250C96" w:rsidRPr="001430E9" w:rsidTr="00993495">
        <w:trPr>
          <w:trHeight w:val="283"/>
        </w:trPr>
        <w:tc>
          <w:tcPr>
            <w:tcW w:w="4812" w:type="dxa"/>
            <w:vAlign w:val="center"/>
          </w:tcPr>
          <w:p w:rsidR="00250C96" w:rsidRPr="001430E9" w:rsidRDefault="00041BF3" w:rsidP="0021640D">
            <w:pPr>
              <w:spacing w:line="360" w:lineRule="auto"/>
              <w:ind w:firstLine="709"/>
              <w:jc w:val="both"/>
              <w:outlineLvl w:val="0"/>
              <w:rPr>
                <w:bCs/>
                <w:color w:val="000000"/>
                <w:kern w:val="36"/>
                <w:sz w:val="20"/>
                <w:szCs w:val="20"/>
              </w:rPr>
            </w:pPr>
            <w:r>
              <w:rPr>
                <w:noProof/>
              </w:rPr>
              <w:pict>
                <v:line id="_x0000_s1026" style="position:absolute;left:0;text-align:left;z-index:251658240" from="171.1pt,18.15pt" to="171.1pt,45.7pt">
                  <v:stroke endarrow="block"/>
                </v:line>
              </w:pict>
            </w:r>
            <w:r>
              <w:rPr>
                <w:noProof/>
              </w:rPr>
              <w:pict>
                <v:line id="_x0000_s1027" style="position:absolute;left:0;text-align:left;z-index:251657216" from="54.1pt,17.4pt" to="54.1pt,45.7pt">
                  <v:stroke endarrow="block"/>
                </v:line>
              </w:pict>
            </w:r>
            <w:r>
              <w:rPr>
                <w:noProof/>
              </w:rPr>
              <w:pict>
                <v:line id="_x0000_s1028" style="position:absolute;left:0;text-align:left;flip:x;z-index:251656192" from="-79.2pt,15.2pt" to="-5.45pt,43.65pt">
                  <v:stroke endarrow="block"/>
                </v:line>
              </w:pict>
            </w:r>
            <w:r>
              <w:rPr>
                <w:noProof/>
              </w:rPr>
              <w:pict>
                <v:line id="_x0000_s1029" style="position:absolute;left:0;text-align:left;z-index:251659264" from="215.45pt,16.65pt" to="273.65pt,43.65pt">
                  <v:stroke endarrow="block"/>
                </v:line>
              </w:pict>
            </w:r>
            <w:r w:rsidR="00250C96" w:rsidRPr="001430E9">
              <w:rPr>
                <w:bCs/>
                <w:color w:val="000000"/>
                <w:kern w:val="36"/>
                <w:sz w:val="20"/>
                <w:szCs w:val="20"/>
              </w:rPr>
              <w:t>Характеристика компетенции органов ГФК</w:t>
            </w:r>
          </w:p>
        </w:tc>
      </w:tr>
    </w:tbl>
    <w:tbl>
      <w:tblPr>
        <w:tblpPr w:leftFromText="180" w:rightFromText="180" w:vertAnchor="text" w:horzAnchor="margin" w:tblpXSpec="center" w:tblpY="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88"/>
        <w:gridCol w:w="2093"/>
        <w:gridCol w:w="247"/>
        <w:gridCol w:w="2146"/>
        <w:gridCol w:w="236"/>
        <w:gridCol w:w="1938"/>
      </w:tblGrid>
      <w:tr w:rsidR="00250C96" w:rsidRPr="001430E9" w:rsidTr="00993495">
        <w:trPr>
          <w:trHeight w:val="707"/>
        </w:trPr>
        <w:tc>
          <w:tcPr>
            <w:tcW w:w="2160" w:type="dxa"/>
            <w:vAlign w:val="center"/>
          </w:tcPr>
          <w:p w:rsidR="00250C96" w:rsidRPr="001430E9" w:rsidRDefault="00250C96" w:rsidP="001430E9">
            <w:pPr>
              <w:spacing w:line="360" w:lineRule="auto"/>
              <w:jc w:val="both"/>
              <w:outlineLvl w:val="0"/>
              <w:rPr>
                <w:bCs/>
                <w:color w:val="000000"/>
                <w:kern w:val="36"/>
                <w:sz w:val="20"/>
                <w:szCs w:val="20"/>
              </w:rPr>
            </w:pPr>
            <w:r w:rsidRPr="001430E9">
              <w:rPr>
                <w:bCs/>
                <w:color w:val="000000"/>
                <w:kern w:val="36"/>
                <w:sz w:val="20"/>
                <w:szCs w:val="20"/>
              </w:rPr>
              <w:t>Общая компетенция</w:t>
            </w:r>
          </w:p>
        </w:tc>
        <w:tc>
          <w:tcPr>
            <w:tcW w:w="288" w:type="dxa"/>
            <w:vMerge w:val="restart"/>
            <w:tcBorders>
              <w:top w:val="nil"/>
            </w:tcBorders>
            <w:vAlign w:val="center"/>
          </w:tcPr>
          <w:p w:rsidR="00250C96" w:rsidRPr="001430E9" w:rsidRDefault="00250C96" w:rsidP="001430E9">
            <w:pPr>
              <w:spacing w:line="360" w:lineRule="auto"/>
              <w:jc w:val="both"/>
              <w:rPr>
                <w:bCs/>
                <w:color w:val="000000"/>
                <w:kern w:val="36"/>
                <w:sz w:val="20"/>
                <w:szCs w:val="20"/>
              </w:rPr>
            </w:pPr>
          </w:p>
        </w:tc>
        <w:tc>
          <w:tcPr>
            <w:tcW w:w="2093" w:type="dxa"/>
            <w:vAlign w:val="center"/>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Отраслевая компетенция</w:t>
            </w:r>
          </w:p>
        </w:tc>
        <w:tc>
          <w:tcPr>
            <w:tcW w:w="247" w:type="dxa"/>
            <w:vMerge w:val="restart"/>
            <w:tcBorders>
              <w:top w:val="nil"/>
            </w:tcBorders>
            <w:vAlign w:val="center"/>
          </w:tcPr>
          <w:p w:rsidR="00250C96" w:rsidRPr="001430E9" w:rsidRDefault="00250C96" w:rsidP="001430E9">
            <w:pPr>
              <w:spacing w:line="360" w:lineRule="auto"/>
              <w:jc w:val="both"/>
              <w:rPr>
                <w:bCs/>
                <w:color w:val="000000"/>
                <w:kern w:val="36"/>
                <w:sz w:val="20"/>
                <w:szCs w:val="20"/>
              </w:rPr>
            </w:pPr>
          </w:p>
        </w:tc>
        <w:tc>
          <w:tcPr>
            <w:tcW w:w="2146" w:type="dxa"/>
            <w:vAlign w:val="center"/>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Межотраслевая компетенция</w:t>
            </w:r>
          </w:p>
        </w:tc>
        <w:tc>
          <w:tcPr>
            <w:tcW w:w="236" w:type="dxa"/>
            <w:vMerge w:val="restart"/>
            <w:tcBorders>
              <w:top w:val="nil"/>
            </w:tcBorders>
            <w:vAlign w:val="center"/>
          </w:tcPr>
          <w:p w:rsidR="00250C96" w:rsidRPr="001430E9" w:rsidRDefault="00250C96" w:rsidP="001430E9">
            <w:pPr>
              <w:spacing w:line="360" w:lineRule="auto"/>
              <w:jc w:val="both"/>
              <w:rPr>
                <w:bCs/>
                <w:color w:val="000000"/>
                <w:kern w:val="36"/>
                <w:sz w:val="20"/>
                <w:szCs w:val="20"/>
              </w:rPr>
            </w:pPr>
          </w:p>
        </w:tc>
        <w:tc>
          <w:tcPr>
            <w:tcW w:w="1938" w:type="dxa"/>
            <w:vAlign w:val="center"/>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Специальная компетенция</w:t>
            </w:r>
          </w:p>
        </w:tc>
      </w:tr>
      <w:tr w:rsidR="00250C96" w:rsidRPr="001430E9" w:rsidTr="00993495">
        <w:trPr>
          <w:trHeight w:val="1583"/>
        </w:trPr>
        <w:tc>
          <w:tcPr>
            <w:tcW w:w="2160" w:type="dxa"/>
          </w:tcPr>
          <w:p w:rsidR="00250C96" w:rsidRPr="001430E9" w:rsidRDefault="00250C96" w:rsidP="001430E9">
            <w:pPr>
              <w:spacing w:line="360" w:lineRule="auto"/>
              <w:jc w:val="both"/>
              <w:outlineLvl w:val="0"/>
              <w:rPr>
                <w:bCs/>
                <w:color w:val="000000"/>
                <w:kern w:val="36"/>
                <w:sz w:val="20"/>
                <w:szCs w:val="20"/>
              </w:rPr>
            </w:pPr>
            <w:r w:rsidRPr="001430E9">
              <w:rPr>
                <w:bCs/>
                <w:color w:val="000000"/>
                <w:kern w:val="36"/>
                <w:sz w:val="20"/>
                <w:szCs w:val="20"/>
              </w:rPr>
              <w:t>Счетная палата РФ, Контрольно-отчетные палаты субъектов в РФ, Департамент ГФК и аудита Минифина РФ, Территориальные КРУ, ГКУ Президента РФ, органы ГФК при администрациях и др. (правительствах) субъектов РФ и др.</w:t>
            </w:r>
          </w:p>
        </w:tc>
        <w:tc>
          <w:tcPr>
            <w:tcW w:w="288" w:type="dxa"/>
            <w:vMerge/>
            <w:tcBorders>
              <w:bottom w:val="nil"/>
            </w:tcBorders>
          </w:tcPr>
          <w:p w:rsidR="00250C96" w:rsidRPr="001430E9" w:rsidRDefault="00250C96" w:rsidP="001430E9">
            <w:pPr>
              <w:spacing w:line="360" w:lineRule="auto"/>
              <w:jc w:val="both"/>
              <w:rPr>
                <w:bCs/>
                <w:color w:val="000000"/>
                <w:kern w:val="36"/>
                <w:sz w:val="20"/>
                <w:szCs w:val="20"/>
              </w:rPr>
            </w:pPr>
          </w:p>
        </w:tc>
        <w:tc>
          <w:tcPr>
            <w:tcW w:w="2093" w:type="dxa"/>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Департамент страхового надзора Минифина РФ, Департамент инспектирования кредитных организаций Банка России, иные отраслевые органы ГФК</w:t>
            </w:r>
          </w:p>
        </w:tc>
        <w:tc>
          <w:tcPr>
            <w:tcW w:w="247" w:type="dxa"/>
            <w:vMerge/>
            <w:tcBorders>
              <w:bottom w:val="nil"/>
            </w:tcBorders>
          </w:tcPr>
          <w:p w:rsidR="00250C96" w:rsidRPr="001430E9" w:rsidRDefault="00250C96" w:rsidP="001430E9">
            <w:pPr>
              <w:spacing w:line="360" w:lineRule="auto"/>
              <w:jc w:val="both"/>
              <w:rPr>
                <w:bCs/>
                <w:color w:val="000000"/>
                <w:kern w:val="36"/>
                <w:sz w:val="20"/>
                <w:szCs w:val="20"/>
              </w:rPr>
            </w:pPr>
          </w:p>
        </w:tc>
        <w:tc>
          <w:tcPr>
            <w:tcW w:w="2146" w:type="dxa"/>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МНС РФ, ФСНП России, органы федерального казначейства РФ, ГТК РФ, иные государственные комитеты и комиссии и др.</w:t>
            </w:r>
          </w:p>
        </w:tc>
        <w:tc>
          <w:tcPr>
            <w:tcW w:w="236" w:type="dxa"/>
            <w:vMerge/>
            <w:tcBorders>
              <w:bottom w:val="nil"/>
            </w:tcBorders>
          </w:tcPr>
          <w:p w:rsidR="00250C96" w:rsidRPr="001430E9" w:rsidRDefault="00250C96" w:rsidP="001430E9">
            <w:pPr>
              <w:spacing w:line="360" w:lineRule="auto"/>
              <w:jc w:val="both"/>
              <w:rPr>
                <w:bCs/>
                <w:color w:val="000000"/>
                <w:kern w:val="36"/>
                <w:sz w:val="20"/>
                <w:szCs w:val="20"/>
              </w:rPr>
            </w:pPr>
          </w:p>
        </w:tc>
        <w:tc>
          <w:tcPr>
            <w:tcW w:w="1938" w:type="dxa"/>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Минимущество РФ, ФКЦБ России, ВЭК России, МАЛ РФ, ФСФО России, ФЦПД России и др.</w:t>
            </w:r>
          </w:p>
        </w:tc>
      </w:tr>
    </w:tbl>
    <w:p w:rsidR="00250C96" w:rsidRPr="001430E9" w:rsidRDefault="00250C96" w:rsidP="0021640D">
      <w:pPr>
        <w:spacing w:line="360" w:lineRule="auto"/>
        <w:ind w:firstLine="709"/>
        <w:jc w:val="both"/>
        <w:outlineLvl w:val="0"/>
        <w:rPr>
          <w:bCs/>
          <w:color w:val="000000"/>
          <w:kern w:val="36"/>
          <w:sz w:val="20"/>
          <w:szCs w:val="20"/>
        </w:rPr>
      </w:pPr>
    </w:p>
    <w:p w:rsidR="00250C96" w:rsidRPr="0021640D" w:rsidRDefault="00250C96" w:rsidP="0021640D">
      <w:pPr>
        <w:spacing w:line="360" w:lineRule="auto"/>
        <w:ind w:firstLine="709"/>
        <w:jc w:val="both"/>
        <w:outlineLvl w:val="0"/>
        <w:rPr>
          <w:bCs/>
          <w:color w:val="000000"/>
          <w:kern w:val="36"/>
          <w:sz w:val="28"/>
          <w:szCs w:val="28"/>
        </w:rPr>
      </w:pPr>
    </w:p>
    <w:p w:rsidR="00250C96" w:rsidRPr="0021640D" w:rsidRDefault="00250C96" w:rsidP="0021640D">
      <w:pPr>
        <w:spacing w:line="360" w:lineRule="auto"/>
        <w:ind w:firstLine="709"/>
        <w:jc w:val="both"/>
        <w:outlineLvl w:val="0"/>
        <w:rPr>
          <w:bCs/>
          <w:color w:val="000000"/>
          <w:kern w:val="36"/>
          <w:sz w:val="28"/>
          <w:szCs w:val="28"/>
        </w:rPr>
      </w:pPr>
    </w:p>
    <w:p w:rsidR="00250C96" w:rsidRPr="001430E9" w:rsidRDefault="00250C96" w:rsidP="001430E9">
      <w:pPr>
        <w:spacing w:line="360" w:lineRule="auto"/>
        <w:ind w:firstLine="709"/>
        <w:jc w:val="center"/>
        <w:outlineLvl w:val="0"/>
        <w:rPr>
          <w:b/>
          <w:bCs/>
          <w:color w:val="000000"/>
          <w:kern w:val="36"/>
          <w:sz w:val="28"/>
          <w:szCs w:val="28"/>
        </w:rPr>
      </w:pPr>
      <w:r>
        <w:rPr>
          <w:bCs/>
          <w:color w:val="000000"/>
          <w:kern w:val="36"/>
          <w:sz w:val="28"/>
          <w:szCs w:val="28"/>
        </w:rPr>
        <w:br w:type="page"/>
      </w:r>
      <w:r w:rsidRPr="001430E9">
        <w:rPr>
          <w:b/>
          <w:bCs/>
          <w:color w:val="000000"/>
          <w:kern w:val="36"/>
          <w:sz w:val="28"/>
          <w:szCs w:val="28"/>
        </w:rPr>
        <w:t>Приложение 2</w:t>
      </w:r>
    </w:p>
    <w:p w:rsidR="00250C96" w:rsidRPr="0021640D" w:rsidRDefault="00250C96" w:rsidP="0021640D">
      <w:pPr>
        <w:spacing w:line="360" w:lineRule="auto"/>
        <w:ind w:firstLine="709"/>
        <w:jc w:val="both"/>
        <w:outlineLvl w:val="0"/>
        <w:rPr>
          <w:bCs/>
          <w:color w:val="000000"/>
          <w:kern w:val="36"/>
          <w:sz w:val="28"/>
          <w:szCs w:val="28"/>
        </w:rPr>
      </w:pPr>
    </w:p>
    <w:p w:rsidR="00250C96" w:rsidRPr="0021640D" w:rsidRDefault="00250C96" w:rsidP="0021640D">
      <w:pPr>
        <w:spacing w:line="360" w:lineRule="auto"/>
        <w:ind w:firstLine="709"/>
        <w:jc w:val="both"/>
        <w:outlineLvl w:val="0"/>
        <w:rPr>
          <w:bCs/>
          <w:color w:val="000000"/>
          <w:kern w:val="36"/>
          <w:sz w:val="28"/>
          <w:szCs w:val="28"/>
        </w:rPr>
      </w:pPr>
      <w:r w:rsidRPr="0021640D">
        <w:rPr>
          <w:bCs/>
          <w:color w:val="000000"/>
          <w:kern w:val="36"/>
          <w:sz w:val="28"/>
          <w:szCs w:val="28"/>
        </w:rPr>
        <w:t>Рис.2.</w:t>
      </w:r>
      <w:r>
        <w:rPr>
          <w:bCs/>
          <w:color w:val="000000"/>
          <w:kern w:val="36"/>
          <w:sz w:val="28"/>
          <w:szCs w:val="28"/>
        </w:rPr>
        <w:t xml:space="preserve">- </w:t>
      </w:r>
      <w:r w:rsidRPr="0021640D">
        <w:rPr>
          <w:bCs/>
          <w:color w:val="000000"/>
          <w:kern w:val="36"/>
          <w:sz w:val="28"/>
          <w:szCs w:val="28"/>
        </w:rPr>
        <w:t>Принципиальная схема системы государственного финансового контроля во взаимосвязи ее элементов</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250C96" w:rsidRPr="001430E9" w:rsidTr="00EC6AEC">
        <w:trPr>
          <w:trHeight w:val="450"/>
        </w:trPr>
        <w:tc>
          <w:tcPr>
            <w:tcW w:w="7740" w:type="dxa"/>
            <w:vAlign w:val="center"/>
          </w:tcPr>
          <w:p w:rsidR="00250C96" w:rsidRPr="001430E9" w:rsidRDefault="00250C96" w:rsidP="0021640D">
            <w:pPr>
              <w:spacing w:line="360" w:lineRule="auto"/>
              <w:ind w:firstLine="709"/>
              <w:jc w:val="both"/>
              <w:outlineLvl w:val="0"/>
              <w:rPr>
                <w:bCs/>
                <w:color w:val="000000"/>
                <w:kern w:val="36"/>
                <w:sz w:val="20"/>
                <w:szCs w:val="20"/>
              </w:rPr>
            </w:pPr>
            <w:r w:rsidRPr="001430E9">
              <w:rPr>
                <w:bCs/>
                <w:color w:val="000000"/>
                <w:kern w:val="36"/>
                <w:sz w:val="20"/>
                <w:szCs w:val="20"/>
              </w:rPr>
              <w:t>Информационно-коммуникационная инфраструктура ГФК</w:t>
            </w:r>
          </w:p>
        </w:tc>
      </w:tr>
      <w:tr w:rsidR="00250C96" w:rsidRPr="001430E9" w:rsidTr="00EC6AEC">
        <w:trPr>
          <w:trHeight w:val="1155"/>
        </w:trPr>
        <w:tc>
          <w:tcPr>
            <w:tcW w:w="7740" w:type="dxa"/>
          </w:tcPr>
          <w:p w:rsidR="00250C96" w:rsidRPr="001430E9" w:rsidRDefault="00250C96" w:rsidP="001430E9">
            <w:pPr>
              <w:spacing w:line="360" w:lineRule="auto"/>
              <w:jc w:val="both"/>
              <w:outlineLvl w:val="0"/>
              <w:rPr>
                <w:bCs/>
                <w:color w:val="000000"/>
                <w:kern w:val="36"/>
                <w:sz w:val="20"/>
                <w:szCs w:val="20"/>
              </w:rPr>
            </w:pPr>
            <w:r w:rsidRPr="001430E9">
              <w:rPr>
                <w:bCs/>
                <w:color w:val="000000"/>
                <w:kern w:val="36"/>
                <w:sz w:val="20"/>
                <w:szCs w:val="20"/>
              </w:rPr>
              <w:t>Информационное обеспечение ГФК (статистическая, оперативная, плановая, учетная, отчетная, нормативно-справочная и др. информация, унифицированные и специальные системы документации, системы баз данных, информационно-аналитические технологии, подразделения обеспечения информацией и т.д.)</w:t>
            </w:r>
          </w:p>
          <w:p w:rsidR="00250C96" w:rsidRPr="001430E9" w:rsidRDefault="00250C96" w:rsidP="001430E9">
            <w:pPr>
              <w:spacing w:line="360" w:lineRule="auto"/>
              <w:jc w:val="both"/>
              <w:outlineLvl w:val="0"/>
              <w:rPr>
                <w:bCs/>
                <w:color w:val="000000"/>
                <w:kern w:val="36"/>
                <w:sz w:val="20"/>
                <w:szCs w:val="20"/>
              </w:rPr>
            </w:pPr>
            <w:r w:rsidRPr="001430E9">
              <w:rPr>
                <w:bCs/>
                <w:color w:val="000000"/>
                <w:kern w:val="36"/>
                <w:sz w:val="20"/>
                <w:szCs w:val="20"/>
              </w:rPr>
              <w:t>Системы коммуникаций ГФК (процедуры взаимодействия между органы ГФК, координации их деятельности, совместное решение рабочих вопросов, обмен информацией, инициирование информационных потоков с соблюдением установленного порядка ее использования, механизмы взаимодействия с государственными и негосударственными организациями, общественностью)</w:t>
            </w:r>
          </w:p>
        </w:tc>
      </w:tr>
    </w:tbl>
    <w:p w:rsidR="00250C96" w:rsidRPr="001430E9" w:rsidRDefault="00250C96" w:rsidP="0021640D">
      <w:pPr>
        <w:spacing w:line="360" w:lineRule="auto"/>
        <w:ind w:firstLine="709"/>
        <w:jc w:val="both"/>
        <w:outlineLvl w:val="0"/>
        <w:rPr>
          <w:bCs/>
          <w:color w:val="000000"/>
          <w:kern w:val="3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228"/>
        <w:gridCol w:w="1634"/>
        <w:gridCol w:w="228"/>
        <w:gridCol w:w="1807"/>
        <w:gridCol w:w="228"/>
        <w:gridCol w:w="1868"/>
        <w:gridCol w:w="228"/>
        <w:gridCol w:w="1489"/>
      </w:tblGrid>
      <w:tr w:rsidR="00250C96" w:rsidRPr="001430E9" w:rsidTr="00EC6AEC">
        <w:trPr>
          <w:trHeight w:val="418"/>
        </w:trPr>
        <w:tc>
          <w:tcPr>
            <w:tcW w:w="1880" w:type="dxa"/>
            <w:vAlign w:val="center"/>
          </w:tcPr>
          <w:p w:rsidR="00250C96" w:rsidRPr="001430E9" w:rsidRDefault="00250C96" w:rsidP="001430E9">
            <w:pPr>
              <w:spacing w:line="360" w:lineRule="auto"/>
              <w:jc w:val="both"/>
              <w:outlineLvl w:val="0"/>
              <w:rPr>
                <w:bCs/>
                <w:color w:val="000000"/>
                <w:kern w:val="36"/>
                <w:sz w:val="20"/>
                <w:szCs w:val="20"/>
              </w:rPr>
            </w:pPr>
            <w:r w:rsidRPr="001430E9">
              <w:rPr>
                <w:bCs/>
                <w:color w:val="000000"/>
                <w:kern w:val="36"/>
                <w:sz w:val="20"/>
                <w:szCs w:val="20"/>
              </w:rPr>
              <w:t>Методологическая основа ГФК</w:t>
            </w:r>
          </w:p>
        </w:tc>
        <w:tc>
          <w:tcPr>
            <w:tcW w:w="230" w:type="dxa"/>
            <w:vMerge w:val="restart"/>
            <w:tcBorders>
              <w:top w:val="nil"/>
            </w:tcBorders>
          </w:tcPr>
          <w:p w:rsidR="00250C96" w:rsidRPr="001430E9" w:rsidRDefault="00250C96" w:rsidP="0021640D">
            <w:pPr>
              <w:spacing w:line="360" w:lineRule="auto"/>
              <w:ind w:firstLine="709"/>
              <w:jc w:val="both"/>
              <w:rPr>
                <w:bCs/>
                <w:color w:val="000000"/>
                <w:kern w:val="36"/>
                <w:sz w:val="20"/>
                <w:szCs w:val="20"/>
              </w:rPr>
            </w:pPr>
          </w:p>
        </w:tc>
        <w:tc>
          <w:tcPr>
            <w:tcW w:w="1650" w:type="dxa"/>
            <w:vAlign w:val="center"/>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Нормативно-правовая база, методическое обеспечение ГФК</w:t>
            </w:r>
          </w:p>
        </w:tc>
        <w:tc>
          <w:tcPr>
            <w:tcW w:w="230" w:type="dxa"/>
            <w:vMerge w:val="restart"/>
            <w:tcBorders>
              <w:top w:val="nil"/>
            </w:tcBorders>
          </w:tcPr>
          <w:p w:rsidR="00250C96" w:rsidRPr="001430E9" w:rsidRDefault="00250C96" w:rsidP="0021640D">
            <w:pPr>
              <w:spacing w:line="360" w:lineRule="auto"/>
              <w:ind w:firstLine="709"/>
              <w:jc w:val="both"/>
              <w:rPr>
                <w:bCs/>
                <w:color w:val="000000"/>
                <w:kern w:val="36"/>
                <w:sz w:val="20"/>
                <w:szCs w:val="20"/>
              </w:rPr>
            </w:pPr>
          </w:p>
        </w:tc>
        <w:tc>
          <w:tcPr>
            <w:tcW w:w="1825" w:type="dxa"/>
            <w:vAlign w:val="center"/>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Организационные структуры ГФК</w:t>
            </w:r>
          </w:p>
        </w:tc>
        <w:tc>
          <w:tcPr>
            <w:tcW w:w="230" w:type="dxa"/>
            <w:vMerge w:val="restart"/>
            <w:tcBorders>
              <w:top w:val="nil"/>
            </w:tcBorders>
          </w:tcPr>
          <w:p w:rsidR="00250C96" w:rsidRPr="001430E9" w:rsidRDefault="00250C96" w:rsidP="0021640D">
            <w:pPr>
              <w:spacing w:line="360" w:lineRule="auto"/>
              <w:ind w:firstLine="709"/>
              <w:jc w:val="both"/>
              <w:rPr>
                <w:bCs/>
                <w:color w:val="000000"/>
                <w:kern w:val="36"/>
                <w:sz w:val="20"/>
                <w:szCs w:val="20"/>
              </w:rPr>
            </w:pPr>
          </w:p>
        </w:tc>
        <w:tc>
          <w:tcPr>
            <w:tcW w:w="1886" w:type="dxa"/>
            <w:vAlign w:val="center"/>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Научно-исследовательская и учебная базы, кадровое обеспечение ГФК</w:t>
            </w:r>
          </w:p>
        </w:tc>
        <w:tc>
          <w:tcPr>
            <w:tcW w:w="230" w:type="dxa"/>
            <w:vMerge w:val="restart"/>
            <w:tcBorders>
              <w:top w:val="nil"/>
            </w:tcBorders>
          </w:tcPr>
          <w:p w:rsidR="00250C96" w:rsidRPr="001430E9" w:rsidRDefault="00250C96" w:rsidP="0021640D">
            <w:pPr>
              <w:spacing w:line="360" w:lineRule="auto"/>
              <w:ind w:firstLine="709"/>
              <w:jc w:val="both"/>
              <w:rPr>
                <w:bCs/>
                <w:color w:val="000000"/>
                <w:kern w:val="36"/>
                <w:sz w:val="20"/>
                <w:szCs w:val="20"/>
              </w:rPr>
            </w:pPr>
          </w:p>
        </w:tc>
        <w:tc>
          <w:tcPr>
            <w:tcW w:w="1503" w:type="dxa"/>
            <w:vAlign w:val="center"/>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Материально-техническое и финансовое обеспечение ГФК</w:t>
            </w:r>
          </w:p>
        </w:tc>
      </w:tr>
      <w:tr w:rsidR="00250C96" w:rsidRPr="001430E9" w:rsidTr="00EC6AEC">
        <w:trPr>
          <w:trHeight w:val="4539"/>
        </w:trPr>
        <w:tc>
          <w:tcPr>
            <w:tcW w:w="1880" w:type="dxa"/>
          </w:tcPr>
          <w:p w:rsidR="00250C96" w:rsidRPr="001430E9" w:rsidRDefault="00250C96" w:rsidP="001430E9">
            <w:pPr>
              <w:spacing w:line="360" w:lineRule="auto"/>
              <w:jc w:val="both"/>
              <w:outlineLvl w:val="0"/>
              <w:rPr>
                <w:bCs/>
                <w:color w:val="000000"/>
                <w:kern w:val="36"/>
                <w:sz w:val="20"/>
                <w:szCs w:val="20"/>
              </w:rPr>
            </w:pPr>
            <w:r w:rsidRPr="001430E9">
              <w:rPr>
                <w:bCs/>
                <w:color w:val="000000"/>
                <w:kern w:val="36"/>
                <w:sz w:val="20"/>
                <w:szCs w:val="20"/>
              </w:rPr>
              <w:t xml:space="preserve">Определение понятий, сущность, значение, функции, цели, задачи, принципы, требования, классификация видов (по типам, формам, методам, субъектам, объектам, предметам и т.д.), критерии эффективности ГФК </w:t>
            </w:r>
          </w:p>
          <w:p w:rsidR="00250C96" w:rsidRPr="001430E9" w:rsidRDefault="00250C96" w:rsidP="001430E9">
            <w:pPr>
              <w:spacing w:line="360" w:lineRule="auto"/>
              <w:jc w:val="both"/>
              <w:outlineLvl w:val="0"/>
              <w:rPr>
                <w:bCs/>
                <w:color w:val="000000"/>
                <w:kern w:val="36"/>
                <w:sz w:val="20"/>
                <w:szCs w:val="20"/>
              </w:rPr>
            </w:pPr>
          </w:p>
        </w:tc>
        <w:tc>
          <w:tcPr>
            <w:tcW w:w="230" w:type="dxa"/>
            <w:vMerge/>
            <w:tcBorders>
              <w:bottom w:val="nil"/>
            </w:tcBorders>
          </w:tcPr>
          <w:p w:rsidR="00250C96" w:rsidRPr="001430E9" w:rsidRDefault="00250C96" w:rsidP="001430E9">
            <w:pPr>
              <w:spacing w:line="360" w:lineRule="auto"/>
              <w:jc w:val="both"/>
              <w:rPr>
                <w:bCs/>
                <w:color w:val="000000"/>
                <w:kern w:val="36"/>
                <w:sz w:val="20"/>
                <w:szCs w:val="20"/>
              </w:rPr>
            </w:pPr>
          </w:p>
        </w:tc>
        <w:tc>
          <w:tcPr>
            <w:tcW w:w="1650" w:type="dxa"/>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Система нормативно-правовых актов, стандартизация, контрольные процедуры, оргмодели, методики, тесты, блок-схемы, органайзеры, контрольные анкеты и др.</w:t>
            </w:r>
          </w:p>
        </w:tc>
        <w:tc>
          <w:tcPr>
            <w:tcW w:w="230" w:type="dxa"/>
            <w:vMerge/>
            <w:tcBorders>
              <w:bottom w:val="nil"/>
            </w:tcBorders>
          </w:tcPr>
          <w:p w:rsidR="00250C96" w:rsidRPr="001430E9" w:rsidRDefault="00250C96" w:rsidP="001430E9">
            <w:pPr>
              <w:spacing w:line="360" w:lineRule="auto"/>
              <w:jc w:val="both"/>
              <w:rPr>
                <w:bCs/>
                <w:color w:val="000000"/>
                <w:kern w:val="36"/>
                <w:sz w:val="20"/>
                <w:szCs w:val="20"/>
              </w:rPr>
            </w:pPr>
          </w:p>
        </w:tc>
        <w:tc>
          <w:tcPr>
            <w:tcW w:w="1825" w:type="dxa"/>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Структура системы органов ГФК, состав ЦО, их статус, разграничение направлений деятельности, порядок их взаимосвязей</w:t>
            </w:r>
          </w:p>
        </w:tc>
        <w:tc>
          <w:tcPr>
            <w:tcW w:w="230" w:type="dxa"/>
            <w:vMerge/>
            <w:tcBorders>
              <w:bottom w:val="nil"/>
            </w:tcBorders>
          </w:tcPr>
          <w:p w:rsidR="00250C96" w:rsidRPr="001430E9" w:rsidRDefault="00250C96" w:rsidP="001430E9">
            <w:pPr>
              <w:spacing w:line="360" w:lineRule="auto"/>
              <w:jc w:val="both"/>
              <w:rPr>
                <w:bCs/>
                <w:color w:val="000000"/>
                <w:kern w:val="36"/>
                <w:sz w:val="20"/>
                <w:szCs w:val="20"/>
              </w:rPr>
            </w:pPr>
          </w:p>
        </w:tc>
        <w:tc>
          <w:tcPr>
            <w:tcW w:w="1886" w:type="dxa"/>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Научно-исследовательские и учебные учреждения (центры, институты и т.д.), программы, курсы, кадры ГФК</w:t>
            </w:r>
          </w:p>
        </w:tc>
        <w:tc>
          <w:tcPr>
            <w:tcW w:w="230" w:type="dxa"/>
            <w:vMerge/>
            <w:tcBorders>
              <w:bottom w:val="nil"/>
            </w:tcBorders>
          </w:tcPr>
          <w:p w:rsidR="00250C96" w:rsidRPr="001430E9" w:rsidRDefault="00250C96" w:rsidP="001430E9">
            <w:pPr>
              <w:spacing w:line="360" w:lineRule="auto"/>
              <w:jc w:val="both"/>
              <w:rPr>
                <w:bCs/>
                <w:color w:val="000000"/>
                <w:kern w:val="36"/>
                <w:sz w:val="20"/>
                <w:szCs w:val="20"/>
              </w:rPr>
            </w:pPr>
          </w:p>
        </w:tc>
        <w:tc>
          <w:tcPr>
            <w:tcW w:w="1503" w:type="dxa"/>
          </w:tcPr>
          <w:p w:rsidR="00250C96" w:rsidRPr="001430E9" w:rsidRDefault="00250C96" w:rsidP="001430E9">
            <w:pPr>
              <w:spacing w:line="360" w:lineRule="auto"/>
              <w:jc w:val="both"/>
              <w:rPr>
                <w:bCs/>
                <w:color w:val="000000"/>
                <w:kern w:val="36"/>
                <w:sz w:val="20"/>
                <w:szCs w:val="20"/>
              </w:rPr>
            </w:pPr>
            <w:r w:rsidRPr="001430E9">
              <w:rPr>
                <w:bCs/>
                <w:color w:val="000000"/>
                <w:kern w:val="36"/>
                <w:sz w:val="20"/>
                <w:szCs w:val="20"/>
              </w:rPr>
              <w:t>Финансовые ресурсы, техника и технология (включая электронную), помещения и т. д.</w:t>
            </w:r>
          </w:p>
        </w:tc>
      </w:tr>
    </w:tbl>
    <w:p w:rsidR="00250C96" w:rsidRPr="0021640D" w:rsidRDefault="00250C96" w:rsidP="001430E9">
      <w:pPr>
        <w:spacing w:line="360" w:lineRule="auto"/>
        <w:jc w:val="both"/>
        <w:outlineLvl w:val="0"/>
        <w:rPr>
          <w:bCs/>
          <w:color w:val="000000"/>
          <w:kern w:val="36"/>
          <w:sz w:val="28"/>
          <w:szCs w:val="28"/>
        </w:rPr>
      </w:pPr>
      <w:bookmarkStart w:id="0" w:name="_GoBack"/>
      <w:bookmarkEnd w:id="0"/>
    </w:p>
    <w:sectPr w:rsidR="00250C96" w:rsidRPr="0021640D" w:rsidSect="007A0A01">
      <w:headerReference w:type="even" r:id="rId7"/>
      <w:headerReference w:type="default" r:id="rId8"/>
      <w:footerReference w:type="default" r:id="rId9"/>
      <w:pgSz w:w="11906" w:h="16838"/>
      <w:pgMar w:top="1134" w:right="851" w:bottom="1134" w:left="1701"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C96" w:rsidRDefault="00250C96">
      <w:r>
        <w:separator/>
      </w:r>
    </w:p>
  </w:endnote>
  <w:endnote w:type="continuationSeparator" w:id="0">
    <w:p w:rsidR="00250C96" w:rsidRDefault="0025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96" w:rsidRDefault="00250C96">
    <w:pPr>
      <w:pStyle w:val="a8"/>
      <w:jc w:val="right"/>
    </w:pPr>
  </w:p>
  <w:p w:rsidR="00250C96" w:rsidRDefault="00250C96">
    <w:pPr>
      <w:pStyle w:val="a8"/>
      <w:jc w:val="right"/>
    </w:pPr>
    <w:r>
      <w:fldChar w:fldCharType="begin"/>
    </w:r>
    <w:r>
      <w:instrText xml:space="preserve"> PAGE   \* MERGEFORMAT </w:instrText>
    </w:r>
    <w:r>
      <w:fldChar w:fldCharType="separate"/>
    </w:r>
    <w:r w:rsidR="008A3B18">
      <w:rPr>
        <w:noProof/>
      </w:rPr>
      <w:t>1</w:t>
    </w:r>
    <w:r>
      <w:fldChar w:fldCharType="end"/>
    </w:r>
  </w:p>
  <w:p w:rsidR="00250C96" w:rsidRDefault="00250C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C96" w:rsidRDefault="00250C96">
      <w:r>
        <w:separator/>
      </w:r>
    </w:p>
  </w:footnote>
  <w:footnote w:type="continuationSeparator" w:id="0">
    <w:p w:rsidR="00250C96" w:rsidRDefault="00250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96" w:rsidRDefault="00250C96" w:rsidP="000B3F9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50C96" w:rsidRDefault="00250C96" w:rsidP="00DB0E4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96" w:rsidRDefault="00250C96" w:rsidP="00DB0E4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3AEE"/>
    <w:multiLevelType w:val="multilevel"/>
    <w:tmpl w:val="0A6AF114"/>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D4714B3"/>
    <w:multiLevelType w:val="multilevel"/>
    <w:tmpl w:val="95B0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97BBA"/>
    <w:multiLevelType w:val="multilevel"/>
    <w:tmpl w:val="CCFEB9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77317CE"/>
    <w:multiLevelType w:val="multilevel"/>
    <w:tmpl w:val="DF3CA6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CDF181A"/>
    <w:multiLevelType w:val="multilevel"/>
    <w:tmpl w:val="BAD0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72720A"/>
    <w:multiLevelType w:val="multilevel"/>
    <w:tmpl w:val="6F209C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2CC6A82"/>
    <w:multiLevelType w:val="multilevel"/>
    <w:tmpl w:val="71B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006E6A"/>
    <w:multiLevelType w:val="multilevel"/>
    <w:tmpl w:val="5B24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8B1F00"/>
    <w:multiLevelType w:val="multilevel"/>
    <w:tmpl w:val="FC66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4F1A1A"/>
    <w:multiLevelType w:val="multilevel"/>
    <w:tmpl w:val="203A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13E52"/>
    <w:multiLevelType w:val="multilevel"/>
    <w:tmpl w:val="FB3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9C1C68"/>
    <w:multiLevelType w:val="multilevel"/>
    <w:tmpl w:val="0AD01474"/>
    <w:lvl w:ilvl="0">
      <w:start w:val="1"/>
      <w:numFmt w:val="decimal"/>
      <w:lvlText w:val="%1."/>
      <w:lvlJc w:val="left"/>
      <w:pPr>
        <w:ind w:left="2314" w:hanging="1605"/>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3"/>
  </w:num>
  <w:num w:numId="3">
    <w:abstractNumId w:val="10"/>
  </w:num>
  <w:num w:numId="4">
    <w:abstractNumId w:val="5"/>
  </w:num>
  <w:num w:numId="5">
    <w:abstractNumId w:val="1"/>
  </w:num>
  <w:num w:numId="6">
    <w:abstractNumId w:val="6"/>
  </w:num>
  <w:num w:numId="7">
    <w:abstractNumId w:val="4"/>
  </w:num>
  <w:num w:numId="8">
    <w:abstractNumId w:val="7"/>
  </w:num>
  <w:num w:numId="9">
    <w:abstractNumId w:val="9"/>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51C"/>
    <w:rsid w:val="0003149D"/>
    <w:rsid w:val="00041BF3"/>
    <w:rsid w:val="00044ED1"/>
    <w:rsid w:val="000454D0"/>
    <w:rsid w:val="000A77C8"/>
    <w:rsid w:val="000B3F92"/>
    <w:rsid w:val="000C6717"/>
    <w:rsid w:val="000D38B3"/>
    <w:rsid w:val="00121517"/>
    <w:rsid w:val="00126C9E"/>
    <w:rsid w:val="00137B0C"/>
    <w:rsid w:val="001430E9"/>
    <w:rsid w:val="001749F6"/>
    <w:rsid w:val="001A7528"/>
    <w:rsid w:val="001C535F"/>
    <w:rsid w:val="001D3B55"/>
    <w:rsid w:val="001F3522"/>
    <w:rsid w:val="0021640D"/>
    <w:rsid w:val="00233FE1"/>
    <w:rsid w:val="00250C96"/>
    <w:rsid w:val="00297652"/>
    <w:rsid w:val="0035351C"/>
    <w:rsid w:val="003878D0"/>
    <w:rsid w:val="003B2052"/>
    <w:rsid w:val="003D0CEB"/>
    <w:rsid w:val="003D62A0"/>
    <w:rsid w:val="003F2DF3"/>
    <w:rsid w:val="00413FE8"/>
    <w:rsid w:val="00417E08"/>
    <w:rsid w:val="00420204"/>
    <w:rsid w:val="00436D7B"/>
    <w:rsid w:val="00447E35"/>
    <w:rsid w:val="00450AA6"/>
    <w:rsid w:val="00494625"/>
    <w:rsid w:val="004B4523"/>
    <w:rsid w:val="004C2874"/>
    <w:rsid w:val="004F661B"/>
    <w:rsid w:val="00506EBB"/>
    <w:rsid w:val="00522137"/>
    <w:rsid w:val="0055128E"/>
    <w:rsid w:val="00570071"/>
    <w:rsid w:val="005E3B77"/>
    <w:rsid w:val="00610DC0"/>
    <w:rsid w:val="00616948"/>
    <w:rsid w:val="007111B8"/>
    <w:rsid w:val="00712829"/>
    <w:rsid w:val="00765ECC"/>
    <w:rsid w:val="007719D9"/>
    <w:rsid w:val="007737EB"/>
    <w:rsid w:val="007A0A01"/>
    <w:rsid w:val="007A2F22"/>
    <w:rsid w:val="008228FD"/>
    <w:rsid w:val="00827FB1"/>
    <w:rsid w:val="00835576"/>
    <w:rsid w:val="00835A3B"/>
    <w:rsid w:val="008A3B18"/>
    <w:rsid w:val="008C2EB2"/>
    <w:rsid w:val="008D1F18"/>
    <w:rsid w:val="008E393E"/>
    <w:rsid w:val="008E7B02"/>
    <w:rsid w:val="009075BD"/>
    <w:rsid w:val="009202A4"/>
    <w:rsid w:val="009501BB"/>
    <w:rsid w:val="00991800"/>
    <w:rsid w:val="00993495"/>
    <w:rsid w:val="009B4D99"/>
    <w:rsid w:val="009B67E8"/>
    <w:rsid w:val="00A05322"/>
    <w:rsid w:val="00A10394"/>
    <w:rsid w:val="00A45AF2"/>
    <w:rsid w:val="00A470AE"/>
    <w:rsid w:val="00A53B1E"/>
    <w:rsid w:val="00A860C2"/>
    <w:rsid w:val="00A92A02"/>
    <w:rsid w:val="00AA2579"/>
    <w:rsid w:val="00AB546C"/>
    <w:rsid w:val="00AD1B9E"/>
    <w:rsid w:val="00BC25A3"/>
    <w:rsid w:val="00BF5F3B"/>
    <w:rsid w:val="00C06252"/>
    <w:rsid w:val="00C06A2A"/>
    <w:rsid w:val="00C65362"/>
    <w:rsid w:val="00C87C2C"/>
    <w:rsid w:val="00CA0E28"/>
    <w:rsid w:val="00CD3FD1"/>
    <w:rsid w:val="00D028B9"/>
    <w:rsid w:val="00D27D06"/>
    <w:rsid w:val="00D449CC"/>
    <w:rsid w:val="00D60098"/>
    <w:rsid w:val="00D712E6"/>
    <w:rsid w:val="00D71CBB"/>
    <w:rsid w:val="00D74604"/>
    <w:rsid w:val="00D944FC"/>
    <w:rsid w:val="00DB0E4C"/>
    <w:rsid w:val="00DE2C1F"/>
    <w:rsid w:val="00E64BF8"/>
    <w:rsid w:val="00E70F3A"/>
    <w:rsid w:val="00EA6F18"/>
    <w:rsid w:val="00EC6AEC"/>
    <w:rsid w:val="00ED5C2A"/>
    <w:rsid w:val="00F02517"/>
    <w:rsid w:val="00F050D2"/>
    <w:rsid w:val="00F33A53"/>
    <w:rsid w:val="00F3684D"/>
    <w:rsid w:val="00F5132D"/>
    <w:rsid w:val="00F518A6"/>
    <w:rsid w:val="00F723D4"/>
    <w:rsid w:val="00F85D62"/>
    <w:rsid w:val="00FB4CDA"/>
    <w:rsid w:val="00FF4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CBC8A8C8-B004-4E73-9381-D1902D33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qFormat="1"/>
    <w:lsdException w:name="Title" w:locked="1" w:qFormat="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51C"/>
    <w:rPr>
      <w:sz w:val="24"/>
      <w:szCs w:val="24"/>
    </w:rPr>
  </w:style>
  <w:style w:type="paragraph" w:styleId="1">
    <w:name w:val="heading 1"/>
    <w:basedOn w:val="a"/>
    <w:next w:val="a"/>
    <w:link w:val="10"/>
    <w:qFormat/>
    <w:rsid w:val="00F518A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18A6"/>
    <w:pPr>
      <w:keepNext/>
      <w:spacing w:before="240" w:after="60"/>
      <w:outlineLvl w:val="1"/>
    </w:pPr>
    <w:rPr>
      <w:rFonts w:ascii="Arial" w:hAnsi="Arial" w:cs="Arial"/>
      <w:b/>
      <w:bCs/>
      <w:i/>
      <w:iCs/>
      <w:sz w:val="28"/>
      <w:szCs w:val="28"/>
    </w:rPr>
  </w:style>
  <w:style w:type="paragraph" w:styleId="4">
    <w:name w:val="heading 4"/>
    <w:basedOn w:val="a"/>
    <w:link w:val="40"/>
    <w:qFormat/>
    <w:rsid w:val="00D71CBB"/>
    <w:pPr>
      <w:spacing w:before="100" w:beforeAutospacing="1" w:after="100" w:afterAutospacing="1"/>
      <w:jc w:val="center"/>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16948"/>
    <w:rPr>
      <w:rFonts w:ascii="Cambria" w:hAnsi="Cambria" w:cs="Times New Roman"/>
      <w:b/>
      <w:bCs/>
      <w:kern w:val="32"/>
      <w:sz w:val="32"/>
      <w:szCs w:val="32"/>
    </w:rPr>
  </w:style>
  <w:style w:type="character" w:customStyle="1" w:styleId="20">
    <w:name w:val="Заголовок 2 Знак"/>
    <w:basedOn w:val="a0"/>
    <w:link w:val="2"/>
    <w:semiHidden/>
    <w:locked/>
    <w:rsid w:val="00616948"/>
    <w:rPr>
      <w:rFonts w:ascii="Cambria" w:hAnsi="Cambria" w:cs="Times New Roman"/>
      <w:b/>
      <w:bCs/>
      <w:i/>
      <w:iCs/>
      <w:sz w:val="28"/>
      <w:szCs w:val="28"/>
    </w:rPr>
  </w:style>
  <w:style w:type="character" w:customStyle="1" w:styleId="40">
    <w:name w:val="Заголовок 4 Знак"/>
    <w:basedOn w:val="a0"/>
    <w:link w:val="4"/>
    <w:semiHidden/>
    <w:locked/>
    <w:rsid w:val="00616948"/>
    <w:rPr>
      <w:rFonts w:ascii="Calibri" w:hAnsi="Calibri" w:cs="Times New Roman"/>
      <w:b/>
      <w:bCs/>
      <w:sz w:val="28"/>
      <w:szCs w:val="28"/>
    </w:rPr>
  </w:style>
  <w:style w:type="paragraph" w:styleId="a3">
    <w:name w:val="Normal (Web)"/>
    <w:basedOn w:val="a"/>
    <w:rsid w:val="00D71CBB"/>
    <w:pPr>
      <w:spacing w:before="100" w:beforeAutospacing="1" w:after="100" w:afterAutospacing="1"/>
      <w:jc w:val="both"/>
    </w:pPr>
    <w:rPr>
      <w:rFonts w:ascii="Arial" w:hAnsi="Arial" w:cs="Arial"/>
    </w:rPr>
  </w:style>
  <w:style w:type="paragraph" w:styleId="a4">
    <w:name w:val="caption"/>
    <w:basedOn w:val="a"/>
    <w:qFormat/>
    <w:rsid w:val="00494625"/>
    <w:pPr>
      <w:spacing w:before="100" w:beforeAutospacing="1" w:after="100" w:afterAutospacing="1"/>
      <w:jc w:val="center"/>
    </w:pPr>
    <w:rPr>
      <w:rFonts w:ascii="Arial" w:hAnsi="Arial" w:cs="Arial"/>
      <w:b/>
      <w:bCs/>
    </w:rPr>
  </w:style>
  <w:style w:type="paragraph" w:customStyle="1" w:styleId="tableno">
    <w:name w:val="tableno"/>
    <w:basedOn w:val="a"/>
    <w:rsid w:val="00494625"/>
    <w:pPr>
      <w:spacing w:before="100" w:beforeAutospacing="1" w:after="100" w:afterAutospacing="1"/>
      <w:jc w:val="right"/>
    </w:pPr>
    <w:rPr>
      <w:rFonts w:ascii="Arial" w:hAnsi="Arial" w:cs="Arial"/>
      <w:b/>
      <w:bCs/>
    </w:rPr>
  </w:style>
  <w:style w:type="paragraph" w:customStyle="1" w:styleId="tablebody">
    <w:name w:val="tablebody"/>
    <w:basedOn w:val="a"/>
    <w:rsid w:val="00494625"/>
    <w:pPr>
      <w:spacing w:before="100" w:beforeAutospacing="1" w:after="100" w:afterAutospacing="1"/>
    </w:pPr>
    <w:rPr>
      <w:rFonts w:ascii="Arial" w:hAnsi="Arial" w:cs="Arial"/>
    </w:rPr>
  </w:style>
  <w:style w:type="paragraph" w:styleId="a5">
    <w:name w:val="header"/>
    <w:basedOn w:val="a"/>
    <w:link w:val="a6"/>
    <w:rsid w:val="00DB0E4C"/>
    <w:pPr>
      <w:tabs>
        <w:tab w:val="center" w:pos="4677"/>
        <w:tab w:val="right" w:pos="9355"/>
      </w:tabs>
    </w:pPr>
  </w:style>
  <w:style w:type="character" w:customStyle="1" w:styleId="a6">
    <w:name w:val="Верхній колонтитул Знак"/>
    <w:basedOn w:val="a0"/>
    <w:link w:val="a5"/>
    <w:semiHidden/>
    <w:locked/>
    <w:rsid w:val="00616948"/>
    <w:rPr>
      <w:rFonts w:cs="Times New Roman"/>
      <w:sz w:val="24"/>
      <w:szCs w:val="24"/>
    </w:rPr>
  </w:style>
  <w:style w:type="character" w:styleId="a7">
    <w:name w:val="page number"/>
    <w:basedOn w:val="a0"/>
    <w:rsid w:val="00DB0E4C"/>
    <w:rPr>
      <w:rFonts w:cs="Times New Roman"/>
    </w:rPr>
  </w:style>
  <w:style w:type="paragraph" w:styleId="a8">
    <w:name w:val="footer"/>
    <w:basedOn w:val="a"/>
    <w:link w:val="a9"/>
    <w:rsid w:val="00610DC0"/>
    <w:pPr>
      <w:tabs>
        <w:tab w:val="center" w:pos="4677"/>
        <w:tab w:val="right" w:pos="9355"/>
      </w:tabs>
    </w:pPr>
  </w:style>
  <w:style w:type="character" w:customStyle="1" w:styleId="a9">
    <w:name w:val="Нижній колонтитул Знак"/>
    <w:basedOn w:val="a0"/>
    <w:link w:val="a8"/>
    <w:locked/>
    <w:rsid w:val="00616948"/>
    <w:rPr>
      <w:rFonts w:cs="Times New Roman"/>
      <w:sz w:val="24"/>
      <w:szCs w:val="24"/>
    </w:rPr>
  </w:style>
  <w:style w:type="character" w:styleId="aa">
    <w:name w:val="Hyperlink"/>
    <w:basedOn w:val="a0"/>
    <w:rsid w:val="007111B8"/>
    <w:rPr>
      <w:rFonts w:cs="Times New Roman"/>
      <w:color w:val="0000FF"/>
      <w:u w:val="single"/>
    </w:rPr>
  </w:style>
  <w:style w:type="character" w:styleId="ab">
    <w:name w:val="Strong"/>
    <w:basedOn w:val="a0"/>
    <w:qFormat/>
    <w:rsid w:val="003878D0"/>
    <w:rPr>
      <w:rFonts w:cs="Times New Roman"/>
      <w:b/>
      <w:bCs/>
    </w:rPr>
  </w:style>
  <w:style w:type="paragraph" w:styleId="ac">
    <w:name w:val="Body Text"/>
    <w:basedOn w:val="a"/>
    <w:link w:val="ad"/>
    <w:rsid w:val="007A0A01"/>
    <w:pPr>
      <w:spacing w:after="120" w:line="276" w:lineRule="auto"/>
    </w:pPr>
    <w:rPr>
      <w:rFonts w:ascii="Calibri" w:hAnsi="Calibri"/>
      <w:sz w:val="22"/>
      <w:szCs w:val="22"/>
    </w:rPr>
  </w:style>
  <w:style w:type="character" w:customStyle="1" w:styleId="ad">
    <w:name w:val="Основний текст Знак"/>
    <w:basedOn w:val="a0"/>
    <w:link w:val="ac"/>
    <w:locked/>
    <w:rsid w:val="007A0A01"/>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5542</Words>
  <Characters>31595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ХАРАКТЕРИСТИКА СОВРЕМЕННОЙ СИСТЕМЫ ГОСУДАРСТВЕННОГО ФИНАНСОВОГО КОНТРОЛЯ </vt:lpstr>
    </vt:vector>
  </TitlesOfParts>
  <Company/>
  <LinksUpToDate>false</LinksUpToDate>
  <CharactersWithSpaces>37063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СОВРЕМЕННОЙ СИСТЕМЫ ГОСУДАРСТВЕННОГО ФИНАНСОВОГО КОНТРОЛЯ </dc:title>
  <dc:subject/>
  <dc:creator>User</dc:creator>
  <cp:keywords/>
  <dc:description/>
  <cp:lastModifiedBy>Irina</cp:lastModifiedBy>
  <cp:revision>2</cp:revision>
  <dcterms:created xsi:type="dcterms:W3CDTF">2014-08-21T18:39:00Z</dcterms:created>
  <dcterms:modified xsi:type="dcterms:W3CDTF">2014-08-21T18:39:00Z</dcterms:modified>
</cp:coreProperties>
</file>