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83" w:rsidRDefault="00106883" w:rsidP="00106883">
      <w:pPr>
        <w:widowControl w:val="0"/>
        <w:adjustRightInd w:val="0"/>
        <w:jc w:val="center"/>
      </w:pPr>
      <w:r>
        <w:t>ГУАП</w:t>
      </w:r>
    </w:p>
    <w:p w:rsidR="00106883" w:rsidRDefault="00106883" w:rsidP="00106883">
      <w:pPr>
        <w:widowControl w:val="0"/>
        <w:adjustRightInd w:val="0"/>
        <w:spacing w:before="480"/>
        <w:jc w:val="center"/>
      </w:pPr>
      <w:r>
        <w:t>КАФЕДРА  БУХГАЛТЕРСКОГО УЧЕТА, АНАЛИЗА И АУДИТА</w:t>
      </w:r>
    </w:p>
    <w:p w:rsidR="00106883" w:rsidRDefault="00106883" w:rsidP="00106883">
      <w:pPr>
        <w:widowControl w:val="0"/>
        <w:adjustRightInd w:val="0"/>
        <w:spacing w:before="1200"/>
      </w:pPr>
      <w:r>
        <w:t>ДОКЛАД</w:t>
      </w:r>
      <w:r>
        <w:br/>
        <w:t>ЗАЩИЩЕН С ОЦЕНКОЙ</w:t>
      </w:r>
    </w:p>
    <w:p w:rsidR="00106883" w:rsidRDefault="00106883" w:rsidP="00106883">
      <w:pPr>
        <w:widowControl w:val="0"/>
        <w:adjustRightInd w:val="0"/>
        <w:spacing w:before="120" w:line="360" w:lineRule="auto"/>
      </w:pPr>
      <w:r>
        <w:t>ПРЕПОДАВАТЕЛЬ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gridCol w:w="239"/>
        <w:gridCol w:w="2861"/>
        <w:gridCol w:w="278"/>
        <w:gridCol w:w="3066"/>
      </w:tblGrid>
      <w:tr w:rsidR="00106883">
        <w:tc>
          <w:tcPr>
            <w:tcW w:w="3165" w:type="dxa"/>
            <w:tcBorders>
              <w:top w:val="nil"/>
              <w:left w:val="nil"/>
              <w:bottom w:val="single" w:sz="4" w:space="0" w:color="auto"/>
              <w:right w:val="nil"/>
            </w:tcBorders>
            <w:vAlign w:val="center"/>
          </w:tcPr>
          <w:p w:rsidR="00106883" w:rsidRDefault="00106883" w:rsidP="00106883">
            <w:pPr>
              <w:widowControl w:val="0"/>
              <w:adjustRightInd w:val="0"/>
              <w:jc w:val="center"/>
            </w:pPr>
            <w:r>
              <w:t>Ст. Преподаватель</w:t>
            </w:r>
          </w:p>
        </w:tc>
        <w:tc>
          <w:tcPr>
            <w:tcW w:w="237" w:type="dxa"/>
            <w:tcBorders>
              <w:top w:val="nil"/>
              <w:left w:val="nil"/>
              <w:bottom w:val="nil"/>
              <w:right w:val="nil"/>
            </w:tcBorders>
            <w:vAlign w:val="center"/>
          </w:tcPr>
          <w:p w:rsidR="00106883" w:rsidRDefault="00106883" w:rsidP="00106883">
            <w:pPr>
              <w:widowControl w:val="0"/>
              <w:adjustRightInd w:val="0"/>
              <w:spacing w:before="120"/>
              <w:jc w:val="center"/>
            </w:pPr>
          </w:p>
        </w:tc>
        <w:tc>
          <w:tcPr>
            <w:tcW w:w="2835" w:type="dxa"/>
            <w:tcBorders>
              <w:top w:val="nil"/>
              <w:left w:val="nil"/>
              <w:bottom w:val="single" w:sz="4" w:space="0" w:color="auto"/>
              <w:right w:val="nil"/>
            </w:tcBorders>
            <w:vAlign w:val="center"/>
          </w:tcPr>
          <w:p w:rsidR="00106883" w:rsidRDefault="00106883" w:rsidP="00106883">
            <w:pPr>
              <w:widowControl w:val="0"/>
              <w:adjustRightInd w:val="0"/>
              <w:spacing w:before="120"/>
              <w:jc w:val="center"/>
            </w:pPr>
          </w:p>
        </w:tc>
        <w:tc>
          <w:tcPr>
            <w:tcW w:w="275" w:type="dxa"/>
            <w:tcBorders>
              <w:top w:val="nil"/>
              <w:left w:val="nil"/>
              <w:bottom w:val="nil"/>
              <w:right w:val="nil"/>
            </w:tcBorders>
            <w:vAlign w:val="center"/>
          </w:tcPr>
          <w:p w:rsidR="00106883" w:rsidRDefault="00106883" w:rsidP="00106883">
            <w:pPr>
              <w:widowControl w:val="0"/>
              <w:adjustRightInd w:val="0"/>
              <w:spacing w:before="120"/>
              <w:jc w:val="center"/>
            </w:pPr>
          </w:p>
        </w:tc>
        <w:tc>
          <w:tcPr>
            <w:tcW w:w="3033" w:type="dxa"/>
            <w:tcBorders>
              <w:top w:val="nil"/>
              <w:left w:val="nil"/>
              <w:bottom w:val="single" w:sz="4" w:space="0" w:color="auto"/>
              <w:right w:val="nil"/>
            </w:tcBorders>
            <w:vAlign w:val="center"/>
          </w:tcPr>
          <w:p w:rsidR="00106883" w:rsidRDefault="00106883" w:rsidP="00106883">
            <w:pPr>
              <w:widowControl w:val="0"/>
              <w:adjustRightInd w:val="0"/>
              <w:spacing w:before="120"/>
              <w:jc w:val="center"/>
            </w:pPr>
            <w:r>
              <w:t>Екимова  Н.Ф.</w:t>
            </w:r>
          </w:p>
        </w:tc>
      </w:tr>
      <w:tr w:rsidR="00106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5" w:type="dxa"/>
            <w:tcBorders>
              <w:top w:val="nil"/>
              <w:left w:val="nil"/>
              <w:bottom w:val="nil"/>
              <w:right w:val="nil"/>
            </w:tcBorders>
            <w:vAlign w:val="center"/>
          </w:tcPr>
          <w:p w:rsidR="00106883" w:rsidRDefault="00106883" w:rsidP="00106883">
            <w:pPr>
              <w:widowControl w:val="0"/>
              <w:adjustRightInd w:val="0"/>
              <w:spacing w:line="180" w:lineRule="exact"/>
              <w:jc w:val="center"/>
            </w:pPr>
            <w:r>
              <w:t>должность, уч .степень, звание</w:t>
            </w:r>
          </w:p>
        </w:tc>
        <w:tc>
          <w:tcPr>
            <w:tcW w:w="237" w:type="dxa"/>
            <w:tcBorders>
              <w:top w:val="nil"/>
              <w:left w:val="nil"/>
              <w:bottom w:val="nil"/>
              <w:right w:val="nil"/>
            </w:tcBorders>
            <w:vAlign w:val="center"/>
          </w:tcPr>
          <w:p w:rsidR="00106883" w:rsidRDefault="00106883" w:rsidP="00106883">
            <w:pPr>
              <w:widowControl w:val="0"/>
              <w:adjustRightInd w:val="0"/>
              <w:spacing w:line="180" w:lineRule="exact"/>
              <w:rPr>
                <w:sz w:val="22"/>
                <w:szCs w:val="22"/>
              </w:rPr>
            </w:pPr>
          </w:p>
        </w:tc>
        <w:tc>
          <w:tcPr>
            <w:tcW w:w="2835" w:type="dxa"/>
            <w:tcBorders>
              <w:top w:val="nil"/>
              <w:left w:val="nil"/>
              <w:bottom w:val="nil"/>
              <w:right w:val="nil"/>
            </w:tcBorders>
            <w:vAlign w:val="center"/>
          </w:tcPr>
          <w:p w:rsidR="00106883" w:rsidRDefault="00106883" w:rsidP="00106883">
            <w:pPr>
              <w:widowControl w:val="0"/>
              <w:adjustRightInd w:val="0"/>
              <w:spacing w:line="180" w:lineRule="exact"/>
              <w:jc w:val="center"/>
            </w:pPr>
            <w:r>
              <w:t>подпись, дата</w:t>
            </w:r>
          </w:p>
        </w:tc>
        <w:tc>
          <w:tcPr>
            <w:tcW w:w="270" w:type="dxa"/>
            <w:tcBorders>
              <w:top w:val="nil"/>
              <w:left w:val="nil"/>
              <w:bottom w:val="nil"/>
              <w:right w:val="nil"/>
            </w:tcBorders>
            <w:vAlign w:val="center"/>
          </w:tcPr>
          <w:p w:rsidR="00106883" w:rsidRDefault="00106883" w:rsidP="00106883">
            <w:pPr>
              <w:widowControl w:val="0"/>
              <w:adjustRightInd w:val="0"/>
              <w:spacing w:line="180" w:lineRule="exact"/>
              <w:rPr>
                <w:sz w:val="22"/>
                <w:szCs w:val="22"/>
              </w:rPr>
            </w:pPr>
          </w:p>
        </w:tc>
        <w:tc>
          <w:tcPr>
            <w:tcW w:w="3038" w:type="dxa"/>
            <w:tcBorders>
              <w:top w:val="nil"/>
              <w:left w:val="nil"/>
              <w:bottom w:val="nil"/>
              <w:right w:val="nil"/>
            </w:tcBorders>
            <w:vAlign w:val="center"/>
          </w:tcPr>
          <w:p w:rsidR="00106883" w:rsidRDefault="00106883" w:rsidP="00106883">
            <w:pPr>
              <w:widowControl w:val="0"/>
              <w:adjustRightInd w:val="0"/>
              <w:spacing w:line="180" w:lineRule="exact"/>
              <w:jc w:val="center"/>
            </w:pPr>
            <w:r>
              <w:t>инициалы, фамилия</w:t>
            </w:r>
          </w:p>
        </w:tc>
      </w:tr>
    </w:tbl>
    <w:p w:rsidR="00106883" w:rsidRDefault="00106883" w:rsidP="00106883">
      <w:pPr>
        <w:pStyle w:val="a7"/>
        <w:spacing w:before="0"/>
      </w:pPr>
    </w:p>
    <w:tbl>
      <w:tblPr>
        <w:tblW w:w="9639" w:type="dxa"/>
        <w:tblInd w:w="108" w:type="dxa"/>
        <w:tblLook w:val="0000" w:firstRow="0" w:lastRow="0" w:firstColumn="0" w:lastColumn="0" w:noHBand="0" w:noVBand="0"/>
      </w:tblPr>
      <w:tblGrid>
        <w:gridCol w:w="9639"/>
      </w:tblGrid>
      <w:tr w:rsidR="00106883">
        <w:tc>
          <w:tcPr>
            <w:tcW w:w="9465" w:type="dxa"/>
            <w:tcBorders>
              <w:top w:val="nil"/>
              <w:left w:val="nil"/>
              <w:bottom w:val="nil"/>
              <w:right w:val="nil"/>
            </w:tcBorders>
          </w:tcPr>
          <w:p w:rsidR="00106883" w:rsidRDefault="00106883" w:rsidP="00106883">
            <w:pPr>
              <w:pStyle w:val="a7"/>
              <w:spacing w:before="960"/>
            </w:pPr>
            <w:r>
              <w:t>Визитная карточка по стране:</w:t>
            </w:r>
          </w:p>
        </w:tc>
      </w:tr>
      <w:tr w:rsidR="00106883">
        <w:tc>
          <w:tcPr>
            <w:tcW w:w="9465" w:type="dxa"/>
            <w:tcBorders>
              <w:top w:val="nil"/>
              <w:left w:val="nil"/>
              <w:bottom w:val="nil"/>
              <w:right w:val="nil"/>
            </w:tcBorders>
          </w:tcPr>
          <w:p w:rsidR="00106883" w:rsidRPr="00106883" w:rsidRDefault="00106883" w:rsidP="00106883">
            <w:pPr>
              <w:pStyle w:val="1"/>
              <w:spacing w:before="720" w:after="720"/>
              <w:rPr>
                <w:sz w:val="36"/>
                <w:szCs w:val="36"/>
              </w:rPr>
            </w:pPr>
            <w:r>
              <w:rPr>
                <w:sz w:val="36"/>
                <w:szCs w:val="36"/>
              </w:rPr>
              <w:t>ФРАНЦИЯ</w:t>
            </w:r>
          </w:p>
        </w:tc>
      </w:tr>
      <w:tr w:rsidR="00106883">
        <w:tc>
          <w:tcPr>
            <w:tcW w:w="9465" w:type="dxa"/>
            <w:tcBorders>
              <w:top w:val="nil"/>
              <w:left w:val="nil"/>
              <w:bottom w:val="nil"/>
              <w:right w:val="nil"/>
            </w:tcBorders>
          </w:tcPr>
          <w:p w:rsidR="00106883" w:rsidRDefault="00106883" w:rsidP="00106883">
            <w:pPr>
              <w:pStyle w:val="3"/>
              <w:spacing w:before="120"/>
              <w:rPr>
                <w:sz w:val="24"/>
                <w:szCs w:val="24"/>
                <w:lang w:val="ru-RU"/>
              </w:rPr>
            </w:pPr>
            <w:r>
              <w:rPr>
                <w:sz w:val="24"/>
                <w:szCs w:val="24"/>
                <w:lang w:val="ru-RU"/>
              </w:rPr>
              <w:t>по курсу: экономическая география и регионалистика</w:t>
            </w:r>
          </w:p>
        </w:tc>
      </w:tr>
      <w:tr w:rsidR="00106883">
        <w:tc>
          <w:tcPr>
            <w:tcW w:w="9465" w:type="dxa"/>
            <w:tcBorders>
              <w:top w:val="nil"/>
              <w:left w:val="nil"/>
              <w:bottom w:val="nil"/>
              <w:right w:val="nil"/>
            </w:tcBorders>
          </w:tcPr>
          <w:p w:rsidR="00106883" w:rsidRDefault="00106883" w:rsidP="00106883">
            <w:pPr>
              <w:pStyle w:val="3"/>
              <w:spacing w:before="240"/>
              <w:rPr>
                <w:sz w:val="28"/>
                <w:szCs w:val="28"/>
                <w:lang w:val="ru-RU"/>
              </w:rPr>
            </w:pPr>
          </w:p>
        </w:tc>
      </w:tr>
      <w:tr w:rsidR="00106883">
        <w:tc>
          <w:tcPr>
            <w:tcW w:w="9465" w:type="dxa"/>
            <w:tcBorders>
              <w:top w:val="nil"/>
              <w:left w:val="nil"/>
              <w:bottom w:val="nil"/>
              <w:right w:val="nil"/>
            </w:tcBorders>
          </w:tcPr>
          <w:p w:rsidR="00106883" w:rsidRDefault="00106883" w:rsidP="00106883">
            <w:pPr>
              <w:widowControl w:val="0"/>
              <w:adjustRightInd w:val="0"/>
              <w:jc w:val="center"/>
            </w:pPr>
          </w:p>
        </w:tc>
      </w:tr>
    </w:tbl>
    <w:p w:rsidR="00106883" w:rsidRDefault="00106883" w:rsidP="00106883">
      <w:pPr>
        <w:widowControl w:val="0"/>
        <w:adjustRightInd w:val="0"/>
        <w:spacing w:before="1680" w:line="360" w:lineRule="auto"/>
      </w:pPr>
      <w:r>
        <w:t>РАБОТУ ВЫПОЛНИЛ(А)</w:t>
      </w:r>
    </w:p>
    <w:tbl>
      <w:tblPr>
        <w:tblW w:w="9639" w:type="dxa"/>
        <w:tblInd w:w="108" w:type="dxa"/>
        <w:tblLook w:val="0000" w:firstRow="0" w:lastRow="0" w:firstColumn="0" w:lastColumn="0" w:noHBand="0" w:noVBand="0"/>
      </w:tblPr>
      <w:tblGrid>
        <w:gridCol w:w="2166"/>
        <w:gridCol w:w="1731"/>
        <w:gridCol w:w="236"/>
        <w:gridCol w:w="2809"/>
        <w:gridCol w:w="246"/>
        <w:gridCol w:w="2451"/>
      </w:tblGrid>
      <w:tr w:rsidR="00106883">
        <w:tc>
          <w:tcPr>
            <w:tcW w:w="2167" w:type="dxa"/>
            <w:tcBorders>
              <w:top w:val="nil"/>
              <w:left w:val="nil"/>
              <w:bottom w:val="nil"/>
              <w:right w:val="nil"/>
            </w:tcBorders>
            <w:vAlign w:val="bottom"/>
          </w:tcPr>
          <w:p w:rsidR="00106883" w:rsidRDefault="00106883" w:rsidP="00106883">
            <w:pPr>
              <w:widowControl w:val="0"/>
              <w:adjustRightInd w:val="0"/>
              <w:ind w:left="-108"/>
            </w:pPr>
            <w:r>
              <w:t>СТУДЕНТ (КА) ГР.</w:t>
            </w:r>
          </w:p>
        </w:tc>
        <w:tc>
          <w:tcPr>
            <w:tcW w:w="1732" w:type="dxa"/>
            <w:tcBorders>
              <w:top w:val="nil"/>
              <w:left w:val="nil"/>
              <w:bottom w:val="single" w:sz="4" w:space="0" w:color="auto"/>
              <w:right w:val="nil"/>
            </w:tcBorders>
          </w:tcPr>
          <w:p w:rsidR="00106883" w:rsidRDefault="00106883" w:rsidP="00106883">
            <w:pPr>
              <w:widowControl w:val="0"/>
              <w:adjustRightInd w:val="0"/>
              <w:spacing w:before="120"/>
              <w:jc w:val="center"/>
            </w:pPr>
            <w:r>
              <w:t>8861</w:t>
            </w:r>
          </w:p>
        </w:tc>
        <w:tc>
          <w:tcPr>
            <w:tcW w:w="236" w:type="dxa"/>
            <w:tcBorders>
              <w:top w:val="nil"/>
              <w:left w:val="nil"/>
              <w:bottom w:val="nil"/>
              <w:right w:val="nil"/>
            </w:tcBorders>
            <w:vAlign w:val="center"/>
          </w:tcPr>
          <w:p w:rsidR="00106883" w:rsidRDefault="00106883" w:rsidP="00106883">
            <w:pPr>
              <w:widowControl w:val="0"/>
              <w:adjustRightInd w:val="0"/>
              <w:spacing w:before="120"/>
              <w:jc w:val="center"/>
            </w:pPr>
          </w:p>
        </w:tc>
        <w:tc>
          <w:tcPr>
            <w:tcW w:w="2811" w:type="dxa"/>
            <w:tcBorders>
              <w:top w:val="nil"/>
              <w:left w:val="nil"/>
              <w:bottom w:val="single" w:sz="4" w:space="0" w:color="auto"/>
              <w:right w:val="nil"/>
            </w:tcBorders>
            <w:vAlign w:val="center"/>
          </w:tcPr>
          <w:p w:rsidR="00106883" w:rsidRDefault="00106883" w:rsidP="00106883">
            <w:pPr>
              <w:widowControl w:val="0"/>
              <w:adjustRightInd w:val="0"/>
              <w:spacing w:before="120"/>
              <w:jc w:val="center"/>
            </w:pPr>
          </w:p>
        </w:tc>
        <w:tc>
          <w:tcPr>
            <w:tcW w:w="246" w:type="dxa"/>
            <w:tcBorders>
              <w:top w:val="nil"/>
              <w:left w:val="nil"/>
              <w:bottom w:val="nil"/>
              <w:right w:val="nil"/>
            </w:tcBorders>
            <w:vAlign w:val="center"/>
          </w:tcPr>
          <w:p w:rsidR="00106883" w:rsidRDefault="00106883" w:rsidP="00106883">
            <w:pPr>
              <w:widowControl w:val="0"/>
              <w:adjustRightInd w:val="0"/>
              <w:spacing w:before="120"/>
              <w:jc w:val="center"/>
            </w:pPr>
          </w:p>
        </w:tc>
        <w:tc>
          <w:tcPr>
            <w:tcW w:w="2447" w:type="dxa"/>
            <w:tcBorders>
              <w:top w:val="nil"/>
              <w:left w:val="nil"/>
              <w:bottom w:val="single" w:sz="4" w:space="0" w:color="auto"/>
              <w:right w:val="nil"/>
            </w:tcBorders>
            <w:vAlign w:val="center"/>
          </w:tcPr>
          <w:p w:rsidR="00106883" w:rsidRDefault="00106883" w:rsidP="00106883">
            <w:pPr>
              <w:widowControl w:val="0"/>
              <w:adjustRightInd w:val="0"/>
              <w:spacing w:before="120"/>
              <w:jc w:val="center"/>
            </w:pPr>
            <w:r>
              <w:t>Крамарева К.Ю.</w:t>
            </w:r>
          </w:p>
        </w:tc>
      </w:tr>
      <w:tr w:rsidR="00106883">
        <w:trPr>
          <w:trHeight w:val="306"/>
        </w:trPr>
        <w:tc>
          <w:tcPr>
            <w:tcW w:w="2167" w:type="dxa"/>
            <w:tcBorders>
              <w:top w:val="nil"/>
              <w:left w:val="nil"/>
              <w:bottom w:val="nil"/>
              <w:right w:val="nil"/>
            </w:tcBorders>
            <w:vAlign w:val="center"/>
          </w:tcPr>
          <w:p w:rsidR="00106883" w:rsidRDefault="00106883" w:rsidP="00106883">
            <w:pPr>
              <w:widowControl w:val="0"/>
              <w:adjustRightInd w:val="0"/>
              <w:spacing w:line="180" w:lineRule="exact"/>
            </w:pPr>
          </w:p>
        </w:tc>
        <w:tc>
          <w:tcPr>
            <w:tcW w:w="1732" w:type="dxa"/>
            <w:tcBorders>
              <w:top w:val="single" w:sz="4" w:space="0" w:color="auto"/>
              <w:left w:val="nil"/>
              <w:bottom w:val="nil"/>
              <w:right w:val="nil"/>
            </w:tcBorders>
          </w:tcPr>
          <w:p w:rsidR="00106883" w:rsidRDefault="00106883" w:rsidP="00106883">
            <w:pPr>
              <w:widowControl w:val="0"/>
              <w:adjustRightInd w:val="0"/>
              <w:spacing w:line="180" w:lineRule="exact"/>
              <w:rPr>
                <w:sz w:val="22"/>
                <w:szCs w:val="22"/>
              </w:rPr>
            </w:pPr>
          </w:p>
        </w:tc>
        <w:tc>
          <w:tcPr>
            <w:tcW w:w="236" w:type="dxa"/>
            <w:tcBorders>
              <w:top w:val="nil"/>
              <w:left w:val="nil"/>
              <w:bottom w:val="nil"/>
              <w:right w:val="nil"/>
            </w:tcBorders>
            <w:vAlign w:val="center"/>
          </w:tcPr>
          <w:p w:rsidR="00106883" w:rsidRDefault="00106883" w:rsidP="00106883">
            <w:pPr>
              <w:widowControl w:val="0"/>
              <w:adjustRightInd w:val="0"/>
              <w:spacing w:line="180" w:lineRule="exact"/>
              <w:rPr>
                <w:sz w:val="22"/>
                <w:szCs w:val="22"/>
              </w:rPr>
            </w:pPr>
          </w:p>
        </w:tc>
        <w:tc>
          <w:tcPr>
            <w:tcW w:w="2811" w:type="dxa"/>
            <w:tcBorders>
              <w:top w:val="single" w:sz="4" w:space="0" w:color="auto"/>
              <w:left w:val="nil"/>
              <w:bottom w:val="nil"/>
              <w:right w:val="nil"/>
            </w:tcBorders>
            <w:vAlign w:val="center"/>
          </w:tcPr>
          <w:p w:rsidR="00106883" w:rsidRDefault="00106883" w:rsidP="00106883">
            <w:pPr>
              <w:widowControl w:val="0"/>
              <w:adjustRightInd w:val="0"/>
              <w:spacing w:line="180" w:lineRule="exact"/>
              <w:jc w:val="center"/>
            </w:pPr>
            <w:r>
              <w:t>подпись, дата</w:t>
            </w:r>
          </w:p>
        </w:tc>
        <w:tc>
          <w:tcPr>
            <w:tcW w:w="241" w:type="dxa"/>
            <w:tcBorders>
              <w:top w:val="nil"/>
              <w:left w:val="nil"/>
              <w:bottom w:val="nil"/>
              <w:right w:val="nil"/>
            </w:tcBorders>
            <w:vAlign w:val="center"/>
          </w:tcPr>
          <w:p w:rsidR="00106883" w:rsidRDefault="00106883" w:rsidP="00106883">
            <w:pPr>
              <w:widowControl w:val="0"/>
              <w:adjustRightInd w:val="0"/>
              <w:spacing w:line="180" w:lineRule="exact"/>
              <w:rPr>
                <w:sz w:val="22"/>
                <w:szCs w:val="22"/>
              </w:rPr>
            </w:pPr>
          </w:p>
        </w:tc>
        <w:tc>
          <w:tcPr>
            <w:tcW w:w="2452" w:type="dxa"/>
            <w:tcBorders>
              <w:top w:val="nil"/>
              <w:left w:val="nil"/>
              <w:bottom w:val="nil"/>
              <w:right w:val="nil"/>
            </w:tcBorders>
            <w:vAlign w:val="center"/>
          </w:tcPr>
          <w:p w:rsidR="00106883" w:rsidRDefault="00106883" w:rsidP="00106883">
            <w:pPr>
              <w:widowControl w:val="0"/>
              <w:adjustRightInd w:val="0"/>
              <w:spacing w:line="180" w:lineRule="exact"/>
              <w:jc w:val="center"/>
            </w:pPr>
            <w:r>
              <w:t>инициалы, фамилия</w:t>
            </w:r>
          </w:p>
        </w:tc>
      </w:tr>
    </w:tbl>
    <w:p w:rsidR="00106883" w:rsidRDefault="00106883" w:rsidP="00106883">
      <w:pPr>
        <w:widowControl w:val="0"/>
        <w:adjustRightInd w:val="0"/>
      </w:pPr>
    </w:p>
    <w:p w:rsidR="00106883" w:rsidRPr="008963ED" w:rsidRDefault="00106883" w:rsidP="00106883">
      <w:pPr>
        <w:widowControl w:val="0"/>
        <w:adjustRightInd w:val="0"/>
        <w:spacing w:before="2160"/>
        <w:jc w:val="center"/>
      </w:pPr>
      <w:r>
        <w:t>Санкт-Петербург</w:t>
      </w:r>
      <w:r w:rsidRPr="008963ED">
        <w:br/>
      </w:r>
      <w:r>
        <w:t>200</w:t>
      </w:r>
      <w:r w:rsidRPr="008963ED">
        <w:t>8</w:t>
      </w:r>
    </w:p>
    <w:p w:rsidR="00106883" w:rsidRDefault="00106883" w:rsidP="00572724">
      <w:pPr>
        <w:jc w:val="center"/>
        <w:rPr>
          <w:b/>
          <w:sz w:val="28"/>
          <w:szCs w:val="28"/>
          <w:u w:val="single"/>
        </w:rPr>
      </w:pPr>
    </w:p>
    <w:p w:rsidR="00106883" w:rsidRDefault="00106883" w:rsidP="00572724">
      <w:pPr>
        <w:jc w:val="center"/>
        <w:rPr>
          <w:b/>
          <w:sz w:val="28"/>
          <w:szCs w:val="28"/>
          <w:u w:val="single"/>
        </w:rPr>
      </w:pPr>
    </w:p>
    <w:p w:rsidR="00106883" w:rsidRDefault="00106883" w:rsidP="00572724">
      <w:pPr>
        <w:jc w:val="center"/>
        <w:rPr>
          <w:b/>
          <w:sz w:val="28"/>
          <w:szCs w:val="28"/>
          <w:u w:val="single"/>
        </w:rPr>
      </w:pPr>
    </w:p>
    <w:p w:rsidR="00106883" w:rsidRDefault="00106883" w:rsidP="00572724">
      <w:pPr>
        <w:jc w:val="center"/>
        <w:rPr>
          <w:b/>
          <w:sz w:val="28"/>
          <w:szCs w:val="28"/>
          <w:u w:val="single"/>
        </w:rPr>
      </w:pPr>
    </w:p>
    <w:p w:rsidR="00106883" w:rsidRDefault="00106883" w:rsidP="00572724">
      <w:pPr>
        <w:jc w:val="center"/>
        <w:rPr>
          <w:b/>
          <w:sz w:val="28"/>
          <w:szCs w:val="28"/>
          <w:u w:val="single"/>
        </w:rPr>
      </w:pPr>
    </w:p>
    <w:p w:rsidR="00572724" w:rsidRDefault="00572724" w:rsidP="00572724">
      <w:pPr>
        <w:jc w:val="center"/>
        <w:rPr>
          <w:b/>
          <w:sz w:val="28"/>
          <w:szCs w:val="28"/>
          <w:u w:val="single"/>
        </w:rPr>
      </w:pPr>
      <w:r w:rsidRPr="00572724">
        <w:rPr>
          <w:b/>
          <w:sz w:val="28"/>
          <w:szCs w:val="28"/>
          <w:u w:val="single"/>
        </w:rPr>
        <w:lastRenderedPageBreak/>
        <w:t>Географическое положение.</w:t>
      </w:r>
    </w:p>
    <w:p w:rsidR="00572724" w:rsidRPr="00572724" w:rsidRDefault="00572724" w:rsidP="00572724">
      <w:pPr>
        <w:jc w:val="center"/>
        <w:rPr>
          <w:b/>
          <w:sz w:val="28"/>
          <w:szCs w:val="28"/>
          <w:u w:val="single"/>
        </w:rPr>
      </w:pPr>
    </w:p>
    <w:p w:rsidR="007C1C47" w:rsidRPr="007C1C47" w:rsidRDefault="007C1C47" w:rsidP="004923C7">
      <w:pPr>
        <w:ind w:firstLine="709"/>
        <w:jc w:val="both"/>
        <w:rPr>
          <w:sz w:val="28"/>
          <w:szCs w:val="28"/>
        </w:rPr>
      </w:pPr>
      <w:r w:rsidRPr="007C1C47">
        <w:rPr>
          <w:sz w:val="28"/>
          <w:szCs w:val="28"/>
        </w:rPr>
        <w:t xml:space="preserve">Франция - одна из крупнейших капиталистических держав. Она расположена в западной части Европейского материка. </w:t>
      </w:r>
      <w:r w:rsidR="00242F72" w:rsidRPr="00242F72">
        <w:rPr>
          <w:sz w:val="28"/>
          <w:szCs w:val="28"/>
        </w:rPr>
        <w:t xml:space="preserve">Общая площадь страны </w:t>
      </w:r>
      <w:smartTag w:uri="urn:schemas-microsoft-com:office:smarttags" w:element="metricconverter">
        <w:smartTagPr>
          <w:attr w:name="ProductID" w:val="551 500 км"/>
        </w:smartTagPr>
        <w:r w:rsidR="00242F72" w:rsidRPr="00242F72">
          <w:rPr>
            <w:sz w:val="28"/>
            <w:szCs w:val="28"/>
          </w:rPr>
          <w:t>551 500 км</w:t>
        </w:r>
      </w:smartTag>
      <w:r w:rsidR="00242F72" w:rsidRPr="00242F72">
        <w:rPr>
          <w:sz w:val="28"/>
          <w:szCs w:val="28"/>
        </w:rPr>
        <w:t xml:space="preserve"> 2 (площадь суши — 545 630 км</w:t>
      </w:r>
      <w:r w:rsidR="00440940">
        <w:rPr>
          <w:sz w:val="28"/>
          <w:szCs w:val="28"/>
          <w:vertAlign w:val="superscript"/>
        </w:rPr>
        <w:t>2</w:t>
      </w:r>
      <w:r w:rsidR="00242F72" w:rsidRPr="00242F72">
        <w:rPr>
          <w:sz w:val="28"/>
          <w:szCs w:val="28"/>
        </w:rPr>
        <w:t xml:space="preserve">). </w:t>
      </w:r>
      <w:r w:rsidR="00242F72">
        <w:rPr>
          <w:sz w:val="28"/>
          <w:szCs w:val="28"/>
        </w:rPr>
        <w:t>П</w:t>
      </w:r>
      <w:r w:rsidR="00242F72" w:rsidRPr="00242F72">
        <w:rPr>
          <w:sz w:val="28"/>
          <w:szCs w:val="28"/>
        </w:rPr>
        <w:t>о площади</w:t>
      </w:r>
      <w:r w:rsidR="00242F72">
        <w:rPr>
          <w:sz w:val="28"/>
          <w:szCs w:val="28"/>
        </w:rPr>
        <w:t xml:space="preserve"> Франция</w:t>
      </w:r>
      <w:r w:rsidR="00242F72" w:rsidRPr="00242F72">
        <w:rPr>
          <w:sz w:val="28"/>
          <w:szCs w:val="28"/>
        </w:rPr>
        <w:t xml:space="preserve"> занимает первое место среди западноевропейских стран. </w:t>
      </w:r>
      <w:r w:rsidRPr="007C1C47">
        <w:rPr>
          <w:sz w:val="28"/>
          <w:szCs w:val="28"/>
        </w:rPr>
        <w:t>Столица Франции Париж - огромный, многоликий город. Население Парижа вместе с пригородами достигает 7 млн. человек. Он возник 2000 лет назад из небольшого поселка Лютеции на острове Сите, посредине Сены. Теперь на этом острове находится знаменитый собор Парижской богоматери.</w:t>
      </w:r>
    </w:p>
    <w:p w:rsidR="007C1C47" w:rsidRPr="00242F72" w:rsidRDefault="007C1C47" w:rsidP="004923C7">
      <w:pPr>
        <w:ind w:firstLine="709"/>
        <w:jc w:val="both"/>
        <w:rPr>
          <w:sz w:val="28"/>
          <w:szCs w:val="28"/>
        </w:rPr>
      </w:pPr>
      <w:r w:rsidRPr="007C1C47">
        <w:rPr>
          <w:sz w:val="28"/>
          <w:szCs w:val="28"/>
        </w:rPr>
        <w:t>С юга страна омывается теплыми водами Средиземного моря, в котором Франции принадлежит остров Корсика. У западных берегов страны ни днем, ни ночью не смолкает шумное дыхание волн Атлантического океана. А от северной соседки - Великобритании - Францию отделяют морские проливы Ла-Манш и Па-де-Кале. Далее, к востоку, высятся куполообразные вершины Вогезов. Достигнув р. Рейна, пограничные столбы круто поворачивают к югу, поднимаясь все выше и выше: сначала на горные склоны Юры, а затем на покрытые снегами хребты Альп.</w:t>
      </w:r>
      <w:r w:rsidR="00242F72" w:rsidRPr="00242F72">
        <w:t xml:space="preserve"> </w:t>
      </w:r>
      <w:r w:rsidR="00572724">
        <w:rPr>
          <w:sz w:val="28"/>
          <w:szCs w:val="28"/>
        </w:rPr>
        <w:t>Другими словами,</w:t>
      </w:r>
      <w:r w:rsidR="00572724" w:rsidRPr="00572724">
        <w:rPr>
          <w:sz w:val="28"/>
          <w:szCs w:val="28"/>
        </w:rPr>
        <w:t xml:space="preserve"> е</w:t>
      </w:r>
      <w:r w:rsidR="00242F72" w:rsidRPr="00572724">
        <w:rPr>
          <w:sz w:val="28"/>
          <w:szCs w:val="28"/>
        </w:rPr>
        <w:t>два</w:t>
      </w:r>
      <w:r w:rsidR="00242F72" w:rsidRPr="00242F72">
        <w:rPr>
          <w:sz w:val="28"/>
          <w:szCs w:val="28"/>
        </w:rPr>
        <w:t xml:space="preserve"> </w:t>
      </w:r>
      <w:r w:rsidR="00242F72">
        <w:rPr>
          <w:sz w:val="28"/>
          <w:szCs w:val="28"/>
        </w:rPr>
        <w:t xml:space="preserve">ли </w:t>
      </w:r>
      <w:r w:rsidR="00242F72" w:rsidRPr="00242F72">
        <w:rPr>
          <w:sz w:val="28"/>
          <w:szCs w:val="28"/>
        </w:rPr>
        <w:t>какая-либо другая страна предлагает столь пеструю палитру ландшафтов: Альпы, холмы Центральной Франции, карстовые плато, обширные равнины, необъятные леса. Морские берега Франции тоже очень живописны: гранитные скалы в Бретани, длинные ряды дюн на Атлантическом побережье, песчаные пляжи и бухты на Средиземном море.</w:t>
      </w:r>
    </w:p>
    <w:p w:rsidR="007C1C47" w:rsidRPr="007C1C47" w:rsidRDefault="007C1C47" w:rsidP="007C1C47">
      <w:pPr>
        <w:rPr>
          <w:sz w:val="28"/>
          <w:szCs w:val="28"/>
        </w:rPr>
      </w:pPr>
    </w:p>
    <w:p w:rsidR="00572724" w:rsidRDefault="003A5F67" w:rsidP="007C1C47">
      <w:pPr>
        <w:tabs>
          <w:tab w:val="left" w:pos="1815"/>
        </w:tabs>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9.65pt;width:279.3pt;height:225.75pt;z-index:-251661312">
            <v:imagedata r:id="rId5" o:title="geop"/>
          </v:shape>
        </w:pict>
      </w: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Pr="00572724" w:rsidRDefault="00572724" w:rsidP="00572724">
      <w:pPr>
        <w:rPr>
          <w:sz w:val="28"/>
          <w:szCs w:val="28"/>
        </w:rPr>
      </w:pPr>
    </w:p>
    <w:p w:rsidR="00572724" w:rsidRDefault="00572724" w:rsidP="00572724">
      <w:pPr>
        <w:rPr>
          <w:sz w:val="28"/>
          <w:szCs w:val="28"/>
        </w:rPr>
      </w:pPr>
    </w:p>
    <w:p w:rsidR="00B6180A" w:rsidRDefault="00572724" w:rsidP="00572724">
      <w:pPr>
        <w:tabs>
          <w:tab w:val="left" w:pos="1185"/>
        </w:tabs>
        <w:rPr>
          <w:sz w:val="28"/>
          <w:szCs w:val="28"/>
        </w:rPr>
      </w:pPr>
      <w:r>
        <w:rPr>
          <w:sz w:val="28"/>
          <w:szCs w:val="28"/>
        </w:rPr>
        <w:tab/>
      </w:r>
    </w:p>
    <w:p w:rsidR="00572724" w:rsidRDefault="00572724" w:rsidP="00572724">
      <w:pPr>
        <w:tabs>
          <w:tab w:val="left" w:pos="1185"/>
        </w:tabs>
        <w:rPr>
          <w:sz w:val="28"/>
          <w:szCs w:val="28"/>
        </w:rPr>
      </w:pPr>
    </w:p>
    <w:p w:rsidR="00572724" w:rsidRDefault="00572724" w:rsidP="00572724">
      <w:pPr>
        <w:tabs>
          <w:tab w:val="left" w:pos="1185"/>
        </w:tabs>
        <w:rPr>
          <w:sz w:val="28"/>
          <w:szCs w:val="28"/>
        </w:rPr>
      </w:pPr>
    </w:p>
    <w:p w:rsidR="006215C7" w:rsidRDefault="006215C7" w:rsidP="00572724">
      <w:pPr>
        <w:tabs>
          <w:tab w:val="left" w:pos="1185"/>
        </w:tabs>
        <w:jc w:val="center"/>
        <w:rPr>
          <w:b/>
          <w:sz w:val="28"/>
          <w:szCs w:val="28"/>
          <w:u w:val="single"/>
        </w:rPr>
      </w:pPr>
    </w:p>
    <w:p w:rsidR="006215C7" w:rsidRDefault="006215C7" w:rsidP="00572724">
      <w:pPr>
        <w:tabs>
          <w:tab w:val="left" w:pos="1185"/>
        </w:tabs>
        <w:jc w:val="center"/>
        <w:rPr>
          <w:b/>
          <w:sz w:val="28"/>
          <w:szCs w:val="28"/>
          <w:u w:val="single"/>
        </w:rPr>
      </w:pPr>
    </w:p>
    <w:p w:rsidR="006215C7" w:rsidRDefault="006215C7" w:rsidP="00572724">
      <w:pPr>
        <w:tabs>
          <w:tab w:val="left" w:pos="1185"/>
        </w:tabs>
        <w:jc w:val="center"/>
        <w:rPr>
          <w:b/>
          <w:sz w:val="28"/>
          <w:szCs w:val="28"/>
          <w:u w:val="single"/>
        </w:rPr>
      </w:pPr>
    </w:p>
    <w:p w:rsidR="00572724" w:rsidRDefault="00572724" w:rsidP="00572724">
      <w:pPr>
        <w:tabs>
          <w:tab w:val="left" w:pos="1185"/>
        </w:tabs>
        <w:jc w:val="center"/>
        <w:rPr>
          <w:b/>
          <w:sz w:val="28"/>
          <w:szCs w:val="28"/>
          <w:u w:val="single"/>
        </w:rPr>
      </w:pPr>
      <w:r>
        <w:rPr>
          <w:b/>
          <w:sz w:val="28"/>
          <w:szCs w:val="28"/>
          <w:u w:val="single"/>
        </w:rPr>
        <w:t>Историческая справка.</w:t>
      </w:r>
    </w:p>
    <w:p w:rsidR="00572724" w:rsidRPr="00572724" w:rsidRDefault="00572724" w:rsidP="00572724">
      <w:pPr>
        <w:rPr>
          <w:sz w:val="28"/>
          <w:szCs w:val="28"/>
        </w:rPr>
      </w:pPr>
    </w:p>
    <w:p w:rsidR="00572724" w:rsidRPr="00572724" w:rsidRDefault="00572724" w:rsidP="004923C7">
      <w:pPr>
        <w:ind w:firstLine="709"/>
        <w:jc w:val="both"/>
        <w:rPr>
          <w:sz w:val="28"/>
          <w:szCs w:val="28"/>
        </w:rPr>
      </w:pPr>
      <w:r>
        <w:rPr>
          <w:sz w:val="28"/>
          <w:szCs w:val="28"/>
        </w:rPr>
        <w:t>В 58-</w:t>
      </w:r>
      <w:r w:rsidRPr="00572724">
        <w:rPr>
          <w:sz w:val="28"/>
          <w:szCs w:val="28"/>
        </w:rPr>
        <w:t xml:space="preserve">51 годах до н.э. Галлия (современная Франция) была завоевана Юлием Цезарем и правление римлян продолжалось около 500 лет. </w:t>
      </w:r>
    </w:p>
    <w:p w:rsidR="00572724" w:rsidRPr="00572724" w:rsidRDefault="00572724" w:rsidP="004923C7">
      <w:pPr>
        <w:ind w:firstLine="709"/>
        <w:jc w:val="both"/>
        <w:rPr>
          <w:sz w:val="28"/>
          <w:szCs w:val="28"/>
        </w:rPr>
      </w:pPr>
      <w:r w:rsidRPr="00572724">
        <w:rPr>
          <w:sz w:val="28"/>
          <w:szCs w:val="28"/>
        </w:rPr>
        <w:t>В последней четверти V века н.э., когда Римская империя</w:t>
      </w:r>
      <w:r>
        <w:rPr>
          <w:sz w:val="28"/>
          <w:szCs w:val="28"/>
        </w:rPr>
        <w:t xml:space="preserve"> практически распалась, </w:t>
      </w:r>
      <w:r w:rsidRPr="00572724">
        <w:rPr>
          <w:sz w:val="28"/>
          <w:szCs w:val="28"/>
        </w:rPr>
        <w:t>Галлию завоевали франки, создавшие королевство. Наибольшего расцвета оно достигло при Карле Великом, расширившем границы государства практически на всю Западную и Центральную Европу. После смерти Карла империя распалась на несколько государств, одним из которых была Франция.</w:t>
      </w:r>
      <w:r w:rsidR="004923C7">
        <w:rPr>
          <w:sz w:val="28"/>
          <w:szCs w:val="28"/>
        </w:rPr>
        <w:t xml:space="preserve"> В</w:t>
      </w:r>
      <w:r w:rsidR="004923C7" w:rsidRPr="004923C7">
        <w:rPr>
          <w:sz w:val="28"/>
          <w:szCs w:val="28"/>
        </w:rPr>
        <w:t xml:space="preserve"> X веке страна стала называться Францией.</w:t>
      </w:r>
    </w:p>
    <w:p w:rsidR="00572724" w:rsidRPr="00572724" w:rsidRDefault="00572724" w:rsidP="004923C7">
      <w:pPr>
        <w:ind w:firstLine="709"/>
        <w:jc w:val="both"/>
        <w:rPr>
          <w:sz w:val="28"/>
          <w:szCs w:val="28"/>
        </w:rPr>
      </w:pPr>
      <w:r w:rsidRPr="00572724">
        <w:rPr>
          <w:sz w:val="28"/>
          <w:szCs w:val="28"/>
        </w:rPr>
        <w:t>В 1337 году началась Столетняя война, продолжавшаяся по 1453 год и сопровождавшаяся в своем начале эпидемией чумы.</w:t>
      </w:r>
      <w:r>
        <w:rPr>
          <w:sz w:val="28"/>
          <w:szCs w:val="28"/>
        </w:rPr>
        <w:t xml:space="preserve"> </w:t>
      </w:r>
      <w:r w:rsidRPr="00572724">
        <w:rPr>
          <w:sz w:val="28"/>
          <w:szCs w:val="28"/>
        </w:rPr>
        <w:t>Относительны</w:t>
      </w:r>
      <w:r>
        <w:rPr>
          <w:sz w:val="28"/>
          <w:szCs w:val="28"/>
        </w:rPr>
        <w:t xml:space="preserve">й успех Франция имела только в </w:t>
      </w:r>
      <w:r w:rsidRPr="00572724">
        <w:rPr>
          <w:sz w:val="28"/>
          <w:szCs w:val="28"/>
        </w:rPr>
        <w:t>заключительный период войны, начало которому положила Жанна д'Арк.</w:t>
      </w:r>
    </w:p>
    <w:p w:rsidR="00572724" w:rsidRPr="00572724" w:rsidRDefault="00572724" w:rsidP="004923C7">
      <w:pPr>
        <w:ind w:firstLine="709"/>
        <w:jc w:val="both"/>
        <w:rPr>
          <w:sz w:val="28"/>
          <w:szCs w:val="28"/>
        </w:rPr>
      </w:pPr>
      <w:r w:rsidRPr="00572724">
        <w:rPr>
          <w:sz w:val="28"/>
          <w:szCs w:val="28"/>
        </w:rPr>
        <w:t xml:space="preserve">Монархия была свергнута в результате Великой Французской революции 1789 года, сопровождавшейся периодом жестокого террора. В 1792 году Франция была провозглашена республикой. Однако республика просуществовала недолго, и ее сменила империя, во главе которой стал Наполеон Бонапарт. </w:t>
      </w:r>
    </w:p>
    <w:p w:rsidR="00572724" w:rsidRPr="00572724" w:rsidRDefault="00572724" w:rsidP="004923C7">
      <w:pPr>
        <w:ind w:firstLine="709"/>
        <w:jc w:val="both"/>
        <w:rPr>
          <w:sz w:val="28"/>
          <w:szCs w:val="28"/>
        </w:rPr>
      </w:pPr>
      <w:r w:rsidRPr="00572724">
        <w:rPr>
          <w:sz w:val="28"/>
          <w:szCs w:val="28"/>
        </w:rPr>
        <w:t xml:space="preserve">После поражения Наполеона во Франции была установлена конституционная монархия (1815 год), просуществовавшая до 1848 года, когда страна вновь была провозглашена республикой. Вторая Республика просуществовала до 1852 года, когда Наполеон III провозгласил империю. </w:t>
      </w:r>
    </w:p>
    <w:p w:rsidR="00572724" w:rsidRPr="00572724" w:rsidRDefault="00572724" w:rsidP="004923C7">
      <w:pPr>
        <w:ind w:firstLine="709"/>
        <w:jc w:val="both"/>
        <w:rPr>
          <w:sz w:val="28"/>
          <w:szCs w:val="28"/>
        </w:rPr>
      </w:pPr>
      <w:r w:rsidRPr="00572724">
        <w:rPr>
          <w:sz w:val="28"/>
          <w:szCs w:val="28"/>
        </w:rPr>
        <w:t>В 1871 году во Франции было окончательно восстановлено республиканское п</w:t>
      </w:r>
      <w:r w:rsidR="004923C7">
        <w:rPr>
          <w:sz w:val="28"/>
          <w:szCs w:val="28"/>
        </w:rPr>
        <w:t>равление. В 1958 году во главе п</w:t>
      </w:r>
      <w:r w:rsidRPr="00572724">
        <w:rPr>
          <w:sz w:val="28"/>
          <w:szCs w:val="28"/>
        </w:rPr>
        <w:t xml:space="preserve">ятой Республики (согласно новой, пятой конституции страны) встал генерал Шарль Андре Мари Жозеф Де Голль, во время правления которого страна вышла в лидеры европейской политики. </w:t>
      </w:r>
    </w:p>
    <w:p w:rsidR="004923C7" w:rsidRDefault="00572724" w:rsidP="004923C7">
      <w:pPr>
        <w:ind w:firstLine="709"/>
        <w:jc w:val="both"/>
        <w:rPr>
          <w:sz w:val="28"/>
          <w:szCs w:val="28"/>
        </w:rPr>
      </w:pPr>
      <w:r w:rsidRPr="00572724">
        <w:rPr>
          <w:sz w:val="28"/>
          <w:szCs w:val="28"/>
        </w:rPr>
        <w:t>В мае 1995</w:t>
      </w:r>
      <w:r w:rsidR="004923C7">
        <w:rPr>
          <w:sz w:val="28"/>
          <w:szCs w:val="28"/>
        </w:rPr>
        <w:t xml:space="preserve"> года</w:t>
      </w:r>
      <w:r w:rsidRPr="00572724">
        <w:rPr>
          <w:sz w:val="28"/>
          <w:szCs w:val="28"/>
        </w:rPr>
        <w:t xml:space="preserve"> после почти двух десятилетий правления социалистов президентом стал представитель умеренно правых Жак Ширак. </w:t>
      </w:r>
    </w:p>
    <w:p w:rsidR="006215C7" w:rsidRDefault="006215C7" w:rsidP="004923C7">
      <w:pPr>
        <w:ind w:firstLine="709"/>
        <w:jc w:val="both"/>
        <w:rPr>
          <w:sz w:val="28"/>
          <w:szCs w:val="28"/>
        </w:rPr>
      </w:pPr>
    </w:p>
    <w:p w:rsidR="00AB6A48" w:rsidRDefault="00AB6A48" w:rsidP="004923C7">
      <w:pPr>
        <w:ind w:firstLine="709"/>
        <w:jc w:val="both"/>
        <w:rPr>
          <w:sz w:val="28"/>
          <w:szCs w:val="28"/>
        </w:rPr>
      </w:pPr>
    </w:p>
    <w:p w:rsidR="00AB6A48" w:rsidRDefault="00AB6A48" w:rsidP="004923C7">
      <w:pPr>
        <w:ind w:firstLine="709"/>
        <w:jc w:val="both"/>
        <w:rPr>
          <w:sz w:val="28"/>
          <w:szCs w:val="28"/>
        </w:rPr>
      </w:pPr>
      <w:r>
        <w:rPr>
          <w:sz w:val="28"/>
          <w:szCs w:val="28"/>
        </w:rPr>
        <w:t>Флаг                                              Герб</w:t>
      </w:r>
    </w:p>
    <w:p w:rsidR="006215C7" w:rsidRDefault="003A5F67" w:rsidP="004923C7">
      <w:pPr>
        <w:ind w:firstLine="709"/>
        <w:jc w:val="both"/>
        <w:rPr>
          <w:sz w:val="28"/>
          <w:szCs w:val="28"/>
        </w:rPr>
      </w:pPr>
      <w:r>
        <w:rPr>
          <w:noProof/>
        </w:rPr>
        <w:pict>
          <v:shape id="_x0000_s1046" type="#_x0000_t75" alt="" style="position:absolute;left:0;text-align:left;margin-left:3in;margin-top:4.95pt;width:158.25pt;height:2in;z-index:-251657216">
            <v:imagedata r:id="rId6" o:title="g175"/>
          </v:shape>
        </w:pict>
      </w:r>
      <w:r>
        <w:rPr>
          <w:noProof/>
        </w:rPr>
        <w:pict>
          <v:shape id="_x0000_s1047" type="#_x0000_t75" alt="" style="position:absolute;left:0;text-align:left;margin-left:27pt;margin-top:4.95pt;width:171pt;height:2in;z-index:-251656192">
            <v:imagedata r:id="rId7" o:title="f175"/>
          </v:shape>
        </w:pict>
      </w:r>
    </w:p>
    <w:p w:rsidR="006215C7" w:rsidRDefault="006215C7" w:rsidP="004923C7">
      <w:pPr>
        <w:ind w:firstLine="709"/>
        <w:jc w:val="both"/>
        <w:rPr>
          <w:sz w:val="28"/>
          <w:szCs w:val="28"/>
        </w:rPr>
      </w:pPr>
    </w:p>
    <w:tbl>
      <w:tblPr>
        <w:tblpPr w:leftFromText="45" w:rightFromText="45" w:vertAnchor="text" w:horzAnchor="page" w:tblpX="2242" w:tblpYSpec="top"/>
        <w:tblW w:w="20" w:type="dxa"/>
        <w:tblCellSpacing w:w="0" w:type="dxa"/>
        <w:tblCellMar>
          <w:left w:w="0" w:type="dxa"/>
          <w:right w:w="0" w:type="dxa"/>
        </w:tblCellMar>
        <w:tblLook w:val="0000" w:firstRow="0" w:lastRow="0" w:firstColumn="0" w:lastColumn="0" w:noHBand="0" w:noVBand="0"/>
      </w:tblPr>
      <w:tblGrid>
        <w:gridCol w:w="20"/>
      </w:tblGrid>
      <w:tr w:rsidR="006215C7">
        <w:trPr>
          <w:trHeight w:val="257"/>
          <w:tblCellSpacing w:w="0" w:type="dxa"/>
        </w:trPr>
        <w:tc>
          <w:tcPr>
            <w:tcW w:w="20" w:type="dxa"/>
            <w:vAlign w:val="center"/>
          </w:tcPr>
          <w:p w:rsidR="006215C7" w:rsidRPr="006215C7" w:rsidRDefault="006215C7" w:rsidP="006215C7">
            <w:pPr>
              <w:autoSpaceDE/>
              <w:autoSpaceDN/>
              <w:jc w:val="center"/>
              <w:rPr>
                <w:sz w:val="24"/>
                <w:szCs w:val="24"/>
              </w:rPr>
            </w:pPr>
          </w:p>
        </w:tc>
      </w:tr>
      <w:tr w:rsidR="006215C7">
        <w:trPr>
          <w:trHeight w:val="37"/>
          <w:tblCellSpacing w:w="0" w:type="dxa"/>
        </w:trPr>
        <w:tc>
          <w:tcPr>
            <w:tcW w:w="20" w:type="dxa"/>
            <w:vAlign w:val="center"/>
          </w:tcPr>
          <w:p w:rsidR="006215C7" w:rsidRPr="006215C7" w:rsidRDefault="006215C7" w:rsidP="006215C7">
            <w:pPr>
              <w:autoSpaceDE/>
              <w:autoSpaceDN/>
              <w:jc w:val="center"/>
              <w:rPr>
                <w:sz w:val="24"/>
                <w:szCs w:val="24"/>
              </w:rPr>
            </w:pPr>
          </w:p>
        </w:tc>
      </w:tr>
      <w:tr w:rsidR="006215C7">
        <w:trPr>
          <w:trHeight w:val="385"/>
          <w:tblCellSpacing w:w="0" w:type="dxa"/>
        </w:trPr>
        <w:tc>
          <w:tcPr>
            <w:tcW w:w="20" w:type="dxa"/>
            <w:vAlign w:val="center"/>
          </w:tcPr>
          <w:p w:rsidR="006215C7" w:rsidRPr="006215C7" w:rsidRDefault="006215C7" w:rsidP="006215C7">
            <w:pPr>
              <w:autoSpaceDE/>
              <w:autoSpaceDN/>
              <w:jc w:val="center"/>
              <w:rPr>
                <w:sz w:val="24"/>
                <w:szCs w:val="24"/>
              </w:rPr>
            </w:pPr>
          </w:p>
        </w:tc>
      </w:tr>
    </w:tbl>
    <w:p w:rsidR="006215C7" w:rsidRDefault="006215C7" w:rsidP="004923C7">
      <w:pPr>
        <w:ind w:firstLine="709"/>
        <w:jc w:val="both"/>
        <w:rPr>
          <w:sz w:val="28"/>
          <w:szCs w:val="28"/>
        </w:rPr>
      </w:pPr>
    </w:p>
    <w:p w:rsidR="006215C7" w:rsidRDefault="006215C7" w:rsidP="004923C7">
      <w:pPr>
        <w:ind w:firstLine="709"/>
        <w:jc w:val="both"/>
        <w:rPr>
          <w:sz w:val="28"/>
          <w:szCs w:val="28"/>
        </w:rPr>
      </w:pPr>
    </w:p>
    <w:p w:rsidR="006215C7" w:rsidRDefault="006215C7" w:rsidP="004923C7">
      <w:pPr>
        <w:ind w:firstLine="709"/>
        <w:jc w:val="both"/>
        <w:rPr>
          <w:sz w:val="28"/>
          <w:szCs w:val="28"/>
        </w:rPr>
      </w:pPr>
    </w:p>
    <w:p w:rsidR="006215C7" w:rsidRDefault="006215C7" w:rsidP="004923C7">
      <w:pPr>
        <w:ind w:firstLine="709"/>
        <w:jc w:val="both"/>
        <w:rPr>
          <w:sz w:val="28"/>
          <w:szCs w:val="28"/>
        </w:rPr>
      </w:pPr>
    </w:p>
    <w:p w:rsidR="006215C7" w:rsidRDefault="006215C7" w:rsidP="004923C7">
      <w:pPr>
        <w:ind w:firstLine="709"/>
        <w:jc w:val="both"/>
        <w:rPr>
          <w:sz w:val="28"/>
          <w:szCs w:val="28"/>
        </w:rPr>
      </w:pPr>
    </w:p>
    <w:p w:rsidR="006215C7" w:rsidRDefault="006215C7" w:rsidP="004923C7">
      <w:pPr>
        <w:ind w:firstLine="709"/>
        <w:jc w:val="both"/>
        <w:rPr>
          <w:sz w:val="28"/>
          <w:szCs w:val="28"/>
        </w:rPr>
      </w:pPr>
    </w:p>
    <w:p w:rsidR="006215C7" w:rsidRDefault="006215C7" w:rsidP="004923C7">
      <w:pPr>
        <w:ind w:firstLine="709"/>
        <w:jc w:val="both"/>
        <w:rPr>
          <w:sz w:val="28"/>
          <w:szCs w:val="28"/>
        </w:rPr>
      </w:pPr>
    </w:p>
    <w:p w:rsidR="006215C7" w:rsidRDefault="006215C7" w:rsidP="004923C7">
      <w:pPr>
        <w:ind w:firstLine="709"/>
        <w:jc w:val="both"/>
        <w:rPr>
          <w:sz w:val="28"/>
          <w:szCs w:val="28"/>
        </w:rPr>
      </w:pPr>
    </w:p>
    <w:p w:rsidR="004923C7" w:rsidRDefault="004923C7" w:rsidP="00572724">
      <w:pPr>
        <w:rPr>
          <w:sz w:val="28"/>
          <w:szCs w:val="28"/>
        </w:rPr>
      </w:pPr>
    </w:p>
    <w:p w:rsidR="006215C7" w:rsidRDefault="006215C7" w:rsidP="00F04F3A">
      <w:pPr>
        <w:jc w:val="center"/>
        <w:rPr>
          <w:b/>
          <w:sz w:val="28"/>
          <w:szCs w:val="28"/>
          <w:u w:val="single"/>
        </w:rPr>
      </w:pPr>
    </w:p>
    <w:p w:rsidR="006215C7" w:rsidRDefault="006215C7" w:rsidP="00F04F3A">
      <w:pPr>
        <w:jc w:val="center"/>
        <w:rPr>
          <w:b/>
          <w:sz w:val="28"/>
          <w:szCs w:val="28"/>
          <w:u w:val="single"/>
        </w:rPr>
      </w:pPr>
    </w:p>
    <w:p w:rsidR="006215C7" w:rsidRDefault="006215C7" w:rsidP="00F04F3A">
      <w:pPr>
        <w:jc w:val="center"/>
        <w:rPr>
          <w:b/>
          <w:sz w:val="28"/>
          <w:szCs w:val="28"/>
          <w:u w:val="single"/>
        </w:rPr>
      </w:pPr>
    </w:p>
    <w:p w:rsidR="006215C7" w:rsidRDefault="006215C7" w:rsidP="00F04F3A">
      <w:pPr>
        <w:jc w:val="center"/>
        <w:rPr>
          <w:b/>
          <w:sz w:val="28"/>
          <w:szCs w:val="28"/>
          <w:u w:val="single"/>
        </w:rPr>
      </w:pPr>
    </w:p>
    <w:p w:rsidR="006215C7" w:rsidRDefault="006215C7" w:rsidP="00F04F3A">
      <w:pPr>
        <w:jc w:val="center"/>
        <w:rPr>
          <w:b/>
          <w:sz w:val="28"/>
          <w:szCs w:val="28"/>
          <w:u w:val="single"/>
        </w:rPr>
      </w:pPr>
    </w:p>
    <w:p w:rsidR="006215C7" w:rsidRDefault="006215C7" w:rsidP="00F04F3A">
      <w:pPr>
        <w:jc w:val="center"/>
        <w:rPr>
          <w:b/>
          <w:sz w:val="28"/>
          <w:szCs w:val="28"/>
          <w:u w:val="single"/>
        </w:rPr>
      </w:pPr>
    </w:p>
    <w:p w:rsidR="00F04F3A" w:rsidRDefault="00F04F3A" w:rsidP="00F04F3A">
      <w:pPr>
        <w:jc w:val="center"/>
        <w:rPr>
          <w:b/>
          <w:sz w:val="28"/>
          <w:szCs w:val="28"/>
          <w:u w:val="single"/>
        </w:rPr>
      </w:pPr>
      <w:r>
        <w:rPr>
          <w:b/>
          <w:sz w:val="28"/>
          <w:szCs w:val="28"/>
          <w:u w:val="single"/>
        </w:rPr>
        <w:t>Границы.</w:t>
      </w:r>
    </w:p>
    <w:p w:rsidR="00F04F3A" w:rsidRDefault="00F04F3A" w:rsidP="00F04F3A">
      <w:pPr>
        <w:jc w:val="center"/>
        <w:rPr>
          <w:b/>
          <w:sz w:val="28"/>
          <w:szCs w:val="28"/>
          <w:u w:val="single"/>
        </w:rPr>
      </w:pPr>
    </w:p>
    <w:p w:rsidR="00EA4CA2" w:rsidRDefault="00EA4CA2" w:rsidP="00DB0931">
      <w:pPr>
        <w:jc w:val="both"/>
        <w:rPr>
          <w:sz w:val="28"/>
          <w:szCs w:val="28"/>
        </w:rPr>
      </w:pPr>
      <w:r w:rsidRPr="00EA4CA2">
        <w:rPr>
          <w:sz w:val="28"/>
          <w:szCs w:val="28"/>
        </w:rPr>
        <w:t>Франция</w:t>
      </w:r>
      <w:r>
        <w:rPr>
          <w:sz w:val="28"/>
          <w:szCs w:val="28"/>
        </w:rPr>
        <w:t xml:space="preserve"> граничит:</w:t>
      </w:r>
    </w:p>
    <w:p w:rsidR="00EA4CA2" w:rsidRDefault="00EA4CA2" w:rsidP="00DB0931">
      <w:pPr>
        <w:jc w:val="both"/>
        <w:rPr>
          <w:sz w:val="28"/>
          <w:szCs w:val="28"/>
        </w:rPr>
      </w:pPr>
      <w:r>
        <w:rPr>
          <w:sz w:val="28"/>
          <w:szCs w:val="28"/>
        </w:rPr>
        <w:t>-</w:t>
      </w:r>
      <w:r w:rsidRPr="00EA4CA2">
        <w:rPr>
          <w:sz w:val="28"/>
          <w:szCs w:val="28"/>
        </w:rPr>
        <w:t xml:space="preserve"> на юге граничит с Испанией (длина границы </w:t>
      </w:r>
      <w:smartTag w:uri="urn:schemas-microsoft-com:office:smarttags" w:element="metricconverter">
        <w:smartTagPr>
          <w:attr w:name="ProductID" w:val="623 км"/>
        </w:smartTagPr>
        <w:r w:rsidRPr="00EA4CA2">
          <w:rPr>
            <w:sz w:val="28"/>
            <w:szCs w:val="28"/>
          </w:rPr>
          <w:t>623 км</w:t>
        </w:r>
      </w:smartTag>
      <w:r w:rsidRPr="00EA4CA2">
        <w:rPr>
          <w:sz w:val="28"/>
          <w:szCs w:val="28"/>
        </w:rPr>
        <w:t>) и Андоррой (</w:t>
      </w:r>
      <w:smartTag w:uri="urn:schemas-microsoft-com:office:smarttags" w:element="metricconverter">
        <w:smartTagPr>
          <w:attr w:name="ProductID" w:val="60 км"/>
        </w:smartTagPr>
        <w:r w:rsidRPr="00EA4CA2">
          <w:rPr>
            <w:sz w:val="28"/>
            <w:szCs w:val="28"/>
          </w:rPr>
          <w:t>60 км</w:t>
        </w:r>
      </w:smartTag>
      <w:r w:rsidRPr="00EA4CA2">
        <w:rPr>
          <w:sz w:val="28"/>
          <w:szCs w:val="28"/>
        </w:rPr>
        <w:t>),</w:t>
      </w:r>
    </w:p>
    <w:p w:rsidR="00EA4CA2" w:rsidRDefault="00EA4CA2" w:rsidP="00DB0931">
      <w:pPr>
        <w:jc w:val="both"/>
        <w:rPr>
          <w:sz w:val="28"/>
          <w:szCs w:val="28"/>
        </w:rPr>
      </w:pPr>
      <w:r>
        <w:rPr>
          <w:sz w:val="28"/>
          <w:szCs w:val="28"/>
        </w:rPr>
        <w:t>-</w:t>
      </w:r>
      <w:r w:rsidRPr="00EA4CA2">
        <w:rPr>
          <w:sz w:val="28"/>
          <w:szCs w:val="28"/>
        </w:rPr>
        <w:t xml:space="preserve"> на юго-востоке с Монако (</w:t>
      </w:r>
      <w:smartTag w:uri="urn:schemas-microsoft-com:office:smarttags" w:element="metricconverter">
        <w:smartTagPr>
          <w:attr w:name="ProductID" w:val="4,4 км"/>
        </w:smartTagPr>
        <w:r w:rsidRPr="00EA4CA2">
          <w:rPr>
            <w:sz w:val="28"/>
            <w:szCs w:val="28"/>
          </w:rPr>
          <w:t>4,4 км</w:t>
        </w:r>
      </w:smartTag>
      <w:r w:rsidRPr="00EA4CA2">
        <w:rPr>
          <w:sz w:val="28"/>
          <w:szCs w:val="28"/>
        </w:rPr>
        <w:t>),</w:t>
      </w:r>
    </w:p>
    <w:p w:rsidR="00EA4CA2" w:rsidRDefault="00EA4CA2" w:rsidP="00DB0931">
      <w:pPr>
        <w:jc w:val="both"/>
        <w:rPr>
          <w:sz w:val="28"/>
          <w:szCs w:val="28"/>
        </w:rPr>
      </w:pPr>
      <w:r>
        <w:rPr>
          <w:sz w:val="28"/>
          <w:szCs w:val="28"/>
        </w:rPr>
        <w:t>-</w:t>
      </w:r>
      <w:r w:rsidRPr="00EA4CA2">
        <w:rPr>
          <w:sz w:val="28"/>
          <w:szCs w:val="28"/>
        </w:rPr>
        <w:t xml:space="preserve"> на северо-востоке с Бельгией (</w:t>
      </w:r>
      <w:smartTag w:uri="urn:schemas-microsoft-com:office:smarttags" w:element="metricconverter">
        <w:smartTagPr>
          <w:attr w:name="ProductID" w:val="620 км"/>
        </w:smartTagPr>
        <w:r w:rsidRPr="00EA4CA2">
          <w:rPr>
            <w:sz w:val="28"/>
            <w:szCs w:val="28"/>
          </w:rPr>
          <w:t>620 км</w:t>
        </w:r>
      </w:smartTag>
      <w:r w:rsidRPr="00EA4CA2">
        <w:rPr>
          <w:sz w:val="28"/>
          <w:szCs w:val="28"/>
        </w:rPr>
        <w:t>) и Люксембургом (</w:t>
      </w:r>
      <w:smartTag w:uri="urn:schemas-microsoft-com:office:smarttags" w:element="metricconverter">
        <w:smartTagPr>
          <w:attr w:name="ProductID" w:val="73 км"/>
        </w:smartTagPr>
        <w:r w:rsidRPr="00EA4CA2">
          <w:rPr>
            <w:sz w:val="28"/>
            <w:szCs w:val="28"/>
          </w:rPr>
          <w:t>73 км</w:t>
        </w:r>
      </w:smartTag>
      <w:r w:rsidRPr="00EA4CA2">
        <w:rPr>
          <w:sz w:val="28"/>
          <w:szCs w:val="28"/>
        </w:rPr>
        <w:t>),</w:t>
      </w:r>
    </w:p>
    <w:p w:rsidR="00EA4CA2" w:rsidRDefault="00EA4CA2" w:rsidP="00DB0931">
      <w:pPr>
        <w:jc w:val="both"/>
        <w:rPr>
          <w:sz w:val="28"/>
          <w:szCs w:val="28"/>
        </w:rPr>
      </w:pPr>
      <w:r>
        <w:rPr>
          <w:sz w:val="28"/>
          <w:szCs w:val="28"/>
        </w:rPr>
        <w:t>-</w:t>
      </w:r>
      <w:r w:rsidRPr="00EA4CA2">
        <w:rPr>
          <w:sz w:val="28"/>
          <w:szCs w:val="28"/>
        </w:rPr>
        <w:t xml:space="preserve"> на востоке со Швейцарией (</w:t>
      </w:r>
      <w:smartTag w:uri="urn:schemas-microsoft-com:office:smarttags" w:element="metricconverter">
        <w:smartTagPr>
          <w:attr w:name="ProductID" w:val="573 км"/>
        </w:smartTagPr>
        <w:r w:rsidRPr="00EA4CA2">
          <w:rPr>
            <w:sz w:val="28"/>
            <w:szCs w:val="28"/>
          </w:rPr>
          <w:t>573 км</w:t>
        </w:r>
      </w:smartTag>
      <w:r w:rsidRPr="00EA4CA2">
        <w:rPr>
          <w:sz w:val="28"/>
          <w:szCs w:val="28"/>
        </w:rPr>
        <w:t>) и Италией (</w:t>
      </w:r>
      <w:smartTag w:uri="urn:schemas-microsoft-com:office:smarttags" w:element="metricconverter">
        <w:smartTagPr>
          <w:attr w:name="ProductID" w:val="488 км"/>
        </w:smartTagPr>
        <w:r w:rsidRPr="00EA4CA2">
          <w:rPr>
            <w:sz w:val="28"/>
            <w:szCs w:val="28"/>
          </w:rPr>
          <w:t>488 км</w:t>
        </w:r>
      </w:smartTag>
      <w:r w:rsidRPr="00EA4CA2">
        <w:rPr>
          <w:sz w:val="28"/>
          <w:szCs w:val="28"/>
        </w:rPr>
        <w:t>),</w:t>
      </w:r>
    </w:p>
    <w:p w:rsidR="00EA4CA2" w:rsidRDefault="00EA4CA2" w:rsidP="00DB0931">
      <w:pPr>
        <w:jc w:val="both"/>
        <w:rPr>
          <w:sz w:val="28"/>
          <w:szCs w:val="28"/>
        </w:rPr>
      </w:pPr>
      <w:r>
        <w:rPr>
          <w:sz w:val="28"/>
          <w:szCs w:val="28"/>
        </w:rPr>
        <w:t>-</w:t>
      </w:r>
      <w:r w:rsidRPr="00EA4CA2">
        <w:rPr>
          <w:sz w:val="28"/>
          <w:szCs w:val="28"/>
        </w:rPr>
        <w:t xml:space="preserve"> с Германией (451км) на востоке и северо-востоке.</w:t>
      </w:r>
    </w:p>
    <w:p w:rsidR="00DB0931" w:rsidRDefault="00EA4CA2" w:rsidP="006215C7">
      <w:pPr>
        <w:jc w:val="both"/>
        <w:rPr>
          <w:sz w:val="28"/>
          <w:szCs w:val="28"/>
        </w:rPr>
      </w:pPr>
      <w:r w:rsidRPr="00EA4CA2">
        <w:rPr>
          <w:sz w:val="28"/>
          <w:szCs w:val="28"/>
        </w:rPr>
        <w:t>От Великобритании Франция отделена нешироким проливом Па-де-Кале.</w:t>
      </w:r>
      <w:r w:rsidR="00DB0931">
        <w:rPr>
          <w:sz w:val="28"/>
          <w:szCs w:val="28"/>
        </w:rPr>
        <w:t xml:space="preserve"> </w:t>
      </w:r>
      <w:r w:rsidRPr="00EA4CA2">
        <w:rPr>
          <w:sz w:val="28"/>
          <w:szCs w:val="28"/>
        </w:rPr>
        <w:t>В итоге Франция имеет демаркационный, делимитацион</w:t>
      </w:r>
      <w:r w:rsidR="00BB2536">
        <w:rPr>
          <w:sz w:val="28"/>
          <w:szCs w:val="28"/>
        </w:rPr>
        <w:t>ный, орографический тип границ.</w:t>
      </w:r>
    </w:p>
    <w:p w:rsidR="006215C7" w:rsidRDefault="006215C7" w:rsidP="006215C7">
      <w:pPr>
        <w:jc w:val="both"/>
        <w:rPr>
          <w:b/>
          <w:sz w:val="28"/>
          <w:szCs w:val="28"/>
          <w:u w:val="single"/>
        </w:rPr>
      </w:pPr>
    </w:p>
    <w:p w:rsidR="004923C7" w:rsidRDefault="00DB0931" w:rsidP="00DB0931">
      <w:pPr>
        <w:jc w:val="center"/>
        <w:rPr>
          <w:sz w:val="28"/>
          <w:szCs w:val="28"/>
        </w:rPr>
      </w:pPr>
      <w:r w:rsidRPr="00DB0931">
        <w:rPr>
          <w:b/>
          <w:sz w:val="28"/>
          <w:szCs w:val="28"/>
          <w:u w:val="single"/>
        </w:rPr>
        <w:t>Ф</w:t>
      </w:r>
      <w:r>
        <w:rPr>
          <w:b/>
          <w:sz w:val="28"/>
          <w:szCs w:val="28"/>
          <w:u w:val="single"/>
        </w:rPr>
        <w:t>орма государственного правления.</w:t>
      </w:r>
    </w:p>
    <w:p w:rsidR="004923C7" w:rsidRDefault="00DB0931" w:rsidP="006A3635">
      <w:pPr>
        <w:ind w:firstLine="709"/>
        <w:jc w:val="both"/>
        <w:rPr>
          <w:sz w:val="28"/>
          <w:szCs w:val="28"/>
        </w:rPr>
      </w:pPr>
      <w:r>
        <w:br/>
      </w:r>
      <w:r w:rsidR="006A3635">
        <w:t xml:space="preserve">              </w:t>
      </w:r>
      <w:r w:rsidRPr="00DB0931">
        <w:rPr>
          <w:sz w:val="28"/>
          <w:szCs w:val="28"/>
        </w:rPr>
        <w:t>Это парламентская республика, т.к. главой государства является президент, а главой правительст</w:t>
      </w:r>
      <w:r>
        <w:rPr>
          <w:sz w:val="28"/>
          <w:szCs w:val="28"/>
        </w:rPr>
        <w:t>ва -</w:t>
      </w:r>
      <w:r w:rsidRPr="00DB0931">
        <w:rPr>
          <w:sz w:val="28"/>
          <w:szCs w:val="28"/>
        </w:rPr>
        <w:t xml:space="preserve"> премьер-министр. Законодательный орган </w:t>
      </w:r>
      <w:r>
        <w:rPr>
          <w:sz w:val="28"/>
          <w:szCs w:val="28"/>
        </w:rPr>
        <w:t>-</w:t>
      </w:r>
      <w:r w:rsidRPr="00DB0931">
        <w:rPr>
          <w:sz w:val="28"/>
          <w:szCs w:val="28"/>
        </w:rPr>
        <w:t xml:space="preserve"> парламент, который состоит из Сената и Национального собрания.</w:t>
      </w:r>
      <w:r w:rsidRPr="00DB0931">
        <w:rPr>
          <w:sz w:val="28"/>
          <w:szCs w:val="28"/>
        </w:rPr>
        <w:br/>
      </w:r>
    </w:p>
    <w:p w:rsidR="00DB0931" w:rsidRDefault="00DB0931" w:rsidP="00DB0931">
      <w:pPr>
        <w:jc w:val="center"/>
        <w:rPr>
          <w:b/>
          <w:sz w:val="28"/>
          <w:szCs w:val="28"/>
          <w:u w:val="single"/>
        </w:rPr>
      </w:pPr>
      <w:r w:rsidRPr="00DB0931">
        <w:rPr>
          <w:b/>
          <w:sz w:val="28"/>
          <w:szCs w:val="28"/>
          <w:u w:val="single"/>
        </w:rPr>
        <w:t>Ф</w:t>
      </w:r>
      <w:r>
        <w:rPr>
          <w:b/>
          <w:sz w:val="28"/>
          <w:szCs w:val="28"/>
          <w:u w:val="single"/>
        </w:rPr>
        <w:t>орма государственного устройства.</w:t>
      </w:r>
    </w:p>
    <w:p w:rsidR="00DB0931" w:rsidRPr="00DB0931" w:rsidRDefault="00DB0931" w:rsidP="00DB0931">
      <w:pPr>
        <w:jc w:val="center"/>
        <w:rPr>
          <w:sz w:val="28"/>
          <w:szCs w:val="28"/>
        </w:rPr>
      </w:pPr>
    </w:p>
    <w:p w:rsidR="00457FF2" w:rsidRDefault="00DB0931" w:rsidP="006A3635">
      <w:pPr>
        <w:ind w:firstLine="709"/>
        <w:jc w:val="both"/>
        <w:rPr>
          <w:rFonts w:ascii="Courier New" w:hAnsi="Courier New" w:cs="Courier New"/>
          <w:sz w:val="18"/>
          <w:szCs w:val="18"/>
        </w:rPr>
      </w:pPr>
      <w:r w:rsidRPr="00DB0931">
        <w:rPr>
          <w:sz w:val="28"/>
          <w:szCs w:val="28"/>
        </w:rPr>
        <w:t>Франция –</w:t>
      </w:r>
      <w:r>
        <w:rPr>
          <w:sz w:val="28"/>
          <w:szCs w:val="28"/>
        </w:rPr>
        <w:t xml:space="preserve"> это</w:t>
      </w:r>
      <w:r w:rsidRPr="00DB0931">
        <w:rPr>
          <w:sz w:val="28"/>
          <w:szCs w:val="28"/>
        </w:rPr>
        <w:t xml:space="preserve"> унитарное государство, т.к. она является единым цельным государственным образованием, где все подчиняются центральным органам власти.</w:t>
      </w:r>
      <w:r>
        <w:rPr>
          <w:rFonts w:ascii="Courier New" w:hAnsi="Courier New" w:cs="Courier New"/>
          <w:sz w:val="18"/>
          <w:szCs w:val="18"/>
        </w:rPr>
        <w:t xml:space="preserve"> </w:t>
      </w:r>
    </w:p>
    <w:p w:rsidR="00457FF2" w:rsidRDefault="00457FF2" w:rsidP="00457FF2">
      <w:pPr>
        <w:jc w:val="both"/>
        <w:rPr>
          <w:rFonts w:ascii="Courier New" w:hAnsi="Courier New" w:cs="Courier New"/>
          <w:sz w:val="18"/>
          <w:szCs w:val="18"/>
        </w:rPr>
      </w:pPr>
    </w:p>
    <w:p w:rsidR="004923C7" w:rsidRDefault="00457FF2" w:rsidP="00457FF2">
      <w:pPr>
        <w:jc w:val="center"/>
        <w:rPr>
          <w:rFonts w:ascii="Courier New" w:hAnsi="Courier New" w:cs="Courier New"/>
          <w:sz w:val="18"/>
          <w:szCs w:val="18"/>
        </w:rPr>
      </w:pPr>
      <w:r w:rsidRPr="00DB0931">
        <w:rPr>
          <w:b/>
          <w:sz w:val="28"/>
          <w:szCs w:val="28"/>
          <w:u w:val="single"/>
        </w:rPr>
        <w:t>Ф</w:t>
      </w:r>
      <w:r>
        <w:rPr>
          <w:b/>
          <w:sz w:val="28"/>
          <w:szCs w:val="28"/>
          <w:u w:val="single"/>
        </w:rPr>
        <w:t>орма государственного режима.</w:t>
      </w:r>
      <w:r w:rsidR="00DB0931">
        <w:rPr>
          <w:rFonts w:ascii="Courier New" w:hAnsi="Courier New" w:cs="Courier New"/>
          <w:sz w:val="18"/>
          <w:szCs w:val="18"/>
        </w:rPr>
        <w:br/>
      </w:r>
    </w:p>
    <w:p w:rsidR="00457FF2" w:rsidRPr="00F15770" w:rsidRDefault="00F15770" w:rsidP="006A3635">
      <w:pPr>
        <w:ind w:firstLine="709"/>
        <w:rPr>
          <w:sz w:val="28"/>
          <w:szCs w:val="28"/>
        </w:rPr>
      </w:pPr>
      <w:r w:rsidRPr="00F15770">
        <w:rPr>
          <w:sz w:val="28"/>
          <w:szCs w:val="28"/>
        </w:rPr>
        <w:t>Формы го</w:t>
      </w:r>
      <w:r w:rsidR="00457FF2" w:rsidRPr="00F15770">
        <w:rPr>
          <w:sz w:val="28"/>
          <w:szCs w:val="28"/>
        </w:rPr>
        <w:t>сударственного режима – это</w:t>
      </w:r>
      <w:r w:rsidRPr="00F15770">
        <w:rPr>
          <w:sz w:val="28"/>
          <w:szCs w:val="28"/>
        </w:rPr>
        <w:t xml:space="preserve"> способы и методы осуществления власти государства. Во Франции демократический режим.</w:t>
      </w:r>
      <w:r w:rsidR="00457FF2" w:rsidRPr="00F15770">
        <w:rPr>
          <w:sz w:val="28"/>
          <w:szCs w:val="28"/>
        </w:rPr>
        <w:t xml:space="preserve"> </w:t>
      </w:r>
    </w:p>
    <w:p w:rsidR="00DB0931" w:rsidRDefault="00DB0931" w:rsidP="00572724">
      <w:pPr>
        <w:rPr>
          <w:sz w:val="28"/>
          <w:szCs w:val="28"/>
        </w:rPr>
      </w:pPr>
    </w:p>
    <w:p w:rsidR="00531D7B" w:rsidRDefault="00F15770" w:rsidP="00531D7B">
      <w:pPr>
        <w:jc w:val="center"/>
        <w:rPr>
          <w:b/>
          <w:sz w:val="28"/>
          <w:szCs w:val="28"/>
          <w:u w:val="single"/>
        </w:rPr>
      </w:pPr>
      <w:r w:rsidRPr="0094565A">
        <w:rPr>
          <w:b/>
          <w:sz w:val="28"/>
          <w:szCs w:val="28"/>
          <w:u w:val="single"/>
        </w:rPr>
        <w:t>Народонаселение.</w:t>
      </w:r>
      <w:r>
        <w:rPr>
          <w:b/>
          <w:sz w:val="28"/>
          <w:szCs w:val="28"/>
          <w:u w:val="single"/>
        </w:rPr>
        <w:t xml:space="preserve"> </w:t>
      </w:r>
    </w:p>
    <w:p w:rsidR="0094565A" w:rsidRDefault="003A5F67" w:rsidP="00531D7B">
      <w:pPr>
        <w:jc w:val="center"/>
        <w:rPr>
          <w:b/>
          <w:sz w:val="28"/>
          <w:szCs w:val="28"/>
          <w:u w:val="single"/>
        </w:rPr>
      </w:pPr>
      <w:r>
        <w:rPr>
          <w:noProof/>
        </w:rPr>
        <w:pict>
          <v:shape id="_x0000_s1028" type="#_x0000_t75" style="position:absolute;left:0;text-align:left;margin-left:1in;margin-top:7.55pt;width:297pt;height:180pt;z-index:-251660288">
            <v:imagedata r:id="rId8" o:title=""/>
          </v:shape>
        </w:pict>
      </w: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E41154" w:rsidRDefault="00E41154" w:rsidP="006A3635">
      <w:pPr>
        <w:ind w:firstLine="709"/>
        <w:rPr>
          <w:sz w:val="28"/>
          <w:szCs w:val="28"/>
          <w:u w:val="single"/>
        </w:rPr>
      </w:pPr>
    </w:p>
    <w:p w:rsidR="0094565A" w:rsidRPr="0094565A" w:rsidRDefault="0094565A" w:rsidP="006A3635">
      <w:pPr>
        <w:ind w:firstLine="709"/>
        <w:rPr>
          <w:sz w:val="28"/>
          <w:szCs w:val="28"/>
          <w:u w:val="single"/>
        </w:rPr>
      </w:pPr>
      <w:r w:rsidRPr="0094565A">
        <w:rPr>
          <w:sz w:val="28"/>
          <w:szCs w:val="28"/>
          <w:u w:val="single"/>
        </w:rPr>
        <w:t>Демографический состав:</w:t>
      </w:r>
    </w:p>
    <w:p w:rsidR="0094565A" w:rsidRPr="0094565A" w:rsidRDefault="0094565A" w:rsidP="006A3635">
      <w:pPr>
        <w:ind w:firstLine="709"/>
        <w:jc w:val="both"/>
        <w:rPr>
          <w:sz w:val="28"/>
          <w:szCs w:val="28"/>
        </w:rPr>
      </w:pPr>
      <w:r w:rsidRPr="0094565A">
        <w:rPr>
          <w:sz w:val="28"/>
          <w:szCs w:val="28"/>
        </w:rPr>
        <w:t>Население Франции составляет чуть более 58.4 млн. жителей, из них – 3,5 млн. иностранцев, среди которых 1,4 млн. граждан государств Европейского Союза. Более 50% населения проживает в городах с населением, превышающим 50 000 жителей. Средний возраст населения: 37 лет. 26% населения составляют граждане до 20 лет, 59% - от 20 до 64 лет, 15% - 65 лет и старше.</w:t>
      </w:r>
    </w:p>
    <w:p w:rsidR="0094565A" w:rsidRPr="0094565A" w:rsidRDefault="0094565A" w:rsidP="006A3635">
      <w:pPr>
        <w:ind w:firstLine="709"/>
        <w:rPr>
          <w:sz w:val="28"/>
          <w:szCs w:val="28"/>
          <w:u w:val="single"/>
        </w:rPr>
      </w:pPr>
    </w:p>
    <w:p w:rsidR="0094565A" w:rsidRPr="0094565A" w:rsidRDefault="0094565A" w:rsidP="006A3635">
      <w:pPr>
        <w:ind w:firstLine="709"/>
        <w:rPr>
          <w:sz w:val="28"/>
          <w:szCs w:val="28"/>
          <w:u w:val="single"/>
        </w:rPr>
      </w:pPr>
      <w:r w:rsidRPr="0094565A">
        <w:rPr>
          <w:sz w:val="28"/>
          <w:szCs w:val="28"/>
          <w:u w:val="single"/>
        </w:rPr>
        <w:t>Этнический состав:</w:t>
      </w:r>
    </w:p>
    <w:p w:rsidR="0094565A" w:rsidRPr="0094565A" w:rsidRDefault="0094565A" w:rsidP="006A3635">
      <w:pPr>
        <w:ind w:firstLine="709"/>
        <w:jc w:val="both"/>
        <w:rPr>
          <w:sz w:val="28"/>
          <w:szCs w:val="28"/>
        </w:rPr>
      </w:pPr>
      <w:r w:rsidRPr="0094565A">
        <w:rPr>
          <w:sz w:val="28"/>
          <w:szCs w:val="28"/>
        </w:rPr>
        <w:t xml:space="preserve">В историческое время Франция неоднократно была ареной миграций разных народов, в результате смешения этих разнородных элементов сформировалось современное население страны. Тем не менее различают три расовые группы: средиземноморскую (южноевропейскую), центральноевропейскую (альпийскую) и североевропейскую (балтийскую). Средиземноморская группа характеризуется невысоким ростом и хрупким телосложением, темными волосами, карими глазами и овальным лицом. Центральноевропейская общность характерна в основном для района Центрального Французского массива и отличается невысоким ростом, коренастым телосложением, русыми волосами. Основные признаки североевропейской группы – высокий рост, мускулистое телосложение, светлые волосы, белая кожа и голубые или серые глаза. </w:t>
      </w:r>
      <w:r w:rsidRPr="0094565A">
        <w:rPr>
          <w:sz w:val="28"/>
          <w:szCs w:val="28"/>
        </w:rPr>
        <w:cr/>
      </w:r>
    </w:p>
    <w:p w:rsidR="0094565A" w:rsidRPr="0094565A" w:rsidRDefault="0094565A" w:rsidP="006A3635">
      <w:pPr>
        <w:ind w:firstLine="709"/>
        <w:rPr>
          <w:sz w:val="28"/>
          <w:szCs w:val="28"/>
          <w:u w:val="single"/>
        </w:rPr>
      </w:pPr>
      <w:r w:rsidRPr="0094565A">
        <w:rPr>
          <w:sz w:val="28"/>
          <w:szCs w:val="28"/>
          <w:u w:val="single"/>
        </w:rPr>
        <w:t>Конфессиональный состав:</w:t>
      </w:r>
    </w:p>
    <w:p w:rsidR="0094565A" w:rsidRPr="0094565A" w:rsidRDefault="0094565A" w:rsidP="00675513">
      <w:pPr>
        <w:jc w:val="both"/>
        <w:rPr>
          <w:sz w:val="28"/>
          <w:szCs w:val="28"/>
        </w:rPr>
      </w:pPr>
      <w:r w:rsidRPr="0094565A">
        <w:rPr>
          <w:sz w:val="28"/>
          <w:szCs w:val="28"/>
        </w:rPr>
        <w:t>Французская Республика – светское государство, где представлены все религии:</w:t>
      </w:r>
    </w:p>
    <w:p w:rsidR="0094565A" w:rsidRPr="0094565A" w:rsidRDefault="0094565A" w:rsidP="00675513">
      <w:pPr>
        <w:jc w:val="both"/>
        <w:rPr>
          <w:sz w:val="28"/>
          <w:szCs w:val="28"/>
        </w:rPr>
      </w:pPr>
      <w:r w:rsidRPr="0094565A">
        <w:rPr>
          <w:sz w:val="28"/>
          <w:szCs w:val="28"/>
        </w:rPr>
        <w:t>Католики - 47 000 000 человек, т.е. примерно 81,4% всего населения</w:t>
      </w:r>
    </w:p>
    <w:p w:rsidR="0094565A" w:rsidRPr="0094565A" w:rsidRDefault="0094565A" w:rsidP="00675513">
      <w:pPr>
        <w:jc w:val="both"/>
        <w:rPr>
          <w:sz w:val="28"/>
          <w:szCs w:val="28"/>
        </w:rPr>
      </w:pPr>
      <w:r w:rsidRPr="0094565A">
        <w:rPr>
          <w:sz w:val="28"/>
          <w:szCs w:val="28"/>
        </w:rPr>
        <w:t>Мусульмане – 4 000 000 человек, т.е. примерно 6,89% населения</w:t>
      </w:r>
    </w:p>
    <w:p w:rsidR="0094565A" w:rsidRPr="0094565A" w:rsidRDefault="0094565A" w:rsidP="00675513">
      <w:pPr>
        <w:jc w:val="both"/>
        <w:rPr>
          <w:sz w:val="28"/>
          <w:szCs w:val="28"/>
        </w:rPr>
      </w:pPr>
      <w:r w:rsidRPr="0094565A">
        <w:rPr>
          <w:sz w:val="28"/>
          <w:szCs w:val="28"/>
        </w:rPr>
        <w:t>Протестанты – 950 000 человек, т.е. примерно 1,64% населения</w:t>
      </w:r>
    </w:p>
    <w:p w:rsidR="0094565A" w:rsidRPr="0094565A" w:rsidRDefault="0094565A" w:rsidP="00675513">
      <w:pPr>
        <w:jc w:val="both"/>
        <w:rPr>
          <w:sz w:val="28"/>
          <w:szCs w:val="28"/>
        </w:rPr>
      </w:pPr>
      <w:r w:rsidRPr="0094565A">
        <w:rPr>
          <w:sz w:val="28"/>
          <w:szCs w:val="28"/>
        </w:rPr>
        <w:t>Иудеи – 750 000 человек, т.е. примерно 1,29% всего населения</w:t>
      </w:r>
    </w:p>
    <w:p w:rsidR="0094565A" w:rsidRPr="0094565A" w:rsidRDefault="0094565A" w:rsidP="00675513">
      <w:pPr>
        <w:jc w:val="both"/>
        <w:rPr>
          <w:sz w:val="28"/>
          <w:szCs w:val="28"/>
        </w:rPr>
      </w:pPr>
      <w:r w:rsidRPr="0094565A">
        <w:rPr>
          <w:sz w:val="28"/>
          <w:szCs w:val="28"/>
        </w:rPr>
        <w:t>Буддисты – 400 000 человек, т.е. примерно 0,68% населения</w:t>
      </w:r>
    </w:p>
    <w:p w:rsidR="0094565A" w:rsidRPr="0094565A" w:rsidRDefault="0094565A" w:rsidP="00675513">
      <w:pPr>
        <w:jc w:val="both"/>
        <w:rPr>
          <w:sz w:val="28"/>
          <w:szCs w:val="28"/>
        </w:rPr>
      </w:pPr>
      <w:r w:rsidRPr="0094565A">
        <w:rPr>
          <w:sz w:val="28"/>
          <w:szCs w:val="28"/>
        </w:rPr>
        <w:t>Православные – 200 000 человек, т.е. примерно 0,34% населения</w:t>
      </w:r>
    </w:p>
    <w:p w:rsidR="0094565A" w:rsidRPr="0094565A" w:rsidRDefault="0094565A" w:rsidP="00675513">
      <w:pPr>
        <w:jc w:val="both"/>
        <w:rPr>
          <w:sz w:val="28"/>
          <w:szCs w:val="28"/>
        </w:rPr>
      </w:pPr>
      <w:r w:rsidRPr="0094565A">
        <w:rPr>
          <w:sz w:val="28"/>
          <w:szCs w:val="28"/>
        </w:rPr>
        <w:t>Др. религии – 4 700 000 человек, т.е. примерно 8,12% населения.</w:t>
      </w:r>
    </w:p>
    <w:p w:rsidR="0094565A" w:rsidRPr="0094565A" w:rsidRDefault="0094565A" w:rsidP="006A3635">
      <w:pPr>
        <w:ind w:firstLine="709"/>
        <w:rPr>
          <w:sz w:val="28"/>
          <w:szCs w:val="28"/>
        </w:rPr>
      </w:pPr>
    </w:p>
    <w:p w:rsidR="0094565A" w:rsidRPr="0094565A" w:rsidRDefault="0094565A" w:rsidP="006A3635">
      <w:pPr>
        <w:ind w:firstLine="709"/>
        <w:rPr>
          <w:sz w:val="28"/>
          <w:szCs w:val="28"/>
          <w:u w:val="single"/>
        </w:rPr>
      </w:pPr>
      <w:r w:rsidRPr="0094565A">
        <w:rPr>
          <w:sz w:val="28"/>
          <w:szCs w:val="28"/>
          <w:u w:val="single"/>
        </w:rPr>
        <w:t xml:space="preserve">Язык. </w:t>
      </w:r>
    </w:p>
    <w:p w:rsidR="0094565A" w:rsidRPr="0094565A" w:rsidRDefault="0094565A" w:rsidP="00AB6A48">
      <w:pPr>
        <w:ind w:firstLine="709"/>
        <w:jc w:val="both"/>
        <w:rPr>
          <w:sz w:val="28"/>
          <w:szCs w:val="28"/>
        </w:rPr>
      </w:pPr>
      <w:r w:rsidRPr="0094565A">
        <w:rPr>
          <w:sz w:val="28"/>
          <w:szCs w:val="28"/>
        </w:rPr>
        <w:t>Все жители Франции говорят по-французски, используя разные диалекты:</w:t>
      </w:r>
    </w:p>
    <w:p w:rsidR="0094565A" w:rsidRPr="0094565A" w:rsidRDefault="0094565A" w:rsidP="00675513">
      <w:pPr>
        <w:jc w:val="both"/>
        <w:rPr>
          <w:sz w:val="28"/>
          <w:szCs w:val="28"/>
        </w:rPr>
      </w:pPr>
      <w:r w:rsidRPr="0094565A">
        <w:rPr>
          <w:sz w:val="28"/>
          <w:szCs w:val="28"/>
        </w:rPr>
        <w:t>- около 1250 тыс. бретонцев пользуются бретонским языком (в западной Бретани),</w:t>
      </w:r>
    </w:p>
    <w:p w:rsidR="0094565A" w:rsidRPr="0094565A" w:rsidRDefault="0094565A" w:rsidP="00675513">
      <w:pPr>
        <w:jc w:val="both"/>
        <w:rPr>
          <w:sz w:val="28"/>
          <w:szCs w:val="28"/>
        </w:rPr>
      </w:pPr>
      <w:r w:rsidRPr="0094565A">
        <w:rPr>
          <w:sz w:val="28"/>
          <w:szCs w:val="28"/>
        </w:rPr>
        <w:t>- около 200 тыс. басков говорят на баскском языке (в Пиренеях),</w:t>
      </w:r>
    </w:p>
    <w:p w:rsidR="0094565A" w:rsidRPr="0094565A" w:rsidRDefault="0094565A" w:rsidP="00675513">
      <w:pPr>
        <w:jc w:val="both"/>
        <w:rPr>
          <w:sz w:val="28"/>
          <w:szCs w:val="28"/>
        </w:rPr>
      </w:pPr>
      <w:r w:rsidRPr="0094565A">
        <w:rPr>
          <w:sz w:val="28"/>
          <w:szCs w:val="28"/>
        </w:rPr>
        <w:t>- около 250 тыс. каталонцев – на каталанском языке,</w:t>
      </w:r>
    </w:p>
    <w:p w:rsidR="0094565A" w:rsidRPr="0094565A" w:rsidRDefault="0094565A" w:rsidP="00675513">
      <w:pPr>
        <w:jc w:val="both"/>
        <w:rPr>
          <w:sz w:val="28"/>
          <w:szCs w:val="28"/>
        </w:rPr>
      </w:pPr>
      <w:r w:rsidRPr="0094565A">
        <w:rPr>
          <w:sz w:val="28"/>
          <w:szCs w:val="28"/>
        </w:rPr>
        <w:t>- 250 тыс.человек говорят на корсиканском языке (диалект итальянского, распространен на о.Корсика),</w:t>
      </w:r>
    </w:p>
    <w:p w:rsidR="0094565A" w:rsidRPr="0094565A" w:rsidRDefault="0094565A" w:rsidP="00675513">
      <w:pPr>
        <w:jc w:val="both"/>
        <w:rPr>
          <w:sz w:val="28"/>
          <w:szCs w:val="28"/>
        </w:rPr>
      </w:pPr>
      <w:r w:rsidRPr="0094565A">
        <w:rPr>
          <w:sz w:val="28"/>
          <w:szCs w:val="28"/>
        </w:rPr>
        <w:t>- около 1 млн. человек говорят на диалекте немецкого языка (на северо-востоке страны в Эльзасе и некоторых районах Лотарингии),</w:t>
      </w:r>
    </w:p>
    <w:p w:rsidR="0094565A" w:rsidRPr="0094565A" w:rsidRDefault="0094565A" w:rsidP="00675513">
      <w:pPr>
        <w:jc w:val="both"/>
        <w:rPr>
          <w:sz w:val="28"/>
          <w:szCs w:val="28"/>
        </w:rPr>
      </w:pPr>
      <w:r w:rsidRPr="0094565A">
        <w:rPr>
          <w:sz w:val="28"/>
          <w:szCs w:val="28"/>
        </w:rPr>
        <w:t xml:space="preserve">- почти 150 тыс. человек говорят на фламандском языке (в районе Дюнкерка). </w:t>
      </w:r>
    </w:p>
    <w:p w:rsidR="00531D7B" w:rsidRPr="00531D7B" w:rsidRDefault="00531D7B" w:rsidP="006A3635">
      <w:pPr>
        <w:ind w:firstLine="709"/>
        <w:rPr>
          <w:sz w:val="28"/>
          <w:szCs w:val="28"/>
        </w:rPr>
      </w:pPr>
    </w:p>
    <w:p w:rsidR="00531D7B" w:rsidRPr="0094565A" w:rsidRDefault="00531D7B" w:rsidP="006A3635">
      <w:pPr>
        <w:ind w:firstLine="709"/>
        <w:jc w:val="both"/>
        <w:rPr>
          <w:sz w:val="28"/>
          <w:szCs w:val="28"/>
          <w:u w:val="single"/>
        </w:rPr>
      </w:pPr>
      <w:r w:rsidRPr="0094565A">
        <w:rPr>
          <w:sz w:val="28"/>
          <w:szCs w:val="28"/>
          <w:u w:val="single"/>
        </w:rPr>
        <w:t>Плотность населения:</w:t>
      </w:r>
    </w:p>
    <w:p w:rsidR="00531D7B" w:rsidRDefault="00531D7B" w:rsidP="006A3635">
      <w:pPr>
        <w:ind w:firstLine="709"/>
        <w:jc w:val="both"/>
        <w:rPr>
          <w:sz w:val="28"/>
          <w:szCs w:val="28"/>
        </w:rPr>
      </w:pPr>
      <w:r w:rsidRPr="00531D7B">
        <w:rPr>
          <w:sz w:val="28"/>
          <w:szCs w:val="28"/>
        </w:rPr>
        <w:t xml:space="preserve">Около Парижа плотность населения более 100 чел. на кв. км, такая же она и в районе Марселя, </w:t>
      </w:r>
      <w:r>
        <w:rPr>
          <w:sz w:val="28"/>
          <w:szCs w:val="28"/>
        </w:rPr>
        <w:t>возле</w:t>
      </w:r>
      <w:r w:rsidRPr="00531D7B">
        <w:rPr>
          <w:sz w:val="28"/>
          <w:szCs w:val="28"/>
        </w:rPr>
        <w:t xml:space="preserve"> Лилля, Лиона, Нанта, около берегов полуострова</w:t>
      </w:r>
      <w:r w:rsidR="00B17155">
        <w:rPr>
          <w:sz w:val="28"/>
          <w:szCs w:val="28"/>
        </w:rPr>
        <w:t xml:space="preserve"> </w:t>
      </w:r>
      <w:r w:rsidRPr="00531D7B">
        <w:rPr>
          <w:sz w:val="28"/>
          <w:szCs w:val="28"/>
        </w:rPr>
        <w:t>Бретань. Есть районы с плотностью населения 50-100 чел. на кв. км, но на основной территории она равна 10-50 чел. на кв. км. Меньше она только на границе с Италией.</w:t>
      </w:r>
    </w:p>
    <w:p w:rsidR="0094565A" w:rsidRPr="00531D7B" w:rsidRDefault="0094565A" w:rsidP="00C44D72">
      <w:pPr>
        <w:jc w:val="both"/>
        <w:rPr>
          <w:sz w:val="28"/>
          <w:szCs w:val="28"/>
        </w:rPr>
      </w:pPr>
    </w:p>
    <w:p w:rsidR="006215C7" w:rsidRDefault="006215C7" w:rsidP="00531D7B">
      <w:pPr>
        <w:jc w:val="center"/>
        <w:rPr>
          <w:b/>
          <w:sz w:val="28"/>
          <w:szCs w:val="28"/>
          <w:u w:val="single"/>
        </w:rPr>
      </w:pPr>
    </w:p>
    <w:p w:rsidR="00531D7B" w:rsidRDefault="00531D7B" w:rsidP="00531D7B">
      <w:pPr>
        <w:jc w:val="center"/>
        <w:rPr>
          <w:b/>
          <w:sz w:val="28"/>
          <w:szCs w:val="28"/>
          <w:u w:val="single"/>
        </w:rPr>
      </w:pPr>
      <w:r>
        <w:rPr>
          <w:b/>
          <w:sz w:val="28"/>
          <w:szCs w:val="28"/>
          <w:u w:val="single"/>
        </w:rPr>
        <w:t>Природные ресурсы.</w:t>
      </w:r>
    </w:p>
    <w:p w:rsidR="0094565A" w:rsidRDefault="0094565A" w:rsidP="00531D7B">
      <w:pPr>
        <w:jc w:val="center"/>
        <w:rPr>
          <w:b/>
          <w:sz w:val="28"/>
          <w:szCs w:val="28"/>
          <w:u w:val="single"/>
        </w:rPr>
      </w:pPr>
    </w:p>
    <w:p w:rsidR="00C44D72" w:rsidRDefault="00C44D72" w:rsidP="006A3635">
      <w:pPr>
        <w:ind w:firstLine="709"/>
        <w:rPr>
          <w:sz w:val="28"/>
          <w:szCs w:val="28"/>
          <w:u w:val="single"/>
        </w:rPr>
      </w:pPr>
      <w:r>
        <w:rPr>
          <w:sz w:val="28"/>
          <w:szCs w:val="28"/>
          <w:u w:val="single"/>
        </w:rPr>
        <w:t>Агроклиматические ресурсы:</w:t>
      </w:r>
    </w:p>
    <w:p w:rsidR="00B17155" w:rsidRDefault="00C44D72" w:rsidP="00675513">
      <w:pPr>
        <w:ind w:firstLine="709"/>
        <w:jc w:val="both"/>
        <w:rPr>
          <w:sz w:val="28"/>
          <w:szCs w:val="28"/>
        </w:rPr>
      </w:pPr>
      <w:r w:rsidRPr="00C44D72">
        <w:rPr>
          <w:sz w:val="28"/>
          <w:szCs w:val="28"/>
        </w:rPr>
        <w:t>Агроклиматические ресурсы благоприятны для ведения и развития сельского хозяйства, т. к. влаги растениям достаточно</w:t>
      </w:r>
      <w:r w:rsidR="006A3635">
        <w:rPr>
          <w:sz w:val="28"/>
          <w:szCs w:val="28"/>
        </w:rPr>
        <w:t xml:space="preserve">, </w:t>
      </w:r>
      <w:r w:rsidRPr="00C44D72">
        <w:rPr>
          <w:sz w:val="28"/>
          <w:szCs w:val="28"/>
        </w:rPr>
        <w:t>а тепла достаточно для культур со средне</w:t>
      </w:r>
      <w:r w:rsidR="00B17155">
        <w:rPr>
          <w:sz w:val="28"/>
          <w:szCs w:val="28"/>
        </w:rPr>
        <w:t xml:space="preserve"> </w:t>
      </w:r>
      <w:r w:rsidRPr="00C44D72">
        <w:rPr>
          <w:sz w:val="28"/>
          <w:szCs w:val="28"/>
        </w:rPr>
        <w:t>продолжительным и длинным вегетационным периодом.</w:t>
      </w:r>
    </w:p>
    <w:p w:rsidR="006A3635" w:rsidRDefault="006A3635" w:rsidP="00675513">
      <w:pPr>
        <w:ind w:firstLine="709"/>
        <w:jc w:val="both"/>
        <w:rPr>
          <w:sz w:val="28"/>
          <w:szCs w:val="28"/>
        </w:rPr>
      </w:pPr>
      <w:r w:rsidRPr="006A3635">
        <w:rPr>
          <w:sz w:val="28"/>
          <w:szCs w:val="28"/>
        </w:rPr>
        <w:t>Основная часть этой страны находится в умеренном под поясе, сумма активных температур 4000, период вегетации до 200 дней (поздние сорта зерновых, кукуруза на зерно, подсолнечник, сахарная свекла, соя, на юге – рис, виноград). На юге и юго-западе – субтропики (климат слабо засушливый), сумма активных температур до 8000, а период вегетации более 200 дней (хлопчатник, кукуруза поздняя, маслины, цитрусовые, чай, табак).</w:t>
      </w:r>
    </w:p>
    <w:p w:rsidR="006A3635" w:rsidRDefault="00B17155" w:rsidP="00675513">
      <w:pPr>
        <w:ind w:firstLine="709"/>
        <w:jc w:val="both"/>
        <w:rPr>
          <w:sz w:val="28"/>
          <w:szCs w:val="28"/>
        </w:rPr>
      </w:pPr>
      <w:r w:rsidRPr="00B17155">
        <w:rPr>
          <w:sz w:val="28"/>
          <w:szCs w:val="28"/>
        </w:rPr>
        <w:t>Фра</w:t>
      </w:r>
      <w:r w:rsidR="006A3635">
        <w:rPr>
          <w:sz w:val="28"/>
          <w:szCs w:val="28"/>
        </w:rPr>
        <w:t xml:space="preserve">нция во влажной зоне увлажнения, гидротермический коэффициент равен 1-1,5. </w:t>
      </w:r>
      <w:r w:rsidR="006A3635" w:rsidRPr="006A3635">
        <w:rPr>
          <w:i/>
          <w:sz w:val="28"/>
          <w:szCs w:val="28"/>
        </w:rPr>
        <w:t>Гидротермический коэффициент</w:t>
      </w:r>
      <w:r w:rsidR="006A3635">
        <w:rPr>
          <w:sz w:val="28"/>
          <w:szCs w:val="28"/>
        </w:rPr>
        <w:t xml:space="preserve"> – это отношение массы осадков за определенный промежуток времени к сумме активных температур за этот же промежуток времени.</w:t>
      </w:r>
    </w:p>
    <w:p w:rsidR="00675513" w:rsidRPr="00675513" w:rsidRDefault="00531D7B" w:rsidP="00675513">
      <w:pPr>
        <w:ind w:firstLine="709"/>
        <w:rPr>
          <w:sz w:val="28"/>
          <w:szCs w:val="28"/>
        </w:rPr>
      </w:pPr>
      <w:r w:rsidRPr="00531D7B">
        <w:rPr>
          <w:sz w:val="28"/>
          <w:szCs w:val="28"/>
        </w:rPr>
        <w:br/>
      </w:r>
      <w:r w:rsidR="00675513">
        <w:rPr>
          <w:sz w:val="28"/>
          <w:szCs w:val="28"/>
        </w:rPr>
        <w:t xml:space="preserve">          </w:t>
      </w:r>
      <w:r w:rsidR="00B17155">
        <w:rPr>
          <w:sz w:val="28"/>
          <w:szCs w:val="28"/>
          <w:u w:val="single"/>
        </w:rPr>
        <w:t>Минеральные ресурсы:</w:t>
      </w:r>
    </w:p>
    <w:p w:rsidR="00675513" w:rsidRPr="00675513" w:rsidRDefault="00675513" w:rsidP="00675513">
      <w:pPr>
        <w:ind w:firstLine="709"/>
        <w:jc w:val="both"/>
        <w:rPr>
          <w:sz w:val="28"/>
          <w:szCs w:val="28"/>
        </w:rPr>
      </w:pPr>
      <w:r w:rsidRPr="00675513">
        <w:rPr>
          <w:sz w:val="28"/>
          <w:szCs w:val="28"/>
        </w:rPr>
        <w:t>Из месторождений полезных ископаемых наиболее значительны запасы  железных руд (в Лотарингии и на</w:t>
      </w:r>
      <w:r w:rsidR="001E46FF">
        <w:rPr>
          <w:sz w:val="28"/>
          <w:szCs w:val="28"/>
        </w:rPr>
        <w:t xml:space="preserve"> северо-западе), здесь же находи</w:t>
      </w:r>
      <w:r w:rsidRPr="00675513">
        <w:rPr>
          <w:sz w:val="28"/>
          <w:szCs w:val="28"/>
        </w:rPr>
        <w:t>тся большинство металлургических заводов. Однако значительная часть железной руды идет на экспорт. В Провансе добывают бокситы, в Лотарингии и Эльзасе каменные и калийные соли. На севере расположен важнейший угольный бассейн. Он дает половину добываемого в стране угля. На юго-западе страны находятся месторождения природного газа. На территории Франции также имеются залежи урана, вольфрама, сурьмы, свинца, цинка, олова, серебра и серы.</w:t>
      </w:r>
    </w:p>
    <w:p w:rsidR="00675513" w:rsidRDefault="00675513" w:rsidP="00675513">
      <w:pPr>
        <w:ind w:firstLine="709"/>
        <w:jc w:val="both"/>
        <w:rPr>
          <w:sz w:val="28"/>
          <w:szCs w:val="28"/>
        </w:rPr>
      </w:pPr>
      <w:r w:rsidRPr="00675513">
        <w:rPr>
          <w:sz w:val="28"/>
          <w:szCs w:val="28"/>
        </w:rPr>
        <w:t>Сильное течение горных рек обуславливает большое число гидроэле</w:t>
      </w:r>
      <w:r>
        <w:rPr>
          <w:sz w:val="28"/>
          <w:szCs w:val="28"/>
        </w:rPr>
        <w:t>кт</w:t>
      </w:r>
      <w:r w:rsidRPr="00675513">
        <w:rPr>
          <w:sz w:val="28"/>
          <w:szCs w:val="28"/>
        </w:rPr>
        <w:t>р</w:t>
      </w:r>
      <w:r>
        <w:rPr>
          <w:sz w:val="28"/>
          <w:szCs w:val="28"/>
        </w:rPr>
        <w:t>о</w:t>
      </w:r>
      <w:r w:rsidRPr="00675513">
        <w:rPr>
          <w:sz w:val="28"/>
          <w:szCs w:val="28"/>
        </w:rPr>
        <w:t>станций, а возле угольных шахт расположены многие тепловые электростанции.</w:t>
      </w:r>
    </w:p>
    <w:p w:rsidR="00052A8F" w:rsidRDefault="001E46FF" w:rsidP="00675513">
      <w:pPr>
        <w:ind w:firstLine="709"/>
        <w:jc w:val="both"/>
        <w:rPr>
          <w:sz w:val="28"/>
          <w:szCs w:val="28"/>
        </w:rPr>
      </w:pPr>
      <w:r w:rsidRPr="001E46FF">
        <w:rPr>
          <w:sz w:val="28"/>
          <w:szCs w:val="28"/>
        </w:rPr>
        <w:t>Обеспеченность Франции топливно-энергетическими ресурсами недостаточна. Около</w:t>
      </w:r>
      <w:r>
        <w:rPr>
          <w:sz w:val="28"/>
          <w:szCs w:val="28"/>
        </w:rPr>
        <w:t xml:space="preserve"> </w:t>
      </w:r>
      <w:r w:rsidRPr="001E46FF">
        <w:rPr>
          <w:sz w:val="36"/>
          <w:szCs w:val="36"/>
        </w:rPr>
        <w:t>¾</w:t>
      </w:r>
      <w:r w:rsidRPr="001E46FF">
        <w:rPr>
          <w:sz w:val="28"/>
          <w:szCs w:val="28"/>
        </w:rPr>
        <w:t xml:space="preserve"> потребляемого в стране топлива импортируется. Почти вся</w:t>
      </w:r>
      <w:r>
        <w:rPr>
          <w:sz w:val="28"/>
          <w:szCs w:val="28"/>
        </w:rPr>
        <w:t xml:space="preserve"> </w:t>
      </w:r>
      <w:r w:rsidRPr="001E46FF">
        <w:rPr>
          <w:sz w:val="28"/>
          <w:szCs w:val="28"/>
        </w:rPr>
        <w:t>потребляемая в стране нефть</w:t>
      </w:r>
      <w:r>
        <w:rPr>
          <w:sz w:val="28"/>
          <w:szCs w:val="28"/>
        </w:rPr>
        <w:t xml:space="preserve"> ввозится (импорт 122 млн. тонн).</w:t>
      </w:r>
    </w:p>
    <w:p w:rsidR="006215C7" w:rsidRDefault="006215C7" w:rsidP="00675513">
      <w:pPr>
        <w:ind w:firstLine="709"/>
        <w:jc w:val="both"/>
        <w:rPr>
          <w:sz w:val="28"/>
          <w:szCs w:val="28"/>
          <w:u w:val="single"/>
        </w:rPr>
      </w:pPr>
    </w:p>
    <w:p w:rsidR="00675513" w:rsidRPr="00A655E0" w:rsidRDefault="00675513" w:rsidP="00675513">
      <w:pPr>
        <w:ind w:firstLine="709"/>
        <w:jc w:val="both"/>
        <w:rPr>
          <w:sz w:val="28"/>
          <w:szCs w:val="28"/>
          <w:u w:val="single"/>
        </w:rPr>
      </w:pPr>
      <w:r w:rsidRPr="00A655E0">
        <w:rPr>
          <w:sz w:val="28"/>
          <w:szCs w:val="28"/>
          <w:u w:val="single"/>
        </w:rPr>
        <w:t>Водные ресурсы:</w:t>
      </w:r>
    </w:p>
    <w:p w:rsidR="00675513" w:rsidRPr="00A655E0" w:rsidRDefault="00675513" w:rsidP="00052A8F">
      <w:pPr>
        <w:ind w:right="-5" w:firstLine="709"/>
        <w:jc w:val="both"/>
        <w:rPr>
          <w:sz w:val="28"/>
          <w:szCs w:val="28"/>
        </w:rPr>
      </w:pPr>
      <w:r w:rsidRPr="00A655E0">
        <w:rPr>
          <w:sz w:val="28"/>
          <w:szCs w:val="28"/>
        </w:rPr>
        <w:t>Речная сеть Франции достаточно густая, реки в основном полноводны. Наиболее крупные водными артериями являются Сена, Рона, Луара, Гаронна, Рейн (по границе с Германией). Реки северных и западных районов соединены между собой разветвленной сетью каналов. Практически все из 200 рек Франции судоходны в какой-либо части течения. Озер во Франции немного и главное — Женевское озеро (известное также как озеро Леман) большей частью находится на территории Швейцарии.</w:t>
      </w:r>
    </w:p>
    <w:p w:rsidR="00675513" w:rsidRPr="00A655E0" w:rsidRDefault="00FB0CEA" w:rsidP="00052A8F">
      <w:pPr>
        <w:ind w:right="-5" w:firstLine="708"/>
        <w:jc w:val="both"/>
        <w:rPr>
          <w:sz w:val="28"/>
          <w:szCs w:val="28"/>
        </w:rPr>
      </w:pPr>
      <w:r w:rsidRPr="00A655E0">
        <w:rPr>
          <w:sz w:val="28"/>
          <w:szCs w:val="28"/>
        </w:rPr>
        <w:t>Реки Франции обладают большими запасами гидроэлектроэнергии. Половина запасов “белого угля” приходится на Рону и ее горные притоки, пятая часть – на реки Центрального массива. Франция в целом довольно богата водными ресурсами. На всю поверхность страны за год выпадает 528 куб. км атмосферных осадков. Однако разные районы страны неодинаково обеспечены водой. Так, средиземноморская Франция испытывает явный дефицит водных ресурсов, что отрицательно сказывается на хозяйстве этого района.</w:t>
      </w:r>
    </w:p>
    <w:p w:rsidR="00052A8F" w:rsidRDefault="003A5F67" w:rsidP="00675513">
      <w:pPr>
        <w:ind w:firstLine="709"/>
        <w:jc w:val="both"/>
        <w:rPr>
          <w:sz w:val="28"/>
          <w:szCs w:val="28"/>
          <w:u w:val="single"/>
        </w:rPr>
      </w:pPr>
      <w:r>
        <w:rPr>
          <w:noProof/>
          <w:sz w:val="28"/>
          <w:szCs w:val="28"/>
        </w:rPr>
        <w:pict>
          <v:rect id="_x0000_s1031" style="position:absolute;left:0;text-align:left;margin-left:108pt;margin-top:6.2pt;width:252pt;height:180pt;z-index:251657216" strokeweight=".5pt">
            <v:textbox inset="0,0,0,0">
              <w:txbxContent>
                <w:p w:rsidR="008F1BFC" w:rsidRDefault="003A5F67" w:rsidP="00675513">
                  <w:r>
                    <w:pict>
                      <v:shape id="_x0000_i1026" type="#_x0000_t75" style="width:271.5pt;height:277.5pt">
                        <v:imagedata r:id="rId9" o:title=""/>
                      </v:shape>
                    </w:pict>
                  </w:r>
                </w:p>
              </w:txbxContent>
            </v:textbox>
          </v:rect>
        </w:pict>
      </w: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052A8F" w:rsidRDefault="00052A8F" w:rsidP="00675513">
      <w:pPr>
        <w:ind w:firstLine="709"/>
        <w:jc w:val="both"/>
        <w:rPr>
          <w:sz w:val="28"/>
          <w:szCs w:val="28"/>
          <w:u w:val="single"/>
        </w:rPr>
      </w:pPr>
    </w:p>
    <w:p w:rsidR="00675513" w:rsidRDefault="00675513" w:rsidP="00675513">
      <w:pPr>
        <w:ind w:firstLine="709"/>
        <w:jc w:val="both"/>
        <w:rPr>
          <w:sz w:val="28"/>
          <w:szCs w:val="28"/>
          <w:u w:val="single"/>
        </w:rPr>
      </w:pPr>
    </w:p>
    <w:p w:rsidR="00FB0CEA" w:rsidRDefault="00FB0CEA" w:rsidP="00675513">
      <w:pPr>
        <w:ind w:firstLine="709"/>
        <w:jc w:val="both"/>
        <w:rPr>
          <w:sz w:val="28"/>
          <w:szCs w:val="28"/>
          <w:u w:val="single"/>
        </w:rPr>
      </w:pPr>
      <w:r>
        <w:rPr>
          <w:sz w:val="28"/>
          <w:szCs w:val="28"/>
          <w:u w:val="single"/>
        </w:rPr>
        <w:t>Земельные ресурсы:</w:t>
      </w:r>
    </w:p>
    <w:p w:rsidR="00A655E0" w:rsidRPr="00A655E0" w:rsidRDefault="00FB0CEA" w:rsidP="00A655E0">
      <w:pPr>
        <w:ind w:firstLine="709"/>
        <w:jc w:val="both"/>
        <w:rPr>
          <w:sz w:val="28"/>
          <w:szCs w:val="28"/>
        </w:rPr>
      </w:pPr>
      <w:r w:rsidRPr="00FB0CEA">
        <w:rPr>
          <w:sz w:val="28"/>
          <w:szCs w:val="28"/>
        </w:rPr>
        <w:t>Разнообразие геологических строений, рельефа и климата страны породило пестроту почвенного покрова и растительности. Почвы Франции дос</w:t>
      </w:r>
      <w:r>
        <w:rPr>
          <w:sz w:val="28"/>
          <w:szCs w:val="28"/>
        </w:rPr>
        <w:t>таточно плодородны, за исключением тех</w:t>
      </w:r>
      <w:r w:rsidRPr="00FB0CEA">
        <w:rPr>
          <w:sz w:val="28"/>
          <w:szCs w:val="28"/>
        </w:rPr>
        <w:t xml:space="preserve"> районов, где они формируются на кристаллических породах и песках. Для большей части низменностей харак</w:t>
      </w:r>
      <w:r>
        <w:rPr>
          <w:sz w:val="28"/>
          <w:szCs w:val="28"/>
        </w:rPr>
        <w:t>терны бурые лесные поч</w:t>
      </w:r>
      <w:r w:rsidRPr="00FB0CEA">
        <w:rPr>
          <w:sz w:val="28"/>
          <w:szCs w:val="28"/>
        </w:rPr>
        <w:t>вы, значительны также площади перегнойно-</w:t>
      </w:r>
      <w:r>
        <w:rPr>
          <w:sz w:val="28"/>
          <w:szCs w:val="28"/>
        </w:rPr>
        <w:t>карбонатных почв. Особенным пло</w:t>
      </w:r>
      <w:r w:rsidRPr="00FB0CEA">
        <w:rPr>
          <w:sz w:val="28"/>
          <w:szCs w:val="28"/>
        </w:rPr>
        <w:t>дородием отличаются бурые лесные почвы Северо-Французской низменности. В горах преобладают горно-лесные почвы. Во многих областях южной Франции из-за сведения лесов и неправильного выпаса скота развилась эрозия почв</w:t>
      </w:r>
      <w:r w:rsidR="00A655E0">
        <w:rPr>
          <w:sz w:val="28"/>
          <w:szCs w:val="28"/>
        </w:rPr>
        <w:t xml:space="preserve">, но опасности опустынивания нет. </w:t>
      </w:r>
      <w:r w:rsidR="00A655E0" w:rsidRPr="00A655E0">
        <w:rPr>
          <w:sz w:val="28"/>
          <w:szCs w:val="28"/>
        </w:rPr>
        <w:t>Малоиспользуемых и неиспользуемых земель почти нет, большую часть площади</w:t>
      </w:r>
      <w:r w:rsidR="00A655E0">
        <w:rPr>
          <w:sz w:val="28"/>
          <w:szCs w:val="28"/>
        </w:rPr>
        <w:t xml:space="preserve"> занимают обрабатываемые земли. М</w:t>
      </w:r>
      <w:r w:rsidR="00A655E0" w:rsidRPr="00A655E0">
        <w:rPr>
          <w:sz w:val="28"/>
          <w:szCs w:val="28"/>
        </w:rPr>
        <w:t>ного земель</w:t>
      </w:r>
      <w:r w:rsidR="00A655E0">
        <w:rPr>
          <w:sz w:val="28"/>
          <w:szCs w:val="28"/>
        </w:rPr>
        <w:t xml:space="preserve">, которые приспособлены </w:t>
      </w:r>
      <w:r w:rsidR="00A655E0" w:rsidRPr="00A655E0">
        <w:rPr>
          <w:sz w:val="28"/>
          <w:szCs w:val="28"/>
        </w:rPr>
        <w:t>под пастбища.</w:t>
      </w:r>
    </w:p>
    <w:p w:rsidR="00675513" w:rsidRDefault="00675513" w:rsidP="00675513">
      <w:pPr>
        <w:ind w:firstLine="709"/>
        <w:jc w:val="both"/>
        <w:rPr>
          <w:sz w:val="28"/>
          <w:szCs w:val="28"/>
        </w:rPr>
      </w:pPr>
    </w:p>
    <w:p w:rsidR="00A655E0" w:rsidRDefault="00A655E0" w:rsidP="00675513">
      <w:pPr>
        <w:ind w:firstLine="709"/>
        <w:jc w:val="both"/>
        <w:rPr>
          <w:sz w:val="28"/>
          <w:szCs w:val="28"/>
          <w:u w:val="single"/>
        </w:rPr>
      </w:pPr>
      <w:r>
        <w:rPr>
          <w:sz w:val="28"/>
          <w:szCs w:val="28"/>
          <w:u w:val="single"/>
        </w:rPr>
        <w:t>Лесные ресурсы:</w:t>
      </w:r>
    </w:p>
    <w:p w:rsidR="00AE22E5" w:rsidRPr="00AE22E5" w:rsidRDefault="00AE22E5" w:rsidP="00675513">
      <w:pPr>
        <w:ind w:firstLine="709"/>
        <w:jc w:val="both"/>
        <w:rPr>
          <w:sz w:val="28"/>
          <w:szCs w:val="28"/>
        </w:rPr>
      </w:pPr>
      <w:r w:rsidRPr="00AE22E5">
        <w:rPr>
          <w:sz w:val="28"/>
          <w:szCs w:val="28"/>
        </w:rPr>
        <w:t>Леса покрываю</w:t>
      </w:r>
      <w:r>
        <w:rPr>
          <w:sz w:val="28"/>
          <w:szCs w:val="28"/>
        </w:rPr>
        <w:t>т</w:t>
      </w:r>
      <w:r w:rsidRPr="00AE22E5">
        <w:rPr>
          <w:sz w:val="28"/>
          <w:szCs w:val="28"/>
        </w:rPr>
        <w:t xml:space="preserve"> 24% территории Франции - в основном</w:t>
      </w:r>
      <w:r>
        <w:rPr>
          <w:sz w:val="28"/>
          <w:szCs w:val="28"/>
        </w:rPr>
        <w:t xml:space="preserve"> это</w:t>
      </w:r>
      <w:r w:rsidRPr="00AE22E5">
        <w:rPr>
          <w:sz w:val="28"/>
          <w:szCs w:val="28"/>
        </w:rPr>
        <w:t xml:space="preserve"> орех, бе</w:t>
      </w:r>
      <w:r>
        <w:rPr>
          <w:sz w:val="28"/>
          <w:szCs w:val="28"/>
        </w:rPr>
        <w:t>реза,</w:t>
      </w:r>
      <w:r w:rsidRPr="00AE22E5">
        <w:rPr>
          <w:sz w:val="28"/>
          <w:szCs w:val="28"/>
        </w:rPr>
        <w:t xml:space="preserve"> дуб, бук, каштан, сосна, </w:t>
      </w:r>
      <w:r>
        <w:rPr>
          <w:sz w:val="28"/>
          <w:szCs w:val="28"/>
        </w:rPr>
        <w:t>проб</w:t>
      </w:r>
      <w:r w:rsidRPr="00AE22E5">
        <w:rPr>
          <w:sz w:val="28"/>
          <w:szCs w:val="28"/>
        </w:rPr>
        <w:t>ковое дерево</w:t>
      </w:r>
      <w:r>
        <w:rPr>
          <w:sz w:val="28"/>
          <w:szCs w:val="28"/>
        </w:rPr>
        <w:t>,</w:t>
      </w:r>
      <w:r w:rsidRPr="00AE22E5">
        <w:rPr>
          <w:sz w:val="28"/>
          <w:szCs w:val="28"/>
        </w:rPr>
        <w:t xml:space="preserve"> в горах - также ель, пихта. На юге вечно зеленые леса и кустарники средиземноморского типа.</w:t>
      </w:r>
      <w:r>
        <w:rPr>
          <w:sz w:val="28"/>
          <w:szCs w:val="28"/>
        </w:rPr>
        <w:t xml:space="preserve"> Так же на средиземноморском побережье растут </w:t>
      </w:r>
      <w:r w:rsidRPr="00AE22E5">
        <w:rPr>
          <w:sz w:val="28"/>
          <w:szCs w:val="28"/>
        </w:rPr>
        <w:t>паль</w:t>
      </w:r>
      <w:r>
        <w:rPr>
          <w:sz w:val="28"/>
          <w:szCs w:val="28"/>
        </w:rPr>
        <w:t>мы и</w:t>
      </w:r>
      <w:r w:rsidRPr="00AE22E5">
        <w:rPr>
          <w:sz w:val="28"/>
          <w:szCs w:val="28"/>
        </w:rPr>
        <w:t xml:space="preserve"> цитрусовые</w:t>
      </w:r>
      <w:r>
        <w:rPr>
          <w:sz w:val="28"/>
          <w:szCs w:val="28"/>
        </w:rPr>
        <w:t>. Есть и з</w:t>
      </w:r>
      <w:r w:rsidRPr="00AE22E5">
        <w:rPr>
          <w:sz w:val="28"/>
          <w:szCs w:val="28"/>
        </w:rPr>
        <w:t>аповедники</w:t>
      </w:r>
      <w:r>
        <w:rPr>
          <w:sz w:val="28"/>
          <w:szCs w:val="28"/>
        </w:rPr>
        <w:t>: Пельву (в Альпах),</w:t>
      </w:r>
      <w:r w:rsidRPr="00AE22E5">
        <w:rPr>
          <w:sz w:val="28"/>
          <w:szCs w:val="28"/>
        </w:rPr>
        <w:t xml:space="preserve"> Камарг (в дельте Роны)</w:t>
      </w:r>
      <w:r>
        <w:rPr>
          <w:sz w:val="28"/>
          <w:szCs w:val="28"/>
        </w:rPr>
        <w:t xml:space="preserve"> и другие</w:t>
      </w:r>
      <w:r w:rsidRPr="00AE22E5">
        <w:rPr>
          <w:sz w:val="28"/>
          <w:szCs w:val="28"/>
        </w:rPr>
        <w:t>.</w:t>
      </w: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6215C7" w:rsidRDefault="006215C7" w:rsidP="00CA6F64">
      <w:pPr>
        <w:jc w:val="center"/>
        <w:rPr>
          <w:b/>
          <w:sz w:val="28"/>
          <w:szCs w:val="28"/>
          <w:u w:val="single"/>
        </w:rPr>
      </w:pPr>
    </w:p>
    <w:p w:rsidR="00CA6F64" w:rsidRDefault="00CA6F64" w:rsidP="00CA6F64">
      <w:pPr>
        <w:jc w:val="center"/>
        <w:rPr>
          <w:b/>
          <w:sz w:val="28"/>
          <w:szCs w:val="28"/>
          <w:u w:val="single"/>
        </w:rPr>
      </w:pPr>
      <w:r>
        <w:rPr>
          <w:b/>
          <w:sz w:val="28"/>
          <w:szCs w:val="28"/>
          <w:u w:val="single"/>
        </w:rPr>
        <w:t>Валюта.</w:t>
      </w:r>
    </w:p>
    <w:p w:rsidR="00CA6F64" w:rsidRDefault="00CA6F64" w:rsidP="00CA6F64">
      <w:pPr>
        <w:jc w:val="center"/>
        <w:rPr>
          <w:b/>
          <w:sz w:val="28"/>
          <w:szCs w:val="28"/>
          <w:u w:val="single"/>
        </w:rPr>
      </w:pPr>
    </w:p>
    <w:p w:rsidR="00632E74" w:rsidRPr="00632E74" w:rsidRDefault="00CA6F64" w:rsidP="00346F00">
      <w:pPr>
        <w:ind w:firstLine="709"/>
        <w:rPr>
          <w:sz w:val="28"/>
          <w:szCs w:val="28"/>
        </w:rPr>
      </w:pPr>
      <w:r w:rsidRPr="00632E74">
        <w:rPr>
          <w:sz w:val="28"/>
          <w:szCs w:val="28"/>
        </w:rPr>
        <w:t>С 1 января 2002 года в странах Евросоюза и, во Франции в том числе, начала свое хождение новая общеевропейская валюта - евро.</w:t>
      </w:r>
      <w:r w:rsidR="00632E74">
        <w:rPr>
          <w:sz w:val="28"/>
          <w:szCs w:val="28"/>
        </w:rPr>
        <w:t xml:space="preserve"> </w:t>
      </w:r>
      <w:r w:rsidR="00632E74" w:rsidRPr="00632E74">
        <w:rPr>
          <w:sz w:val="28"/>
          <w:szCs w:val="28"/>
        </w:rPr>
        <w:t>Один евро состоит из 100 евроцентов.</w:t>
      </w:r>
      <w:r w:rsidRPr="00632E74">
        <w:rPr>
          <w:sz w:val="28"/>
          <w:szCs w:val="28"/>
        </w:rPr>
        <w:t xml:space="preserve"> 1 июля 2002 года Евро полностью и окончательно замени</w:t>
      </w:r>
      <w:r w:rsidR="00632E74" w:rsidRPr="00632E74">
        <w:rPr>
          <w:sz w:val="28"/>
          <w:szCs w:val="28"/>
        </w:rPr>
        <w:t>л</w:t>
      </w:r>
      <w:r w:rsidRPr="00632E74">
        <w:rPr>
          <w:sz w:val="28"/>
          <w:szCs w:val="28"/>
        </w:rPr>
        <w:t xml:space="preserve"> национальную валюту страны, франк. </w:t>
      </w:r>
      <w:r w:rsidR="00632E74">
        <w:rPr>
          <w:sz w:val="28"/>
          <w:szCs w:val="28"/>
        </w:rPr>
        <w:t xml:space="preserve">В 2001 году </w:t>
      </w:r>
      <w:r w:rsidRPr="00632E74">
        <w:rPr>
          <w:sz w:val="28"/>
          <w:szCs w:val="28"/>
        </w:rPr>
        <w:t>1 евро = 6.56 FF (французских франков).</w:t>
      </w:r>
      <w:r w:rsidR="00052A8F" w:rsidRPr="00052A8F">
        <w:t xml:space="preserve"> </w:t>
      </w:r>
      <w:r w:rsidR="00052A8F">
        <w:rPr>
          <w:sz w:val="28"/>
          <w:szCs w:val="28"/>
        </w:rPr>
        <w:t>1 евро = 36,37 рубля.</w:t>
      </w:r>
      <w:r w:rsidR="00346F00">
        <w:rPr>
          <w:sz w:val="28"/>
          <w:szCs w:val="28"/>
        </w:rPr>
        <w:t xml:space="preserve"> 1 евро = </w:t>
      </w:r>
      <w:r w:rsidR="00346F00" w:rsidRPr="00346F00">
        <w:rPr>
          <w:sz w:val="28"/>
          <w:szCs w:val="28"/>
        </w:rPr>
        <w:t>1.4331</w:t>
      </w:r>
      <w:r w:rsidR="00346F00">
        <w:rPr>
          <w:sz w:val="28"/>
          <w:szCs w:val="28"/>
        </w:rPr>
        <w:t>$.</w:t>
      </w:r>
      <w:r w:rsidRPr="00632E74">
        <w:rPr>
          <w:sz w:val="28"/>
          <w:szCs w:val="28"/>
        </w:rPr>
        <w:t xml:space="preserve"> </w:t>
      </w:r>
      <w:r w:rsidR="00632E74">
        <w:rPr>
          <w:sz w:val="28"/>
          <w:szCs w:val="28"/>
        </w:rPr>
        <w:t>В обращении существуют следующие денежные единицы:</w:t>
      </w:r>
    </w:p>
    <w:p w:rsidR="00DB0931" w:rsidRDefault="00DB0931" w:rsidP="00572724">
      <w:pPr>
        <w:rPr>
          <w:sz w:val="28"/>
          <w:szCs w:val="28"/>
        </w:rPr>
      </w:pPr>
    </w:p>
    <w:tbl>
      <w:tblPr>
        <w:tblW w:w="4949" w:type="pct"/>
        <w:tblCellSpacing w:w="0" w:type="dxa"/>
        <w:tblInd w:w="-60" w:type="dxa"/>
        <w:tblCellMar>
          <w:left w:w="0" w:type="dxa"/>
          <w:right w:w="0" w:type="dxa"/>
        </w:tblCellMar>
        <w:tblLook w:val="0000" w:firstRow="0" w:lastRow="0" w:firstColumn="0" w:lastColumn="0" w:noHBand="0" w:noVBand="0"/>
      </w:tblPr>
      <w:tblGrid>
        <w:gridCol w:w="9556"/>
      </w:tblGrid>
      <w:tr w:rsidR="00CA6F64">
        <w:trPr>
          <w:trHeight w:val="1097"/>
          <w:tblCellSpacing w:w="0" w:type="dxa"/>
        </w:trPr>
        <w:tc>
          <w:tcPr>
            <w:tcW w:w="5000" w:type="pct"/>
            <w:tcMar>
              <w:top w:w="0" w:type="dxa"/>
              <w:left w:w="300" w:type="dxa"/>
              <w:bottom w:w="0" w:type="dxa"/>
              <w:right w:w="0" w:type="dxa"/>
            </w:tcMar>
          </w:tcPr>
          <w:tbl>
            <w:tblPr>
              <w:tblW w:w="9086" w:type="dxa"/>
              <w:jc w:val="center"/>
              <w:tblCellSpacing w:w="15" w:type="dxa"/>
              <w:tblCellMar>
                <w:left w:w="0" w:type="dxa"/>
                <w:right w:w="0" w:type="dxa"/>
              </w:tblCellMar>
              <w:tblLook w:val="0000" w:firstRow="0" w:lastRow="0" w:firstColumn="0" w:lastColumn="0" w:noHBand="0" w:noVBand="0"/>
            </w:tblPr>
            <w:tblGrid>
              <w:gridCol w:w="1640"/>
              <w:gridCol w:w="7446"/>
            </w:tblGrid>
            <w:tr w:rsidR="00CA6F64">
              <w:trPr>
                <w:trHeight w:val="1212"/>
                <w:tblCellSpacing w:w="15" w:type="dxa"/>
                <w:jc w:val="center"/>
              </w:trPr>
              <w:tc>
                <w:tcPr>
                  <w:tcW w:w="0" w:type="auto"/>
                  <w:tcMar>
                    <w:top w:w="15" w:type="dxa"/>
                    <w:left w:w="15" w:type="dxa"/>
                    <w:bottom w:w="15" w:type="dxa"/>
                    <w:right w:w="15" w:type="dxa"/>
                  </w:tcMar>
                </w:tcPr>
                <w:tbl>
                  <w:tblPr>
                    <w:tblW w:w="1549" w:type="dxa"/>
                    <w:tblCellSpacing w:w="15" w:type="dxa"/>
                    <w:tblCellMar>
                      <w:top w:w="15" w:type="dxa"/>
                      <w:left w:w="15" w:type="dxa"/>
                      <w:bottom w:w="15" w:type="dxa"/>
                      <w:right w:w="15" w:type="dxa"/>
                    </w:tblCellMar>
                    <w:tblLook w:val="0000" w:firstRow="0" w:lastRow="0" w:firstColumn="0" w:lastColumn="0" w:noHBand="0" w:noVBand="0"/>
                  </w:tblPr>
                  <w:tblGrid>
                    <w:gridCol w:w="1035"/>
                    <w:gridCol w:w="530"/>
                  </w:tblGrid>
                  <w:tr w:rsidR="00CA6F64">
                    <w:trPr>
                      <w:trHeight w:val="491"/>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rPr>
                          <w:pict>
                            <v:shape id="_x0000_i1051" type="#_x0000_t75" style="width:48pt;height:48pt">
                              <v:imagedata r:id="rId10"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0.01 EUR</w:t>
                        </w:r>
                      </w:p>
                    </w:tc>
                  </w:tr>
                  <w:tr w:rsidR="00CA6F64">
                    <w:trPr>
                      <w:trHeight w:val="491"/>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rPr>
                          <w:pict>
                            <v:shape id="_x0000_i1054" type="#_x0000_t75" style="width:48pt;height:48pt">
                              <v:imagedata r:id="rId11"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0.02 EUR</w:t>
                        </w:r>
                      </w:p>
                    </w:tc>
                  </w:tr>
                  <w:tr w:rsidR="00CA6F64">
                    <w:trPr>
                      <w:trHeight w:val="491"/>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rPr>
                          <w:pict>
                            <v:shape id="_x0000_i1057" type="#_x0000_t75" style="width:48pt;height:48pt">
                              <v:imagedata r:id="rId12"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0.05 EUR</w:t>
                        </w:r>
                      </w:p>
                    </w:tc>
                  </w:tr>
                  <w:tr w:rsidR="00CA6F64">
                    <w:trPr>
                      <w:trHeight w:val="491"/>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rPr>
                          <w:pict>
                            <v:shape id="_x0000_i1060" type="#_x0000_t75" style="width:48pt;height:48pt">
                              <v:imagedata r:id="rId13"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0.10 EUR</w:t>
                        </w:r>
                      </w:p>
                    </w:tc>
                  </w:tr>
                  <w:tr w:rsidR="00CA6F64">
                    <w:trPr>
                      <w:trHeight w:val="491"/>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rPr>
                          <w:pict>
                            <v:shape id="_x0000_i1063" type="#_x0000_t75" style="width:48pt;height:48pt">
                              <v:imagedata r:id="rId14"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0.20 EUR</w:t>
                        </w:r>
                      </w:p>
                    </w:tc>
                  </w:tr>
                  <w:tr w:rsidR="00CA6F64">
                    <w:trPr>
                      <w:trHeight w:val="483"/>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rPr>
                          <w:pict>
                            <v:shape id="_x0000_i1066" type="#_x0000_t75" style="width:48pt;height:47.25pt">
                              <v:imagedata r:id="rId15"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0.50 EUR</w:t>
                        </w:r>
                      </w:p>
                    </w:tc>
                  </w:tr>
                  <w:tr w:rsidR="00CA6F64">
                    <w:trPr>
                      <w:trHeight w:val="491"/>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rPr>
                          <w:pict>
                            <v:shape id="_x0000_i1069" type="#_x0000_t75" style="width:48pt;height:48pt">
                              <v:imagedata r:id="rId16"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1 EUR</w:t>
                        </w:r>
                      </w:p>
                    </w:tc>
                  </w:tr>
                  <w:tr w:rsidR="00CA6F64">
                    <w:trPr>
                      <w:trHeight w:val="491"/>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rPr>
                          <w:pict>
                            <v:shape id="_x0000_i1072" type="#_x0000_t75" style="width:48pt;height:48pt">
                              <v:imagedata r:id="rId17"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2 EUR</w:t>
                        </w:r>
                      </w:p>
                    </w:tc>
                  </w:tr>
                </w:tbl>
                <w:p w:rsidR="00CA6F64" w:rsidRPr="00CA6F64" w:rsidRDefault="00CA6F64" w:rsidP="00CA6F64">
                  <w:pPr>
                    <w:autoSpaceDE/>
                    <w:autoSpaceDN/>
                    <w:rPr>
                      <w:rFonts w:ascii="Verdana" w:hAnsi="Verdana"/>
                      <w:color w:val="1F252D"/>
                      <w:sz w:val="22"/>
                      <w:szCs w:val="22"/>
                    </w:rPr>
                  </w:pPr>
                </w:p>
              </w:tc>
              <w:tc>
                <w:tcPr>
                  <w:tcW w:w="7418" w:type="dxa"/>
                  <w:tcMar>
                    <w:top w:w="15" w:type="dxa"/>
                    <w:left w:w="15" w:type="dxa"/>
                    <w:bottom w:w="15" w:type="dxa"/>
                    <w:right w:w="15" w:type="dxa"/>
                  </w:tcMar>
                </w:tcPr>
                <w:tbl>
                  <w:tblPr>
                    <w:tblW w:w="6264" w:type="dxa"/>
                    <w:tblCellSpacing w:w="15" w:type="dxa"/>
                    <w:tblCellMar>
                      <w:top w:w="15" w:type="dxa"/>
                      <w:left w:w="15" w:type="dxa"/>
                      <w:bottom w:w="15" w:type="dxa"/>
                      <w:right w:w="15" w:type="dxa"/>
                    </w:tblCellMar>
                    <w:tblLook w:val="0000" w:firstRow="0" w:lastRow="0" w:firstColumn="0" w:lastColumn="0" w:noHBand="0" w:noVBand="0"/>
                  </w:tblPr>
                  <w:tblGrid>
                    <w:gridCol w:w="3285"/>
                    <w:gridCol w:w="3270"/>
                    <w:gridCol w:w="487"/>
                  </w:tblGrid>
                  <w:tr w:rsidR="00632E74">
                    <w:trPr>
                      <w:trHeight w:val="157"/>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75" type="#_x0000_t75" style="width:160.5pt;height:82.5pt">
                              <v:imagedata r:id="rId18" o:title=""/>
                            </v:shape>
                          </w:pict>
                        </w:r>
                      </w:p>
                    </w:tc>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78" type="#_x0000_t75" style="width:160.5pt;height:82.5pt">
                              <v:imagedata r:id="rId19"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5 EUR</w:t>
                        </w:r>
                      </w:p>
                    </w:tc>
                  </w:tr>
                  <w:tr w:rsidR="00632E74">
                    <w:trPr>
                      <w:trHeight w:val="161"/>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81" type="#_x0000_t75" style="width:160.5pt;height:84.75pt">
                              <v:imagedata r:id="rId20" o:title=""/>
                            </v:shape>
                          </w:pict>
                        </w:r>
                      </w:p>
                    </w:tc>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84" type="#_x0000_t75" style="width:160.5pt;height:84pt">
                              <v:imagedata r:id="rId21"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10 EUR</w:t>
                        </w:r>
                      </w:p>
                    </w:tc>
                  </w:tr>
                  <w:tr w:rsidR="00632E74">
                    <w:trPr>
                      <w:trHeight w:val="164"/>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87" type="#_x0000_t75" style="width:160.5pt;height:86.25pt">
                              <v:imagedata r:id="rId22" o:title=""/>
                            </v:shape>
                          </w:pict>
                        </w:r>
                      </w:p>
                    </w:tc>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90" type="#_x0000_t75" style="width:160.5pt;height:85.5pt">
                              <v:imagedata r:id="rId23"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20 EUR</w:t>
                        </w:r>
                      </w:p>
                    </w:tc>
                  </w:tr>
                  <w:tr w:rsidR="00632E74">
                    <w:trPr>
                      <w:trHeight w:val="166"/>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93" type="#_x0000_t75" style="width:160.5pt;height:87.75pt">
                              <v:imagedata r:id="rId24" o:title=""/>
                            </v:shape>
                          </w:pict>
                        </w:r>
                      </w:p>
                    </w:tc>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96" type="#_x0000_t75" style="width:160.5pt;height:87.75pt">
                              <v:imagedata r:id="rId25"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50 EUR</w:t>
                        </w:r>
                      </w:p>
                    </w:tc>
                  </w:tr>
                  <w:tr w:rsidR="00632E74">
                    <w:trPr>
                      <w:trHeight w:val="452"/>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099" type="#_x0000_t75" style="width:160.5pt;height:89.25pt">
                              <v:imagedata r:id="rId26" o:title=""/>
                            </v:shape>
                          </w:pict>
                        </w:r>
                      </w:p>
                    </w:tc>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102" type="#_x0000_t75" style="width:160.5pt;height:89.25pt">
                              <v:imagedata r:id="rId27"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100 EUR</w:t>
                        </w:r>
                      </w:p>
                    </w:tc>
                  </w:tr>
                  <w:tr w:rsidR="00632E74">
                    <w:trPr>
                      <w:trHeight w:val="409"/>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105" type="#_x0000_t75" style="width:160.5pt;height:85.5pt">
                              <v:imagedata r:id="rId28" o:title=""/>
                            </v:shape>
                          </w:pict>
                        </w:r>
                      </w:p>
                    </w:tc>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108" type="#_x0000_t75" style="width:160.5pt;height:85.5pt">
                              <v:imagedata r:id="rId29"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200 EUR</w:t>
                        </w:r>
                      </w:p>
                    </w:tc>
                  </w:tr>
                  <w:tr w:rsidR="00632E74">
                    <w:trPr>
                      <w:trHeight w:val="812"/>
                      <w:tblCellSpacing w:w="15" w:type="dxa"/>
                    </w:trPr>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111" type="#_x0000_t75" style="width:160.5pt;height:81.75pt">
                              <v:imagedata r:id="rId30" o:title=""/>
                            </v:shape>
                          </w:pict>
                        </w:r>
                      </w:p>
                    </w:tc>
                    <w:tc>
                      <w:tcPr>
                        <w:tcW w:w="0" w:type="auto"/>
                        <w:vAlign w:val="center"/>
                      </w:tcPr>
                      <w:p w:rsidR="00CA6F64" w:rsidRPr="00CA6F64" w:rsidRDefault="003A5F67" w:rsidP="00CA6F64">
                        <w:pPr>
                          <w:autoSpaceDE/>
                          <w:autoSpaceDN/>
                          <w:rPr>
                            <w:rFonts w:ascii="Verdana" w:hAnsi="Verdana"/>
                            <w:color w:val="1F252D"/>
                            <w:sz w:val="22"/>
                            <w:szCs w:val="22"/>
                          </w:rPr>
                        </w:pPr>
                        <w:r>
                          <w:rPr>
                            <w:rFonts w:ascii="Verdana" w:hAnsi="Verdana"/>
                            <w:color w:val="1F252D"/>
                            <w:sz w:val="22"/>
                            <w:szCs w:val="22"/>
                          </w:rPr>
                          <w:pict>
                            <v:shape id="_x0000_i1114" type="#_x0000_t75" style="width:160.5pt;height:87.75pt">
                              <v:imagedata r:id="rId25" o:title=""/>
                            </v:shape>
                          </w:pict>
                        </w:r>
                      </w:p>
                    </w:tc>
                    <w:tc>
                      <w:tcPr>
                        <w:tcW w:w="0" w:type="auto"/>
                        <w:vAlign w:val="center"/>
                      </w:tcPr>
                      <w:p w:rsidR="00CA6F64" w:rsidRPr="00CA6F64" w:rsidRDefault="00CA6F64" w:rsidP="00CA6F64">
                        <w:pPr>
                          <w:autoSpaceDE/>
                          <w:autoSpaceDN/>
                          <w:rPr>
                            <w:rFonts w:ascii="Verdana" w:hAnsi="Verdana"/>
                            <w:color w:val="1F252D"/>
                            <w:sz w:val="22"/>
                            <w:szCs w:val="22"/>
                          </w:rPr>
                        </w:pPr>
                        <w:r w:rsidRPr="00CA6F64">
                          <w:rPr>
                            <w:rFonts w:ascii="Verdana" w:hAnsi="Verdana"/>
                            <w:color w:val="1F252D"/>
                          </w:rPr>
                          <w:t>500 EUR</w:t>
                        </w:r>
                      </w:p>
                    </w:tc>
                  </w:tr>
                </w:tbl>
                <w:p w:rsidR="00CA6F64" w:rsidRPr="00CA6F64" w:rsidRDefault="00CA6F64" w:rsidP="00CA6F64">
                  <w:pPr>
                    <w:autoSpaceDE/>
                    <w:autoSpaceDN/>
                    <w:rPr>
                      <w:rFonts w:ascii="Verdana" w:hAnsi="Verdana"/>
                      <w:color w:val="1F252D"/>
                      <w:sz w:val="22"/>
                      <w:szCs w:val="22"/>
                    </w:rPr>
                  </w:pPr>
                </w:p>
              </w:tc>
            </w:tr>
          </w:tbl>
          <w:p w:rsidR="00CA6F64" w:rsidRPr="00CA6F64" w:rsidRDefault="00CA6F64" w:rsidP="00CA6F64">
            <w:pPr>
              <w:autoSpaceDE/>
              <w:autoSpaceDN/>
              <w:jc w:val="center"/>
              <w:rPr>
                <w:rFonts w:ascii="Verdana" w:hAnsi="Verdana"/>
                <w:color w:val="1F252D"/>
                <w:sz w:val="22"/>
                <w:szCs w:val="22"/>
              </w:rPr>
            </w:pPr>
          </w:p>
        </w:tc>
      </w:tr>
    </w:tbl>
    <w:p w:rsidR="00346F00" w:rsidRDefault="00346F00" w:rsidP="00346F00">
      <w:pPr>
        <w:jc w:val="center"/>
        <w:rPr>
          <w:b/>
          <w:sz w:val="28"/>
          <w:szCs w:val="28"/>
          <w:u w:val="single"/>
        </w:rPr>
      </w:pPr>
      <w:r>
        <w:rPr>
          <w:b/>
          <w:sz w:val="28"/>
          <w:szCs w:val="28"/>
          <w:u w:val="single"/>
        </w:rPr>
        <w:t>Развитые отрасли промышленности.</w:t>
      </w:r>
    </w:p>
    <w:p w:rsidR="00346F00" w:rsidRDefault="00346F00" w:rsidP="00346F00">
      <w:pPr>
        <w:jc w:val="center"/>
        <w:rPr>
          <w:b/>
          <w:sz w:val="28"/>
          <w:szCs w:val="28"/>
          <w:u w:val="single"/>
        </w:rPr>
      </w:pPr>
    </w:p>
    <w:p w:rsidR="00346F00" w:rsidRPr="00346F00" w:rsidRDefault="00346F00" w:rsidP="00346F00">
      <w:pPr>
        <w:ind w:firstLine="709"/>
        <w:jc w:val="both"/>
        <w:rPr>
          <w:sz w:val="28"/>
          <w:szCs w:val="28"/>
        </w:rPr>
      </w:pPr>
      <w:r w:rsidRPr="00346F00">
        <w:rPr>
          <w:sz w:val="28"/>
          <w:szCs w:val="28"/>
        </w:rPr>
        <w:t>Под влиянием НТР происходят существенные изменения в отраслевой структуре хозяйства. В промышленном производстве выросла доля продукции машиностроения (до 31%), главным образом за счет прироста в электротехнической и электронной отраслях и, отчасти, в общем машиностроении. Этот структурный сдвиг сопровождался сокращением доли и фактически свертыванием производства в традиционных отраслях. Однако во Франции остается еще довольно высоким удельный вес “старых” производств, продукция которых не выдерживает конкуренции на мировом рынке со стороны аналогичной продукции некоторых западных и особенно “новых индустриальных стран”. Большое место занимает пищевая промышленность (12%). Такую долю имеет только Великобритания.</w:t>
      </w:r>
    </w:p>
    <w:p w:rsidR="00346F00" w:rsidRPr="00346F00" w:rsidRDefault="00346F00" w:rsidP="00346F00">
      <w:pPr>
        <w:ind w:firstLine="709"/>
        <w:jc w:val="both"/>
        <w:rPr>
          <w:sz w:val="28"/>
          <w:szCs w:val="28"/>
        </w:rPr>
      </w:pPr>
      <w:r w:rsidRPr="00346F00">
        <w:rPr>
          <w:sz w:val="28"/>
          <w:szCs w:val="28"/>
        </w:rPr>
        <w:t xml:space="preserve">На Францию приходится только 8,9% совокупного производства товаров передовой технологии одиннадцати наиболее развитых стран (ФРГ — 11%, Великобритании — 7,8%). Она значительно отстает от ведущих стран в производстве металлорежущих станков и кузнечно-прессового оборудования, уступая ФРГ и Японии по общему объему примерно в 8 раз. </w:t>
      </w:r>
    </w:p>
    <w:p w:rsidR="00346F00" w:rsidRPr="00346F00" w:rsidRDefault="00346F00" w:rsidP="00346F00">
      <w:pPr>
        <w:ind w:firstLine="709"/>
        <w:jc w:val="both"/>
        <w:rPr>
          <w:sz w:val="28"/>
          <w:szCs w:val="28"/>
        </w:rPr>
      </w:pPr>
      <w:r w:rsidRPr="00346F00">
        <w:rPr>
          <w:sz w:val="28"/>
          <w:szCs w:val="28"/>
        </w:rPr>
        <w:t>Ведущее место в структуре промышленного производства занимают общее машиностроение (12%) и транспортное (10%). Автомобильная промышленность является одной из основ национальной промышленной структуры. Две крупнейшие в стране компании — частная “Пежо-Ситроен” и государственная “Рено” обеспечивают соответственно 4 и 5% мирового производства легковых автомобилей. Французские компании занимают второе место в мире, после Японии, по выпуску энергетического оборудования для электростанций. Франция остается ведущей силой в ракетной промышленности Западной Европы. Проект “Арианспейс” обеспечивает ведущие позиции страны в коммерческих запусках спутников. На его долю приходится примерно 50% мирового космического рынка.</w:t>
      </w:r>
    </w:p>
    <w:p w:rsidR="00346F00" w:rsidRDefault="00346F00" w:rsidP="00572724">
      <w:pPr>
        <w:rPr>
          <w:sz w:val="28"/>
          <w:szCs w:val="28"/>
        </w:rPr>
      </w:pPr>
    </w:p>
    <w:p w:rsidR="00346F00" w:rsidRDefault="00346F00" w:rsidP="00346F00">
      <w:pPr>
        <w:jc w:val="center"/>
        <w:rPr>
          <w:b/>
          <w:sz w:val="28"/>
          <w:szCs w:val="28"/>
          <w:u w:val="single"/>
        </w:rPr>
      </w:pPr>
      <w:r>
        <w:rPr>
          <w:b/>
          <w:sz w:val="28"/>
          <w:szCs w:val="28"/>
          <w:u w:val="single"/>
        </w:rPr>
        <w:t>Развитые отрасли сельского хозяйства.</w:t>
      </w:r>
    </w:p>
    <w:p w:rsidR="00346F00" w:rsidRDefault="00346F00" w:rsidP="00346F00">
      <w:pPr>
        <w:jc w:val="center"/>
        <w:rPr>
          <w:b/>
          <w:sz w:val="28"/>
          <w:szCs w:val="28"/>
          <w:u w:val="single"/>
        </w:rPr>
      </w:pPr>
    </w:p>
    <w:p w:rsidR="00346F00" w:rsidRDefault="00346F00" w:rsidP="008F1BFC">
      <w:pPr>
        <w:ind w:firstLine="709"/>
        <w:jc w:val="both"/>
        <w:rPr>
          <w:sz w:val="28"/>
          <w:szCs w:val="28"/>
        </w:rPr>
      </w:pPr>
      <w:r w:rsidRPr="00346F00">
        <w:rPr>
          <w:sz w:val="28"/>
          <w:szCs w:val="28"/>
        </w:rPr>
        <w:t xml:space="preserve">Франция — крупнейший производитель сельскохозяйственной продукции в Западной Европе. На долю сельского хозяйства приходится примерно 4% ВВП и 6% самодеятельного населения страны, но оно дает 25% продукции в ЕС. Характерной чертой социально-экономической структуры являются достаточно мелкие размеры хозяйств. Средняя площадь земельных угодий — </w:t>
      </w:r>
      <w:smartTag w:uri="urn:schemas-microsoft-com:office:smarttags" w:element="metricconverter">
        <w:smartTagPr>
          <w:attr w:name="ProductID" w:val="28 га"/>
        </w:smartTagPr>
        <w:r w:rsidRPr="00346F00">
          <w:rPr>
            <w:sz w:val="28"/>
            <w:szCs w:val="28"/>
          </w:rPr>
          <w:t>28 га</w:t>
        </w:r>
      </w:smartTag>
      <w:r w:rsidRPr="00346F00">
        <w:rPr>
          <w:sz w:val="28"/>
          <w:szCs w:val="28"/>
        </w:rPr>
        <w:t>, что превышает соответствующие показатели многих стран ЕС.</w:t>
      </w:r>
    </w:p>
    <w:p w:rsidR="00346F00" w:rsidRPr="00346F00" w:rsidRDefault="00346F00" w:rsidP="008F1BFC">
      <w:pPr>
        <w:ind w:firstLine="709"/>
        <w:jc w:val="both"/>
        <w:rPr>
          <w:sz w:val="28"/>
          <w:szCs w:val="28"/>
        </w:rPr>
      </w:pPr>
      <w:r w:rsidRPr="00346F00">
        <w:rPr>
          <w:sz w:val="28"/>
          <w:szCs w:val="28"/>
        </w:rPr>
        <w:t xml:space="preserve">В землевладении отмечается большая раздробленность. Более половины хозяйств существуют на собственной земле. Ведущей силой производства выступают крупные хозяйства. 52% сельскохозяйственных угодий приходятся на хозяйства размером свыше </w:t>
      </w:r>
      <w:smartTag w:uri="urn:schemas-microsoft-com:office:smarttags" w:element="metricconverter">
        <w:smartTagPr>
          <w:attr w:name="ProductID" w:val="50 га"/>
        </w:smartTagPr>
        <w:r w:rsidRPr="00346F00">
          <w:rPr>
            <w:sz w:val="28"/>
            <w:szCs w:val="28"/>
          </w:rPr>
          <w:t>50 га</w:t>
        </w:r>
      </w:smartTag>
      <w:r w:rsidRPr="00346F00">
        <w:rPr>
          <w:sz w:val="28"/>
          <w:szCs w:val="28"/>
        </w:rPr>
        <w:t>, которые составляют 16,8% от их общего числа. Они обеспечивают свыше 2/3 продукции, занимая господствующее положение в производстве практически всех отраслей сельского хозяйства.</w:t>
      </w:r>
    </w:p>
    <w:p w:rsidR="00346F00" w:rsidRDefault="00346F00" w:rsidP="008F1BFC">
      <w:pPr>
        <w:ind w:firstLine="709"/>
        <w:jc w:val="both"/>
        <w:rPr>
          <w:sz w:val="28"/>
          <w:szCs w:val="28"/>
        </w:rPr>
      </w:pPr>
      <w:r w:rsidRPr="00346F00">
        <w:rPr>
          <w:sz w:val="28"/>
          <w:szCs w:val="28"/>
        </w:rPr>
        <w:t xml:space="preserve">В сельском хозяйстве получили распространение групповые формы ведения хозяйства. Важнейшее место среди них занимают кооперативы, в первую очередь, по использованию сельскохозяйственной техники. Кооперативы действуют во всех сферах производства. В виноделии они обеспечивают 50% продукции, дают 30% овощных консервов, свыше 25% торговли мясом, свыше 40% молочных продуктов. </w:t>
      </w:r>
    </w:p>
    <w:p w:rsidR="00346F00" w:rsidRPr="00346F00" w:rsidRDefault="00346F00" w:rsidP="008F1BFC">
      <w:pPr>
        <w:ind w:firstLine="709"/>
        <w:jc w:val="both"/>
        <w:rPr>
          <w:sz w:val="28"/>
          <w:szCs w:val="28"/>
        </w:rPr>
      </w:pPr>
      <w:r w:rsidRPr="00346F00">
        <w:rPr>
          <w:sz w:val="28"/>
          <w:szCs w:val="28"/>
        </w:rPr>
        <w:t>Управление сельским хозяйством осуществляется как через систему государственных специализированных органов, так и ряда смешанных обществ, в основном отраслевого характера. Государственное регулирование осуществляется в основном путем экономического воздействия</w:t>
      </w:r>
      <w:r>
        <w:rPr>
          <w:sz w:val="28"/>
          <w:szCs w:val="28"/>
        </w:rPr>
        <w:t>.</w:t>
      </w:r>
    </w:p>
    <w:p w:rsidR="00346F00" w:rsidRPr="00346F00" w:rsidRDefault="00346F00" w:rsidP="008F1BFC">
      <w:pPr>
        <w:ind w:firstLine="709"/>
        <w:jc w:val="both"/>
        <w:rPr>
          <w:sz w:val="28"/>
          <w:szCs w:val="28"/>
        </w:rPr>
      </w:pPr>
      <w:r w:rsidRPr="00346F00">
        <w:rPr>
          <w:sz w:val="28"/>
          <w:szCs w:val="28"/>
        </w:rPr>
        <w:t>Ведущей отраслью является животноводство, на долю которого приходится 2/3 стоимости аграрной продукции, Франция является первым среди западных стран производителем ячменя и сахара, вторым — пшеницы, вина и мяса. Традиционно известны такие отрасли, как виноградарство, садоводство, устричный промысел.</w:t>
      </w:r>
    </w:p>
    <w:p w:rsidR="00346F00" w:rsidRPr="00346F00" w:rsidRDefault="00346F00" w:rsidP="008F1BFC">
      <w:pPr>
        <w:ind w:firstLine="709"/>
        <w:jc w:val="both"/>
        <w:rPr>
          <w:sz w:val="28"/>
          <w:szCs w:val="28"/>
        </w:rPr>
      </w:pPr>
      <w:r w:rsidRPr="00346F00">
        <w:rPr>
          <w:sz w:val="28"/>
          <w:szCs w:val="28"/>
        </w:rPr>
        <w:t>Сельское хозяйство высоко индустриализовано. По насыщенности техникой, использованию химических удобрений оно уступает только Нидерландам, ФРГ, Дании. Техническое оснащение, повышение агрокультуры хозяйств</w:t>
      </w:r>
      <w:r w:rsidR="008F1BFC">
        <w:rPr>
          <w:sz w:val="28"/>
          <w:szCs w:val="28"/>
        </w:rPr>
        <w:t>,</w:t>
      </w:r>
      <w:r w:rsidRPr="00346F00">
        <w:rPr>
          <w:sz w:val="28"/>
          <w:szCs w:val="28"/>
        </w:rPr>
        <w:t xml:space="preserve"> привело к повышению уровня самообеспеченности страны в сельскохозяйственных продуктах. По зерну, сахару он превышает 200%, по сливочному маслу, яйцам, мясу — свыше 100%.</w:t>
      </w:r>
    </w:p>
    <w:p w:rsidR="00346F00" w:rsidRPr="00346F00" w:rsidRDefault="00346F00" w:rsidP="00346F00">
      <w:pPr>
        <w:jc w:val="both"/>
        <w:rPr>
          <w:sz w:val="28"/>
          <w:szCs w:val="28"/>
        </w:rPr>
      </w:pPr>
    </w:p>
    <w:p w:rsidR="008F1BFC" w:rsidRDefault="00EF3723" w:rsidP="00346F00">
      <w:pPr>
        <w:jc w:val="center"/>
        <w:rPr>
          <w:b/>
          <w:sz w:val="28"/>
          <w:szCs w:val="28"/>
          <w:u w:val="single"/>
        </w:rPr>
      </w:pPr>
      <w:r>
        <w:rPr>
          <w:b/>
          <w:sz w:val="28"/>
          <w:szCs w:val="28"/>
          <w:u w:val="single"/>
        </w:rPr>
        <w:t>Внутренний валовой</w:t>
      </w:r>
      <w:r w:rsidR="008F1BFC">
        <w:rPr>
          <w:b/>
          <w:sz w:val="28"/>
          <w:szCs w:val="28"/>
          <w:u w:val="single"/>
        </w:rPr>
        <w:t xml:space="preserve"> продукт.</w:t>
      </w:r>
    </w:p>
    <w:p w:rsidR="00346F00" w:rsidRDefault="008F1BFC" w:rsidP="00346F00">
      <w:pPr>
        <w:jc w:val="center"/>
        <w:rPr>
          <w:b/>
          <w:sz w:val="28"/>
          <w:szCs w:val="28"/>
          <w:u w:val="single"/>
        </w:rPr>
      </w:pPr>
      <w:r>
        <w:rPr>
          <w:b/>
          <w:sz w:val="28"/>
          <w:szCs w:val="28"/>
          <w:u w:val="single"/>
        </w:rPr>
        <w:t xml:space="preserve">  </w:t>
      </w:r>
    </w:p>
    <w:p w:rsidR="00346F00" w:rsidRPr="008F1BFC" w:rsidRDefault="008F1BFC" w:rsidP="00D84EEE">
      <w:pPr>
        <w:ind w:firstLine="709"/>
        <w:jc w:val="both"/>
        <w:rPr>
          <w:sz w:val="28"/>
          <w:szCs w:val="28"/>
        </w:rPr>
      </w:pPr>
      <w:r w:rsidRPr="008F1BFC">
        <w:rPr>
          <w:sz w:val="28"/>
          <w:szCs w:val="28"/>
        </w:rPr>
        <w:t>Франция входит в «Большую семерку». ВВП таких стран составляет 20-30 тысяч</w:t>
      </w:r>
      <w:r>
        <w:rPr>
          <w:sz w:val="28"/>
          <w:szCs w:val="28"/>
        </w:rPr>
        <w:t xml:space="preserve"> долларов</w:t>
      </w:r>
      <w:r w:rsidRPr="008F1BFC">
        <w:rPr>
          <w:sz w:val="28"/>
          <w:szCs w:val="28"/>
        </w:rPr>
        <w:t>. Франция находится на четвертом месте после США, Японии, Германии по объемам ВВП</w:t>
      </w:r>
      <w:r>
        <w:rPr>
          <w:sz w:val="28"/>
          <w:szCs w:val="28"/>
        </w:rPr>
        <w:t>.</w:t>
      </w:r>
    </w:p>
    <w:p w:rsidR="00D84EEE" w:rsidRDefault="003A5F67" w:rsidP="00D84EEE">
      <w:pPr>
        <w:pStyle w:val="a3"/>
        <w:spacing w:after="0"/>
        <w:ind w:firstLine="709"/>
        <w:jc w:val="both"/>
        <w:rPr>
          <w:rFonts w:ascii="Times New Roman" w:hAnsi="Times New Roman"/>
          <w:sz w:val="28"/>
          <w:szCs w:val="28"/>
        </w:rPr>
      </w:pPr>
      <w:r>
        <w:rPr>
          <w:noProof/>
          <w:sz w:val="28"/>
          <w:szCs w:val="28"/>
        </w:rPr>
        <w:object w:dxaOrig="1440" w:dyaOrig="1440">
          <v:shape id="_x0000_s1036" type="#_x0000_t75" style="position:absolute;left:0;text-align:left;margin-left:18pt;margin-top:87.35pt;width:414pt;height:256.5pt;z-index:-251658240">
            <v:imagedata r:id="rId31" o:title=""/>
          </v:shape>
          <o:OLEObject Type="Embed" ProgID="MSGraph.Chart.8" ShapeID="_x0000_s1036" DrawAspect="Content" ObjectID="_1469855723" r:id="rId32">
            <o:FieldCodes>\s</o:FieldCodes>
          </o:OLEObject>
        </w:object>
      </w:r>
      <w:r w:rsidR="00D84EEE">
        <w:rPr>
          <w:rFonts w:ascii="Times New Roman" w:hAnsi="Times New Roman"/>
          <w:sz w:val="28"/>
          <w:szCs w:val="28"/>
        </w:rPr>
        <w:t>Сфера услуг представляет собой важнейшую по значению отрасль экономики Франции. На нее приходится более половины ВВП и свыше 69% всех занятых. Услуги - наиболее динамично развивающаяся и единственная отрасль французской экономики, где занятость продолжает расти. Крупными подотраслями сферы услуг является торговля, туризм, связь, транспорт, банковское и страховое дело.</w:t>
      </w:r>
    </w:p>
    <w:p w:rsidR="00ED6BCC" w:rsidRPr="003F635D" w:rsidRDefault="00ED6BCC" w:rsidP="003F635D">
      <w:pPr>
        <w:pStyle w:val="a3"/>
        <w:spacing w:after="0"/>
        <w:jc w:val="both"/>
        <w:rPr>
          <w:rFonts w:ascii="Times New Roman" w:hAnsi="Times New Roman"/>
          <w:i/>
          <w:sz w:val="28"/>
          <w:szCs w:val="28"/>
        </w:rPr>
      </w:pPr>
      <w:r w:rsidRPr="003F635D">
        <w:rPr>
          <w:rFonts w:ascii="Times New Roman" w:hAnsi="Times New Roman"/>
          <w:i/>
          <w:sz w:val="28"/>
          <w:szCs w:val="28"/>
        </w:rPr>
        <w:t>ВВП на душу населения (доллары)</w:t>
      </w:r>
      <w:r w:rsidR="0031376A">
        <w:rPr>
          <w:rFonts w:ascii="Times New Roman" w:hAnsi="Times New Roman"/>
          <w:i/>
          <w:sz w:val="28"/>
          <w:szCs w:val="28"/>
        </w:rPr>
        <w:t xml:space="preserve"> по годам:</w:t>
      </w:r>
    </w:p>
    <w:p w:rsidR="00ED6BCC" w:rsidRDefault="00ED6BCC" w:rsidP="00D84EEE">
      <w:pPr>
        <w:pStyle w:val="a3"/>
        <w:spacing w:after="0"/>
        <w:ind w:firstLine="709"/>
        <w:jc w:val="both"/>
        <w:rPr>
          <w:rFonts w:ascii="Times New Roman" w:hAnsi="Times New Roman"/>
          <w:sz w:val="28"/>
          <w:szCs w:val="28"/>
        </w:rPr>
      </w:pPr>
    </w:p>
    <w:p w:rsidR="00D84EEE" w:rsidRDefault="00D84EEE" w:rsidP="00D84EEE">
      <w:pPr>
        <w:pStyle w:val="a3"/>
        <w:spacing w:after="0" w:line="355" w:lineRule="auto"/>
        <w:ind w:firstLine="561"/>
        <w:jc w:val="both"/>
        <w:rPr>
          <w:rFonts w:ascii="Times New Roman" w:hAnsi="Times New Roman"/>
          <w:sz w:val="28"/>
          <w:szCs w:val="28"/>
        </w:rPr>
      </w:pPr>
    </w:p>
    <w:p w:rsidR="00D84EEE" w:rsidRDefault="00D84EEE" w:rsidP="00D84EEE">
      <w:pPr>
        <w:pStyle w:val="a3"/>
        <w:spacing w:after="0" w:line="355" w:lineRule="auto"/>
        <w:jc w:val="center"/>
        <w:rPr>
          <w:rFonts w:ascii="Times New Roman" w:hAnsi="Times New Roman"/>
          <w:sz w:val="28"/>
          <w:szCs w:val="28"/>
        </w:rPr>
      </w:pPr>
    </w:p>
    <w:p w:rsidR="00346F00" w:rsidRPr="00D84EEE" w:rsidRDefault="00346F00" w:rsidP="00D84EEE">
      <w:pPr>
        <w:rPr>
          <w:sz w:val="28"/>
          <w:szCs w:val="28"/>
        </w:rPr>
      </w:pPr>
    </w:p>
    <w:p w:rsidR="00346F00" w:rsidRDefault="00346F00" w:rsidP="00346F00">
      <w:pPr>
        <w:jc w:val="center"/>
        <w:rPr>
          <w:b/>
          <w:sz w:val="28"/>
          <w:szCs w:val="28"/>
          <w:u w:val="single"/>
        </w:rPr>
      </w:pPr>
    </w:p>
    <w:p w:rsidR="00346F00" w:rsidRDefault="00346F00" w:rsidP="00346F00">
      <w:pPr>
        <w:jc w:val="center"/>
        <w:rPr>
          <w:b/>
          <w:sz w:val="28"/>
          <w:szCs w:val="28"/>
          <w:u w:val="single"/>
        </w:rPr>
      </w:pPr>
    </w:p>
    <w:p w:rsidR="00346F00" w:rsidRDefault="00346F00" w:rsidP="00346F00">
      <w:pPr>
        <w:jc w:val="center"/>
        <w:rPr>
          <w:b/>
          <w:sz w:val="28"/>
          <w:szCs w:val="28"/>
          <w:u w:val="single"/>
        </w:rPr>
      </w:pPr>
    </w:p>
    <w:p w:rsidR="00346F00" w:rsidRDefault="00346F00" w:rsidP="00346F00">
      <w:pPr>
        <w:jc w:val="center"/>
        <w:rPr>
          <w:b/>
          <w:sz w:val="28"/>
          <w:szCs w:val="28"/>
          <w:u w:val="single"/>
        </w:rPr>
      </w:pPr>
    </w:p>
    <w:p w:rsidR="00346F00" w:rsidRDefault="00346F00" w:rsidP="00346F00">
      <w:pPr>
        <w:jc w:val="center"/>
        <w:rPr>
          <w:b/>
          <w:sz w:val="28"/>
          <w:szCs w:val="28"/>
          <w:u w:val="single"/>
        </w:rPr>
      </w:pPr>
    </w:p>
    <w:p w:rsidR="00346F00" w:rsidRDefault="00346F00" w:rsidP="00346F00">
      <w:pPr>
        <w:jc w:val="center"/>
        <w:rPr>
          <w:b/>
          <w:sz w:val="28"/>
          <w:szCs w:val="28"/>
          <w:u w:val="single"/>
        </w:rPr>
      </w:pPr>
    </w:p>
    <w:p w:rsidR="006215C7" w:rsidRDefault="006215C7" w:rsidP="00346F00">
      <w:pPr>
        <w:jc w:val="center"/>
        <w:rPr>
          <w:b/>
          <w:sz w:val="28"/>
          <w:szCs w:val="28"/>
          <w:u w:val="single"/>
        </w:rPr>
      </w:pPr>
    </w:p>
    <w:p w:rsidR="006215C7" w:rsidRDefault="006215C7" w:rsidP="00346F00">
      <w:pPr>
        <w:jc w:val="center"/>
        <w:rPr>
          <w:b/>
          <w:sz w:val="28"/>
          <w:szCs w:val="28"/>
          <w:u w:val="single"/>
        </w:rPr>
      </w:pPr>
    </w:p>
    <w:p w:rsidR="006215C7" w:rsidRDefault="006215C7" w:rsidP="00346F00">
      <w:pPr>
        <w:jc w:val="center"/>
        <w:rPr>
          <w:b/>
          <w:sz w:val="28"/>
          <w:szCs w:val="28"/>
          <w:u w:val="single"/>
        </w:rPr>
      </w:pPr>
    </w:p>
    <w:p w:rsidR="006215C7" w:rsidRDefault="006215C7" w:rsidP="00346F00">
      <w:pPr>
        <w:jc w:val="center"/>
        <w:rPr>
          <w:b/>
          <w:sz w:val="28"/>
          <w:szCs w:val="28"/>
          <w:u w:val="single"/>
        </w:rPr>
      </w:pPr>
    </w:p>
    <w:p w:rsidR="006215C7" w:rsidRDefault="006215C7" w:rsidP="00346F00">
      <w:pPr>
        <w:jc w:val="center"/>
        <w:rPr>
          <w:b/>
          <w:sz w:val="28"/>
          <w:szCs w:val="28"/>
          <w:u w:val="single"/>
        </w:rPr>
      </w:pPr>
    </w:p>
    <w:p w:rsidR="006215C7" w:rsidRDefault="006215C7" w:rsidP="00346F00">
      <w:pPr>
        <w:jc w:val="center"/>
        <w:rPr>
          <w:b/>
          <w:sz w:val="28"/>
          <w:szCs w:val="28"/>
          <w:u w:val="single"/>
        </w:rPr>
      </w:pPr>
    </w:p>
    <w:p w:rsidR="00346F00" w:rsidRDefault="00EF3723" w:rsidP="00346F00">
      <w:pPr>
        <w:jc w:val="center"/>
        <w:rPr>
          <w:b/>
          <w:sz w:val="28"/>
          <w:szCs w:val="28"/>
          <w:u w:val="single"/>
        </w:rPr>
      </w:pPr>
      <w:r>
        <w:rPr>
          <w:b/>
          <w:sz w:val="28"/>
          <w:szCs w:val="28"/>
          <w:u w:val="single"/>
        </w:rPr>
        <w:t>В</w:t>
      </w:r>
      <w:r w:rsidR="0031376A">
        <w:rPr>
          <w:b/>
          <w:sz w:val="28"/>
          <w:szCs w:val="28"/>
          <w:u w:val="single"/>
        </w:rPr>
        <w:t>аловой</w:t>
      </w:r>
      <w:r>
        <w:rPr>
          <w:b/>
          <w:sz w:val="28"/>
          <w:szCs w:val="28"/>
          <w:u w:val="single"/>
        </w:rPr>
        <w:t xml:space="preserve"> национальный</w:t>
      </w:r>
      <w:r w:rsidR="0031376A">
        <w:rPr>
          <w:b/>
          <w:sz w:val="28"/>
          <w:szCs w:val="28"/>
          <w:u w:val="single"/>
        </w:rPr>
        <w:t xml:space="preserve"> продукт.</w:t>
      </w:r>
    </w:p>
    <w:p w:rsidR="00F670E3" w:rsidRDefault="00F670E3" w:rsidP="00346F00">
      <w:pPr>
        <w:jc w:val="center"/>
        <w:rPr>
          <w:b/>
          <w:sz w:val="28"/>
          <w:szCs w:val="28"/>
          <w:u w:val="single"/>
        </w:rPr>
      </w:pPr>
    </w:p>
    <w:p w:rsidR="00346F00" w:rsidRDefault="00EF3723" w:rsidP="00EF3723">
      <w:pPr>
        <w:ind w:firstLine="709"/>
        <w:jc w:val="both"/>
        <w:rPr>
          <w:sz w:val="28"/>
          <w:szCs w:val="28"/>
        </w:rPr>
      </w:pPr>
      <w:r w:rsidRPr="00EF3723">
        <w:rPr>
          <w:sz w:val="28"/>
          <w:szCs w:val="28"/>
          <w:u w:val="single"/>
        </w:rPr>
        <w:t>ВНП</w:t>
      </w:r>
      <w:r w:rsidRPr="00EF3723">
        <w:rPr>
          <w:sz w:val="28"/>
          <w:szCs w:val="28"/>
        </w:rPr>
        <w:t xml:space="preserve"> – </w:t>
      </w:r>
      <w:r>
        <w:rPr>
          <w:sz w:val="28"/>
          <w:szCs w:val="28"/>
        </w:rPr>
        <w:t xml:space="preserve">это </w:t>
      </w:r>
      <w:r w:rsidRPr="00EF3723">
        <w:rPr>
          <w:sz w:val="28"/>
          <w:szCs w:val="28"/>
        </w:rPr>
        <w:t>рыночная стоимость всех конечных товаров и услуг, произведенных в экономике за год всеми национальными товаропроизводителями</w:t>
      </w:r>
      <w:r>
        <w:rPr>
          <w:sz w:val="28"/>
          <w:szCs w:val="28"/>
        </w:rPr>
        <w:t>,</w:t>
      </w:r>
      <w:r w:rsidRPr="00EF3723">
        <w:rPr>
          <w:sz w:val="28"/>
          <w:szCs w:val="28"/>
        </w:rPr>
        <w:t xml:space="preserve"> не зависимо от их месторасположения (как на территории страны, так и за рубежом). </w:t>
      </w:r>
      <w:r w:rsidR="00F670E3">
        <w:rPr>
          <w:sz w:val="28"/>
          <w:szCs w:val="28"/>
        </w:rPr>
        <w:t>ВНП Франции составляет 879 млрд.</w:t>
      </w:r>
      <w:r>
        <w:rPr>
          <w:sz w:val="28"/>
          <w:szCs w:val="28"/>
        </w:rPr>
        <w:t xml:space="preserve"> </w:t>
      </w:r>
      <w:r w:rsidR="00F670E3">
        <w:rPr>
          <w:sz w:val="28"/>
          <w:szCs w:val="28"/>
        </w:rPr>
        <w:t>долларов США, а ВНП на душу населения равен 15166 долларам США.</w:t>
      </w:r>
    </w:p>
    <w:p w:rsidR="00EF3723" w:rsidRDefault="00EF3723" w:rsidP="00EF3723">
      <w:pPr>
        <w:ind w:firstLine="709"/>
        <w:jc w:val="both"/>
        <w:rPr>
          <w:sz w:val="28"/>
          <w:szCs w:val="28"/>
        </w:rPr>
      </w:pPr>
    </w:p>
    <w:p w:rsidR="00EF3723" w:rsidRDefault="00EF3723" w:rsidP="00EF3723">
      <w:pPr>
        <w:ind w:firstLine="709"/>
        <w:jc w:val="center"/>
        <w:rPr>
          <w:b/>
          <w:sz w:val="28"/>
          <w:szCs w:val="28"/>
          <w:u w:val="single"/>
        </w:rPr>
      </w:pPr>
      <w:r>
        <w:rPr>
          <w:b/>
          <w:sz w:val="28"/>
          <w:szCs w:val="28"/>
          <w:u w:val="single"/>
        </w:rPr>
        <w:t>Экспорт.</w:t>
      </w:r>
    </w:p>
    <w:p w:rsidR="00EF3723" w:rsidRDefault="00EF3723" w:rsidP="00EF3723">
      <w:pPr>
        <w:ind w:firstLine="709"/>
        <w:jc w:val="center"/>
        <w:rPr>
          <w:b/>
          <w:sz w:val="28"/>
          <w:szCs w:val="28"/>
          <w:u w:val="single"/>
        </w:rPr>
      </w:pPr>
    </w:p>
    <w:p w:rsidR="00EF3723" w:rsidRDefault="00EF3723" w:rsidP="0011084E">
      <w:pPr>
        <w:ind w:firstLine="709"/>
        <w:jc w:val="both"/>
        <w:rPr>
          <w:sz w:val="28"/>
          <w:szCs w:val="28"/>
        </w:rPr>
      </w:pPr>
      <w:r w:rsidRPr="00EF3723">
        <w:rPr>
          <w:sz w:val="28"/>
          <w:szCs w:val="28"/>
        </w:rPr>
        <w:t>По объему экспорта Франция уступает в Западной Европе только ФРГ. Структура французского экспорта имеет определенные особенности. В нем более высокий удельный вес имеют сельскохозяйственные товары и сырье — 20%. В настоящее время ликвидирующие позиции во внешней торговле страны занимают машины и оборудование (43% экспорта и 39% импорта). Наибольший удельный вес в этой группе мировой торговли занимает гражданская авиатехника, электротехническое оборудование и комплектное оборудование для строительства крупных промышленных объектов, различные виды вооружения.</w:t>
      </w:r>
    </w:p>
    <w:p w:rsidR="00EF3723" w:rsidRPr="00EF3723" w:rsidRDefault="00EF3723" w:rsidP="0011084E">
      <w:pPr>
        <w:ind w:firstLine="709"/>
        <w:jc w:val="both"/>
        <w:rPr>
          <w:sz w:val="28"/>
          <w:szCs w:val="28"/>
        </w:rPr>
      </w:pPr>
      <w:r w:rsidRPr="00EF3723">
        <w:rPr>
          <w:sz w:val="28"/>
          <w:szCs w:val="28"/>
        </w:rPr>
        <w:t>В тоже время по экспорту авиационной техники, локомотивов, вагонов она занимает второе место; автомобилей, химических товаров— третье место; в экспорте военной техники и оружия Франция удерживает второе место в мире после США. Тремя главными статьями экспорта вооружения являются военные корабли, самолеты и армейское вооружение.</w:t>
      </w:r>
    </w:p>
    <w:p w:rsidR="00EF3723" w:rsidRDefault="00EF3723" w:rsidP="0011084E">
      <w:pPr>
        <w:ind w:firstLine="709"/>
        <w:jc w:val="both"/>
        <w:rPr>
          <w:sz w:val="28"/>
          <w:szCs w:val="28"/>
        </w:rPr>
      </w:pPr>
      <w:r w:rsidRPr="00EF3723">
        <w:rPr>
          <w:sz w:val="28"/>
          <w:szCs w:val="28"/>
        </w:rPr>
        <w:t>По объему сельскохозяйственного экспорта Франция отстает только от США. На внешних рынках реализуется свыше 1/3 производимой продукции. В аграрном экспорте преобладают “массовые” продукты — пшеница, ячмень, кукуруза, молочные продукты. Доля</w:t>
      </w:r>
      <w:r>
        <w:rPr>
          <w:sz w:val="28"/>
          <w:szCs w:val="28"/>
        </w:rPr>
        <w:t xml:space="preserve"> экспорта</w:t>
      </w:r>
      <w:r w:rsidRPr="00EF3723">
        <w:rPr>
          <w:sz w:val="28"/>
          <w:szCs w:val="28"/>
        </w:rPr>
        <w:t xml:space="preserve"> продуктов высокой степени обработки — кондитерских, мясных изделий, шоколада, консервов — ниже, чем в других ведущих странах.</w:t>
      </w:r>
    </w:p>
    <w:p w:rsidR="0011084E" w:rsidRPr="0011084E" w:rsidRDefault="0011084E" w:rsidP="0011084E">
      <w:pPr>
        <w:ind w:firstLine="709"/>
        <w:jc w:val="both"/>
        <w:rPr>
          <w:sz w:val="28"/>
          <w:szCs w:val="28"/>
        </w:rPr>
      </w:pPr>
      <w:r w:rsidRPr="0011084E">
        <w:rPr>
          <w:sz w:val="28"/>
          <w:szCs w:val="28"/>
        </w:rPr>
        <w:t xml:space="preserve">Франция поддерживает достаточно устойчивые экономические отношения с Российской Федерацией. В экспорте основное место занимают машины и оборудование, химические и сельскохозяйственные продукты. </w:t>
      </w:r>
    </w:p>
    <w:p w:rsidR="00346F00" w:rsidRPr="0011084E" w:rsidRDefault="00346F00" w:rsidP="0011084E">
      <w:pPr>
        <w:jc w:val="both"/>
        <w:rPr>
          <w:sz w:val="28"/>
          <w:szCs w:val="28"/>
        </w:rPr>
      </w:pPr>
    </w:p>
    <w:p w:rsidR="00EF3723" w:rsidRDefault="00EF3723" w:rsidP="00346F00">
      <w:pPr>
        <w:jc w:val="center"/>
        <w:rPr>
          <w:b/>
          <w:sz w:val="28"/>
          <w:szCs w:val="28"/>
          <w:u w:val="single"/>
        </w:rPr>
      </w:pPr>
      <w:r>
        <w:rPr>
          <w:b/>
          <w:sz w:val="28"/>
          <w:szCs w:val="28"/>
          <w:u w:val="single"/>
        </w:rPr>
        <w:t>Импорт.</w:t>
      </w:r>
    </w:p>
    <w:p w:rsidR="00EF3723" w:rsidRDefault="00EF3723" w:rsidP="00346F00">
      <w:pPr>
        <w:jc w:val="center"/>
        <w:rPr>
          <w:b/>
          <w:sz w:val="28"/>
          <w:szCs w:val="28"/>
          <w:u w:val="single"/>
        </w:rPr>
      </w:pPr>
    </w:p>
    <w:p w:rsidR="00EF3723" w:rsidRPr="0011084E" w:rsidRDefault="0011084E" w:rsidP="0011084E">
      <w:pPr>
        <w:ind w:firstLine="709"/>
        <w:jc w:val="both"/>
        <w:rPr>
          <w:sz w:val="28"/>
          <w:szCs w:val="28"/>
        </w:rPr>
      </w:pPr>
      <w:r w:rsidRPr="0011084E">
        <w:rPr>
          <w:sz w:val="28"/>
          <w:szCs w:val="28"/>
        </w:rPr>
        <w:t>В последнее десятилетие в экономике страны значительно возрос импортный компонент (21% ВВП), что связано с усилением международного разделения труда и изменением конкурентоспособности французских товаров. Наиболее высока доля импорта в производстве продукции машиностроения и химической промышленности (40—60%). Это в значительной мере связано с особенностями развития научно-технического потенциала страны и внедрением научных достижений в производство.</w:t>
      </w:r>
    </w:p>
    <w:p w:rsidR="0011084E" w:rsidRPr="0011084E" w:rsidRDefault="0011084E" w:rsidP="009A011D">
      <w:pPr>
        <w:tabs>
          <w:tab w:val="left" w:pos="600"/>
        </w:tabs>
        <w:ind w:firstLine="601"/>
        <w:jc w:val="both"/>
        <w:rPr>
          <w:sz w:val="28"/>
          <w:szCs w:val="28"/>
        </w:rPr>
      </w:pPr>
      <w:r w:rsidRPr="0011084E">
        <w:rPr>
          <w:sz w:val="28"/>
          <w:szCs w:val="28"/>
        </w:rPr>
        <w:t>Франция также является крупным импортером капитала. Ведущее место среди иностранных фирм занимают американские (48%).</w:t>
      </w:r>
    </w:p>
    <w:p w:rsidR="0011084E" w:rsidRDefault="009A011D" w:rsidP="009A011D">
      <w:pPr>
        <w:ind w:firstLine="540"/>
        <w:jc w:val="both"/>
        <w:rPr>
          <w:sz w:val="28"/>
          <w:szCs w:val="28"/>
        </w:rPr>
      </w:pPr>
      <w:r>
        <w:rPr>
          <w:sz w:val="28"/>
          <w:szCs w:val="28"/>
        </w:rPr>
        <w:t xml:space="preserve"> </w:t>
      </w:r>
      <w:r w:rsidR="0011084E">
        <w:rPr>
          <w:sz w:val="28"/>
          <w:szCs w:val="28"/>
        </w:rPr>
        <w:t xml:space="preserve">Из Российской Федерации Франция вывозит </w:t>
      </w:r>
      <w:r w:rsidR="0011084E" w:rsidRPr="0011084E">
        <w:rPr>
          <w:sz w:val="28"/>
          <w:szCs w:val="28"/>
        </w:rPr>
        <w:t>топливо и сырьевые товары.</w:t>
      </w:r>
    </w:p>
    <w:p w:rsidR="0011084E" w:rsidRPr="0011084E" w:rsidRDefault="0011084E" w:rsidP="0011084E">
      <w:pPr>
        <w:ind w:firstLine="709"/>
        <w:jc w:val="both"/>
        <w:rPr>
          <w:sz w:val="28"/>
          <w:szCs w:val="28"/>
        </w:rPr>
      </w:pPr>
      <w:r w:rsidRPr="0011084E">
        <w:rPr>
          <w:sz w:val="28"/>
          <w:szCs w:val="28"/>
        </w:rPr>
        <w:t>Продукцию цветной металлургии в большинстве своем импортируют, т. к. в самой Франции есть лишь центры алюминиевой металлургии (2 крупных) и металлургии свинца и цинка (1 крупнейший). Добыча железной руды (если и есть) недостаточна, поэтому это сырье необходимо импортировать. Нефть тоже необходимо импортировать.</w:t>
      </w:r>
    </w:p>
    <w:p w:rsidR="0011084E" w:rsidRDefault="0011084E" w:rsidP="009A011D">
      <w:pPr>
        <w:ind w:firstLine="709"/>
        <w:rPr>
          <w:sz w:val="28"/>
          <w:szCs w:val="28"/>
        </w:rPr>
      </w:pPr>
      <w:r w:rsidRPr="0011084E">
        <w:rPr>
          <w:sz w:val="28"/>
          <w:szCs w:val="28"/>
        </w:rPr>
        <w:t>Так же страна нуждается в импорте культур, характерных для тропического пояса - сахарный тростник, кофе, какао, каучук, также, вероятно, н</w:t>
      </w:r>
      <w:r w:rsidR="009A011D">
        <w:rPr>
          <w:sz w:val="28"/>
          <w:szCs w:val="28"/>
        </w:rPr>
        <w:t>е</w:t>
      </w:r>
      <w:r w:rsidRPr="0011084E">
        <w:rPr>
          <w:sz w:val="28"/>
          <w:szCs w:val="28"/>
        </w:rPr>
        <w:t>достаточное производство культур субтропиче</w:t>
      </w:r>
      <w:r>
        <w:rPr>
          <w:sz w:val="28"/>
          <w:szCs w:val="28"/>
        </w:rPr>
        <w:t xml:space="preserve">ского пояса - </w:t>
      </w:r>
      <w:r w:rsidRPr="0011084E">
        <w:rPr>
          <w:sz w:val="28"/>
          <w:szCs w:val="28"/>
        </w:rPr>
        <w:t>хлопчат</w:t>
      </w:r>
      <w:r w:rsidR="009A011D">
        <w:rPr>
          <w:sz w:val="28"/>
          <w:szCs w:val="28"/>
        </w:rPr>
        <w:t xml:space="preserve">ник, чай, табак и </w:t>
      </w:r>
      <w:r>
        <w:rPr>
          <w:sz w:val="28"/>
          <w:szCs w:val="28"/>
        </w:rPr>
        <w:t>финики.</w:t>
      </w:r>
    </w:p>
    <w:p w:rsidR="009A011D" w:rsidRDefault="009A011D" w:rsidP="009A011D">
      <w:pPr>
        <w:ind w:firstLine="709"/>
        <w:rPr>
          <w:sz w:val="28"/>
          <w:szCs w:val="28"/>
        </w:rPr>
      </w:pPr>
    </w:p>
    <w:p w:rsidR="00572724" w:rsidRPr="009A011D" w:rsidRDefault="00585904" w:rsidP="00585904">
      <w:pPr>
        <w:jc w:val="center"/>
        <w:rPr>
          <w:b/>
          <w:sz w:val="28"/>
          <w:szCs w:val="28"/>
          <w:u w:val="single"/>
        </w:rPr>
      </w:pPr>
      <w:r w:rsidRPr="009A011D">
        <w:rPr>
          <w:b/>
          <w:sz w:val="28"/>
          <w:szCs w:val="28"/>
          <w:u w:val="single"/>
        </w:rPr>
        <w:t>Международное сотрудничество.</w:t>
      </w:r>
    </w:p>
    <w:p w:rsidR="00585904" w:rsidRPr="00585904" w:rsidRDefault="00585904" w:rsidP="00585904">
      <w:pPr>
        <w:jc w:val="center"/>
        <w:rPr>
          <w:b/>
          <w:sz w:val="28"/>
          <w:szCs w:val="28"/>
          <w:u w:val="single"/>
        </w:rPr>
      </w:pPr>
    </w:p>
    <w:p w:rsidR="00585904" w:rsidRPr="00585904" w:rsidRDefault="00585904" w:rsidP="00585904">
      <w:pPr>
        <w:ind w:firstLine="709"/>
        <w:jc w:val="both"/>
        <w:rPr>
          <w:sz w:val="28"/>
          <w:szCs w:val="28"/>
        </w:rPr>
      </w:pPr>
      <w:r w:rsidRPr="00585904">
        <w:rPr>
          <w:sz w:val="28"/>
          <w:szCs w:val="28"/>
        </w:rPr>
        <w:t xml:space="preserve">Франция была одной из стран основательниц </w:t>
      </w:r>
      <w:r w:rsidRPr="003A5F67">
        <w:rPr>
          <w:sz w:val="28"/>
          <w:szCs w:val="28"/>
        </w:rPr>
        <w:t>Европейского Союза</w:t>
      </w:r>
      <w:r w:rsidRPr="00585904">
        <w:rPr>
          <w:sz w:val="28"/>
          <w:szCs w:val="28"/>
        </w:rPr>
        <w:t xml:space="preserve"> (с 1957) и сейчас играет активную роль в определении его политики.</w:t>
      </w:r>
    </w:p>
    <w:p w:rsidR="00585904" w:rsidRPr="00585904" w:rsidRDefault="00585904" w:rsidP="00585904">
      <w:pPr>
        <w:jc w:val="both"/>
        <w:rPr>
          <w:sz w:val="28"/>
          <w:szCs w:val="28"/>
        </w:rPr>
      </w:pPr>
      <w:r w:rsidRPr="00585904">
        <w:rPr>
          <w:sz w:val="28"/>
          <w:szCs w:val="28"/>
        </w:rPr>
        <w:t>Во Франции находятся штаб-квартиры таких организаций как:</w:t>
      </w:r>
    </w:p>
    <w:p w:rsidR="00585904" w:rsidRPr="00585904" w:rsidRDefault="00585904" w:rsidP="00585904">
      <w:pPr>
        <w:jc w:val="both"/>
        <w:rPr>
          <w:sz w:val="28"/>
          <w:szCs w:val="28"/>
        </w:rPr>
      </w:pPr>
      <w:r>
        <w:rPr>
          <w:sz w:val="28"/>
          <w:szCs w:val="28"/>
        </w:rPr>
        <w:t xml:space="preserve">- </w:t>
      </w:r>
      <w:r w:rsidRPr="003A5F67">
        <w:rPr>
          <w:sz w:val="28"/>
          <w:szCs w:val="28"/>
        </w:rPr>
        <w:t>ЮНЕСКО</w:t>
      </w:r>
      <w:r w:rsidRPr="00585904">
        <w:rPr>
          <w:sz w:val="28"/>
          <w:szCs w:val="28"/>
        </w:rPr>
        <w:t xml:space="preserve">, </w:t>
      </w:r>
    </w:p>
    <w:p w:rsidR="00585904" w:rsidRPr="00585904" w:rsidRDefault="00585904" w:rsidP="00585904">
      <w:pPr>
        <w:jc w:val="both"/>
        <w:rPr>
          <w:sz w:val="28"/>
          <w:szCs w:val="28"/>
        </w:rPr>
      </w:pPr>
      <w:r>
        <w:rPr>
          <w:sz w:val="28"/>
          <w:szCs w:val="28"/>
        </w:rPr>
        <w:t xml:space="preserve">- </w:t>
      </w:r>
      <w:r w:rsidRPr="003A5F67">
        <w:rPr>
          <w:sz w:val="28"/>
          <w:szCs w:val="28"/>
        </w:rPr>
        <w:t>Организации экономического сотрудничества и развития</w:t>
      </w:r>
      <w:r w:rsidRPr="00585904">
        <w:rPr>
          <w:sz w:val="28"/>
          <w:szCs w:val="28"/>
        </w:rPr>
        <w:t xml:space="preserve"> (ОЭСР), </w:t>
      </w:r>
    </w:p>
    <w:p w:rsidR="00585904" w:rsidRPr="00585904" w:rsidRDefault="00585904" w:rsidP="00585904">
      <w:pPr>
        <w:jc w:val="both"/>
        <w:rPr>
          <w:sz w:val="28"/>
          <w:szCs w:val="28"/>
        </w:rPr>
      </w:pPr>
      <w:r>
        <w:rPr>
          <w:sz w:val="28"/>
          <w:szCs w:val="28"/>
        </w:rPr>
        <w:t xml:space="preserve">- </w:t>
      </w:r>
      <w:r w:rsidRPr="003A5F67">
        <w:rPr>
          <w:sz w:val="28"/>
          <w:szCs w:val="28"/>
        </w:rPr>
        <w:t>Интерпола</w:t>
      </w:r>
      <w:r w:rsidRPr="00585904">
        <w:rPr>
          <w:sz w:val="28"/>
          <w:szCs w:val="28"/>
        </w:rPr>
        <w:t xml:space="preserve">, </w:t>
      </w:r>
    </w:p>
    <w:p w:rsidR="00585904" w:rsidRPr="00585904" w:rsidRDefault="00585904" w:rsidP="00585904">
      <w:pPr>
        <w:jc w:val="both"/>
        <w:rPr>
          <w:sz w:val="28"/>
          <w:szCs w:val="28"/>
        </w:rPr>
      </w:pPr>
      <w:r>
        <w:rPr>
          <w:sz w:val="28"/>
          <w:szCs w:val="28"/>
        </w:rPr>
        <w:t xml:space="preserve">- </w:t>
      </w:r>
      <w:r w:rsidRPr="003A5F67">
        <w:rPr>
          <w:sz w:val="28"/>
          <w:szCs w:val="28"/>
        </w:rPr>
        <w:t>Международного бюро мер и весов</w:t>
      </w:r>
      <w:r w:rsidRPr="00585904">
        <w:rPr>
          <w:sz w:val="28"/>
          <w:szCs w:val="28"/>
        </w:rPr>
        <w:t xml:space="preserve"> (МБМВ). </w:t>
      </w:r>
    </w:p>
    <w:p w:rsidR="00585904" w:rsidRPr="00585904" w:rsidRDefault="00585904" w:rsidP="00585904">
      <w:pPr>
        <w:ind w:firstLine="709"/>
        <w:jc w:val="both"/>
        <w:rPr>
          <w:sz w:val="28"/>
          <w:szCs w:val="28"/>
        </w:rPr>
      </w:pPr>
      <w:r w:rsidRPr="00585904">
        <w:rPr>
          <w:sz w:val="28"/>
          <w:szCs w:val="28"/>
        </w:rPr>
        <w:t xml:space="preserve">Франция участвует во многих мировых и региональных </w:t>
      </w:r>
      <w:r w:rsidRPr="003A5F67">
        <w:rPr>
          <w:sz w:val="28"/>
          <w:szCs w:val="28"/>
        </w:rPr>
        <w:t>международных организациях</w:t>
      </w:r>
      <w:r w:rsidRPr="00585904">
        <w:rPr>
          <w:sz w:val="28"/>
          <w:szCs w:val="28"/>
        </w:rPr>
        <w:t>:</w:t>
      </w:r>
    </w:p>
    <w:p w:rsidR="00585904" w:rsidRPr="00585904" w:rsidRDefault="00585904" w:rsidP="00585904">
      <w:pPr>
        <w:jc w:val="both"/>
        <w:rPr>
          <w:sz w:val="28"/>
          <w:szCs w:val="28"/>
        </w:rPr>
      </w:pPr>
      <w:r w:rsidRPr="00585904">
        <w:rPr>
          <w:sz w:val="28"/>
          <w:szCs w:val="28"/>
        </w:rPr>
        <w:t xml:space="preserve">- в </w:t>
      </w:r>
      <w:r w:rsidRPr="003A5F67">
        <w:rPr>
          <w:sz w:val="28"/>
          <w:szCs w:val="28"/>
        </w:rPr>
        <w:t>Организации Объединенных Наций</w:t>
      </w:r>
      <w:r w:rsidRPr="00585904">
        <w:rPr>
          <w:sz w:val="28"/>
          <w:szCs w:val="28"/>
        </w:rPr>
        <w:t xml:space="preserve"> с </w:t>
      </w:r>
      <w:r w:rsidRPr="003A5F67">
        <w:rPr>
          <w:sz w:val="28"/>
          <w:szCs w:val="28"/>
        </w:rPr>
        <w:t>1945</w:t>
      </w:r>
      <w:r w:rsidRPr="00585904">
        <w:rPr>
          <w:sz w:val="28"/>
          <w:szCs w:val="28"/>
        </w:rPr>
        <w:t xml:space="preserve"> г.; </w:t>
      </w:r>
    </w:p>
    <w:p w:rsidR="00585904" w:rsidRPr="00585904" w:rsidRDefault="00585904" w:rsidP="00585904">
      <w:pPr>
        <w:jc w:val="both"/>
        <w:rPr>
          <w:sz w:val="28"/>
          <w:szCs w:val="28"/>
        </w:rPr>
      </w:pPr>
      <w:r w:rsidRPr="00585904">
        <w:rPr>
          <w:sz w:val="28"/>
          <w:szCs w:val="28"/>
        </w:rPr>
        <w:t xml:space="preserve">- постоянный член </w:t>
      </w:r>
      <w:r w:rsidRPr="003A5F67">
        <w:rPr>
          <w:sz w:val="28"/>
          <w:szCs w:val="28"/>
        </w:rPr>
        <w:t>Совета Безопасности ООН</w:t>
      </w:r>
      <w:r w:rsidRPr="00585904">
        <w:rPr>
          <w:sz w:val="28"/>
          <w:szCs w:val="28"/>
        </w:rPr>
        <w:t xml:space="preserve"> (то есть обладает правом вето); </w:t>
      </w:r>
    </w:p>
    <w:p w:rsidR="00585904" w:rsidRPr="00585904" w:rsidRDefault="00585904" w:rsidP="00585904">
      <w:pPr>
        <w:jc w:val="both"/>
        <w:rPr>
          <w:sz w:val="28"/>
          <w:szCs w:val="28"/>
        </w:rPr>
      </w:pPr>
      <w:r w:rsidRPr="00585904">
        <w:rPr>
          <w:sz w:val="28"/>
          <w:szCs w:val="28"/>
        </w:rPr>
        <w:t xml:space="preserve">- член </w:t>
      </w:r>
      <w:r w:rsidRPr="003A5F67">
        <w:rPr>
          <w:sz w:val="28"/>
          <w:szCs w:val="28"/>
        </w:rPr>
        <w:t>ВТО</w:t>
      </w:r>
      <w:r>
        <w:rPr>
          <w:sz w:val="28"/>
          <w:szCs w:val="28"/>
        </w:rPr>
        <w:t xml:space="preserve"> всемирная торговая организация)</w:t>
      </w:r>
      <w:r w:rsidRPr="00585904">
        <w:rPr>
          <w:sz w:val="28"/>
          <w:szCs w:val="28"/>
        </w:rPr>
        <w:t xml:space="preserve">; </w:t>
      </w:r>
    </w:p>
    <w:p w:rsidR="00585904" w:rsidRPr="00585904" w:rsidRDefault="00585904" w:rsidP="00585904">
      <w:pPr>
        <w:jc w:val="both"/>
        <w:rPr>
          <w:sz w:val="28"/>
          <w:szCs w:val="28"/>
        </w:rPr>
      </w:pPr>
      <w:r w:rsidRPr="00585904">
        <w:rPr>
          <w:sz w:val="28"/>
          <w:szCs w:val="28"/>
        </w:rPr>
        <w:t xml:space="preserve">- страна-инициатор в Секретариате Тихоокеанского Сообщества; </w:t>
      </w:r>
    </w:p>
    <w:p w:rsidR="00585904" w:rsidRPr="00585904" w:rsidRDefault="00585904" w:rsidP="00585904">
      <w:pPr>
        <w:jc w:val="both"/>
        <w:rPr>
          <w:sz w:val="28"/>
          <w:szCs w:val="28"/>
        </w:rPr>
      </w:pPr>
      <w:r w:rsidRPr="00585904">
        <w:rPr>
          <w:sz w:val="28"/>
          <w:szCs w:val="28"/>
        </w:rPr>
        <w:t xml:space="preserve">- член Комиссии Индийского Океана; </w:t>
      </w:r>
    </w:p>
    <w:p w:rsidR="00585904" w:rsidRPr="00585904" w:rsidRDefault="00585904" w:rsidP="00585904">
      <w:pPr>
        <w:jc w:val="both"/>
        <w:rPr>
          <w:sz w:val="28"/>
          <w:szCs w:val="28"/>
        </w:rPr>
      </w:pPr>
      <w:r w:rsidRPr="00585904">
        <w:rPr>
          <w:sz w:val="28"/>
          <w:szCs w:val="28"/>
        </w:rPr>
        <w:t xml:space="preserve">- ассоциированный член Ассоциации Карибских Государств; </w:t>
      </w:r>
    </w:p>
    <w:p w:rsidR="00585904" w:rsidRPr="00585904" w:rsidRDefault="00585904" w:rsidP="00585904">
      <w:pPr>
        <w:jc w:val="both"/>
        <w:rPr>
          <w:sz w:val="28"/>
          <w:szCs w:val="28"/>
        </w:rPr>
      </w:pPr>
      <w:r w:rsidRPr="00585904">
        <w:rPr>
          <w:sz w:val="28"/>
          <w:szCs w:val="28"/>
        </w:rPr>
        <w:t xml:space="preserve">- ведущий участник </w:t>
      </w:r>
      <w:r w:rsidRPr="003A5F67">
        <w:rPr>
          <w:sz w:val="28"/>
          <w:szCs w:val="28"/>
        </w:rPr>
        <w:t>Франкофонии</w:t>
      </w:r>
      <w:r w:rsidRPr="00585904">
        <w:rPr>
          <w:sz w:val="28"/>
          <w:szCs w:val="28"/>
        </w:rPr>
        <w:t xml:space="preserve">; </w:t>
      </w:r>
    </w:p>
    <w:p w:rsidR="00585904" w:rsidRPr="00585904" w:rsidRDefault="00585904" w:rsidP="00585904">
      <w:pPr>
        <w:jc w:val="both"/>
        <w:rPr>
          <w:sz w:val="28"/>
          <w:szCs w:val="28"/>
        </w:rPr>
      </w:pPr>
      <w:r w:rsidRPr="00585904">
        <w:rPr>
          <w:sz w:val="28"/>
          <w:szCs w:val="28"/>
        </w:rPr>
        <w:t xml:space="preserve">- в </w:t>
      </w:r>
      <w:r w:rsidRPr="003A5F67">
        <w:rPr>
          <w:sz w:val="28"/>
          <w:szCs w:val="28"/>
        </w:rPr>
        <w:t>Совете Европы</w:t>
      </w:r>
      <w:r w:rsidRPr="00585904">
        <w:rPr>
          <w:sz w:val="28"/>
          <w:szCs w:val="28"/>
        </w:rPr>
        <w:t xml:space="preserve"> с </w:t>
      </w:r>
      <w:r w:rsidRPr="003A5F67">
        <w:rPr>
          <w:sz w:val="28"/>
          <w:szCs w:val="28"/>
        </w:rPr>
        <w:t>1949</w:t>
      </w:r>
      <w:r w:rsidRPr="00585904">
        <w:rPr>
          <w:sz w:val="28"/>
          <w:szCs w:val="28"/>
        </w:rPr>
        <w:t xml:space="preserve"> года; </w:t>
      </w:r>
    </w:p>
    <w:p w:rsidR="00585904" w:rsidRPr="00585904" w:rsidRDefault="00585904" w:rsidP="00585904">
      <w:pPr>
        <w:jc w:val="both"/>
        <w:rPr>
          <w:sz w:val="28"/>
          <w:szCs w:val="28"/>
        </w:rPr>
      </w:pPr>
      <w:r w:rsidRPr="00585904">
        <w:rPr>
          <w:sz w:val="28"/>
          <w:szCs w:val="28"/>
        </w:rPr>
        <w:t xml:space="preserve">- член </w:t>
      </w:r>
      <w:r w:rsidRPr="003A5F67">
        <w:rPr>
          <w:sz w:val="28"/>
          <w:szCs w:val="28"/>
        </w:rPr>
        <w:t>ОБСЕ</w:t>
      </w:r>
      <w:r w:rsidRPr="00585904">
        <w:rPr>
          <w:sz w:val="28"/>
          <w:szCs w:val="28"/>
        </w:rPr>
        <w:t xml:space="preserve">. </w:t>
      </w:r>
    </w:p>
    <w:p w:rsidR="009A011D" w:rsidRDefault="00585904" w:rsidP="00585904">
      <w:pPr>
        <w:ind w:firstLine="709"/>
        <w:jc w:val="both"/>
        <w:rPr>
          <w:sz w:val="28"/>
          <w:szCs w:val="28"/>
        </w:rPr>
      </w:pPr>
      <w:r w:rsidRPr="00585904">
        <w:rPr>
          <w:sz w:val="28"/>
          <w:szCs w:val="28"/>
        </w:rPr>
        <w:t xml:space="preserve">Франция также член </w:t>
      </w:r>
      <w:r w:rsidRPr="003A5F67">
        <w:rPr>
          <w:sz w:val="28"/>
          <w:szCs w:val="28"/>
        </w:rPr>
        <w:t>НАТО</w:t>
      </w:r>
      <w:r w:rsidRPr="00585904">
        <w:rPr>
          <w:sz w:val="28"/>
          <w:szCs w:val="28"/>
        </w:rPr>
        <w:t xml:space="preserve"> (1949), но при президенте </w:t>
      </w:r>
      <w:r w:rsidRPr="003A5F67">
        <w:rPr>
          <w:sz w:val="28"/>
          <w:szCs w:val="28"/>
        </w:rPr>
        <w:t>де Голле</w:t>
      </w:r>
      <w:r w:rsidRPr="00585904">
        <w:rPr>
          <w:sz w:val="28"/>
          <w:szCs w:val="28"/>
        </w:rPr>
        <w:t xml:space="preserve"> в </w:t>
      </w:r>
      <w:r w:rsidRPr="003A5F67">
        <w:rPr>
          <w:sz w:val="28"/>
          <w:szCs w:val="28"/>
        </w:rPr>
        <w:t>1966</w:t>
      </w:r>
      <w:r w:rsidRPr="00585904">
        <w:rPr>
          <w:sz w:val="28"/>
          <w:szCs w:val="28"/>
        </w:rPr>
        <w:t xml:space="preserve"> году она вышла из военной части организации, чтобы иметь возможность проводить свою независимую политику в сфере безопасности. В течение пребывания на посту президента Ж. Ширака фактическое участие Франции в оборонных структурах НАТО усилилось. Сейчас (после того, как президентом 16 мая </w:t>
      </w:r>
      <w:smartTag w:uri="urn:schemas-microsoft-com:office:smarttags" w:element="metricconverter">
        <w:smartTagPr>
          <w:attr w:name="ProductID" w:val="2007 г"/>
        </w:smartTagPr>
        <w:r w:rsidRPr="00585904">
          <w:rPr>
            <w:sz w:val="28"/>
            <w:szCs w:val="28"/>
          </w:rPr>
          <w:t>2007 г</w:t>
        </w:r>
      </w:smartTag>
      <w:r w:rsidRPr="00585904">
        <w:rPr>
          <w:sz w:val="28"/>
          <w:szCs w:val="28"/>
        </w:rPr>
        <w:t>. стал Н. Саркози) существуют планы о возвращении Франции в военную структуру Альянса. Полное возвращение Франции в военную структуру обусловлено поддержкой со стороны НАТО собственно европейских оборонных инициатив - Европейской политики без</w:t>
      </w:r>
      <w:r w:rsidR="009A011D">
        <w:rPr>
          <w:sz w:val="28"/>
          <w:szCs w:val="28"/>
        </w:rPr>
        <w:t>о</w:t>
      </w:r>
      <w:r w:rsidRPr="00585904">
        <w:rPr>
          <w:sz w:val="28"/>
          <w:szCs w:val="28"/>
        </w:rPr>
        <w:t>пасности и обороны ЕС (ЕПБО) как части Общей внешней политики и политики безопасности (ОВПБ).</w:t>
      </w:r>
    </w:p>
    <w:p w:rsidR="009A011D" w:rsidRDefault="009A011D" w:rsidP="009A011D">
      <w:pPr>
        <w:ind w:firstLine="709"/>
        <w:jc w:val="center"/>
        <w:rPr>
          <w:b/>
          <w:sz w:val="28"/>
          <w:szCs w:val="28"/>
          <w:u w:val="single"/>
        </w:rPr>
      </w:pPr>
      <w:r>
        <w:rPr>
          <w:b/>
          <w:sz w:val="28"/>
          <w:szCs w:val="28"/>
          <w:u w:val="single"/>
        </w:rPr>
        <w:t>Интересные факты.</w:t>
      </w:r>
    </w:p>
    <w:p w:rsidR="009A011D" w:rsidRDefault="009A011D" w:rsidP="009A011D">
      <w:pPr>
        <w:ind w:firstLine="709"/>
        <w:jc w:val="center"/>
        <w:rPr>
          <w:b/>
          <w:sz w:val="28"/>
          <w:szCs w:val="28"/>
          <w:u w:val="single"/>
        </w:rPr>
      </w:pPr>
    </w:p>
    <w:p w:rsidR="00585904" w:rsidRDefault="009A011D" w:rsidP="009A011D">
      <w:pPr>
        <w:ind w:firstLine="709"/>
        <w:rPr>
          <w:sz w:val="28"/>
          <w:szCs w:val="28"/>
        </w:rPr>
      </w:pPr>
      <w:r>
        <w:rPr>
          <w:sz w:val="28"/>
          <w:szCs w:val="28"/>
        </w:rPr>
        <w:t xml:space="preserve">1). </w:t>
      </w:r>
      <w:r w:rsidRPr="009A011D">
        <w:rPr>
          <w:sz w:val="28"/>
          <w:szCs w:val="28"/>
        </w:rPr>
        <w:t xml:space="preserve">Во время Отечественной войны 1812 года, когда русские казаки дошли до Парижа, они не утруждали себя изучением языка аборигенов, а носились по Французской столице с шашками наголо, и если хотели </w:t>
      </w:r>
      <w:r w:rsidR="0054161F">
        <w:rPr>
          <w:sz w:val="28"/>
          <w:szCs w:val="28"/>
        </w:rPr>
        <w:t>есть</w:t>
      </w:r>
      <w:r w:rsidRPr="009A011D">
        <w:rPr>
          <w:sz w:val="28"/>
          <w:szCs w:val="28"/>
        </w:rPr>
        <w:t>, заходили в ресторан и к</w:t>
      </w:r>
      <w:r w:rsidR="0054161F">
        <w:rPr>
          <w:sz w:val="28"/>
          <w:szCs w:val="28"/>
        </w:rPr>
        <w:t>ричали: "Быстро!! Быстро!!" Из э</w:t>
      </w:r>
      <w:r w:rsidRPr="009A011D">
        <w:rPr>
          <w:sz w:val="28"/>
          <w:szCs w:val="28"/>
        </w:rPr>
        <w:t>того появилась сеть закусочных "Bistro".</w:t>
      </w:r>
    </w:p>
    <w:p w:rsidR="0054161F" w:rsidRPr="0054161F" w:rsidRDefault="0054161F" w:rsidP="009A011D">
      <w:pPr>
        <w:ind w:firstLine="709"/>
        <w:rPr>
          <w:sz w:val="28"/>
          <w:szCs w:val="28"/>
        </w:rPr>
      </w:pPr>
      <w:r>
        <w:rPr>
          <w:sz w:val="28"/>
          <w:szCs w:val="28"/>
        </w:rPr>
        <w:t xml:space="preserve">2). </w:t>
      </w:r>
      <w:r w:rsidRPr="0054161F">
        <w:rPr>
          <w:sz w:val="28"/>
          <w:szCs w:val="28"/>
        </w:rPr>
        <w:t>Большинство французов не любят английскую речь, поэтому, если Вы не знаете французского языка, лучше сразу сказать, что Вы русский. Француз, даже изучавший английский язык в школе, может притвориться, что не понимает ни слова по-английски.</w:t>
      </w:r>
    </w:p>
    <w:p w:rsidR="00E41154" w:rsidRPr="0054161F" w:rsidRDefault="0054161F" w:rsidP="0054161F">
      <w:pPr>
        <w:tabs>
          <w:tab w:val="left" w:pos="750"/>
        </w:tabs>
        <w:ind w:firstLine="708"/>
        <w:jc w:val="both"/>
        <w:rPr>
          <w:sz w:val="28"/>
          <w:szCs w:val="28"/>
        </w:rPr>
      </w:pPr>
      <w:r>
        <w:rPr>
          <w:sz w:val="28"/>
          <w:szCs w:val="28"/>
        </w:rPr>
        <w:t xml:space="preserve">3). </w:t>
      </w:r>
      <w:r w:rsidRPr="0054161F">
        <w:rPr>
          <w:sz w:val="28"/>
          <w:szCs w:val="28"/>
        </w:rPr>
        <w:t>Традиционно обед у французов начинается в 20.00, так что, если Вас пригласили на обед, знайте, что Вас ждут именно на это время. После обеда на десерт подается сыр, причем сразу нескольких сортов. Запивать сыр можно только красным вином, а ни в коем случае не соком или кока-колой. Помните об этом, заказывая десерт даже в скромном ресторане.</w:t>
      </w:r>
    </w:p>
    <w:p w:rsidR="003C4EA1" w:rsidRDefault="003C4EA1" w:rsidP="003C4EA1">
      <w:pPr>
        <w:ind w:firstLine="720"/>
        <w:rPr>
          <w:sz w:val="27"/>
          <w:szCs w:val="27"/>
        </w:rPr>
      </w:pPr>
      <w:r>
        <w:rPr>
          <w:sz w:val="27"/>
          <w:szCs w:val="27"/>
        </w:rPr>
        <w:t xml:space="preserve">4). </w:t>
      </w:r>
      <w:r w:rsidRPr="003C4EA1">
        <w:rPr>
          <w:sz w:val="27"/>
          <w:szCs w:val="27"/>
        </w:rPr>
        <w:t xml:space="preserve">В метро не принято уступать места. Не принято спрашивать стоящего впереди о выходе. Нужно просто пробираться к выходу, извиняясь ("Pardon"). </w:t>
      </w:r>
      <w:r w:rsidR="00E41154">
        <w:rPr>
          <w:sz w:val="27"/>
          <w:szCs w:val="27"/>
        </w:rPr>
        <w:t xml:space="preserve"> </w:t>
      </w:r>
    </w:p>
    <w:p w:rsidR="00311D3B" w:rsidRDefault="003C4EA1" w:rsidP="003C4EA1">
      <w:pPr>
        <w:ind w:firstLine="720"/>
        <w:rPr>
          <w:sz w:val="27"/>
          <w:szCs w:val="27"/>
        </w:rPr>
      </w:pPr>
      <w:r>
        <w:rPr>
          <w:sz w:val="27"/>
          <w:szCs w:val="27"/>
        </w:rPr>
        <w:t xml:space="preserve">5). </w:t>
      </w:r>
      <w:r w:rsidRPr="003C4EA1">
        <w:rPr>
          <w:sz w:val="27"/>
          <w:szCs w:val="27"/>
        </w:rPr>
        <w:t>Во Франции, кроме дня мам, в первое воскресенье марта отмечают праздник бабушек. Французские бабушки в этот день получают подарки и цветы от своих детей и родственников, устраивают посиделки, отправляются в кафе или рестораны, едят любимые пирожные.</w:t>
      </w:r>
      <w:r w:rsidR="00E41154">
        <w:rPr>
          <w:sz w:val="27"/>
          <w:szCs w:val="27"/>
        </w:rPr>
        <w:t xml:space="preserve">   </w:t>
      </w:r>
    </w:p>
    <w:p w:rsidR="00E41154" w:rsidRDefault="00311D3B" w:rsidP="003C4EA1">
      <w:pPr>
        <w:ind w:firstLine="720"/>
        <w:rPr>
          <w:sz w:val="27"/>
          <w:szCs w:val="27"/>
        </w:rPr>
      </w:pPr>
      <w:r>
        <w:rPr>
          <w:sz w:val="27"/>
          <w:szCs w:val="27"/>
        </w:rPr>
        <w:t xml:space="preserve">6). Еще во Франции, как и в Голландии, очень пышно проходит парад сексуальных меньшинств. В эти дни (обычно их 3), по всей стране, почти на каждом доме, вывешиваются флаги сексуальных меньшинств! </w:t>
      </w:r>
    </w:p>
    <w:p w:rsidR="00166C65" w:rsidRDefault="00166C65" w:rsidP="003C4EA1">
      <w:pPr>
        <w:ind w:firstLine="720"/>
        <w:rPr>
          <w:sz w:val="27"/>
          <w:szCs w:val="27"/>
        </w:rPr>
      </w:pPr>
    </w:p>
    <w:p w:rsidR="00166C65" w:rsidRDefault="00166C65" w:rsidP="00166C65">
      <w:pPr>
        <w:ind w:firstLine="720"/>
        <w:jc w:val="center"/>
        <w:rPr>
          <w:b/>
          <w:sz w:val="28"/>
          <w:szCs w:val="28"/>
          <w:u w:val="single"/>
        </w:rPr>
      </w:pPr>
      <w:r>
        <w:rPr>
          <w:b/>
          <w:sz w:val="28"/>
          <w:szCs w:val="28"/>
          <w:u w:val="single"/>
        </w:rPr>
        <w:t>Выводы по стране.</w:t>
      </w:r>
    </w:p>
    <w:p w:rsidR="00504757" w:rsidRDefault="00504757" w:rsidP="00166C65">
      <w:pPr>
        <w:ind w:firstLine="720"/>
        <w:jc w:val="center"/>
        <w:rPr>
          <w:b/>
          <w:sz w:val="28"/>
          <w:szCs w:val="28"/>
          <w:u w:val="single"/>
        </w:rPr>
      </w:pPr>
    </w:p>
    <w:p w:rsidR="00504757" w:rsidRDefault="00504757" w:rsidP="00504757">
      <w:pPr>
        <w:ind w:firstLine="720"/>
        <w:rPr>
          <w:sz w:val="28"/>
          <w:szCs w:val="28"/>
        </w:rPr>
      </w:pPr>
      <w:r>
        <w:rPr>
          <w:sz w:val="28"/>
          <w:szCs w:val="28"/>
        </w:rPr>
        <w:t xml:space="preserve">В ходе выполнения данной работы я сделала вывод, что </w:t>
      </w:r>
      <w:r w:rsidRPr="00504757">
        <w:rPr>
          <w:sz w:val="28"/>
          <w:szCs w:val="28"/>
        </w:rPr>
        <w:t>Франция - одна из круп</w:t>
      </w:r>
      <w:r>
        <w:rPr>
          <w:sz w:val="28"/>
          <w:szCs w:val="28"/>
        </w:rPr>
        <w:t xml:space="preserve">нейших капиталистических держав, также </w:t>
      </w:r>
      <w:r w:rsidRPr="00504757">
        <w:rPr>
          <w:sz w:val="28"/>
          <w:szCs w:val="28"/>
        </w:rPr>
        <w:t xml:space="preserve">Франция </w:t>
      </w:r>
      <w:r>
        <w:rPr>
          <w:sz w:val="28"/>
          <w:szCs w:val="28"/>
        </w:rPr>
        <w:t xml:space="preserve">является </w:t>
      </w:r>
      <w:r w:rsidRPr="00504757">
        <w:rPr>
          <w:sz w:val="28"/>
          <w:szCs w:val="28"/>
        </w:rPr>
        <w:t>высокоразвит</w:t>
      </w:r>
      <w:r>
        <w:rPr>
          <w:sz w:val="28"/>
          <w:szCs w:val="28"/>
        </w:rPr>
        <w:t>ой</w:t>
      </w:r>
      <w:r w:rsidRPr="00504757">
        <w:rPr>
          <w:sz w:val="28"/>
          <w:szCs w:val="28"/>
        </w:rPr>
        <w:t xml:space="preserve"> индустриально-аграрн</w:t>
      </w:r>
      <w:r>
        <w:rPr>
          <w:sz w:val="28"/>
          <w:szCs w:val="28"/>
        </w:rPr>
        <w:t>ой</w:t>
      </w:r>
      <w:r w:rsidRPr="00504757">
        <w:rPr>
          <w:sz w:val="28"/>
          <w:szCs w:val="28"/>
        </w:rPr>
        <w:t xml:space="preserve"> стран</w:t>
      </w:r>
      <w:r>
        <w:rPr>
          <w:sz w:val="28"/>
          <w:szCs w:val="28"/>
        </w:rPr>
        <w:t>ой.</w:t>
      </w:r>
    </w:p>
    <w:p w:rsidR="00166C65" w:rsidRDefault="00504757" w:rsidP="00504757">
      <w:pPr>
        <w:ind w:firstLine="720"/>
        <w:rPr>
          <w:b/>
          <w:sz w:val="28"/>
          <w:szCs w:val="28"/>
          <w:u w:val="single"/>
        </w:rPr>
      </w:pPr>
      <w:r>
        <w:rPr>
          <w:sz w:val="28"/>
          <w:szCs w:val="28"/>
        </w:rPr>
        <w:t>Данные о стране:</w:t>
      </w:r>
    </w:p>
    <w:tbl>
      <w:tblPr>
        <w:tblW w:w="9360" w:type="dxa"/>
        <w:tblInd w:w="30" w:type="dxa"/>
        <w:tblBorders>
          <w:top w:val="outset" w:sz="6" w:space="0" w:color="AAAAAA"/>
          <w:left w:val="outset" w:sz="6" w:space="0" w:color="AAAAAA"/>
          <w:bottom w:val="outset" w:sz="6" w:space="0" w:color="AAAAAA"/>
          <w:right w:val="outset" w:sz="6" w:space="0" w:color="AAAAAA"/>
        </w:tblBorders>
        <w:shd w:val="clear" w:color="auto" w:fill="F9F9F9"/>
        <w:tblCellMar>
          <w:top w:w="30" w:type="dxa"/>
          <w:left w:w="30" w:type="dxa"/>
          <w:bottom w:w="30" w:type="dxa"/>
          <w:right w:w="30" w:type="dxa"/>
        </w:tblCellMar>
        <w:tblLook w:val="0000" w:firstRow="0" w:lastRow="0" w:firstColumn="0" w:lastColumn="0" w:noHBand="0" w:noVBand="0"/>
      </w:tblPr>
      <w:tblGrid>
        <w:gridCol w:w="3240"/>
        <w:gridCol w:w="6120"/>
      </w:tblGrid>
      <w:tr w:rsidR="004C1CD3">
        <w:tc>
          <w:tcPr>
            <w:tcW w:w="324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440940">
              <w:rPr>
                <w:sz w:val="28"/>
                <w:szCs w:val="28"/>
              </w:rPr>
              <w:t xml:space="preserve">Основана </w:t>
            </w:r>
          </w:p>
        </w:tc>
        <w:tc>
          <w:tcPr>
            <w:tcW w:w="612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440940">
              <w:rPr>
                <w:sz w:val="28"/>
                <w:szCs w:val="28"/>
              </w:rPr>
              <w:t xml:space="preserve"> В </w:t>
            </w:r>
            <w:r w:rsidRPr="003A5F67">
              <w:rPr>
                <w:sz w:val="28"/>
                <w:szCs w:val="28"/>
              </w:rPr>
              <w:t>843</w:t>
            </w:r>
            <w:r w:rsidRPr="00440940">
              <w:rPr>
                <w:sz w:val="28"/>
                <w:szCs w:val="28"/>
              </w:rPr>
              <w:t xml:space="preserve"> году (</w:t>
            </w:r>
            <w:r w:rsidRPr="003A5F67">
              <w:rPr>
                <w:sz w:val="28"/>
                <w:szCs w:val="28"/>
              </w:rPr>
              <w:t>Верденский договор</w:t>
            </w:r>
            <w:r w:rsidRPr="00440940">
              <w:rPr>
                <w:sz w:val="28"/>
                <w:szCs w:val="28"/>
              </w:rPr>
              <w:t>)</w:t>
            </w:r>
          </w:p>
        </w:tc>
      </w:tr>
      <w:tr w:rsidR="004C1CD3">
        <w:tc>
          <w:tcPr>
            <w:tcW w:w="324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Официальный язык</w:t>
            </w:r>
          </w:p>
        </w:tc>
        <w:tc>
          <w:tcPr>
            <w:tcW w:w="612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французский</w:t>
            </w:r>
          </w:p>
        </w:tc>
      </w:tr>
      <w:tr w:rsidR="004C1CD3">
        <w:tc>
          <w:tcPr>
            <w:tcW w:w="324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Столица</w:t>
            </w:r>
          </w:p>
        </w:tc>
        <w:tc>
          <w:tcPr>
            <w:tcW w:w="612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Париж</w:t>
            </w:r>
          </w:p>
        </w:tc>
      </w:tr>
      <w:tr w:rsidR="004C1CD3">
        <w:tc>
          <w:tcPr>
            <w:tcW w:w="324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Крупнейшие города</w:t>
            </w:r>
          </w:p>
        </w:tc>
        <w:tc>
          <w:tcPr>
            <w:tcW w:w="612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Париж</w:t>
            </w:r>
            <w:r w:rsidRPr="00440940">
              <w:rPr>
                <w:sz w:val="28"/>
                <w:szCs w:val="28"/>
              </w:rPr>
              <w:t xml:space="preserve">, </w:t>
            </w:r>
            <w:r w:rsidRPr="003A5F67">
              <w:rPr>
                <w:sz w:val="28"/>
                <w:szCs w:val="28"/>
              </w:rPr>
              <w:t>Лион</w:t>
            </w:r>
            <w:r w:rsidRPr="00440940">
              <w:rPr>
                <w:sz w:val="28"/>
                <w:szCs w:val="28"/>
              </w:rPr>
              <w:t xml:space="preserve">, </w:t>
            </w:r>
            <w:r w:rsidRPr="003A5F67">
              <w:rPr>
                <w:sz w:val="28"/>
                <w:szCs w:val="28"/>
              </w:rPr>
              <w:t>Бордо</w:t>
            </w:r>
            <w:r w:rsidRPr="00440940">
              <w:rPr>
                <w:sz w:val="28"/>
                <w:szCs w:val="28"/>
              </w:rPr>
              <w:t xml:space="preserve">, </w:t>
            </w:r>
            <w:r w:rsidRPr="003A5F67">
              <w:rPr>
                <w:sz w:val="28"/>
                <w:szCs w:val="28"/>
              </w:rPr>
              <w:t>Марсель</w:t>
            </w:r>
          </w:p>
        </w:tc>
      </w:tr>
      <w:tr w:rsidR="004C1CD3">
        <w:tc>
          <w:tcPr>
            <w:tcW w:w="324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Форма правления</w:t>
            </w:r>
          </w:p>
        </w:tc>
        <w:tc>
          <w:tcPr>
            <w:tcW w:w="612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40940" w:rsidP="00440940">
            <w:pPr>
              <w:rPr>
                <w:sz w:val="28"/>
                <w:szCs w:val="28"/>
              </w:rPr>
            </w:pPr>
            <w:r w:rsidRPr="003A5F67">
              <w:rPr>
                <w:sz w:val="28"/>
                <w:szCs w:val="28"/>
              </w:rPr>
              <w:t>П</w:t>
            </w:r>
            <w:r w:rsidR="004C1CD3" w:rsidRPr="003A5F67">
              <w:rPr>
                <w:sz w:val="28"/>
                <w:szCs w:val="28"/>
              </w:rPr>
              <w:t>арламентская республика</w:t>
            </w:r>
          </w:p>
        </w:tc>
      </w:tr>
      <w:tr w:rsidR="004C1CD3">
        <w:tc>
          <w:tcPr>
            <w:tcW w:w="3240" w:type="dxa"/>
            <w:tcBorders>
              <w:top w:val="outset" w:sz="6" w:space="0" w:color="auto"/>
              <w:left w:val="outset" w:sz="6" w:space="0" w:color="auto"/>
              <w:bottom w:val="outset" w:sz="6" w:space="0" w:color="auto"/>
              <w:right w:val="outset" w:sz="6" w:space="0" w:color="auto"/>
            </w:tcBorders>
            <w:shd w:val="clear" w:color="auto" w:fill="F9F9F9"/>
          </w:tcPr>
          <w:p w:rsidR="004C1CD3" w:rsidRPr="00440940" w:rsidRDefault="004C1CD3" w:rsidP="00440940">
            <w:pPr>
              <w:rPr>
                <w:sz w:val="28"/>
                <w:szCs w:val="28"/>
              </w:rPr>
            </w:pPr>
            <w:r w:rsidRPr="003A5F67">
              <w:rPr>
                <w:sz w:val="28"/>
                <w:szCs w:val="28"/>
              </w:rPr>
              <w:t>Президент</w:t>
            </w:r>
            <w:r w:rsidRPr="00440940">
              <w:rPr>
                <w:sz w:val="28"/>
                <w:szCs w:val="28"/>
              </w:rPr>
              <w:br/>
            </w:r>
            <w:r w:rsidRPr="003A5F67">
              <w:rPr>
                <w:sz w:val="28"/>
                <w:szCs w:val="28"/>
              </w:rPr>
              <w:t>Премьер-министр</w:t>
            </w:r>
          </w:p>
        </w:tc>
        <w:tc>
          <w:tcPr>
            <w:tcW w:w="6120" w:type="dxa"/>
            <w:tcBorders>
              <w:top w:val="outset" w:sz="6" w:space="0" w:color="auto"/>
              <w:left w:val="outset" w:sz="6" w:space="0" w:color="auto"/>
              <w:bottom w:val="outset" w:sz="6" w:space="0" w:color="auto"/>
              <w:right w:val="outset" w:sz="6" w:space="0" w:color="auto"/>
            </w:tcBorders>
            <w:shd w:val="clear" w:color="auto" w:fill="F9F9F9"/>
          </w:tcPr>
          <w:p w:rsidR="004C1CD3" w:rsidRPr="00440940" w:rsidRDefault="004C1CD3" w:rsidP="00440940">
            <w:pPr>
              <w:rPr>
                <w:sz w:val="28"/>
                <w:szCs w:val="28"/>
              </w:rPr>
            </w:pPr>
            <w:r w:rsidRPr="003A5F67">
              <w:rPr>
                <w:sz w:val="28"/>
                <w:szCs w:val="28"/>
              </w:rPr>
              <w:t>Николя Саркози</w:t>
            </w:r>
            <w:r w:rsidRPr="00440940">
              <w:rPr>
                <w:sz w:val="28"/>
                <w:szCs w:val="28"/>
              </w:rPr>
              <w:br/>
            </w:r>
            <w:r w:rsidRPr="003A5F67">
              <w:rPr>
                <w:sz w:val="28"/>
                <w:szCs w:val="28"/>
              </w:rPr>
              <w:t>Франсуа Фийон</w:t>
            </w:r>
          </w:p>
        </w:tc>
      </w:tr>
      <w:tr w:rsidR="004C1CD3">
        <w:tc>
          <w:tcPr>
            <w:tcW w:w="324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Территория</w:t>
            </w:r>
            <w:r w:rsidRPr="00440940">
              <w:rPr>
                <w:sz w:val="28"/>
                <w:szCs w:val="28"/>
              </w:rPr>
              <w:br/>
              <w:t>  • Всего</w:t>
            </w:r>
            <w:r w:rsidRPr="00440940">
              <w:rPr>
                <w:sz w:val="28"/>
                <w:szCs w:val="28"/>
              </w:rPr>
              <w:br/>
              <w:t>  • % водной поверхн.</w:t>
            </w:r>
          </w:p>
        </w:tc>
        <w:tc>
          <w:tcPr>
            <w:tcW w:w="612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47-я в мире</w:t>
            </w:r>
            <w:r w:rsidRPr="00440940">
              <w:rPr>
                <w:sz w:val="28"/>
                <w:szCs w:val="28"/>
              </w:rPr>
              <w:br/>
            </w:r>
            <w:r w:rsidR="00440940" w:rsidRPr="00440940">
              <w:rPr>
                <w:sz w:val="28"/>
                <w:szCs w:val="28"/>
              </w:rPr>
              <w:t>545 630 км2</w:t>
            </w:r>
            <w:r w:rsidRPr="00440940">
              <w:rPr>
                <w:sz w:val="28"/>
                <w:szCs w:val="28"/>
              </w:rPr>
              <w:br/>
              <w:t>0,26 %</w:t>
            </w:r>
          </w:p>
        </w:tc>
      </w:tr>
      <w:tr w:rsidR="004C1CD3">
        <w:tc>
          <w:tcPr>
            <w:tcW w:w="3240" w:type="dxa"/>
            <w:tcBorders>
              <w:top w:val="outset" w:sz="6" w:space="0" w:color="auto"/>
              <w:left w:val="outset" w:sz="6" w:space="0" w:color="auto"/>
              <w:bottom w:val="outset" w:sz="6" w:space="0" w:color="auto"/>
              <w:right w:val="outset" w:sz="6" w:space="0" w:color="auto"/>
            </w:tcBorders>
            <w:shd w:val="clear" w:color="auto" w:fill="F9F9F9"/>
            <w:vAlign w:val="center"/>
          </w:tcPr>
          <w:p w:rsidR="00440940" w:rsidRPr="00440940" w:rsidRDefault="004C1CD3" w:rsidP="00440940">
            <w:pPr>
              <w:rPr>
                <w:sz w:val="28"/>
                <w:szCs w:val="28"/>
              </w:rPr>
            </w:pPr>
            <w:r w:rsidRPr="003A5F67">
              <w:rPr>
                <w:sz w:val="28"/>
                <w:szCs w:val="28"/>
              </w:rPr>
              <w:t>Население</w:t>
            </w:r>
            <w:r w:rsidRPr="00440940">
              <w:rPr>
                <w:sz w:val="28"/>
                <w:szCs w:val="28"/>
              </w:rPr>
              <w:br/>
              <w:t>  • Всего</w:t>
            </w:r>
          </w:p>
          <w:p w:rsidR="004C1CD3" w:rsidRPr="00440940" w:rsidRDefault="004C1CD3" w:rsidP="00440940">
            <w:pPr>
              <w:rPr>
                <w:sz w:val="28"/>
                <w:szCs w:val="28"/>
              </w:rPr>
            </w:pPr>
            <w:r w:rsidRPr="00440940">
              <w:rPr>
                <w:sz w:val="28"/>
                <w:szCs w:val="28"/>
              </w:rPr>
              <w:t xml:space="preserve">  • </w:t>
            </w:r>
            <w:r w:rsidRPr="003A5F67">
              <w:rPr>
                <w:sz w:val="28"/>
                <w:szCs w:val="28"/>
              </w:rPr>
              <w:t>Плотность</w:t>
            </w:r>
          </w:p>
        </w:tc>
        <w:tc>
          <w:tcPr>
            <w:tcW w:w="612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20-е в мире</w:t>
            </w:r>
            <w:r w:rsidRPr="00440940">
              <w:rPr>
                <w:sz w:val="28"/>
                <w:szCs w:val="28"/>
              </w:rPr>
              <w:br/>
            </w:r>
            <w:r w:rsidR="00440940" w:rsidRPr="00440940">
              <w:rPr>
                <w:sz w:val="28"/>
                <w:szCs w:val="28"/>
              </w:rPr>
              <w:t>58.4 млн. жителей</w:t>
            </w:r>
            <w:r w:rsidRPr="00440940">
              <w:rPr>
                <w:sz w:val="28"/>
                <w:szCs w:val="28"/>
              </w:rPr>
              <w:br/>
              <w:t>114 чел./км²</w:t>
            </w:r>
          </w:p>
        </w:tc>
      </w:tr>
      <w:tr w:rsidR="004C1CD3">
        <w:tc>
          <w:tcPr>
            <w:tcW w:w="324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Валюта</w:t>
            </w:r>
          </w:p>
        </w:tc>
        <w:tc>
          <w:tcPr>
            <w:tcW w:w="6120" w:type="dxa"/>
            <w:tcBorders>
              <w:top w:val="outset" w:sz="6" w:space="0" w:color="auto"/>
              <w:left w:val="outset" w:sz="6" w:space="0" w:color="auto"/>
              <w:bottom w:val="outset" w:sz="6" w:space="0" w:color="auto"/>
              <w:right w:val="outset" w:sz="6" w:space="0" w:color="auto"/>
            </w:tcBorders>
            <w:shd w:val="clear" w:color="auto" w:fill="F9F9F9"/>
            <w:vAlign w:val="center"/>
          </w:tcPr>
          <w:p w:rsidR="004C1CD3" w:rsidRPr="00440940" w:rsidRDefault="004C1CD3" w:rsidP="00440940">
            <w:pPr>
              <w:rPr>
                <w:sz w:val="28"/>
                <w:szCs w:val="28"/>
              </w:rPr>
            </w:pPr>
            <w:r w:rsidRPr="003A5F67">
              <w:rPr>
                <w:sz w:val="28"/>
                <w:szCs w:val="28"/>
              </w:rPr>
              <w:t>евро</w:t>
            </w:r>
          </w:p>
        </w:tc>
      </w:tr>
      <w:tr w:rsidR="00440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987"/>
        </w:trPr>
        <w:tc>
          <w:tcPr>
            <w:tcW w:w="3240" w:type="dxa"/>
          </w:tcPr>
          <w:p w:rsidR="00440940" w:rsidRDefault="00440940" w:rsidP="00440940">
            <w:pPr>
              <w:rPr>
                <w:sz w:val="28"/>
                <w:szCs w:val="28"/>
              </w:rPr>
            </w:pPr>
            <w:r>
              <w:rPr>
                <w:sz w:val="28"/>
                <w:szCs w:val="28"/>
              </w:rPr>
              <w:t>Границы</w:t>
            </w:r>
          </w:p>
        </w:tc>
        <w:tc>
          <w:tcPr>
            <w:tcW w:w="6120" w:type="dxa"/>
          </w:tcPr>
          <w:p w:rsidR="00440940" w:rsidRDefault="00440940" w:rsidP="00440940">
            <w:pPr>
              <w:rPr>
                <w:sz w:val="28"/>
                <w:szCs w:val="28"/>
              </w:rPr>
            </w:pPr>
            <w:r>
              <w:rPr>
                <w:sz w:val="28"/>
                <w:szCs w:val="28"/>
              </w:rPr>
              <w:t xml:space="preserve">Испания, </w:t>
            </w:r>
            <w:r w:rsidRPr="00EA4CA2">
              <w:rPr>
                <w:sz w:val="28"/>
                <w:szCs w:val="28"/>
              </w:rPr>
              <w:t>Андорр</w:t>
            </w:r>
            <w:r>
              <w:rPr>
                <w:sz w:val="28"/>
                <w:szCs w:val="28"/>
              </w:rPr>
              <w:t xml:space="preserve">а, Монако, Бельгия, </w:t>
            </w:r>
            <w:r w:rsidRPr="00EA4CA2">
              <w:rPr>
                <w:sz w:val="28"/>
                <w:szCs w:val="28"/>
              </w:rPr>
              <w:t>Люксембур</w:t>
            </w:r>
            <w:r>
              <w:rPr>
                <w:sz w:val="28"/>
                <w:szCs w:val="28"/>
              </w:rPr>
              <w:t>г, Швейцария,</w:t>
            </w:r>
            <w:r w:rsidRPr="00EA4CA2">
              <w:rPr>
                <w:sz w:val="28"/>
                <w:szCs w:val="28"/>
              </w:rPr>
              <w:t xml:space="preserve"> Итали</w:t>
            </w:r>
            <w:r>
              <w:rPr>
                <w:sz w:val="28"/>
                <w:szCs w:val="28"/>
              </w:rPr>
              <w:t>я,</w:t>
            </w:r>
            <w:r w:rsidRPr="00EA4CA2">
              <w:rPr>
                <w:sz w:val="28"/>
                <w:szCs w:val="28"/>
              </w:rPr>
              <w:t xml:space="preserve"> Германи</w:t>
            </w:r>
            <w:r>
              <w:rPr>
                <w:sz w:val="28"/>
                <w:szCs w:val="28"/>
              </w:rPr>
              <w:t xml:space="preserve">я, </w:t>
            </w:r>
            <w:r w:rsidRPr="00EA4CA2">
              <w:rPr>
                <w:sz w:val="28"/>
                <w:szCs w:val="28"/>
              </w:rPr>
              <w:t>Великобри</w:t>
            </w:r>
            <w:r>
              <w:rPr>
                <w:sz w:val="28"/>
                <w:szCs w:val="28"/>
              </w:rPr>
              <w:t>тания.</w:t>
            </w:r>
          </w:p>
        </w:tc>
      </w:tr>
      <w:tr w:rsidR="00440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591"/>
        </w:trPr>
        <w:tc>
          <w:tcPr>
            <w:tcW w:w="3240" w:type="dxa"/>
          </w:tcPr>
          <w:p w:rsidR="00440940" w:rsidRDefault="00440940" w:rsidP="00440940">
            <w:pPr>
              <w:rPr>
                <w:sz w:val="28"/>
                <w:szCs w:val="28"/>
              </w:rPr>
            </w:pPr>
            <w:r w:rsidRPr="00440940">
              <w:rPr>
                <w:sz w:val="28"/>
                <w:szCs w:val="28"/>
              </w:rPr>
              <w:t>Форма государственного устройства.</w:t>
            </w:r>
          </w:p>
        </w:tc>
        <w:tc>
          <w:tcPr>
            <w:tcW w:w="6120" w:type="dxa"/>
          </w:tcPr>
          <w:p w:rsidR="00440940" w:rsidRDefault="00440940" w:rsidP="00440940">
            <w:pPr>
              <w:rPr>
                <w:sz w:val="28"/>
                <w:szCs w:val="28"/>
              </w:rPr>
            </w:pPr>
            <w:r w:rsidRPr="00DB0931">
              <w:rPr>
                <w:sz w:val="28"/>
                <w:szCs w:val="28"/>
              </w:rPr>
              <w:t>унитарное государство</w:t>
            </w:r>
          </w:p>
        </w:tc>
      </w:tr>
      <w:tr w:rsidR="00440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3240" w:type="dxa"/>
          </w:tcPr>
          <w:p w:rsidR="00440940" w:rsidRDefault="00440940" w:rsidP="00440940">
            <w:pPr>
              <w:rPr>
                <w:sz w:val="28"/>
                <w:szCs w:val="28"/>
              </w:rPr>
            </w:pPr>
            <w:r w:rsidRPr="00440940">
              <w:rPr>
                <w:sz w:val="28"/>
                <w:szCs w:val="28"/>
              </w:rPr>
              <w:t>Форма государственного режима.</w:t>
            </w:r>
          </w:p>
        </w:tc>
        <w:tc>
          <w:tcPr>
            <w:tcW w:w="6120" w:type="dxa"/>
          </w:tcPr>
          <w:p w:rsidR="00440940" w:rsidRDefault="00440940" w:rsidP="00440940">
            <w:pPr>
              <w:rPr>
                <w:sz w:val="28"/>
                <w:szCs w:val="28"/>
              </w:rPr>
            </w:pPr>
            <w:r w:rsidRPr="00F15770">
              <w:rPr>
                <w:sz w:val="28"/>
                <w:szCs w:val="28"/>
              </w:rPr>
              <w:t>демократический режим.</w:t>
            </w:r>
          </w:p>
        </w:tc>
      </w:tr>
    </w:tbl>
    <w:p w:rsidR="00166C65" w:rsidRPr="00166C65" w:rsidRDefault="00166C65" w:rsidP="00504757">
      <w:pPr>
        <w:ind w:firstLine="720"/>
      </w:pPr>
      <w:bookmarkStart w:id="0" w:name="_GoBack"/>
      <w:bookmarkEnd w:id="0"/>
    </w:p>
    <w:sectPr w:rsidR="00166C65" w:rsidRPr="00166C65" w:rsidSect="006215C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336DB"/>
    <w:multiLevelType w:val="multilevel"/>
    <w:tmpl w:val="4DA0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E3481"/>
    <w:multiLevelType w:val="multilevel"/>
    <w:tmpl w:val="F938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919"/>
    <w:rsid w:val="00052A8F"/>
    <w:rsid w:val="00106883"/>
    <w:rsid w:val="0011084E"/>
    <w:rsid w:val="00166C65"/>
    <w:rsid w:val="001E46FF"/>
    <w:rsid w:val="00242F72"/>
    <w:rsid w:val="00250703"/>
    <w:rsid w:val="002D29FE"/>
    <w:rsid w:val="00311D3B"/>
    <w:rsid w:val="0031376A"/>
    <w:rsid w:val="00324F5D"/>
    <w:rsid w:val="0034509C"/>
    <w:rsid w:val="00346F00"/>
    <w:rsid w:val="003A5F67"/>
    <w:rsid w:val="003C4EA1"/>
    <w:rsid w:val="003F635D"/>
    <w:rsid w:val="00440940"/>
    <w:rsid w:val="00457FF2"/>
    <w:rsid w:val="004923C7"/>
    <w:rsid w:val="004C1CD3"/>
    <w:rsid w:val="00504757"/>
    <w:rsid w:val="00531D7B"/>
    <w:rsid w:val="0054161F"/>
    <w:rsid w:val="00572724"/>
    <w:rsid w:val="00585904"/>
    <w:rsid w:val="005E7049"/>
    <w:rsid w:val="006215C7"/>
    <w:rsid w:val="00632E74"/>
    <w:rsid w:val="00675513"/>
    <w:rsid w:val="006A3635"/>
    <w:rsid w:val="007C1C47"/>
    <w:rsid w:val="00847588"/>
    <w:rsid w:val="008F1BFC"/>
    <w:rsid w:val="00913795"/>
    <w:rsid w:val="0094565A"/>
    <w:rsid w:val="00976E08"/>
    <w:rsid w:val="009A011D"/>
    <w:rsid w:val="009D39BE"/>
    <w:rsid w:val="00A31468"/>
    <w:rsid w:val="00A655E0"/>
    <w:rsid w:val="00AB6A48"/>
    <w:rsid w:val="00AE22E5"/>
    <w:rsid w:val="00AF49F3"/>
    <w:rsid w:val="00B17155"/>
    <w:rsid w:val="00B6180A"/>
    <w:rsid w:val="00BB2536"/>
    <w:rsid w:val="00BD7C31"/>
    <w:rsid w:val="00C44D72"/>
    <w:rsid w:val="00CA6F64"/>
    <w:rsid w:val="00D7265B"/>
    <w:rsid w:val="00D84EEE"/>
    <w:rsid w:val="00DB0931"/>
    <w:rsid w:val="00E41154"/>
    <w:rsid w:val="00EA4CA2"/>
    <w:rsid w:val="00ED6BCC"/>
    <w:rsid w:val="00EF3723"/>
    <w:rsid w:val="00F04F3A"/>
    <w:rsid w:val="00F13919"/>
    <w:rsid w:val="00F151C4"/>
    <w:rsid w:val="00F15770"/>
    <w:rsid w:val="00F670E3"/>
    <w:rsid w:val="00F90637"/>
    <w:rsid w:val="00FB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shapelayout>
  </w:shapeDefaults>
  <w:decimalSymbol w:val=","/>
  <w:listSeparator w:val=";"/>
  <w15:chartTrackingRefBased/>
  <w15:docId w15:val="{FADA97DA-9A6A-4461-876C-F5D1F71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919"/>
    <w:pPr>
      <w:autoSpaceDE w:val="0"/>
      <w:autoSpaceDN w:val="0"/>
    </w:pPr>
  </w:style>
  <w:style w:type="paragraph" w:styleId="1">
    <w:name w:val="heading 1"/>
    <w:basedOn w:val="a"/>
    <w:next w:val="a"/>
    <w:qFormat/>
    <w:rsid w:val="00106883"/>
    <w:pPr>
      <w:keepNext/>
      <w:widowControl w:val="0"/>
      <w:adjustRightInd w:val="0"/>
      <w:jc w:val="center"/>
      <w:outlineLvl w:val="0"/>
    </w:pPr>
    <w:rPr>
      <w:b/>
      <w:bCs/>
      <w:sz w:val="28"/>
      <w:szCs w:val="28"/>
    </w:rPr>
  </w:style>
  <w:style w:type="paragraph" w:styleId="3">
    <w:name w:val="heading 3"/>
    <w:basedOn w:val="a"/>
    <w:next w:val="a"/>
    <w:qFormat/>
    <w:rsid w:val="00106883"/>
    <w:pPr>
      <w:keepNext/>
      <w:widowControl w:val="0"/>
      <w:adjustRightInd w:val="0"/>
      <w:spacing w:before="360"/>
      <w:jc w:val="center"/>
      <w:outlineLvl w:val="2"/>
    </w:pPr>
    <w:rPr>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1C47"/>
    <w:pPr>
      <w:autoSpaceDE/>
      <w:autoSpaceDN/>
      <w:spacing w:after="150"/>
    </w:pPr>
    <w:rPr>
      <w:rFonts w:ascii="Verdana" w:hAnsi="Verdana"/>
      <w:color w:val="000000"/>
      <w:sz w:val="17"/>
      <w:szCs w:val="17"/>
    </w:rPr>
  </w:style>
  <w:style w:type="character" w:customStyle="1" w:styleId="style121">
    <w:name w:val="style121"/>
    <w:basedOn w:val="a0"/>
    <w:rsid w:val="007C1C47"/>
    <w:rPr>
      <w:rFonts w:ascii="Times New Roman" w:hAnsi="Times New Roman" w:cs="Times New Roman" w:hint="default"/>
      <w:sz w:val="21"/>
      <w:szCs w:val="21"/>
    </w:rPr>
  </w:style>
  <w:style w:type="paragraph" w:customStyle="1" w:styleId="style12">
    <w:name w:val="style12"/>
    <w:basedOn w:val="a"/>
    <w:rsid w:val="00EA4CA2"/>
    <w:pPr>
      <w:autoSpaceDE/>
      <w:autoSpaceDN/>
      <w:spacing w:before="100" w:beforeAutospacing="1" w:after="100" w:afterAutospacing="1"/>
    </w:pPr>
    <w:rPr>
      <w:sz w:val="21"/>
      <w:szCs w:val="21"/>
    </w:rPr>
  </w:style>
  <w:style w:type="paragraph" w:styleId="a4">
    <w:name w:val="caption"/>
    <w:basedOn w:val="a"/>
    <w:next w:val="a"/>
    <w:qFormat/>
    <w:rsid w:val="00D84EEE"/>
    <w:pPr>
      <w:autoSpaceDE/>
      <w:autoSpaceDN/>
      <w:jc w:val="center"/>
    </w:pPr>
    <w:rPr>
      <w:sz w:val="28"/>
      <w:szCs w:val="28"/>
    </w:rPr>
  </w:style>
  <w:style w:type="character" w:styleId="a5">
    <w:name w:val="Strong"/>
    <w:basedOn w:val="a0"/>
    <w:qFormat/>
    <w:rsid w:val="006215C7"/>
    <w:rPr>
      <w:b/>
      <w:bCs/>
    </w:rPr>
  </w:style>
  <w:style w:type="character" w:styleId="a6">
    <w:name w:val="Hyperlink"/>
    <w:basedOn w:val="a0"/>
    <w:rsid w:val="00585904"/>
    <w:rPr>
      <w:color w:val="0000FF"/>
      <w:u w:val="single"/>
    </w:rPr>
  </w:style>
  <w:style w:type="paragraph" w:styleId="a7">
    <w:name w:val="Body Text"/>
    <w:basedOn w:val="a"/>
    <w:rsid w:val="00106883"/>
    <w:pPr>
      <w:widowControl w:val="0"/>
      <w:adjustRightInd w:val="0"/>
      <w:spacing w:before="120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2422">
      <w:bodyDiv w:val="1"/>
      <w:marLeft w:val="0"/>
      <w:marRight w:val="0"/>
      <w:marTop w:val="0"/>
      <w:marBottom w:val="0"/>
      <w:divBdr>
        <w:top w:val="none" w:sz="0" w:space="0" w:color="auto"/>
        <w:left w:val="none" w:sz="0" w:space="0" w:color="auto"/>
        <w:bottom w:val="none" w:sz="0" w:space="0" w:color="auto"/>
        <w:right w:val="none" w:sz="0" w:space="0" w:color="auto"/>
      </w:divBdr>
    </w:div>
    <w:div w:id="1020471027">
      <w:bodyDiv w:val="1"/>
      <w:marLeft w:val="0"/>
      <w:marRight w:val="0"/>
      <w:marTop w:val="0"/>
      <w:marBottom w:val="0"/>
      <w:divBdr>
        <w:top w:val="none" w:sz="0" w:space="0" w:color="auto"/>
        <w:left w:val="none" w:sz="0" w:space="0" w:color="auto"/>
        <w:bottom w:val="none" w:sz="0" w:space="0" w:color="auto"/>
        <w:right w:val="none" w:sz="0" w:space="0" w:color="auto"/>
      </w:divBdr>
      <w:divsChild>
        <w:div w:id="724062862">
          <w:marLeft w:val="0"/>
          <w:marRight w:val="0"/>
          <w:marTop w:val="0"/>
          <w:marBottom w:val="0"/>
          <w:divBdr>
            <w:top w:val="none" w:sz="0" w:space="0" w:color="auto"/>
            <w:left w:val="none" w:sz="0" w:space="0" w:color="auto"/>
            <w:bottom w:val="none" w:sz="0" w:space="0" w:color="auto"/>
            <w:right w:val="none" w:sz="0" w:space="0" w:color="auto"/>
          </w:divBdr>
        </w:div>
      </w:divsChild>
    </w:div>
    <w:div w:id="1277907035">
      <w:bodyDiv w:val="1"/>
      <w:marLeft w:val="0"/>
      <w:marRight w:val="0"/>
      <w:marTop w:val="0"/>
      <w:marBottom w:val="0"/>
      <w:divBdr>
        <w:top w:val="none" w:sz="0" w:space="0" w:color="auto"/>
        <w:left w:val="none" w:sz="0" w:space="0" w:color="auto"/>
        <w:bottom w:val="none" w:sz="0" w:space="0" w:color="auto"/>
        <w:right w:val="none" w:sz="0" w:space="0" w:color="auto"/>
      </w:divBdr>
      <w:divsChild>
        <w:div w:id="708796201">
          <w:marLeft w:val="0"/>
          <w:marRight w:val="0"/>
          <w:marTop w:val="0"/>
          <w:marBottom w:val="0"/>
          <w:divBdr>
            <w:top w:val="none" w:sz="0" w:space="0" w:color="auto"/>
            <w:left w:val="none" w:sz="0" w:space="0" w:color="auto"/>
            <w:bottom w:val="none" w:sz="0" w:space="0" w:color="auto"/>
            <w:right w:val="none" w:sz="0" w:space="0" w:color="auto"/>
          </w:divBdr>
          <w:divsChild>
            <w:div w:id="394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1818">
      <w:bodyDiv w:val="1"/>
      <w:marLeft w:val="0"/>
      <w:marRight w:val="0"/>
      <w:marTop w:val="0"/>
      <w:marBottom w:val="0"/>
      <w:divBdr>
        <w:top w:val="none" w:sz="0" w:space="0" w:color="auto"/>
        <w:left w:val="none" w:sz="0" w:space="0" w:color="auto"/>
        <w:bottom w:val="none" w:sz="0" w:space="0" w:color="auto"/>
        <w:right w:val="none" w:sz="0" w:space="0" w:color="auto"/>
      </w:divBdr>
      <w:divsChild>
        <w:div w:id="872310056">
          <w:marLeft w:val="0"/>
          <w:marRight w:val="0"/>
          <w:marTop w:val="0"/>
          <w:marBottom w:val="0"/>
          <w:divBdr>
            <w:top w:val="none" w:sz="0" w:space="0" w:color="auto"/>
            <w:left w:val="none" w:sz="0" w:space="0" w:color="auto"/>
            <w:bottom w:val="none" w:sz="0" w:space="0" w:color="auto"/>
            <w:right w:val="none" w:sz="0" w:space="0" w:color="auto"/>
          </w:divBdr>
        </w:div>
      </w:divsChild>
    </w:div>
    <w:div w:id="1496022751">
      <w:bodyDiv w:val="1"/>
      <w:marLeft w:val="150"/>
      <w:marRight w:val="150"/>
      <w:marTop w:val="150"/>
      <w:marBottom w:val="150"/>
      <w:divBdr>
        <w:top w:val="none" w:sz="0" w:space="0" w:color="auto"/>
        <w:left w:val="none" w:sz="0" w:space="0" w:color="auto"/>
        <w:bottom w:val="none" w:sz="0" w:space="0" w:color="auto"/>
        <w:right w:val="none" w:sz="0" w:space="0" w:color="auto"/>
      </w:divBdr>
    </w:div>
    <w:div w:id="1681617098">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23399</CharactersWithSpaces>
  <SharedDoc>false</SharedDoc>
  <HLinks>
    <vt:vector size="258" baseType="variant">
      <vt:variant>
        <vt:i4>524313</vt:i4>
      </vt:variant>
      <vt:variant>
        <vt:i4>186</vt:i4>
      </vt:variant>
      <vt:variant>
        <vt:i4>0</vt:i4>
      </vt:variant>
      <vt:variant>
        <vt:i4>5</vt:i4>
      </vt:variant>
      <vt:variant>
        <vt:lpwstr>http://ru.wikipedia.org/wiki/%D0%95%D0%B2%D1%80%D0%BE</vt:lpwstr>
      </vt:variant>
      <vt:variant>
        <vt:lpwstr/>
      </vt:variant>
      <vt:variant>
        <vt:i4>5439513</vt:i4>
      </vt:variant>
      <vt:variant>
        <vt:i4>183</vt:i4>
      </vt:variant>
      <vt:variant>
        <vt:i4>0</vt:i4>
      </vt:variant>
      <vt:variant>
        <vt:i4>5</vt:i4>
      </vt:variant>
      <vt:variant>
        <vt:lpwstr>http://ru.wikipedia.org/wiki/%D0%92%D0%B0%D0%BB%D1%8E%D1%82%D0%B0</vt:lpwstr>
      </vt:variant>
      <vt:variant>
        <vt:lpwstr/>
      </vt:variant>
      <vt:variant>
        <vt:i4>589939</vt:i4>
      </vt:variant>
      <vt:variant>
        <vt:i4>180</vt:i4>
      </vt:variant>
      <vt:variant>
        <vt:i4>0</vt:i4>
      </vt:variant>
      <vt:variant>
        <vt:i4>5</vt:i4>
      </vt:variant>
      <vt:variant>
        <vt:lpwstr>http://ru.wikipedia.org/wiki/%D0%A1%D0%BF%D0%B8%D1%81%D0%BE%D0%BA_%D1%81%D1%82%D1%80%D0%B0%D0%BD_%D0%BF%D0%BE_%D0%BD%D0%B0%D1%81%D0%B5%D0%BB%D0%B5%D0%BD%D0%B8%D1%8E</vt:lpwstr>
      </vt:variant>
      <vt:variant>
        <vt:lpwstr/>
      </vt:variant>
      <vt:variant>
        <vt:i4>458794</vt:i4>
      </vt:variant>
      <vt:variant>
        <vt:i4>177</vt:i4>
      </vt:variant>
      <vt:variant>
        <vt:i4>0</vt:i4>
      </vt:variant>
      <vt:variant>
        <vt:i4>5</vt:i4>
      </vt:variant>
      <vt:variant>
        <vt:lpwstr>http://ru.wikipedia.org/wiki/%D0%9F%D0%BB%D0%BE%D1%82%D0%BD%D0%BE%D1%81%D1%82%D1%8C_%D0%BD%D0%B0%D1%81%D0%B5%D0%BB%D0%B5%D0%BD%D0%B8%D1%8F</vt:lpwstr>
      </vt:variant>
      <vt:variant>
        <vt:lpwstr/>
      </vt:variant>
      <vt:variant>
        <vt:i4>8323124</vt:i4>
      </vt:variant>
      <vt:variant>
        <vt:i4>174</vt:i4>
      </vt:variant>
      <vt:variant>
        <vt:i4>0</vt:i4>
      </vt:variant>
      <vt:variant>
        <vt:i4>5</vt:i4>
      </vt:variant>
      <vt:variant>
        <vt:lpwstr>http://ru.wikipedia.org/wiki/%D0%9D%D0%B0%D1%81%D0%B5%D0%BB%D0%B5%D0%BD%D0%B8%D0%B5</vt:lpwstr>
      </vt:variant>
      <vt:variant>
        <vt:lpwstr/>
      </vt:variant>
      <vt:variant>
        <vt:i4>5439528</vt:i4>
      </vt:variant>
      <vt:variant>
        <vt:i4>171</vt:i4>
      </vt:variant>
      <vt:variant>
        <vt:i4>0</vt:i4>
      </vt:variant>
      <vt:variant>
        <vt:i4>5</vt:i4>
      </vt:variant>
      <vt:variant>
        <vt:lpwstr>http://ru.wikipedia.org/wiki/%D0%A1%D0%BF%D0%B8%D1%81%D0%BE%D0%BA_%D1%81%D1%82%D1%80%D0%B0%D0%BD_%D0%BF%D0%BE_%D0%BF%D0%BB%D0%BE%D1%89%D0%B0%D0%B4%D0%B8</vt:lpwstr>
      </vt:variant>
      <vt:variant>
        <vt:lpwstr/>
      </vt:variant>
      <vt:variant>
        <vt:i4>5242958</vt:i4>
      </vt:variant>
      <vt:variant>
        <vt:i4>168</vt:i4>
      </vt:variant>
      <vt:variant>
        <vt:i4>0</vt:i4>
      </vt:variant>
      <vt:variant>
        <vt:i4>5</vt:i4>
      </vt:variant>
      <vt:variant>
        <vt:lpwstr>http://ru.wikipedia.org/wiki/%D0%A2%D0%B5%D1%80%D1%80%D0%B8%D1%82%D0%BE%D1%80%D0%B8%D1%8F</vt:lpwstr>
      </vt:variant>
      <vt:variant>
        <vt:lpwstr/>
      </vt:variant>
      <vt:variant>
        <vt:i4>852089</vt:i4>
      </vt:variant>
      <vt:variant>
        <vt:i4>165</vt:i4>
      </vt:variant>
      <vt:variant>
        <vt:i4>0</vt:i4>
      </vt:variant>
      <vt:variant>
        <vt:i4>5</vt:i4>
      </vt:variant>
      <vt:variant>
        <vt:lpwstr>http://ru.wikipedia.org/wiki/%D0%A4%D1%80%D0%B0%D0%BD%D1%81%D1%83%D0%B0_%D0%A4%D0%B8%D0%B9%D0%BE%D0%BD</vt:lpwstr>
      </vt:variant>
      <vt:variant>
        <vt:lpwstr/>
      </vt:variant>
      <vt:variant>
        <vt:i4>2883677</vt:i4>
      </vt:variant>
      <vt:variant>
        <vt:i4>162</vt:i4>
      </vt:variant>
      <vt:variant>
        <vt:i4>0</vt:i4>
      </vt:variant>
      <vt:variant>
        <vt:i4>5</vt:i4>
      </vt:variant>
      <vt:variant>
        <vt:lpwstr>http://ru.wikipedia.org/wiki/%D0%9D%D0%B8%D0%BA%D0%BE%D0%BB%D1%8F_%D0%A1%D0%B0%D1%80%D0%BA%D0%BE%D0%B7%D0%B8</vt:lpwstr>
      </vt:variant>
      <vt:variant>
        <vt:lpwstr/>
      </vt:variant>
      <vt:variant>
        <vt:i4>5439589</vt:i4>
      </vt:variant>
      <vt:variant>
        <vt:i4>159</vt:i4>
      </vt:variant>
      <vt:variant>
        <vt:i4>0</vt:i4>
      </vt:variant>
      <vt:variant>
        <vt:i4>5</vt:i4>
      </vt:variant>
      <vt:variant>
        <vt:lpwstr>http://ru.wikipedia.org/wiki/%D0%9F%D1%80%D0%B5%D0%BC%D1%8C%D0%B5%D1%80-%D0%BC%D0%B8%D0%BD%D0%B8%D1%81%D1%82%D1%80_%D0%A4%D1%80%D0%B0%D0%BD%D1%86%D0%B8%D0%B8</vt:lpwstr>
      </vt:variant>
      <vt:variant>
        <vt:lpwstr/>
      </vt:variant>
      <vt:variant>
        <vt:i4>6029344</vt:i4>
      </vt:variant>
      <vt:variant>
        <vt:i4>156</vt:i4>
      </vt:variant>
      <vt:variant>
        <vt:i4>0</vt:i4>
      </vt:variant>
      <vt:variant>
        <vt:i4>5</vt:i4>
      </vt:variant>
      <vt:variant>
        <vt:lpwstr>http://ru.wikipedia.org/wiki/%D0%9F%D1%80%D0%B5%D0%B7%D0%B8%D0%B4%D0%B5%D0%BD%D1%82_%D0%A4%D1%80%D0%B0%D0%BD%D1%86%D0%B8%D0%B8</vt:lpwstr>
      </vt:variant>
      <vt:variant>
        <vt:lpwstr/>
      </vt:variant>
      <vt:variant>
        <vt:i4>852067</vt:i4>
      </vt:variant>
      <vt:variant>
        <vt:i4>153</vt:i4>
      </vt:variant>
      <vt:variant>
        <vt:i4>0</vt:i4>
      </vt:variant>
      <vt:variant>
        <vt:i4>5</vt:i4>
      </vt:variant>
      <vt:variant>
        <vt:lpwstr>http://ru.wikipedia.org/wiki/%D0%9F%D1%80%D0%B5%D0%B7%D0%B8%D0%B4%D0%B5%D0%BD%D1%82%D1%81%D0%BA%D0%BE-%D0%BF%D0%B0%D1%80%D0%BB%D0%B0%D0%BC%D0%B5%D0%BD%D1%82%D1%81%D0%BA%D0%B0%D1%8F_%D1%80%D0%B5%D1%81%D0%BF%D1%83%D0%B1%D0%BB%D0%B8%D0%BA%D0%B0</vt:lpwstr>
      </vt:variant>
      <vt:variant>
        <vt:lpwstr/>
      </vt:variant>
      <vt:variant>
        <vt:i4>5767239</vt:i4>
      </vt:variant>
      <vt:variant>
        <vt:i4>150</vt:i4>
      </vt:variant>
      <vt:variant>
        <vt:i4>0</vt:i4>
      </vt:variant>
      <vt:variant>
        <vt:i4>5</vt:i4>
      </vt:variant>
      <vt:variant>
        <vt:lpwstr>http://ru.wikipedia.org/wiki/%D0%A4%D0%BE%D1%80%D0%BC%D0%B0_%D0%B3%D0%BE%D1%81%D1%83%D0%B4%D0%B0%D1%80%D1%81%D1%82%D0%B2%D0%B5%D0%BD%D0%BD%D0%BE%D0%B3%D0%BE_%D0%BF%D1%80%D0%B0%D0%B2%D0%BB%D0%B5%D0%BD%D0%B8%D1%8F</vt:lpwstr>
      </vt:variant>
      <vt:variant>
        <vt:lpwstr/>
      </vt:variant>
      <vt:variant>
        <vt:i4>8323178</vt:i4>
      </vt:variant>
      <vt:variant>
        <vt:i4>147</vt:i4>
      </vt:variant>
      <vt:variant>
        <vt:i4>0</vt:i4>
      </vt:variant>
      <vt:variant>
        <vt:i4>5</vt:i4>
      </vt:variant>
      <vt:variant>
        <vt:lpwstr>http://ru.wikipedia.org/wiki/%D0%9C%D0%B0%D1%80%D1%81%D0%B5%D0%BB%D1%8C</vt:lpwstr>
      </vt:variant>
      <vt:variant>
        <vt:lpwstr/>
      </vt:variant>
      <vt:variant>
        <vt:i4>2424836</vt:i4>
      </vt:variant>
      <vt:variant>
        <vt:i4>144</vt:i4>
      </vt:variant>
      <vt:variant>
        <vt:i4>0</vt:i4>
      </vt:variant>
      <vt:variant>
        <vt:i4>5</vt:i4>
      </vt:variant>
      <vt:variant>
        <vt:lpwstr>http://ru.wikipedia.org/wiki/%D0%91%D0%BE%D1%80%D0%B4%D0%BE_(%D0%B3%D0%BE%D1%80%D0%BE%D0%B4)</vt:lpwstr>
      </vt:variant>
      <vt:variant>
        <vt:lpwstr/>
      </vt:variant>
      <vt:variant>
        <vt:i4>5439505</vt:i4>
      </vt:variant>
      <vt:variant>
        <vt:i4>141</vt:i4>
      </vt:variant>
      <vt:variant>
        <vt:i4>0</vt:i4>
      </vt:variant>
      <vt:variant>
        <vt:i4>5</vt:i4>
      </vt:variant>
      <vt:variant>
        <vt:lpwstr>http://ru.wikipedia.org/wiki/%D0%9B%D0%B8%D0%BE%D0%BD</vt:lpwstr>
      </vt:variant>
      <vt:variant>
        <vt:lpwstr/>
      </vt:variant>
      <vt:variant>
        <vt:i4>8323121</vt:i4>
      </vt:variant>
      <vt:variant>
        <vt:i4>138</vt:i4>
      </vt:variant>
      <vt:variant>
        <vt:i4>0</vt:i4>
      </vt:variant>
      <vt:variant>
        <vt:i4>5</vt:i4>
      </vt:variant>
      <vt:variant>
        <vt:lpwstr>http://ru.wikipedia.org/wiki/%D0%9F%D0%B0%D1%80%D0%B8%D0%B6</vt:lpwstr>
      </vt:variant>
      <vt:variant>
        <vt:lpwstr/>
      </vt:variant>
      <vt:variant>
        <vt:i4>8323180</vt:i4>
      </vt:variant>
      <vt:variant>
        <vt:i4>135</vt:i4>
      </vt:variant>
      <vt:variant>
        <vt:i4>0</vt:i4>
      </vt:variant>
      <vt:variant>
        <vt:i4>5</vt:i4>
      </vt:variant>
      <vt:variant>
        <vt:lpwstr>http://ru.wikipedia.org/wiki/%D0%93%D0%BE%D1%80%D0%BE%D0%B4</vt:lpwstr>
      </vt:variant>
      <vt:variant>
        <vt:lpwstr/>
      </vt:variant>
      <vt:variant>
        <vt:i4>8323121</vt:i4>
      </vt:variant>
      <vt:variant>
        <vt:i4>132</vt:i4>
      </vt:variant>
      <vt:variant>
        <vt:i4>0</vt:i4>
      </vt:variant>
      <vt:variant>
        <vt:i4>5</vt:i4>
      </vt:variant>
      <vt:variant>
        <vt:lpwstr>http://ru.wikipedia.org/wiki/%D0%9F%D0%B0%D1%80%D0%B8%D0%B6</vt:lpwstr>
      </vt:variant>
      <vt:variant>
        <vt:lpwstr/>
      </vt:variant>
      <vt:variant>
        <vt:i4>8126565</vt:i4>
      </vt:variant>
      <vt:variant>
        <vt:i4>129</vt:i4>
      </vt:variant>
      <vt:variant>
        <vt:i4>0</vt:i4>
      </vt:variant>
      <vt:variant>
        <vt:i4>5</vt:i4>
      </vt:variant>
      <vt:variant>
        <vt:lpwstr>http://ru.wikipedia.org/wiki/%D0%A1%D1%82%D0%BE%D0%BB%D0%B8%D1%86%D0%B0</vt:lpwstr>
      </vt:variant>
      <vt:variant>
        <vt:lpwstr/>
      </vt:variant>
      <vt:variant>
        <vt:i4>7405660</vt:i4>
      </vt:variant>
      <vt:variant>
        <vt:i4>126</vt:i4>
      </vt:variant>
      <vt:variant>
        <vt:i4>0</vt:i4>
      </vt:variant>
      <vt:variant>
        <vt:i4>5</vt:i4>
      </vt:variant>
      <vt:variant>
        <vt:lpwstr>http://ru.wikipedia.org/wiki/%D0%A4%D1%80%D0%B0%D0%BD%D1%86%D1%83%D0%B7%D1%81%D0%BA%D0%B8%D0%B9_%D1%8F%D0%B7%D1%8B%D0%BA</vt:lpwstr>
      </vt:variant>
      <vt:variant>
        <vt:lpwstr/>
      </vt:variant>
      <vt:variant>
        <vt:i4>2687056</vt:i4>
      </vt:variant>
      <vt:variant>
        <vt:i4>123</vt:i4>
      </vt:variant>
      <vt:variant>
        <vt:i4>0</vt:i4>
      </vt:variant>
      <vt:variant>
        <vt:i4>5</vt:i4>
      </vt:variant>
      <vt:variant>
        <vt:lpwstr>http://ru.wikipedia.org/wiki/%D0%93%D0%BE%D1%81%D1%83%D0%B4%D0%B0%D1%80%D1%81%D1%82%D0%B2%D0%B5%D0%BD%D0%BD%D1%8B%D0%B9_%D1%8F%D0%B7%D1%8B%D0%BA</vt:lpwstr>
      </vt:variant>
      <vt:variant>
        <vt:lpwstr/>
      </vt:variant>
      <vt:variant>
        <vt:i4>2949121</vt:i4>
      </vt:variant>
      <vt:variant>
        <vt:i4>120</vt:i4>
      </vt:variant>
      <vt:variant>
        <vt:i4>0</vt:i4>
      </vt:variant>
      <vt:variant>
        <vt:i4>5</vt:i4>
      </vt:variant>
      <vt:variant>
        <vt:lpwstr>http://ru.wikipedia.org/wiki/%D0%92%D0%B5%D1%80%D0%B4%D0%B5%D0%BD%D1%81%D0%BA%D0%B8%D0%B9_%D0%B4%D0%BE%D0%B3%D0%BE%D0%B2%D0%BE%D1%80</vt:lpwstr>
      </vt:variant>
      <vt:variant>
        <vt:lpwstr/>
      </vt:variant>
      <vt:variant>
        <vt:i4>196634</vt:i4>
      </vt:variant>
      <vt:variant>
        <vt:i4>117</vt:i4>
      </vt:variant>
      <vt:variant>
        <vt:i4>0</vt:i4>
      </vt:variant>
      <vt:variant>
        <vt:i4>5</vt:i4>
      </vt:variant>
      <vt:variant>
        <vt:lpwstr>http://ru.wikipedia.org/wiki/843</vt:lpwstr>
      </vt:variant>
      <vt:variant>
        <vt:lpwstr/>
      </vt:variant>
      <vt:variant>
        <vt:i4>983063</vt:i4>
      </vt:variant>
      <vt:variant>
        <vt:i4>114</vt:i4>
      </vt:variant>
      <vt:variant>
        <vt:i4>0</vt:i4>
      </vt:variant>
      <vt:variant>
        <vt:i4>5</vt:i4>
      </vt:variant>
      <vt:variant>
        <vt:lpwstr>http://ru.wikipedia.org/wiki/1966</vt:lpwstr>
      </vt:variant>
      <vt:variant>
        <vt:lpwstr/>
      </vt:variant>
      <vt:variant>
        <vt:i4>7864408</vt:i4>
      </vt:variant>
      <vt:variant>
        <vt:i4>111</vt:i4>
      </vt:variant>
      <vt:variant>
        <vt:i4>0</vt:i4>
      </vt:variant>
      <vt:variant>
        <vt:i4>5</vt:i4>
      </vt:variant>
      <vt:variant>
        <vt:lpwstr>http://ru.wikipedia.org/wiki/%D0%94%D0%B5_%D0%93%D0%BE%D0%BB%D0%BB%D1%8C</vt:lpwstr>
      </vt:variant>
      <vt:variant>
        <vt:lpwstr/>
      </vt:variant>
      <vt:variant>
        <vt:i4>5242952</vt:i4>
      </vt:variant>
      <vt:variant>
        <vt:i4>108</vt:i4>
      </vt:variant>
      <vt:variant>
        <vt:i4>0</vt:i4>
      </vt:variant>
      <vt:variant>
        <vt:i4>5</vt:i4>
      </vt:variant>
      <vt:variant>
        <vt:lpwstr>http://ru.wikipedia.org/wiki/%D0%9D%D0%90%D0%A2%D0%9E</vt:lpwstr>
      </vt:variant>
      <vt:variant>
        <vt:lpwstr/>
      </vt:variant>
      <vt:variant>
        <vt:i4>5242955</vt:i4>
      </vt:variant>
      <vt:variant>
        <vt:i4>105</vt:i4>
      </vt:variant>
      <vt:variant>
        <vt:i4>0</vt:i4>
      </vt:variant>
      <vt:variant>
        <vt:i4>5</vt:i4>
      </vt:variant>
      <vt:variant>
        <vt:lpwstr>http://ru.wikipedia.org/wiki/%D0%9E%D0%91%D0%A1%D0%95</vt:lpwstr>
      </vt:variant>
      <vt:variant>
        <vt:lpwstr/>
      </vt:variant>
      <vt:variant>
        <vt:i4>851991</vt:i4>
      </vt:variant>
      <vt:variant>
        <vt:i4>102</vt:i4>
      </vt:variant>
      <vt:variant>
        <vt:i4>0</vt:i4>
      </vt:variant>
      <vt:variant>
        <vt:i4>5</vt:i4>
      </vt:variant>
      <vt:variant>
        <vt:lpwstr>http://ru.wikipedia.org/wiki/1949</vt:lpwstr>
      </vt:variant>
      <vt:variant>
        <vt:lpwstr/>
      </vt:variant>
      <vt:variant>
        <vt:i4>3014741</vt:i4>
      </vt:variant>
      <vt:variant>
        <vt:i4>99</vt:i4>
      </vt:variant>
      <vt:variant>
        <vt:i4>0</vt:i4>
      </vt:variant>
      <vt:variant>
        <vt:i4>5</vt:i4>
      </vt:variant>
      <vt:variant>
        <vt:lpwstr>http://ru.wikipedia.org/wiki/%D0%A1%D0%BE%D0%B2%D0%B5%D1%82_%D0%95%D0%B2%D1%80%D0%BE%D0%BF%D1%8B</vt:lpwstr>
      </vt:variant>
      <vt:variant>
        <vt:lpwstr/>
      </vt:variant>
      <vt:variant>
        <vt:i4>2555958</vt:i4>
      </vt:variant>
      <vt:variant>
        <vt:i4>96</vt:i4>
      </vt:variant>
      <vt:variant>
        <vt:i4>0</vt:i4>
      </vt:variant>
      <vt:variant>
        <vt:i4>5</vt:i4>
      </vt:variant>
      <vt:variant>
        <vt:lpwstr>http://ru.wikipedia.org/wiki/%D0%A4%D1%80%D0%B0%D0%BD%D0%BA%D0%BE%D1%84%D0%BE%D0%BD%D0%B8%D1%8F</vt:lpwstr>
      </vt:variant>
      <vt:variant>
        <vt:lpwstr/>
      </vt:variant>
      <vt:variant>
        <vt:i4>5832774</vt:i4>
      </vt:variant>
      <vt:variant>
        <vt:i4>93</vt:i4>
      </vt:variant>
      <vt:variant>
        <vt:i4>0</vt:i4>
      </vt:variant>
      <vt:variant>
        <vt:i4>5</vt:i4>
      </vt:variant>
      <vt:variant>
        <vt:lpwstr>http://ru.wikipedia.org/wiki/%D0%92%D1%81%D0%B5%D0%BC%D0%B8%D1%80%D0%BD%D0%B0%D1%8F_%D1%82%D0%BE%D1%80%D0%B3%D0%BE%D0%B2%D0%B0%D1%8F_%D0%BE%D1%80%D0%B3%D0%B0%D0%BD%D0%B8%D0%B7%D0%B0%D1%86%D0%B8%D1%8F</vt:lpwstr>
      </vt:variant>
      <vt:variant>
        <vt:lpwstr/>
      </vt:variant>
      <vt:variant>
        <vt:i4>6225936</vt:i4>
      </vt:variant>
      <vt:variant>
        <vt:i4>90</vt:i4>
      </vt:variant>
      <vt:variant>
        <vt:i4>0</vt:i4>
      </vt:variant>
      <vt:variant>
        <vt:i4>5</vt:i4>
      </vt:variant>
      <vt:variant>
        <vt:lpwstr>http://ru.wikipedia.org/wiki/%D0%A1%D0%BE%D0%B2%D0%B5%D1%82_%D0%91%D0%B5%D0%B7%D0%BE%D0%BF%D0%B0%D1%81%D0%BD%D0%BE%D1%81%D1%82%D0%B8_%D0%9E%D0%9E%D0%9D</vt:lpwstr>
      </vt:variant>
      <vt:variant>
        <vt:lpwstr/>
      </vt:variant>
      <vt:variant>
        <vt:i4>851991</vt:i4>
      </vt:variant>
      <vt:variant>
        <vt:i4>87</vt:i4>
      </vt:variant>
      <vt:variant>
        <vt:i4>0</vt:i4>
      </vt:variant>
      <vt:variant>
        <vt:i4>5</vt:i4>
      </vt:variant>
      <vt:variant>
        <vt:lpwstr>http://ru.wikipedia.org/wiki/1945</vt:lpwstr>
      </vt:variant>
      <vt:variant>
        <vt:lpwstr/>
      </vt:variant>
      <vt:variant>
        <vt:i4>2359407</vt:i4>
      </vt:variant>
      <vt:variant>
        <vt:i4>84</vt:i4>
      </vt:variant>
      <vt:variant>
        <vt:i4>0</vt:i4>
      </vt:variant>
      <vt:variant>
        <vt:i4>5</vt:i4>
      </vt:variant>
      <vt:variant>
        <vt:lpwstr>http://ru.wikipedia.org/wiki/%D0%9E%D0%9E%D0%9D</vt:lpwstr>
      </vt:variant>
      <vt:variant>
        <vt:lpwstr/>
      </vt:variant>
      <vt:variant>
        <vt:i4>5898361</vt:i4>
      </vt:variant>
      <vt:variant>
        <vt:i4>81</vt:i4>
      </vt:variant>
      <vt:variant>
        <vt:i4>0</vt:i4>
      </vt:variant>
      <vt:variant>
        <vt:i4>5</vt:i4>
      </vt:variant>
      <vt:variant>
        <vt:lpwstr>http://ru.wikipedia.org/wiki/%D0%9C%D0%B5%D0%B6%D0%B4%D1%83%D0%BD%D0%B0%D1%80%D0%BE%D0%B4%D0%BD%D1%8B%D0%B5_%D0%BE%D1%80%D0%B3%D0%B0%D0%BD%D0%B8%D0%B7%D0%B0%D1%86%D0%B8%D0%B8</vt:lpwstr>
      </vt:variant>
      <vt:variant>
        <vt:lpwstr/>
      </vt:variant>
      <vt:variant>
        <vt:i4>6029387</vt:i4>
      </vt:variant>
      <vt:variant>
        <vt:i4>78</vt:i4>
      </vt:variant>
      <vt:variant>
        <vt:i4>0</vt:i4>
      </vt:variant>
      <vt:variant>
        <vt:i4>5</vt:i4>
      </vt:variant>
      <vt:variant>
        <vt:lpwstr>http://ru.wikipedia.org/wiki/%D0%9C%D0%B5%D0%B6%D0%B4%D1%83%D0%BD%D0%B0%D1%80%D0%BE%D0%B4%D0%BD%D0%BE%D0%B5_%D0%B1%D1%8E%D1%80%D0%BE_%D0%BC%D0%B5%D1%80_%D0%B8_%D0%B2%D0%B5%D1%81%D0%BE%D0%B2</vt:lpwstr>
      </vt:variant>
      <vt:variant>
        <vt:lpwstr/>
      </vt:variant>
      <vt:variant>
        <vt:i4>5439558</vt:i4>
      </vt:variant>
      <vt:variant>
        <vt:i4>75</vt:i4>
      </vt:variant>
      <vt:variant>
        <vt:i4>0</vt:i4>
      </vt:variant>
      <vt:variant>
        <vt:i4>5</vt:i4>
      </vt:variant>
      <vt:variant>
        <vt:lpwstr>http://ru.wikipedia.org/wiki/%D0%98%D0%BD%D1%82%D0%B5%D1%80%D0%BF%D0%BE%D0%BB</vt:lpwstr>
      </vt:variant>
      <vt:variant>
        <vt:lpwstr/>
      </vt:variant>
      <vt:variant>
        <vt:i4>5242910</vt:i4>
      </vt:variant>
      <vt:variant>
        <vt:i4>72</vt:i4>
      </vt:variant>
      <vt:variant>
        <vt:i4>0</vt:i4>
      </vt:variant>
      <vt:variant>
        <vt:i4>5</vt:i4>
      </vt:variant>
      <vt:variant>
        <vt:lpwstr>http://ru.wikipedia.org/wiki/%D0%9E%D0%AD%D0%A1%D0%A0</vt:lpwstr>
      </vt:variant>
      <vt:variant>
        <vt:lpwstr/>
      </vt:variant>
      <vt:variant>
        <vt:i4>524362</vt:i4>
      </vt:variant>
      <vt:variant>
        <vt:i4>69</vt:i4>
      </vt:variant>
      <vt:variant>
        <vt:i4>0</vt:i4>
      </vt:variant>
      <vt:variant>
        <vt:i4>5</vt:i4>
      </vt:variant>
      <vt:variant>
        <vt:lpwstr>http://ru.wikipedia.org/wiki/%D0%AE%D0%9D%D0%95%D0%A1%D0%9A%D0%9E</vt:lpwstr>
      </vt:variant>
      <vt:variant>
        <vt:lpwstr/>
      </vt:variant>
      <vt:variant>
        <vt:i4>8192094</vt:i4>
      </vt:variant>
      <vt:variant>
        <vt:i4>66</vt:i4>
      </vt:variant>
      <vt:variant>
        <vt:i4>0</vt:i4>
      </vt:variant>
      <vt:variant>
        <vt:i4>5</vt:i4>
      </vt:variant>
      <vt:variant>
        <vt:lpwstr>http://ru.wikipedia.org/wiki/%D0%95%D0%B2%D1%80%D0%BE%D0%BF%D0%B5%D0%B9%D1%81%D0%BA%D0%B8%D0%B9_%D0%A1%D0%BE%D1%8E%D0%B7</vt:lpwstr>
      </vt:variant>
      <vt:variant>
        <vt:lpwstr/>
      </vt:variant>
      <vt:variant>
        <vt:i4>4653080</vt:i4>
      </vt:variant>
      <vt:variant>
        <vt:i4>-1</vt:i4>
      </vt:variant>
      <vt:variant>
        <vt:i4>1046</vt:i4>
      </vt:variant>
      <vt:variant>
        <vt:i4>1</vt:i4>
      </vt:variant>
      <vt:variant>
        <vt:lpwstr>http://www.intera-tour.ru/bimages/image/g175.jpg</vt:lpwstr>
      </vt:variant>
      <vt:variant>
        <vt:lpwstr/>
      </vt:variant>
      <vt:variant>
        <vt:i4>4653081</vt:i4>
      </vt:variant>
      <vt:variant>
        <vt:i4>-1</vt:i4>
      </vt:variant>
      <vt:variant>
        <vt:i4>1047</vt:i4>
      </vt:variant>
      <vt:variant>
        <vt:i4>1</vt:i4>
      </vt:variant>
      <vt:variant>
        <vt:lpwstr>http://www.intera-tour.ru/bimages/image/f175.jpg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2014-08-18T05:29:00Z</dcterms:created>
  <dcterms:modified xsi:type="dcterms:W3CDTF">2014-08-18T05:29:00Z</dcterms:modified>
</cp:coreProperties>
</file>