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F3" w:rsidRPr="00953B8E" w:rsidRDefault="000E37B2" w:rsidP="00953B8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 xml:space="preserve">1 </w:t>
      </w:r>
      <w:r w:rsidR="00880329" w:rsidRPr="00953B8E">
        <w:rPr>
          <w:b/>
          <w:bCs/>
          <w:color w:val="000000"/>
          <w:sz w:val="28"/>
          <w:szCs w:val="28"/>
        </w:rPr>
        <w:t>Свойства, промышленное значение и классификационные характеристики аммиака.</w:t>
      </w:r>
      <w:r w:rsidR="00880329">
        <w:rPr>
          <w:b/>
          <w:bCs/>
          <w:color w:val="000000"/>
          <w:sz w:val="28"/>
          <w:szCs w:val="28"/>
        </w:rPr>
        <w:t xml:space="preserve"> </w:t>
      </w:r>
      <w:r w:rsidR="00880329" w:rsidRPr="00953B8E">
        <w:rPr>
          <w:b/>
          <w:bCs/>
          <w:color w:val="000000"/>
          <w:sz w:val="28"/>
          <w:szCs w:val="28"/>
        </w:rPr>
        <w:t>Анализ аварий, характерных для аммиака</w:t>
      </w:r>
    </w:p>
    <w:p w:rsidR="00CA21F3" w:rsidRPr="00953B8E" w:rsidRDefault="00CA21F3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11BA" w:rsidRPr="00953B8E" w:rsidRDefault="00CA21F3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53B8E">
        <w:rPr>
          <w:color w:val="000000"/>
          <w:sz w:val="28"/>
          <w:szCs w:val="28"/>
        </w:rPr>
        <w:t xml:space="preserve">В данном разделе </w:t>
      </w:r>
      <w:r w:rsidR="00E45624" w:rsidRPr="00953B8E">
        <w:rPr>
          <w:color w:val="000000"/>
          <w:sz w:val="28"/>
          <w:szCs w:val="28"/>
        </w:rPr>
        <w:t>дипломной работы</w:t>
      </w:r>
      <w:r w:rsidRPr="00953B8E">
        <w:rPr>
          <w:color w:val="000000"/>
          <w:sz w:val="28"/>
          <w:szCs w:val="28"/>
        </w:rPr>
        <w:t xml:space="preserve"> представлены основные свойства аммиака, промышленное значение, области его применения и классификационные характеристики. Также проанализированы наиболее крупные аварии с выбросом (разливом) аммиака, имевшие место в мировой практике и в нашей стране. Выявлены типичные для предприятий,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использующих, производящих или транспортирующих данное вещество, причины аварий.</w:t>
      </w:r>
    </w:p>
    <w:p w:rsidR="006C1278" w:rsidRPr="00953B8E" w:rsidRDefault="006C1278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585" w:rsidRPr="00953B8E" w:rsidRDefault="00123A7B" w:rsidP="00953B8E">
      <w:pPr>
        <w:overflowPunct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</w:t>
      </w:r>
      <w:r w:rsidR="00BA1585" w:rsidRPr="00953B8E">
        <w:rPr>
          <w:b/>
          <w:bCs/>
          <w:color w:val="000000"/>
          <w:sz w:val="28"/>
          <w:szCs w:val="28"/>
        </w:rPr>
        <w:t>1 Классификационные характеристики аммиака</w:t>
      </w:r>
    </w:p>
    <w:p w:rsidR="007542D5" w:rsidRPr="00953B8E" w:rsidRDefault="007542D5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59D9" w:rsidRPr="00953B8E" w:rsidRDefault="003459D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АХОВ </w:t>
      </w:r>
      <w:r w:rsidR="00953B8E">
        <w:rPr>
          <w:rStyle w:val="ts51"/>
          <w:color w:val="000000"/>
          <w:sz w:val="28"/>
          <w:szCs w:val="28"/>
        </w:rPr>
        <w:t>–</w:t>
      </w:r>
      <w:r w:rsidR="00953B8E" w:rsidRPr="00953B8E">
        <w:rPr>
          <w:rStyle w:val="ts51"/>
          <w:color w:val="000000"/>
          <w:sz w:val="28"/>
          <w:szCs w:val="28"/>
        </w:rPr>
        <w:t xml:space="preserve"> </w:t>
      </w:r>
      <w:r w:rsidRPr="00953B8E">
        <w:rPr>
          <w:rStyle w:val="ts51"/>
          <w:color w:val="000000"/>
          <w:sz w:val="28"/>
          <w:szCs w:val="28"/>
        </w:rPr>
        <w:t>опасное химическое вещество, применяемое в промышленности и сельском хозяйстве, при аварийном выбросе (разливе) которого может произойти заражение окружающей среды в поражающих живой организм концентрациях (токсодозах).</w:t>
      </w:r>
    </w:p>
    <w:p w:rsidR="00413877" w:rsidRPr="00953B8E" w:rsidRDefault="0041387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Токсическая доза – это количество вредного вещества, вызывающее определенный токсический эффект.</w:t>
      </w:r>
    </w:p>
    <w:p w:rsidR="009E7FE6" w:rsidRPr="00953B8E" w:rsidRDefault="009E7FE6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В зависимости от давления </w:t>
      </w:r>
      <w:r w:rsidRPr="00953B8E">
        <w:rPr>
          <w:color w:val="000000"/>
          <w:sz w:val="28"/>
          <w:szCs w:val="28"/>
          <w:lang w:val="en-US"/>
        </w:rPr>
        <w:t>P</w:t>
      </w:r>
      <w:r w:rsidRPr="00953B8E">
        <w:rPr>
          <w:color w:val="000000"/>
          <w:sz w:val="28"/>
          <w:szCs w:val="28"/>
        </w:rPr>
        <w:t xml:space="preserve"> и температуры Т</w:t>
      </w:r>
      <w:r w:rsidR="007542D5" w:rsidRPr="00953B8E">
        <w:rPr>
          <w:color w:val="000000"/>
          <w:sz w:val="28"/>
          <w:szCs w:val="28"/>
        </w:rPr>
        <w:t xml:space="preserve">, </w:t>
      </w:r>
      <w:r w:rsidRPr="00953B8E">
        <w:rPr>
          <w:color w:val="000000"/>
          <w:sz w:val="28"/>
          <w:szCs w:val="28"/>
        </w:rPr>
        <w:t>вещество может находиться в различных агрегатных состояниях (</w:t>
      </w:r>
      <w:r w:rsidR="00AC3CF5" w:rsidRPr="00953B8E">
        <w:rPr>
          <w:color w:val="000000"/>
          <w:sz w:val="28"/>
          <w:szCs w:val="28"/>
        </w:rPr>
        <w:t>рисунок</w:t>
      </w:r>
      <w:r w:rsidR="003A050B" w:rsidRPr="00953B8E">
        <w:rPr>
          <w:color w:val="000000"/>
          <w:sz w:val="28"/>
          <w:szCs w:val="28"/>
        </w:rPr>
        <w:t xml:space="preserve"> </w:t>
      </w:r>
      <w:r w:rsidR="002948BE" w:rsidRPr="00953B8E">
        <w:rPr>
          <w:color w:val="000000"/>
          <w:sz w:val="28"/>
          <w:szCs w:val="28"/>
        </w:rPr>
        <w:t>1.1</w:t>
      </w:r>
      <w:r w:rsidRPr="00953B8E">
        <w:rPr>
          <w:color w:val="000000"/>
          <w:sz w:val="28"/>
          <w:szCs w:val="28"/>
        </w:rPr>
        <w:t>)</w:t>
      </w:r>
    </w:p>
    <w:p w:rsidR="00BA1585" w:rsidRPr="00953B8E" w:rsidRDefault="00BA1585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8E" w:rsidRDefault="00ED635B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54pt;margin-top:2.4pt;width:2in;height:120.1pt;z-index:251657216">
            <v:imagedata r:id="rId7" o:title=""/>
            <w10:wrap type="square"/>
            <w10:anchorlock/>
          </v:shape>
        </w:pict>
      </w:r>
    </w:p>
    <w:p w:rsidR="00953B8E" w:rsidRDefault="009E7FE6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 – тройная точка</w:t>
      </w:r>
    </w:p>
    <w:p w:rsid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953B8E">
        <w:rPr>
          <w:color w:val="000000"/>
          <w:sz w:val="28"/>
          <w:szCs w:val="28"/>
        </w:rPr>
        <w:t>критическая</w:t>
      </w:r>
      <w:r w:rsidR="009E7FE6" w:rsidRPr="00953B8E">
        <w:rPr>
          <w:color w:val="000000"/>
          <w:sz w:val="28"/>
          <w:szCs w:val="28"/>
        </w:rPr>
        <w:t xml:space="preserve"> точка</w:t>
      </w:r>
    </w:p>
    <w:p w:rsidR="00953B8E" w:rsidRDefault="009E7FE6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 – твердая фаза</w:t>
      </w:r>
    </w:p>
    <w:p w:rsidR="00953B8E" w:rsidRDefault="009E7FE6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 – жидкость</w:t>
      </w:r>
    </w:p>
    <w:p w:rsidR="00953B8E" w:rsidRDefault="009E7FE6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3 – газ</w:t>
      </w:r>
    </w:p>
    <w:p w:rsidR="009E7FE6" w:rsidRPr="00953B8E" w:rsidRDefault="009E7FE6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4 – пар</w:t>
      </w:r>
    </w:p>
    <w:p w:rsidR="00880329" w:rsidRDefault="00AC3CF5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Рисунок 1.</w:t>
      </w:r>
      <w:r w:rsidR="002948BE" w:rsidRPr="00953B8E">
        <w:rPr>
          <w:color w:val="000000"/>
          <w:sz w:val="28"/>
          <w:szCs w:val="28"/>
        </w:rPr>
        <w:t xml:space="preserve">1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="009E7FE6" w:rsidRPr="00953B8E">
        <w:rPr>
          <w:color w:val="000000"/>
          <w:sz w:val="28"/>
          <w:szCs w:val="28"/>
        </w:rPr>
        <w:t>Диаграмма состояния вещества</w:t>
      </w:r>
      <w:r w:rsidR="007542D5" w:rsidRPr="00953B8E">
        <w:rPr>
          <w:color w:val="000000"/>
          <w:sz w:val="28"/>
          <w:szCs w:val="28"/>
        </w:rPr>
        <w:t xml:space="preserve"> [</w:t>
      </w:r>
      <w:r w:rsidR="005577CB" w:rsidRPr="00953B8E">
        <w:rPr>
          <w:color w:val="000000"/>
          <w:sz w:val="28"/>
          <w:szCs w:val="28"/>
        </w:rPr>
        <w:t>5</w:t>
      </w:r>
      <w:r w:rsidR="007542D5" w:rsidRPr="00953B8E">
        <w:rPr>
          <w:color w:val="000000"/>
          <w:sz w:val="28"/>
          <w:szCs w:val="28"/>
        </w:rPr>
        <w:t>]</w:t>
      </w:r>
    </w:p>
    <w:p w:rsidR="00331F1B" w:rsidRPr="00953B8E" w:rsidRDefault="00880329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542D5" w:rsidRPr="00953B8E">
        <w:rPr>
          <w:color w:val="000000"/>
          <w:sz w:val="28"/>
          <w:szCs w:val="28"/>
        </w:rPr>
        <w:lastRenderedPageBreak/>
        <w:t xml:space="preserve">Участок кривой АВ представляет условия равновесия двух фаз – жидкости и пара (линия насыщенного пара). Тройная точка А фиксирует одновременное равновесие трех фаз. В критической точке В пропадает граница между жидкостью и паром. При </w:t>
      </w:r>
      <w:r w:rsidR="007542D5" w:rsidRPr="00953B8E">
        <w:rPr>
          <w:color w:val="000000"/>
          <w:sz w:val="28"/>
          <w:szCs w:val="28"/>
          <w:lang w:val="en-US"/>
        </w:rPr>
        <w:t>T</w:t>
      </w:r>
      <w:r w:rsidR="007542D5" w:rsidRPr="00953B8E">
        <w:rPr>
          <w:color w:val="000000"/>
          <w:sz w:val="28"/>
          <w:szCs w:val="28"/>
        </w:rPr>
        <w:t xml:space="preserve"> ≥ </w:t>
      </w:r>
      <w:r w:rsidR="007542D5" w:rsidRPr="00953B8E">
        <w:rPr>
          <w:color w:val="000000"/>
          <w:sz w:val="28"/>
          <w:szCs w:val="28"/>
          <w:lang w:val="en-US"/>
        </w:rPr>
        <w:t>T</w:t>
      </w:r>
      <w:r w:rsidR="007542D5" w:rsidRPr="00953B8E">
        <w:rPr>
          <w:color w:val="000000"/>
          <w:sz w:val="28"/>
          <w:szCs w:val="28"/>
          <w:vertAlign w:val="subscript"/>
        </w:rPr>
        <w:t xml:space="preserve">кр </w:t>
      </w:r>
      <w:r w:rsidR="007542D5" w:rsidRPr="00953B8E">
        <w:rPr>
          <w:color w:val="000000"/>
          <w:sz w:val="28"/>
          <w:szCs w:val="28"/>
        </w:rPr>
        <w:t>вещество находится в газообразном состоянии независимо от давления [</w:t>
      </w:r>
      <w:r w:rsidR="005577CB" w:rsidRPr="00953B8E">
        <w:rPr>
          <w:color w:val="000000"/>
          <w:sz w:val="28"/>
          <w:szCs w:val="28"/>
        </w:rPr>
        <w:t>5</w:t>
      </w:r>
      <w:r w:rsidR="007542D5" w:rsidRPr="00953B8E">
        <w:rPr>
          <w:color w:val="000000"/>
          <w:sz w:val="28"/>
          <w:szCs w:val="28"/>
        </w:rPr>
        <w:t>]</w:t>
      </w:r>
      <w:r w:rsidR="005414CE" w:rsidRPr="00953B8E">
        <w:rPr>
          <w:color w:val="000000"/>
          <w:sz w:val="28"/>
          <w:szCs w:val="28"/>
        </w:rPr>
        <w:t>.</w:t>
      </w:r>
    </w:p>
    <w:p w:rsidR="009E7FE6" w:rsidRPr="00953B8E" w:rsidRDefault="009E7FE6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зависимости от агрегатного состояния в принятых условиях производства, хранения</w:t>
      </w:r>
      <w:r w:rsidR="007542D5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и транспортировки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АХОВ делятся на:</w:t>
      </w:r>
    </w:p>
    <w:p w:rsidR="009E7FE6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7FE6" w:rsidRPr="00953B8E">
        <w:rPr>
          <w:color w:val="000000"/>
          <w:sz w:val="28"/>
          <w:szCs w:val="28"/>
        </w:rPr>
        <w:t>сжатые</w:t>
      </w:r>
      <w:r>
        <w:rPr>
          <w:color w:val="000000"/>
          <w:sz w:val="28"/>
          <w:szCs w:val="28"/>
        </w:rPr>
        <w:t xml:space="preserve"> </w:t>
      </w:r>
      <w:r w:rsidR="009E7FE6" w:rsidRPr="00953B8E">
        <w:rPr>
          <w:color w:val="000000"/>
          <w:sz w:val="28"/>
          <w:szCs w:val="28"/>
        </w:rPr>
        <w:t>газы;</w:t>
      </w:r>
    </w:p>
    <w:p w:rsidR="009E7FE6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7FE6" w:rsidRPr="00953B8E">
        <w:rPr>
          <w:color w:val="000000"/>
          <w:sz w:val="28"/>
          <w:szCs w:val="28"/>
        </w:rPr>
        <w:t>сжиженные газы;</w:t>
      </w:r>
    </w:p>
    <w:p w:rsidR="009E7FE6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7FE6" w:rsidRPr="00953B8E">
        <w:rPr>
          <w:color w:val="000000"/>
          <w:sz w:val="28"/>
          <w:szCs w:val="28"/>
        </w:rPr>
        <w:t>жидкости;</w:t>
      </w:r>
    </w:p>
    <w:p w:rsidR="009E7FE6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7FE6" w:rsidRPr="00953B8E">
        <w:rPr>
          <w:color w:val="000000"/>
          <w:sz w:val="28"/>
          <w:szCs w:val="28"/>
        </w:rPr>
        <w:t>твердые вещества</w:t>
      </w:r>
      <w:r w:rsidR="007542D5" w:rsidRPr="00953B8E">
        <w:rPr>
          <w:color w:val="000000"/>
          <w:sz w:val="28"/>
          <w:szCs w:val="28"/>
        </w:rPr>
        <w:t xml:space="preserve"> [</w:t>
      </w:r>
      <w:r w:rsidR="005577CB" w:rsidRPr="00953B8E">
        <w:rPr>
          <w:color w:val="000000"/>
          <w:sz w:val="28"/>
          <w:szCs w:val="28"/>
        </w:rPr>
        <w:t>2</w:t>
      </w:r>
      <w:r w:rsidR="007542D5" w:rsidRPr="00953B8E">
        <w:rPr>
          <w:color w:val="000000"/>
          <w:sz w:val="28"/>
          <w:szCs w:val="28"/>
        </w:rPr>
        <w:t>]</w:t>
      </w:r>
      <w:r w:rsidR="009E7FE6" w:rsidRPr="00953B8E">
        <w:rPr>
          <w:color w:val="000000"/>
          <w:sz w:val="28"/>
          <w:szCs w:val="28"/>
        </w:rPr>
        <w:t>.</w:t>
      </w:r>
    </w:p>
    <w:p w:rsidR="009E7FE6" w:rsidRPr="00953B8E" w:rsidRDefault="007542D5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Сжиженный аммиак, находящийся под сверхатмосферным давлением при температуре выше или равной температуре окружающей среды в сосудах, резервуарах и другом технологическом оборудовании, является перегретой жидкостью.</w:t>
      </w:r>
    </w:p>
    <w:p w:rsidR="007542D5" w:rsidRPr="00953B8E" w:rsidRDefault="007542D5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зависимости от соотношения критической температуры, температуры внешней среды и условий хранения, все АХОВ делятся на 4 основные группы. Аммиак относится ко 2 группе</w:t>
      </w:r>
      <w:r w:rsidR="005577CB" w:rsidRPr="00953B8E">
        <w:rPr>
          <w:color w:val="000000"/>
          <w:sz w:val="28"/>
          <w:szCs w:val="28"/>
        </w:rPr>
        <w:t>.</w:t>
      </w:r>
    </w:p>
    <w:p w:rsidR="007542D5" w:rsidRPr="00953B8E" w:rsidRDefault="007542D5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Во 2 группу входят вещества, у которых критическая температура выше, а температура кипения ниже температуры окружающей среды. При разгерметизации емкостей с жидкостями данной категории процесс образования газовых облаков зависит от условий хранения АХОВ</w:t>
      </w:r>
      <w:r w:rsidR="005577CB" w:rsidRPr="00953B8E">
        <w:rPr>
          <w:color w:val="000000"/>
          <w:sz w:val="28"/>
          <w:szCs w:val="28"/>
        </w:rPr>
        <w:t xml:space="preserve"> [27].</w:t>
      </w:r>
    </w:p>
    <w:p w:rsidR="007542D5" w:rsidRPr="00953B8E" w:rsidRDefault="007542D5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Если АХОВ хранятся в жидкой фазе в емкости под высоким давлением и при температуре выше температуры кипения, но ниже температуры окружающей среды, то при разгерметизации емкости часть АХОВ (10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40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>) «мгновенно» испарится, образуя первичное облако паров АХОВ</w:t>
      </w:r>
      <w:r w:rsidR="00AC5E09" w:rsidRPr="00953B8E">
        <w:rPr>
          <w:color w:val="000000"/>
          <w:sz w:val="28"/>
          <w:szCs w:val="28"/>
        </w:rPr>
        <w:t xml:space="preserve"> [</w:t>
      </w:r>
      <w:r w:rsidR="005577CB" w:rsidRPr="00953B8E">
        <w:rPr>
          <w:color w:val="000000"/>
          <w:sz w:val="28"/>
          <w:szCs w:val="28"/>
        </w:rPr>
        <w:t>2</w:t>
      </w:r>
      <w:r w:rsidR="00AC5E09" w:rsidRPr="00953B8E">
        <w:rPr>
          <w:color w:val="000000"/>
          <w:sz w:val="28"/>
          <w:szCs w:val="28"/>
        </w:rPr>
        <w:t>].</w:t>
      </w:r>
    </w:p>
    <w:p w:rsidR="007542D5" w:rsidRPr="00953B8E" w:rsidRDefault="007542D5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Если АХОВ хранятся в изотермических хранилищах при температуре хранения ниже температуры кипения, то в случае разгерметизации емкости первоначального испарения значительной части жидкости не наблюдается. В первичное облако переходит только 3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5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от общего количества АХОВ. Оставшаяся часть жидкости перейдет в режим стационарного кипения. Наиболее опасные поражающие факторы в данном случае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 xml:space="preserve">вторичное облако паров АХОВ, переохлаждение, а в некоторых случаях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пожары и взрывы</w:t>
      </w:r>
      <w:r w:rsidR="00AC5E09" w:rsidRPr="00953B8E">
        <w:rPr>
          <w:color w:val="000000"/>
          <w:sz w:val="28"/>
          <w:szCs w:val="28"/>
        </w:rPr>
        <w:t xml:space="preserve"> [</w:t>
      </w:r>
      <w:r w:rsidR="005577CB" w:rsidRPr="00953B8E">
        <w:rPr>
          <w:color w:val="000000"/>
          <w:sz w:val="28"/>
          <w:szCs w:val="28"/>
        </w:rPr>
        <w:t>4</w:t>
      </w:r>
      <w:r w:rsidR="00AC5E09" w:rsidRPr="00953B8E">
        <w:rPr>
          <w:color w:val="000000"/>
          <w:sz w:val="28"/>
          <w:szCs w:val="28"/>
        </w:rPr>
        <w:t>]</w:t>
      </w:r>
      <w:r w:rsidRPr="00953B8E">
        <w:rPr>
          <w:color w:val="000000"/>
          <w:sz w:val="28"/>
          <w:szCs w:val="28"/>
        </w:rPr>
        <w:t>.</w:t>
      </w:r>
    </w:p>
    <w:p w:rsidR="003218C8" w:rsidRPr="00953B8E" w:rsidRDefault="003218C8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В соответствии с классификацией холодильных агентов по степени опасности воспламеняемости и взрывоопасности смесей с воздухом </w:t>
      </w:r>
      <w:r w:rsidR="005577CB" w:rsidRPr="00953B8E">
        <w:rPr>
          <w:color w:val="000000"/>
          <w:sz w:val="28"/>
          <w:szCs w:val="28"/>
        </w:rPr>
        <w:t xml:space="preserve">[21], </w:t>
      </w:r>
      <w:r w:rsidRPr="00953B8E">
        <w:rPr>
          <w:color w:val="000000"/>
          <w:sz w:val="28"/>
          <w:szCs w:val="28"/>
        </w:rPr>
        <w:t>аммиак относится ко 2 группе. К этой группе относят токсичные холодильные агенты. Несколько хладагентов этой группы являются также воспламеняемыми, но с нижней границей воспламеняемости, равной или выше 3,</w:t>
      </w:r>
      <w:r w:rsidR="00953B8E" w:rsidRPr="00953B8E">
        <w:rPr>
          <w:color w:val="000000"/>
          <w:sz w:val="28"/>
          <w:szCs w:val="28"/>
        </w:rPr>
        <w:t>5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по объему, что требует надлежащих дополнительных ограничений.</w:t>
      </w:r>
    </w:p>
    <w:p w:rsidR="004578C0" w:rsidRPr="00953B8E" w:rsidRDefault="003218C8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Аммиак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единственный холодильный агент этой группы, который широко применяется в холодильной промышленности. У него есть преимущество: он благодаря своему резкому запаху сигнализирует об утечке даже при концентрации гораздо более низкой, чем уровень концентрации, представляющий опасность.</w:t>
      </w:r>
    </w:p>
    <w:p w:rsidR="00D20B03" w:rsidRPr="00953B8E" w:rsidRDefault="00D20B03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Вредные химические вещества по степени токсичности подразделяют на четыре класса:</w:t>
      </w:r>
    </w:p>
    <w:p w:rsidR="00D20B03" w:rsidRPr="00953B8E" w:rsidRDefault="00D20B03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  <w:lang w:val="en-US"/>
        </w:rPr>
        <w:t>I</w:t>
      </w:r>
      <w:r w:rsidRPr="00953B8E">
        <w:rPr>
          <w:color w:val="000000"/>
          <w:sz w:val="28"/>
          <w:szCs w:val="28"/>
        </w:rPr>
        <w:t xml:space="preserve"> класс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чрезвычайно токсичные;</w:t>
      </w:r>
    </w:p>
    <w:p w:rsidR="00D20B03" w:rsidRPr="00953B8E" w:rsidRDefault="00D20B03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  <w:lang w:val="en-US"/>
        </w:rPr>
        <w:t>II</w:t>
      </w:r>
      <w:r w:rsidRPr="00953B8E">
        <w:rPr>
          <w:color w:val="000000"/>
          <w:sz w:val="28"/>
          <w:szCs w:val="28"/>
        </w:rPr>
        <w:t xml:space="preserve"> класс – высокотоксичные;</w:t>
      </w:r>
    </w:p>
    <w:p w:rsidR="00D20B03" w:rsidRPr="00953B8E" w:rsidRDefault="00D20B03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  <w:lang w:val="en-US"/>
        </w:rPr>
        <w:t>III</w:t>
      </w:r>
      <w:r w:rsidRPr="00953B8E">
        <w:rPr>
          <w:color w:val="000000"/>
          <w:sz w:val="28"/>
          <w:szCs w:val="28"/>
        </w:rPr>
        <w:t xml:space="preserve"> класс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умеренно-токсичные;</w:t>
      </w:r>
    </w:p>
    <w:p w:rsidR="00D20B03" w:rsidRPr="00953B8E" w:rsidRDefault="00D20B03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  <w:lang w:val="en-US"/>
        </w:rPr>
        <w:t>IV</w:t>
      </w:r>
      <w:r w:rsidRPr="00953B8E">
        <w:rPr>
          <w:color w:val="000000"/>
          <w:sz w:val="28"/>
          <w:szCs w:val="28"/>
        </w:rPr>
        <w:t xml:space="preserve"> класс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малотоксичные вещества.</w:t>
      </w:r>
    </w:p>
    <w:p w:rsidR="004578C0" w:rsidRPr="00953B8E" w:rsidRDefault="00D20B03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</w:t>
      </w:r>
      <w:r w:rsidR="004578C0" w:rsidRPr="00953B8E">
        <w:rPr>
          <w:color w:val="000000"/>
          <w:sz w:val="28"/>
          <w:szCs w:val="28"/>
        </w:rPr>
        <w:t xml:space="preserve">ммиак относится к </w:t>
      </w:r>
      <w:r w:rsidR="00AC5E09" w:rsidRPr="00953B8E">
        <w:rPr>
          <w:color w:val="000000"/>
          <w:sz w:val="28"/>
          <w:szCs w:val="28"/>
        </w:rPr>
        <w:t>группе малотоксичных веществ (</w:t>
      </w:r>
      <w:r w:rsidRPr="00953B8E">
        <w:rPr>
          <w:color w:val="000000"/>
          <w:sz w:val="28"/>
          <w:szCs w:val="28"/>
          <w:lang w:val="en-US"/>
        </w:rPr>
        <w:t>IV</w:t>
      </w:r>
      <w:r w:rsidRPr="00953B8E">
        <w:rPr>
          <w:color w:val="000000"/>
          <w:sz w:val="28"/>
          <w:szCs w:val="28"/>
        </w:rPr>
        <w:t xml:space="preserve"> </w:t>
      </w:r>
      <w:r w:rsidR="00AC5E09" w:rsidRPr="00953B8E">
        <w:rPr>
          <w:color w:val="000000"/>
          <w:sz w:val="28"/>
          <w:szCs w:val="28"/>
        </w:rPr>
        <w:t>группа). Классификация установлена в зависимости от величины ПДК АХОВ</w:t>
      </w:r>
      <w:r w:rsidR="00615B9A" w:rsidRPr="00953B8E">
        <w:rPr>
          <w:color w:val="000000"/>
          <w:sz w:val="28"/>
          <w:szCs w:val="28"/>
        </w:rPr>
        <w:t xml:space="preserve"> </w:t>
      </w:r>
      <w:r w:rsidR="004578C0" w:rsidRPr="00953B8E">
        <w:rPr>
          <w:color w:val="000000"/>
          <w:sz w:val="28"/>
          <w:szCs w:val="28"/>
        </w:rPr>
        <w:t xml:space="preserve">(Таблица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4</w:t>
      </w:r>
      <w:r w:rsidR="005577CB" w:rsidRPr="00953B8E">
        <w:rPr>
          <w:color w:val="000000"/>
          <w:sz w:val="28"/>
          <w:szCs w:val="28"/>
        </w:rPr>
        <w:t>.1</w:t>
      </w:r>
      <w:r w:rsidR="004578C0" w:rsidRPr="00953B8E">
        <w:rPr>
          <w:color w:val="000000"/>
          <w:sz w:val="28"/>
          <w:szCs w:val="28"/>
        </w:rPr>
        <w:t>).</w:t>
      </w:r>
    </w:p>
    <w:p w:rsidR="004578C0" w:rsidRPr="00953B8E" w:rsidRDefault="004578C0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 преимущественному синдрому, складывающемуся при острой интоксикации</w:t>
      </w:r>
      <w:r w:rsidR="00AC5E09" w:rsidRPr="00953B8E">
        <w:rPr>
          <w:color w:val="000000"/>
          <w:sz w:val="28"/>
          <w:szCs w:val="28"/>
        </w:rPr>
        <w:t>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 xml:space="preserve">аммиак относится к </w:t>
      </w:r>
      <w:r w:rsidR="004C0915" w:rsidRPr="00953B8E">
        <w:rPr>
          <w:color w:val="000000"/>
          <w:sz w:val="28"/>
          <w:szCs w:val="28"/>
        </w:rPr>
        <w:t xml:space="preserve">пятой </w:t>
      </w:r>
      <w:r w:rsidRPr="00953B8E">
        <w:rPr>
          <w:color w:val="000000"/>
          <w:sz w:val="28"/>
          <w:szCs w:val="28"/>
        </w:rPr>
        <w:t xml:space="preserve">группе АХОВ удушающего нейротропного воздействия. Вещества этой группы вызывают токсический отек легких на фоне которого формируется тяжелое поражение нервной системы (Таблица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4</w:t>
      </w:r>
      <w:r w:rsidR="005577CB" w:rsidRPr="00953B8E">
        <w:rPr>
          <w:color w:val="000000"/>
          <w:sz w:val="28"/>
          <w:szCs w:val="28"/>
        </w:rPr>
        <w:t>.2</w:t>
      </w:r>
      <w:r w:rsidRPr="00953B8E">
        <w:rPr>
          <w:color w:val="000000"/>
          <w:sz w:val="28"/>
          <w:szCs w:val="28"/>
        </w:rPr>
        <w:t>).</w:t>
      </w:r>
    </w:p>
    <w:p w:rsidR="00BA1585" w:rsidRPr="00953B8E" w:rsidRDefault="00ED359F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По способности к горению, жидкий аммиак относится к группе трудногорючих веществ, а газообразный – к группе горючих веществ (Таблица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4</w:t>
      </w:r>
      <w:r w:rsidR="005577CB" w:rsidRPr="00953B8E">
        <w:rPr>
          <w:color w:val="000000"/>
          <w:sz w:val="28"/>
          <w:szCs w:val="28"/>
        </w:rPr>
        <w:t>.4</w:t>
      </w:r>
      <w:r w:rsidRPr="00953B8E">
        <w:rPr>
          <w:color w:val="000000"/>
          <w:sz w:val="28"/>
          <w:szCs w:val="28"/>
        </w:rPr>
        <w:t>). Аммиак является воспламеняющимся лишь в очень ограниченном диапазоне концентраций. При повышении температуры воспламеняемость аммиака увеличивается.</w:t>
      </w:r>
    </w:p>
    <w:p w:rsidR="00E624CF" w:rsidRPr="00953B8E" w:rsidRDefault="00E624CF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585" w:rsidRPr="00953B8E" w:rsidRDefault="00123A7B" w:rsidP="00953B8E">
      <w:pPr>
        <w:overflowPunct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1.2 Основные свойства аммиака</w:t>
      </w:r>
    </w:p>
    <w:p w:rsidR="00123A7B" w:rsidRPr="00953B8E" w:rsidRDefault="00123A7B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A7B" w:rsidRPr="00953B8E" w:rsidRDefault="00123A7B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Основные свойства аммиака определяются </w:t>
      </w:r>
      <w:r w:rsidR="00162AFB" w:rsidRPr="00953B8E">
        <w:rPr>
          <w:color w:val="000000"/>
          <w:sz w:val="28"/>
          <w:szCs w:val="28"/>
        </w:rPr>
        <w:t xml:space="preserve">его физико-химическим </w:t>
      </w:r>
      <w:r w:rsidRPr="00953B8E">
        <w:rPr>
          <w:color w:val="000000"/>
          <w:sz w:val="28"/>
          <w:szCs w:val="28"/>
        </w:rPr>
        <w:t>характеристиками и токсичн</w:t>
      </w:r>
      <w:r w:rsidR="00162AFB" w:rsidRPr="00953B8E">
        <w:rPr>
          <w:color w:val="000000"/>
          <w:sz w:val="28"/>
          <w:szCs w:val="28"/>
        </w:rPr>
        <w:t>ым действием</w:t>
      </w:r>
      <w:r w:rsidRPr="00953B8E">
        <w:rPr>
          <w:color w:val="000000"/>
          <w:sz w:val="28"/>
          <w:szCs w:val="28"/>
        </w:rPr>
        <w:t xml:space="preserve"> на организм человека.</w:t>
      </w:r>
    </w:p>
    <w:p w:rsidR="00162AFB" w:rsidRPr="00953B8E" w:rsidRDefault="00162AFB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AFB" w:rsidRPr="00953B8E" w:rsidRDefault="00162AFB" w:rsidP="00953B8E">
      <w:pPr>
        <w:overflowPunct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1.2.1 Токсические свойства аммиака</w:t>
      </w:r>
    </w:p>
    <w:p w:rsidR="0075108D" w:rsidRPr="00953B8E" w:rsidRDefault="0075108D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53B8E">
        <w:rPr>
          <w:color w:val="000000"/>
          <w:sz w:val="28"/>
          <w:szCs w:val="28"/>
        </w:rPr>
        <w:t>Токсичность – способность вредного вещества вызывать нарушения физиологических функций организма, в результате чего возникают симптомы интоксикаций (заболевания), а при тяжелых поражениях – его гибель</w:t>
      </w:r>
      <w:r w:rsidR="005577CB" w:rsidRPr="00953B8E">
        <w:rPr>
          <w:color w:val="000000"/>
          <w:sz w:val="28"/>
          <w:szCs w:val="28"/>
        </w:rPr>
        <w:t xml:space="preserve"> [11]</w:t>
      </w:r>
      <w:r w:rsidRPr="00953B8E">
        <w:rPr>
          <w:color w:val="000000"/>
          <w:sz w:val="28"/>
        </w:rPr>
        <w:t>.</w:t>
      </w:r>
    </w:p>
    <w:p w:rsidR="00361904" w:rsidRPr="00953B8E" w:rsidRDefault="00361904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Механизм токсического действия АХОВ и, в частности, аммиака,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 xml:space="preserve">заключается в следующем. Внутри человеческого организма, а также между ним и внешней средой, происходит интенсивный обмен веществ. Наиболее важная роль в этом обмене принадлежит ферментам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химическим (биохимическим) веществам или соединениям, способным управлять химическими и биологическими реакциями в организме. Токсичность АХОВ заключается в химическом взаимодействии с ферментами, которое приводит к торможению или прекращению ряда жизненных функций организма. Полное подавление тех или иных ферментных систем вызывает общее поражение организма, а в некоторых случаях его гибель [</w:t>
      </w:r>
      <w:r w:rsidR="005577CB" w:rsidRPr="00953B8E">
        <w:rPr>
          <w:color w:val="000000"/>
          <w:sz w:val="28"/>
          <w:szCs w:val="28"/>
        </w:rPr>
        <w:t>4</w:t>
      </w:r>
      <w:r w:rsidRPr="00953B8E">
        <w:rPr>
          <w:color w:val="000000"/>
          <w:sz w:val="28"/>
          <w:szCs w:val="28"/>
        </w:rPr>
        <w:t>]</w:t>
      </w:r>
      <w:r w:rsidR="005577CB" w:rsidRPr="00953B8E">
        <w:rPr>
          <w:color w:val="000000"/>
          <w:sz w:val="28"/>
          <w:szCs w:val="28"/>
        </w:rPr>
        <w:t>.</w:t>
      </w:r>
    </w:p>
    <w:p w:rsidR="00361904" w:rsidRPr="00953B8E" w:rsidRDefault="0036190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оценки токсичности АХОВ используют ряд характеристик, основными из которых являются: концентрация и токсическая доза.</w:t>
      </w:r>
    </w:p>
    <w:p w:rsidR="00162AFB" w:rsidRPr="00953B8E" w:rsidRDefault="00162AF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Концентрация – количество вещества (АХОВ) в единице объема, массы.</w:t>
      </w:r>
    </w:p>
    <w:p w:rsidR="00162AFB" w:rsidRPr="00953B8E" w:rsidRDefault="00162AF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Предельно допустимая концентрация – концентрация вредного вещества в воздухе, которая при ежедневной работе в течение 8 часов в день (41 часа в неделю) за время всего стажа работы не может вызвать заболеваний или отклонений состояния здоровья работающих, обнаруживаемых современными методами исследований в процессе работы или в отдаленные сроки жизни настоящего и последующего поколений</w:t>
      </w:r>
      <w:r w:rsidR="005577CB" w:rsidRPr="00953B8E">
        <w:rPr>
          <w:color w:val="000000"/>
          <w:sz w:val="28"/>
          <w:szCs w:val="28"/>
        </w:rPr>
        <w:t xml:space="preserve"> [24].</w:t>
      </w:r>
    </w:p>
    <w:p w:rsidR="00361904" w:rsidRPr="00953B8E" w:rsidRDefault="0075108D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Пороговая концентрация – </w:t>
      </w:r>
      <w:r w:rsidR="00361904" w:rsidRPr="00953B8E">
        <w:rPr>
          <w:color w:val="000000"/>
          <w:sz w:val="28"/>
          <w:szCs w:val="28"/>
        </w:rPr>
        <w:t>это минимальная концентрация, которая может вызвать ощутимый физиологический эффект. При этом пораженные ощущают лишь первичные признаки поражения и сохраняют работоспособность.</w:t>
      </w:r>
    </w:p>
    <w:p w:rsidR="00361904" w:rsidRPr="00953B8E" w:rsidRDefault="0036190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Средняя смерт</w:t>
      </w:r>
      <w:r w:rsidR="0075108D" w:rsidRPr="00953B8E">
        <w:rPr>
          <w:color w:val="000000"/>
          <w:sz w:val="28"/>
          <w:szCs w:val="28"/>
        </w:rPr>
        <w:t xml:space="preserve">ельная концентрация в воздухе – </w:t>
      </w:r>
      <w:r w:rsidRPr="00953B8E">
        <w:rPr>
          <w:color w:val="000000"/>
          <w:sz w:val="28"/>
          <w:szCs w:val="28"/>
        </w:rPr>
        <w:t>концентрация вещества в воздухе, вызывающая гибель 5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пораженных при двухчасовом ингаляционном воздействии.</w:t>
      </w:r>
    </w:p>
    <w:p w:rsidR="00361904" w:rsidRPr="00953B8E" w:rsidRDefault="0036190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Для характеристики токсичности веществ </w:t>
      </w:r>
      <w:r w:rsidR="0075108D" w:rsidRPr="00953B8E">
        <w:rPr>
          <w:color w:val="000000"/>
          <w:sz w:val="28"/>
          <w:szCs w:val="28"/>
        </w:rPr>
        <w:t>(</w:t>
      </w:r>
      <w:r w:rsidRPr="00953B8E">
        <w:rPr>
          <w:color w:val="000000"/>
          <w:sz w:val="28"/>
          <w:szCs w:val="28"/>
        </w:rPr>
        <w:t>при их попадании в организм человека ингаляционным путем</w:t>
      </w:r>
      <w:r w:rsidR="0075108D" w:rsidRPr="00953B8E">
        <w:rPr>
          <w:color w:val="000000"/>
          <w:sz w:val="28"/>
          <w:szCs w:val="28"/>
        </w:rPr>
        <w:t>)</w:t>
      </w:r>
      <w:r w:rsidRPr="00953B8E">
        <w:rPr>
          <w:color w:val="000000"/>
          <w:sz w:val="28"/>
          <w:szCs w:val="28"/>
        </w:rPr>
        <w:t xml:space="preserve"> выделяют следующие токсодозы:</w:t>
      </w:r>
    </w:p>
    <w:p w:rsidR="00361904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с</w:t>
      </w:r>
      <w:r w:rsidR="00361904" w:rsidRPr="00953B8E">
        <w:rPr>
          <w:color w:val="000000"/>
          <w:sz w:val="28"/>
          <w:szCs w:val="28"/>
        </w:rPr>
        <w:t xml:space="preserve">редняя смертельная </w:t>
      </w:r>
      <w:r w:rsidR="00AC5E09" w:rsidRPr="00953B8E">
        <w:rPr>
          <w:color w:val="000000"/>
          <w:sz w:val="28"/>
          <w:szCs w:val="28"/>
        </w:rPr>
        <w:t>концентрация</w:t>
      </w:r>
      <w:r w:rsidR="00361904" w:rsidRPr="00953B8E">
        <w:rPr>
          <w:color w:val="000000"/>
          <w:sz w:val="28"/>
          <w:szCs w:val="28"/>
        </w:rPr>
        <w:t xml:space="preserve"> (</w:t>
      </w:r>
      <w:r w:rsidR="00361904" w:rsidRPr="00953B8E">
        <w:rPr>
          <w:color w:val="000000"/>
          <w:sz w:val="28"/>
          <w:szCs w:val="28"/>
          <w:lang w:val="en-US"/>
        </w:rPr>
        <w:t>L</w:t>
      </w:r>
      <w:r w:rsidR="00AC5E09" w:rsidRPr="00953B8E">
        <w:rPr>
          <w:color w:val="000000"/>
          <w:sz w:val="28"/>
          <w:szCs w:val="28"/>
          <w:lang w:val="en-US"/>
        </w:rPr>
        <w:t>C</w:t>
      </w:r>
      <w:r w:rsidR="00A2351A" w:rsidRPr="00953B8E">
        <w:rPr>
          <w:color w:val="000000"/>
          <w:sz w:val="28"/>
          <w:szCs w:val="28"/>
          <w:lang w:val="en-US"/>
        </w:rPr>
        <w:t>t</w:t>
      </w:r>
      <w:r w:rsidR="00361904" w:rsidRPr="00953B8E">
        <w:rPr>
          <w:color w:val="000000"/>
          <w:sz w:val="28"/>
          <w:szCs w:val="28"/>
          <w:vertAlign w:val="subscript"/>
        </w:rPr>
        <w:t>50</w:t>
      </w:r>
      <w:r w:rsidR="00361904" w:rsidRPr="00953B8E">
        <w:rPr>
          <w:color w:val="000000"/>
          <w:sz w:val="28"/>
          <w:szCs w:val="28"/>
        </w:rPr>
        <w:t xml:space="preserve">) </w:t>
      </w:r>
      <w:r w:rsidR="00AC5E09" w:rsidRPr="00953B8E">
        <w:rPr>
          <w:color w:val="000000"/>
          <w:sz w:val="28"/>
          <w:szCs w:val="28"/>
        </w:rPr>
        <w:t xml:space="preserve">– </w:t>
      </w:r>
      <w:r w:rsidR="00361904" w:rsidRPr="00953B8E">
        <w:rPr>
          <w:color w:val="000000"/>
          <w:sz w:val="28"/>
          <w:szCs w:val="28"/>
        </w:rPr>
        <w:t>приводит к смертельному исходу 5</w:t>
      </w:r>
      <w:r w:rsidRPr="00953B8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361904" w:rsidRPr="00953B8E">
        <w:rPr>
          <w:color w:val="000000"/>
          <w:sz w:val="28"/>
          <w:szCs w:val="28"/>
        </w:rPr>
        <w:t xml:space="preserve"> пораженных;</w:t>
      </w:r>
    </w:p>
    <w:p w:rsidR="00A2351A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с</w:t>
      </w:r>
      <w:r w:rsidR="00A2351A" w:rsidRPr="00953B8E">
        <w:rPr>
          <w:color w:val="000000"/>
          <w:sz w:val="28"/>
          <w:szCs w:val="28"/>
        </w:rPr>
        <w:t>редняя выводящая из строя концентрация (</w:t>
      </w:r>
      <w:r w:rsidR="00A2351A" w:rsidRPr="00953B8E">
        <w:rPr>
          <w:color w:val="000000"/>
          <w:sz w:val="28"/>
          <w:szCs w:val="28"/>
          <w:lang w:val="en-US"/>
        </w:rPr>
        <w:t>ICt</w:t>
      </w:r>
      <w:r w:rsidR="00A2351A" w:rsidRPr="00953B8E">
        <w:rPr>
          <w:color w:val="000000"/>
          <w:sz w:val="28"/>
          <w:szCs w:val="28"/>
          <w:vertAlign w:val="subscript"/>
        </w:rPr>
        <w:t>50</w:t>
      </w:r>
      <w:r w:rsidR="00A2351A" w:rsidRPr="00953B8E">
        <w:rPr>
          <w:color w:val="000000"/>
          <w:sz w:val="28"/>
          <w:szCs w:val="28"/>
        </w:rPr>
        <w:t>) обеспечивает вывод из строя 5</w:t>
      </w:r>
      <w:r w:rsidRPr="00953B8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A2351A" w:rsidRPr="00953B8E">
        <w:rPr>
          <w:color w:val="000000"/>
          <w:sz w:val="28"/>
          <w:szCs w:val="28"/>
        </w:rPr>
        <w:t xml:space="preserve"> пораженных;</w:t>
      </w:r>
    </w:p>
    <w:p w:rsidR="00F8238F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с</w:t>
      </w:r>
      <w:r w:rsidR="00361904" w:rsidRPr="00953B8E">
        <w:rPr>
          <w:color w:val="000000"/>
          <w:sz w:val="28"/>
          <w:szCs w:val="28"/>
        </w:rPr>
        <w:t xml:space="preserve">редняя пороговая </w:t>
      </w:r>
      <w:r w:rsidR="00AC5E09" w:rsidRPr="00953B8E">
        <w:rPr>
          <w:color w:val="000000"/>
          <w:sz w:val="28"/>
          <w:szCs w:val="28"/>
        </w:rPr>
        <w:t>концентрация</w:t>
      </w:r>
      <w:r w:rsidR="00361904" w:rsidRPr="00953B8E">
        <w:rPr>
          <w:color w:val="000000"/>
          <w:sz w:val="28"/>
          <w:szCs w:val="28"/>
        </w:rPr>
        <w:t xml:space="preserve"> (</w:t>
      </w:r>
      <w:r w:rsidR="00361904" w:rsidRPr="00953B8E">
        <w:rPr>
          <w:color w:val="000000"/>
          <w:sz w:val="28"/>
          <w:szCs w:val="28"/>
          <w:lang w:val="en-US"/>
        </w:rPr>
        <w:t>PC</w:t>
      </w:r>
      <w:r w:rsidR="005577CB" w:rsidRPr="00953B8E">
        <w:rPr>
          <w:color w:val="000000"/>
          <w:sz w:val="28"/>
          <w:szCs w:val="28"/>
          <w:lang w:val="en-US"/>
        </w:rPr>
        <w:t>t</w:t>
      </w:r>
      <w:r w:rsidR="00361904" w:rsidRPr="00953B8E">
        <w:rPr>
          <w:color w:val="000000"/>
          <w:sz w:val="28"/>
          <w:szCs w:val="28"/>
          <w:vertAlign w:val="subscript"/>
        </w:rPr>
        <w:t>50</w:t>
      </w:r>
      <w:r w:rsidR="00AC5E09" w:rsidRPr="00953B8E">
        <w:rPr>
          <w:color w:val="000000"/>
          <w:sz w:val="28"/>
          <w:szCs w:val="28"/>
        </w:rPr>
        <w:t xml:space="preserve">) – </w:t>
      </w:r>
      <w:r w:rsidR="00361904" w:rsidRPr="00953B8E">
        <w:rPr>
          <w:color w:val="000000"/>
          <w:sz w:val="28"/>
          <w:szCs w:val="28"/>
        </w:rPr>
        <w:t>вызывает начальные симптомы поражения у 5</w:t>
      </w:r>
      <w:r w:rsidRPr="00953B8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361904" w:rsidRPr="00953B8E">
        <w:rPr>
          <w:color w:val="000000"/>
          <w:sz w:val="28"/>
          <w:szCs w:val="28"/>
        </w:rPr>
        <w:t xml:space="preserve"> пораженных</w:t>
      </w:r>
      <w:r w:rsidR="00F8238F" w:rsidRPr="00953B8E">
        <w:rPr>
          <w:color w:val="000000"/>
          <w:sz w:val="28"/>
          <w:szCs w:val="28"/>
        </w:rPr>
        <w:t xml:space="preserve"> (г·мин/м</w:t>
      </w:r>
      <w:r w:rsidR="00F8238F" w:rsidRPr="00953B8E">
        <w:rPr>
          <w:color w:val="000000"/>
          <w:sz w:val="28"/>
          <w:szCs w:val="28"/>
          <w:vertAlign w:val="superscript"/>
        </w:rPr>
        <w:t>3</w:t>
      </w:r>
      <w:r w:rsidR="00F8238F" w:rsidRPr="00953B8E">
        <w:rPr>
          <w:color w:val="000000"/>
          <w:sz w:val="28"/>
          <w:szCs w:val="28"/>
        </w:rPr>
        <w:t>)</w:t>
      </w:r>
      <w:r w:rsidR="00361904" w:rsidRPr="00953B8E">
        <w:rPr>
          <w:color w:val="000000"/>
          <w:sz w:val="28"/>
          <w:szCs w:val="28"/>
        </w:rPr>
        <w:t>;</w:t>
      </w:r>
    </w:p>
    <w:p w:rsidR="00361904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с</w:t>
      </w:r>
      <w:r w:rsidR="00361904" w:rsidRPr="00953B8E">
        <w:rPr>
          <w:color w:val="000000"/>
          <w:sz w:val="28"/>
          <w:szCs w:val="28"/>
        </w:rPr>
        <w:t xml:space="preserve">редняя смертельная доза </w:t>
      </w:r>
      <w:r w:rsidR="00AC5E09" w:rsidRPr="00953B8E">
        <w:rPr>
          <w:color w:val="000000"/>
          <w:sz w:val="28"/>
          <w:szCs w:val="28"/>
        </w:rPr>
        <w:t>(</w:t>
      </w:r>
      <w:r w:rsidR="00AC5E09" w:rsidRPr="00953B8E">
        <w:rPr>
          <w:color w:val="000000"/>
          <w:sz w:val="28"/>
          <w:szCs w:val="28"/>
          <w:lang w:val="en-US"/>
        </w:rPr>
        <w:t>LD</w:t>
      </w:r>
      <w:r w:rsidR="005577CB" w:rsidRPr="00953B8E">
        <w:rPr>
          <w:color w:val="000000"/>
          <w:sz w:val="28"/>
          <w:szCs w:val="28"/>
          <w:lang w:val="en-US"/>
        </w:rPr>
        <w:t>t</w:t>
      </w:r>
      <w:r w:rsidR="00AC5E09" w:rsidRPr="00953B8E">
        <w:rPr>
          <w:color w:val="000000"/>
          <w:sz w:val="28"/>
          <w:szCs w:val="28"/>
          <w:vertAlign w:val="subscript"/>
        </w:rPr>
        <w:t>50</w:t>
      </w:r>
      <w:r w:rsidR="00AC5E09" w:rsidRPr="00953B8E">
        <w:rPr>
          <w:color w:val="000000"/>
          <w:sz w:val="28"/>
          <w:szCs w:val="28"/>
        </w:rPr>
        <w:t xml:space="preserve">) </w:t>
      </w:r>
      <w:r w:rsidR="00361904" w:rsidRPr="00953B8E">
        <w:rPr>
          <w:color w:val="000000"/>
          <w:sz w:val="28"/>
          <w:szCs w:val="28"/>
        </w:rPr>
        <w:t>при введении в желудок</w:t>
      </w:r>
      <w:r w:rsidR="00AC5E09" w:rsidRPr="00953B8E">
        <w:rPr>
          <w:color w:val="000000"/>
          <w:sz w:val="28"/>
          <w:szCs w:val="28"/>
        </w:rPr>
        <w:t xml:space="preserve"> – приводит к гибели 5</w:t>
      </w:r>
      <w:r w:rsidRPr="00953B8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AC5E09" w:rsidRPr="00953B8E">
        <w:rPr>
          <w:color w:val="000000"/>
          <w:sz w:val="28"/>
          <w:szCs w:val="28"/>
        </w:rPr>
        <w:t xml:space="preserve"> поражены</w:t>
      </w:r>
      <w:r w:rsidR="00361904" w:rsidRPr="00953B8E">
        <w:rPr>
          <w:color w:val="000000"/>
          <w:sz w:val="28"/>
          <w:szCs w:val="28"/>
        </w:rPr>
        <w:t>ых при однократном введении в желудок (мг/кг).</w:t>
      </w:r>
    </w:p>
    <w:p w:rsidR="00361904" w:rsidRPr="00953B8E" w:rsidRDefault="0036190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оценки степени токсичности АХОВ кожно-резорбтивного действия используют значения средней смертельной токсодозы (</w:t>
      </w:r>
      <w:r w:rsidRPr="00953B8E">
        <w:rPr>
          <w:color w:val="000000"/>
          <w:sz w:val="28"/>
          <w:szCs w:val="28"/>
          <w:lang w:val="en-US"/>
        </w:rPr>
        <w:t>L</w:t>
      </w:r>
      <w:r w:rsidR="00AC5E09" w:rsidRPr="00953B8E">
        <w:rPr>
          <w:color w:val="000000"/>
          <w:sz w:val="28"/>
          <w:szCs w:val="28"/>
          <w:lang w:val="en-US"/>
        </w:rPr>
        <w:t>D</w:t>
      </w:r>
      <w:r w:rsidR="005577CB" w:rsidRPr="00953B8E">
        <w:rPr>
          <w:color w:val="000000"/>
          <w:sz w:val="28"/>
          <w:szCs w:val="28"/>
          <w:lang w:val="en-US"/>
        </w:rPr>
        <w:t>t</w:t>
      </w:r>
      <w:r w:rsidRPr="00953B8E">
        <w:rPr>
          <w:color w:val="000000"/>
          <w:sz w:val="28"/>
          <w:szCs w:val="28"/>
          <w:vertAlign w:val="subscript"/>
        </w:rPr>
        <w:t>50</w:t>
      </w:r>
      <w:r w:rsidRPr="00953B8E">
        <w:rPr>
          <w:color w:val="000000"/>
          <w:sz w:val="28"/>
          <w:szCs w:val="28"/>
        </w:rPr>
        <w:t>), и средней пороговой токсодозы (</w:t>
      </w:r>
      <w:r w:rsidR="00615B9A" w:rsidRPr="00953B8E">
        <w:rPr>
          <w:color w:val="000000"/>
          <w:sz w:val="28"/>
          <w:szCs w:val="28"/>
          <w:lang w:val="en-US"/>
        </w:rPr>
        <w:t>PD</w:t>
      </w:r>
      <w:r w:rsidR="005577CB" w:rsidRPr="00953B8E">
        <w:rPr>
          <w:color w:val="000000"/>
          <w:sz w:val="28"/>
          <w:szCs w:val="28"/>
          <w:lang w:val="en-US"/>
        </w:rPr>
        <w:t>t</w:t>
      </w:r>
      <w:r w:rsidR="00615B9A" w:rsidRPr="00953B8E">
        <w:rPr>
          <w:color w:val="000000"/>
          <w:sz w:val="28"/>
          <w:szCs w:val="28"/>
          <w:vertAlign w:val="subscript"/>
        </w:rPr>
        <w:t>50</w:t>
      </w:r>
      <w:r w:rsidRPr="00953B8E">
        <w:rPr>
          <w:color w:val="000000"/>
          <w:sz w:val="28"/>
          <w:szCs w:val="28"/>
        </w:rPr>
        <w:t>). Единицы измере</w:t>
      </w:r>
      <w:r w:rsidR="00AC5E09" w:rsidRPr="00953B8E">
        <w:rPr>
          <w:color w:val="000000"/>
          <w:sz w:val="28"/>
          <w:szCs w:val="28"/>
        </w:rPr>
        <w:t xml:space="preserve">ния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="00AC5E09" w:rsidRPr="00953B8E">
        <w:rPr>
          <w:color w:val="000000"/>
          <w:sz w:val="28"/>
          <w:szCs w:val="28"/>
        </w:rPr>
        <w:t>г/</w:t>
      </w:r>
      <w:r w:rsidR="00953B8E" w:rsidRPr="00953B8E">
        <w:rPr>
          <w:color w:val="000000"/>
          <w:sz w:val="28"/>
          <w:szCs w:val="28"/>
        </w:rPr>
        <w:t>чел</w:t>
      </w:r>
      <w:r w:rsidR="00953B8E">
        <w:rPr>
          <w:color w:val="000000"/>
          <w:sz w:val="28"/>
          <w:szCs w:val="28"/>
        </w:rPr>
        <w:t>.</w:t>
      </w:r>
      <w:r w:rsidR="00953B8E" w:rsidRPr="00953B8E">
        <w:rPr>
          <w:color w:val="000000"/>
          <w:sz w:val="28"/>
          <w:szCs w:val="28"/>
        </w:rPr>
        <w:t>,</w:t>
      </w:r>
      <w:r w:rsidR="00AC5E09" w:rsidRPr="00953B8E">
        <w:rPr>
          <w:color w:val="000000"/>
          <w:sz w:val="28"/>
          <w:szCs w:val="28"/>
        </w:rPr>
        <w:t xml:space="preserve"> мг/</w:t>
      </w:r>
      <w:r w:rsidR="00953B8E" w:rsidRPr="00953B8E">
        <w:rPr>
          <w:color w:val="000000"/>
          <w:sz w:val="28"/>
          <w:szCs w:val="28"/>
        </w:rPr>
        <w:t>чел</w:t>
      </w:r>
      <w:r w:rsidR="00953B8E">
        <w:rPr>
          <w:color w:val="000000"/>
          <w:sz w:val="28"/>
          <w:szCs w:val="28"/>
        </w:rPr>
        <w:t>.</w:t>
      </w:r>
      <w:r w:rsidR="00953B8E" w:rsidRPr="00953B8E">
        <w:rPr>
          <w:color w:val="000000"/>
          <w:sz w:val="28"/>
          <w:szCs w:val="28"/>
        </w:rPr>
        <w:t>,</w:t>
      </w:r>
      <w:r w:rsidR="00AC5E09" w:rsidRPr="00953B8E">
        <w:rPr>
          <w:color w:val="000000"/>
          <w:sz w:val="28"/>
          <w:szCs w:val="28"/>
        </w:rPr>
        <w:t xml:space="preserve"> мл/кг</w:t>
      </w:r>
      <w:r w:rsidRPr="00953B8E">
        <w:rPr>
          <w:color w:val="000000"/>
          <w:sz w:val="28"/>
          <w:szCs w:val="28"/>
        </w:rPr>
        <w:t>.</w:t>
      </w:r>
    </w:p>
    <w:p w:rsidR="00074437" w:rsidRPr="00953B8E" w:rsidRDefault="0036190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Средняя смертельная доза при однократном нанесении на кожу приводит к гибели 5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пораженных</w:t>
      </w:r>
      <w:r w:rsidR="00074437" w:rsidRPr="00953B8E">
        <w:rPr>
          <w:color w:val="000000"/>
          <w:sz w:val="28"/>
          <w:szCs w:val="28"/>
        </w:rPr>
        <w:t xml:space="preserve"> [</w:t>
      </w:r>
      <w:r w:rsidR="005577CB" w:rsidRPr="00953B8E">
        <w:rPr>
          <w:color w:val="000000"/>
          <w:sz w:val="28"/>
          <w:szCs w:val="28"/>
        </w:rPr>
        <w:t>4, 24</w:t>
      </w:r>
      <w:r w:rsidR="00074437" w:rsidRPr="00953B8E">
        <w:rPr>
          <w:color w:val="000000"/>
          <w:sz w:val="28"/>
          <w:szCs w:val="28"/>
        </w:rPr>
        <w:t>]</w:t>
      </w:r>
      <w:r w:rsidRPr="00953B8E">
        <w:rPr>
          <w:color w:val="000000"/>
          <w:sz w:val="28"/>
          <w:szCs w:val="28"/>
        </w:rPr>
        <w:t>.</w:t>
      </w:r>
    </w:p>
    <w:p w:rsidR="00074437" w:rsidRPr="00953B8E" w:rsidRDefault="0007443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5B9A" w:rsidRPr="00953B8E" w:rsidRDefault="00880329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62AFB" w:rsidRPr="00953B8E">
        <w:rPr>
          <w:b/>
          <w:bCs/>
          <w:color w:val="000000"/>
          <w:sz w:val="28"/>
          <w:szCs w:val="28"/>
        </w:rPr>
        <w:t xml:space="preserve">1.2.2 </w:t>
      </w:r>
      <w:r w:rsidR="00615B9A" w:rsidRPr="00953B8E">
        <w:rPr>
          <w:b/>
          <w:bCs/>
          <w:color w:val="000000"/>
          <w:sz w:val="28"/>
          <w:szCs w:val="28"/>
        </w:rPr>
        <w:t>Физико-химические свойства аммиака</w:t>
      </w:r>
    </w:p>
    <w:p w:rsidR="00123A7B" w:rsidRPr="00953B8E" w:rsidRDefault="0007443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 оценке потенциальной опасности химических веществ необходимо принимать во внимание не только токсические, но и физико-химические свойства, характеризующие их поведение в атмосфере</w:t>
      </w:r>
      <w:r w:rsidR="00953B8E">
        <w:rPr>
          <w:color w:val="000000"/>
          <w:sz w:val="28"/>
          <w:szCs w:val="28"/>
        </w:rPr>
        <w:t>,</w:t>
      </w:r>
      <w:r w:rsidRPr="00953B8E">
        <w:rPr>
          <w:color w:val="000000"/>
          <w:sz w:val="28"/>
          <w:szCs w:val="28"/>
        </w:rPr>
        <w:t xml:space="preserve"> на местности и в воде. В частности, важнейшим физическим параметром, определяющим характер поведения токсичных веществ ингаляционного действия при выбросах (проливах), является максимальная концентрация его паров в воздухе. </w:t>
      </w:r>
      <w:r w:rsidR="00162AFB" w:rsidRPr="00953B8E">
        <w:rPr>
          <w:color w:val="000000"/>
          <w:sz w:val="28"/>
          <w:szCs w:val="28"/>
        </w:rPr>
        <w:t>В промышленной токсикологии используют показатель, учитывающий одновременно токсические свойства и летучесть веществ – коэффициент возможности ингаляционного отравления (КВИО) [</w:t>
      </w:r>
      <w:r w:rsidR="005577CB" w:rsidRPr="00953B8E">
        <w:rPr>
          <w:color w:val="000000"/>
          <w:sz w:val="28"/>
          <w:szCs w:val="28"/>
        </w:rPr>
        <w:t>2</w:t>
      </w:r>
      <w:r w:rsidR="00162AFB" w:rsidRPr="00953B8E">
        <w:rPr>
          <w:color w:val="000000"/>
          <w:sz w:val="28"/>
          <w:szCs w:val="28"/>
        </w:rPr>
        <w:t>]. Этот коэффициент равен отношению максимально возможной концентрации паров вещества при 20</w:t>
      </w:r>
      <w:r w:rsidR="00162AFB" w:rsidRPr="00953B8E">
        <w:rPr>
          <w:color w:val="000000"/>
          <w:sz w:val="28"/>
          <w:szCs w:val="28"/>
          <w:vertAlign w:val="superscript"/>
        </w:rPr>
        <w:t>0</w:t>
      </w:r>
      <w:r w:rsidR="00162AFB" w:rsidRPr="00953B8E">
        <w:rPr>
          <w:color w:val="000000"/>
          <w:sz w:val="28"/>
          <w:szCs w:val="28"/>
        </w:rPr>
        <w:t xml:space="preserve">С к его смертельной концентрации (Таблица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4</w:t>
      </w:r>
      <w:r w:rsidR="005577CB" w:rsidRPr="00953B8E">
        <w:rPr>
          <w:color w:val="000000"/>
          <w:sz w:val="28"/>
          <w:szCs w:val="28"/>
        </w:rPr>
        <w:t>.1</w:t>
      </w:r>
      <w:r w:rsidR="00162AFB" w:rsidRPr="00953B8E">
        <w:rPr>
          <w:color w:val="000000"/>
          <w:sz w:val="28"/>
          <w:szCs w:val="28"/>
        </w:rPr>
        <w:t>)</w:t>
      </w:r>
    </w:p>
    <w:p w:rsidR="00D20B03" w:rsidRPr="00953B8E" w:rsidRDefault="00D20B0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 некоторым своим свойствам (точка кипения -3</w:t>
      </w:r>
      <w:r w:rsidR="00953B8E" w:rsidRPr="00953B8E">
        <w:rPr>
          <w:color w:val="000000"/>
          <w:sz w:val="28"/>
          <w:szCs w:val="28"/>
        </w:rPr>
        <w:t>3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°С</w:t>
      </w:r>
      <w:r w:rsidRPr="00953B8E">
        <w:rPr>
          <w:color w:val="000000"/>
          <w:sz w:val="28"/>
          <w:szCs w:val="28"/>
        </w:rPr>
        <w:t>, критическая температура -132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°С</w:t>
      </w:r>
      <w:r w:rsidRPr="00953B8E">
        <w:rPr>
          <w:color w:val="000000"/>
          <w:sz w:val="28"/>
          <w:szCs w:val="28"/>
        </w:rPr>
        <w:t xml:space="preserve">) аммиак похож на хлор. Так же как и хлор, аммиак удобно хранить в сжиженном виде. Зависимости давление паров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температура и доля мгновенно испаряющейся жидкости в адиабатическом приближении температура для аммиака и для хлора весьма близки. Однако аммиак в основном перевозится в виде охлажденной жидкости (в рефрижераторах). Отметим, что в США существуют трубопроводы, по которым аммиак транспортируется через всю страну [</w:t>
      </w:r>
      <w:r w:rsidR="005577CB" w:rsidRPr="00953B8E">
        <w:rPr>
          <w:color w:val="000000"/>
          <w:sz w:val="28"/>
          <w:szCs w:val="28"/>
        </w:rPr>
        <w:t>5</w:t>
      </w:r>
      <w:r w:rsidRPr="00953B8E">
        <w:rPr>
          <w:color w:val="000000"/>
          <w:sz w:val="28"/>
          <w:szCs w:val="28"/>
        </w:rPr>
        <w:t>].</w:t>
      </w:r>
    </w:p>
    <w:p w:rsidR="00123A7B" w:rsidRPr="00953B8E" w:rsidRDefault="00123A7B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A7B" w:rsidRPr="00953B8E" w:rsidRDefault="00E624CF" w:rsidP="00953B8E">
      <w:pPr>
        <w:overflowPunct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1.3 Промышленное значение аммиака и области его применения</w:t>
      </w:r>
    </w:p>
    <w:p w:rsidR="00880329" w:rsidRDefault="00880329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59D9" w:rsidRPr="00953B8E" w:rsidRDefault="009F6362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По объемам производства аммиак занимает одно из первых мест. Ежегодно во всем мире получают около 100 миллионов тонн этого соединения. </w:t>
      </w:r>
      <w:r w:rsidR="00E721F8" w:rsidRPr="00953B8E">
        <w:rPr>
          <w:color w:val="000000"/>
          <w:sz w:val="28"/>
          <w:szCs w:val="28"/>
        </w:rPr>
        <w:t xml:space="preserve">Аммиак используется для производства </w:t>
      </w:r>
      <w:r w:rsidRPr="00953B8E">
        <w:rPr>
          <w:color w:val="000000"/>
          <w:sz w:val="28"/>
          <w:szCs w:val="28"/>
        </w:rPr>
        <w:t>азотной кислоты (</w:t>
      </w:r>
      <w:r w:rsidR="00E721F8" w:rsidRPr="00953B8E">
        <w:rPr>
          <w:color w:val="000000"/>
          <w:sz w:val="28"/>
          <w:szCs w:val="28"/>
          <w:lang w:val="en-US"/>
        </w:rPr>
        <w:t>HNO</w:t>
      </w:r>
      <w:r w:rsidRPr="00953B8E">
        <w:rPr>
          <w:color w:val="000000"/>
          <w:sz w:val="28"/>
          <w:szCs w:val="28"/>
          <w:vertAlign w:val="subscript"/>
        </w:rPr>
        <w:t>3</w:t>
      </w:r>
      <w:r w:rsidRPr="00953B8E">
        <w:rPr>
          <w:color w:val="000000"/>
          <w:sz w:val="28"/>
          <w:szCs w:val="28"/>
        </w:rPr>
        <w:t xml:space="preserve">), которая идет на производство удобрений и множества других продуктов; </w:t>
      </w:r>
      <w:r w:rsidR="00E721F8" w:rsidRPr="00953B8E">
        <w:rPr>
          <w:color w:val="000000"/>
          <w:sz w:val="28"/>
          <w:szCs w:val="28"/>
        </w:rPr>
        <w:t>азотсодержащих солей</w:t>
      </w:r>
      <w:r w:rsidRPr="00953B8E">
        <w:rPr>
          <w:color w:val="000000"/>
          <w:sz w:val="28"/>
          <w:szCs w:val="28"/>
        </w:rPr>
        <w:t xml:space="preserve"> </w:t>
      </w:r>
      <w:r w:rsidR="00E721F8" w:rsidRPr="00953B8E">
        <w:rPr>
          <w:color w:val="000000"/>
          <w:sz w:val="28"/>
          <w:szCs w:val="28"/>
        </w:rPr>
        <w:t>[(</w:t>
      </w:r>
      <w:r w:rsidR="00E721F8" w:rsidRPr="00953B8E">
        <w:rPr>
          <w:color w:val="000000"/>
          <w:sz w:val="28"/>
          <w:szCs w:val="28"/>
          <w:lang w:val="en-US"/>
        </w:rPr>
        <w:t>NH</w:t>
      </w:r>
      <w:r w:rsidR="00E721F8" w:rsidRPr="00953B8E">
        <w:rPr>
          <w:color w:val="000000"/>
          <w:sz w:val="28"/>
          <w:szCs w:val="28"/>
          <w:vertAlign w:val="subscript"/>
        </w:rPr>
        <w:t>4</w:t>
      </w:r>
      <w:r w:rsidR="00E721F8" w:rsidRPr="00953B8E">
        <w:rPr>
          <w:color w:val="000000"/>
          <w:sz w:val="28"/>
          <w:szCs w:val="28"/>
        </w:rPr>
        <w:t>)</w:t>
      </w:r>
      <w:r w:rsidR="00E721F8" w:rsidRPr="00953B8E">
        <w:rPr>
          <w:color w:val="000000"/>
          <w:sz w:val="28"/>
          <w:szCs w:val="28"/>
          <w:vertAlign w:val="subscript"/>
        </w:rPr>
        <w:t>2</w:t>
      </w:r>
      <w:r w:rsidR="00E721F8" w:rsidRPr="00953B8E">
        <w:rPr>
          <w:color w:val="000000"/>
          <w:sz w:val="28"/>
          <w:szCs w:val="28"/>
          <w:lang w:val="en-US"/>
        </w:rPr>
        <w:t>SO</w:t>
      </w:r>
      <w:r w:rsidR="00E721F8" w:rsidRPr="00953B8E">
        <w:rPr>
          <w:color w:val="000000"/>
          <w:sz w:val="28"/>
          <w:szCs w:val="28"/>
          <w:vertAlign w:val="subscript"/>
        </w:rPr>
        <w:t>4</w:t>
      </w:r>
      <w:r w:rsidR="00E721F8" w:rsidRPr="00953B8E">
        <w:rPr>
          <w:color w:val="000000"/>
          <w:sz w:val="28"/>
          <w:szCs w:val="28"/>
        </w:rPr>
        <w:t xml:space="preserve">, </w:t>
      </w:r>
      <w:r w:rsidR="00E721F8" w:rsidRPr="00953B8E">
        <w:rPr>
          <w:color w:val="000000"/>
          <w:sz w:val="28"/>
          <w:szCs w:val="28"/>
          <w:lang w:val="en-US"/>
        </w:rPr>
        <w:t>NH</w:t>
      </w:r>
      <w:r w:rsidR="00E721F8" w:rsidRPr="00953B8E">
        <w:rPr>
          <w:color w:val="000000"/>
          <w:sz w:val="28"/>
          <w:szCs w:val="28"/>
          <w:vertAlign w:val="subscript"/>
        </w:rPr>
        <w:t>4</w:t>
      </w:r>
      <w:r w:rsidR="00E721F8" w:rsidRPr="00953B8E">
        <w:rPr>
          <w:color w:val="000000"/>
          <w:sz w:val="28"/>
          <w:szCs w:val="28"/>
          <w:lang w:val="en-US"/>
        </w:rPr>
        <w:t>NO</w:t>
      </w:r>
      <w:r w:rsidR="00E721F8" w:rsidRPr="00953B8E">
        <w:rPr>
          <w:color w:val="000000"/>
          <w:sz w:val="28"/>
          <w:szCs w:val="28"/>
          <w:vertAlign w:val="subscript"/>
        </w:rPr>
        <w:t>3</w:t>
      </w:r>
      <w:r w:rsidR="00E721F8" w:rsidRPr="00953B8E">
        <w:rPr>
          <w:color w:val="000000"/>
          <w:sz w:val="28"/>
          <w:szCs w:val="28"/>
        </w:rPr>
        <w:t xml:space="preserve">, </w:t>
      </w:r>
      <w:r w:rsidR="00E721F8" w:rsidRPr="00953B8E">
        <w:rPr>
          <w:color w:val="000000"/>
          <w:sz w:val="28"/>
          <w:szCs w:val="28"/>
          <w:lang w:val="en-US"/>
        </w:rPr>
        <w:t>NaNO</w:t>
      </w:r>
      <w:r w:rsidR="00E721F8" w:rsidRPr="00953B8E">
        <w:rPr>
          <w:color w:val="000000"/>
          <w:sz w:val="28"/>
          <w:szCs w:val="28"/>
          <w:vertAlign w:val="subscript"/>
        </w:rPr>
        <w:t>3</w:t>
      </w:r>
      <w:r w:rsidR="00E721F8" w:rsidRPr="00953B8E">
        <w:rPr>
          <w:color w:val="000000"/>
          <w:sz w:val="28"/>
          <w:szCs w:val="28"/>
        </w:rPr>
        <w:t xml:space="preserve">, </w:t>
      </w:r>
      <w:r w:rsidR="00E721F8" w:rsidRPr="00953B8E">
        <w:rPr>
          <w:color w:val="000000"/>
          <w:sz w:val="28"/>
          <w:szCs w:val="28"/>
          <w:lang w:val="en-US"/>
        </w:rPr>
        <w:t>Ca</w:t>
      </w:r>
      <w:r w:rsidR="00E721F8" w:rsidRPr="00953B8E">
        <w:rPr>
          <w:color w:val="000000"/>
          <w:sz w:val="28"/>
          <w:szCs w:val="28"/>
        </w:rPr>
        <w:t>(</w:t>
      </w:r>
      <w:r w:rsidR="00E721F8" w:rsidRPr="00953B8E">
        <w:rPr>
          <w:color w:val="000000"/>
          <w:sz w:val="28"/>
          <w:szCs w:val="28"/>
          <w:lang w:val="en-US"/>
        </w:rPr>
        <w:t>NO</w:t>
      </w:r>
      <w:r w:rsidR="00E721F8" w:rsidRPr="00953B8E">
        <w:rPr>
          <w:color w:val="000000"/>
          <w:sz w:val="28"/>
          <w:szCs w:val="28"/>
          <w:vertAlign w:val="subscript"/>
        </w:rPr>
        <w:t>3</w:t>
      </w:r>
      <w:r w:rsidR="00E721F8" w:rsidRPr="00953B8E">
        <w:rPr>
          <w:color w:val="000000"/>
          <w:sz w:val="28"/>
          <w:szCs w:val="28"/>
        </w:rPr>
        <w:t>)</w:t>
      </w:r>
      <w:r w:rsidR="00E721F8" w:rsidRPr="00953B8E">
        <w:rPr>
          <w:color w:val="000000"/>
          <w:sz w:val="28"/>
          <w:szCs w:val="28"/>
          <w:vertAlign w:val="subscript"/>
        </w:rPr>
        <w:t>2</w:t>
      </w:r>
      <w:r w:rsidR="00E721F8" w:rsidRPr="00953B8E">
        <w:rPr>
          <w:color w:val="000000"/>
          <w:sz w:val="28"/>
          <w:szCs w:val="28"/>
        </w:rPr>
        <w:t>], мочевины, синильной кислоты</w:t>
      </w:r>
      <w:r w:rsidR="005577CB" w:rsidRPr="00953B8E">
        <w:rPr>
          <w:color w:val="000000"/>
          <w:sz w:val="28"/>
          <w:szCs w:val="28"/>
        </w:rPr>
        <w:t xml:space="preserve"> [11]</w:t>
      </w:r>
      <w:r w:rsidR="00E721F8" w:rsidRPr="00953B8E">
        <w:rPr>
          <w:color w:val="000000"/>
          <w:sz w:val="28"/>
          <w:szCs w:val="28"/>
        </w:rPr>
        <w:t>.</w:t>
      </w:r>
    </w:p>
    <w:p w:rsidR="009F6362" w:rsidRPr="00953B8E" w:rsidRDefault="00E721F8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Аммиак используется также при получении соды по аммиачному способу, в органическом синтезе, для приготовления водных растворов (нашатырный спирт), находящих разнообразное применение в химичес</w:t>
      </w:r>
      <w:r w:rsidR="003459D9" w:rsidRPr="00953B8E">
        <w:rPr>
          <w:color w:val="000000"/>
          <w:sz w:val="28"/>
          <w:szCs w:val="28"/>
        </w:rPr>
        <w:t>кой промышленности и в медицине</w:t>
      </w:r>
      <w:r w:rsidRPr="00953B8E">
        <w:rPr>
          <w:color w:val="000000"/>
          <w:sz w:val="28"/>
          <w:szCs w:val="28"/>
        </w:rPr>
        <w:t>. Жидкий аммиак, а также его водные растворы применяют в качестве жидких удобрений</w:t>
      </w:r>
      <w:r w:rsidR="009F6362" w:rsidRPr="00953B8E">
        <w:rPr>
          <w:color w:val="000000"/>
          <w:sz w:val="28"/>
          <w:szCs w:val="28"/>
        </w:rPr>
        <w:t>. Аммиак представляет собой хороший растворитель</w:t>
      </w:r>
      <w:r w:rsidR="00953B8E">
        <w:rPr>
          <w:color w:val="000000"/>
          <w:sz w:val="28"/>
          <w:szCs w:val="28"/>
        </w:rPr>
        <w:t xml:space="preserve"> </w:t>
      </w:r>
      <w:r w:rsidR="009F6362" w:rsidRPr="00953B8E">
        <w:rPr>
          <w:color w:val="000000"/>
          <w:sz w:val="28"/>
          <w:szCs w:val="28"/>
        </w:rPr>
        <w:t>для значительного класса соединений, содержащих азот. Большие количества аммиака идут на аммонизацию суперфосфата.</w:t>
      </w:r>
    </w:p>
    <w:p w:rsidR="009F6362" w:rsidRPr="00953B8E" w:rsidRDefault="009F6362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Испарение аммиака происходит с поглощением </w:t>
      </w:r>
      <w:r w:rsidR="003459D9" w:rsidRPr="00953B8E">
        <w:rPr>
          <w:color w:val="000000"/>
          <w:sz w:val="28"/>
          <w:szCs w:val="28"/>
        </w:rPr>
        <w:t xml:space="preserve">значительно количества </w:t>
      </w:r>
      <w:r w:rsidRPr="00953B8E">
        <w:rPr>
          <w:color w:val="000000"/>
          <w:sz w:val="28"/>
          <w:szCs w:val="28"/>
        </w:rPr>
        <w:t xml:space="preserve">тепла из окружающей среды. Поэтому аммиак применяют также в качестве дешевого хладагента в промышленных холодильных установках. При этом жидкий аммиак должен соответствовать требованиям, предъявляемым ГОСТ 6221 – 90 «Аммиак жидкий технический». В качестве хладагента используется жидкий технический аммиак марки </w:t>
      </w:r>
      <w:r w:rsidR="00953B8E" w:rsidRPr="00953B8E">
        <w:rPr>
          <w:color w:val="000000"/>
          <w:sz w:val="28"/>
          <w:szCs w:val="28"/>
        </w:rPr>
        <w:t>А.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При</w:t>
      </w:r>
      <w:r w:rsidRPr="00953B8E">
        <w:rPr>
          <w:color w:val="000000"/>
          <w:sz w:val="28"/>
          <w:szCs w:val="28"/>
        </w:rPr>
        <w:t xml:space="preserve"> этом содержание воды не должно превышать 0,</w:t>
      </w:r>
      <w:r w:rsidR="00953B8E" w:rsidRPr="00953B8E">
        <w:rPr>
          <w:color w:val="000000"/>
          <w:sz w:val="28"/>
          <w:szCs w:val="28"/>
        </w:rPr>
        <w:t>1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>.</w:t>
      </w:r>
    </w:p>
    <w:p w:rsidR="009F6362" w:rsidRPr="00953B8E" w:rsidRDefault="009F6362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Аммиак используется также для получения синтетических волокон, например, </w:t>
      </w:r>
      <w:r w:rsidR="003459D9" w:rsidRPr="00953B8E">
        <w:rPr>
          <w:color w:val="000000"/>
          <w:sz w:val="28"/>
          <w:szCs w:val="28"/>
        </w:rPr>
        <w:t>нейлона</w:t>
      </w:r>
      <w:r w:rsidRPr="00953B8E">
        <w:rPr>
          <w:color w:val="000000"/>
          <w:sz w:val="28"/>
          <w:szCs w:val="28"/>
        </w:rPr>
        <w:t xml:space="preserve"> и капрона. В легкой промышленности он используется при очистке и крашении хлопка, шерсти и шелка. В нефтехимической промышленности аммиак используют для нейтрализации кислотных отходов, а в производстве природного каучука аммиак помогает сохранить латекс в процессе его перевозки от плантации до завода. В сталелитейной промышленности аммиак используют для азотирования – насыщения поверхностных слоев стали азотом, что значительно увеличивает ее твердость</w:t>
      </w:r>
      <w:r w:rsidR="00B23FCA" w:rsidRPr="00953B8E">
        <w:rPr>
          <w:color w:val="000000"/>
          <w:sz w:val="28"/>
          <w:szCs w:val="28"/>
        </w:rPr>
        <w:t xml:space="preserve"> [5]</w:t>
      </w:r>
      <w:r w:rsidRPr="00953B8E">
        <w:rPr>
          <w:color w:val="000000"/>
          <w:sz w:val="28"/>
          <w:szCs w:val="28"/>
        </w:rPr>
        <w:t>.</w:t>
      </w:r>
    </w:p>
    <w:p w:rsidR="004004CE" w:rsidRPr="00953B8E" w:rsidRDefault="004004C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31E" w:rsidRPr="00953B8E" w:rsidRDefault="00880329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1631E" w:rsidRPr="00953B8E">
        <w:rPr>
          <w:b/>
          <w:bCs/>
          <w:color w:val="000000"/>
          <w:sz w:val="28"/>
          <w:szCs w:val="28"/>
        </w:rPr>
        <w:t>1.4 Общие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61631E" w:rsidRPr="00953B8E">
        <w:rPr>
          <w:b/>
          <w:bCs/>
          <w:color w:val="000000"/>
          <w:sz w:val="28"/>
          <w:szCs w:val="28"/>
        </w:rPr>
        <w:t>правила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61631E" w:rsidRPr="00953B8E">
        <w:rPr>
          <w:b/>
          <w:bCs/>
          <w:color w:val="000000"/>
          <w:sz w:val="28"/>
          <w:szCs w:val="28"/>
        </w:rPr>
        <w:t xml:space="preserve">устройства и </w:t>
      </w:r>
      <w:r w:rsidR="00074437" w:rsidRPr="00953B8E">
        <w:rPr>
          <w:b/>
          <w:bCs/>
          <w:color w:val="000000"/>
          <w:sz w:val="28"/>
          <w:szCs w:val="28"/>
        </w:rPr>
        <w:t>безопасной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61631E" w:rsidRPr="00953B8E">
        <w:rPr>
          <w:b/>
          <w:bCs/>
          <w:color w:val="000000"/>
          <w:sz w:val="28"/>
          <w:szCs w:val="28"/>
        </w:rPr>
        <w:t>эксплуатации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61631E" w:rsidRPr="00953B8E">
        <w:rPr>
          <w:b/>
          <w:bCs/>
          <w:color w:val="000000"/>
          <w:sz w:val="28"/>
          <w:szCs w:val="28"/>
        </w:rPr>
        <w:t>аммиачных холодильных установок</w:t>
      </w:r>
    </w:p>
    <w:p w:rsidR="0061631E" w:rsidRPr="00953B8E" w:rsidRDefault="0061631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7673" w:rsidRPr="00953B8E" w:rsidRDefault="00707673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 xml:space="preserve">1.4.1 </w:t>
      </w:r>
      <w:r w:rsidR="003B2871" w:rsidRPr="00953B8E">
        <w:rPr>
          <w:b/>
          <w:bCs/>
          <w:color w:val="000000"/>
          <w:sz w:val="28"/>
          <w:szCs w:val="28"/>
        </w:rPr>
        <w:t>О</w:t>
      </w:r>
      <w:r w:rsidRPr="00953B8E">
        <w:rPr>
          <w:b/>
          <w:bCs/>
          <w:color w:val="000000"/>
          <w:sz w:val="28"/>
          <w:szCs w:val="28"/>
        </w:rPr>
        <w:t>бщие понятия о холодильных установках</w:t>
      </w:r>
    </w:p>
    <w:p w:rsidR="00707673" w:rsidRPr="00953B8E" w:rsidRDefault="00074437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Холодильная система – </w:t>
      </w:r>
      <w:r w:rsidR="00707673" w:rsidRPr="00953B8E">
        <w:rPr>
          <w:color w:val="000000"/>
          <w:sz w:val="28"/>
          <w:szCs w:val="28"/>
        </w:rPr>
        <w:t>совокупность содержащих хладагент и сообщающихся между собой частей, образующих один закрытый холодильный контур для циркуляции хладагента с целью подвода и отвода тепла.</w:t>
      </w:r>
    </w:p>
    <w:p w:rsidR="00707673" w:rsidRPr="00953B8E" w:rsidRDefault="00074437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Холодильная установка – а</w:t>
      </w:r>
      <w:r w:rsidR="00707673" w:rsidRPr="00953B8E">
        <w:rPr>
          <w:color w:val="000000"/>
          <w:sz w:val="28"/>
          <w:szCs w:val="28"/>
        </w:rPr>
        <w:t>грегаты, узлы и другие составные части холодильной системы и вся аппаратура, необходимая для их функционирования.</w:t>
      </w:r>
    </w:p>
    <w:p w:rsidR="00707673" w:rsidRPr="00953B8E" w:rsidRDefault="00707673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Абсорбционная (или адсорбц</w:t>
      </w:r>
      <w:r w:rsidR="00074437" w:rsidRPr="00953B8E">
        <w:rPr>
          <w:color w:val="000000"/>
          <w:sz w:val="28"/>
          <w:szCs w:val="28"/>
        </w:rPr>
        <w:t>ионная) холодильная система – с</w:t>
      </w:r>
      <w:r w:rsidRPr="00953B8E">
        <w:rPr>
          <w:color w:val="000000"/>
          <w:sz w:val="28"/>
          <w:szCs w:val="28"/>
        </w:rPr>
        <w:t>истема,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 которой выработка холода осуществляется в результате испарения хладагента; абсорбер (адсорбер) поглощает пары хладагента, которые впоследствии выделяются из него при нагреве с повышением парциального давления и затем под этим давлением конденсируются при охлаждении.</w:t>
      </w:r>
    </w:p>
    <w:p w:rsidR="00707673" w:rsidRPr="00953B8E" w:rsidRDefault="00074437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Холодильный агент (хладагент) – </w:t>
      </w:r>
      <w:r w:rsidR="00707673" w:rsidRPr="00953B8E">
        <w:rPr>
          <w:color w:val="000000"/>
          <w:sz w:val="28"/>
          <w:szCs w:val="28"/>
        </w:rPr>
        <w:t>используемая в холодильной системе рабочая среда, которая поглощает теплоту при низких значениях температуры и давления и выделяет теплоту при более высоких значениях температуры и давления. Этот процесс сопровождается изменением агрегатного состояния рабочей среды.</w:t>
      </w:r>
    </w:p>
    <w:p w:rsidR="00707673" w:rsidRPr="00953B8E" w:rsidRDefault="00707673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Хладоноситель </w:t>
      </w:r>
      <w:r w:rsidR="00074437" w:rsidRPr="00953B8E"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любая жидкость, используемая для передачи тепла без изменения ее агрегатного состояния</w:t>
      </w:r>
      <w:r w:rsidR="00B23FCA" w:rsidRPr="00953B8E">
        <w:rPr>
          <w:color w:val="000000"/>
          <w:sz w:val="28"/>
          <w:szCs w:val="28"/>
        </w:rPr>
        <w:t xml:space="preserve"> [21]</w:t>
      </w:r>
      <w:r w:rsidRPr="00953B8E">
        <w:rPr>
          <w:color w:val="000000"/>
          <w:sz w:val="28"/>
          <w:szCs w:val="28"/>
        </w:rPr>
        <w:t>.</w:t>
      </w:r>
    </w:p>
    <w:p w:rsidR="0061631E" w:rsidRPr="00953B8E" w:rsidRDefault="0061631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7673" w:rsidRPr="00953B8E" w:rsidRDefault="00707673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1.4.2 Требования к аппаратурному оформлению холодильных установок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холодильной установке должны быть предусмотрены аппараты, предотвращающие попадание капель жидкого аммиака во всасывающую полость компрессоров.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Блок испарителя для охлаждения </w:t>
      </w:r>
      <w:r w:rsidRPr="00953B8E">
        <w:rPr>
          <w:rStyle w:val="spelle"/>
          <w:color w:val="000000"/>
          <w:sz w:val="28"/>
          <w:szCs w:val="28"/>
        </w:rPr>
        <w:t>хладоносителя</w:t>
      </w:r>
      <w:r w:rsidRPr="00953B8E">
        <w:rPr>
          <w:color w:val="000000"/>
          <w:sz w:val="28"/>
          <w:szCs w:val="28"/>
        </w:rPr>
        <w:t xml:space="preserve"> должен включать в себя устройство для отделения капель жидкости из парожидкостной аммиачной смеси и возврата отделенной жидкости в испаритель.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отделения жидкой фазы из перемещаемой парожидкостной смеси в холодильных системах с непосредственным охлаждением, на каждую температуру кипения предусматриваются циркуляционные (или защитные) ресиверы, совмещающие функции отделителя жидкости.</w:t>
      </w:r>
      <w:r w:rsidR="000F122A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Допускается предусматривать для этих целей отдельные отделители жидкости, соединенные трубопроводами с циркуляционными (защитными) ресиверами, не совмещающими функции отделителя жидкости.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Геометрический объем циркуляционных ресиверов со стояком, совмещающих функции отделителя жидкости, для каждой температуры кипения в насосных схемах с нижней и верхней подачей аммиака в охлаждающие устройства следует рассчитывать по формулам, приведенным в </w:t>
      </w:r>
      <w:r w:rsidR="000F122A" w:rsidRPr="00953B8E">
        <w:rPr>
          <w:color w:val="000000"/>
          <w:sz w:val="28"/>
          <w:szCs w:val="28"/>
        </w:rPr>
        <w:t>[</w:t>
      </w:r>
      <w:r w:rsidR="00B23FCA" w:rsidRPr="00953B8E">
        <w:rPr>
          <w:color w:val="000000"/>
          <w:sz w:val="28"/>
          <w:szCs w:val="28"/>
        </w:rPr>
        <w:t>27</w:t>
      </w:r>
      <w:r w:rsidR="000F122A" w:rsidRPr="00953B8E">
        <w:rPr>
          <w:color w:val="000000"/>
          <w:sz w:val="28"/>
          <w:szCs w:val="28"/>
        </w:rPr>
        <w:t>].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Для аварийного (ремонтного) освобождения от жидкого аммиака охлаждающих устройств, аппаратов, сосудов и блоков, а также для удаления конденсата при оттаивании охлаждающих устройств горячими парами, необходимо предусматривать дренажный ресивер, рассчитанный на прием аммиака из наиболее </w:t>
      </w:r>
      <w:r w:rsidRPr="00953B8E">
        <w:rPr>
          <w:rStyle w:val="spelle"/>
          <w:color w:val="000000"/>
          <w:sz w:val="28"/>
          <w:szCs w:val="28"/>
        </w:rPr>
        <w:t>аммиакоемкого</w:t>
      </w:r>
      <w:r w:rsidRPr="00953B8E">
        <w:rPr>
          <w:color w:val="000000"/>
          <w:sz w:val="28"/>
          <w:szCs w:val="28"/>
        </w:rPr>
        <w:t xml:space="preserve"> аппарата, сосуда или блока.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Геометрический объем дренажного ресивера следует принимать из условия заполнения его не более чем на 8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>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Геометрический объем линейных ресиверов холодильных установок следует принимать не более 3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суммарного геометрического объема охлаждающих устройств помещений, аммиачной части технологических аппаратов и испарителей.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холодильных машин с дозированной зарядкой аммиака линейный ресивер не предусматривается.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Допускается предусматривать дополнительные линейные ресиверы для хранения годового запаса аммиака. При этом ресиверы не должны заполняться более 8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их геометрического объема.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num" w:pos="0"/>
          <w:tab w:val="left" w:pos="720"/>
          <w:tab w:val="left" w:pos="108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Не допускается использовать в холодильных установках линейные ресиверы (неунифицированные) в качестве защитных, дренажных или циркуляционных, а </w:t>
      </w:r>
      <w:r w:rsidRPr="00953B8E">
        <w:rPr>
          <w:rStyle w:val="spelle"/>
          <w:color w:val="000000"/>
          <w:sz w:val="28"/>
          <w:szCs w:val="28"/>
        </w:rPr>
        <w:t>кожухотрубные</w:t>
      </w:r>
      <w:r w:rsidRPr="00953B8E">
        <w:rPr>
          <w:color w:val="000000"/>
          <w:sz w:val="28"/>
          <w:szCs w:val="28"/>
        </w:rPr>
        <w:t xml:space="preserve"> испарители в качестве конденсаторов и наоборот.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clear" w:pos="720"/>
          <w:tab w:val="num" w:pos="0"/>
          <w:tab w:val="left" w:pos="900"/>
          <w:tab w:val="left" w:pos="108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При подаче паров аммиака со стороны высокого давления к сосудам (аппаратам) на стороне низкого давления для освобождения их от жидкого аммиака и очистки от масла, давление в этих сосудах (аппаратах) не должно превышать давления испытания на плотность в соответствии с </w:t>
      </w:r>
      <w:r w:rsidR="000F122A" w:rsidRPr="00953B8E">
        <w:rPr>
          <w:color w:val="000000"/>
          <w:sz w:val="28"/>
          <w:szCs w:val="28"/>
        </w:rPr>
        <w:t>[</w:t>
      </w:r>
      <w:r w:rsidR="00B23FCA" w:rsidRPr="00953B8E">
        <w:rPr>
          <w:color w:val="000000"/>
          <w:sz w:val="28"/>
          <w:szCs w:val="28"/>
        </w:rPr>
        <w:t>21,27</w:t>
      </w:r>
      <w:r w:rsidR="000F122A" w:rsidRPr="00953B8E">
        <w:rPr>
          <w:color w:val="000000"/>
          <w:sz w:val="28"/>
          <w:szCs w:val="28"/>
        </w:rPr>
        <w:t>]</w:t>
      </w:r>
      <w:r w:rsidR="003B2871" w:rsidRPr="00953B8E">
        <w:rPr>
          <w:color w:val="000000"/>
          <w:sz w:val="28"/>
          <w:szCs w:val="28"/>
        </w:rPr>
        <w:t>.</w:t>
      </w:r>
    </w:p>
    <w:p w:rsidR="00707673" w:rsidRPr="00953B8E" w:rsidRDefault="00707673" w:rsidP="00953B8E">
      <w:pPr>
        <w:numPr>
          <w:ilvl w:val="0"/>
          <w:numId w:val="4"/>
        </w:numPr>
        <w:tabs>
          <w:tab w:val="num" w:pos="0"/>
          <w:tab w:val="left" w:pos="720"/>
          <w:tab w:val="left" w:pos="900"/>
          <w:tab w:val="left" w:pos="1080"/>
        </w:tabs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Воздух и другие неконденсирующиеся газы должны выпускаться из системы в сосуд с водой через специально устанавливаемый аппарат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воздухоотделитель.</w:t>
      </w:r>
    </w:p>
    <w:p w:rsidR="003B2871" w:rsidRPr="00953B8E" w:rsidRDefault="003B2871" w:rsidP="00953B8E">
      <w:pPr>
        <w:overflowPunct w:val="0"/>
        <w:spacing w:line="360" w:lineRule="auto"/>
        <w:ind w:firstLine="709"/>
        <w:jc w:val="both"/>
        <w:rPr>
          <w:color w:val="000000"/>
          <w:sz w:val="28"/>
        </w:rPr>
      </w:pPr>
    </w:p>
    <w:p w:rsidR="00707673" w:rsidRPr="00953B8E" w:rsidRDefault="003B2871" w:rsidP="00953B8E">
      <w:pPr>
        <w:overflowPunct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 xml:space="preserve">1.4.3 </w:t>
      </w:r>
      <w:r w:rsidR="00C21C2D" w:rsidRPr="00953B8E">
        <w:rPr>
          <w:b/>
          <w:bCs/>
          <w:color w:val="000000"/>
          <w:sz w:val="28"/>
          <w:szCs w:val="28"/>
        </w:rPr>
        <w:t>Опасности, источником которых являются х</w:t>
      </w:r>
      <w:r w:rsidR="00707673" w:rsidRPr="00953B8E">
        <w:rPr>
          <w:b/>
          <w:bCs/>
          <w:color w:val="000000"/>
          <w:sz w:val="28"/>
          <w:szCs w:val="28"/>
        </w:rPr>
        <w:t>олодильные системы</w:t>
      </w:r>
    </w:p>
    <w:p w:rsidR="00707673" w:rsidRPr="00953B8E" w:rsidRDefault="003B287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</w:t>
      </w:r>
      <w:r w:rsidR="00707673" w:rsidRPr="00953B8E">
        <w:rPr>
          <w:color w:val="000000"/>
          <w:sz w:val="28"/>
          <w:szCs w:val="28"/>
        </w:rPr>
        <w:t>) Опасность от прямого воздействия температуры: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х</w:t>
      </w:r>
      <w:r w:rsidR="00707673" w:rsidRPr="00953B8E">
        <w:rPr>
          <w:color w:val="000000"/>
          <w:sz w:val="28"/>
          <w:szCs w:val="28"/>
        </w:rPr>
        <w:t>рупкость металлов при низких температурах;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з</w:t>
      </w:r>
      <w:r w:rsidR="00707673" w:rsidRPr="00953B8E">
        <w:rPr>
          <w:color w:val="000000"/>
          <w:sz w:val="28"/>
          <w:szCs w:val="28"/>
        </w:rPr>
        <w:t>амерзание жидких хладоносителей (воды, соляных растворов) в замкнутом пространстве;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т</w:t>
      </w:r>
      <w:r w:rsidR="00707673" w:rsidRPr="00953B8E">
        <w:rPr>
          <w:color w:val="000000"/>
          <w:sz w:val="28"/>
          <w:szCs w:val="28"/>
        </w:rPr>
        <w:t>ермические напряжения;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707673" w:rsidRPr="00953B8E">
        <w:rPr>
          <w:color w:val="000000"/>
          <w:sz w:val="28"/>
          <w:szCs w:val="28"/>
        </w:rPr>
        <w:t>овреждение сооружений из-за замерзания грунта под ними;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в</w:t>
      </w:r>
      <w:r w:rsidR="00707673" w:rsidRPr="00953B8E">
        <w:rPr>
          <w:color w:val="000000"/>
          <w:sz w:val="28"/>
          <w:szCs w:val="28"/>
        </w:rPr>
        <w:t>редное воздействие на людей, вызванное низкими температурами</w:t>
      </w:r>
      <w:r w:rsidR="00074437" w:rsidRPr="00953B8E">
        <w:rPr>
          <w:color w:val="000000"/>
          <w:sz w:val="28"/>
          <w:szCs w:val="28"/>
        </w:rPr>
        <w:t>.</w:t>
      </w:r>
    </w:p>
    <w:p w:rsidR="00707673" w:rsidRPr="00953B8E" w:rsidRDefault="003B287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</w:t>
      </w:r>
      <w:r w:rsidR="00707673" w:rsidRPr="00953B8E">
        <w:rPr>
          <w:color w:val="000000"/>
          <w:sz w:val="28"/>
          <w:szCs w:val="28"/>
        </w:rPr>
        <w:t>) Опасность, вызванная действием повышенного давления: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у</w:t>
      </w:r>
      <w:r w:rsidR="00707673" w:rsidRPr="00953B8E">
        <w:rPr>
          <w:color w:val="000000"/>
          <w:sz w:val="28"/>
          <w:szCs w:val="28"/>
        </w:rPr>
        <w:t>величение давления конденсации, вызванное несоответствующим охлаждением или парциальным давлением неконденсируемых газов, или накоплением масла или жидкого хладагента;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у</w:t>
      </w:r>
      <w:r w:rsidR="00707673" w:rsidRPr="00953B8E">
        <w:rPr>
          <w:color w:val="000000"/>
          <w:sz w:val="28"/>
          <w:szCs w:val="28"/>
        </w:rPr>
        <w:t>величение давления насыщенного пара, вызванное чрезмерным наружным нагревом (жидкого охладителя) или высокой температурой окружающей среды при длительном простое установки;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р</w:t>
      </w:r>
      <w:r w:rsidR="00707673" w:rsidRPr="00953B8E">
        <w:rPr>
          <w:color w:val="000000"/>
          <w:sz w:val="28"/>
          <w:szCs w:val="28"/>
        </w:rPr>
        <w:t>асширение жидкого хладагента в замкнутом пространстве без присутствия пара, вызванное подъемом наружной температуры;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707673" w:rsidRPr="00953B8E">
        <w:rPr>
          <w:color w:val="000000"/>
          <w:sz w:val="28"/>
          <w:szCs w:val="28"/>
        </w:rPr>
        <w:t>ожар</w:t>
      </w:r>
      <w:r w:rsidR="00074437" w:rsidRPr="00953B8E">
        <w:rPr>
          <w:color w:val="000000"/>
          <w:sz w:val="28"/>
          <w:szCs w:val="28"/>
        </w:rPr>
        <w:t>.</w:t>
      </w:r>
    </w:p>
    <w:p w:rsidR="00707673" w:rsidRPr="00953B8E" w:rsidRDefault="003B287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3</w:t>
      </w:r>
      <w:r w:rsidR="00707673" w:rsidRPr="00953B8E">
        <w:rPr>
          <w:color w:val="000000"/>
          <w:sz w:val="28"/>
          <w:szCs w:val="28"/>
        </w:rPr>
        <w:t>) Опасность от прямого воздействия жидкой фазы: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ч</w:t>
      </w:r>
      <w:r w:rsidR="00707673" w:rsidRPr="00953B8E">
        <w:rPr>
          <w:color w:val="000000"/>
          <w:sz w:val="28"/>
          <w:szCs w:val="28"/>
        </w:rPr>
        <w:t>резмерное заполнение или затопление аппарата;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707673" w:rsidRPr="00953B8E">
        <w:rPr>
          <w:color w:val="000000"/>
          <w:sz w:val="28"/>
          <w:szCs w:val="28"/>
        </w:rPr>
        <w:t>рисутствие жидкости в компрессорах, вызванное конденсацией в компрессоре;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707673" w:rsidRPr="00953B8E">
        <w:rPr>
          <w:color w:val="000000"/>
          <w:sz w:val="28"/>
          <w:szCs w:val="28"/>
        </w:rPr>
        <w:t>отери</w:t>
      </w:r>
      <w:r w:rsidR="003B2871" w:rsidRPr="00953B8E">
        <w:rPr>
          <w:color w:val="000000"/>
          <w:sz w:val="28"/>
          <w:szCs w:val="28"/>
        </w:rPr>
        <w:t xml:space="preserve"> </w:t>
      </w:r>
      <w:r w:rsidR="00707673" w:rsidRPr="00953B8E">
        <w:rPr>
          <w:color w:val="000000"/>
          <w:sz w:val="28"/>
          <w:szCs w:val="28"/>
        </w:rPr>
        <w:t>смазки из-за эмульгирования масла</w:t>
      </w:r>
      <w:r w:rsidR="00074437" w:rsidRPr="00953B8E">
        <w:rPr>
          <w:color w:val="000000"/>
          <w:sz w:val="28"/>
          <w:szCs w:val="28"/>
        </w:rPr>
        <w:t>.</w:t>
      </w:r>
    </w:p>
    <w:p w:rsidR="00707673" w:rsidRPr="00953B8E" w:rsidRDefault="003B287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4</w:t>
      </w:r>
      <w:r w:rsidR="00707673" w:rsidRPr="00953B8E">
        <w:rPr>
          <w:color w:val="000000"/>
          <w:sz w:val="28"/>
          <w:szCs w:val="28"/>
        </w:rPr>
        <w:t>) Опасность из-за вытекания хладагента: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07673" w:rsidRPr="00953B8E">
        <w:rPr>
          <w:color w:val="000000"/>
          <w:sz w:val="28"/>
          <w:szCs w:val="28"/>
        </w:rPr>
        <w:t>пожар</w:t>
      </w:r>
      <w:r w:rsidR="00074437" w:rsidRPr="00953B8E">
        <w:rPr>
          <w:color w:val="000000"/>
          <w:sz w:val="28"/>
          <w:szCs w:val="28"/>
        </w:rPr>
        <w:t>ы пролива</w:t>
      </w:r>
      <w:r w:rsidR="00707673" w:rsidRPr="00953B8E">
        <w:rPr>
          <w:color w:val="000000"/>
          <w:sz w:val="28"/>
          <w:szCs w:val="28"/>
        </w:rPr>
        <w:t>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07673" w:rsidRPr="00953B8E">
        <w:rPr>
          <w:color w:val="000000"/>
          <w:sz w:val="28"/>
          <w:szCs w:val="28"/>
        </w:rPr>
        <w:t>взрыв</w:t>
      </w:r>
      <w:r w:rsidR="00074437" w:rsidRPr="00953B8E">
        <w:rPr>
          <w:color w:val="000000"/>
          <w:sz w:val="28"/>
          <w:szCs w:val="28"/>
        </w:rPr>
        <w:t xml:space="preserve"> ГПВС</w:t>
      </w:r>
      <w:r w:rsidR="00707673" w:rsidRPr="00953B8E">
        <w:rPr>
          <w:color w:val="000000"/>
          <w:sz w:val="28"/>
          <w:szCs w:val="28"/>
        </w:rPr>
        <w:t>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74437" w:rsidRPr="00953B8E">
        <w:rPr>
          <w:color w:val="000000"/>
          <w:sz w:val="28"/>
          <w:szCs w:val="28"/>
        </w:rPr>
        <w:t>ин</w:t>
      </w:r>
      <w:r w:rsidR="00707673" w:rsidRPr="00953B8E">
        <w:rPr>
          <w:color w:val="000000"/>
          <w:sz w:val="28"/>
          <w:szCs w:val="28"/>
        </w:rPr>
        <w:t>токсикация;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07673" w:rsidRPr="00953B8E">
        <w:rPr>
          <w:color w:val="000000"/>
          <w:sz w:val="28"/>
          <w:szCs w:val="28"/>
        </w:rPr>
        <w:t>паника;</w:t>
      </w:r>
    </w:p>
    <w:p w:rsidR="00707673" w:rsidRPr="00953B8E" w:rsidRDefault="00953B8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07673" w:rsidRPr="00953B8E">
        <w:rPr>
          <w:color w:val="000000"/>
          <w:sz w:val="28"/>
          <w:szCs w:val="28"/>
        </w:rPr>
        <w:t>асфиксия (удушье)</w:t>
      </w:r>
      <w:r w:rsidR="00B23FCA" w:rsidRPr="00953B8E">
        <w:rPr>
          <w:color w:val="000000"/>
          <w:sz w:val="28"/>
          <w:szCs w:val="28"/>
        </w:rPr>
        <w:t xml:space="preserve"> [1]</w:t>
      </w:r>
      <w:r w:rsidR="00707673" w:rsidRPr="00953B8E">
        <w:rPr>
          <w:color w:val="000000"/>
          <w:sz w:val="28"/>
          <w:szCs w:val="28"/>
        </w:rPr>
        <w:t>.</w:t>
      </w:r>
    </w:p>
    <w:p w:rsidR="0061631E" w:rsidRPr="00953B8E" w:rsidRDefault="0061631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24CF" w:rsidRPr="00953B8E" w:rsidRDefault="00E624CF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</w:t>
      </w:r>
      <w:r w:rsidR="003B2871" w:rsidRPr="00953B8E">
        <w:rPr>
          <w:b/>
          <w:bCs/>
          <w:color w:val="000000"/>
          <w:sz w:val="28"/>
          <w:szCs w:val="28"/>
        </w:rPr>
        <w:t>5</w:t>
      </w:r>
      <w:r w:rsidRPr="00953B8E">
        <w:rPr>
          <w:b/>
          <w:bCs/>
          <w:color w:val="000000"/>
          <w:sz w:val="28"/>
          <w:szCs w:val="28"/>
        </w:rPr>
        <w:t xml:space="preserve"> Общие сведения об авариях с выбросом (разливом) АХОВ на ХОО</w:t>
      </w:r>
    </w:p>
    <w:p w:rsidR="00B41329" w:rsidRPr="00953B8E" w:rsidRDefault="00B41329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1329" w:rsidRPr="00953B8E" w:rsidRDefault="00B4132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Особенности современного производства и потребления связаны с переработкой, хранением, использованием в технологических процессах огромного количества опасных для жизнедеятельности веществ, в том числе АХОВ. Снижение уровня безопасности в техносфере связано с повышением плотности размещения разнородных объектов и производств и их зачастую непредсказуемым взаимодействием в аварийных ситуациях. О возрастании потенциальных опасностей техносферы в связи с ростом масштабов и концентрации производства можно судить по удельным, </w:t>
      </w:r>
      <w:r w:rsidR="00953B8E">
        <w:rPr>
          <w:color w:val="000000"/>
          <w:sz w:val="28"/>
          <w:szCs w:val="28"/>
        </w:rPr>
        <w:t>т.е.</w:t>
      </w:r>
      <w:r w:rsidRPr="00953B8E">
        <w:rPr>
          <w:color w:val="000000"/>
          <w:sz w:val="28"/>
          <w:szCs w:val="28"/>
        </w:rPr>
        <w:t xml:space="preserve"> на душу населения, значениям летальных доз химически опасных веществ, накопленных в различных производствах Западной Европы. Можно привести следующие цифры: удельные значения летальных доз равны по мышьяку – 0,5 млрд. летальных доз; по фосгену, синильной кислоте, аммиаку – 100 млрд. летальных доз, по хлору – 10 триллионов летальных доз [</w:t>
      </w:r>
      <w:r w:rsidR="00B23FCA" w:rsidRPr="00953B8E">
        <w:rPr>
          <w:color w:val="000000"/>
          <w:sz w:val="28"/>
          <w:szCs w:val="28"/>
        </w:rPr>
        <w:t>2].</w:t>
      </w:r>
    </w:p>
    <w:p w:rsidR="00B41329" w:rsidRPr="00953B8E" w:rsidRDefault="00B4132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Согласно экспертным оценкам в России в ближайшей перспективе, несмотря на спад производства, не следует ожидать снижения количества аварий и катастроф на предприятиях химической и других отраслей промышленности, использующих или перерабатывающих АХОВ.</w:t>
      </w:r>
    </w:p>
    <w:p w:rsidR="00E624CF" w:rsidRPr="00953B8E" w:rsidRDefault="00E624CF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1834" w:rsidRPr="00953B8E" w:rsidRDefault="003B287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1.5</w:t>
      </w:r>
      <w:r w:rsidR="00E624CF" w:rsidRPr="00953B8E">
        <w:rPr>
          <w:b/>
          <w:bCs/>
          <w:color w:val="000000"/>
          <w:sz w:val="28"/>
          <w:szCs w:val="28"/>
        </w:rPr>
        <w:t xml:space="preserve">.1 </w:t>
      </w:r>
      <w:r w:rsidR="00FA1834" w:rsidRPr="00953B8E">
        <w:rPr>
          <w:b/>
          <w:bCs/>
          <w:color w:val="000000"/>
          <w:sz w:val="28"/>
          <w:szCs w:val="28"/>
        </w:rPr>
        <w:t>Виды химически опасных объектов</w:t>
      </w:r>
    </w:p>
    <w:p w:rsidR="003459D9" w:rsidRPr="00953B8E" w:rsidRDefault="003459D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Химически опасный объект – объект, на котором хранят, перерабатывают, используют или транспортируют опасные химические вещества, при аварии на котором или при разрушении которого может произойти гибель или химическое заражение людей, сельскохозяйственных животных и растений, а также химическое заражение окружающей природной среды</w:t>
      </w:r>
      <w:r w:rsidR="00B23FCA" w:rsidRPr="00953B8E">
        <w:rPr>
          <w:color w:val="000000"/>
          <w:sz w:val="28"/>
          <w:szCs w:val="28"/>
        </w:rPr>
        <w:t xml:space="preserve"> [18]</w:t>
      </w:r>
      <w:r w:rsidRPr="00953B8E">
        <w:rPr>
          <w:color w:val="000000"/>
          <w:sz w:val="28"/>
          <w:szCs w:val="28"/>
        </w:rPr>
        <w:t>.</w:t>
      </w:r>
    </w:p>
    <w:p w:rsidR="003459D9" w:rsidRPr="00953B8E" w:rsidRDefault="003459D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Следует иметь ввиду, что к ХОО относятся не только собственно химические производства, но и обширный класс различных объектов, использующих в своей работе АХОВ. Значительные запасы ядовитых веществ сосредоточены на объектах пищевой, мясомолочной промышленности, холодильниках торговых баз, в жилищно-коммунальном хозяйстве. Это, в первую очередь, аммиак, использующийся в качестве хладагента, и хлор, предназначенный для обеззараживания воды.</w:t>
      </w:r>
    </w:p>
    <w:p w:rsidR="003459D9" w:rsidRPr="00953B8E" w:rsidRDefault="003459D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случае аварии на таких объектах создается опасность химического заражения местности, поэтому они получили название химически опасных объектов.</w:t>
      </w:r>
    </w:p>
    <w:p w:rsidR="004004CE" w:rsidRPr="00953B8E" w:rsidRDefault="004004C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Структура химически опасны</w:t>
      </w:r>
      <w:r w:rsidR="002948BE" w:rsidRPr="00953B8E">
        <w:rPr>
          <w:color w:val="000000"/>
          <w:sz w:val="28"/>
          <w:szCs w:val="28"/>
        </w:rPr>
        <w:t>х об</w:t>
      </w:r>
      <w:r w:rsidR="003A050B" w:rsidRPr="00953B8E">
        <w:rPr>
          <w:color w:val="000000"/>
          <w:sz w:val="28"/>
          <w:szCs w:val="28"/>
        </w:rPr>
        <w:t xml:space="preserve">ъектов представлена на рисунке </w:t>
      </w:r>
      <w:r w:rsidR="002948BE" w:rsidRPr="00953B8E">
        <w:rPr>
          <w:color w:val="000000"/>
          <w:sz w:val="28"/>
          <w:szCs w:val="28"/>
        </w:rPr>
        <w:t>1.2</w:t>
      </w:r>
      <w:r w:rsidR="003A050B" w:rsidRPr="00953B8E">
        <w:rPr>
          <w:color w:val="000000"/>
          <w:sz w:val="28"/>
          <w:szCs w:val="28"/>
        </w:rPr>
        <w:t>.</w:t>
      </w:r>
    </w:p>
    <w:p w:rsidR="004004CE" w:rsidRPr="00953B8E" w:rsidRDefault="004004C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4CE" w:rsidRPr="00953B8E" w:rsidRDefault="0088032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D635B">
        <w:rPr>
          <w:noProof/>
        </w:rPr>
        <w:pict>
          <v:rect id="_x0000_s1027" style="position:absolute;left:0;text-align:left;margin-left:207pt;margin-top:12.8pt;width:234pt;height:36pt;z-index:251656192">
            <v:textbox>
              <w:txbxContent>
                <w:p w:rsidR="00BC0B93" w:rsidRPr="00A74E73" w:rsidRDefault="00BC0B93" w:rsidP="00A74E73">
                  <w:pPr>
                    <w:jc w:val="center"/>
                  </w:pPr>
                  <w:r w:rsidRPr="00A74E73">
                    <w:t>Предприятия химической промышленности</w:t>
                  </w:r>
                </w:p>
              </w:txbxContent>
            </v:textbox>
            <w10:anchorlock/>
          </v:rect>
        </w:pict>
      </w:r>
      <w:r w:rsidR="00ED635B">
        <w:rPr>
          <w:color w:val="000000"/>
          <w:sz w:val="28"/>
          <w:szCs w:val="28"/>
        </w:rPr>
      </w:r>
      <w:r w:rsidR="00ED635B">
        <w:rPr>
          <w:color w:val="000000"/>
          <w:sz w:val="28"/>
          <w:szCs w:val="28"/>
        </w:rPr>
        <w:pict>
          <v:group id="_x0000_s1028" editas="canvas" style="width:423pt;height:342.15pt;mso-position-horizontal-relative:char;mso-position-vertical-relative:line" coordorigin="2268,4478" coordsize="6153,4977">
            <o:lock v:ext="edit" aspectratio="t"/>
            <v:shape id="_x0000_s1029" type="#_x0000_t75" style="position:absolute;left:2268;top:4478;width:6153;height:4977" o:preferrelative="f">
              <v:fill o:detectmouseclick="t"/>
              <v:path o:extrusionok="t" o:connecttype="none"/>
              <o:lock v:ext="edit" text="t"/>
            </v:shape>
            <v:oval id="_x0000_s1030" style="position:absolute;left:2268;top:6311;width:1703;height:655">
              <v:textbox>
                <w:txbxContent>
                  <w:p w:rsidR="00BC0B93" w:rsidRPr="004004CE" w:rsidRDefault="00BC0B93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   ХОО</w:t>
                    </w:r>
                  </w:p>
                </w:txbxContent>
              </v:textbox>
            </v:oval>
            <v:line id="_x0000_s1031" style="position:absolute" from="4363,4740" to="4364,9191"/>
            <v:line id="_x0000_s1032" style="position:absolute" from="3970,6704" to="4363,6705"/>
            <v:line id="_x0000_s1033" style="position:absolute" from="4363,4740" to="4886,4741"/>
            <v:line id="_x0000_s1034" style="position:absolute" from="4363,5395" to="4886,5396"/>
            <v:line id="_x0000_s1035" style="position:absolute" from="4363,5918" to="4886,5919"/>
            <v:line id="_x0000_s1036" style="position:absolute" from="4363,6966" to="4886,6967"/>
            <v:line id="_x0000_s1037" style="position:absolute" from="4363,7489" to="4886,7490"/>
            <v:line id="_x0000_s1038" style="position:absolute" from="4363,8144" to="4885,8145"/>
            <v:line id="_x0000_s1039" style="position:absolute" from="4363,8667" to="4886,8669"/>
            <v:line id="_x0000_s1040" style="position:absolute" from="4363,6442" to="4886,6443"/>
            <v:rect id="_x0000_s1041" style="position:absolute;left:4886;top:5133;width:3404;height:523">
              <v:textbox>
                <w:txbxContent>
                  <w:p w:rsidR="00BC0B93" w:rsidRPr="00A74E73" w:rsidRDefault="00BC0B93" w:rsidP="00A74E73">
                    <w:pPr>
                      <w:jc w:val="center"/>
                    </w:pPr>
                    <w:r w:rsidRPr="00A74E73">
                      <w:t>Предприятия нефтеперерабатывающей промышленности</w:t>
                    </w:r>
                  </w:p>
                </w:txbxContent>
              </v:textbox>
            </v:rect>
            <v:rect id="_x0000_s1042" style="position:absolute;left:4886;top:5787;width:3404;height:394">
              <v:textbox>
                <w:txbxContent>
                  <w:p w:rsidR="00BC0B93" w:rsidRDefault="00BC0B93" w:rsidP="00A74E73">
                    <w:pPr>
                      <w:jc w:val="center"/>
                    </w:pPr>
                    <w:r>
                      <w:t>Предприятия пищевой промышленности</w:t>
                    </w:r>
                  </w:p>
                </w:txbxContent>
              </v:textbox>
            </v:rect>
            <v:rect id="_x0000_s1043" style="position:absolute;left:4886;top:6311;width:3404;height:393">
              <v:textbox>
                <w:txbxContent>
                  <w:p w:rsidR="00BC0B93" w:rsidRDefault="00BC0B93" w:rsidP="00A74E73">
                    <w:pPr>
                      <w:jc w:val="center"/>
                    </w:pPr>
                    <w:r>
                      <w:t>Магистральные трубопроводы</w:t>
                    </w:r>
                  </w:p>
                </w:txbxContent>
              </v:textbox>
            </v:rect>
            <v:rect id="_x0000_s1044" style="position:absolute;left:4886;top:6835;width:3404;height:523">
              <v:textbox>
                <w:txbxContent>
                  <w:p w:rsidR="00BC0B93" w:rsidRDefault="00BC0B93" w:rsidP="00A74E73">
                    <w:pPr>
                      <w:jc w:val="center"/>
                    </w:pPr>
                    <w:r>
                      <w:t>Железнодорожный и автомобильный транспорт</w:t>
                    </w:r>
                  </w:p>
                </w:txbxContent>
              </v:textbox>
            </v:rect>
            <v:rect id="_x0000_s1045" style="position:absolute;left:4886;top:7489;width:3404;height:394">
              <v:textbox>
                <w:txbxContent>
                  <w:p w:rsidR="00BC0B93" w:rsidRDefault="00BC0B93" w:rsidP="00A74E73">
                    <w:pPr>
                      <w:jc w:val="center"/>
                    </w:pPr>
                    <w:r>
                      <w:t>Военные объекты</w:t>
                    </w:r>
                  </w:p>
                </w:txbxContent>
              </v:textbox>
            </v:rect>
            <v:rect id="_x0000_s1046" style="position:absolute;left:4886;top:8013;width:3404;height:393">
              <v:textbox>
                <w:txbxContent>
                  <w:p w:rsidR="00BC0B93" w:rsidRDefault="00BC0B93" w:rsidP="00A74E73">
                    <w:pPr>
                      <w:jc w:val="center"/>
                    </w:pPr>
                    <w:r>
                      <w:t>Научно-исследовательские учреждения</w:t>
                    </w:r>
                  </w:p>
                </w:txbxContent>
              </v:textbox>
            </v:rect>
            <v:rect id="_x0000_s1047" style="position:absolute;left:4886;top:8537;width:3404;height:392">
              <v:textbox>
                <w:txbxContent>
                  <w:p w:rsidR="00BC0B93" w:rsidRDefault="00BC0B93" w:rsidP="00A74E73">
                    <w:pPr>
                      <w:jc w:val="center"/>
                    </w:pPr>
                    <w:r>
                      <w:t>Жилищно-коммунальное хозяйство</w:t>
                    </w:r>
                  </w:p>
                </w:txbxContent>
              </v:textbox>
            </v:rect>
            <v:rect id="_x0000_s1048" style="position:absolute;left:4886;top:9060;width:3404;height:395">
              <v:textbox>
                <w:txbxContent>
                  <w:p w:rsidR="00BC0B93" w:rsidRDefault="00BC0B93" w:rsidP="00A74E73">
                    <w:pPr>
                      <w:jc w:val="center"/>
                    </w:pPr>
                    <w:r>
                      <w:t>Системы очистки воды</w:t>
                    </w:r>
                  </w:p>
                </w:txbxContent>
              </v:textbox>
            </v:rect>
            <v:line id="_x0000_s1049" style="position:absolute" from="4363,9191" to="4886,9192"/>
            <w10:wrap type="none"/>
            <w10:anchorlock/>
          </v:group>
        </w:pict>
      </w:r>
    </w:p>
    <w:p w:rsidR="004004CE" w:rsidRPr="00953B8E" w:rsidRDefault="003A050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Рисунок </w:t>
      </w:r>
      <w:r w:rsidR="002948BE" w:rsidRPr="00953B8E">
        <w:rPr>
          <w:color w:val="000000"/>
          <w:sz w:val="28"/>
          <w:szCs w:val="28"/>
        </w:rPr>
        <w:t>1.2</w:t>
      </w:r>
      <w:r w:rsidR="00A74E73" w:rsidRPr="00953B8E">
        <w:rPr>
          <w:color w:val="000000"/>
          <w:sz w:val="28"/>
          <w:szCs w:val="28"/>
        </w:rPr>
        <w:t xml:space="preserve">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="00A74E73" w:rsidRPr="00953B8E">
        <w:rPr>
          <w:color w:val="000000"/>
          <w:sz w:val="28"/>
          <w:szCs w:val="28"/>
        </w:rPr>
        <w:t>Структура химически опасных объектов</w:t>
      </w:r>
      <w:r w:rsidR="00B23FCA" w:rsidRPr="00953B8E">
        <w:rPr>
          <w:color w:val="000000"/>
          <w:sz w:val="28"/>
          <w:szCs w:val="28"/>
        </w:rPr>
        <w:t xml:space="preserve"> [2]</w:t>
      </w:r>
    </w:p>
    <w:p w:rsidR="004004CE" w:rsidRPr="00953B8E" w:rsidRDefault="004004C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834" w:rsidRPr="00953B8E" w:rsidRDefault="00E624CF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</w:t>
      </w:r>
      <w:r w:rsidR="003B2871" w:rsidRPr="00953B8E">
        <w:rPr>
          <w:b/>
          <w:bCs/>
          <w:color w:val="000000"/>
          <w:sz w:val="28"/>
          <w:szCs w:val="28"/>
        </w:rPr>
        <w:t>5</w:t>
      </w:r>
      <w:r w:rsidRPr="00953B8E">
        <w:rPr>
          <w:b/>
          <w:bCs/>
          <w:color w:val="000000"/>
          <w:sz w:val="28"/>
          <w:szCs w:val="28"/>
        </w:rPr>
        <w:t xml:space="preserve">.2 </w:t>
      </w:r>
      <w:r w:rsidR="00FA1834" w:rsidRPr="00953B8E">
        <w:rPr>
          <w:b/>
          <w:bCs/>
          <w:color w:val="000000"/>
          <w:sz w:val="28"/>
          <w:szCs w:val="28"/>
        </w:rPr>
        <w:t>Химическая обстановка</w:t>
      </w:r>
    </w:p>
    <w:p w:rsidR="00FA1834" w:rsidRPr="00953B8E" w:rsidRDefault="00FA183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Химическая обстановка – совокупность последствий химического заражения местности АХОВ, оказывающих влияние на деятельность объектов народного хозяйства, сил ГО и населения.</w:t>
      </w:r>
    </w:p>
    <w:p w:rsidR="00FA1834" w:rsidRPr="00953B8E" w:rsidRDefault="00FA183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Эквивалентное количество АХОВ – такое количество хлора, масштаб заражения которым при инверсии эквивалентен масштабу заражения при данной степени вертикальной устойчивости атмосферы количеством АХОВ, перешедшим в первичное (вторичное) облако.</w:t>
      </w:r>
    </w:p>
    <w:p w:rsidR="00FA1834" w:rsidRPr="00953B8E" w:rsidRDefault="00FA183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Первичное облако – облако АХОВ, образующееся в результате мгновенного (1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3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мин</w:t>
      </w:r>
      <w:r w:rsidRPr="00953B8E">
        <w:rPr>
          <w:color w:val="000000"/>
          <w:sz w:val="28"/>
          <w:szCs w:val="28"/>
        </w:rPr>
        <w:t>.) перехода в атмосферу части АХОВ из емкости при ее разрушении (сжатые и сжиженные газы).</w:t>
      </w:r>
    </w:p>
    <w:p w:rsidR="00FA1834" w:rsidRPr="00953B8E" w:rsidRDefault="00FA183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Вторичное облако – облако АХОВ, образующееся в результате испарения разлившегося вещества с подстилающей поверхности (сжиженные газы, </w:t>
      </w:r>
      <w:r w:rsidR="00A2351A" w:rsidRPr="00953B8E">
        <w:rPr>
          <w:color w:val="000000"/>
          <w:sz w:val="28"/>
          <w:szCs w:val="28"/>
        </w:rPr>
        <w:t>жидкости с температурой кипения ниже температуры окружающей среды</w:t>
      </w:r>
      <w:r w:rsidRPr="00953B8E">
        <w:rPr>
          <w:color w:val="000000"/>
          <w:sz w:val="28"/>
          <w:szCs w:val="28"/>
        </w:rPr>
        <w:t>)</w:t>
      </w:r>
      <w:r w:rsidR="00A2351A" w:rsidRPr="00953B8E">
        <w:rPr>
          <w:color w:val="000000"/>
          <w:sz w:val="28"/>
          <w:szCs w:val="28"/>
        </w:rPr>
        <w:t xml:space="preserve"> [</w:t>
      </w:r>
      <w:r w:rsidR="00B23FCA" w:rsidRPr="00953B8E">
        <w:rPr>
          <w:color w:val="000000"/>
          <w:sz w:val="28"/>
          <w:szCs w:val="28"/>
        </w:rPr>
        <w:t>2</w:t>
      </w:r>
      <w:r w:rsidR="00A2351A" w:rsidRPr="00953B8E">
        <w:rPr>
          <w:color w:val="000000"/>
          <w:sz w:val="28"/>
          <w:szCs w:val="28"/>
        </w:rPr>
        <w:t>].</w:t>
      </w:r>
    </w:p>
    <w:p w:rsidR="00A2351A" w:rsidRPr="00953B8E" w:rsidRDefault="00A2351A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Площадь зоны химического заражения – площадь территории, в пределах которой под воздействием изменения направления ветра может перемещаться облако АХОВ</w:t>
      </w:r>
      <w:r w:rsidR="00B23FCA" w:rsidRPr="00953B8E">
        <w:rPr>
          <w:color w:val="000000"/>
          <w:sz w:val="28"/>
          <w:szCs w:val="28"/>
        </w:rPr>
        <w:t>.</w:t>
      </w:r>
    </w:p>
    <w:p w:rsidR="003F66CB" w:rsidRPr="00953B8E" w:rsidRDefault="003F66C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Графическое изображение зон возможного химического заражения (ВХЗ) и угловые размеры этих зон на картах (схемах) в зависимости от скорости ветра представлены в таблице </w:t>
      </w:r>
      <w:r w:rsidR="002948BE" w:rsidRPr="00953B8E">
        <w:rPr>
          <w:color w:val="000000"/>
          <w:sz w:val="28"/>
          <w:szCs w:val="28"/>
        </w:rPr>
        <w:t>1.1</w:t>
      </w:r>
      <w:r w:rsidR="00255793" w:rsidRPr="00953B8E">
        <w:rPr>
          <w:color w:val="000000"/>
          <w:sz w:val="28"/>
          <w:szCs w:val="28"/>
        </w:rPr>
        <w:t xml:space="preserve"> [</w:t>
      </w:r>
      <w:r w:rsidR="00B23FCA" w:rsidRPr="00953B8E">
        <w:rPr>
          <w:color w:val="000000"/>
          <w:sz w:val="28"/>
          <w:szCs w:val="28"/>
        </w:rPr>
        <w:t>4</w:t>
      </w:r>
      <w:r w:rsidR="00255793" w:rsidRPr="00953B8E">
        <w:rPr>
          <w:color w:val="000000"/>
          <w:sz w:val="28"/>
          <w:szCs w:val="28"/>
        </w:rPr>
        <w:t>]</w:t>
      </w:r>
      <w:r w:rsidR="00B23FCA" w:rsidRPr="00953B8E">
        <w:rPr>
          <w:color w:val="000000"/>
          <w:sz w:val="28"/>
          <w:szCs w:val="28"/>
        </w:rPr>
        <w:t>.</w:t>
      </w:r>
    </w:p>
    <w:p w:rsidR="003F66CB" w:rsidRPr="00953B8E" w:rsidRDefault="003F66C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DF8" w:rsidRPr="00953B8E" w:rsidRDefault="003F66C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</w:t>
      </w:r>
      <w:r w:rsidR="002948BE" w:rsidRPr="00953B8E">
        <w:rPr>
          <w:color w:val="000000"/>
          <w:sz w:val="28"/>
          <w:szCs w:val="28"/>
        </w:rPr>
        <w:t>1.1</w:t>
      </w:r>
      <w:r w:rsidR="003A050B" w:rsidRPr="00953B8E">
        <w:rPr>
          <w:color w:val="000000"/>
          <w:sz w:val="28"/>
          <w:szCs w:val="28"/>
        </w:rPr>
        <w:t xml:space="preserve"> </w:t>
      </w:r>
      <w:r w:rsidR="00953B8E"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Отображение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зон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возможного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химического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заражения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на картах (схемах)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878"/>
        <w:gridCol w:w="1805"/>
        <w:gridCol w:w="2674"/>
        <w:gridCol w:w="2940"/>
      </w:tblGrid>
      <w:tr w:rsidR="003F66CB" w:rsidRPr="00953B8E" w:rsidTr="00953B8E">
        <w:trPr>
          <w:cantSplit/>
          <w:jc w:val="center"/>
        </w:trPr>
        <w:tc>
          <w:tcPr>
            <w:tcW w:w="1010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 xml:space="preserve">Скорость ветра, </w:t>
            </w:r>
            <w:r w:rsidRPr="00953B8E">
              <w:rPr>
                <w:color w:val="000000"/>
                <w:sz w:val="20"/>
                <w:szCs w:val="28"/>
                <w:lang w:val="en-US"/>
              </w:rPr>
              <w:t>V</w:t>
            </w:r>
            <w:r w:rsidRPr="00953B8E">
              <w:rPr>
                <w:color w:val="000000"/>
                <w:sz w:val="20"/>
                <w:szCs w:val="28"/>
              </w:rPr>
              <w:t xml:space="preserve"> (м/с)</w:t>
            </w:r>
          </w:p>
        </w:tc>
        <w:tc>
          <w:tcPr>
            <w:tcW w:w="971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Угловые размеры зоны ВХЗ, φ (град)</w:t>
            </w:r>
          </w:p>
        </w:tc>
        <w:tc>
          <w:tcPr>
            <w:tcW w:w="1438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Вид зоны ВХЗ</w:t>
            </w:r>
          </w:p>
        </w:tc>
        <w:tc>
          <w:tcPr>
            <w:tcW w:w="1581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Графическое изображение зоны ВХЗ</w:t>
            </w:r>
          </w:p>
        </w:tc>
      </w:tr>
      <w:tr w:rsidR="003F66CB" w:rsidRPr="00953B8E" w:rsidTr="00953B8E">
        <w:trPr>
          <w:cantSplit/>
          <w:jc w:val="center"/>
        </w:trPr>
        <w:tc>
          <w:tcPr>
            <w:tcW w:w="1010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0,5 и менее</w:t>
            </w:r>
          </w:p>
        </w:tc>
        <w:tc>
          <w:tcPr>
            <w:tcW w:w="971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360</w:t>
            </w:r>
          </w:p>
        </w:tc>
        <w:tc>
          <w:tcPr>
            <w:tcW w:w="1438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окружность</w:t>
            </w:r>
          </w:p>
        </w:tc>
        <w:tc>
          <w:tcPr>
            <w:tcW w:w="1581" w:type="pct"/>
          </w:tcPr>
          <w:p w:rsidR="003F66CB" w:rsidRPr="00953B8E" w:rsidRDefault="00ED635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27" type="#_x0000_t75" style="width:85.5pt;height:84pt">
                  <v:imagedata r:id="rId8" o:title=""/>
                </v:shape>
              </w:pict>
            </w:r>
          </w:p>
        </w:tc>
      </w:tr>
      <w:tr w:rsidR="003F66CB" w:rsidRPr="00953B8E" w:rsidTr="00953B8E">
        <w:trPr>
          <w:cantSplit/>
          <w:jc w:val="center"/>
        </w:trPr>
        <w:tc>
          <w:tcPr>
            <w:tcW w:w="1010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0,6…1,0</w:t>
            </w:r>
          </w:p>
        </w:tc>
        <w:tc>
          <w:tcPr>
            <w:tcW w:w="971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180</w:t>
            </w:r>
          </w:p>
        </w:tc>
        <w:tc>
          <w:tcPr>
            <w:tcW w:w="1438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полуокружность</w:t>
            </w:r>
          </w:p>
        </w:tc>
        <w:tc>
          <w:tcPr>
            <w:tcW w:w="1581" w:type="pct"/>
          </w:tcPr>
          <w:p w:rsidR="003F66CB" w:rsidRPr="00953B8E" w:rsidRDefault="00ED635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28" type="#_x0000_t75" style="width:57.75pt;height:108pt">
                  <v:imagedata r:id="rId9" o:title=""/>
                </v:shape>
              </w:pict>
            </w:r>
          </w:p>
        </w:tc>
      </w:tr>
      <w:tr w:rsidR="003F66CB" w:rsidRPr="00953B8E" w:rsidTr="00953B8E">
        <w:trPr>
          <w:cantSplit/>
          <w:jc w:val="center"/>
        </w:trPr>
        <w:tc>
          <w:tcPr>
            <w:tcW w:w="1010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1,0…2,0</w:t>
            </w:r>
          </w:p>
        </w:tc>
        <w:tc>
          <w:tcPr>
            <w:tcW w:w="971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1438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сектор</w:t>
            </w:r>
          </w:p>
        </w:tc>
        <w:tc>
          <w:tcPr>
            <w:tcW w:w="1581" w:type="pct"/>
          </w:tcPr>
          <w:p w:rsidR="003F66CB" w:rsidRPr="00953B8E" w:rsidRDefault="00ED635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29" type="#_x0000_t75" style="width:52.5pt;height:68.25pt">
                  <v:imagedata r:id="rId10" o:title=""/>
                </v:shape>
              </w:pict>
            </w:r>
          </w:p>
        </w:tc>
      </w:tr>
      <w:tr w:rsidR="003F66CB" w:rsidRPr="00953B8E" w:rsidTr="00953B8E">
        <w:trPr>
          <w:cantSplit/>
          <w:jc w:val="center"/>
        </w:trPr>
        <w:tc>
          <w:tcPr>
            <w:tcW w:w="1010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более 2,0</w:t>
            </w:r>
          </w:p>
        </w:tc>
        <w:tc>
          <w:tcPr>
            <w:tcW w:w="971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1438" w:type="pct"/>
          </w:tcPr>
          <w:p w:rsidR="003F66CB" w:rsidRPr="00953B8E" w:rsidRDefault="003F66C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53B8E">
              <w:rPr>
                <w:color w:val="000000"/>
                <w:sz w:val="20"/>
                <w:szCs w:val="28"/>
              </w:rPr>
              <w:t>сектор</w:t>
            </w:r>
          </w:p>
        </w:tc>
        <w:tc>
          <w:tcPr>
            <w:tcW w:w="1581" w:type="pct"/>
          </w:tcPr>
          <w:p w:rsidR="003F66CB" w:rsidRPr="00953B8E" w:rsidRDefault="00ED635B" w:rsidP="00953B8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0" type="#_x0000_t75" style="width:76.5pt;height:74.25pt">
                  <v:imagedata r:id="rId11" o:title=""/>
                </v:shape>
              </w:pict>
            </w:r>
          </w:p>
        </w:tc>
      </w:tr>
    </w:tbl>
    <w:p w:rsidR="00880329" w:rsidRDefault="0088032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351A" w:rsidRPr="00953B8E" w:rsidRDefault="0088032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2351A" w:rsidRPr="00953B8E">
        <w:rPr>
          <w:color w:val="000000"/>
          <w:sz w:val="28"/>
          <w:szCs w:val="28"/>
        </w:rPr>
        <w:t>При оценке химической обстановки следует говорить о двух этапах:</w:t>
      </w:r>
    </w:p>
    <w:p w:rsidR="00A2351A" w:rsidRPr="00953B8E" w:rsidRDefault="00A2351A" w:rsidP="00953B8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выявление химической обстановки, заключающееся в сборе данных;</w:t>
      </w:r>
    </w:p>
    <w:p w:rsidR="00A2351A" w:rsidRPr="00953B8E" w:rsidRDefault="00A2351A" w:rsidP="00953B8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собственно оценка химической обстановки.</w:t>
      </w:r>
    </w:p>
    <w:p w:rsidR="00A2351A" w:rsidRPr="00953B8E" w:rsidRDefault="00A2351A" w:rsidP="00953B8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Оценка химической обстановки производится как методом прогнозирования, так и по данным разведки. Исходными данными являются:</w:t>
      </w:r>
    </w:p>
    <w:p w:rsidR="00A2351A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2351A" w:rsidRPr="00953B8E">
        <w:rPr>
          <w:color w:val="000000"/>
          <w:sz w:val="28"/>
          <w:szCs w:val="28"/>
        </w:rPr>
        <w:t>тип и количество АХОВ;</w:t>
      </w:r>
    </w:p>
    <w:p w:rsidR="00A2351A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2351A" w:rsidRPr="00953B8E">
        <w:rPr>
          <w:color w:val="000000"/>
          <w:sz w:val="28"/>
          <w:szCs w:val="28"/>
        </w:rPr>
        <w:t>район и время выброса (разлива);</w:t>
      </w:r>
    </w:p>
    <w:p w:rsidR="00A2351A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2351A" w:rsidRPr="00953B8E">
        <w:rPr>
          <w:color w:val="000000"/>
          <w:sz w:val="28"/>
          <w:szCs w:val="28"/>
        </w:rPr>
        <w:t>топографический характер местности, характер застройки, пути распространения заражения воздуха;</w:t>
      </w:r>
    </w:p>
    <w:p w:rsidR="00A2351A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2351A" w:rsidRPr="00953B8E">
        <w:rPr>
          <w:color w:val="000000"/>
          <w:sz w:val="28"/>
          <w:szCs w:val="28"/>
        </w:rPr>
        <w:t>метеоусловия (скорость и направление ветра в приземном слое, а также степень вертикальной устойчивости воздуха).</w:t>
      </w:r>
    </w:p>
    <w:p w:rsidR="00A2351A" w:rsidRPr="00953B8E" w:rsidRDefault="00A2351A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Степени вертикальной устойчивости воздуха:</w:t>
      </w:r>
    </w:p>
    <w:p w:rsidR="00A2351A" w:rsidRPr="00953B8E" w:rsidRDefault="00A2351A" w:rsidP="00953B8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Инверсия</w:t>
      </w:r>
      <w:r w:rsidR="00953B8E">
        <w:rPr>
          <w:color w:val="000000"/>
          <w:sz w:val="28"/>
          <w:szCs w:val="28"/>
        </w:rPr>
        <w:t xml:space="preserve"> </w:t>
      </w:r>
      <w:r w:rsidR="00797293" w:rsidRPr="00953B8E">
        <w:rPr>
          <w:color w:val="000000"/>
          <w:sz w:val="28"/>
          <w:szCs w:val="28"/>
        </w:rPr>
        <w:t>–</w:t>
      </w:r>
      <w:r w:rsidR="00953B8E">
        <w:rPr>
          <w:color w:val="000000"/>
          <w:sz w:val="28"/>
          <w:szCs w:val="28"/>
        </w:rPr>
        <w:t xml:space="preserve"> </w:t>
      </w:r>
      <w:r w:rsidR="0084688F" w:rsidRPr="00953B8E">
        <w:rPr>
          <w:color w:val="000000"/>
          <w:sz w:val="28"/>
          <w:szCs w:val="28"/>
        </w:rPr>
        <w:t>степень</w:t>
      </w:r>
      <w:r w:rsidR="00797293" w:rsidRPr="00953B8E">
        <w:rPr>
          <w:color w:val="000000"/>
          <w:sz w:val="28"/>
          <w:szCs w:val="28"/>
        </w:rPr>
        <w:t xml:space="preserve"> </w:t>
      </w:r>
      <w:r w:rsidR="0084688F" w:rsidRPr="00953B8E">
        <w:rPr>
          <w:color w:val="000000"/>
          <w:sz w:val="28"/>
          <w:szCs w:val="28"/>
        </w:rPr>
        <w:t>вертикальной устойчивости воздуха, при которой по мере увеличения высоты повышается температура воздуха. Таким образом нижние слои воздуха оказываются холоднее верхних и в случае аварии с выбросом АХОВ зараженное облако будет дольше сохраняться у поверхности земли. Таким образом, это наихудшие метеорологические условия с точки зрения химической обстановки. Инверсия наблюдается, как правило, в вечерние часы (час до захода солнца + ночь + час после восхода).</w:t>
      </w:r>
    </w:p>
    <w:p w:rsidR="0084688F" w:rsidRPr="00953B8E" w:rsidRDefault="0084688F" w:rsidP="00953B8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Изотермия – стабильное равновесие воздуха. Она характерна для пасмурной погоды, а также в утренние и вечерние часы. При этом</w:t>
      </w:r>
    </w:p>
    <w:p w:rsidR="00880329" w:rsidRDefault="00880329" w:rsidP="00953B8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688F" w:rsidRPr="00953B8E" w:rsidRDefault="001D7AD2" w:rsidP="00953B8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24"/>
          <w:sz w:val="28"/>
          <w:szCs w:val="28"/>
        </w:rPr>
        <w:object w:dxaOrig="1620" w:dyaOrig="660">
          <v:shape id="_x0000_i1031" type="#_x0000_t75" style="width:81pt;height:33pt" o:ole="">
            <v:imagedata r:id="rId12" o:title=""/>
          </v:shape>
          <o:OLEObject Type="Embed" ProgID="Equation.3" ShapeID="_x0000_i1031" DrawAspect="Content" ObjectID="_1459018236" r:id="rId13"/>
        </w:object>
      </w:r>
      <w:r w:rsidR="0084688F" w:rsidRPr="00953B8E">
        <w:rPr>
          <w:color w:val="000000"/>
          <w:sz w:val="28"/>
          <w:szCs w:val="28"/>
        </w:rPr>
        <w:t>,</w:t>
      </w:r>
    </w:p>
    <w:p w:rsidR="00880329" w:rsidRDefault="00880329" w:rsidP="00953B8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688F" w:rsidRPr="00953B8E" w:rsidRDefault="0084688F" w:rsidP="00953B8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где ∆</w:t>
      </w:r>
      <w:r w:rsidRPr="00953B8E">
        <w:rPr>
          <w:color w:val="000000"/>
          <w:sz w:val="28"/>
          <w:szCs w:val="28"/>
          <w:lang w:val="en-US"/>
        </w:rPr>
        <w:t>t</w:t>
      </w:r>
      <w:r w:rsidRPr="00953B8E">
        <w:rPr>
          <w:color w:val="000000"/>
          <w:sz w:val="28"/>
          <w:szCs w:val="28"/>
        </w:rPr>
        <w:t xml:space="preserve"> – разность температур на высоте 50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см</w:t>
      </w:r>
      <w:r w:rsidRPr="00953B8E">
        <w:rPr>
          <w:color w:val="000000"/>
          <w:sz w:val="28"/>
          <w:szCs w:val="28"/>
        </w:rPr>
        <w:t xml:space="preserve"> и 200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см</w:t>
      </w:r>
      <w:r w:rsidRPr="00953B8E">
        <w:rPr>
          <w:color w:val="000000"/>
          <w:sz w:val="28"/>
          <w:szCs w:val="28"/>
        </w:rPr>
        <w:t xml:space="preserve"> над землей, </w:t>
      </w:r>
      <w:r w:rsidR="00953B8E">
        <w:rPr>
          <w:color w:val="000000"/>
          <w:sz w:val="28"/>
          <w:szCs w:val="28"/>
        </w:rPr>
        <w:t>т.е.</w:t>
      </w:r>
      <w:r w:rsidRPr="00953B8E">
        <w:rPr>
          <w:color w:val="000000"/>
          <w:sz w:val="28"/>
          <w:szCs w:val="28"/>
        </w:rPr>
        <w:t xml:space="preserve"> </w:t>
      </w:r>
      <w:r w:rsidR="001D7AD2" w:rsidRPr="00953B8E">
        <w:rPr>
          <w:color w:val="000000"/>
          <w:position w:val="-12"/>
          <w:sz w:val="28"/>
          <w:szCs w:val="28"/>
        </w:rPr>
        <w:object w:dxaOrig="1320" w:dyaOrig="360">
          <v:shape id="_x0000_i1032" type="#_x0000_t75" style="width:66pt;height:18pt" o:ole="">
            <v:imagedata r:id="rId14" o:title=""/>
          </v:shape>
          <o:OLEObject Type="Embed" ProgID="Equation.3" ShapeID="_x0000_i1032" DrawAspect="Content" ObjectID="_1459018237" r:id="rId15"/>
        </w:object>
      </w:r>
      <w:r w:rsidR="00797293" w:rsidRPr="00953B8E">
        <w:rPr>
          <w:color w:val="000000"/>
          <w:sz w:val="28"/>
          <w:szCs w:val="28"/>
        </w:rPr>
        <w:t>.</w:t>
      </w:r>
    </w:p>
    <w:p w:rsidR="00797293" w:rsidRPr="00953B8E" w:rsidRDefault="00797293" w:rsidP="00953B8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Изотермия, как и инверсия, способствует длительному застою паров токсических веществ на местности, особенно в лесу, жилых кварталах населенных пунктов и городов.</w:t>
      </w:r>
    </w:p>
    <w:p w:rsidR="00797293" w:rsidRPr="00953B8E" w:rsidRDefault="00797293" w:rsidP="00953B8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Конвекция – степень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вертикальной устойчивости воздуха, при которой происходит вертикальное перемещение слоев воздуха друг относительно друга. Слои теплого воздуха перемещаются вверх, а холодного (более плотного) – вниз.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При этом:</w:t>
      </w:r>
    </w:p>
    <w:p w:rsidR="00880329" w:rsidRDefault="0088032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293" w:rsidRPr="00953B8E" w:rsidRDefault="001D7AD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24"/>
          <w:sz w:val="28"/>
          <w:szCs w:val="28"/>
        </w:rPr>
        <w:object w:dxaOrig="960" w:dyaOrig="660">
          <v:shape id="_x0000_i1033" type="#_x0000_t75" style="width:48pt;height:33pt" o:ole="">
            <v:imagedata r:id="rId16" o:title=""/>
          </v:shape>
          <o:OLEObject Type="Embed" ProgID="Equation.3" ShapeID="_x0000_i1033" DrawAspect="Content" ObjectID="_1459018238" r:id="rId17"/>
        </w:object>
      </w:r>
    </w:p>
    <w:p w:rsidR="00797293" w:rsidRPr="00953B8E" w:rsidRDefault="0079729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293" w:rsidRPr="00953B8E" w:rsidRDefault="0079729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Конвекция характерна для ясных летних дней, возникает через 2 часа после восхода солнца, может сохраняться весь день и прекращается за 2 часа после до захода солнца</w:t>
      </w:r>
      <w:r w:rsidR="00B23FCA" w:rsidRPr="00953B8E">
        <w:rPr>
          <w:color w:val="000000"/>
          <w:sz w:val="28"/>
          <w:szCs w:val="28"/>
        </w:rPr>
        <w:t xml:space="preserve"> [2,4]</w:t>
      </w:r>
      <w:r w:rsidRPr="00953B8E">
        <w:rPr>
          <w:color w:val="000000"/>
          <w:sz w:val="28"/>
          <w:szCs w:val="28"/>
        </w:rPr>
        <w:t>.</w:t>
      </w:r>
    </w:p>
    <w:p w:rsidR="00797293" w:rsidRPr="00953B8E" w:rsidRDefault="0079729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 заблаговременном прогнозировании, когда метеоусловия неизвестны, в качестве худшего варианта принимается инверсия.</w:t>
      </w:r>
    </w:p>
    <w:p w:rsidR="00FA1834" w:rsidRPr="00953B8E" w:rsidRDefault="00FA183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4B62" w:rsidRPr="00953B8E" w:rsidRDefault="00E624CF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</w:t>
      </w:r>
      <w:r w:rsidR="003B2871" w:rsidRPr="00953B8E">
        <w:rPr>
          <w:b/>
          <w:bCs/>
          <w:color w:val="000000"/>
          <w:sz w:val="28"/>
          <w:szCs w:val="28"/>
        </w:rPr>
        <w:t>5</w:t>
      </w:r>
      <w:r w:rsidRPr="00953B8E">
        <w:rPr>
          <w:b/>
          <w:bCs/>
          <w:color w:val="000000"/>
          <w:sz w:val="28"/>
          <w:szCs w:val="28"/>
        </w:rPr>
        <w:t xml:space="preserve">.3 </w:t>
      </w:r>
      <w:r w:rsidR="007F4B62" w:rsidRPr="00953B8E">
        <w:rPr>
          <w:b/>
          <w:bCs/>
          <w:color w:val="000000"/>
          <w:sz w:val="28"/>
          <w:szCs w:val="28"/>
        </w:rPr>
        <w:t>Возможные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7F4B62" w:rsidRPr="00953B8E">
        <w:rPr>
          <w:b/>
          <w:bCs/>
          <w:color w:val="000000"/>
          <w:sz w:val="28"/>
          <w:szCs w:val="28"/>
        </w:rPr>
        <w:t>варианты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7F4B62" w:rsidRPr="00953B8E">
        <w:rPr>
          <w:b/>
          <w:bCs/>
          <w:color w:val="000000"/>
          <w:sz w:val="28"/>
          <w:szCs w:val="28"/>
        </w:rPr>
        <w:t>ЧС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7F4B62" w:rsidRPr="00953B8E">
        <w:rPr>
          <w:b/>
          <w:bCs/>
          <w:color w:val="000000"/>
          <w:sz w:val="28"/>
          <w:szCs w:val="28"/>
        </w:rPr>
        <w:t>и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7F4B62" w:rsidRPr="00953B8E">
        <w:rPr>
          <w:b/>
          <w:bCs/>
          <w:color w:val="000000"/>
          <w:sz w:val="28"/>
          <w:szCs w:val="28"/>
        </w:rPr>
        <w:t>поража</w:t>
      </w:r>
      <w:r w:rsidR="003A050B" w:rsidRPr="00953B8E">
        <w:rPr>
          <w:b/>
          <w:bCs/>
          <w:color w:val="000000"/>
          <w:sz w:val="28"/>
          <w:szCs w:val="28"/>
        </w:rPr>
        <w:t>ющие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3A050B" w:rsidRPr="00953B8E">
        <w:rPr>
          <w:b/>
          <w:bCs/>
          <w:color w:val="000000"/>
          <w:sz w:val="28"/>
          <w:szCs w:val="28"/>
        </w:rPr>
        <w:t>факторы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3A050B" w:rsidRPr="00953B8E">
        <w:rPr>
          <w:b/>
          <w:bCs/>
          <w:color w:val="000000"/>
          <w:sz w:val="28"/>
          <w:szCs w:val="28"/>
        </w:rPr>
        <w:t>при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3A050B" w:rsidRPr="00953B8E">
        <w:rPr>
          <w:b/>
          <w:bCs/>
          <w:color w:val="000000"/>
          <w:sz w:val="28"/>
          <w:szCs w:val="28"/>
        </w:rPr>
        <w:t>авариях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3A050B" w:rsidRPr="00953B8E">
        <w:rPr>
          <w:b/>
          <w:bCs/>
          <w:color w:val="000000"/>
          <w:sz w:val="28"/>
          <w:szCs w:val="28"/>
        </w:rPr>
        <w:t>на ХОО</w:t>
      </w:r>
    </w:p>
    <w:p w:rsidR="00797293" w:rsidRPr="00953B8E" w:rsidRDefault="007F4B6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Последствия аварий на ХОО характеризуются:</w:t>
      </w:r>
    </w:p>
    <w:p w:rsidR="007F4B62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F4B62" w:rsidRPr="00953B8E">
        <w:rPr>
          <w:color w:val="000000"/>
          <w:sz w:val="28"/>
          <w:szCs w:val="28"/>
        </w:rPr>
        <w:t>масштабом;</w:t>
      </w:r>
    </w:p>
    <w:p w:rsidR="007F4B62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F4B62" w:rsidRPr="00953B8E">
        <w:rPr>
          <w:color w:val="000000"/>
          <w:sz w:val="28"/>
          <w:szCs w:val="28"/>
        </w:rPr>
        <w:t>степенью опасности;</w:t>
      </w:r>
    </w:p>
    <w:p w:rsidR="007F4B62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F4B62" w:rsidRPr="00953B8E">
        <w:rPr>
          <w:color w:val="000000"/>
          <w:sz w:val="28"/>
          <w:szCs w:val="28"/>
        </w:rPr>
        <w:t>продолжительностью химического заражения.</w:t>
      </w:r>
    </w:p>
    <w:p w:rsidR="007F4B62" w:rsidRPr="00953B8E" w:rsidRDefault="007F4B6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Эти характеристики зависят, в свою очередь, от количества, условий хранения и физико-химических свойств АХОВ, а также от метеорологических условий.</w:t>
      </w:r>
    </w:p>
    <w:p w:rsidR="003B1E9F" w:rsidRPr="00953B8E" w:rsidRDefault="007F4B6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зависимости от физико-химических свойств АХОВ и условий их использования и транспортировки, при крупных авариях на ХОО могут возникать ЧС четырех основных типов, которые отличаются друг от друга</w:t>
      </w:r>
      <w:r w:rsidR="003B1E9F" w:rsidRPr="00953B8E">
        <w:rPr>
          <w:color w:val="000000"/>
          <w:sz w:val="28"/>
          <w:szCs w:val="28"/>
        </w:rPr>
        <w:t xml:space="preserve"> характером воздействия поражающих факторов</w:t>
      </w:r>
      <w:r w:rsidR="00B23FCA" w:rsidRPr="00953B8E">
        <w:rPr>
          <w:color w:val="000000"/>
          <w:sz w:val="28"/>
          <w:szCs w:val="28"/>
        </w:rPr>
        <w:t xml:space="preserve"> [1,4]</w:t>
      </w:r>
      <w:r w:rsidR="003B1E9F" w:rsidRPr="00953B8E">
        <w:rPr>
          <w:color w:val="000000"/>
          <w:sz w:val="28"/>
          <w:szCs w:val="28"/>
        </w:rPr>
        <w:t>.</w:t>
      </w:r>
    </w:p>
    <w:p w:rsidR="003B1E9F" w:rsidRPr="00953B8E" w:rsidRDefault="00707673" w:rsidP="00953B8E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B8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B2871" w:rsidRPr="00953B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 xml:space="preserve">.3.1 </w:t>
      </w:r>
      <w:r w:rsidR="003B1E9F" w:rsidRPr="00953B8E">
        <w:rPr>
          <w:rFonts w:ascii="Times New Roman" w:hAnsi="Times New Roman" w:cs="Times New Roman"/>
          <w:color w:val="000000"/>
          <w:sz w:val="28"/>
          <w:szCs w:val="28"/>
        </w:rPr>
        <w:t xml:space="preserve">Типы </w:t>
      </w:r>
      <w:r w:rsidR="00C8712A" w:rsidRPr="00953B8E">
        <w:rPr>
          <w:rFonts w:ascii="Times New Roman" w:hAnsi="Times New Roman" w:cs="Times New Roman"/>
          <w:color w:val="000000"/>
          <w:sz w:val="28"/>
          <w:szCs w:val="28"/>
        </w:rPr>
        <w:t>ЧС</w:t>
      </w:r>
      <w:r w:rsidR="003B1E9F" w:rsidRPr="00953B8E">
        <w:rPr>
          <w:rFonts w:ascii="Times New Roman" w:hAnsi="Times New Roman" w:cs="Times New Roman"/>
          <w:color w:val="000000"/>
          <w:sz w:val="28"/>
          <w:szCs w:val="28"/>
        </w:rPr>
        <w:t xml:space="preserve">, вызванных авариями на </w:t>
      </w:r>
      <w:r w:rsidR="00C8712A" w:rsidRPr="00953B8E">
        <w:rPr>
          <w:rFonts w:ascii="Times New Roman" w:hAnsi="Times New Roman" w:cs="Times New Roman"/>
          <w:color w:val="000000"/>
          <w:sz w:val="28"/>
          <w:szCs w:val="28"/>
        </w:rPr>
        <w:t>ХОО</w:t>
      </w:r>
    </w:p>
    <w:p w:rsidR="00882B0B" w:rsidRPr="00953B8E" w:rsidRDefault="00882B0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1) </w:t>
      </w:r>
      <w:r w:rsidR="003B1E9F" w:rsidRPr="00953B8E">
        <w:rPr>
          <w:color w:val="000000"/>
          <w:sz w:val="28"/>
          <w:szCs w:val="28"/>
        </w:rPr>
        <w:t xml:space="preserve">Первый тип ЧС характеризуется образованием только первичного облака АХОВ. </w:t>
      </w:r>
      <w:r w:rsidR="004665A1" w:rsidRPr="00953B8E">
        <w:rPr>
          <w:color w:val="000000"/>
          <w:sz w:val="28"/>
          <w:szCs w:val="28"/>
        </w:rPr>
        <w:t>он может возникнуть в случае мгновенной разгерметизации (например, в результате взрыва) емкостей или технологического оборудования</w:t>
      </w:r>
      <w:r w:rsidR="004C2828" w:rsidRPr="00953B8E">
        <w:rPr>
          <w:color w:val="000000"/>
          <w:sz w:val="28"/>
          <w:szCs w:val="28"/>
        </w:rPr>
        <w:t xml:space="preserve"> с газообразными (под давлением), криогенными, перегретыми сжиженными АХОВ, в результате чего образуется первичное парогазовое или аэрозольное облако АХОВ с высокой концентрацией </w:t>
      </w:r>
      <w:r w:rsidRPr="00953B8E">
        <w:rPr>
          <w:color w:val="000000"/>
          <w:sz w:val="28"/>
          <w:szCs w:val="28"/>
        </w:rPr>
        <w:t>токсичного вещества в облаке. Пролива жидкой фазы, как правило, не происходит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или же пролитое вещество быстро (за несколько минут) испаряется за счет тепла окружающей среды.</w:t>
      </w:r>
    </w:p>
    <w:p w:rsidR="003B1E9F" w:rsidRPr="00953B8E" w:rsidRDefault="00882B0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зависимости от метеоусловий токсичное облако перемещается на прилегающую к аварийному объекту территорию. Этот тип ЧС является наиболее опасным как с точки зрения интенсивности воздействия поражающих факторов, так и трудности быстрого реагирования органов и сил РСЧС, направленных на предотвращение или снижение потерь</w:t>
      </w:r>
      <w:r w:rsidR="00B23FCA" w:rsidRPr="00953B8E">
        <w:rPr>
          <w:color w:val="000000"/>
          <w:sz w:val="28"/>
          <w:szCs w:val="28"/>
        </w:rPr>
        <w:t xml:space="preserve"> [2]</w:t>
      </w:r>
      <w:r w:rsidRPr="00953B8E">
        <w:rPr>
          <w:color w:val="000000"/>
          <w:sz w:val="28"/>
          <w:szCs w:val="28"/>
        </w:rPr>
        <w:t>.</w:t>
      </w:r>
    </w:p>
    <w:p w:rsidR="003B1E9F" w:rsidRPr="00953B8E" w:rsidRDefault="00882B0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2) </w:t>
      </w:r>
      <w:r w:rsidR="003B1E9F" w:rsidRPr="00953B8E">
        <w:rPr>
          <w:color w:val="000000"/>
          <w:sz w:val="28"/>
          <w:szCs w:val="28"/>
        </w:rPr>
        <w:t xml:space="preserve">Второй тип ЧС сопровождается образованием пролива, первичного и вторичного облаков АХОВ. </w:t>
      </w:r>
      <w:r w:rsidR="00872F43" w:rsidRPr="00953B8E">
        <w:rPr>
          <w:color w:val="000000"/>
          <w:sz w:val="28"/>
          <w:szCs w:val="28"/>
        </w:rPr>
        <w:t>Э</w:t>
      </w:r>
      <w:r w:rsidR="003B1E9F" w:rsidRPr="00953B8E">
        <w:rPr>
          <w:color w:val="000000"/>
          <w:sz w:val="28"/>
          <w:szCs w:val="28"/>
        </w:rPr>
        <w:t>тот тип может возникнуть при аварийных проливах АХОВ на ХОО, использующих (хранящих, транспортирующих) сжиженные ядовитые газы, а также перегретые летучие токсичные жидкости с температурой кипения ниже температуры окружающей среды (окись этилена, фосген, окислы азота, сернистый ангидрид, синильная кислота и др.). Аварии с выбросом (проливом) аммиака также могут привести к ЧС этого типа.</w:t>
      </w:r>
    </w:p>
    <w:p w:rsidR="003B1E9F" w:rsidRPr="00953B8E" w:rsidRDefault="003B1E9F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При разгерметизации емкостей или технологического оборудования с указанными АХОВ </w:t>
      </w:r>
      <w:r w:rsidR="00872F43" w:rsidRPr="00953B8E">
        <w:rPr>
          <w:color w:val="000000"/>
          <w:sz w:val="28"/>
          <w:szCs w:val="28"/>
        </w:rPr>
        <w:t>часть вещества (обычно не более 1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="00872F43" w:rsidRPr="00953B8E">
        <w:rPr>
          <w:color w:val="000000"/>
          <w:sz w:val="28"/>
          <w:szCs w:val="28"/>
        </w:rPr>
        <w:t>) мгновенно (1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3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мин</w:t>
      </w:r>
      <w:r w:rsidR="00872F43" w:rsidRPr="00953B8E">
        <w:rPr>
          <w:color w:val="000000"/>
          <w:sz w:val="28"/>
          <w:szCs w:val="28"/>
        </w:rPr>
        <w:t>.) испаряется, образуя первичное облако паров со смертельными концентрациями.</w:t>
      </w:r>
      <w:r w:rsidR="00953B8E">
        <w:rPr>
          <w:color w:val="000000"/>
          <w:sz w:val="28"/>
          <w:szCs w:val="28"/>
        </w:rPr>
        <w:t xml:space="preserve"> </w:t>
      </w:r>
      <w:r w:rsidR="00872F43" w:rsidRPr="00953B8E">
        <w:rPr>
          <w:color w:val="000000"/>
          <w:sz w:val="28"/>
          <w:szCs w:val="28"/>
        </w:rPr>
        <w:t>Оставшаяся часть вещества выливается в обвалование, поддон или на подстилающую поверхность и постепенно испаряется за счет тепла окружающей среды, образуя вторичное облако паров с поражающими концентрациями. В зависимости от времени года, метеоусловий, характера и геометрических условий пролива время испарения может составить от десятков минут до нескольких суток.</w:t>
      </w:r>
    </w:p>
    <w:p w:rsidR="00797293" w:rsidRPr="00953B8E" w:rsidRDefault="00872F4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Поражающие факторы такой ЧС – это кратковременное ингаляционное воздействие первичного облака АХОВ со смертельными концентрациями </w:t>
      </w:r>
      <w:r w:rsidR="00E43214" w:rsidRPr="00953B8E">
        <w:rPr>
          <w:color w:val="000000"/>
          <w:sz w:val="28"/>
          <w:szCs w:val="28"/>
        </w:rPr>
        <w:t>паров и более продолжительное воздействий вторичного облака с опасными поражающими концентрациями паров. Кроме того, пролитый продукт может заражать грунт и воду.</w:t>
      </w:r>
    </w:p>
    <w:p w:rsidR="00E43214" w:rsidRPr="00953B8E" w:rsidRDefault="00E4321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Указанный тип ЧС также очень опасен для населения, но в отличие от первого позволяет по времени привлечь достаточное количество сил и средств для эффективного проведения АСДНР.</w:t>
      </w:r>
    </w:p>
    <w:p w:rsidR="00E43214" w:rsidRPr="00953B8E" w:rsidRDefault="00882B0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3) </w:t>
      </w:r>
      <w:r w:rsidR="00E43214" w:rsidRPr="00953B8E">
        <w:rPr>
          <w:color w:val="000000"/>
          <w:sz w:val="28"/>
          <w:szCs w:val="28"/>
        </w:rPr>
        <w:t>Третий тип ЧС может возникнуть в результате аварии с образованием пролива и только вторичного облака. Эта ситуация характерна для крупных аварий на ХОО, сопровождающихся большими проливами в поддон (обвалование) или на подстилающую поверхность сжиженных (при изотермическом хранении) или жидких АХОВ с температурой кипения ниже или близкой к температуре окружающей среды. В этом случае при испарении пролитого продукта образуется только вторичное облако</w:t>
      </w:r>
      <w:r w:rsidR="00953B8E">
        <w:rPr>
          <w:color w:val="000000"/>
          <w:sz w:val="28"/>
          <w:szCs w:val="28"/>
        </w:rPr>
        <w:t xml:space="preserve"> </w:t>
      </w:r>
      <w:r w:rsidR="00E43214" w:rsidRPr="00953B8E">
        <w:rPr>
          <w:color w:val="000000"/>
          <w:sz w:val="28"/>
          <w:szCs w:val="28"/>
        </w:rPr>
        <w:t xml:space="preserve">паров токсичного вещества с поражающими концентрациями, которое, при неблагоприятных условиях может распространиться на значительные расстояния от места аварии. </w:t>
      </w:r>
      <w:r w:rsidR="00746B7D" w:rsidRPr="00953B8E">
        <w:rPr>
          <w:color w:val="000000"/>
          <w:sz w:val="28"/>
          <w:szCs w:val="28"/>
        </w:rPr>
        <w:t>Указанный тип ЧС может возникнуть, например, при аварийном проливе фосгена. Третий тип менее опасен для населения, чем первые два, т</w:t>
      </w:r>
      <w:r w:rsidR="00953B8E">
        <w:rPr>
          <w:color w:val="000000"/>
          <w:sz w:val="28"/>
          <w:szCs w:val="28"/>
        </w:rPr>
        <w:t>. </w:t>
      </w:r>
      <w:r w:rsidR="00953B8E" w:rsidRPr="00953B8E">
        <w:rPr>
          <w:color w:val="000000"/>
          <w:sz w:val="28"/>
          <w:szCs w:val="28"/>
        </w:rPr>
        <w:t>к</w:t>
      </w:r>
      <w:r w:rsidR="00746B7D" w:rsidRPr="00953B8E">
        <w:rPr>
          <w:color w:val="000000"/>
          <w:sz w:val="28"/>
          <w:szCs w:val="28"/>
        </w:rPr>
        <w:t>. позволяет по времени принять эффективные меры по защите населения и ликвидации последствий аварии.</w:t>
      </w:r>
    </w:p>
    <w:p w:rsidR="00882B0B" w:rsidRPr="00953B8E" w:rsidRDefault="00746B7D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Основные поражающие факторы при третьем типе ЧС – ингаляционное воздействие вторичного облака АХОВ и заражение грунта и воды на месте пролива.</w:t>
      </w:r>
    </w:p>
    <w:p w:rsidR="004665A1" w:rsidRPr="00953B8E" w:rsidRDefault="00882B0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4) </w:t>
      </w:r>
      <w:r w:rsidR="00746B7D" w:rsidRPr="00953B8E">
        <w:rPr>
          <w:color w:val="000000"/>
          <w:sz w:val="28"/>
          <w:szCs w:val="28"/>
        </w:rPr>
        <w:t>Четвертый тип ЧС – это ЧС с заражением территории (грунта, воды) малолетучими АХОВ. такие ситуации могут возникать при крупных авариях на ХОО, сопровождающихся выбросом (проливом) значительного количества малолетучего АХОВ. Агрегатное состояние этого вещества либо жидкость с температурой кипения гораздо выше температуры окружающей среды, либо твердое вещество. В результате выбросов таких веществ может произойти заражение местности с опасными последствиями для жизни живых организмов и растительности. Вторичного облака паров с поражающими концентрациями п</w:t>
      </w:r>
      <w:r w:rsidR="004665A1" w:rsidRPr="00953B8E">
        <w:rPr>
          <w:color w:val="000000"/>
          <w:sz w:val="28"/>
          <w:szCs w:val="28"/>
        </w:rPr>
        <w:t>ри этом типе ЧС не образуется, но длительное пребывание на зараженной территории без СИЗОД может привести к ингаляционному отравлению. Основным поражающим фактором при четвертом типе ЧС является возможное пероральное или в ряде случаях резорбтивное воздействие на организм.</w:t>
      </w:r>
    </w:p>
    <w:p w:rsidR="00746B7D" w:rsidRPr="00953B8E" w:rsidRDefault="004665A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 числу АХОВ, которые могут при авариях на ХОО стать причиной ЧС четвертого типа</w:t>
      </w:r>
      <w:r w:rsidR="00882B0B" w:rsidRPr="00953B8E">
        <w:rPr>
          <w:color w:val="000000"/>
          <w:sz w:val="28"/>
          <w:szCs w:val="28"/>
        </w:rPr>
        <w:t>,</w:t>
      </w:r>
      <w:r w:rsidRPr="00953B8E">
        <w:rPr>
          <w:color w:val="000000"/>
          <w:sz w:val="28"/>
          <w:szCs w:val="28"/>
        </w:rPr>
        <w:t xml:space="preserve"> относятся фенол, диоксин, сероуглерод, ацетонитрил, металлическая ртуть, соли синильной кислоты.</w:t>
      </w:r>
    </w:p>
    <w:p w:rsidR="00797293" w:rsidRPr="00953B8E" w:rsidRDefault="00882B0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Также следует отметить, что описанные выше типовые варианты ЧС на ХОО, особенно второй и третий типы, могут быть осложнены взрывами и пожарами, сто становится причиной возникновения дополнительных поражающих факторов, таких как, ударная волна, обрушение зданий и сооружений с образованием завалов, прямое воздействие огня, тепловое излучение, задымление, образованию токсичных продуктов горения. </w:t>
      </w:r>
      <w:r w:rsidR="004B4859" w:rsidRPr="00953B8E">
        <w:rPr>
          <w:color w:val="000000"/>
          <w:sz w:val="28"/>
          <w:szCs w:val="28"/>
        </w:rPr>
        <w:t>Все это</w:t>
      </w:r>
      <w:r w:rsidR="00953B8E">
        <w:rPr>
          <w:color w:val="000000"/>
          <w:sz w:val="28"/>
          <w:szCs w:val="28"/>
        </w:rPr>
        <w:t xml:space="preserve"> </w:t>
      </w:r>
      <w:r w:rsidR="004B4859" w:rsidRPr="00953B8E">
        <w:rPr>
          <w:color w:val="000000"/>
          <w:sz w:val="28"/>
          <w:szCs w:val="28"/>
        </w:rPr>
        <w:t>может увеличить потери и ущерб от аварии</w:t>
      </w:r>
      <w:r w:rsidR="00953B8E">
        <w:rPr>
          <w:color w:val="000000"/>
          <w:sz w:val="28"/>
          <w:szCs w:val="28"/>
        </w:rPr>
        <w:t xml:space="preserve"> </w:t>
      </w:r>
      <w:r w:rsidR="004B4859" w:rsidRPr="00953B8E">
        <w:rPr>
          <w:color w:val="000000"/>
          <w:sz w:val="28"/>
          <w:szCs w:val="28"/>
        </w:rPr>
        <w:t>на ХОО и значительно осложнить проведение АСДНР.</w:t>
      </w:r>
    </w:p>
    <w:p w:rsidR="00707673" w:rsidRPr="00953B8E" w:rsidRDefault="00707673" w:rsidP="00953B8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</w:t>
      </w:r>
      <w:r w:rsidR="003B2871" w:rsidRPr="00953B8E">
        <w:rPr>
          <w:b/>
          <w:bCs/>
          <w:color w:val="000000"/>
          <w:sz w:val="28"/>
          <w:szCs w:val="28"/>
        </w:rPr>
        <w:t>5</w:t>
      </w:r>
      <w:r w:rsidRPr="00953B8E">
        <w:rPr>
          <w:b/>
          <w:bCs/>
          <w:color w:val="000000"/>
          <w:sz w:val="28"/>
          <w:szCs w:val="28"/>
        </w:rPr>
        <w:t xml:space="preserve">.3.2 </w:t>
      </w:r>
      <w:r w:rsidR="00546570" w:rsidRPr="00953B8E">
        <w:rPr>
          <w:b/>
          <w:bCs/>
          <w:color w:val="000000"/>
          <w:sz w:val="28"/>
          <w:szCs w:val="28"/>
        </w:rPr>
        <w:t xml:space="preserve">Классификация </w:t>
      </w:r>
      <w:r w:rsidRPr="00953B8E">
        <w:rPr>
          <w:b/>
          <w:bCs/>
          <w:color w:val="000000"/>
          <w:sz w:val="28"/>
          <w:szCs w:val="28"/>
        </w:rPr>
        <w:t xml:space="preserve">ЧС </w:t>
      </w:r>
      <w:r w:rsidR="00546570" w:rsidRPr="00953B8E">
        <w:rPr>
          <w:b/>
          <w:bCs/>
          <w:color w:val="000000"/>
          <w:sz w:val="28"/>
          <w:szCs w:val="28"/>
        </w:rPr>
        <w:t>по масштабу</w:t>
      </w:r>
    </w:p>
    <w:p w:rsidR="00E35504" w:rsidRPr="00953B8E" w:rsidRDefault="00E35504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ЧС в зависимости от масштаба, количества пострадавших и нанесенного материального ущерба классифицируются в соответствии с Постановлением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04 от 21 мая 2007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>. «О классификации ЧС природного и техногенного характера». (Таблица 1.2)</w:t>
      </w:r>
    </w:p>
    <w:p w:rsidR="003A050B" w:rsidRPr="00953B8E" w:rsidRDefault="003A050B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5793" w:rsidRPr="00953B8E" w:rsidRDefault="00880329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33F6" w:rsidRPr="00953B8E">
        <w:rPr>
          <w:color w:val="000000"/>
          <w:sz w:val="28"/>
          <w:szCs w:val="28"/>
        </w:rPr>
        <w:t>Таблица 1.2</w:t>
      </w:r>
      <w:r w:rsidR="003A050B" w:rsidRPr="00953B8E">
        <w:rPr>
          <w:color w:val="000000"/>
          <w:sz w:val="28"/>
          <w:szCs w:val="28"/>
        </w:rPr>
        <w:t xml:space="preserve">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="00255793" w:rsidRPr="00953B8E">
        <w:rPr>
          <w:color w:val="000000"/>
          <w:sz w:val="28"/>
          <w:szCs w:val="28"/>
        </w:rPr>
        <w:t>Классификация ЧС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951"/>
        <w:gridCol w:w="3943"/>
        <w:gridCol w:w="1748"/>
        <w:gridCol w:w="1655"/>
      </w:tblGrid>
      <w:tr w:rsidR="00880329" w:rsidRPr="00953B8E" w:rsidTr="00880329">
        <w:trPr>
          <w:cantSplit/>
          <w:jc w:val="center"/>
        </w:trPr>
        <w:tc>
          <w:tcPr>
            <w:tcW w:w="812" w:type="pct"/>
          </w:tcPr>
          <w:p w:rsidR="00255793" w:rsidRPr="00953B8E" w:rsidRDefault="00255793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Характер ЧС</w:t>
            </w:r>
          </w:p>
        </w:tc>
        <w:tc>
          <w:tcPr>
            <w:tcW w:w="2200" w:type="pct"/>
          </w:tcPr>
          <w:p w:rsidR="00255793" w:rsidRPr="00953B8E" w:rsidRDefault="00255793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Зона ЧС</w:t>
            </w:r>
          </w:p>
        </w:tc>
        <w:tc>
          <w:tcPr>
            <w:tcW w:w="1019" w:type="pct"/>
          </w:tcPr>
          <w:p w:rsidR="00255793" w:rsidRPr="00953B8E" w:rsidRDefault="00255793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Количество пострадавших, чел.</w:t>
            </w:r>
          </w:p>
        </w:tc>
        <w:tc>
          <w:tcPr>
            <w:tcW w:w="969" w:type="pct"/>
          </w:tcPr>
          <w:p w:rsidR="00255793" w:rsidRPr="00953B8E" w:rsidRDefault="00255793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Материальный ущерб, млн. руб</w:t>
            </w:r>
            <w:r w:rsidR="00996134" w:rsidRPr="00953B8E">
              <w:rPr>
                <w:color w:val="000000"/>
                <w:sz w:val="20"/>
              </w:rPr>
              <w:t>.</w:t>
            </w:r>
          </w:p>
        </w:tc>
      </w:tr>
      <w:tr w:rsidR="00880329" w:rsidRPr="00953B8E" w:rsidTr="00880329">
        <w:trPr>
          <w:cantSplit/>
          <w:trHeight w:val="242"/>
          <w:jc w:val="center"/>
        </w:trPr>
        <w:tc>
          <w:tcPr>
            <w:tcW w:w="812" w:type="pct"/>
          </w:tcPr>
          <w:p w:rsidR="00255793" w:rsidRPr="00953B8E" w:rsidRDefault="00255793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Локальная</w:t>
            </w:r>
          </w:p>
        </w:tc>
        <w:tc>
          <w:tcPr>
            <w:tcW w:w="2200" w:type="pct"/>
          </w:tcPr>
          <w:p w:rsidR="00255793" w:rsidRPr="00953B8E" w:rsidRDefault="00255793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не выходит за пределы территории объекта</w:t>
            </w:r>
          </w:p>
        </w:tc>
        <w:tc>
          <w:tcPr>
            <w:tcW w:w="1019" w:type="pct"/>
          </w:tcPr>
          <w:p w:rsidR="00255793" w:rsidRPr="00953B8E" w:rsidRDefault="00255793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не более 10</w:t>
            </w:r>
          </w:p>
        </w:tc>
        <w:tc>
          <w:tcPr>
            <w:tcW w:w="969" w:type="pct"/>
          </w:tcPr>
          <w:p w:rsidR="00255793" w:rsidRPr="00953B8E" w:rsidRDefault="00255793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не более </w:t>
            </w:r>
            <w:r w:rsidR="00C8712A" w:rsidRPr="00953B8E">
              <w:rPr>
                <w:color w:val="000000"/>
                <w:sz w:val="20"/>
              </w:rPr>
              <w:t>0,1</w:t>
            </w:r>
          </w:p>
        </w:tc>
      </w:tr>
      <w:tr w:rsidR="00880329" w:rsidRPr="00953B8E" w:rsidTr="00880329">
        <w:trPr>
          <w:cantSplit/>
          <w:trHeight w:val="898"/>
          <w:jc w:val="center"/>
        </w:trPr>
        <w:tc>
          <w:tcPr>
            <w:tcW w:w="812" w:type="pct"/>
          </w:tcPr>
          <w:p w:rsidR="00255793" w:rsidRPr="00953B8E" w:rsidRDefault="00255793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Муниципальная</w:t>
            </w:r>
          </w:p>
        </w:tc>
        <w:tc>
          <w:tcPr>
            <w:tcW w:w="2200" w:type="pct"/>
          </w:tcPr>
          <w:p w:rsidR="00255793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не выходит за пределы территории одного поселения или внутригородской территории города федерального значения</w:t>
            </w:r>
          </w:p>
        </w:tc>
        <w:tc>
          <w:tcPr>
            <w:tcW w:w="1019" w:type="pct"/>
          </w:tcPr>
          <w:p w:rsidR="00255793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не более 50</w:t>
            </w:r>
          </w:p>
        </w:tc>
        <w:tc>
          <w:tcPr>
            <w:tcW w:w="969" w:type="pct"/>
          </w:tcPr>
          <w:p w:rsidR="00255793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не более 5</w:t>
            </w:r>
          </w:p>
        </w:tc>
      </w:tr>
      <w:tr w:rsidR="00880329" w:rsidRPr="00953B8E" w:rsidTr="00880329">
        <w:trPr>
          <w:cantSplit/>
          <w:jc w:val="center"/>
        </w:trPr>
        <w:tc>
          <w:tcPr>
            <w:tcW w:w="812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Межмуниципальная</w:t>
            </w:r>
          </w:p>
        </w:tc>
        <w:tc>
          <w:tcPr>
            <w:tcW w:w="2200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затрагивает территорию двух и более поселений, внутригородских территорий города федерального значения или межселенную территорию</w:t>
            </w:r>
          </w:p>
        </w:tc>
        <w:tc>
          <w:tcPr>
            <w:tcW w:w="1019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не более 50</w:t>
            </w:r>
          </w:p>
        </w:tc>
        <w:tc>
          <w:tcPr>
            <w:tcW w:w="969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не более 5</w:t>
            </w:r>
          </w:p>
        </w:tc>
      </w:tr>
      <w:tr w:rsidR="00880329" w:rsidRPr="00953B8E" w:rsidTr="00880329">
        <w:trPr>
          <w:cantSplit/>
          <w:jc w:val="center"/>
        </w:trPr>
        <w:tc>
          <w:tcPr>
            <w:tcW w:w="812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Региональная</w:t>
            </w:r>
          </w:p>
        </w:tc>
        <w:tc>
          <w:tcPr>
            <w:tcW w:w="2200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не выходит за пределы территории одного субъекта Российской Федерации</w:t>
            </w:r>
          </w:p>
        </w:tc>
        <w:tc>
          <w:tcPr>
            <w:tcW w:w="1019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50…500</w:t>
            </w:r>
          </w:p>
        </w:tc>
        <w:tc>
          <w:tcPr>
            <w:tcW w:w="969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5…500</w:t>
            </w:r>
          </w:p>
        </w:tc>
      </w:tr>
      <w:tr w:rsidR="00880329" w:rsidRPr="00953B8E" w:rsidTr="00880329">
        <w:trPr>
          <w:cantSplit/>
          <w:jc w:val="center"/>
        </w:trPr>
        <w:tc>
          <w:tcPr>
            <w:tcW w:w="812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Межрегиональная</w:t>
            </w:r>
          </w:p>
        </w:tc>
        <w:tc>
          <w:tcPr>
            <w:tcW w:w="2200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территорию двух и более субъектов Российской Федерации</w:t>
            </w:r>
          </w:p>
        </w:tc>
        <w:tc>
          <w:tcPr>
            <w:tcW w:w="1019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50…500</w:t>
            </w:r>
          </w:p>
        </w:tc>
        <w:tc>
          <w:tcPr>
            <w:tcW w:w="969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5…500</w:t>
            </w:r>
          </w:p>
        </w:tc>
      </w:tr>
      <w:tr w:rsidR="00880329" w:rsidRPr="00953B8E" w:rsidTr="00880329">
        <w:trPr>
          <w:cantSplit/>
          <w:jc w:val="center"/>
        </w:trPr>
        <w:tc>
          <w:tcPr>
            <w:tcW w:w="812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Федеральная</w:t>
            </w:r>
          </w:p>
        </w:tc>
        <w:tc>
          <w:tcPr>
            <w:tcW w:w="2200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территорию двух и более субъектов Российской Федерации</w:t>
            </w:r>
          </w:p>
        </w:tc>
        <w:tc>
          <w:tcPr>
            <w:tcW w:w="1019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свыше 500</w:t>
            </w:r>
          </w:p>
        </w:tc>
        <w:tc>
          <w:tcPr>
            <w:tcW w:w="969" w:type="pct"/>
          </w:tcPr>
          <w:p w:rsidR="00C8712A" w:rsidRPr="00953B8E" w:rsidRDefault="00C8712A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свыше 500</w:t>
            </w:r>
          </w:p>
        </w:tc>
      </w:tr>
    </w:tbl>
    <w:p w:rsidR="00707673" w:rsidRPr="00953B8E" w:rsidRDefault="00707673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293" w:rsidRPr="00953B8E" w:rsidRDefault="00B41329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</w:t>
      </w:r>
      <w:r w:rsidR="003B2871" w:rsidRPr="00953B8E">
        <w:rPr>
          <w:b/>
          <w:bCs/>
          <w:color w:val="000000"/>
          <w:sz w:val="28"/>
          <w:szCs w:val="28"/>
        </w:rPr>
        <w:t>5</w:t>
      </w:r>
      <w:r w:rsidRPr="00953B8E">
        <w:rPr>
          <w:b/>
          <w:bCs/>
          <w:color w:val="000000"/>
          <w:sz w:val="28"/>
          <w:szCs w:val="28"/>
        </w:rPr>
        <w:t>.4 Наиболее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крупные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аварии,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связанные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с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выбросом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(разливом) аммиака</w:t>
      </w:r>
    </w:p>
    <w:p w:rsidR="00844524" w:rsidRPr="00953B8E" w:rsidRDefault="0084452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Авария 5 июня 1971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 xml:space="preserve">. в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Флор</w:t>
      </w:r>
      <w:r w:rsidR="0074251D" w:rsidRPr="00953B8E">
        <w:rPr>
          <w:color w:val="000000"/>
          <w:sz w:val="28"/>
          <w:szCs w:val="28"/>
        </w:rPr>
        <w:t xml:space="preserve"> Аль</w:t>
      </w:r>
      <w:r w:rsidRPr="00953B8E">
        <w:rPr>
          <w:color w:val="000000"/>
          <w:sz w:val="28"/>
          <w:szCs w:val="28"/>
        </w:rPr>
        <w:t xml:space="preserve"> (штат Арканзас, США) </w:t>
      </w:r>
      <w:r w:rsidR="00F113D2" w:rsidRPr="00953B8E">
        <w:rPr>
          <w:color w:val="000000"/>
          <w:sz w:val="28"/>
          <w:szCs w:val="28"/>
        </w:rPr>
        <w:t>По</w:t>
      </w:r>
      <w:r w:rsidRPr="00953B8E">
        <w:rPr>
          <w:color w:val="000000"/>
          <w:sz w:val="28"/>
          <w:szCs w:val="28"/>
        </w:rPr>
        <w:t>-видимому,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это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было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самое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крупное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разлитие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аммиака,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отмеченное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литературе. Разрыв трубопровода привел к выбросу около 600 т аммиака. Жертв не было. Аммиак попал в реку, что привело к гибели рыбы.</w:t>
      </w: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Авария 13 июля 1973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>. Потчефструм (ЮАР). Эта авария произошла на заводе по выпуску удобрений. Причиной аварии стал отрыв торцевой крышки резервуара, содержавшего 50 т аммиака. Осколок торцевой части диаметром 2,9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 xml:space="preserve"> (2</w:t>
      </w:r>
      <w:r w:rsidR="00953B8E" w:rsidRPr="00953B8E">
        <w:rPr>
          <w:color w:val="000000"/>
          <w:sz w:val="28"/>
          <w:szCs w:val="28"/>
        </w:rPr>
        <w:t>5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массы торцевой части) отлетел на 40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>. Размер утечки составил 38 т аммиака, хранившегося при температуре около 1</w:t>
      </w:r>
      <w:r w:rsidR="00953B8E" w:rsidRPr="00953B8E">
        <w:rPr>
          <w:color w:val="000000"/>
          <w:sz w:val="28"/>
          <w:szCs w:val="28"/>
        </w:rPr>
        <w:t>5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°С</w:t>
      </w:r>
      <w:r w:rsidRPr="00953B8E">
        <w:rPr>
          <w:color w:val="000000"/>
          <w:sz w:val="28"/>
          <w:szCs w:val="28"/>
        </w:rPr>
        <w:t>. В результате аварии погибло 18 человек, шестеро из них находились за пределами предприятия.</w:t>
      </w: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радиусе до 50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 xml:space="preserve"> от места аварии, погибли 7 человек; в радиусе 50…100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 xml:space="preserve"> погибли 5 человек; на расстоянии 100…150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 xml:space="preserve"> погиб 1 человек; на расстоянии 150…200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 xml:space="preserve"> умерли 5 человек. Было отмечено 65 случаев несмертельных отравлений. Впоследствии некоторые пострадавшие утверждали, что на земле дышать было легче, так как воздух содержал у поверхности земли меньше аммиака.</w:t>
      </w: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Результаты металловедческого анализа разрушенного резервуара: торцевая часть оказалась очень хрупкой. По мнению независимого эксперта, после замены торцевой части резервуара (за 4 года до аварии) необходимо было провести термообработку для снятия образовавшихся напряжений. Это и стало причиной аварии [5].</w:t>
      </w: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Авария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6 мая 1976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 xml:space="preserve">. в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Хьюстон</w:t>
      </w:r>
      <w:r w:rsidRPr="00953B8E">
        <w:rPr>
          <w:color w:val="000000"/>
          <w:sz w:val="28"/>
          <w:szCs w:val="28"/>
        </w:rPr>
        <w:t xml:space="preserve"> (штат Техас, США).</w:t>
      </w: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данной аварии автоцистерна с аммиаком, двигавшаяся по горному шоссе, в результате дорожного происшествия съехала с полотна дороги и, пролетев 10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>, упала на проезжую часть проходившего внизу шоссе. Произошел мгновенный выброс 19 т аммиака, погибло 6 человек, пострадало более 100 человек. В начальный период аварии образовавшееся облако аммиачно-воздушной смеси было тяжелее окружающего воздуха.</w:t>
      </w: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Эта площадь, согласно оценкам автора [5], сделанным путем сравнения фотографий из работы и карты места аварии из работы составляет приблизительно 1</w:t>
      </w:r>
      <w:r w:rsidR="00953B8E"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>.</w:t>
      </w: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Авария </w:t>
      </w:r>
      <w:r w:rsidR="00953B8E" w:rsidRPr="00953B8E">
        <w:rPr>
          <w:color w:val="000000"/>
          <w:sz w:val="28"/>
          <w:szCs w:val="28"/>
        </w:rPr>
        <w:t>1997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 xml:space="preserve">. в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Барнаул</w:t>
      </w: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Во время работы в ночную смену машинист находился в нетрезвом состоянии. Средства автоматической защиты АХУ были им отключены. В результате превышения допустимого уровня аммиака в циркуляционном ресивере произошел гидравлический удар в цилиндре компрессора. Через пробитую при этом прокладку газообразный аммиак быстро распространился по помещениям машинного зала и управления (двери были открыты), где находился и, возможно, спал машинист. Он получил тяжелое отравление и после длительного лечения скончался [13].</w:t>
      </w: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 данным Росгостехнадзора в России ежегодно происходит несколько тысяч аварий в химических отраслях. Число аварий с угрозой выброса АХОВ увеличивается вследствие транспортных происшествий. В период 2002…2007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>. в России на ХОО было зарегистрировано несколько десятков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аварий с аммиачными веществами</w:t>
      </w:r>
      <w:r w:rsidR="00953B8E">
        <w:rPr>
          <w:color w:val="000000"/>
          <w:sz w:val="28"/>
          <w:szCs w:val="28"/>
        </w:rPr>
        <w:t>.</w:t>
      </w:r>
      <w:r w:rsidRPr="00953B8E">
        <w:rPr>
          <w:color w:val="000000"/>
          <w:sz w:val="28"/>
          <w:szCs w:val="28"/>
        </w:rPr>
        <w:t xml:space="preserve"> В этих авариях пострадало около 30 человек и 5 человек получили смертельное отравление парами аммиака. Некоторые из них, наиболее крупные, приведены в таблице 1.3.</w:t>
      </w:r>
    </w:p>
    <w:p w:rsidR="00880329" w:rsidRDefault="0088032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1.3 </w:t>
      </w:r>
      <w:r w:rsidR="00953B8E"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Описание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некоторых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аварий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с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аммиачными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веществами, произошедшими в период 2002…2007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>. В России</w:t>
      </w:r>
    </w:p>
    <w:tbl>
      <w:tblPr>
        <w:tblStyle w:val="12"/>
        <w:tblW w:w="9138" w:type="dxa"/>
        <w:jc w:val="center"/>
        <w:tblLayout w:type="fixed"/>
        <w:tblLook w:val="0000" w:firstRow="0" w:lastRow="0" w:firstColumn="0" w:lastColumn="0" w:noHBand="0" w:noVBand="0"/>
      </w:tblPr>
      <w:tblGrid>
        <w:gridCol w:w="738"/>
        <w:gridCol w:w="2390"/>
        <w:gridCol w:w="1671"/>
        <w:gridCol w:w="1489"/>
        <w:gridCol w:w="1580"/>
        <w:gridCol w:w="1270"/>
      </w:tblGrid>
      <w:tr w:rsidR="00880329" w:rsidRPr="00953B8E" w:rsidTr="00880329">
        <w:trPr>
          <w:cantSplit/>
          <w:trHeight w:val="1444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3B8E">
              <w:rPr>
                <w:b/>
                <w:bCs/>
                <w:color w:val="000000"/>
                <w:sz w:val="20"/>
                <w:szCs w:val="20"/>
              </w:rPr>
              <w:t>Дата аварии</w:t>
            </w: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3B8E">
              <w:rPr>
                <w:b/>
                <w:bCs/>
                <w:color w:val="000000"/>
                <w:sz w:val="20"/>
                <w:szCs w:val="20"/>
              </w:rPr>
              <w:t>Место аварии, предприятие, на котором произошла авария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3B8E">
              <w:rPr>
                <w:b/>
                <w:bCs/>
                <w:color w:val="000000"/>
                <w:sz w:val="20"/>
                <w:szCs w:val="20"/>
              </w:rPr>
              <w:t>Краткое описание аварии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3B8E">
              <w:rPr>
                <w:b/>
                <w:bCs/>
                <w:color w:val="000000"/>
                <w:sz w:val="20"/>
                <w:szCs w:val="20"/>
              </w:rPr>
              <w:t>Масса разлившегося вещества</w:t>
            </w:r>
            <w:r w:rsidR="00953B8E" w:rsidRPr="00953B8E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53B8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3B8E" w:rsidRPr="00953B8E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953B8E"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3B8E">
              <w:rPr>
                <w:b/>
                <w:bCs/>
                <w:color w:val="000000"/>
                <w:sz w:val="20"/>
                <w:szCs w:val="20"/>
              </w:rPr>
              <w:t>Причины аварии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53B8E">
              <w:rPr>
                <w:b/>
                <w:bCs/>
                <w:color w:val="000000"/>
                <w:sz w:val="20"/>
                <w:szCs w:val="20"/>
              </w:rPr>
              <w:t>Количество пострадавших / погибших</w:t>
            </w:r>
          </w:p>
        </w:tc>
      </w:tr>
      <w:tr w:rsidR="00880329" w:rsidRPr="00953B8E" w:rsidTr="00880329">
        <w:trPr>
          <w:cantSplit/>
          <w:trHeight w:val="1491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13.02.2002</w:t>
            </w: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ОАО</w:t>
            </w:r>
            <w:r w:rsidR="00953B8E">
              <w:rPr>
                <w:color w:val="000000"/>
                <w:sz w:val="20"/>
                <w:szCs w:val="20"/>
              </w:rPr>
              <w:t> «</w:t>
            </w:r>
            <w:r w:rsidR="00953B8E" w:rsidRPr="00953B8E">
              <w:rPr>
                <w:color w:val="000000"/>
                <w:sz w:val="20"/>
                <w:szCs w:val="20"/>
              </w:rPr>
              <w:t>Пигмент</w:t>
            </w:r>
            <w:r w:rsidR="00953B8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при пуске аммиачного компрессора разрушился цилиндр второй ступени с вырыванием клапанной коробки на стороне нагнетания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Коррозионный износ стенок цилиндра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880329" w:rsidRPr="00953B8E" w:rsidTr="00880329">
        <w:trPr>
          <w:cantSplit/>
          <w:trHeight w:val="1316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27.08.2002</w:t>
            </w: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ООО</w:t>
            </w:r>
            <w:r w:rsidR="00953B8E">
              <w:rPr>
                <w:color w:val="000000"/>
                <w:sz w:val="20"/>
                <w:szCs w:val="20"/>
              </w:rPr>
              <w:t> «</w:t>
            </w:r>
            <w:r w:rsidR="00953B8E" w:rsidRPr="00953B8E">
              <w:rPr>
                <w:color w:val="000000"/>
                <w:sz w:val="20"/>
                <w:szCs w:val="20"/>
              </w:rPr>
              <w:t>Тирса</w:t>
            </w:r>
            <w:r w:rsidR="00953B8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разгерметизация технологической системы АХУ, выброс аммиака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пожар, возникший при повреждении электрического кабеля и коротком замыкании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6/3</w:t>
            </w:r>
          </w:p>
        </w:tc>
      </w:tr>
      <w:tr w:rsidR="00880329" w:rsidRPr="00953B8E" w:rsidTr="00880329">
        <w:trPr>
          <w:cantSplit/>
          <w:trHeight w:val="938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08.07.2003</w:t>
            </w: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ОАО</w:t>
            </w:r>
            <w:r w:rsidR="00953B8E">
              <w:rPr>
                <w:color w:val="000000"/>
                <w:sz w:val="20"/>
                <w:szCs w:val="20"/>
              </w:rPr>
              <w:t> </w:t>
            </w:r>
            <w:r w:rsidR="00953B8E" w:rsidRPr="00953B8E">
              <w:rPr>
                <w:color w:val="000000"/>
                <w:sz w:val="20"/>
                <w:szCs w:val="20"/>
              </w:rPr>
              <w:t>«</w:t>
            </w:r>
            <w:r w:rsidRPr="00953B8E">
              <w:rPr>
                <w:color w:val="000000"/>
                <w:sz w:val="20"/>
                <w:szCs w:val="20"/>
              </w:rPr>
              <w:t>Любинский молочно-консервный комбинат»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Выброс аммиака из неработающей емкости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Отрыв крышки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4/0</w:t>
            </w:r>
          </w:p>
        </w:tc>
      </w:tr>
      <w:tr w:rsidR="00880329" w:rsidRPr="00953B8E" w:rsidTr="00880329">
        <w:trPr>
          <w:cantSplit/>
          <w:trHeight w:val="957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22.07.2003</w:t>
            </w: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Пищевой комбинат «Уссурийский продукт»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Разрушение линейного ресивера с выбросом аммиака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взрыв аммиачного контейнера в компрессорном цехе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3/0</w:t>
            </w:r>
          </w:p>
        </w:tc>
      </w:tr>
      <w:tr w:rsidR="00880329" w:rsidRPr="00953B8E" w:rsidTr="00880329">
        <w:trPr>
          <w:cantSplit/>
          <w:trHeight w:val="722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5</w:t>
            </w:r>
            <w:r w:rsidR="00953B8E" w:rsidRPr="00953B8E">
              <w:rPr>
                <w:color w:val="000000"/>
                <w:sz w:val="20"/>
                <w:szCs w:val="20"/>
              </w:rPr>
              <w:t>.</w:t>
            </w:r>
            <w:r w:rsidRPr="00953B8E">
              <w:rPr>
                <w:color w:val="000000"/>
                <w:sz w:val="20"/>
                <w:szCs w:val="20"/>
              </w:rPr>
              <w:t>08. 2003</w:t>
            </w: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ООО</w:t>
            </w:r>
            <w:r w:rsidR="00953B8E">
              <w:rPr>
                <w:color w:val="000000"/>
                <w:sz w:val="20"/>
                <w:szCs w:val="20"/>
              </w:rPr>
              <w:t> «</w:t>
            </w:r>
            <w:r w:rsidR="00953B8E" w:rsidRPr="00953B8E">
              <w:rPr>
                <w:color w:val="000000"/>
                <w:sz w:val="20"/>
                <w:szCs w:val="20"/>
              </w:rPr>
              <w:t>Холод</w:t>
            </w:r>
            <w:r w:rsidR="00953B8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Выброс аммиака из испарителя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выход из строя металлического кожуха трубного испарителя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0/0</w:t>
            </w:r>
          </w:p>
        </w:tc>
      </w:tr>
      <w:tr w:rsidR="00880329" w:rsidRPr="00953B8E" w:rsidTr="00880329">
        <w:trPr>
          <w:cantSplit/>
          <w:trHeight w:val="1192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06.09.2005</w:t>
            </w:r>
          </w:p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ОАО</w:t>
            </w:r>
            <w:r w:rsidR="00953B8E">
              <w:rPr>
                <w:color w:val="000000"/>
                <w:sz w:val="20"/>
                <w:szCs w:val="20"/>
              </w:rPr>
              <w:t> </w:t>
            </w:r>
            <w:r w:rsidR="00953B8E" w:rsidRPr="00953B8E">
              <w:rPr>
                <w:color w:val="000000"/>
                <w:sz w:val="20"/>
                <w:szCs w:val="20"/>
              </w:rPr>
              <w:t>«</w:t>
            </w:r>
            <w:r w:rsidRPr="00953B8E">
              <w:rPr>
                <w:color w:val="000000"/>
                <w:sz w:val="20"/>
                <w:szCs w:val="20"/>
              </w:rPr>
              <w:t>Калининградского мясокомбината»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Выброс аммиака из системы трубопроводов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Несоблюдение правил техники безопасности при ремонте насоса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2/0</w:t>
            </w:r>
          </w:p>
        </w:tc>
      </w:tr>
      <w:tr w:rsidR="00880329" w:rsidRPr="00953B8E" w:rsidTr="00880329">
        <w:trPr>
          <w:cantSplit/>
          <w:trHeight w:val="1696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03.05.2006</w:t>
            </w: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ОАО</w:t>
            </w:r>
            <w:r w:rsidR="00953B8E">
              <w:rPr>
                <w:color w:val="000000"/>
                <w:sz w:val="20"/>
                <w:szCs w:val="20"/>
              </w:rPr>
              <w:t> </w:t>
            </w:r>
            <w:r w:rsidR="00953B8E" w:rsidRPr="00953B8E">
              <w:rPr>
                <w:color w:val="000000"/>
                <w:sz w:val="20"/>
                <w:szCs w:val="20"/>
              </w:rPr>
              <w:t>«</w:t>
            </w:r>
            <w:r w:rsidRPr="00953B8E">
              <w:rPr>
                <w:color w:val="000000"/>
                <w:sz w:val="20"/>
                <w:szCs w:val="20"/>
              </w:rPr>
              <w:t>Микояновский мясоперерабатывающий завод», Москва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Разрыв трубопровода, выброс аммиака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Фура, доставившая груз на завод, разворачиваясь, не вписалась в разворот на территории завода и крышей задела стойку, на которой крепился трубопровод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1/1</w:t>
            </w:r>
          </w:p>
        </w:tc>
      </w:tr>
      <w:tr w:rsidR="00880329" w:rsidRPr="00953B8E" w:rsidTr="00880329">
        <w:trPr>
          <w:cantSplit/>
          <w:trHeight w:val="705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07.06.2007</w:t>
            </w:r>
          </w:p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Рыбный порт, Петропавловск-Камчатский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Авария на морозильной установке траулера «Кое Мару»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неизвестны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6/1</w:t>
            </w:r>
          </w:p>
        </w:tc>
      </w:tr>
      <w:tr w:rsidR="00880329" w:rsidRPr="00953B8E" w:rsidTr="00880329">
        <w:trPr>
          <w:cantSplit/>
          <w:trHeight w:val="974"/>
          <w:jc w:val="center"/>
        </w:trPr>
        <w:tc>
          <w:tcPr>
            <w:tcW w:w="738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03.09.2007</w:t>
            </w:r>
          </w:p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ЗАО «Черниговский мясокомбинат»</w:t>
            </w:r>
          </w:p>
        </w:tc>
        <w:tc>
          <w:tcPr>
            <w:tcW w:w="1671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Разгерметизация трубопровода с последующим выбросом аммиака</w:t>
            </w:r>
          </w:p>
        </w:tc>
        <w:tc>
          <w:tcPr>
            <w:tcW w:w="1489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8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Обвал стены здания, в котором размещались трубопроводы</w:t>
            </w:r>
          </w:p>
        </w:tc>
        <w:tc>
          <w:tcPr>
            <w:tcW w:w="1270" w:type="dxa"/>
          </w:tcPr>
          <w:p w:rsidR="00813013" w:rsidRPr="00953B8E" w:rsidRDefault="00813013" w:rsidP="00953B8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53B8E">
              <w:rPr>
                <w:color w:val="000000"/>
                <w:sz w:val="20"/>
                <w:szCs w:val="20"/>
              </w:rPr>
              <w:t>2/0</w:t>
            </w:r>
          </w:p>
        </w:tc>
      </w:tr>
    </w:tbl>
    <w:p w:rsidR="00813013" w:rsidRPr="00953B8E" w:rsidRDefault="00813013" w:rsidP="00953B8E">
      <w:pPr>
        <w:spacing w:line="360" w:lineRule="auto"/>
        <w:ind w:firstLine="709"/>
        <w:jc w:val="both"/>
        <w:rPr>
          <w:color w:val="000000"/>
          <w:sz w:val="28"/>
        </w:rPr>
      </w:pPr>
    </w:p>
    <w:p w:rsidR="00B41329" w:rsidRPr="00953B8E" w:rsidRDefault="00092D0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Значительное количество аварий</w:t>
      </w:r>
      <w:r w:rsidR="00B41329" w:rsidRPr="00953B8E">
        <w:rPr>
          <w:color w:val="000000"/>
          <w:sz w:val="28"/>
          <w:szCs w:val="28"/>
        </w:rPr>
        <w:t xml:space="preserve"> связано, прежде всего,</w:t>
      </w:r>
      <w:r w:rsidR="00953B8E">
        <w:rPr>
          <w:color w:val="000000"/>
          <w:sz w:val="28"/>
          <w:szCs w:val="28"/>
        </w:rPr>
        <w:t xml:space="preserve"> </w:t>
      </w:r>
      <w:r w:rsidR="00B41329" w:rsidRPr="00953B8E">
        <w:rPr>
          <w:color w:val="000000"/>
          <w:sz w:val="28"/>
          <w:szCs w:val="28"/>
        </w:rPr>
        <w:t>с медленными темпами реконструкции и модернизации производства, переносами сроков ремонта и замены оборудования, ухудшением качества ремонтов, несвоевременной диагностикой технического состояния эксплуатируемого оборудования. Амортизационный износ оборудования достигает 60 – 7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="00B41329" w:rsidRPr="00953B8E">
        <w:rPr>
          <w:color w:val="000000"/>
          <w:sz w:val="28"/>
          <w:szCs w:val="28"/>
        </w:rPr>
        <w:t>, а на ряде производств 95 – 10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="00B41329" w:rsidRPr="00953B8E">
        <w:rPr>
          <w:color w:val="000000"/>
          <w:sz w:val="28"/>
          <w:szCs w:val="28"/>
        </w:rPr>
        <w:t xml:space="preserve"> [</w:t>
      </w:r>
      <w:r w:rsidR="00B23FCA" w:rsidRPr="00953B8E">
        <w:rPr>
          <w:color w:val="000000"/>
          <w:sz w:val="28"/>
          <w:szCs w:val="28"/>
        </w:rPr>
        <w:t>2</w:t>
      </w:r>
      <w:r w:rsidR="00B41329" w:rsidRPr="00953B8E">
        <w:rPr>
          <w:color w:val="000000"/>
          <w:sz w:val="28"/>
          <w:szCs w:val="28"/>
        </w:rPr>
        <w:t>].</w:t>
      </w:r>
    </w:p>
    <w:p w:rsidR="004004CE" w:rsidRPr="00953B8E" w:rsidRDefault="004004C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5912" w:rsidRPr="00953B8E" w:rsidRDefault="00615912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1.6 Факторы, влияющие на обеспечение безопасной эксплуатации АХУ</w:t>
      </w:r>
    </w:p>
    <w:p w:rsidR="00615912" w:rsidRPr="00953B8E" w:rsidRDefault="00615912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15912" w:rsidRPr="00953B8E" w:rsidRDefault="0061591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Основные и типичные для большинства предприятий, эксплуатирующих АХУ, факторы, влияющие на промышленную безопасность:</w:t>
      </w:r>
    </w:p>
    <w:p w:rsidR="00615912" w:rsidRPr="00953B8E" w:rsidRDefault="0061591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1) техническое состояние оборудования, трубопроводов, запорной и предохранительной арматуры;</w:t>
      </w:r>
    </w:p>
    <w:p w:rsidR="00615912" w:rsidRPr="00953B8E" w:rsidRDefault="0061591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2) наличие, техническое состояние и организация грамотной эксплуатации приборов автоматической защиты и управления технологическим процессом;</w:t>
      </w:r>
    </w:p>
    <w:p w:rsidR="00615912" w:rsidRPr="00953B8E" w:rsidRDefault="0061591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3) квалификация персонала и соблюдение технологической и трудовой дисциплины;</w:t>
      </w:r>
    </w:p>
    <w:p w:rsidR="00615912" w:rsidRPr="00953B8E" w:rsidRDefault="0061591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4) готовность обслуживающего персонала к локализации и ликвидации аварийных ситуаций и аварий;</w:t>
      </w:r>
    </w:p>
    <w:p w:rsidR="00615912" w:rsidRPr="00953B8E" w:rsidRDefault="0061591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5) оснащенность АХУ средствами противопожарной, а персонала – индивидуальной защиты;</w:t>
      </w:r>
    </w:p>
    <w:p w:rsidR="00615912" w:rsidRPr="00953B8E" w:rsidRDefault="0061591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6)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должный контроль со стороны руководства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за состоянием промышленной безопасности и соблю</w:t>
      </w:r>
      <w:r w:rsidR="00E35504" w:rsidRPr="00953B8E">
        <w:rPr>
          <w:color w:val="000000"/>
          <w:sz w:val="28"/>
          <w:szCs w:val="28"/>
        </w:rPr>
        <w:t>дением норматив</w:t>
      </w:r>
      <w:r w:rsidR="00B23FCA" w:rsidRPr="00953B8E">
        <w:rPr>
          <w:color w:val="000000"/>
          <w:sz w:val="28"/>
          <w:szCs w:val="28"/>
        </w:rPr>
        <w:t>ов</w:t>
      </w:r>
      <w:r w:rsidR="00E35504" w:rsidRPr="00953B8E">
        <w:rPr>
          <w:color w:val="000000"/>
          <w:sz w:val="28"/>
          <w:szCs w:val="28"/>
        </w:rPr>
        <w:t xml:space="preserve"> при</w:t>
      </w:r>
      <w:r w:rsidRPr="00953B8E">
        <w:rPr>
          <w:color w:val="000000"/>
          <w:sz w:val="28"/>
          <w:szCs w:val="28"/>
        </w:rPr>
        <w:t xml:space="preserve"> эксплуатации </w:t>
      </w:r>
      <w:r w:rsidR="00E35504" w:rsidRPr="00953B8E">
        <w:rPr>
          <w:color w:val="000000"/>
          <w:sz w:val="28"/>
          <w:szCs w:val="28"/>
        </w:rPr>
        <w:t>АХУ</w:t>
      </w:r>
      <w:r w:rsidR="00996134" w:rsidRPr="00953B8E">
        <w:rPr>
          <w:color w:val="000000"/>
          <w:sz w:val="28"/>
          <w:szCs w:val="28"/>
        </w:rPr>
        <w:t xml:space="preserve"> </w:t>
      </w:r>
      <w:r w:rsidR="00E35504" w:rsidRPr="00953B8E">
        <w:rPr>
          <w:color w:val="000000"/>
          <w:sz w:val="28"/>
          <w:szCs w:val="28"/>
        </w:rPr>
        <w:t>[</w:t>
      </w:r>
      <w:r w:rsidR="00B23FCA" w:rsidRPr="00953B8E">
        <w:rPr>
          <w:color w:val="000000"/>
          <w:sz w:val="28"/>
          <w:szCs w:val="28"/>
        </w:rPr>
        <w:t>13</w:t>
      </w:r>
      <w:r w:rsidR="00E35504" w:rsidRPr="00953B8E">
        <w:rPr>
          <w:color w:val="000000"/>
          <w:sz w:val="28"/>
          <w:szCs w:val="28"/>
        </w:rPr>
        <w:t>].</w:t>
      </w:r>
    </w:p>
    <w:p w:rsidR="00615912" w:rsidRPr="00953B8E" w:rsidRDefault="0061591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4CE" w:rsidRPr="00953B8E" w:rsidRDefault="004004C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1.</w:t>
      </w:r>
      <w:r w:rsidR="00615912" w:rsidRPr="00953B8E">
        <w:rPr>
          <w:b/>
          <w:bCs/>
          <w:color w:val="000000"/>
          <w:sz w:val="28"/>
          <w:szCs w:val="28"/>
        </w:rPr>
        <w:t>7</w:t>
      </w:r>
      <w:r w:rsidR="00092D0B" w:rsidRPr="00953B8E">
        <w:rPr>
          <w:b/>
          <w:bCs/>
          <w:color w:val="000000"/>
          <w:sz w:val="28"/>
          <w:szCs w:val="28"/>
        </w:rPr>
        <w:t xml:space="preserve"> </w:t>
      </w:r>
      <w:r w:rsidR="00844524" w:rsidRPr="00953B8E">
        <w:rPr>
          <w:b/>
          <w:bCs/>
          <w:color w:val="000000"/>
          <w:sz w:val="28"/>
          <w:szCs w:val="28"/>
        </w:rPr>
        <w:t>Типичные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844524" w:rsidRPr="00953B8E">
        <w:rPr>
          <w:b/>
          <w:bCs/>
          <w:color w:val="000000"/>
          <w:sz w:val="28"/>
          <w:szCs w:val="28"/>
        </w:rPr>
        <w:t>п</w:t>
      </w:r>
      <w:r w:rsidR="00092D0B" w:rsidRPr="00953B8E">
        <w:rPr>
          <w:b/>
          <w:bCs/>
          <w:color w:val="000000"/>
          <w:sz w:val="28"/>
          <w:szCs w:val="28"/>
        </w:rPr>
        <w:t>ричины</w:t>
      </w:r>
      <w:r w:rsidR="00844524" w:rsidRPr="00953B8E">
        <w:rPr>
          <w:b/>
          <w:bCs/>
          <w:color w:val="000000"/>
          <w:sz w:val="28"/>
          <w:szCs w:val="28"/>
        </w:rPr>
        <w:t>,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844524" w:rsidRPr="00953B8E">
        <w:rPr>
          <w:b/>
          <w:bCs/>
          <w:color w:val="000000"/>
          <w:sz w:val="28"/>
          <w:szCs w:val="28"/>
        </w:rPr>
        <w:t>приводящие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844524" w:rsidRPr="00953B8E">
        <w:rPr>
          <w:b/>
          <w:bCs/>
          <w:color w:val="000000"/>
          <w:sz w:val="28"/>
          <w:szCs w:val="28"/>
        </w:rPr>
        <w:t>к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844524" w:rsidRPr="00953B8E">
        <w:rPr>
          <w:b/>
          <w:bCs/>
          <w:color w:val="000000"/>
          <w:sz w:val="28"/>
          <w:szCs w:val="28"/>
        </w:rPr>
        <w:t>разгерметизации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="00844524" w:rsidRPr="00953B8E">
        <w:rPr>
          <w:b/>
          <w:bCs/>
          <w:color w:val="000000"/>
          <w:sz w:val="28"/>
          <w:szCs w:val="28"/>
        </w:rPr>
        <w:t>составных частей аммиачной холодильной установки</w:t>
      </w:r>
    </w:p>
    <w:p w:rsidR="00F160E2" w:rsidRPr="00953B8E" w:rsidRDefault="00F160E2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160E2" w:rsidRPr="00953B8E" w:rsidRDefault="00F160E2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Часто опаснос</w:t>
      </w:r>
      <w:r w:rsidR="00844524" w:rsidRPr="00953B8E">
        <w:rPr>
          <w:color w:val="000000"/>
          <w:sz w:val="28"/>
          <w:szCs w:val="28"/>
        </w:rPr>
        <w:t>ти аварий с резервуарами связаны</w:t>
      </w:r>
      <w:r w:rsidRPr="00953B8E">
        <w:rPr>
          <w:color w:val="000000"/>
          <w:sz w:val="28"/>
          <w:szCs w:val="28"/>
        </w:rPr>
        <w:t xml:space="preserve"> с их большой емкостью, </w:t>
      </w:r>
      <w:r w:rsidR="00953B8E">
        <w:rPr>
          <w:color w:val="000000"/>
          <w:sz w:val="28"/>
          <w:szCs w:val="28"/>
        </w:rPr>
        <w:t>т.е.</w:t>
      </w:r>
      <w:r w:rsidRPr="00953B8E">
        <w:rPr>
          <w:color w:val="000000"/>
          <w:sz w:val="28"/>
          <w:szCs w:val="28"/>
        </w:rPr>
        <w:t xml:space="preserve"> наличием большого количества АХОВ в единичной емкости. Наиболее массовые вертикальные цилиндрические стальные резервуары монтируются из поясов, соединенных сварными швами. Основной причиной аварий резервуаров является возникновение трещин в сварных швах, как результат некачественной сварки (непровар), выплавки и режима эксплуатации [</w:t>
      </w:r>
      <w:r w:rsidR="00B23FCA" w:rsidRPr="00953B8E">
        <w:rPr>
          <w:color w:val="000000"/>
          <w:sz w:val="28"/>
          <w:szCs w:val="28"/>
        </w:rPr>
        <w:t>5</w:t>
      </w:r>
      <w:r w:rsidRPr="00953B8E">
        <w:rPr>
          <w:color w:val="000000"/>
          <w:sz w:val="28"/>
          <w:szCs w:val="28"/>
        </w:rPr>
        <w:t>].</w:t>
      </w:r>
    </w:p>
    <w:p w:rsidR="004004CE" w:rsidRPr="00953B8E" w:rsidRDefault="00844524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Но помимо разгерметизации резервуаров, содержащих наибольшее количество АХОВ, аварии могут быть вызваны разрушением отдельных блоков технической системы.</w:t>
      </w:r>
    </w:p>
    <w:p w:rsidR="005861DC" w:rsidRPr="00953B8E" w:rsidRDefault="005861DC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Анализ физико</w:t>
      </w:r>
      <w:r w:rsidR="00300EEB" w:rsidRPr="00953B8E">
        <w:rPr>
          <w:color w:val="000000"/>
          <w:sz w:val="28"/>
          <w:szCs w:val="28"/>
        </w:rPr>
        <w:t>-</w:t>
      </w:r>
      <w:r w:rsidRPr="00953B8E">
        <w:rPr>
          <w:color w:val="000000"/>
          <w:sz w:val="28"/>
          <w:szCs w:val="28"/>
        </w:rPr>
        <w:t>химических свойств аммиака, условий производственных операци</w:t>
      </w:r>
      <w:r w:rsidR="00654183" w:rsidRPr="00953B8E">
        <w:rPr>
          <w:color w:val="000000"/>
          <w:sz w:val="28"/>
          <w:szCs w:val="28"/>
        </w:rPr>
        <w:t>й</w:t>
      </w:r>
      <w:r w:rsidRPr="00953B8E">
        <w:rPr>
          <w:color w:val="000000"/>
          <w:sz w:val="28"/>
          <w:szCs w:val="28"/>
        </w:rPr>
        <w:t xml:space="preserve"> и изучения опыта крупных аварий по зарубежным л</w:t>
      </w:r>
      <w:r w:rsidR="003B2871" w:rsidRPr="00953B8E">
        <w:rPr>
          <w:color w:val="000000"/>
          <w:sz w:val="28"/>
          <w:szCs w:val="28"/>
        </w:rPr>
        <w:t>итературным данным и сведениям Росг</w:t>
      </w:r>
      <w:r w:rsidRPr="00953B8E">
        <w:rPr>
          <w:color w:val="000000"/>
          <w:sz w:val="28"/>
          <w:szCs w:val="28"/>
        </w:rPr>
        <w:t xml:space="preserve">остехнадзора России позволяет сделать вывод, что </w:t>
      </w:r>
      <w:r w:rsidR="00844524" w:rsidRPr="00953B8E">
        <w:rPr>
          <w:color w:val="000000"/>
          <w:sz w:val="28"/>
          <w:szCs w:val="28"/>
        </w:rPr>
        <w:t>для аммиачной холодильной установки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характерны следующие аварии:</w:t>
      </w:r>
    </w:p>
    <w:p w:rsidR="005861DC" w:rsidRPr="00953B8E" w:rsidRDefault="005861DC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1) разрушение оборудования и </w:t>
      </w:r>
      <w:r w:rsidR="00300EEB" w:rsidRPr="00953B8E">
        <w:rPr>
          <w:color w:val="000000"/>
          <w:sz w:val="28"/>
          <w:szCs w:val="28"/>
        </w:rPr>
        <w:t>коммуникаций</w:t>
      </w:r>
      <w:r w:rsidRPr="00953B8E">
        <w:rPr>
          <w:color w:val="000000"/>
          <w:sz w:val="28"/>
          <w:szCs w:val="28"/>
        </w:rPr>
        <w:t>, находящихся под избыточным давлением;</w:t>
      </w:r>
    </w:p>
    <w:p w:rsidR="005861DC" w:rsidRPr="00953B8E" w:rsidRDefault="005861DC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2) </w:t>
      </w:r>
      <w:r w:rsidR="00300EEB" w:rsidRPr="00953B8E">
        <w:rPr>
          <w:color w:val="000000"/>
          <w:sz w:val="28"/>
          <w:szCs w:val="28"/>
        </w:rPr>
        <w:t>взрыв и сгорание аммиачно-воздушной смеси при разгерметизации оборудования;</w:t>
      </w:r>
    </w:p>
    <w:p w:rsidR="00300EEB" w:rsidRPr="00953B8E" w:rsidRDefault="00300EE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3) распространение токсичного облака аммиака, образовавшегося в результате выброса его из системы;</w:t>
      </w:r>
    </w:p>
    <w:p w:rsidR="00331F1B" w:rsidRPr="00953B8E" w:rsidRDefault="00300EEB" w:rsidP="00953B8E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Основные причины, способствующие возникновению аварии:</w:t>
      </w:r>
    </w:p>
    <w:p w:rsidR="00300EEB" w:rsidRPr="00953B8E" w:rsidRDefault="00300EEB" w:rsidP="00953B8E">
      <w:pPr>
        <w:numPr>
          <w:ilvl w:val="0"/>
          <w:numId w:val="1"/>
        </w:numPr>
        <w:tabs>
          <w:tab w:val="clear" w:pos="1260"/>
          <w:tab w:val="num" w:pos="-180"/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нарушение </w:t>
      </w:r>
      <w:r w:rsidR="00654183" w:rsidRPr="00953B8E">
        <w:rPr>
          <w:color w:val="000000"/>
          <w:sz w:val="28"/>
          <w:szCs w:val="28"/>
        </w:rPr>
        <w:t>персоналом</w:t>
      </w:r>
      <w:r w:rsidRPr="00953B8E">
        <w:rPr>
          <w:color w:val="000000"/>
          <w:sz w:val="28"/>
          <w:szCs w:val="28"/>
        </w:rPr>
        <w:t xml:space="preserve"> норм и правил производственной и трудовой дисциплины, своих должностных обязанностей и правил по ремонту и эксплуатации оборудования и систем;</w:t>
      </w:r>
    </w:p>
    <w:p w:rsidR="00300EEB" w:rsidRPr="00953B8E" w:rsidRDefault="00300EEB" w:rsidP="00953B8E">
      <w:pPr>
        <w:numPr>
          <w:ilvl w:val="0"/>
          <w:numId w:val="1"/>
        </w:numPr>
        <w:tabs>
          <w:tab w:val="clear" w:pos="1260"/>
          <w:tab w:val="num" w:pos="-180"/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нарушение норм технологического режима (в том числе из-за отказа средств контроля и управления), выход заданных параметров за допустимые регламентированные пределы возможных изменений и их тенденция приближения к опасным предельным значениям;</w:t>
      </w:r>
    </w:p>
    <w:p w:rsidR="00300EEB" w:rsidRPr="00953B8E" w:rsidRDefault="00300EEB" w:rsidP="00953B8E">
      <w:pPr>
        <w:numPr>
          <w:ilvl w:val="0"/>
          <w:numId w:val="1"/>
        </w:numPr>
        <w:tabs>
          <w:tab w:val="clear" w:pos="1260"/>
          <w:tab w:val="num" w:pos="-180"/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все случаи разгерметизации технологических систем и создание на объекте любой степени загазованности, включая локальные очаги;</w:t>
      </w:r>
    </w:p>
    <w:p w:rsidR="00300EEB" w:rsidRPr="00953B8E" w:rsidRDefault="00300EEB" w:rsidP="00953B8E">
      <w:pPr>
        <w:numPr>
          <w:ilvl w:val="0"/>
          <w:numId w:val="1"/>
        </w:numPr>
        <w:tabs>
          <w:tab w:val="clear" w:pos="1260"/>
          <w:tab w:val="num" w:pos="-180"/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аварийная остановка какого либо блока системы из-за неисправности или по другим причинам;</w:t>
      </w:r>
    </w:p>
    <w:p w:rsidR="00300EEB" w:rsidRPr="00953B8E" w:rsidRDefault="00300EEB" w:rsidP="00953B8E">
      <w:pPr>
        <w:numPr>
          <w:ilvl w:val="0"/>
          <w:numId w:val="1"/>
        </w:numPr>
        <w:tabs>
          <w:tab w:val="clear" w:pos="1260"/>
          <w:tab w:val="num" w:pos="-180"/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возникновение на объекте любых возгораний или очагов пожара;</w:t>
      </w:r>
    </w:p>
    <w:p w:rsidR="00300EEB" w:rsidRPr="00953B8E" w:rsidRDefault="00F00D04" w:rsidP="00953B8E">
      <w:pPr>
        <w:numPr>
          <w:ilvl w:val="0"/>
          <w:numId w:val="1"/>
        </w:numPr>
        <w:tabs>
          <w:tab w:val="clear" w:pos="1260"/>
          <w:tab w:val="num" w:pos="-180"/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внешнее механическое воздействие на элементы технологической системы;</w:t>
      </w:r>
    </w:p>
    <w:p w:rsidR="00F00D04" w:rsidRPr="00953B8E" w:rsidRDefault="00F00D04" w:rsidP="00953B8E">
      <w:pPr>
        <w:numPr>
          <w:ilvl w:val="0"/>
          <w:numId w:val="1"/>
        </w:numPr>
        <w:tabs>
          <w:tab w:val="clear" w:pos="1260"/>
          <w:tab w:val="num" w:pos="-180"/>
          <w:tab w:val="left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природные опасности акты саботажа (диверсии), опасности, связанные с движением транспорта, а также с соседними производствами и объектами</w:t>
      </w:r>
      <w:r w:rsidR="00B23FCA" w:rsidRPr="00953B8E">
        <w:rPr>
          <w:color w:val="000000"/>
          <w:sz w:val="28"/>
          <w:szCs w:val="28"/>
        </w:rPr>
        <w:t xml:space="preserve"> [1]</w:t>
      </w:r>
      <w:r w:rsidRPr="00953B8E">
        <w:rPr>
          <w:color w:val="000000"/>
          <w:sz w:val="28"/>
          <w:szCs w:val="28"/>
        </w:rPr>
        <w:t>.</w:t>
      </w:r>
    </w:p>
    <w:p w:rsidR="00F00D04" w:rsidRPr="00953B8E" w:rsidRDefault="00F00D04" w:rsidP="00953B8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Опыт эксплуатации АХУ показывает, что опасными отклонениями от оптимального режима работы являются:</w:t>
      </w:r>
    </w:p>
    <w:p w:rsidR="00441B26" w:rsidRPr="00953B8E" w:rsidRDefault="00F00D04" w:rsidP="00953B8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1) повышенная температура нагнетания.</w:t>
      </w:r>
    </w:p>
    <w:p w:rsidR="00F00D04" w:rsidRPr="00953B8E" w:rsidRDefault="00F00D04" w:rsidP="00953B8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Эта ситуация может возникнуть при перегреве на всасе компрессора или при неполадках непосредственно в самом компрессоре и привести к разгерметизации компрессора или его обвязки.</w:t>
      </w:r>
    </w:p>
    <w:p w:rsidR="00F00D04" w:rsidRPr="00953B8E" w:rsidRDefault="00F00D04" w:rsidP="00953B8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2) повышенная температура конденсации из-за несоответствия </w:t>
      </w:r>
      <w:r w:rsidR="00441B26" w:rsidRPr="00953B8E">
        <w:rPr>
          <w:color w:val="000000"/>
          <w:sz w:val="28"/>
          <w:szCs w:val="28"/>
        </w:rPr>
        <w:t>производительности включенных компрессоров и конденсаторов;</w:t>
      </w:r>
    </w:p>
    <w:p w:rsidR="00441B26" w:rsidRPr="00953B8E" w:rsidRDefault="00441B26" w:rsidP="00953B8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3) попадание влаги в цилиндры компрессора.</w:t>
      </w:r>
    </w:p>
    <w:p w:rsidR="00441B26" w:rsidRPr="00953B8E" w:rsidRDefault="00441B26" w:rsidP="00953B8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Это может привести к гидравлическому удару и разрушению цилиндров компрессора. Попадание жидкости в цилиндры, вызывающие гидравлические удары, чаще всего связано с неисправностью приборов контроля уровня жидкости в отделителях на всасывающей стороне компрессоров, а также с другими нарушениями режима работы машины. Может произойти разгерме</w:t>
      </w:r>
      <w:r w:rsidR="00546570" w:rsidRPr="00953B8E">
        <w:rPr>
          <w:color w:val="000000"/>
          <w:sz w:val="28"/>
          <w:szCs w:val="28"/>
        </w:rPr>
        <w:t>тизация компрессора или его обвя</w:t>
      </w:r>
      <w:r w:rsidRPr="00953B8E">
        <w:rPr>
          <w:color w:val="000000"/>
          <w:sz w:val="28"/>
          <w:szCs w:val="28"/>
        </w:rPr>
        <w:t>зки;</w:t>
      </w:r>
    </w:p>
    <w:p w:rsidR="00441B26" w:rsidRPr="00953B8E" w:rsidRDefault="00441B26" w:rsidP="00953B8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4) разгерметизация оборудования, трубопроводов.</w:t>
      </w:r>
    </w:p>
    <w:p w:rsidR="009951D8" w:rsidRPr="00953B8E" w:rsidRDefault="00441B26" w:rsidP="00953B8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Возможные причины: коррозия, ослабление фланцевых соединений или неправильная их затяжка, использование неподходящих материалов в качестве сальниковых набивок, выход из строя отдельных движущихся частей запорной или предохранительной арматуры</w:t>
      </w:r>
      <w:r w:rsidR="000233F4" w:rsidRPr="00953B8E">
        <w:rPr>
          <w:color w:val="000000"/>
          <w:sz w:val="28"/>
          <w:szCs w:val="28"/>
        </w:rPr>
        <w:t xml:space="preserve">, вибрация, дефекты материала, оборудования, трубопроводов, прокладок. Опыт эксплуатации показывает, что </w:t>
      </w:r>
      <w:r w:rsidR="006C1278" w:rsidRPr="00953B8E">
        <w:rPr>
          <w:color w:val="000000"/>
          <w:sz w:val="28"/>
          <w:szCs w:val="28"/>
        </w:rPr>
        <w:t xml:space="preserve">имеют место </w:t>
      </w:r>
      <w:r w:rsidR="000233F4" w:rsidRPr="00953B8E">
        <w:rPr>
          <w:color w:val="000000"/>
          <w:sz w:val="28"/>
          <w:szCs w:val="28"/>
        </w:rPr>
        <w:t>пропуски в сальниковые уплотнения запорной арматуры, через образующиеся в процессе работы неплотности в прокладках фланцевых соеди</w:t>
      </w:r>
      <w:r w:rsidR="00996134" w:rsidRPr="00953B8E">
        <w:rPr>
          <w:color w:val="000000"/>
          <w:sz w:val="28"/>
          <w:szCs w:val="28"/>
        </w:rPr>
        <w:t>нений аппаратов и трубопроводов</w:t>
      </w:r>
      <w:r w:rsidR="00B23FCA" w:rsidRPr="00953B8E">
        <w:rPr>
          <w:color w:val="000000"/>
          <w:sz w:val="28"/>
          <w:szCs w:val="28"/>
        </w:rPr>
        <w:t xml:space="preserve"> [1,5]</w:t>
      </w:r>
      <w:r w:rsidR="00996134" w:rsidRPr="00953B8E">
        <w:rPr>
          <w:color w:val="000000"/>
          <w:sz w:val="28"/>
          <w:szCs w:val="28"/>
        </w:rPr>
        <w:t>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br w:type="page"/>
      </w:r>
      <w:r w:rsidRPr="00953B8E">
        <w:rPr>
          <w:b/>
          <w:bCs/>
          <w:color w:val="000000"/>
          <w:sz w:val="28"/>
          <w:szCs w:val="28"/>
        </w:rPr>
        <w:t>2</w:t>
      </w:r>
      <w:r w:rsidR="00880329">
        <w:rPr>
          <w:b/>
          <w:bCs/>
          <w:color w:val="000000"/>
          <w:sz w:val="28"/>
          <w:szCs w:val="28"/>
        </w:rPr>
        <w:t>.</w:t>
      </w:r>
      <w:r w:rsidRPr="00953B8E">
        <w:rPr>
          <w:b/>
          <w:bCs/>
          <w:color w:val="000000"/>
          <w:sz w:val="28"/>
          <w:szCs w:val="28"/>
        </w:rPr>
        <w:t xml:space="preserve"> </w:t>
      </w:r>
      <w:r w:rsidR="00880329" w:rsidRPr="00953B8E">
        <w:rPr>
          <w:b/>
          <w:bCs/>
          <w:color w:val="000000"/>
          <w:sz w:val="28"/>
          <w:szCs w:val="28"/>
        </w:rPr>
        <w:t xml:space="preserve">Описание </w:t>
      </w:r>
      <w:r w:rsidRPr="00953B8E">
        <w:rPr>
          <w:b/>
          <w:bCs/>
          <w:color w:val="000000"/>
          <w:sz w:val="28"/>
          <w:szCs w:val="28"/>
        </w:rPr>
        <w:t>ОАО</w:t>
      </w:r>
      <w:r w:rsidR="00953B8E">
        <w:rPr>
          <w:b/>
          <w:bCs/>
          <w:color w:val="000000"/>
          <w:sz w:val="28"/>
          <w:szCs w:val="28"/>
        </w:rPr>
        <w:t> </w:t>
      </w:r>
      <w:r w:rsidR="00953B8E" w:rsidRPr="00953B8E">
        <w:rPr>
          <w:b/>
          <w:bCs/>
          <w:color w:val="000000"/>
          <w:sz w:val="28"/>
          <w:szCs w:val="28"/>
        </w:rPr>
        <w:t>«</w:t>
      </w:r>
      <w:r w:rsidR="00880329" w:rsidRPr="00953B8E">
        <w:rPr>
          <w:b/>
          <w:bCs/>
          <w:color w:val="000000"/>
          <w:sz w:val="28"/>
          <w:szCs w:val="28"/>
        </w:rPr>
        <w:t>Уфамолзавод</w:t>
      </w:r>
      <w:r w:rsidRPr="00953B8E">
        <w:rPr>
          <w:b/>
          <w:bCs/>
          <w:color w:val="000000"/>
          <w:sz w:val="28"/>
          <w:szCs w:val="28"/>
        </w:rPr>
        <w:t>»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Приведены общие сведения об объекте, характере местности, на которой он расположен, санитарно-защитной зоне и распределении людей по территории объекта.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2.1 Общие сведения о промышленном объекте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Полное наименование предприятия: Открытое Акционерное Общество «Уфамолзавод».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Вышестоящая организация: Министерство сельского хозяйства и продовольствия Республики Башкортостан.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Адрес: РБ, 450001,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Уфа</w:t>
      </w:r>
      <w:r w:rsidRPr="00953B8E">
        <w:rPr>
          <w:color w:val="000000"/>
          <w:sz w:val="28"/>
          <w:szCs w:val="28"/>
        </w:rPr>
        <w:t>, Комсомольская, 3,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Телефоны: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Уфа</w:t>
      </w:r>
      <w:r w:rsidRPr="00953B8E">
        <w:rPr>
          <w:color w:val="000000"/>
          <w:sz w:val="28"/>
          <w:szCs w:val="28"/>
        </w:rPr>
        <w:t>, 228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3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9</w:t>
      </w:r>
      <w:r w:rsidRPr="00953B8E">
        <w:rPr>
          <w:color w:val="000000"/>
          <w:sz w:val="28"/>
          <w:szCs w:val="28"/>
        </w:rPr>
        <w:t>0, факс 228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4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9</w:t>
      </w:r>
      <w:r w:rsidRPr="00953B8E">
        <w:rPr>
          <w:color w:val="000000"/>
          <w:sz w:val="28"/>
          <w:szCs w:val="28"/>
        </w:rPr>
        <w:t>8.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состав промышленного объекта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входят два основных цеха: приемно-аппаратный и цех мороженого. План расположения основного технологического оборудования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 xml:space="preserve">Уфамолзавод» представлен на рисунке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.1.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Таблица 2.1</w:t>
      </w:r>
      <w:r w:rsidR="00953B8E">
        <w:rPr>
          <w:color w:val="000000"/>
          <w:sz w:val="28"/>
          <w:szCs w:val="28"/>
        </w:rPr>
        <w:t xml:space="preserve"> – </w:t>
      </w:r>
      <w:r w:rsidRPr="00953B8E">
        <w:rPr>
          <w:color w:val="000000"/>
          <w:sz w:val="28"/>
          <w:szCs w:val="28"/>
        </w:rPr>
        <w:t>Производственные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мощности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приемно-аппаратного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цеха</w:t>
      </w:r>
      <w:r w:rsidR="00880329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992"/>
        <w:gridCol w:w="4305"/>
      </w:tblGrid>
      <w:tr w:rsidR="00ED62E1" w:rsidRPr="00953B8E" w:rsidTr="00953B8E">
        <w:trPr>
          <w:cantSplit/>
          <w:trHeight w:val="160"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Полученный продукт</w:t>
            </w:r>
          </w:p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Объем полученного продукта</w:t>
            </w:r>
          </w:p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(т/смена)</w:t>
            </w:r>
          </w:p>
        </w:tc>
      </w:tr>
      <w:tr w:rsidR="00ED62E1" w:rsidRPr="00953B8E" w:rsidTr="00953B8E">
        <w:trPr>
          <w:cantSplit/>
          <w:trHeight w:val="160"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приемка молока</w:t>
            </w: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63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молоко в крупной таре</w:t>
            </w: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12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молоко фасованное</w:t>
            </w: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27,7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творог</w:t>
            </w: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3,6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сырки творожные</w:t>
            </w: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сыр адыгейский</w:t>
            </w: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0,5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сгущенное молоко</w:t>
            </w: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0,35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сыр домашний</w:t>
            </w: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68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сметана</w:t>
            </w:r>
          </w:p>
        </w:tc>
        <w:tc>
          <w:tcPr>
            <w:tcW w:w="231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0,6</w:t>
            </w:r>
          </w:p>
        </w:tc>
      </w:tr>
    </w:tbl>
    <w:p w:rsidR="00880329" w:rsidRDefault="0088032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Компрессорный цех завода обеспечивает охлаждение и хранение охлажденного продукта – 239 т/смена [1].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Toc520773869"/>
      <w:bookmarkStart w:id="1" w:name="_Toc529677883"/>
      <w:bookmarkStart w:id="2" w:name="_Toc245796"/>
      <w:bookmarkStart w:id="3" w:name="_Toc40778792"/>
      <w:bookmarkStart w:id="4" w:name="_Toc46568625"/>
      <w:r w:rsidRPr="00953B8E">
        <w:rPr>
          <w:b/>
          <w:bCs/>
          <w:color w:val="000000"/>
          <w:sz w:val="28"/>
          <w:szCs w:val="28"/>
        </w:rPr>
        <w:t xml:space="preserve">2.2 </w:t>
      </w:r>
      <w:bookmarkEnd w:id="0"/>
      <w:bookmarkEnd w:id="1"/>
      <w:bookmarkEnd w:id="2"/>
      <w:bookmarkEnd w:id="3"/>
      <w:bookmarkEnd w:id="4"/>
      <w:r w:rsidRPr="00953B8E">
        <w:rPr>
          <w:b/>
          <w:bCs/>
          <w:color w:val="000000"/>
          <w:sz w:val="28"/>
          <w:szCs w:val="28"/>
        </w:rPr>
        <w:t>Описание месторасположения промышленного объекта</w:t>
      </w:r>
    </w:p>
    <w:p w:rsidR="00880329" w:rsidRDefault="00880329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расположен на пересечении ул.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Комсомольская</w:t>
      </w:r>
      <w:r w:rsidRPr="00953B8E">
        <w:rPr>
          <w:color w:val="000000"/>
          <w:sz w:val="28"/>
          <w:szCs w:val="28"/>
        </w:rPr>
        <w:t xml:space="preserve"> и ул.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Бессонова</w:t>
      </w:r>
      <w:r w:rsidRPr="00953B8E">
        <w:rPr>
          <w:color w:val="000000"/>
          <w:sz w:val="28"/>
          <w:szCs w:val="28"/>
        </w:rPr>
        <w:t xml:space="preserve"> в Советском р-не,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Уфа</w:t>
      </w:r>
      <w:r w:rsidRPr="00953B8E">
        <w:rPr>
          <w:color w:val="000000"/>
          <w:sz w:val="28"/>
          <w:szCs w:val="28"/>
        </w:rPr>
        <w:t>. АХУ размещается на границах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Уфамолзавод», занимающего площадь 2,5 га. Здания и сооружения кирпичные постройки 1960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>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Территория не является особо охраняемой и не включена в заповедный фонд. Санитарно-защитная зона от границ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 xml:space="preserve">Уфамолзавод»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отсутствует. АХУ размещается на генплане предприятия с относительно ровным рельефом местности, характеризующимся отметками 186.03</w:t>
      </w:r>
      <w:r w:rsidR="00953B8E">
        <w:rPr>
          <w:color w:val="000000"/>
          <w:sz w:val="28"/>
          <w:szCs w:val="28"/>
        </w:rPr>
        <w:t>:</w:t>
      </w:r>
      <w:r w:rsidRPr="00953B8E">
        <w:rPr>
          <w:color w:val="000000"/>
          <w:sz w:val="28"/>
          <w:szCs w:val="28"/>
        </w:rPr>
        <w:t xml:space="preserve"> 189.64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>, с уклоном на юго-восток. На площадке установки отсутствуют овраги, каналы.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Расстояние от поверхности грунта до уровня залегания грунтовых вод составляет 1,5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>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hd w:val="clear" w:color="auto" w:fill="FFFFFF"/>
        <w:tabs>
          <w:tab w:val="left" w:pos="934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2.3 Сведения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о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природно-климатических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условиях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в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районе расположения объекта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Климат района резко-континентальный. В сейсмическом отношении район устойчив согласно СНиП </w:t>
      </w:r>
      <w:r w:rsidRPr="00953B8E">
        <w:rPr>
          <w:color w:val="000000"/>
          <w:sz w:val="28"/>
          <w:szCs w:val="28"/>
          <w:lang w:val="en-US"/>
        </w:rPr>
        <w:t>II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7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8</w:t>
      </w:r>
      <w:r w:rsidRPr="00953B8E">
        <w:rPr>
          <w:color w:val="000000"/>
          <w:sz w:val="28"/>
          <w:szCs w:val="28"/>
        </w:rPr>
        <w:t>1 «Строительство в сейсмических районах».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D62E1" w:rsidRPr="00953B8E">
        <w:rPr>
          <w:color w:val="000000"/>
          <w:sz w:val="28"/>
          <w:szCs w:val="28"/>
        </w:rPr>
        <w:t xml:space="preserve">Таблица 2.2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="00ED62E1" w:rsidRPr="00953B8E">
        <w:rPr>
          <w:color w:val="000000"/>
          <w:sz w:val="28"/>
          <w:szCs w:val="28"/>
        </w:rPr>
        <w:t>Температура воздуха в данном районе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904"/>
        <w:gridCol w:w="2393"/>
      </w:tblGrid>
      <w:tr w:rsidR="00ED62E1" w:rsidRPr="00953B8E" w:rsidTr="00953B8E">
        <w:trPr>
          <w:cantSplit/>
          <w:trHeight w:val="834"/>
          <w:jc w:val="center"/>
        </w:trPr>
        <w:tc>
          <w:tcPr>
            <w:tcW w:w="371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Время года</w:t>
            </w:r>
          </w:p>
        </w:tc>
        <w:tc>
          <w:tcPr>
            <w:tcW w:w="128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Температура воздуха (Т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  <w:r w:rsidRPr="00953B8E">
              <w:rPr>
                <w:color w:val="000000"/>
                <w:sz w:val="20"/>
              </w:rPr>
              <w:t>)</w:t>
            </w:r>
            <w:r w:rsidR="00953B8E" w:rsidRPr="00953B8E">
              <w:rPr>
                <w:color w:val="000000"/>
                <w:sz w:val="20"/>
              </w:rPr>
              <w:t>,</w:t>
            </w:r>
            <w:r w:rsidRPr="00953B8E">
              <w:rPr>
                <w:color w:val="000000"/>
                <w:sz w:val="20"/>
              </w:rPr>
              <w:t xml:space="preserve"> </w:t>
            </w:r>
            <w:r w:rsidRPr="00953B8E">
              <w:rPr>
                <w:color w:val="000000"/>
                <w:sz w:val="20"/>
                <w:vertAlign w:val="superscript"/>
              </w:rPr>
              <w:t>0</w:t>
            </w:r>
            <w:r w:rsidRPr="00953B8E">
              <w:rPr>
                <w:color w:val="000000"/>
                <w:sz w:val="20"/>
              </w:rPr>
              <w:t>С</w:t>
            </w:r>
          </w:p>
        </w:tc>
      </w:tr>
      <w:tr w:rsidR="00ED62E1" w:rsidRPr="00953B8E" w:rsidTr="00953B8E">
        <w:trPr>
          <w:cantSplit/>
          <w:trHeight w:val="416"/>
          <w:jc w:val="center"/>
        </w:trPr>
        <w:tc>
          <w:tcPr>
            <w:tcW w:w="371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Самый холодный месяц (январь), среднемесячная Т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128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-14,6</w:t>
            </w:r>
          </w:p>
        </w:tc>
      </w:tr>
      <w:tr w:rsidR="00ED62E1" w:rsidRPr="00953B8E" w:rsidTr="00953B8E">
        <w:trPr>
          <w:cantSplit/>
          <w:trHeight w:val="416"/>
          <w:jc w:val="center"/>
        </w:trPr>
        <w:tc>
          <w:tcPr>
            <w:tcW w:w="371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Самый жаркий месяц (июль), среднемесячная Т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128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19,0</w:t>
            </w:r>
          </w:p>
        </w:tc>
      </w:tr>
      <w:tr w:rsidR="00ED62E1" w:rsidRPr="00953B8E" w:rsidTr="00953B8E">
        <w:trPr>
          <w:cantSplit/>
          <w:trHeight w:val="416"/>
          <w:jc w:val="center"/>
        </w:trPr>
        <w:tc>
          <w:tcPr>
            <w:tcW w:w="371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Наиболее холодный период, средняя Т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128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-19,0</w:t>
            </w:r>
          </w:p>
        </w:tc>
      </w:tr>
      <w:tr w:rsidR="00ED62E1" w:rsidRPr="00953B8E" w:rsidTr="00953B8E">
        <w:trPr>
          <w:cantSplit/>
          <w:trHeight w:val="439"/>
          <w:jc w:val="center"/>
        </w:trPr>
        <w:tc>
          <w:tcPr>
            <w:tcW w:w="371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Наиболее жаркий месяц (июль), среднемаксимальная Т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128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24,7</w:t>
            </w:r>
          </w:p>
        </w:tc>
      </w:tr>
      <w:tr w:rsidR="00ED62E1" w:rsidRPr="00953B8E" w:rsidTr="00953B8E">
        <w:trPr>
          <w:cantSplit/>
          <w:trHeight w:val="416"/>
          <w:jc w:val="center"/>
        </w:trPr>
        <w:tc>
          <w:tcPr>
            <w:tcW w:w="371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абсолютный минимум Т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128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-44,0</w:t>
            </w:r>
          </w:p>
        </w:tc>
      </w:tr>
      <w:tr w:rsidR="00ED62E1" w:rsidRPr="00953B8E" w:rsidTr="00953B8E">
        <w:trPr>
          <w:cantSplit/>
          <w:trHeight w:val="416"/>
          <w:jc w:val="center"/>
        </w:trPr>
        <w:tc>
          <w:tcPr>
            <w:tcW w:w="371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абсолютный максимум Т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128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39,0</w:t>
            </w:r>
          </w:p>
        </w:tc>
      </w:tr>
      <w:tr w:rsidR="00ED62E1" w:rsidRPr="00953B8E" w:rsidTr="00953B8E">
        <w:trPr>
          <w:cantSplit/>
          <w:trHeight w:val="416"/>
          <w:jc w:val="center"/>
        </w:trPr>
        <w:tc>
          <w:tcPr>
            <w:tcW w:w="371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Наиболее холодная пятидневка, средняя Т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128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-35,0</w:t>
            </w:r>
          </w:p>
        </w:tc>
      </w:tr>
    </w:tbl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Продолжительность отопительного периода на объекте – 214 дней. Глубина промерзания грунта – 1,8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>. Снеговая нагрузка – 150 кг/м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 xml:space="preserve">, что соответствует </w:t>
      </w:r>
      <w:r w:rsidRPr="00953B8E">
        <w:rPr>
          <w:color w:val="000000"/>
          <w:sz w:val="28"/>
          <w:szCs w:val="28"/>
          <w:lang w:val="en-US"/>
        </w:rPr>
        <w:t>IV</w:t>
      </w:r>
      <w:r w:rsidRPr="00953B8E">
        <w:rPr>
          <w:color w:val="000000"/>
          <w:sz w:val="28"/>
          <w:szCs w:val="28"/>
        </w:rPr>
        <w:t xml:space="preserve"> географическому району по весу снегового покрова (СНиП 2.01.07 – 85).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2.3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Средняя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влажность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воздуха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и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количество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осадков в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данном районе в течение года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657"/>
        <w:gridCol w:w="5121"/>
        <w:gridCol w:w="1519"/>
      </w:tblGrid>
      <w:tr w:rsidR="00ED62E1" w:rsidRPr="00953B8E" w:rsidTr="00953B8E">
        <w:trPr>
          <w:cantSplit/>
          <w:trHeight w:val="484"/>
          <w:jc w:val="center"/>
        </w:trPr>
        <w:tc>
          <w:tcPr>
            <w:tcW w:w="1429" w:type="pct"/>
            <w:vMerge w:val="restar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Средняя месячная относительная влажность воздуха в 13:00</w:t>
            </w:r>
            <w:r w:rsidR="00953B8E" w:rsidRPr="00953B8E">
              <w:rPr>
                <w:color w:val="000000"/>
                <w:sz w:val="20"/>
              </w:rPr>
              <w:t>,</w:t>
            </w:r>
            <w:r w:rsidR="00953B8E">
              <w:rPr>
                <w:color w:val="000000"/>
                <w:sz w:val="20"/>
              </w:rPr>
              <w:t xml:space="preserve"> </w:t>
            </w:r>
            <w:r w:rsidR="00953B8E" w:rsidRPr="00953B8E">
              <w:rPr>
                <w:color w:val="000000"/>
                <w:sz w:val="20"/>
              </w:rPr>
              <w:t>%</w:t>
            </w:r>
          </w:p>
        </w:tc>
        <w:tc>
          <w:tcPr>
            <w:tcW w:w="275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Наиболее холодного месяца (январь)</w:t>
            </w:r>
          </w:p>
        </w:tc>
        <w:tc>
          <w:tcPr>
            <w:tcW w:w="81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82</w:t>
            </w:r>
          </w:p>
        </w:tc>
      </w:tr>
      <w:tr w:rsidR="00ED62E1" w:rsidRPr="00953B8E" w:rsidTr="00953B8E">
        <w:trPr>
          <w:cantSplit/>
          <w:trHeight w:val="728"/>
          <w:jc w:val="center"/>
        </w:trPr>
        <w:tc>
          <w:tcPr>
            <w:tcW w:w="1429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5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Наиболее теплого месяца (июль)</w:t>
            </w:r>
          </w:p>
        </w:tc>
        <w:tc>
          <w:tcPr>
            <w:tcW w:w="81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53</w:t>
            </w:r>
          </w:p>
        </w:tc>
      </w:tr>
      <w:tr w:rsidR="00ED62E1" w:rsidRPr="00953B8E" w:rsidTr="00953B8E">
        <w:trPr>
          <w:cantSplit/>
          <w:trHeight w:val="538"/>
          <w:jc w:val="center"/>
        </w:trPr>
        <w:tc>
          <w:tcPr>
            <w:tcW w:w="1429" w:type="pct"/>
            <w:vMerge w:val="restar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Среднее количество осадков, мм</w:t>
            </w:r>
          </w:p>
        </w:tc>
        <w:tc>
          <w:tcPr>
            <w:tcW w:w="275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за год</w:t>
            </w:r>
          </w:p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533</w:t>
            </w:r>
          </w:p>
        </w:tc>
      </w:tr>
      <w:tr w:rsidR="00ED62E1" w:rsidRPr="00953B8E" w:rsidTr="00953B8E">
        <w:trPr>
          <w:cantSplit/>
          <w:trHeight w:val="552"/>
          <w:jc w:val="center"/>
        </w:trPr>
        <w:tc>
          <w:tcPr>
            <w:tcW w:w="1429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5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суточный максимум</w:t>
            </w:r>
          </w:p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7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53</w:t>
            </w:r>
          </w:p>
        </w:tc>
      </w:tr>
    </w:tbl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Ветровой режим.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Повторяемость различных направлений и скоростей ветра определяется сезонным режимом барических образований и рельефом местности.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Зимой под влиянием западного острога сибирского антициклона наблюдается увеличение частоты южных ветров. Летом повторяемость направлений ветра имеет сложное распределение, преобладают ветра северного и северо-западного направлений.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Существенное влияние на перенос и рассеивание вредных примесей в приземном слое атмосферы оказывают слабые ветры, скорость которых меньше </w:t>
      </w:r>
      <w:r w:rsidR="00953B8E" w:rsidRPr="00953B8E">
        <w:rPr>
          <w:color w:val="000000"/>
          <w:sz w:val="28"/>
          <w:szCs w:val="28"/>
        </w:rPr>
        <w:t>2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>/с. Ветровая нагрузка – 30 кг/м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 xml:space="preserve">, что соответствует </w:t>
      </w:r>
      <w:r w:rsidRPr="00953B8E">
        <w:rPr>
          <w:color w:val="000000"/>
          <w:sz w:val="28"/>
          <w:szCs w:val="28"/>
          <w:lang w:val="en-US"/>
        </w:rPr>
        <w:t>II</w:t>
      </w:r>
      <w:r w:rsidRPr="00953B8E">
        <w:rPr>
          <w:color w:val="000000"/>
          <w:sz w:val="28"/>
          <w:szCs w:val="28"/>
        </w:rPr>
        <w:t xml:space="preserve"> географическому району по давлению ветра (СНиП 2.01.07 – 85).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Туманы.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Атмосферные давления, в частности, туманы, на рассматриваемой территории обуславливаются особенностями циркуляции атмосферы в отдельные сезоны и влиянием рельефа. Средняя продолжительность туманов 54,8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ч</w:t>
      </w:r>
      <w:r w:rsidRPr="00953B8E">
        <w:rPr>
          <w:color w:val="000000"/>
          <w:sz w:val="28"/>
          <w:szCs w:val="28"/>
        </w:rPr>
        <w:t xml:space="preserve"> (в год), среднее число дней с туманами – 37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(в год).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Анализ годового хода показывает, что максимальное число дней с туманами и максимальная продолжительность туманов отмечается с октября по январь.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Преобладающим в данном районе являются радиационные туманы, которые образуются в результате радиационного охлаждения почвы, от которой затем охлаждается прилегающий к ней воздух [1].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2.4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Данные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о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персонале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промышленного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объекта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и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населении, проживающем на прилегающей к нему территории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2.4.1 Персонал промышленного объекта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Общая численность рабочих и служащих на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состаляет 646 человек.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Фирменные магазины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 xml:space="preserve">,2,3,4 и столовая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2</w:t>
      </w:r>
      <w:r w:rsidRPr="00953B8E">
        <w:rPr>
          <w:color w:val="000000"/>
          <w:sz w:val="28"/>
          <w:szCs w:val="28"/>
        </w:rPr>
        <w:t xml:space="preserve"> располагаются за территорией завода, и общая численность работников и персонала в них составляет 73 человека. Распределение персонала по территории объекта представлено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 таблице 2.4.</w:t>
      </w:r>
    </w:p>
    <w:p w:rsidR="00ED62E1" w:rsidRPr="00953B8E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D62E1" w:rsidRPr="00953B8E">
        <w:rPr>
          <w:b/>
          <w:bCs/>
          <w:color w:val="000000"/>
          <w:sz w:val="28"/>
          <w:szCs w:val="28"/>
        </w:rPr>
        <w:t>2.4.2 Население, проживающее на территории, прилегающей к объекту</w:t>
      </w: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Советский р-н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Уфы</w:t>
      </w:r>
      <w:r w:rsidRPr="00953B8E">
        <w:rPr>
          <w:color w:val="000000"/>
          <w:sz w:val="28"/>
          <w:szCs w:val="28"/>
        </w:rPr>
        <w:t>, расположенный в его центре, является одним из крупнейших промышленных и социально-культурных центров столицы. Район занимает площадь 16,2</w:t>
      </w:r>
      <w:r w:rsidR="00953B8E"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 xml:space="preserve">. Численность населения, проживающего на территории Советского района, составляет 166,1 тыс. чел. Средняя плотность населения в данном районе составляет 10,253 тыс. </w:t>
      </w:r>
      <w:r w:rsidR="00953B8E" w:rsidRPr="00953B8E">
        <w:rPr>
          <w:color w:val="000000"/>
          <w:sz w:val="28"/>
          <w:szCs w:val="28"/>
        </w:rPr>
        <w:t>чел</w:t>
      </w:r>
      <w:r w:rsidR="00953B8E">
        <w:rPr>
          <w:color w:val="000000"/>
          <w:sz w:val="28"/>
          <w:szCs w:val="28"/>
        </w:rPr>
        <w:t>.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/ км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>.</w:t>
      </w: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К территории объекта примыкают жилые дома, предприятия, в том числе, ЦТиР «Мир», хлебзавод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, которые являются местами массового скопления людей. Удаление источников заражения от жилых кварталов 0,15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</w:rPr>
        <w:t>, от промышленных предприятий – 0,3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</w:rPr>
        <w:t>.</w:t>
      </w: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Также на расстоянии 0,4…1,0 и более км от объекта расположено множество магазинов, аптеки, баня, школы и детские сады. Остановки транспорта «ЦТиР «Мир», «Округ Галле» на Пр. Октября, школы и детские сады также являются местами массового скопления людей.</w:t>
      </w:r>
    </w:p>
    <w:p w:rsidR="000648E1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2.4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Численность и распределение по территории объекта персонала</w:t>
      </w:r>
      <w:r w:rsidR="000648E1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в дневное и ночное время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628"/>
        <w:gridCol w:w="2335"/>
        <w:gridCol w:w="2334"/>
      </w:tblGrid>
      <w:tr w:rsidR="00ED62E1" w:rsidRPr="00953B8E" w:rsidTr="00953B8E">
        <w:trPr>
          <w:cantSplit/>
          <w:trHeight w:val="74"/>
          <w:jc w:val="center"/>
        </w:trPr>
        <w:tc>
          <w:tcPr>
            <w:tcW w:w="2489" w:type="pct"/>
            <w:vMerge w:val="restar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Наименование цехов, подразделений, участков</w:t>
            </w:r>
          </w:p>
        </w:tc>
        <w:tc>
          <w:tcPr>
            <w:tcW w:w="2511" w:type="pct"/>
            <w:gridSpan w:val="2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Численность, чел.</w:t>
            </w:r>
          </w:p>
        </w:tc>
      </w:tr>
      <w:tr w:rsidR="00ED62E1" w:rsidRPr="00953B8E" w:rsidTr="00953B8E">
        <w:trPr>
          <w:cantSplit/>
          <w:trHeight w:val="320"/>
          <w:jc w:val="center"/>
        </w:trPr>
        <w:tc>
          <w:tcPr>
            <w:tcW w:w="2489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Дневное время (смена)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Ночное время и выходные дни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Лаборатория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15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Цех мороженого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30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20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Вафельный участок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10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10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Маслоучасток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6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Участок по производству кефира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8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Приемно-аппаратный цех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33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4</w:t>
            </w:r>
          </w:p>
        </w:tc>
      </w:tr>
      <w:tr w:rsidR="00ED62E1" w:rsidRPr="00953B8E" w:rsidTr="000648E1">
        <w:trPr>
          <w:cantSplit/>
          <w:trHeight w:val="281"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Участок «СГОЛ»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Транспортный цех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49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Электроцех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10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Участок КиП и А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9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Паросиловое хозяйство (ПСХ)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15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Эксплуатационно-ремонтный цех (ЭРЦ)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16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Компрессорный цех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19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Ремонтно-строительный цех (РСЦ)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22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Тарный цех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Отдел материально-технического снабжения (ОМТС)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9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Санцех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10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Отдел охраны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4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Общежитие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Столовая </w:t>
            </w:r>
            <w:r w:rsidR="00953B8E">
              <w:rPr>
                <w:color w:val="000000"/>
                <w:sz w:val="20"/>
              </w:rPr>
              <w:t>№</w:t>
            </w:r>
            <w:r w:rsidR="00953B8E" w:rsidRPr="00953B8E">
              <w:rPr>
                <w:color w:val="000000"/>
                <w:sz w:val="20"/>
              </w:rPr>
              <w:t>1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6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Коммерческий отдел (готовой продукции, отдел сбыта)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20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4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Заводоуправление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43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</w:t>
            </w:r>
          </w:p>
        </w:tc>
      </w:tr>
      <w:tr w:rsidR="00ED62E1" w:rsidRPr="00953B8E" w:rsidTr="00953B8E">
        <w:trPr>
          <w:cantSplit/>
          <w:jc w:val="center"/>
        </w:trPr>
        <w:tc>
          <w:tcPr>
            <w:tcW w:w="24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Итого</w:t>
            </w:r>
          </w:p>
        </w:tc>
        <w:tc>
          <w:tcPr>
            <w:tcW w:w="125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345</w:t>
            </w:r>
          </w:p>
        </w:tc>
        <w:tc>
          <w:tcPr>
            <w:tcW w:w="1255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61</w:t>
            </w:r>
          </w:p>
        </w:tc>
      </w:tr>
    </w:tbl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Таким образом, максимальное количество работающих: в дневное время – 345 человек, в ночное время – 61 человек.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648E1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D62E1" w:rsidRPr="00953B8E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Характеристика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веществ,</w:t>
      </w:r>
      <w:r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применяемых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и обращаемых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ОАО</w:t>
      </w:r>
      <w:r>
        <w:rPr>
          <w:b/>
          <w:bCs/>
          <w:color w:val="000000"/>
          <w:sz w:val="28"/>
          <w:szCs w:val="28"/>
        </w:rPr>
        <w:t> </w:t>
      </w:r>
      <w:r w:rsidR="00953B8E" w:rsidRPr="00953B8E">
        <w:rPr>
          <w:b/>
          <w:bCs/>
          <w:color w:val="000000"/>
          <w:sz w:val="28"/>
          <w:szCs w:val="28"/>
        </w:rPr>
        <w:t>«</w:t>
      </w:r>
      <w:r w:rsidRPr="00953B8E">
        <w:rPr>
          <w:b/>
          <w:bCs/>
          <w:color w:val="000000"/>
          <w:sz w:val="28"/>
          <w:szCs w:val="28"/>
        </w:rPr>
        <w:t>Уфамолзавод</w:t>
      </w:r>
      <w:r w:rsidR="00ED62E1" w:rsidRPr="00953B8E">
        <w:rPr>
          <w:b/>
          <w:bCs/>
          <w:color w:val="000000"/>
          <w:sz w:val="28"/>
          <w:szCs w:val="28"/>
        </w:rPr>
        <w:t>»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Предметом рассмотрения данно</w:t>
      </w:r>
      <w:r w:rsidR="00E45624" w:rsidRPr="00953B8E">
        <w:rPr>
          <w:color w:val="000000"/>
          <w:sz w:val="28"/>
          <w:szCs w:val="28"/>
        </w:rPr>
        <w:t>й дипломной работы</w:t>
      </w:r>
      <w:r w:rsidRPr="00953B8E">
        <w:rPr>
          <w:color w:val="000000"/>
          <w:sz w:val="28"/>
          <w:szCs w:val="28"/>
        </w:rPr>
        <w:t xml:space="preserve"> является АХУ на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Уфамолзавод», в качестве хладагента на которой используется аммиак. В данном разделе приведены структурная формула аммиака, получение и использование его в промышленности, основные физико-химические и токсические свойства.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3.1 Получение аммиака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Аммиак (</w:t>
      </w:r>
      <w:r w:rsidRPr="00953B8E">
        <w:rPr>
          <w:color w:val="000000"/>
          <w:sz w:val="28"/>
          <w:szCs w:val="28"/>
          <w:lang w:val="en-US"/>
        </w:rPr>
        <w:t>NH</w:t>
      </w:r>
      <w:r w:rsidRPr="00953B8E">
        <w:rPr>
          <w:color w:val="000000"/>
          <w:sz w:val="28"/>
          <w:szCs w:val="28"/>
          <w:vertAlign w:val="subscript"/>
        </w:rPr>
        <w:t>3</w:t>
      </w:r>
      <w:r w:rsidRPr="00953B8E">
        <w:rPr>
          <w:color w:val="000000"/>
          <w:sz w:val="28"/>
          <w:szCs w:val="28"/>
        </w:rPr>
        <w:t>) – простейшее соединение азота с водородом,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бесцветный газ с удушливым резким запахом. Относится к азотсодержащим неорганическим соединениям. Молекула аммиака представлена на рисунке 3.1.</w:t>
      </w:r>
    </w:p>
    <w:p w:rsidR="000648E1" w:rsidRPr="00953B8E" w:rsidRDefault="000648E1" w:rsidP="000648E1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Молекула NH</w:t>
      </w:r>
      <w:r w:rsidRPr="00953B8E">
        <w:rPr>
          <w:color w:val="000000"/>
          <w:sz w:val="28"/>
          <w:szCs w:val="28"/>
          <w:vertAlign w:val="subscript"/>
        </w:rPr>
        <w:t>3</w:t>
      </w:r>
      <w:r w:rsidRPr="00953B8E">
        <w:rPr>
          <w:color w:val="000000"/>
          <w:sz w:val="28"/>
          <w:szCs w:val="28"/>
        </w:rPr>
        <w:t xml:space="preserve"> имеет форму трехгранной пирамиды с атомом азота в вершине. В молекуле аммиака атомы Н могут иметь два равновесных положения в параллельных плоскостях (по обе стороны от атома </w:t>
      </w:r>
      <w:r w:rsidRPr="00953B8E">
        <w:rPr>
          <w:color w:val="000000"/>
          <w:sz w:val="28"/>
          <w:szCs w:val="28"/>
          <w:lang w:val="en-US"/>
        </w:rPr>
        <w:t>N</w:t>
      </w:r>
      <w:r w:rsidRPr="00953B8E">
        <w:rPr>
          <w:color w:val="000000"/>
          <w:sz w:val="28"/>
          <w:szCs w:val="28"/>
        </w:rPr>
        <w:t>). Соответствующий переход – это, так называемая, инверсия молекулы NH</w:t>
      </w:r>
      <w:r w:rsidRPr="00953B8E">
        <w:rPr>
          <w:color w:val="000000"/>
          <w:sz w:val="28"/>
          <w:szCs w:val="28"/>
          <w:vertAlign w:val="subscript"/>
        </w:rPr>
        <w:t xml:space="preserve">3 </w:t>
      </w:r>
      <w:r w:rsidRPr="00953B8E">
        <w:rPr>
          <w:color w:val="000000"/>
          <w:sz w:val="28"/>
          <w:szCs w:val="28"/>
        </w:rPr>
        <w:t>[11].</w:t>
      </w:r>
    </w:p>
    <w:p w:rsidR="000648E1" w:rsidRPr="00953B8E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8E" w:rsidRDefault="00ED635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0" type="#_x0000_t75" alt="" href="http://ru.wikipedia.org/wiki/%D0%98%D0%B7%D0%BE%D0%B1%D1%80%D0%B0%D0%B6%D0%B5%D0%BD%D0%B8%D0%B5:Ammonia-3D-vdW.pn" title="Ammonia-3D-vdW.png" style="position:absolute;left:0;text-align:left;margin-left:31.35pt;margin-top:5.9pt;width:156.15pt;height:130.55pt;z-index:251658240" o:button="t">
            <v:fill o:detectmouseclick="t"/>
            <v:imagedata r:id="rId18" o:title="250px-Ammonia-3D-vdW"/>
            <w10:wrap type="square"/>
            <w10:anchorlock/>
          </v:shape>
        </w:pict>
      </w:r>
    </w:p>
    <w:p w:rsidR="00ED62E1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E1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E1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E1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E1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Рисунок 3.1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Молекула аммиака</w:t>
      </w:r>
    </w:p>
    <w:p w:rsidR="00ED62E1" w:rsidRPr="00953B8E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D62E1" w:rsidRPr="00953B8E">
        <w:rPr>
          <w:color w:val="000000"/>
          <w:sz w:val="28"/>
          <w:szCs w:val="28"/>
        </w:rPr>
        <w:t>Между молекулами аммиака существуют водородные связи. В твердом аммиаке каждый атом азота связан с шестью атомами водорода тремя ковалентными и тремя водородными связями. При плавлении аммиака рвутся только 2</w:t>
      </w:r>
      <w:r w:rsidR="00953B8E" w:rsidRPr="00953B8E">
        <w:rPr>
          <w:color w:val="000000"/>
          <w:sz w:val="28"/>
          <w:szCs w:val="28"/>
        </w:rPr>
        <w:t>6</w:t>
      </w:r>
      <w:r w:rsidR="00953B8E">
        <w:rPr>
          <w:color w:val="000000"/>
          <w:sz w:val="28"/>
          <w:szCs w:val="28"/>
        </w:rPr>
        <w:t>%</w:t>
      </w:r>
      <w:r w:rsidR="00ED62E1" w:rsidRPr="00953B8E">
        <w:rPr>
          <w:color w:val="000000"/>
          <w:sz w:val="28"/>
          <w:szCs w:val="28"/>
        </w:rPr>
        <w:t xml:space="preserve"> всех водородных связей, еще </w:t>
      </w:r>
      <w:r w:rsidR="00953B8E" w:rsidRPr="00953B8E">
        <w:rPr>
          <w:color w:val="000000"/>
          <w:sz w:val="28"/>
          <w:szCs w:val="28"/>
        </w:rPr>
        <w:t>7</w:t>
      </w:r>
      <w:r w:rsidR="00953B8E">
        <w:rPr>
          <w:color w:val="000000"/>
          <w:sz w:val="28"/>
          <w:szCs w:val="28"/>
        </w:rPr>
        <w:t>%</w:t>
      </w:r>
      <w:r w:rsidR="00ED62E1" w:rsidRPr="00953B8E">
        <w:rPr>
          <w:color w:val="000000"/>
          <w:sz w:val="28"/>
          <w:szCs w:val="28"/>
        </w:rPr>
        <w:t xml:space="preserve"> разрываются при нагреве жидкости до температуры кипения. И лишь выше этой температуры исчезают почти все оставшиеся между молекулами связи.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природе аммиак образуется при разложении азотсодержащих органических соединений.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Впервые аммиак был получен в чистом виде в 1774 году английским химиком Джозефом Пристли. Он нагревал нашатырь (хлорид аммония) с гашеной известью (гидроксид кальция).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2"/>
          <w:sz w:val="28"/>
          <w:szCs w:val="28"/>
        </w:rPr>
        <w:object w:dxaOrig="3480" w:dyaOrig="360">
          <v:shape id="_x0000_i1034" type="#_x0000_t75" style="width:174pt;height:18pt" o:ole="" fillcolor="window">
            <v:imagedata r:id="rId19" o:title=""/>
          </v:shape>
          <o:OLEObject Type="Embed" ProgID="Equation.3" ShapeID="_x0000_i1034" DrawAspect="Content" ObjectID="_1459018239" r:id="rId20"/>
        </w:objec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Эту реакцию до сих пор используют в лабораториях, если требуется получить небольшие количества этого газа. Другой удобный способ получения аммиака – гидролиз нитрида магния: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2"/>
          <w:sz w:val="28"/>
          <w:szCs w:val="28"/>
        </w:rPr>
        <w:object w:dxaOrig="3879" w:dyaOrig="360">
          <v:shape id="_x0000_i1035" type="#_x0000_t75" style="width:194.25pt;height:18pt" o:ole="" fillcolor="window">
            <v:imagedata r:id="rId21" o:title=""/>
          </v:shape>
          <o:OLEObject Type="Embed" ProgID="Equation.3" ShapeID="_x0000_i1035" DrawAspect="Content" ObjectID="_1459018240" r:id="rId22"/>
        </w:object>
      </w: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В начале </w:t>
      </w:r>
      <w:r w:rsidRPr="00953B8E">
        <w:rPr>
          <w:color w:val="000000"/>
          <w:sz w:val="28"/>
          <w:szCs w:val="28"/>
          <w:lang w:val="en-US"/>
        </w:rPr>
        <w:t>XIX</w:t>
      </w:r>
      <w:r w:rsidRPr="00953B8E">
        <w:rPr>
          <w:color w:val="000000"/>
          <w:sz w:val="28"/>
          <w:szCs w:val="28"/>
        </w:rPr>
        <w:t xml:space="preserve"> века аммиак получали с помощью синтеза, например из цианамида кальция: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position w:val="-12"/>
          <w:sz w:val="28"/>
          <w:szCs w:val="28"/>
        </w:rPr>
        <w:object w:dxaOrig="3480" w:dyaOrig="360">
          <v:shape id="_x0000_i1036" type="#_x0000_t75" style="width:174pt;height:18pt" o:ole="" fillcolor="window">
            <v:imagedata r:id="rId23" o:title=""/>
          </v:shape>
          <o:OLEObject Type="Embed" ProgID="Equation.3" ShapeID="_x0000_i1036" DrawAspect="Content" ObjectID="_1459018241" r:id="rId24"/>
        </w:object>
      </w:r>
      <w:r w:rsidR="000648E1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или из цианида натрия: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position w:val="-12"/>
          <w:sz w:val="28"/>
          <w:szCs w:val="28"/>
        </w:rPr>
        <w:object w:dxaOrig="3580" w:dyaOrig="360">
          <v:shape id="_x0000_i1037" type="#_x0000_t75" style="width:179.25pt;height:18pt" o:ole="" fillcolor="window">
            <v:imagedata r:id="rId25" o:title=""/>
          </v:shape>
          <o:OLEObject Type="Embed" ProgID="Equation.3" ShapeID="_x0000_i1037" DrawAspect="Content" ObjectID="_1459018242" r:id="rId26"/>
        </w:object>
      </w:r>
    </w:p>
    <w:p w:rsidR="00ED62E1" w:rsidRPr="00953B8E" w:rsidRDefault="00ED62E1" w:rsidP="00953B8E">
      <w:pPr>
        <w:tabs>
          <w:tab w:val="left" w:pos="29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наше время в промышленности аммиак получают синтезом из азота и водорода:</w:t>
      </w:r>
    </w:p>
    <w:p w:rsidR="00ED62E1" w:rsidRPr="00953B8E" w:rsidRDefault="00ED62E1" w:rsidP="00953B8E">
      <w:pPr>
        <w:tabs>
          <w:tab w:val="left" w:pos="29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2"/>
          <w:sz w:val="28"/>
          <w:szCs w:val="28"/>
        </w:rPr>
        <w:object w:dxaOrig="1939" w:dyaOrig="360">
          <v:shape id="_x0000_i1038" type="#_x0000_t75" style="width:96.75pt;height:18pt" o:ole="" fillcolor="window">
            <v:imagedata r:id="rId27" o:title=""/>
          </v:shape>
          <o:OLEObject Type="Embed" ProgID="Equation.3" ShapeID="_x0000_i1038" DrawAspect="Content" ObjectID="_1459018243" r:id="rId28"/>
        </w:object>
      </w:r>
    </w:p>
    <w:p w:rsidR="00ED62E1" w:rsidRPr="00953B8E" w:rsidRDefault="00ED62E1" w:rsidP="00953B8E">
      <w:pPr>
        <w:tabs>
          <w:tab w:val="left" w:pos="29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Процесс протекает при повышенных значениях температуры и давления, в присутствии катализатора </w:t>
      </w:r>
      <w:r w:rsidRPr="00953B8E">
        <w:rPr>
          <w:color w:val="000000"/>
          <w:position w:val="-6"/>
          <w:sz w:val="28"/>
          <w:szCs w:val="28"/>
        </w:rPr>
        <w:object w:dxaOrig="340" w:dyaOrig="260">
          <v:shape id="_x0000_i1039" type="#_x0000_t75" style="width:17.25pt;height:12.75pt" o:ole="" fillcolor="window">
            <v:imagedata r:id="rId29" o:title=""/>
          </v:shape>
          <o:OLEObject Type="Embed" ProgID="Equation.3" ShapeID="_x0000_i1039" DrawAspect="Content" ObjectID="_1459018244" r:id="rId30"/>
        </w:object>
      </w:r>
      <w:r w:rsidRPr="00953B8E">
        <w:rPr>
          <w:color w:val="000000"/>
          <w:sz w:val="28"/>
          <w:szCs w:val="28"/>
        </w:rPr>
        <w:t xml:space="preserve"> [11].</w:t>
      </w:r>
    </w:p>
    <w:p w:rsidR="00ED62E1" w:rsidRPr="00953B8E" w:rsidRDefault="00ED62E1" w:rsidP="00953B8E">
      <w:pPr>
        <w:tabs>
          <w:tab w:val="left" w:pos="29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tabs>
          <w:tab w:val="left" w:pos="290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3.2 Физико-химические свойства аммиака</w:t>
      </w:r>
    </w:p>
    <w:p w:rsidR="00ED62E1" w:rsidRPr="00953B8E" w:rsidRDefault="00ED62E1" w:rsidP="00953B8E">
      <w:pPr>
        <w:tabs>
          <w:tab w:val="left" w:pos="290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Аммиак при нормальной температуре и атмосферном давлении находится в газообразном состоянии. С понижением температуры до –33,</w:t>
      </w:r>
      <w:r w:rsidR="00953B8E" w:rsidRPr="00953B8E">
        <w:rPr>
          <w:color w:val="000000"/>
          <w:sz w:val="28"/>
          <w:szCs w:val="28"/>
        </w:rPr>
        <w:t>3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°С</w:t>
      </w:r>
      <w:r w:rsidRPr="00953B8E">
        <w:rPr>
          <w:color w:val="000000"/>
          <w:sz w:val="28"/>
          <w:szCs w:val="28"/>
        </w:rPr>
        <w:t xml:space="preserve"> или при комнатной температуре при повышении давления примерно до 10 атм аммиак сжижается. А при охлаждении до –77,7°</w:t>
      </w:r>
      <w:r w:rsidRPr="00953B8E">
        <w:rPr>
          <w:color w:val="000000"/>
          <w:sz w:val="28"/>
          <w:szCs w:val="28"/>
          <w:vertAlign w:val="superscript"/>
        </w:rPr>
        <w:t xml:space="preserve"> </w:t>
      </w:r>
      <w:r w:rsidRPr="00953B8E">
        <w:rPr>
          <w:color w:val="000000"/>
          <w:sz w:val="28"/>
          <w:szCs w:val="28"/>
        </w:rPr>
        <w:t xml:space="preserve">С </w:t>
      </w:r>
      <w:r w:rsidR="00953B8E"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замерзает [5].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Аммиак отличается хорошей растворимостью в воде: при нормальных условиях 1 мл воды способен поглотить больше литра газообразного аммиака (точнее, 1170 мл) с образованием 42,</w:t>
      </w:r>
      <w:r w:rsidR="00953B8E" w:rsidRPr="00953B8E">
        <w:rPr>
          <w:color w:val="000000"/>
          <w:sz w:val="28"/>
          <w:szCs w:val="28"/>
        </w:rPr>
        <w:t>8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>-ного водного раствора. Водные растворы аммиака обладают уникальным среди всех щелочей свойством: их плотность снижается с увеличением концентрации раствора (от 0,</w:t>
      </w:r>
      <w:r w:rsidR="00953B8E" w:rsidRPr="00953B8E">
        <w:rPr>
          <w:color w:val="000000"/>
          <w:sz w:val="28"/>
          <w:szCs w:val="28"/>
        </w:rPr>
        <w:t>99 г</w:t>
      </w:r>
      <w:r w:rsidR="00953B8E">
        <w:rPr>
          <w:color w:val="000000"/>
          <w:sz w:val="28"/>
          <w:szCs w:val="28"/>
        </w:rPr>
        <w:t>.</w:t>
      </w:r>
      <w:r w:rsidR="00953B8E" w:rsidRPr="00953B8E">
        <w:rPr>
          <w:color w:val="000000"/>
          <w:sz w:val="28"/>
          <w:szCs w:val="28"/>
        </w:rPr>
        <w:t>/</w:t>
      </w:r>
      <w:r w:rsidRPr="00953B8E">
        <w:rPr>
          <w:color w:val="000000"/>
          <w:sz w:val="28"/>
          <w:szCs w:val="28"/>
        </w:rPr>
        <w:t>см</w:t>
      </w:r>
      <w:r w:rsidRPr="00953B8E">
        <w:rPr>
          <w:color w:val="000000"/>
          <w:sz w:val="28"/>
          <w:szCs w:val="28"/>
          <w:vertAlign w:val="superscript"/>
        </w:rPr>
        <w:t>3</w:t>
      </w:r>
      <w:r w:rsidRPr="00953B8E">
        <w:rPr>
          <w:color w:val="000000"/>
          <w:sz w:val="28"/>
          <w:szCs w:val="28"/>
        </w:rPr>
        <w:t xml:space="preserve"> для </w:t>
      </w:r>
      <w:r w:rsidR="00953B8E" w:rsidRPr="00953B8E">
        <w:rPr>
          <w:color w:val="000000"/>
          <w:sz w:val="28"/>
          <w:szCs w:val="28"/>
        </w:rPr>
        <w:t>1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>-ного раствора до 0,</w:t>
      </w:r>
      <w:r w:rsidR="00953B8E" w:rsidRPr="00953B8E">
        <w:rPr>
          <w:color w:val="000000"/>
          <w:sz w:val="28"/>
          <w:szCs w:val="28"/>
        </w:rPr>
        <w:t>73 г</w:t>
      </w:r>
      <w:r w:rsidR="00953B8E">
        <w:rPr>
          <w:color w:val="000000"/>
          <w:sz w:val="28"/>
          <w:szCs w:val="28"/>
        </w:rPr>
        <w:t>.</w:t>
      </w:r>
      <w:r w:rsidR="00953B8E" w:rsidRPr="00953B8E">
        <w:rPr>
          <w:color w:val="000000"/>
          <w:sz w:val="28"/>
          <w:szCs w:val="28"/>
        </w:rPr>
        <w:t>/</w:t>
      </w:r>
      <w:r w:rsidRPr="00953B8E">
        <w:rPr>
          <w:color w:val="000000"/>
          <w:sz w:val="28"/>
          <w:szCs w:val="28"/>
        </w:rPr>
        <w:t>см</w:t>
      </w:r>
      <w:r w:rsidRPr="00953B8E">
        <w:rPr>
          <w:color w:val="000000"/>
          <w:sz w:val="28"/>
          <w:szCs w:val="28"/>
          <w:vertAlign w:val="superscript"/>
        </w:rPr>
        <w:t>3</w:t>
      </w:r>
      <w:r w:rsidRPr="00953B8E">
        <w:rPr>
          <w:color w:val="000000"/>
          <w:sz w:val="28"/>
          <w:szCs w:val="28"/>
        </w:rPr>
        <w:t xml:space="preserve"> для 7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>-ного).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Аммиак вступает в реакции присоединения, замещения и окисления. Не разрушает углеродистые стали, но взаимодействует с медью, алюминием, цинком и их сплавами.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3.1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Физико-химические свойства аммиака [4]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831"/>
        <w:gridCol w:w="2466"/>
      </w:tblGrid>
      <w:tr w:rsidR="00ED62E1" w:rsidRPr="00953B8E" w:rsidTr="00953B8E">
        <w:trPr>
          <w:cantSplit/>
          <w:trHeight w:val="221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953B8E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953B8E">
              <w:rPr>
                <w:b/>
                <w:bCs/>
                <w:color w:val="000000"/>
                <w:sz w:val="20"/>
              </w:rPr>
              <w:t>Значение</w:t>
            </w:r>
          </w:p>
        </w:tc>
      </w:tr>
      <w:tr w:rsidR="00ED62E1" w:rsidRPr="00953B8E" w:rsidTr="00953B8E">
        <w:trPr>
          <w:cantSplit/>
          <w:trHeight w:val="393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Молекулярная масса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17,03</w:t>
            </w:r>
          </w:p>
        </w:tc>
      </w:tr>
      <w:tr w:rsidR="00ED62E1" w:rsidRPr="00953B8E" w:rsidTr="00953B8E">
        <w:trPr>
          <w:cantSplit/>
          <w:trHeight w:val="443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Температура кипения, </w:t>
            </w:r>
            <w:r w:rsidRPr="00953B8E">
              <w:rPr>
                <w:color w:val="000000"/>
                <w:sz w:val="20"/>
                <w:vertAlign w:val="superscript"/>
              </w:rPr>
              <w:t>0</w:t>
            </w:r>
            <w:r w:rsidRPr="00953B8E">
              <w:rPr>
                <w:color w:val="000000"/>
                <w:sz w:val="20"/>
              </w:rPr>
              <w:t>С (при атмосферном давлении)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-33,3</w:t>
            </w:r>
          </w:p>
        </w:tc>
      </w:tr>
      <w:tr w:rsidR="00ED62E1" w:rsidRPr="00953B8E" w:rsidTr="00953B8E">
        <w:trPr>
          <w:cantSplit/>
          <w:trHeight w:val="425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Плотность, кг/м</w:t>
            </w:r>
            <w:r w:rsidRPr="00953B8E">
              <w:rPr>
                <w:color w:val="000000"/>
                <w:sz w:val="20"/>
                <w:vertAlign w:val="superscript"/>
              </w:rPr>
              <w:t>3</w:t>
            </w:r>
            <w:r w:rsidRPr="00953B8E">
              <w:rPr>
                <w:color w:val="000000"/>
                <w:sz w:val="20"/>
              </w:rPr>
              <w:t xml:space="preserve"> (при </w:t>
            </w:r>
            <w:r w:rsidRPr="00953B8E">
              <w:rPr>
                <w:color w:val="000000"/>
                <w:sz w:val="20"/>
                <w:lang w:val="en-US"/>
              </w:rPr>
              <w:t>t</w:t>
            </w:r>
            <w:r w:rsidRPr="00953B8E">
              <w:rPr>
                <w:color w:val="000000"/>
                <w:sz w:val="20"/>
              </w:rPr>
              <w:t>=20</w:t>
            </w:r>
            <w:r w:rsidRPr="00953B8E">
              <w:rPr>
                <w:color w:val="000000"/>
                <w:sz w:val="20"/>
                <w:vertAlign w:val="superscript"/>
              </w:rPr>
              <w:t>0</w:t>
            </w:r>
            <w:r w:rsidRPr="00953B8E">
              <w:rPr>
                <w:color w:val="000000"/>
                <w:sz w:val="20"/>
              </w:rPr>
              <w:t>С)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0,727</w:t>
            </w:r>
          </w:p>
        </w:tc>
      </w:tr>
      <w:tr w:rsidR="00ED62E1" w:rsidRPr="00953B8E" w:rsidTr="00953B8E">
        <w:trPr>
          <w:cantSplit/>
          <w:trHeight w:val="531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Теплота испарения, кДж/моль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23,4</w:t>
            </w:r>
          </w:p>
        </w:tc>
      </w:tr>
      <w:tr w:rsidR="00ED62E1" w:rsidRPr="00953B8E" w:rsidTr="00953B8E">
        <w:trPr>
          <w:cantSplit/>
          <w:trHeight w:val="348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Критическая температура, </w:t>
            </w:r>
            <w:r w:rsidRPr="00953B8E">
              <w:rPr>
                <w:color w:val="000000"/>
                <w:sz w:val="20"/>
                <w:vertAlign w:val="superscript"/>
              </w:rPr>
              <w:t>0</w:t>
            </w:r>
            <w:r w:rsidRPr="00953B8E">
              <w:rPr>
                <w:color w:val="000000"/>
                <w:sz w:val="20"/>
              </w:rPr>
              <w:t>С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132</w:t>
            </w:r>
          </w:p>
        </w:tc>
      </w:tr>
      <w:tr w:rsidR="00ED62E1" w:rsidRPr="00953B8E" w:rsidTr="00953B8E">
        <w:trPr>
          <w:cantSplit/>
          <w:trHeight w:val="403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Удельная теплота испарения, кДж/кг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1190,7</w:t>
            </w:r>
          </w:p>
        </w:tc>
      </w:tr>
      <w:tr w:rsidR="00ED62E1" w:rsidRPr="00953B8E" w:rsidTr="00953B8E">
        <w:trPr>
          <w:cantSplit/>
          <w:trHeight w:val="351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Давление насыщенных паров при температуре 20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°С</w:t>
            </w:r>
            <w:r w:rsidRPr="00953B8E">
              <w:rPr>
                <w:color w:val="000000"/>
                <w:sz w:val="20"/>
              </w:rPr>
              <w:t>, Па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85,46</w:t>
            </w:r>
          </w:p>
        </w:tc>
      </w:tr>
      <w:tr w:rsidR="00ED62E1" w:rsidRPr="00953B8E" w:rsidTr="00953B8E">
        <w:trPr>
          <w:cantSplit/>
          <w:trHeight w:val="462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Растворимость в воде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∞</w:t>
            </w:r>
          </w:p>
        </w:tc>
      </w:tr>
      <w:tr w:rsidR="00ED62E1" w:rsidRPr="00953B8E" w:rsidTr="00953B8E">
        <w:trPr>
          <w:cantSplit/>
          <w:trHeight w:val="359"/>
          <w:jc w:val="center"/>
        </w:trPr>
        <w:tc>
          <w:tcPr>
            <w:tcW w:w="3674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В других растворителях</w:t>
            </w:r>
          </w:p>
        </w:tc>
        <w:tc>
          <w:tcPr>
            <w:tcW w:w="1326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спирт, эфир</w:t>
            </w:r>
          </w:p>
        </w:tc>
      </w:tr>
    </w:tbl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3.3 Свойства, определяющие пожаровзрывоопасность аммиака</w:t>
      </w: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Жидкий аммиак не горюч и не взрывоопасен. Газообразный аммиак относится к горючим газам. В соответствии с ГОСТ 12.1.011 – 78 (1991) «ССБТ. Смеси взрывоопасные. Классификация и методы испытаний» аммиачно-воздушная смесь относится к категории взрывоопасности </w:t>
      </w:r>
      <w:r w:rsidRPr="00953B8E">
        <w:rPr>
          <w:color w:val="000000"/>
          <w:sz w:val="28"/>
          <w:szCs w:val="28"/>
          <w:lang w:val="en-US"/>
        </w:rPr>
        <w:t>II</w:t>
      </w:r>
      <w:r w:rsidRPr="00953B8E">
        <w:rPr>
          <w:color w:val="000000"/>
          <w:sz w:val="28"/>
          <w:szCs w:val="28"/>
        </w:rPr>
        <w:t>А и группе Т1 [25]. В чистом кислороде аммиак сгорает бледно-желтым пламенем, превращаясь, в основном, в азот и воду.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Аммиак горит при наличии постоянного источника огня. Наличие масел и другого горючего увеличивает пожаровзрывоопасность этого вещества [5]. Емкости с аммиаком при нагревании могут взрываться.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Водный раствор аммиака обладает свойствами слабого основания. Контакт с ртутью, хлором, йодом, бромом, кальцием и окисью серебра может привести к образованию взрывчатых соединений.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3.2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Параметры, характеризующие пожаровзрывоопасность аммиака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141"/>
        <w:gridCol w:w="1755"/>
        <w:gridCol w:w="3276"/>
        <w:gridCol w:w="2125"/>
      </w:tblGrid>
      <w:tr w:rsidR="00ED62E1" w:rsidRPr="00953B8E" w:rsidTr="00953B8E">
        <w:trPr>
          <w:cantSplit/>
          <w:trHeight w:val="615"/>
          <w:jc w:val="center"/>
        </w:trPr>
        <w:tc>
          <w:tcPr>
            <w:tcW w:w="3857" w:type="pct"/>
            <w:gridSpan w:val="3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Горючесть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Горючий бесцветный газ</w:t>
            </w:r>
          </w:p>
        </w:tc>
      </w:tr>
      <w:tr w:rsidR="00ED62E1" w:rsidRPr="00953B8E" w:rsidTr="00953B8E">
        <w:trPr>
          <w:cantSplit/>
          <w:trHeight w:val="156"/>
          <w:jc w:val="center"/>
        </w:trPr>
        <w:tc>
          <w:tcPr>
            <w:tcW w:w="1151" w:type="pct"/>
            <w:vMerge w:val="restar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Предел воспламенения</w:t>
            </w:r>
          </w:p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ГПВС*</w:t>
            </w:r>
          </w:p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при н.у.,</w:t>
            </w:r>
          </w:p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% объемный</w:t>
            </w:r>
          </w:p>
        </w:tc>
        <w:tc>
          <w:tcPr>
            <w:tcW w:w="944" w:type="pct"/>
            <w:vMerge w:val="restar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Смесь с воздухом</w:t>
            </w:r>
          </w:p>
        </w:tc>
        <w:tc>
          <w:tcPr>
            <w:tcW w:w="1762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нижний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14,5</w:t>
            </w:r>
          </w:p>
        </w:tc>
      </w:tr>
      <w:tr w:rsidR="00ED62E1" w:rsidRPr="00953B8E" w:rsidTr="00953B8E">
        <w:trPr>
          <w:cantSplit/>
          <w:trHeight w:val="156"/>
          <w:jc w:val="center"/>
        </w:trPr>
        <w:tc>
          <w:tcPr>
            <w:tcW w:w="1151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4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62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верхний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26,8</w:t>
            </w:r>
          </w:p>
        </w:tc>
      </w:tr>
      <w:tr w:rsidR="00ED62E1" w:rsidRPr="00953B8E" w:rsidTr="00953B8E">
        <w:trPr>
          <w:cantSplit/>
          <w:trHeight w:val="156"/>
          <w:jc w:val="center"/>
        </w:trPr>
        <w:tc>
          <w:tcPr>
            <w:tcW w:w="1151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4" w:type="pct"/>
            <w:vMerge w:val="restar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953B8E">
              <w:rPr>
                <w:color w:val="000000"/>
                <w:sz w:val="20"/>
              </w:rPr>
              <w:t>Смесь с кислородом</w:t>
            </w:r>
          </w:p>
        </w:tc>
        <w:tc>
          <w:tcPr>
            <w:tcW w:w="1762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нижний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13,5</w:t>
            </w:r>
          </w:p>
        </w:tc>
      </w:tr>
      <w:tr w:rsidR="00ED62E1" w:rsidRPr="00953B8E" w:rsidTr="00953B8E">
        <w:trPr>
          <w:cantSplit/>
          <w:trHeight w:val="156"/>
          <w:jc w:val="center"/>
        </w:trPr>
        <w:tc>
          <w:tcPr>
            <w:tcW w:w="1151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4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62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верхний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82</w:t>
            </w:r>
          </w:p>
        </w:tc>
      </w:tr>
      <w:tr w:rsidR="00ED62E1" w:rsidRPr="00953B8E" w:rsidTr="00953B8E">
        <w:trPr>
          <w:cantSplit/>
          <w:trHeight w:val="307"/>
          <w:jc w:val="center"/>
        </w:trPr>
        <w:tc>
          <w:tcPr>
            <w:tcW w:w="3857" w:type="pct"/>
            <w:gridSpan w:val="3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Температура воспламенения, </w:t>
            </w:r>
            <w:r w:rsidRPr="00953B8E">
              <w:rPr>
                <w:color w:val="000000"/>
                <w:sz w:val="20"/>
                <w:vertAlign w:val="superscript"/>
              </w:rPr>
              <w:t>0</w:t>
            </w:r>
            <w:r w:rsidRPr="00953B8E">
              <w:rPr>
                <w:color w:val="000000"/>
                <w:sz w:val="20"/>
              </w:rPr>
              <w:t>С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650</w:t>
            </w:r>
          </w:p>
        </w:tc>
      </w:tr>
      <w:tr w:rsidR="00ED62E1" w:rsidRPr="00953B8E" w:rsidTr="00953B8E">
        <w:trPr>
          <w:cantSplit/>
          <w:trHeight w:val="289"/>
          <w:jc w:val="center"/>
        </w:trPr>
        <w:tc>
          <w:tcPr>
            <w:tcW w:w="3857" w:type="pct"/>
            <w:gridSpan w:val="3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Температура вспышки, </w:t>
            </w:r>
            <w:r w:rsidRPr="00953B8E">
              <w:rPr>
                <w:color w:val="000000"/>
                <w:sz w:val="20"/>
                <w:vertAlign w:val="superscript"/>
              </w:rPr>
              <w:t>0</w:t>
            </w:r>
            <w:r w:rsidRPr="00953B8E">
              <w:rPr>
                <w:color w:val="000000"/>
                <w:sz w:val="20"/>
              </w:rPr>
              <w:t>С (смеси, содержащие 9…</w:t>
            </w:r>
            <w:r w:rsidR="00953B8E" w:rsidRPr="00953B8E">
              <w:rPr>
                <w:color w:val="000000"/>
                <w:sz w:val="20"/>
              </w:rPr>
              <w:t>57</w:t>
            </w:r>
            <w:r w:rsidR="00953B8E">
              <w:rPr>
                <w:color w:val="000000"/>
                <w:sz w:val="20"/>
              </w:rPr>
              <w:t xml:space="preserve"> </w:t>
            </w:r>
            <w:r w:rsidR="00953B8E" w:rsidRPr="00953B8E">
              <w:rPr>
                <w:color w:val="000000"/>
                <w:sz w:val="20"/>
              </w:rPr>
              <w:t>об</w:t>
            </w:r>
            <w:r w:rsidRPr="00953B8E">
              <w:rPr>
                <w:color w:val="000000"/>
                <w:sz w:val="20"/>
              </w:rPr>
              <w:t xml:space="preserve">.% </w:t>
            </w:r>
            <w:r w:rsidRPr="00953B8E">
              <w:rPr>
                <w:color w:val="000000"/>
                <w:sz w:val="20"/>
                <w:lang w:val="en-US"/>
              </w:rPr>
              <w:t>NH</w:t>
            </w:r>
            <w:r w:rsidRPr="00953B8E">
              <w:rPr>
                <w:color w:val="000000"/>
                <w:sz w:val="20"/>
                <w:vertAlign w:val="subscript"/>
              </w:rPr>
              <w:t>3</w:t>
            </w:r>
            <w:r w:rsidRPr="00953B8E">
              <w:rPr>
                <w:color w:val="000000"/>
                <w:sz w:val="20"/>
              </w:rPr>
              <w:t>)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1000</w:t>
            </w:r>
          </w:p>
        </w:tc>
      </w:tr>
      <w:tr w:rsidR="00ED62E1" w:rsidRPr="00953B8E" w:rsidTr="00953B8E">
        <w:trPr>
          <w:cantSplit/>
          <w:trHeight w:val="307"/>
          <w:jc w:val="center"/>
        </w:trPr>
        <w:tc>
          <w:tcPr>
            <w:tcW w:w="3857" w:type="pct"/>
            <w:gridSpan w:val="3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Минимальная энергия зажигания, МДж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680</w:t>
            </w:r>
          </w:p>
        </w:tc>
      </w:tr>
      <w:tr w:rsidR="00ED62E1" w:rsidRPr="00953B8E" w:rsidTr="00953B8E">
        <w:trPr>
          <w:cantSplit/>
          <w:trHeight w:val="307"/>
          <w:jc w:val="center"/>
        </w:trPr>
        <w:tc>
          <w:tcPr>
            <w:tcW w:w="3857" w:type="pct"/>
            <w:gridSpan w:val="3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Максимальное давление взрыва, МПа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0,6</w:t>
            </w:r>
          </w:p>
        </w:tc>
      </w:tr>
      <w:tr w:rsidR="00ED62E1" w:rsidRPr="00953B8E" w:rsidTr="00953B8E">
        <w:trPr>
          <w:cantSplit/>
          <w:trHeight w:val="325"/>
          <w:jc w:val="center"/>
        </w:trPr>
        <w:tc>
          <w:tcPr>
            <w:tcW w:w="3857" w:type="pct"/>
            <w:gridSpan w:val="3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Нормальная скорость пламени</w:t>
            </w:r>
            <w:r w:rsidRPr="00953B8E">
              <w:rPr>
                <w:b/>
                <w:bCs/>
                <w:color w:val="000000"/>
                <w:sz w:val="20"/>
              </w:rPr>
              <w:t xml:space="preserve"> </w:t>
            </w:r>
            <w:r w:rsidRPr="00953B8E">
              <w:rPr>
                <w:color w:val="000000"/>
                <w:sz w:val="20"/>
              </w:rPr>
              <w:t>воздушной смеси, м/с</w:t>
            </w:r>
          </w:p>
        </w:tc>
        <w:tc>
          <w:tcPr>
            <w:tcW w:w="1143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0,07</w:t>
            </w:r>
          </w:p>
        </w:tc>
      </w:tr>
    </w:tbl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3.4 Токсические свойства аммиака</w:t>
      </w: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Аммиак является токсичным веществом и согласно ГОСТ 12.1.007 – 76 «ССБТ. Вредные вещества» относится к 4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 xml:space="preserve">у классу опасности (Таблица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4</w:t>
      </w:r>
      <w:r w:rsidRPr="00953B8E">
        <w:rPr>
          <w:color w:val="000000"/>
          <w:sz w:val="28"/>
          <w:szCs w:val="28"/>
        </w:rPr>
        <w:t>.1).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Запах этого вещества ощущается при содержании его в воздухе в количестве 0,5 мг/м</w:t>
      </w:r>
      <w:r w:rsidRPr="00953B8E">
        <w:rPr>
          <w:color w:val="000000"/>
          <w:sz w:val="28"/>
          <w:szCs w:val="28"/>
          <w:vertAlign w:val="superscript"/>
        </w:rPr>
        <w:t>3</w:t>
      </w:r>
      <w:r w:rsidRPr="00953B8E">
        <w:rPr>
          <w:color w:val="000000"/>
          <w:sz w:val="28"/>
          <w:szCs w:val="28"/>
        </w:rPr>
        <w:t xml:space="preserve">. Токсические свойства аммиака приведены в таблице 3.3, а также в таблицах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4</w:t>
      </w:r>
      <w:r w:rsidRPr="00953B8E">
        <w:rPr>
          <w:color w:val="000000"/>
          <w:sz w:val="28"/>
          <w:szCs w:val="28"/>
        </w:rPr>
        <w:t>.1…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4</w:t>
      </w:r>
      <w:r w:rsidRPr="00953B8E">
        <w:rPr>
          <w:color w:val="000000"/>
          <w:sz w:val="28"/>
          <w:szCs w:val="28"/>
        </w:rPr>
        <w:t>.3.</w:t>
      </w: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Газообразный аммиак вызывает острое раздражение слизистых оболочек, слезоточение, удушье, рвоту. Жидкий аммиак или струя газа, попадая на кожу, вызывают сильные ожоги [2].</w:t>
      </w:r>
    </w:p>
    <w:p w:rsid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первую очередь аммиак поражает нервную систему, снижая способность нервных клеток усваивать кислород.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Также у пораженных резко снижается слуховой порог: даже не слишком громкие звуки становятся невыносимы и могут</w:t>
      </w:r>
      <w:r w:rsidR="000648E1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вызвать судороги. Действие аммиака на дыхательные пути может спровоцировать рефлекторный ларингоспазм. Снижается частота сердечных сокращений вплоть до остановки сердца.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Отравление аммиаком вызывает также сильное возбуждение, вплоть до буйного бреда, а последствия могут быть весьма тяжелыми – до снижения интеллекта и изменения личности.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3.3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Токсические свойства аммиака</w:t>
      </w:r>
      <w:r w:rsidRPr="00953B8E">
        <w:rPr>
          <w:color w:val="000000"/>
          <w:sz w:val="28"/>
          <w:szCs w:val="28"/>
          <w:lang w:val="en-US"/>
        </w:rPr>
        <w:t xml:space="preserve"> [</w:t>
      </w:r>
      <w:r w:rsidRPr="00953B8E">
        <w:rPr>
          <w:color w:val="000000"/>
          <w:sz w:val="28"/>
          <w:szCs w:val="28"/>
        </w:rPr>
        <w:t>4,</w:t>
      </w:r>
      <w:r w:rsidRPr="00953B8E">
        <w:rPr>
          <w:color w:val="000000"/>
          <w:sz w:val="28"/>
          <w:szCs w:val="28"/>
          <w:lang w:val="en-US"/>
        </w:rPr>
        <w:t>24]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144"/>
        <w:gridCol w:w="4256"/>
        <w:gridCol w:w="1897"/>
      </w:tblGrid>
      <w:tr w:rsidR="00ED62E1" w:rsidRPr="00953B8E" w:rsidTr="00953B8E">
        <w:trPr>
          <w:cantSplit/>
          <w:trHeight w:val="237"/>
          <w:jc w:val="center"/>
        </w:trPr>
        <w:tc>
          <w:tcPr>
            <w:tcW w:w="3980" w:type="pct"/>
            <w:gridSpan w:val="2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ПДК, мг/м</w:t>
            </w:r>
            <w:r w:rsidRPr="00953B8E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20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20</w:t>
            </w:r>
          </w:p>
        </w:tc>
      </w:tr>
      <w:tr w:rsidR="00ED62E1" w:rsidRPr="00953B8E" w:rsidTr="00953B8E">
        <w:trPr>
          <w:cantSplit/>
          <w:trHeight w:val="474"/>
          <w:jc w:val="center"/>
        </w:trPr>
        <w:tc>
          <w:tcPr>
            <w:tcW w:w="1691" w:type="pct"/>
            <w:vMerge w:val="restar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Поражающее действие</w:t>
            </w:r>
          </w:p>
        </w:tc>
        <w:tc>
          <w:tcPr>
            <w:tcW w:w="22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Поражающая токсодоза </w:t>
            </w:r>
            <w:r w:rsidRPr="00953B8E">
              <w:rPr>
                <w:color w:val="000000"/>
                <w:sz w:val="20"/>
                <w:lang w:val="en-US"/>
              </w:rPr>
              <w:t>C</w:t>
            </w:r>
            <w:r w:rsidRPr="00953B8E">
              <w:rPr>
                <w:color w:val="000000"/>
                <w:sz w:val="20"/>
                <w:vertAlign w:val="subscript"/>
              </w:rPr>
              <w:t>пор</w:t>
            </w:r>
            <w:r w:rsidRPr="00953B8E">
              <w:rPr>
                <w:color w:val="000000"/>
                <w:sz w:val="20"/>
              </w:rPr>
              <w:t>, мг/м</w:t>
            </w:r>
            <w:r w:rsidRPr="00953B8E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20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200</w:t>
            </w:r>
          </w:p>
        </w:tc>
      </w:tr>
      <w:tr w:rsidR="00ED62E1" w:rsidRPr="00953B8E" w:rsidTr="00953B8E">
        <w:trPr>
          <w:cantSplit/>
          <w:trHeight w:val="126"/>
          <w:jc w:val="center"/>
        </w:trPr>
        <w:tc>
          <w:tcPr>
            <w:tcW w:w="1691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Время поражающего воздействия </w:t>
            </w:r>
            <w:r w:rsidRPr="00953B8E">
              <w:rPr>
                <w:color w:val="000000"/>
                <w:sz w:val="20"/>
                <w:lang w:val="en-US"/>
              </w:rPr>
              <w:t>t</w:t>
            </w:r>
            <w:r w:rsidRPr="00953B8E">
              <w:rPr>
                <w:color w:val="000000"/>
                <w:sz w:val="20"/>
                <w:vertAlign w:val="subscript"/>
              </w:rPr>
              <w:t>пор</w:t>
            </w:r>
            <w:r w:rsidRPr="00953B8E">
              <w:rPr>
                <w:color w:val="000000"/>
                <w:sz w:val="20"/>
              </w:rPr>
              <w:t>, ч</w:t>
            </w:r>
          </w:p>
        </w:tc>
        <w:tc>
          <w:tcPr>
            <w:tcW w:w="1020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6</w:t>
            </w:r>
          </w:p>
        </w:tc>
      </w:tr>
      <w:tr w:rsidR="00ED62E1" w:rsidRPr="00953B8E" w:rsidTr="00953B8E">
        <w:trPr>
          <w:cantSplit/>
          <w:trHeight w:val="474"/>
          <w:jc w:val="center"/>
        </w:trPr>
        <w:tc>
          <w:tcPr>
            <w:tcW w:w="3980" w:type="pct"/>
            <w:gridSpan w:val="2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Раздражение дыхательных путей при концентрации, мг/м</w:t>
            </w:r>
            <w:r w:rsidRPr="00953B8E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20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300</w:t>
            </w:r>
          </w:p>
        </w:tc>
      </w:tr>
      <w:tr w:rsidR="00ED62E1" w:rsidRPr="00953B8E" w:rsidTr="00953B8E">
        <w:trPr>
          <w:cantSplit/>
          <w:trHeight w:val="488"/>
          <w:jc w:val="center"/>
        </w:trPr>
        <w:tc>
          <w:tcPr>
            <w:tcW w:w="3980" w:type="pct"/>
            <w:gridSpan w:val="2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Раздражение слизистых оболочек, глаз при концентрации, мг/м</w:t>
            </w:r>
            <w:r w:rsidRPr="00953B8E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20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500</w:t>
            </w:r>
          </w:p>
        </w:tc>
      </w:tr>
      <w:tr w:rsidR="00ED62E1" w:rsidRPr="00953B8E" w:rsidTr="00953B8E">
        <w:trPr>
          <w:cantSplit/>
          <w:trHeight w:val="474"/>
          <w:jc w:val="center"/>
        </w:trPr>
        <w:tc>
          <w:tcPr>
            <w:tcW w:w="3980" w:type="pct"/>
            <w:gridSpan w:val="2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Токсический отек лекгих при концентрации, мг/м</w:t>
            </w:r>
            <w:r w:rsidRPr="00953B8E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20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1500</w:t>
            </w:r>
          </w:p>
        </w:tc>
      </w:tr>
      <w:tr w:rsidR="00ED62E1" w:rsidRPr="00953B8E" w:rsidTr="00953B8E">
        <w:trPr>
          <w:cantSplit/>
          <w:trHeight w:val="474"/>
          <w:jc w:val="center"/>
        </w:trPr>
        <w:tc>
          <w:tcPr>
            <w:tcW w:w="1691" w:type="pct"/>
            <w:vMerge w:val="restar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Смертельное отравление</w:t>
            </w:r>
          </w:p>
        </w:tc>
        <w:tc>
          <w:tcPr>
            <w:tcW w:w="22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Смертельная токсодоза, С</w:t>
            </w:r>
            <w:r w:rsidRPr="00953B8E">
              <w:rPr>
                <w:color w:val="000000"/>
                <w:sz w:val="20"/>
                <w:vertAlign w:val="subscript"/>
              </w:rPr>
              <w:t>смерт</w:t>
            </w:r>
            <w:r w:rsidRPr="00953B8E">
              <w:rPr>
                <w:color w:val="000000"/>
                <w:sz w:val="20"/>
              </w:rPr>
              <w:t>, мг/м</w:t>
            </w:r>
            <w:r w:rsidRPr="00953B8E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20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3500</w:t>
            </w:r>
          </w:p>
        </w:tc>
      </w:tr>
      <w:tr w:rsidR="00ED62E1" w:rsidRPr="00953B8E" w:rsidTr="00953B8E">
        <w:trPr>
          <w:cantSplit/>
          <w:trHeight w:val="126"/>
          <w:jc w:val="center"/>
        </w:trPr>
        <w:tc>
          <w:tcPr>
            <w:tcW w:w="1691" w:type="pct"/>
            <w:vMerge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89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Время поражающего воздействия </w:t>
            </w:r>
            <w:r w:rsidRPr="00953B8E">
              <w:rPr>
                <w:color w:val="000000"/>
                <w:sz w:val="20"/>
                <w:lang w:val="en-US"/>
              </w:rPr>
              <w:t>t</w:t>
            </w:r>
            <w:r w:rsidRPr="00953B8E">
              <w:rPr>
                <w:color w:val="000000"/>
                <w:sz w:val="20"/>
                <w:vertAlign w:val="subscript"/>
              </w:rPr>
              <w:t>пор</w:t>
            </w:r>
            <w:r w:rsidRPr="00953B8E">
              <w:rPr>
                <w:color w:val="000000"/>
                <w:sz w:val="20"/>
              </w:rPr>
              <w:t>, ч</w:t>
            </w:r>
          </w:p>
        </w:tc>
        <w:tc>
          <w:tcPr>
            <w:tcW w:w="1020" w:type="pct"/>
          </w:tcPr>
          <w:p w:rsidR="00ED62E1" w:rsidRPr="00953B8E" w:rsidRDefault="00ED62E1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0,5</w:t>
            </w:r>
          </w:p>
        </w:tc>
      </w:tr>
    </w:tbl>
    <w:p w:rsidR="00953B8E" w:rsidRDefault="00953B8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3.5 Первая медицинская помощь при отравлении аммиаком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 оказании первой помощи пострадавшему следует соблюдать следующие правила: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 xml:space="preserve">немедленно надеть противогаз (при отсутствии промышленных противогазов применяются гражданские противогазы, ватно-марлевые повязки, шарфы, платки, предварительно смоченные водой или </w:t>
      </w:r>
      <w:r w:rsidRPr="00953B8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ED62E1" w:rsidRPr="00953B8E">
        <w:rPr>
          <w:color w:val="000000"/>
          <w:sz w:val="28"/>
          <w:szCs w:val="28"/>
        </w:rPr>
        <w:t xml:space="preserve"> раствором лимонной кислоты);</w:t>
      </w:r>
    </w:p>
    <w:p w:rsidR="00ED62E1" w:rsidRPr="00953B8E" w:rsidRDefault="00953B8E" w:rsidP="00953B8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вынос пострадавшего на незараженную территорию, снятие противогаза и зараженной одежды;</w:t>
      </w:r>
    </w:p>
    <w:p w:rsidR="00ED62E1" w:rsidRPr="00953B8E" w:rsidRDefault="00953B8E" w:rsidP="00953B8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освобождение от стесняющей дыхание одежды;</w:t>
      </w:r>
    </w:p>
    <w:p w:rsidR="00ED62E1" w:rsidRPr="00953B8E" w:rsidRDefault="00953B8E" w:rsidP="00953B8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 xml:space="preserve">при отсутствии дыхания </w:t>
      </w:r>
      <w:r>
        <w:rPr>
          <w:color w:val="000000"/>
          <w:sz w:val="28"/>
          <w:szCs w:val="28"/>
        </w:rPr>
        <w:t>–</w:t>
      </w:r>
      <w:r w:rsidRPr="00953B8E">
        <w:rPr>
          <w:color w:val="000000"/>
          <w:sz w:val="28"/>
          <w:szCs w:val="28"/>
        </w:rPr>
        <w:t xml:space="preserve"> </w:t>
      </w:r>
      <w:r w:rsidR="00ED62E1" w:rsidRPr="00953B8E">
        <w:rPr>
          <w:color w:val="000000"/>
          <w:sz w:val="28"/>
          <w:szCs w:val="28"/>
        </w:rPr>
        <w:t xml:space="preserve">искусственное дыхание, преимущественно методом </w:t>
      </w:r>
      <w:r>
        <w:rPr>
          <w:color w:val="000000"/>
          <w:sz w:val="28"/>
          <w:szCs w:val="28"/>
        </w:rPr>
        <w:t>«</w:t>
      </w:r>
      <w:r w:rsidR="00ED62E1" w:rsidRPr="00953B8E">
        <w:rPr>
          <w:color w:val="000000"/>
          <w:sz w:val="28"/>
          <w:szCs w:val="28"/>
        </w:rPr>
        <w:t>рот</w:t>
      </w:r>
      <w:r>
        <w:rPr>
          <w:color w:val="000000"/>
          <w:sz w:val="28"/>
          <w:szCs w:val="28"/>
        </w:rPr>
        <w:t>»</w:t>
      </w:r>
      <w:r w:rsidR="00ED62E1" w:rsidRPr="00953B8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«</w:t>
      </w:r>
      <w:r w:rsidR="00ED62E1" w:rsidRPr="00953B8E">
        <w:rPr>
          <w:color w:val="000000"/>
          <w:sz w:val="28"/>
          <w:szCs w:val="28"/>
        </w:rPr>
        <w:t>рот</w:t>
      </w:r>
      <w:r>
        <w:rPr>
          <w:color w:val="000000"/>
          <w:sz w:val="28"/>
          <w:szCs w:val="28"/>
        </w:rPr>
        <w:t>»</w:t>
      </w:r>
      <w:r w:rsidR="00ED62E1" w:rsidRPr="00953B8E">
        <w:rPr>
          <w:color w:val="000000"/>
          <w:sz w:val="28"/>
          <w:szCs w:val="28"/>
        </w:rPr>
        <w:t>;</w:t>
      </w:r>
    </w:p>
    <w:p w:rsidR="00ED62E1" w:rsidRPr="00953B8E" w:rsidRDefault="00953B8E" w:rsidP="00953B8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вдыхание теплых водяных паров (лучше с добавлением уксуса или нескольких кристаллов лимонной кислоты), или питье теплого молока;</w:t>
      </w:r>
    </w:p>
    <w:p w:rsidR="00ED62E1" w:rsidRPr="00953B8E" w:rsidRDefault="00953B8E" w:rsidP="00953B8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при попадании аммиака в желудок необходимо вызвать рвоту;</w:t>
      </w:r>
    </w:p>
    <w:p w:rsidR="00ED62E1" w:rsidRPr="00953B8E" w:rsidRDefault="00953B8E" w:rsidP="00953B8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при попадании жидкого аммиака в глаза необходимо немедленно промыть их большим количеством воды, приложить примочку из 3</w:t>
      </w:r>
      <w:r>
        <w:rPr>
          <w:color w:val="000000"/>
          <w:sz w:val="28"/>
          <w:szCs w:val="28"/>
        </w:rPr>
        <w:t>–</w:t>
      </w:r>
      <w:r w:rsidRPr="00953B8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ED62E1" w:rsidRPr="00953B8E">
        <w:rPr>
          <w:color w:val="000000"/>
          <w:sz w:val="28"/>
          <w:szCs w:val="28"/>
        </w:rPr>
        <w:t xml:space="preserve"> раствора уксусной или лимонной кислоты; при болях – закапать в глаза 1</w:t>
      </w:r>
      <w:r>
        <w:rPr>
          <w:color w:val="000000"/>
          <w:sz w:val="28"/>
          <w:szCs w:val="28"/>
        </w:rPr>
        <w:t>–</w:t>
      </w:r>
      <w:r w:rsidRPr="00953B8E">
        <w:rPr>
          <w:color w:val="000000"/>
          <w:sz w:val="28"/>
          <w:szCs w:val="28"/>
        </w:rPr>
        <w:t>2</w:t>
      </w:r>
      <w:r w:rsidR="00ED62E1" w:rsidRPr="00953B8E">
        <w:rPr>
          <w:color w:val="000000"/>
          <w:sz w:val="28"/>
          <w:szCs w:val="28"/>
        </w:rPr>
        <w:t xml:space="preserve"> капли </w:t>
      </w:r>
      <w:r w:rsidRPr="00953B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ED62E1" w:rsidRPr="00953B8E">
        <w:rPr>
          <w:color w:val="000000"/>
          <w:sz w:val="28"/>
          <w:szCs w:val="28"/>
        </w:rPr>
        <w:t>-ного раствора новокаина.</w:t>
      </w:r>
    </w:p>
    <w:p w:rsidR="00ED62E1" w:rsidRPr="00953B8E" w:rsidRDefault="00953B8E" w:rsidP="00953B8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при наличии ожогов</w:t>
      </w:r>
      <w:r>
        <w:rPr>
          <w:color w:val="000000"/>
          <w:sz w:val="28"/>
          <w:szCs w:val="28"/>
        </w:rPr>
        <w:t xml:space="preserve"> –</w:t>
      </w:r>
      <w:r w:rsidRPr="00953B8E">
        <w:rPr>
          <w:color w:val="000000"/>
          <w:sz w:val="28"/>
          <w:szCs w:val="28"/>
        </w:rPr>
        <w:t xml:space="preserve"> </w:t>
      </w:r>
      <w:r w:rsidR="00ED62E1" w:rsidRPr="00953B8E">
        <w:rPr>
          <w:color w:val="000000"/>
          <w:sz w:val="28"/>
          <w:szCs w:val="28"/>
        </w:rPr>
        <w:t>введение обезболивающих средств и перевязка;</w:t>
      </w:r>
    </w:p>
    <w:p w:rsidR="00ED62E1" w:rsidRPr="00953B8E" w:rsidRDefault="00953B8E" w:rsidP="00953B8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обеспечение полного покоя, в холодное время – согревание [2].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3.6 Меры предосторожности при работе с аммиаком и методы перевода его в безопасное состояние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 работе с жидким аммиаком необходимо использовать средства индивидуальной защиты: фильтрующий промышленный противогаз марки «КД», «М» защитный костюм, фартук, резиновые сапоги и перчатки. При больших концентрациях газа использовать изолирующий противогаз типа «ИП» [2].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Локализация, подавление или снижение до минимального уровня воздействия возникших при авариях с выбросом (разливом) аммиака поражающих факторов, осуществляют следующими способами:</w:t>
      </w:r>
    </w:p>
    <w:p w:rsidR="00ED62E1" w:rsidRPr="00953B8E" w:rsidRDefault="00ED62E1" w:rsidP="00953B8E">
      <w:pPr>
        <w:numPr>
          <w:ilvl w:val="0"/>
          <w:numId w:val="6"/>
        </w:numPr>
        <w:tabs>
          <w:tab w:val="clear" w:pos="2268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прекращение выбросов вещества путем перекрытия задвижек с отключением поврежденной части технологического оборудования;</w:t>
      </w:r>
    </w:p>
    <w:p w:rsidR="00ED62E1" w:rsidRPr="00953B8E" w:rsidRDefault="00ED62E1" w:rsidP="00953B8E">
      <w:pPr>
        <w:numPr>
          <w:ilvl w:val="0"/>
          <w:numId w:val="6"/>
        </w:numPr>
        <w:tabs>
          <w:tab w:val="clear" w:pos="2268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постановкой жидкостных завес (водяных или нейтрализующих растворов; используются стационарные системы локализации химических аварий с применением дренажных систем водного орошения);</w:t>
      </w:r>
    </w:p>
    <w:p w:rsidR="00ED62E1" w:rsidRPr="00953B8E" w:rsidRDefault="00ED62E1" w:rsidP="00953B8E">
      <w:pPr>
        <w:numPr>
          <w:ilvl w:val="0"/>
          <w:numId w:val="6"/>
        </w:numPr>
        <w:tabs>
          <w:tab w:val="clear" w:pos="2268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обвалованием пролива вещества;</w:t>
      </w:r>
    </w:p>
    <w:p w:rsidR="00ED62E1" w:rsidRPr="00953B8E" w:rsidRDefault="00ED62E1" w:rsidP="00953B8E">
      <w:pPr>
        <w:numPr>
          <w:ilvl w:val="0"/>
          <w:numId w:val="6"/>
        </w:numPr>
        <w:tabs>
          <w:tab w:val="clear" w:pos="2268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откачкой (сбором) пролившегося вещества в резервные емкости;</w:t>
      </w:r>
    </w:p>
    <w:p w:rsidR="00ED62E1" w:rsidRPr="00953B8E" w:rsidRDefault="00ED62E1" w:rsidP="00953B8E">
      <w:pPr>
        <w:numPr>
          <w:ilvl w:val="0"/>
          <w:numId w:val="6"/>
        </w:numPr>
        <w:tabs>
          <w:tab w:val="clear" w:pos="2268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разбавлением пролива АХОВ водой и нейтрализующими растворами;</w:t>
      </w:r>
    </w:p>
    <w:p w:rsidR="00ED62E1" w:rsidRPr="00953B8E" w:rsidRDefault="00ED62E1" w:rsidP="00953B8E">
      <w:pPr>
        <w:numPr>
          <w:ilvl w:val="0"/>
          <w:numId w:val="6"/>
        </w:numPr>
        <w:tabs>
          <w:tab w:val="clear" w:pos="2268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засыпкой пролива сыпучими твердыми сорбентами; выжиганием пролива [4].</w:t>
      </w:r>
    </w:p>
    <w:p w:rsidR="000648E1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D62E1" w:rsidRPr="00953B8E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 w:rsidR="00ED62E1" w:rsidRP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Описание технологического процесса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данном разделе приведена принципиальная схема АХУ, отдельно рассмотрен узел конденсатора и ресивера (являющийся наиболее опасным с точки зрения возможных последствий аварии), приведено описание технологического процесса, размещение основного оборудования по территории завода и распределение опасного вещества по технологическим блокам.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4.1 Аммиачная холодильная установка и ее составные части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производит пищевую продукцию первой необходимости из собираемого самовывозом из колхозов и совхозов РБ свежего и цельного молока. Специфика изготовляемой продукции и сырья в том, что она является скоропортящейся, таким образом, требуется постоянное поддержание ее в охлажденном состоянии. Для холодообеспечения процесса производства и сохранности молочной продукции на объекте имеется АХУ. В состав аммиачной холодильной установки (АХУ) входят следующие сооружения: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компрессорный цех;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помещение линейных ресиверов;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конденсаторная площадка;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площадка под аккумуляторные баки;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основной и производственный корпус.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АХУ предназначена для получения аммиачного холода с параметрами:</w:t>
      </w:r>
      <w:r w:rsidR="00953B8E">
        <w:rPr>
          <w:color w:val="000000"/>
          <w:sz w:val="28"/>
          <w:szCs w:val="28"/>
        </w:rPr>
        <w:t xml:space="preserve"> 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40</w:t>
      </w:r>
      <w:r w:rsidRPr="00953B8E">
        <w:rPr>
          <w:color w:val="000000"/>
          <w:sz w:val="28"/>
          <w:szCs w:val="28"/>
          <w:vertAlign w:val="superscript"/>
        </w:rPr>
        <w:t>0</w:t>
      </w:r>
      <w:r w:rsidRPr="00953B8E">
        <w:rPr>
          <w:color w:val="000000"/>
          <w:sz w:val="28"/>
          <w:szCs w:val="28"/>
        </w:rPr>
        <w:t xml:space="preserve">С,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20</w:t>
      </w:r>
      <w:r w:rsidRPr="00953B8E">
        <w:rPr>
          <w:color w:val="000000"/>
          <w:sz w:val="28"/>
          <w:szCs w:val="28"/>
          <w:vertAlign w:val="superscript"/>
        </w:rPr>
        <w:t>0</w:t>
      </w:r>
      <w:r w:rsidRPr="00953B8E">
        <w:rPr>
          <w:color w:val="000000"/>
          <w:sz w:val="28"/>
          <w:szCs w:val="28"/>
        </w:rPr>
        <w:t>С, -10</w:t>
      </w:r>
      <w:r w:rsidRPr="00953B8E">
        <w:rPr>
          <w:color w:val="000000"/>
          <w:sz w:val="28"/>
          <w:szCs w:val="28"/>
          <w:vertAlign w:val="superscript"/>
        </w:rPr>
        <w:t>0</w:t>
      </w:r>
      <w:r w:rsidRPr="00953B8E">
        <w:rPr>
          <w:color w:val="000000"/>
          <w:sz w:val="28"/>
          <w:szCs w:val="28"/>
        </w:rPr>
        <w:t>С, используемого в процессе производства [1].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4.1.1 Общие понятия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Холодильная цепь слагается из звеньев, сочетание которых может быть различным в зависимости от видов сырья.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Холодильник – это промышленное предприятие (или его цех), в помещениях которого с помощью холодильной установки поддерживают определенные режимы, необходимые для обработки и хранения скоропортящихся продуктов.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Классификация холодильников в зависимости от назначения, вида хранимых продуктов, вместимости и этажности: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заготовительные холодильники;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производственные холодильники;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транспортно – экспедиционные холодильники;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распределительные холодильники;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перевалочные холодильники;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торговое холодильное оборудование;</w:t>
      </w:r>
    </w:p>
    <w:p w:rsidR="00ED62E1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D62E1" w:rsidRPr="00953B8E">
        <w:rPr>
          <w:color w:val="000000"/>
          <w:sz w:val="28"/>
          <w:szCs w:val="28"/>
        </w:rPr>
        <w:t>бытовые холодильники.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 рассматриваемом предприятии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используется АХУ производственного типа.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Производственные холодильники являются частью пищевых предприятий: мясо- и птицекомбинатов, молочных и консервных комбинатов. почти вся вырабатываемая продукция подвергается холодильной обработке, поэтому производственные холодильники оборудуют мощными устройствами для охлаждения и замораживания [6].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Основные понятия и определения составных частей АХУ представлены в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ГОСТ Р 12.2.142 – 99: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Батарея из труб, змеевик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одна из частей холодильной системы, состоящая из изогнутых или прямых труб, прочно смонтированных и служащих теплообменником (испарителем или конденсатором).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Вентиль запорный – вентиль, служащий для открывания или закрывания прохода хладагента или теплоносителя (хладоносителя).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Вентиль регулирующий – специальный вентиль для дросселирования жидкого хладагента с высокого промежуточного давления до давления кипения и заполнения хладагентом испарительной системы.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Воздухоохладитель – теплообменное устройство из оребренных труб для охлаждения помещений при принудительной циркуляции воздуха.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Воздухоотделитель – аппарат для отделения от хладагента неконденсирующихся газов и удаления их из системы [7].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Задвижка – промышленная трубопроводная арматура, в которой запорный или регулирующий орган перемещается возвратно-поступательно перпендикулярно оси потока рабочей среды.</w:t>
      </w:r>
    </w:p>
    <w:p w:rsid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Запорный клапан – клапан, предназначенный для перекрытия потока рабочей среды (ГОСТ 24856 – 81 «Арматура трубопроводная промышленная»).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Защитный комплекс – комплекс, состоящий из защитных ресиверов горизонтального или вертикального типа.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Испаритель холодильной установки – теплообменный аппарат, в котором охлаждение хладоносителя осуществляется за счет кипения жидкого хладагента.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Клапан предохранительный – клапан, открывающийся при повышении давления в аппарате (сосуде) или батарее выше давления испытания на прочность с целью перепуска хладагента на сторону низкого давления или выпуска в атмосферу.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Коллектор – трубчатый или канальный элемент холодильной системы, к которому подсоединяется несколько других трубных или канальных элементов.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Компрессор – устройство, позволяющее механически повышать давление хладагента.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Компрессор объемного действия – компрессор, в котором повышение давления и перемещения пара хладагента происходит при изменении внутреннего объема рабочей камеры сжатия [21].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Конденсатор – теплообменный аппарат, в котором осуществляется конденсация (сжижение) нагретых паров хладагента.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Маслоотделитель – аппарат для отделения смазочного масла от паров хладагента.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Маслосборник – сосуд, в который перепускается масло из одного или нескольких маслоотделителей или аппаратов [7].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Машинное отделение – специальное помещение для установки холодильных компрессоров или совместного размещения компрессоров, аппаратов и насосов.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Обратный клапан – клапан, препятствующий обратному движению хладагента, например, из конденсатора в нагнетательный трубопровод.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Отделитель жидкости – сосуд, устанавливаемый для отделения частиц жидкого хладагента от всасываемых компрессором паров.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Охлаждающие устройства – теплообменные устройства (батареи, воздухоохладители) для отвода тепла из охлаждаемых помещений.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Промежуточный сосуд – теплообменный аппарат для промежуточного охлаждения сжимаемых паров хладагента и охлаждения (переохлаждения) жидкости.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Регулирующая станция – устанавливаемые в машинном отделении на отдельном коллекторе регулирующие и запорные вентили для регулирования подачи хладагента в испарительную систему.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Ресивер циркуляционный – сосуд, служащий в качестве емкости жидкого хладагента, подаваемого насосом в испарительную систему и возвращающегося из нее.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Ресивер дренажный – сосуд для временного приема жидкого хладагента из охлаждающих устройств и аппаратов (сосудов) холодильной установки (при оттаивании, ремонте </w:t>
      </w:r>
      <w:r w:rsidR="00953B8E">
        <w:rPr>
          <w:color w:val="000000"/>
          <w:sz w:val="28"/>
          <w:szCs w:val="28"/>
        </w:rPr>
        <w:t>и т.д.</w:t>
      </w:r>
      <w:r w:rsidRPr="00953B8E">
        <w:rPr>
          <w:color w:val="000000"/>
          <w:sz w:val="28"/>
          <w:szCs w:val="28"/>
        </w:rPr>
        <w:t>).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Ресивер линейный – сосуд для приема жидкого хладагента, поступающего из конденсатора [3,7].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Ресивер защитный – сосуд для приема поступающего со всасываемыми парами жидкого хладагента и защиты компрессоров от гидравлического удара.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Трубопроводы – трубы и канальное устройство, предназначенные для соединения между собой различных частей холодильной системы.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Переключающее устройство – трубопроводный вентиль, контролирующий два защитных устройства и выполненный таким образом, чтобы одно из этих устройств могло быть выключенным из работы (при одновременной работе другого).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Плавкая пробка – теплозащитный предохранитель, содержащий материал, который плавится при заданной температуре.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Разрывная мембрана – пластинчатый диск или фольга круглой формы, которые разрушаются под действием предварительно заданного давления (ГОСТ 24856 – 81 «Арматура трубопроводная промышленная»).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Расчетное давление – максимальное избыточное давление, которое может возникнуть при нормальной работе и стоянке системы. Оно не должно быть ниже максимального рабочего давления.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Реле давления (устройство ограничения давления) – прибор, приводимый в действие давлением (например, реле высокого давления), предназначенный для остановки работы узла, создающего давление и позволяющий дать сигнал тревоги. Это устройство не может повлиять на изменение давления при остановке машины.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Система охлаждения с промежуточным хладоносителем – система, в которой тепло от охлаждаемого объекта передается хладагенту через промежуточный хладоноситель.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Сторона высокого давления – часть холодильной системы, функционирующая при давлении приблизительно равном давлению конденсации.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Сторона низкого давления – часть холодильной системы, функционирующая под давлением, приблизительно равном давлению испарения.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Устройство сброса давления – предохранительный клапан или разрывная мембрана, предназначенные для автоматического снижения давления в случае превышения допустимого значения [21].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Хладагент (холодильный агент) – рабочее вещество холодильной машины (например, фреон, аммиак).</w:t>
      </w:r>
    </w:p>
    <w:p w:rsidR="00ED62E1" w:rsidRPr="00953B8E" w:rsidRDefault="00ED62E1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4.1.2 Узел конденсатора и линейного ресивера</w:t>
      </w:r>
    </w:p>
    <w:p w:rsid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Один из вариантов этого узла приведен на рисунке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.3.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По нагнетательному трубопроводу </w:t>
      </w:r>
      <w:r w:rsidRPr="00953B8E">
        <w:rPr>
          <w:i/>
          <w:iCs/>
          <w:color w:val="000000"/>
          <w:sz w:val="28"/>
          <w:szCs w:val="28"/>
        </w:rPr>
        <w:t>α</w:t>
      </w:r>
      <w:r w:rsidRPr="00953B8E">
        <w:rPr>
          <w:color w:val="000000"/>
          <w:sz w:val="28"/>
          <w:szCs w:val="28"/>
        </w:rPr>
        <w:t xml:space="preserve"> пар поступает а конденсатор (К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 xml:space="preserve">) </w:t>
      </w:r>
      <w:r w:rsidRPr="00953B8E">
        <w:rPr>
          <w:i/>
          <w:iCs/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.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 xml:space="preserve">Образовавшаяся жидкость по сливному трубопроводу </w:t>
      </w:r>
      <w:r w:rsidRPr="00953B8E">
        <w:rPr>
          <w:i/>
          <w:iCs/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 xml:space="preserve"> стекает в линейный ресивер (РВ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 xml:space="preserve">) </w:t>
      </w:r>
      <w:r w:rsidRPr="00953B8E">
        <w:rPr>
          <w:i/>
          <w:iCs/>
          <w:color w:val="000000"/>
          <w:sz w:val="28"/>
          <w:szCs w:val="28"/>
        </w:rPr>
        <w:t>5</w:t>
      </w:r>
      <w:r w:rsidRPr="00953B8E">
        <w:rPr>
          <w:color w:val="000000"/>
          <w:sz w:val="28"/>
          <w:szCs w:val="28"/>
        </w:rPr>
        <w:t>. Он предназначен для выполнения различных функций.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1. Линейный ресивер является сборником конденсата, благодаря чему жидкость в конденсаторе не затапливает теплообменную поверхность. Для того, чтобы обеспечить надежный сток жидкости, на АХУ линейный ресивер устанавливается ниже конденсатора, а паровые пространства конденсатора и ресивера уравнительной линией</w:t>
      </w:r>
      <w:r w:rsidRPr="00953B8E">
        <w:rPr>
          <w:i/>
          <w:iCs/>
          <w:color w:val="000000"/>
          <w:sz w:val="28"/>
          <w:szCs w:val="28"/>
        </w:rPr>
        <w:t xml:space="preserve"> 2</w:t>
      </w:r>
      <w:r w:rsidRPr="00953B8E">
        <w:rPr>
          <w:color w:val="000000"/>
          <w:sz w:val="28"/>
          <w:szCs w:val="28"/>
        </w:rPr>
        <w:t>, благодаря чему в обоих аппаратах давление выравнивается и жидкость под действием силы тяжести стекает из конденсатора.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2. Линейный ресивер компенсирует неравномерность подачи хладагента в охлаждающие приборы потребителей холода. В соответствии с колебаниями тепловой нагрузки должно изменяться количество хладагента, подаваемого в испарители в единицу времени, а потому линейный ресивер используется как емкость, в которой накапливается хладагент при уменьшении количества подаваемой в испарители жидкости. Кроме того, в линейном ресивере создается запас хладагента, который должен компенсировать возможные утечки его из системы; этот запас периодически пополняют при периодической дозарядке.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3. Линейный ресивер используют также, как емкость для сбора хладагента из испарителей (или охлаждающих приборов) во время их ремонта или остановки на длительный срок.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4. В линейном ресивере создается гидравлический затвор, препятствующий перетеканию пара со стороны высокого давления в испарительную систему</w:t>
      </w:r>
      <w:r w:rsidR="00953B8E">
        <w:rPr>
          <w:color w:val="000000"/>
          <w:sz w:val="28"/>
          <w:szCs w:val="28"/>
        </w:rPr>
        <w:t>,</w:t>
      </w:r>
      <w:r w:rsidRPr="00953B8E">
        <w:rPr>
          <w:color w:val="000000"/>
          <w:sz w:val="28"/>
          <w:szCs w:val="28"/>
        </w:rPr>
        <w:t xml:space="preserve"> что имело бы следствием уменьшение холодопроизводительности установки.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Как видно на схеме (</w:t>
      </w:r>
      <w:r w:rsidR="00953B8E" w:rsidRPr="00953B8E">
        <w:rPr>
          <w:color w:val="000000"/>
          <w:sz w:val="28"/>
          <w:szCs w:val="28"/>
        </w:rPr>
        <w:t>см.</w:t>
      </w:r>
      <w:r w:rsidR="00953B8E">
        <w:rPr>
          <w:color w:val="000000"/>
          <w:sz w:val="28"/>
          <w:szCs w:val="28"/>
        </w:rPr>
        <w:t xml:space="preserve"> </w:t>
      </w:r>
      <w:r w:rsidR="00953B8E" w:rsidRPr="00953B8E">
        <w:rPr>
          <w:color w:val="000000"/>
          <w:sz w:val="28"/>
          <w:szCs w:val="28"/>
        </w:rPr>
        <w:t>р</w:t>
      </w:r>
      <w:r w:rsidRPr="00953B8E">
        <w:rPr>
          <w:color w:val="000000"/>
          <w:sz w:val="28"/>
          <w:szCs w:val="28"/>
        </w:rPr>
        <w:t xml:space="preserve">исунок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.3) жидкий хладагент отводится из линейного ресивера по трубе, опущенной под уровень жидкости, что и предотвращает прорыв пара по этому трубопроводу в испарительную систему.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Контроль за уровнем жидкости в ресивере ведут по указателю уровня. Конденсатор и ресивер снабжены предохранительными клапанами </w:t>
      </w:r>
      <w:r w:rsidRPr="00953B8E">
        <w:rPr>
          <w:i/>
          <w:iCs/>
          <w:color w:val="000000"/>
          <w:sz w:val="28"/>
          <w:szCs w:val="28"/>
        </w:rPr>
        <w:t>ПК</w:t>
      </w:r>
      <w:r w:rsidRPr="00953B8E">
        <w:rPr>
          <w:color w:val="000000"/>
          <w:sz w:val="28"/>
          <w:szCs w:val="28"/>
        </w:rPr>
        <w:t xml:space="preserve"> с переключающим вентилем, от предохранительных клапанов выведены трубопроводы для аварийного сброса хладагента в атмосферу. У каждого из этих аппаратов на АХУ имеются отстойники </w:t>
      </w:r>
      <w:r w:rsidRPr="00953B8E">
        <w:rPr>
          <w:i/>
          <w:iCs/>
          <w:color w:val="000000"/>
          <w:sz w:val="28"/>
          <w:szCs w:val="28"/>
        </w:rPr>
        <w:t>4</w:t>
      </w:r>
      <w:r w:rsidRPr="00953B8E">
        <w:rPr>
          <w:color w:val="000000"/>
          <w:sz w:val="28"/>
          <w:szCs w:val="28"/>
        </w:rPr>
        <w:t xml:space="preserve"> для сбора масла и загрязнений; из отстойников эти примеси могут отводиться в маслособиратель.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Из ресиверов хладагент поступает в охладитель жидкости (переохладитель) </w:t>
      </w:r>
      <w:r w:rsidRPr="00953B8E">
        <w:rPr>
          <w:i/>
          <w:iCs/>
          <w:color w:val="000000"/>
          <w:sz w:val="28"/>
          <w:szCs w:val="28"/>
        </w:rPr>
        <w:t>6</w:t>
      </w:r>
      <w:r w:rsidRPr="00953B8E">
        <w:rPr>
          <w:color w:val="000000"/>
          <w:sz w:val="28"/>
          <w:szCs w:val="28"/>
        </w:rPr>
        <w:t xml:space="preserve">, который должен включаться после ресивера (см. рисунок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.3).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От коллектора</w:t>
      </w:r>
      <w:r w:rsidRPr="00953B8E">
        <w:rPr>
          <w:i/>
          <w:iCs/>
          <w:color w:val="000000"/>
          <w:sz w:val="28"/>
          <w:szCs w:val="28"/>
        </w:rPr>
        <w:t xml:space="preserve"> 7</w:t>
      </w:r>
      <w:r w:rsidRPr="00953B8E">
        <w:rPr>
          <w:color w:val="000000"/>
          <w:sz w:val="28"/>
          <w:szCs w:val="28"/>
        </w:rPr>
        <w:t xml:space="preserve"> регулирующей станции жидкий хладагент при ручном регулировании распределяется посредством регулирующих вентилей РВ по охлаждаемым объектам (в общем случае – разных температур кипения). В случае применения автоматических регуляторов подачи хладагента в испарительную систему коллектор </w:t>
      </w:r>
      <w:r w:rsidRPr="00953B8E">
        <w:rPr>
          <w:i/>
          <w:iCs/>
          <w:color w:val="000000"/>
          <w:sz w:val="28"/>
          <w:szCs w:val="28"/>
        </w:rPr>
        <w:t xml:space="preserve">7 </w:t>
      </w:r>
      <w:r w:rsidRPr="00953B8E">
        <w:rPr>
          <w:color w:val="000000"/>
          <w:sz w:val="28"/>
          <w:szCs w:val="28"/>
        </w:rPr>
        <w:t>становится распределительным. При помощи запорных вентилей на этом коллекторе можно прекращать подачу хладагента во все объекты данной температуры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кипения или в группу объектов. Регулирующие вентили коллектора могут использоваться при выходе из строя автоматических регуляторов подачи, расположенных у объектов.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Обычно как ручные, так и автоматические регулирующие вентили находятся между двумя запорными вентилями, что позволяет при засорении регулирующего вентиля легко отсоединить его от системы для осмотра и очистки, без нарушения режима работы других объектов. На коллекторе предусматривают вентиль </w:t>
      </w:r>
      <w:r w:rsidRPr="00953B8E">
        <w:rPr>
          <w:i/>
          <w:iCs/>
          <w:color w:val="000000"/>
          <w:sz w:val="28"/>
          <w:szCs w:val="28"/>
        </w:rPr>
        <w:t xml:space="preserve">1' </w:t>
      </w:r>
      <w:r w:rsidRPr="00953B8E">
        <w:rPr>
          <w:color w:val="000000"/>
          <w:sz w:val="28"/>
          <w:szCs w:val="28"/>
        </w:rPr>
        <w:t>для зарядки и пополнения системы хладагентом.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4.2 Описание технологического процесса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Принципиальная схема АХУ представлена на рисунке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.2. Технологический процесс условно начинается со сжатия паров аммиака холодильными компрессорами марок: АУ200/А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7</w:t>
      </w:r>
      <w:r w:rsidRPr="00953B8E">
        <w:rPr>
          <w:color w:val="000000"/>
          <w:sz w:val="28"/>
          <w:szCs w:val="28"/>
        </w:rPr>
        <w:t>20, АКРАБ 100А, 21 А280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7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П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10, 21А410, АУ400/1.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Горячие пары аммиака с давлением до 15,5 кгс/см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 xml:space="preserve"> и температурой до 150 </w:t>
      </w:r>
      <w:r w:rsidRPr="00953B8E">
        <w:rPr>
          <w:color w:val="000000"/>
          <w:sz w:val="28"/>
          <w:szCs w:val="28"/>
          <w:vertAlign w:val="superscript"/>
        </w:rPr>
        <w:t>0</w:t>
      </w:r>
      <w:r w:rsidRPr="00953B8E">
        <w:rPr>
          <w:color w:val="000000"/>
          <w:sz w:val="28"/>
          <w:szCs w:val="28"/>
        </w:rPr>
        <w:t>С, нагнетаемые компрессорами подаются в конденсаторы следующих марок: ИК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25, ТКА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8</w:t>
      </w:r>
      <w:r w:rsidRPr="00953B8E">
        <w:rPr>
          <w:color w:val="000000"/>
          <w:sz w:val="28"/>
          <w:szCs w:val="28"/>
        </w:rPr>
        <w:t>5, ЭВАКО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2</w:t>
      </w:r>
      <w:r w:rsidRPr="00953B8E">
        <w:rPr>
          <w:color w:val="000000"/>
          <w:sz w:val="28"/>
          <w:szCs w:val="28"/>
        </w:rPr>
        <w:t>00.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Сконденсировавшийся жидкий аммиак сливается в шесть линейных ресиверов, расположенных в отдельно стоящем помещении – хранилище.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Из линейных ресиверов жидкий аммиак поступает в баки-аккумуляторы холода, для получения захоложенной воды и на регулирующую станцию высокого давления, расположенную в компрессорном цехе.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Жидкий аммиак с регулирующей станции высокого давления, за счет разности давлений кипения и конденсации дросселируется в батареи охлаждения панельных испарителей марок ИПП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9</w:t>
      </w:r>
      <w:r w:rsidRPr="00953B8E">
        <w:rPr>
          <w:color w:val="000000"/>
          <w:sz w:val="28"/>
          <w:szCs w:val="28"/>
        </w:rPr>
        <w:t>60 и ИПП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20. В последних происходит охлаждение рассола.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Газообразный аммиак с температурой -20 </w:t>
      </w:r>
      <w:r w:rsidRPr="00953B8E">
        <w:rPr>
          <w:color w:val="000000"/>
          <w:sz w:val="28"/>
          <w:szCs w:val="28"/>
          <w:vertAlign w:val="superscript"/>
        </w:rPr>
        <w:t>0</w:t>
      </w:r>
      <w:r w:rsidRPr="00953B8E">
        <w:rPr>
          <w:color w:val="000000"/>
          <w:sz w:val="28"/>
          <w:szCs w:val="28"/>
        </w:rPr>
        <w:t>С из панельных испарителей через отделители жидкости поступает в коллектор всаса аммиачных компрессоров.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Газообразный аммиак с температурой -10 </w:t>
      </w:r>
      <w:r w:rsidRPr="00953B8E">
        <w:rPr>
          <w:color w:val="000000"/>
          <w:sz w:val="28"/>
          <w:szCs w:val="28"/>
          <w:vertAlign w:val="superscript"/>
        </w:rPr>
        <w:t>0</w:t>
      </w:r>
      <w:r w:rsidRPr="00953B8E">
        <w:rPr>
          <w:color w:val="000000"/>
          <w:sz w:val="28"/>
          <w:szCs w:val="28"/>
        </w:rPr>
        <w:t>С из баков-аккумуляторов холода через отделители жидкости поступает в коллектор всаса аммиачных компрессоров.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Жидкий аммиак с регулирующей станции высокого давления подается в змеевики промежуточных сосудов (ПС </w:t>
      </w:r>
      <w:r w:rsidRPr="00953B8E">
        <w:rPr>
          <w:color w:val="000000"/>
          <w:sz w:val="28"/>
          <w:szCs w:val="28"/>
          <w:lang w:val="en-US"/>
        </w:rPr>
        <w:t>N</w:t>
      </w:r>
      <w:r w:rsidRPr="00953B8E">
        <w:rPr>
          <w:color w:val="000000"/>
          <w:sz w:val="28"/>
          <w:szCs w:val="28"/>
        </w:rPr>
        <w:t>1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5</w:t>
      </w:r>
      <w:r w:rsidRPr="00953B8E">
        <w:rPr>
          <w:color w:val="000000"/>
          <w:sz w:val="28"/>
          <w:szCs w:val="28"/>
        </w:rPr>
        <w:t>), где переохлаждается и подается на регулирующую станцию низкого давления, откуда жидкий аммиак дросселируется до давления испарения и направляется в циркуляционные ресиверы (вертикальные и горизонтальные).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Вертикальные ресиверы 3,5 РДВ </w:t>
      </w:r>
      <w:r w:rsidRPr="00953B8E">
        <w:rPr>
          <w:color w:val="000000"/>
          <w:sz w:val="28"/>
          <w:szCs w:val="28"/>
          <w:lang w:val="en-US"/>
        </w:rPr>
        <w:t>N</w:t>
      </w:r>
      <w:r w:rsidRPr="00953B8E">
        <w:rPr>
          <w:color w:val="000000"/>
          <w:sz w:val="28"/>
          <w:szCs w:val="28"/>
        </w:rPr>
        <w:t>1/</w:t>
      </w:r>
      <w:r w:rsidRPr="00953B8E">
        <w:rPr>
          <w:color w:val="000000"/>
          <w:sz w:val="28"/>
          <w:szCs w:val="28"/>
          <w:lang w:val="en-US"/>
        </w:rPr>
        <w:t>N</w:t>
      </w:r>
      <w:r w:rsidRPr="00953B8E">
        <w:rPr>
          <w:color w:val="000000"/>
          <w:sz w:val="28"/>
          <w:szCs w:val="28"/>
        </w:rPr>
        <w:t>2 и 1,5 РДВ, расположены в аппаратном отделении компрессорного цеха. Из ресиверов жидкий аммиак насосами марки 3Ц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4</w:t>
      </w:r>
      <w:r w:rsidRPr="00953B8E">
        <w:rPr>
          <w:color w:val="000000"/>
          <w:sz w:val="28"/>
          <w:szCs w:val="28"/>
        </w:rPr>
        <w:t>А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2</w:t>
      </w:r>
      <w:r w:rsidRPr="00953B8E">
        <w:rPr>
          <w:color w:val="000000"/>
          <w:sz w:val="28"/>
          <w:szCs w:val="28"/>
        </w:rPr>
        <w:t xml:space="preserve">Г подается к воздухоохладителям, из которых газообразный аммиак с температурой -40 </w:t>
      </w:r>
      <w:r w:rsidRPr="00953B8E">
        <w:rPr>
          <w:color w:val="000000"/>
          <w:sz w:val="28"/>
          <w:szCs w:val="28"/>
          <w:vertAlign w:val="superscript"/>
        </w:rPr>
        <w:t>0</w:t>
      </w:r>
      <w:r w:rsidRPr="00953B8E">
        <w:rPr>
          <w:color w:val="000000"/>
          <w:sz w:val="28"/>
          <w:szCs w:val="28"/>
        </w:rPr>
        <w:t xml:space="preserve">С поступает на всас компрессоров. Вертикальные ресиверы 3,5 РДВ </w:t>
      </w:r>
      <w:r w:rsidRPr="00953B8E">
        <w:rPr>
          <w:color w:val="000000"/>
          <w:sz w:val="28"/>
          <w:szCs w:val="28"/>
          <w:lang w:val="en-US"/>
        </w:rPr>
        <w:t>N</w:t>
      </w:r>
      <w:r w:rsidRPr="00953B8E">
        <w:rPr>
          <w:color w:val="000000"/>
          <w:sz w:val="28"/>
          <w:szCs w:val="28"/>
        </w:rPr>
        <w:t>2 и 1,5 РДВ используются в качестве защитных ресиверов.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Из горизонтальных ресиверов 2,5 РД </w:t>
      </w:r>
      <w:r w:rsidRPr="00953B8E">
        <w:rPr>
          <w:color w:val="000000"/>
          <w:sz w:val="28"/>
          <w:szCs w:val="28"/>
          <w:lang w:val="en-US"/>
        </w:rPr>
        <w:t>N</w:t>
      </w:r>
      <w:r w:rsidRPr="00953B8E">
        <w:rPr>
          <w:color w:val="000000"/>
          <w:sz w:val="28"/>
          <w:szCs w:val="28"/>
        </w:rPr>
        <w:t>1</w:t>
      </w:r>
      <w:r w:rsidR="00953B8E" w:rsidRPr="00953B8E">
        <w:rPr>
          <w:color w:val="000000"/>
          <w:sz w:val="28"/>
          <w:szCs w:val="28"/>
        </w:rPr>
        <w:t>,</w:t>
      </w:r>
      <w:r w:rsidR="00953B8E">
        <w:rPr>
          <w:color w:val="000000"/>
          <w:sz w:val="28"/>
          <w:szCs w:val="28"/>
        </w:rPr>
        <w:t xml:space="preserve"> </w:t>
      </w:r>
      <w:r w:rsidR="00953B8E" w:rsidRPr="00953B8E">
        <w:rPr>
          <w:color w:val="000000"/>
          <w:sz w:val="28"/>
          <w:szCs w:val="28"/>
          <w:lang w:val="en-US"/>
        </w:rPr>
        <w:t>N</w:t>
      </w:r>
      <w:r w:rsidRPr="00953B8E">
        <w:rPr>
          <w:color w:val="000000"/>
          <w:sz w:val="28"/>
          <w:szCs w:val="28"/>
        </w:rPr>
        <w:t>2, жидкий аммиак насосами марки 3Ц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4</w:t>
      </w:r>
      <w:r w:rsidRPr="00953B8E">
        <w:rPr>
          <w:color w:val="000000"/>
          <w:sz w:val="28"/>
          <w:szCs w:val="28"/>
        </w:rPr>
        <w:t>А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2</w:t>
      </w:r>
      <w:r w:rsidRPr="00953B8E">
        <w:rPr>
          <w:color w:val="000000"/>
          <w:sz w:val="28"/>
          <w:szCs w:val="28"/>
        </w:rPr>
        <w:t xml:space="preserve">Г через гидроциклон подается к фризерам, скороморозильным шкафам и воздухоохладителям, из которых газообразный аммиак с температурой -40 </w:t>
      </w:r>
      <w:r w:rsidRPr="00953B8E">
        <w:rPr>
          <w:color w:val="000000"/>
          <w:sz w:val="28"/>
          <w:szCs w:val="28"/>
          <w:vertAlign w:val="superscript"/>
        </w:rPr>
        <w:t>0</w:t>
      </w:r>
      <w:r w:rsidRPr="00953B8E">
        <w:rPr>
          <w:color w:val="000000"/>
          <w:sz w:val="28"/>
          <w:szCs w:val="28"/>
        </w:rPr>
        <w:t>С, через отделители жидкости поступает на всас компрессоров.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 мере потерь аммиака в холодильной системе производится периодическая его закачка в систему от специально оборудованной спецмашины с объемом емкости 5 тонн.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4.3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Размещение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основного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технологического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оборудования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и распределение опасного вещества по технологическим блокам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План расположения основного технологического оборудования представлен АХУ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 xml:space="preserve">Уфамолзавод» на рисунке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 xml:space="preserve">.1. Расположение основного технологического оборудования выполнено с учетом рациональных технических решений и условий для безопасной эксплуатации холодильного оборудования. Компрессорный цех располагается в здании корпуса вспомогательных служб на первом этаже (см. рисунок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.1). Операторная расположена в отдельном помещении комрессорного цеха в том же здании.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Машинное отделение не отделено от операторной противопожарными стенами и перегородками без проемов, что требуется по нормам. Для обеспечения повышенной безопасности эксплуатации холодильной установки конденсаторы, маслоотделители расположены снаружи вблизи машинного отделения. Линейные ресиверы расположены в отдельном запирающемся здании.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 размещении оборудования в помещениях и на улице обеспечен доступ к нему для обслуживания в соответствии с действующими нормами, однако не предусмотрено достаточного места для ремонта оборудования.</w:t>
      </w:r>
    </w:p>
    <w:p w:rsidR="00ED62E1" w:rsidRPr="00953B8E" w:rsidRDefault="00ED62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Общее количество аммиака на объекте – 16,59 т. Наибольшее количество аммиака содержится в помещении линейных ресиверов – 6,3 т. Поэтому технологические блоки 1, 1а, 1б, 1в, 2, 2а являются наиболее опасными с точки зрения последствий возникновения ЧС. На безопасность их эксплуатации следует обратить первоочередное внимание.</w:t>
      </w:r>
    </w:p>
    <w:p w:rsidR="000648E1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648E1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60B4E" w:rsidRPr="00953B8E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</w:t>
      </w:r>
      <w:r w:rsidR="00960B4E" w:rsidRP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Сценарии возможных аварий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данном разделе представлены возможные сценарии аварий на АХУ, построено «дерево отказов» компрессора, выявлены наиболее «узкие» места АХУ, на которых наиболее вероятно наступление аварийной ситуации.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5.1 Выявление событий, ведущих к аварии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Статистические данные убеждают нас в том, что задача повышения безопасности техносферы исключительно важна и актуальна. Сделать техносферу абсолютно безопасной невозможно. Однако необходимо снижать вероятность возникновения аварий и катастроф, пытаться исключить или уменьшить действие поражающих факторов</w:t>
      </w:r>
      <w:r w:rsidR="00953B8E">
        <w:rPr>
          <w:color w:val="000000"/>
          <w:sz w:val="28"/>
          <w:szCs w:val="28"/>
        </w:rPr>
        <w:t>,</w:t>
      </w:r>
      <w:r w:rsidRPr="00953B8E">
        <w:rPr>
          <w:color w:val="000000"/>
          <w:sz w:val="28"/>
          <w:szCs w:val="28"/>
        </w:rPr>
        <w:t xml:space="preserve"> </w:t>
      </w:r>
      <w:r w:rsidR="00953B8E">
        <w:rPr>
          <w:color w:val="000000"/>
          <w:sz w:val="28"/>
          <w:szCs w:val="28"/>
        </w:rPr>
        <w:t>т.е.</w:t>
      </w:r>
      <w:r w:rsidRPr="00953B8E">
        <w:rPr>
          <w:color w:val="000000"/>
          <w:sz w:val="28"/>
          <w:szCs w:val="28"/>
        </w:rPr>
        <w:t xml:space="preserve"> проводить работу по предупреждению ЧС [2].</w:t>
      </w:r>
    </w:p>
    <w:p w:rsidR="00960B4E" w:rsidRPr="00953B8E" w:rsidRDefault="00960B4E" w:rsidP="00953B8E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B8E">
        <w:rPr>
          <w:rFonts w:ascii="Times New Roman" w:hAnsi="Times New Roman" w:cs="Times New Roman"/>
          <w:color w:val="000000"/>
          <w:sz w:val="28"/>
          <w:szCs w:val="28"/>
        </w:rPr>
        <w:t>Согласно [30], предупреждение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ситуаций – это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комплекс мероприятий,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проводимых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возможное уменьшение риска возникновения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а также на сохранение здоровья людей, снижение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размеров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ущерба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окружающей природной среде и материальных потерь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B8E">
        <w:rPr>
          <w:rFonts w:ascii="Times New Roman" w:hAnsi="Times New Roman" w:cs="Times New Roman"/>
          <w:color w:val="000000"/>
          <w:sz w:val="28"/>
          <w:szCs w:val="28"/>
        </w:rPr>
        <w:t>случае их возникновения.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Одной из сфер деятельности, обеспечивающей безопасность в промышленности, является социально-экономическая. В ней задаются условия безопасного развития промышленной активности, определяются требования общества к техносфере. Основной механизм</w:t>
      </w:r>
      <w:r w:rsidR="00953B8E">
        <w:rPr>
          <w:color w:val="000000"/>
          <w:sz w:val="28"/>
          <w:szCs w:val="28"/>
        </w:rPr>
        <w:t xml:space="preserve"> 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законодательное регулирование государством всех фаз промышленной активности. Это означает, что на каждой стадии (размещение производства, строительство и эксплуатация) руководство предприятия, его владелец, обязаны предъявлять доказательства безопасности своего объекта.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Таким образом, очевидна необходимость оценки безопасности объекта. При этом должны решаться следующие вопросы:</w:t>
      </w:r>
    </w:p>
    <w:p w:rsidR="00960B4E" w:rsidRPr="00953B8E" w:rsidRDefault="00960B4E" w:rsidP="00953B8E">
      <w:pPr>
        <w:numPr>
          <w:ilvl w:val="0"/>
          <w:numId w:val="8"/>
        </w:numPr>
        <w:tabs>
          <w:tab w:val="clear" w:pos="126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Насколько то или иное предприятие являются потенциально опасным?</w:t>
      </w:r>
    </w:p>
    <w:p w:rsidR="00960B4E" w:rsidRPr="00953B8E" w:rsidRDefault="00960B4E" w:rsidP="00953B8E">
      <w:pPr>
        <w:numPr>
          <w:ilvl w:val="0"/>
          <w:numId w:val="8"/>
        </w:numPr>
        <w:tabs>
          <w:tab w:val="clear" w:pos="126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Какие средства следует использовать для повышения безопасности производства?</w:t>
      </w:r>
    </w:p>
    <w:p w:rsidR="00960B4E" w:rsidRPr="00953B8E" w:rsidRDefault="00960B4E" w:rsidP="00953B8E">
      <w:pPr>
        <w:numPr>
          <w:ilvl w:val="0"/>
          <w:numId w:val="8"/>
        </w:numPr>
        <w:tabs>
          <w:tab w:val="clear" w:pos="126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Куда именно (в какие производственные процессы, мероприятия </w:t>
      </w:r>
      <w:r w:rsidR="00953B8E">
        <w:rPr>
          <w:color w:val="000000"/>
          <w:sz w:val="28"/>
          <w:szCs w:val="28"/>
        </w:rPr>
        <w:t>и т.п.</w:t>
      </w:r>
      <w:r w:rsidRPr="00953B8E">
        <w:rPr>
          <w:color w:val="000000"/>
          <w:sz w:val="28"/>
          <w:szCs w:val="28"/>
        </w:rPr>
        <w:t>) следует вкладывать эти средства.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решения этих вопросов необходима оценка, анализ, идентификация опасностей [2].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Идентификация опасностей – это выявление нежелательных событий, влекущих за собой реализацию опасности, механизмов возникновения подобных событий, а также определение масштабов последствий и вероятности любого события, способного оказать поражающее действие.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Приемлемый риск аварии –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риск, уровень которого допустим и обоснован исходя из социально-экономических соображений. Риск эксплуатации объекта является приемлемым, если ради выгоды, получаемой от эксплуатации объекта, общество готово пойти на этот риск.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Риск аварии –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мера опасности, характеризующая возможность возникновения аварии на опасном производственном объекте и тяжесть ее последствий. Основными количественными показателями риска аварии являются: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1) технический риск – вероятность отказа технических устройств с последствиями определенного уровня (класса) за определенный период функционирования опасного производственного объекта;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</w:t>
      </w:r>
      <w:r w:rsidR="00953B8E" w:rsidRPr="00953B8E">
        <w:rPr>
          <w:color w:val="000000"/>
          <w:sz w:val="28"/>
          <w:szCs w:val="28"/>
        </w:rPr>
        <w:t>)</w:t>
      </w:r>
      <w:r w:rsidR="00953B8E">
        <w:rPr>
          <w:color w:val="000000"/>
          <w:sz w:val="28"/>
          <w:szCs w:val="28"/>
        </w:rPr>
        <w:t xml:space="preserve"> </w:t>
      </w:r>
      <w:r w:rsidR="00953B8E" w:rsidRPr="00953B8E">
        <w:rPr>
          <w:color w:val="000000"/>
          <w:sz w:val="28"/>
          <w:szCs w:val="28"/>
        </w:rPr>
        <w:t>и</w:t>
      </w:r>
      <w:r w:rsidRPr="00953B8E">
        <w:rPr>
          <w:color w:val="000000"/>
          <w:sz w:val="28"/>
          <w:szCs w:val="28"/>
        </w:rPr>
        <w:t>ндивидуальный риск – частота поражения отдельного человека в результате воздействия исследуемых факторов опасности аварий;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3) потенциальный территориальный риск (или потенциальный риск)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частота реализации поражающих факторов аварии в рассматриваемой точке территории;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4) коллективный риск – ожидаемое количество пораженных в результате возможных аварий за определенное время;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5) социальный риск, или F/N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к</w:t>
      </w:r>
      <w:r w:rsidRPr="00953B8E">
        <w:rPr>
          <w:color w:val="000000"/>
          <w:sz w:val="28"/>
          <w:szCs w:val="28"/>
        </w:rPr>
        <w:t>ривая, – зависимость частоты возникновения событий F, в которых пострадало на определенном уровне не менее N человек, от этого числа N. Характеризует тяжесть последствий (катастрофичность) реализации опасностей;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6) ожидаемый ущерб – математическое ожидание величины ущерба от возможной аварии, за определенное время [30].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5.2 Оценка риска возникновения аварии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Оценка аварийной опасности любого объекта должна начинаться с выявления множества событий, способных привести к реализации опасности.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Очевидно, что можно перечислить:</w:t>
      </w:r>
    </w:p>
    <w:p w:rsidR="00960B4E" w:rsidRPr="00953B8E" w:rsidRDefault="00960B4E" w:rsidP="00953B8E">
      <w:pPr>
        <w:numPr>
          <w:ilvl w:val="0"/>
          <w:numId w:val="7"/>
        </w:numPr>
        <w:tabs>
          <w:tab w:val="num" w:pos="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все элементы технологического оборудования, которые содержат запасенную энергию и могут стать источником ее неконтролируемого выхода;</w:t>
      </w:r>
    </w:p>
    <w:p w:rsidR="00960B4E" w:rsidRPr="00953B8E" w:rsidRDefault="00960B4E" w:rsidP="00953B8E">
      <w:pPr>
        <w:numPr>
          <w:ilvl w:val="0"/>
          <w:numId w:val="7"/>
        </w:numPr>
        <w:tabs>
          <w:tab w:val="num" w:pos="0"/>
          <w:tab w:val="left" w:pos="90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их сочетания и режимы высвобождения накопленной энергии.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Наиболее распространенный метод анализа риска – построение «дерева отказов». Он предполагает наличие известного «главного» последствия от возможных причин (инцидентов). Как правило, цель анализа риска – оценить вероятностные характеристики наступления верхнего нежелательного события (ВНС). При этом обычно каждому базисному событию (</w:t>
      </w:r>
      <w:r w:rsidR="00953B8E">
        <w:rPr>
          <w:color w:val="000000"/>
          <w:sz w:val="28"/>
          <w:szCs w:val="28"/>
        </w:rPr>
        <w:t>т.е.</w:t>
      </w:r>
      <w:r w:rsidRPr="00953B8E">
        <w:rPr>
          <w:color w:val="000000"/>
          <w:sz w:val="28"/>
          <w:szCs w:val="28"/>
        </w:rPr>
        <w:t xml:space="preserve"> исходному событию или неразложимому конечному событию) приписывается вероятность (частота) его появления. После этого, используя формулы теории вероятностей, получают оценку вероятности наступления ВНС. Для простых технологических процессов выбор ВНС очевиден и не составляет труда. Однако, для сложных многостадийных производственных процессов, в которых участвуют многофазные равновесные системы, а также большое количество взаимодействующих аппаратов, обоснование ВНС иногда требует построения двух и более «деревьев отказов» [14].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Анализ построенных деревьев отказов позволяет выявить события, вызывающие реализацию опасности, </w:t>
      </w:r>
      <w:r w:rsidR="00953B8E">
        <w:rPr>
          <w:color w:val="000000"/>
          <w:sz w:val="28"/>
          <w:szCs w:val="28"/>
        </w:rPr>
        <w:t>т.е.</w:t>
      </w:r>
      <w:r w:rsidRPr="00953B8E">
        <w:rPr>
          <w:color w:val="000000"/>
          <w:sz w:val="28"/>
          <w:szCs w:val="28"/>
        </w:rPr>
        <w:t xml:space="preserve"> те «узкие» места на предприятии, которые делают его опасным для персонала ОПО и населения, проживающего вблизи ОПО. Такими «узкими местами» могут быть не только технологические процессы, но и неправильные действия операторов. По некоторым данным до 8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техногенных ЧС обусловлены ошибками персонала ОПО [2].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Основные и типичные для большинства предприятий, эксплуатирующих АХУ, факторы, влияющие на промышленную безопасность: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т</w:t>
      </w:r>
      <w:r w:rsidR="00960B4E" w:rsidRPr="00953B8E">
        <w:rPr>
          <w:color w:val="000000"/>
          <w:sz w:val="28"/>
          <w:szCs w:val="28"/>
        </w:rPr>
        <w:t>ехническое состояние оборудования, трубопроводов, запорной и предохранительной арматуры;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н</w:t>
      </w:r>
      <w:r w:rsidR="00960B4E" w:rsidRPr="00953B8E">
        <w:rPr>
          <w:color w:val="000000"/>
          <w:sz w:val="28"/>
          <w:szCs w:val="28"/>
        </w:rPr>
        <w:t>аличие, техническое состояние и организация грамотной эксплуатации приборов автоматической защиты и управления технологическим процессом;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к</w:t>
      </w:r>
      <w:r w:rsidR="00960B4E" w:rsidRPr="00953B8E">
        <w:rPr>
          <w:color w:val="000000"/>
          <w:sz w:val="28"/>
          <w:szCs w:val="28"/>
        </w:rPr>
        <w:t>валификация персонала и соблюдение технологической и трудовой дисциплины;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г</w:t>
      </w:r>
      <w:r w:rsidR="00960B4E" w:rsidRPr="00953B8E">
        <w:rPr>
          <w:color w:val="000000"/>
          <w:sz w:val="28"/>
          <w:szCs w:val="28"/>
        </w:rPr>
        <w:t>отовность обслуживающего персонала к локализации и ликвидации аварийных ситуаций и аварий;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о</w:t>
      </w:r>
      <w:r w:rsidR="00960B4E" w:rsidRPr="00953B8E">
        <w:rPr>
          <w:color w:val="000000"/>
          <w:sz w:val="28"/>
          <w:szCs w:val="28"/>
        </w:rPr>
        <w:t>снащенность АХУ средствами противопожарной, а персонала – индивидуальной защиты;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д</w:t>
      </w:r>
      <w:r w:rsidR="00960B4E" w:rsidRPr="00953B8E">
        <w:rPr>
          <w:color w:val="000000"/>
          <w:sz w:val="28"/>
          <w:szCs w:val="28"/>
        </w:rPr>
        <w:t>олжный контроль со стороны руководства за состоянием промышленной безопасности и соблюдением нормативных требований при эксплуатации АХУ.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Пренебрежение любым из перечисленных факторов непременно увеличивает опасность эксплуатации ОПО, ставит персонал предприятия в зависимость от воли случая [13]. Одним из важнейших направлений повышения профессионального уровня рабочих и служащих является обучение их действиям в экстремальных условиях. Затраты на подобные мероприятия, как правило, не превышают </w:t>
      </w:r>
      <w:r w:rsidR="00953B8E" w:rsidRPr="00953B8E">
        <w:rPr>
          <w:color w:val="000000"/>
          <w:sz w:val="28"/>
          <w:szCs w:val="28"/>
        </w:rPr>
        <w:t>1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от величины материального ущерба от возможной аварии [2].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Пример «дерева отказов», используемого для анализа причин возникновения аварийных ситуаций при работе компрессоров АХУ представлен на рисунке 5.1. Условные обозначения элементов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«дерева отказов» представлены в таблице 5.1, исходные данные для построения «дерева отказов» компрессора представлены в таблице 5.2 [16]. В данном случае рассматривалась возможная аварийная ситуация, сложившаяся в результате гидравлического удара в цилиндрах компрессора. Как следствие, выброс аммиака из технологического блока.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5.1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Условные обозначения элементов «дерева отказов»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895"/>
        <w:gridCol w:w="2402"/>
      </w:tblGrid>
      <w:tr w:rsidR="00960B4E" w:rsidRPr="00953B8E" w:rsidTr="00953B8E">
        <w:trPr>
          <w:cantSplit/>
          <w:jc w:val="center"/>
        </w:trPr>
        <w:tc>
          <w:tcPr>
            <w:tcW w:w="3708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Название (логический знак), значение</w:t>
            </w:r>
          </w:p>
        </w:tc>
        <w:tc>
          <w:tcPr>
            <w:tcW w:w="1292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Графическое изображение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3708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«ИЛИ»</w:t>
            </w:r>
          </w:p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означает, что вышестоящее событие может произойти вслествие возникновения одного из нижестоящих</w:t>
            </w:r>
          </w:p>
        </w:tc>
        <w:tc>
          <w:tcPr>
            <w:tcW w:w="1292" w:type="pct"/>
          </w:tcPr>
          <w:p w:rsidR="00960B4E" w:rsidRPr="00953B8E" w:rsidRDefault="00ED635B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0" type="#_x0000_t75" style="width:61.5pt;height:43.5pt">
                  <v:imagedata r:id="rId31" o:title=""/>
                </v:shape>
              </w:pic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3708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«И»</w:t>
            </w:r>
          </w:p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означает, что вышестоящее событие возникает при одновременном наступлении нижестоящих событий (соответствует перемножению их вероятностей для оценки вероятности вышестоящего события)</w:t>
            </w:r>
          </w:p>
        </w:tc>
        <w:tc>
          <w:tcPr>
            <w:tcW w:w="1292" w:type="pct"/>
          </w:tcPr>
          <w:p w:rsidR="00960B4E" w:rsidRPr="00953B8E" w:rsidRDefault="00ED635B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1" type="#_x0000_t75" style="width:36.75pt;height:54pt">
                  <v:imagedata r:id="rId32" o:title=""/>
                </v:shape>
              </w:pic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3708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Промежуточные события</w:t>
            </w:r>
          </w:p>
        </w:tc>
        <w:tc>
          <w:tcPr>
            <w:tcW w:w="1292" w:type="pct"/>
          </w:tcPr>
          <w:p w:rsidR="00960B4E" w:rsidRPr="00953B8E" w:rsidRDefault="00ED635B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2" type="#_x0000_t75" style="width:48.75pt;height:24pt">
                  <v:imagedata r:id="rId33" o:title=""/>
                </v:shape>
              </w:pict>
            </w:r>
          </w:p>
        </w:tc>
      </w:tr>
      <w:tr w:rsidR="00960B4E" w:rsidRPr="00953B8E" w:rsidTr="00953B8E">
        <w:trPr>
          <w:cantSplit/>
          <w:trHeight w:val="821"/>
          <w:jc w:val="center"/>
        </w:trPr>
        <w:tc>
          <w:tcPr>
            <w:tcW w:w="3708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Постулируемые исходные события-предпосылки</w:t>
            </w:r>
          </w:p>
        </w:tc>
        <w:tc>
          <w:tcPr>
            <w:tcW w:w="1292" w:type="pct"/>
          </w:tcPr>
          <w:p w:rsidR="00960B4E" w:rsidRPr="00953B8E" w:rsidRDefault="00ED635B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3" type="#_x0000_t75" style="width:41.25pt;height:41.25pt">
                  <v:imagedata r:id="rId34" o:title=""/>
                </v:shape>
              </w:pict>
            </w:r>
          </w:p>
        </w:tc>
      </w:tr>
    </w:tbl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5.2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Исходные данные для построения «дерева отказов» компрессора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12"/>
        <w:gridCol w:w="6222"/>
        <w:gridCol w:w="2363"/>
      </w:tblGrid>
      <w:tr w:rsidR="00960B4E" w:rsidRPr="00953B8E" w:rsidTr="000648E1">
        <w:trPr>
          <w:trHeight w:val="321"/>
          <w:jc w:val="center"/>
        </w:trPr>
        <w:tc>
          <w:tcPr>
            <w:tcW w:w="383" w:type="pct"/>
          </w:tcPr>
          <w:p w:rsidR="00960B4E" w:rsidRPr="00953B8E" w:rsidRDefault="00953B8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  <w:r w:rsidRPr="00953B8E">
              <w:rPr>
                <w:color w:val="000000"/>
                <w:sz w:val="20"/>
              </w:rPr>
              <w:t>п</w:t>
            </w:r>
            <w:r w:rsidR="00960B4E" w:rsidRPr="00953B8E">
              <w:rPr>
                <w:color w:val="000000"/>
                <w:sz w:val="20"/>
              </w:rPr>
              <w:t>/п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Событие или состояние модели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953B8E">
              <w:rPr>
                <w:color w:val="000000"/>
                <w:sz w:val="20"/>
              </w:rPr>
              <w:t>Вероятность события</w:t>
            </w:r>
            <w:r w:rsidR="00953B8E" w:rsidRPr="00953B8E">
              <w:rPr>
                <w:color w:val="000000"/>
                <w:sz w:val="20"/>
              </w:rPr>
              <w:t>,</w:t>
            </w:r>
            <w:r w:rsidR="00953B8E">
              <w:rPr>
                <w:color w:val="000000"/>
                <w:sz w:val="20"/>
              </w:rPr>
              <w:t xml:space="preserve"> </w:t>
            </w:r>
            <w:r w:rsidR="00953B8E" w:rsidRPr="00953B8E">
              <w:rPr>
                <w:color w:val="000000"/>
                <w:sz w:val="20"/>
                <w:lang w:val="en-US"/>
              </w:rPr>
              <w:t>P</w:t>
            </w:r>
            <w:r w:rsidRPr="00953B8E">
              <w:rPr>
                <w:color w:val="000000"/>
                <w:sz w:val="20"/>
                <w:vertAlign w:val="subscript"/>
                <w:lang w:val="en-US"/>
              </w:rPr>
              <w:t>i</w:t>
            </w:r>
          </w:p>
        </w:tc>
      </w:tr>
      <w:tr w:rsidR="00960B4E" w:rsidRPr="00953B8E" w:rsidTr="000648E1">
        <w:trPr>
          <w:trHeight w:val="220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Система автоматической защиты оказалась отключенной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  <w:lang w:val="en-US"/>
              </w:rPr>
              <w:t>0</w:t>
            </w:r>
            <w:r w:rsidRPr="00953B8E">
              <w:rPr>
                <w:color w:val="000000"/>
                <w:sz w:val="20"/>
              </w:rPr>
              <w:t>,</w:t>
            </w:r>
            <w:r w:rsidRPr="00953B8E">
              <w:rPr>
                <w:color w:val="000000"/>
                <w:sz w:val="20"/>
                <w:lang w:val="en-US"/>
              </w:rPr>
              <w:t>000</w:t>
            </w:r>
            <w:r w:rsidRPr="00953B8E">
              <w:rPr>
                <w:color w:val="000000"/>
                <w:sz w:val="20"/>
              </w:rPr>
              <w:t>5</w:t>
            </w:r>
          </w:p>
        </w:tc>
      </w:tr>
      <w:tr w:rsidR="00960B4E" w:rsidRPr="00953B8E" w:rsidTr="000648E1">
        <w:trPr>
          <w:trHeight w:val="490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Обрыв</w:t>
            </w:r>
            <w:r w:rsidR="00953B8E" w:rsidRPr="00953B8E">
              <w:rPr>
                <w:color w:val="000000"/>
                <w:sz w:val="20"/>
              </w:rPr>
              <w:t xml:space="preserve"> </w:t>
            </w:r>
            <w:r w:rsidRPr="00953B8E">
              <w:rPr>
                <w:color w:val="000000"/>
                <w:sz w:val="20"/>
              </w:rPr>
              <w:t>цепей передачи сигнала от датчиков уровня жидкого аммиака в циркуляционном ресивере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0,00001</w:t>
            </w:r>
          </w:p>
        </w:tc>
      </w:tr>
      <w:tr w:rsidR="00960B4E" w:rsidRPr="00953B8E" w:rsidTr="000648E1">
        <w:trPr>
          <w:trHeight w:val="703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Ослабление сигнала о превышении допустимого уровня жидкого аммиака в циркуляционном ресивере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0,0001</w:t>
            </w:r>
          </w:p>
        </w:tc>
      </w:tr>
      <w:tr w:rsidR="00960B4E" w:rsidRPr="00953B8E" w:rsidTr="000648E1">
        <w:trPr>
          <w:trHeight w:val="553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4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Отказ усилителя-преобразователя сигнала о превышении допустимого уровня жидкого аммиака в циркуляционном ресивере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0,0002</w:t>
            </w:r>
          </w:p>
        </w:tc>
      </w:tr>
      <w:tr w:rsidR="00960B4E" w:rsidRPr="00953B8E" w:rsidTr="000648E1">
        <w:trPr>
          <w:trHeight w:val="208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Отказ уровнемера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0,00005</w:t>
            </w:r>
          </w:p>
        </w:tc>
      </w:tr>
      <w:tr w:rsidR="00960B4E" w:rsidRPr="00953B8E" w:rsidTr="000648E1">
        <w:trPr>
          <w:trHeight w:val="216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6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Отказ датчика уровня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0,0002</w:t>
            </w:r>
          </w:p>
        </w:tc>
      </w:tr>
      <w:tr w:rsidR="00960B4E" w:rsidRPr="00953B8E" w:rsidTr="000648E1">
        <w:trPr>
          <w:trHeight w:val="570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7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Оператор не заметил световой индикации о неисправности системы автоматической защиты (ошибка оператора)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60B4E" w:rsidRPr="00953B8E" w:rsidTr="000648E1">
        <w:trPr>
          <w:trHeight w:val="600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8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Оператор не услышал звуковой сигнализации об отказе системы автоматической защиты (ошибка оператора)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0,001</w:t>
            </w:r>
          </w:p>
        </w:tc>
      </w:tr>
      <w:tr w:rsidR="00960B4E" w:rsidRPr="00953B8E" w:rsidTr="000648E1">
        <w:trPr>
          <w:trHeight w:val="810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9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Оператор не знал о необходимости перекрытия задвижкой трубопровода при превышении допустимого уровня жидкого аммиака в циркуляционном ресивере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0,001</w:t>
            </w:r>
          </w:p>
        </w:tc>
      </w:tr>
      <w:tr w:rsidR="00960B4E" w:rsidRPr="00953B8E" w:rsidTr="000648E1">
        <w:trPr>
          <w:trHeight w:val="660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10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Оператор не заметил индикации уровнемера о превышении допустимого уровня жидкого аммиака в циркуляционном ресивере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0,004</w:t>
            </w:r>
          </w:p>
        </w:tc>
      </w:tr>
      <w:tr w:rsidR="00960B4E" w:rsidRPr="00953B8E" w:rsidTr="000648E1">
        <w:trPr>
          <w:trHeight w:val="307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11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Отказ уровнемера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0,00005</w:t>
            </w:r>
          </w:p>
        </w:tc>
      </w:tr>
      <w:tr w:rsidR="00960B4E" w:rsidRPr="00953B8E" w:rsidTr="000648E1">
        <w:trPr>
          <w:trHeight w:val="317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12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Отказ автоматического перекрытия трубопровода задвижкой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0,00001</w:t>
            </w:r>
          </w:p>
        </w:tc>
      </w:tr>
      <w:tr w:rsidR="00960B4E" w:rsidRPr="00953B8E" w:rsidTr="000648E1">
        <w:trPr>
          <w:trHeight w:val="311"/>
          <w:jc w:val="center"/>
        </w:trPr>
        <w:tc>
          <w:tcPr>
            <w:tcW w:w="383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13</w:t>
            </w:r>
          </w:p>
        </w:tc>
        <w:tc>
          <w:tcPr>
            <w:tcW w:w="3346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Обрыв цепей управления электроприводом задвижки</w:t>
            </w:r>
          </w:p>
        </w:tc>
        <w:tc>
          <w:tcPr>
            <w:tcW w:w="1271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0,00001</w:t>
            </w:r>
          </w:p>
        </w:tc>
      </w:tr>
    </w:tbl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ED635B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337.5pt;height:335.25pt">
            <v:imagedata r:id="rId35" o:title=""/>
          </v:shape>
        </w:pic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Рисунок 5.1 </w:t>
      </w:r>
      <w:r w:rsidR="00953B8E"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«Дерево отказа» компрессора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Самыми опасными по своим последствиям считаются аварии: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связанные с разрушением компрессоров при гидравлических ударах в цилиндре;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разгерметизацией емкостного оборудования (ресиверы, конденсаторы, испарители)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разгерметизация трубопроводов на стороне высокого давления, особенно жидкостных.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Если же это происходит в совокупности с грубыми отклонениями от нормативных требований, нарушением технологической и трудовой дисциплины, отсутствием у персонала ОПО должных навыков и умения быстро и правильно ликвидировать аварию, то последствия могут быть самыми трагичными [13].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5.3 Основные возможные причины возникновения и развития аварий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Принимая во внимание количества образующегося в процессах аммиака, размеры оборудования, трубопроводов и арматуры, даже небольшие в процентном отношении к общему потоку утечки аммиака могут привести к образованию токсичного облака, действие которого может распространиться за пределы ограждения предприятия.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Основные негативные факторы, которые могли бы инициировать и способствовать развитию аварийных ситуаций на резервуарах: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1) длительные отключения энерго- и водоснабжения;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2) отказ конструкции резервуаров, цистерн;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3) отказы компрессорного оборудования;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4) срабатывание предохранительных клапанов на резервуарах, цистернах;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5) отказы трубопроводов системы АХУ;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6) отказы приборов контроля и автоматики (КИП и А);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7) ошибки персонала ОПО [14].</w:t>
      </w:r>
    </w:p>
    <w:p w:rsidR="00960B4E" w:rsidRPr="00953B8E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60B4E" w:rsidRPr="00953B8E">
        <w:rPr>
          <w:b/>
          <w:bCs/>
          <w:color w:val="000000"/>
          <w:sz w:val="28"/>
          <w:szCs w:val="28"/>
        </w:rPr>
        <w:t>5.3.1 Длительные отключения электроэнергии, пара и водоснабжения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Отключения электроэнергии, пара и водоснабжения даже на длительное время не могут непосредственно привести к разрушению технологических блоков АХУ. Однако отключения электроэнергии от всех имеющихся источников могут вызвать недопустимое повышение давления в резервуаре, привести к необходимости сброса аммиака в дренажные ресиверы или даже в атмосферу с образованием облака. Однако одновременное длительное отключение всех имеющихся источников электроснабжения является крайне маловероятным.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5.3.2 Отказ конструкции технологических блоков АХУ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Отказ конструкции технологических блоков АХУ может быть вызван дефектами конструкции, коррозией или неправильным выбором металла.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Опасности, связанные с коррозией, незначительны, так как для изготовления резервуара использована низколегированная сталь с мелкозернистой структурой, обладающая хорошей свариваемостью и устойчивостью к коррозионному растрескиванию в среде аммиака.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Отечественный и зарубежный опыт эксплуатации резервуаров для хранения жидкого аммиака, а также научно-исследовательские работы в этой области показывают, что при условиях хранения коррозионное растрескивание в них практически отсутствует. Понижение температуры хранения в изотермических резервуарах до минус 2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°С</w:t>
      </w:r>
      <w:r w:rsidRPr="00953B8E">
        <w:rPr>
          <w:color w:val="000000"/>
          <w:sz w:val="28"/>
          <w:szCs w:val="28"/>
        </w:rPr>
        <w:t xml:space="preserve"> и ниже практически полностью подавляет этот процесс.</w:t>
      </w:r>
    </w:p>
    <w:p w:rsid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Вероятность отказа корпуса резервуара в соответствии со статистическими данными, приведенными для подобных хранилищ оцениваются не более чем 5·10</w:t>
      </w:r>
      <w:r w:rsidRPr="00953B8E">
        <w:rPr>
          <w:color w:val="000000"/>
          <w:sz w:val="28"/>
          <w:szCs w:val="28"/>
          <w:vertAlign w:val="superscript"/>
        </w:rPr>
        <w:t>-8</w:t>
      </w:r>
      <w:r w:rsidRPr="00953B8E">
        <w:rPr>
          <w:color w:val="000000"/>
          <w:sz w:val="28"/>
          <w:szCs w:val="28"/>
        </w:rPr>
        <w:t xml:space="preserve"> в год [5].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60B4E" w:rsidRPr="00953B8E">
        <w:rPr>
          <w:b/>
          <w:bCs/>
          <w:color w:val="000000"/>
          <w:sz w:val="28"/>
          <w:szCs w:val="28"/>
        </w:rPr>
        <w:t>5.3.3 Срабатывание предохранительных клапанов резервуара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Срабатывание предохранительных клапанов, предусмотренных на отдельных участках АХУ возможно из-за недопустимого повышения давления в технологических блоках: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960B4E" w:rsidRPr="00953B8E">
        <w:rPr>
          <w:color w:val="000000"/>
          <w:sz w:val="28"/>
          <w:szCs w:val="28"/>
        </w:rPr>
        <w:t>ри отказе цилиндров компрессора и продолжении приема аммиака в циркуляционный ресивер;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960B4E" w:rsidRPr="00953B8E">
        <w:rPr>
          <w:color w:val="000000"/>
          <w:sz w:val="28"/>
          <w:szCs w:val="28"/>
        </w:rPr>
        <w:t>ри приеме аммиака с повышенной температурой, когда компрессор не справляется с повышенной нагрузкой по газообразному аммиаку.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Срабатывание предохранительных клапанов также возможно и из-за отказа их конструкции [21].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5.3.4 Отказы трубопроводов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 данным, опубликованным в зарубежной печати, и</w:t>
      </w:r>
      <w:r w:rsidRP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данным анализа аварий на предприятиях азотной промышленности, примерно половина аварийных выбросов происходит из-за разрушения трубопроводов. К основным типам отказов трубопроводов, приводящим к значительным утечкам, следует отнести образование протяженных трещин с эквивалентным диаметром более 20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мм</w:t>
      </w:r>
      <w:r w:rsidRPr="00953B8E">
        <w:rPr>
          <w:color w:val="000000"/>
          <w:sz w:val="28"/>
          <w:szCs w:val="28"/>
        </w:rPr>
        <w:t>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5.3.5 Отказы приборов контроля и автоматики (КИП и А)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Следствием отказов КИП и А может явиться: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недопустимое повышение давления в резервуаре и, как следствие, срабатывание предохранительных клапанов и выброс газообразного аммиака в атмосферу, а при отказе предохранительных клапанов и дальнейшее повышение давления;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нарушение целостности корпуса резервуара и выброс жидкого аммиака в обвалование;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н</w:t>
      </w:r>
      <w:r w:rsidR="00960B4E" w:rsidRPr="00953B8E">
        <w:rPr>
          <w:color w:val="000000"/>
          <w:sz w:val="28"/>
          <w:szCs w:val="28"/>
        </w:rPr>
        <w:t>едопустимое повышение уровня жидкого аммиака в резервуаре (перелив), которое при тепловом расширении жидкого аммиака и отказе предохранительных клапанов может привести к нарушению целостности и даже разрушению резервуара.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Повышение давления до давления срабатывания предохранительных клапанов возможно как при заполнении резервуара, так и при хранении. Переполнение резервуара может произойти вследствие отказа системы контроля над уровнем жидкого аммиака [21].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5.3.6 Ошибки (неправильные действия)</w:t>
      </w:r>
      <w:r w:rsidRPr="00953B8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персонала, которые могут стать причинами аварийных ситуаций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 основным ошибкам (неправильным действиям) персонала, которые могут привести к аварийным ситуациям на АХУ,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относятся: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н</w:t>
      </w:r>
      <w:r w:rsidR="00960B4E" w:rsidRPr="00953B8E">
        <w:rPr>
          <w:color w:val="000000"/>
          <w:sz w:val="28"/>
          <w:szCs w:val="28"/>
        </w:rPr>
        <w:t>еудовлетворительный технический надзор за состоянием оборудования;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о</w:t>
      </w:r>
      <w:r w:rsidR="00960B4E" w:rsidRPr="00953B8E">
        <w:rPr>
          <w:color w:val="000000"/>
          <w:sz w:val="28"/>
          <w:szCs w:val="28"/>
        </w:rPr>
        <w:t>шибки при ведении ремонтных работ;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н</w:t>
      </w:r>
      <w:r w:rsidR="00960B4E" w:rsidRPr="00953B8E">
        <w:rPr>
          <w:color w:val="000000"/>
          <w:sz w:val="28"/>
          <w:szCs w:val="28"/>
        </w:rPr>
        <w:t>епрофессионализм или недостаточный опыт персонала ОПО.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Неудовлетворительный технический надзор за состоянием оборудования и ошибки при проведении ремонтных работ (некачественное их исполнение) могут привести к: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н</w:t>
      </w:r>
      <w:r w:rsidR="00960B4E" w:rsidRPr="00953B8E">
        <w:rPr>
          <w:color w:val="000000"/>
          <w:sz w:val="28"/>
          <w:szCs w:val="28"/>
        </w:rPr>
        <w:t xml:space="preserve">арушению целостности оборудования (уменьшению толщины стенок до недопустимых размеров, развитию недопустимых концентраторов напряжения в корпусах резервуаров, развитию трещин сварных швов, металла корпуса, штуцеров, люков, трубопроводов, нарушению разъемных соединений </w:t>
      </w:r>
      <w:r>
        <w:rPr>
          <w:color w:val="000000"/>
          <w:sz w:val="28"/>
          <w:szCs w:val="28"/>
        </w:rPr>
        <w:t>и т.д.</w:t>
      </w:r>
      <w:r w:rsidR="00960B4E" w:rsidRPr="00953B8E">
        <w:rPr>
          <w:color w:val="000000"/>
          <w:sz w:val="28"/>
          <w:szCs w:val="28"/>
        </w:rPr>
        <w:t>) и выбросу в атмосферу больших количеств аммиака;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в</w:t>
      </w:r>
      <w:r w:rsidR="00960B4E" w:rsidRPr="00953B8E">
        <w:rPr>
          <w:color w:val="000000"/>
          <w:sz w:val="28"/>
          <w:szCs w:val="28"/>
        </w:rPr>
        <w:t>ыходу из строя компрессорного и насосного оборудования, недостаточности их холодопроизводительности, повышению давления в резервуаре выше предельно допустимого и выбросам аммиака через предохранительные клапаны;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в</w:t>
      </w:r>
      <w:r w:rsidR="00960B4E" w:rsidRPr="00953B8E">
        <w:rPr>
          <w:color w:val="000000"/>
          <w:sz w:val="28"/>
          <w:szCs w:val="28"/>
        </w:rPr>
        <w:t>ыходу из строя ответственных элементов системы контроля за определяющими безопасность процесса технологическими параметрами, системы противоаварийной защиты (недопустимому повышению давления, уровня, температуры в резервуаре и, как следствие, срабатыванию предохранительного клапана, выбросу в атмосферу значительных количеств аммиака).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связи с высокой надежностью систем контроля и защиты, на безопасность эксплуатации АХУ могут оказывать влияние практически только преднамеренные действия, направленные на нарушение требований технологического регламента и рабочих инструкций: отключения имеющихся систем защиты и намеренное непринятие соответствующих мер при получении аварийных сигналов о нарушениях технологических параметров [5].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5.4 Определение сценариев возможных аварий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После идентификации опасностей разрабатываются сценарии их развития и оцениваются масштабы последствий. Количество сценариев определяется рядом факторов: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погодными условиями;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местом расположения объекта;</w:t>
      </w:r>
    </w:p>
    <w:p w:rsidR="00960B4E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временем года и суток [2].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Сценарий аварии – полное и формализованное описание следующих событий: фазы инициирования, включая инициирующее событие, аварийного процесса, создавшейся ЧС, потерь при аварии, включая специфические количественные характеристики, пространственные и временные параметры и причинные связи событий аварий.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 разработке сценариев и оценке масштабов аварии помимо рассмотрения основных поражающих факторов следует также учитывать возможный «эффект домино».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Определение сценариев возникновения и</w:t>
      </w:r>
      <w:r w:rsidRP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 xml:space="preserve">динамики развития аварийных ситуаций проводилось с помощью блок-схемы, представленной на рисунке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2</w:t>
      </w:r>
      <w:r w:rsidRPr="00953B8E">
        <w:rPr>
          <w:color w:val="000000"/>
          <w:sz w:val="28"/>
          <w:szCs w:val="28"/>
        </w:rPr>
        <w:t>.1.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зависимости от инициирующего события, условий обращения опасных веществ, условий окружающей среды указанные выше поражающие факторы могут реализоваться при следующих опасностях:</w:t>
      </w:r>
    </w:p>
    <w:p w:rsidR="00960B4E" w:rsidRPr="00953B8E" w:rsidRDefault="00960B4E" w:rsidP="00953B8E">
      <w:pPr>
        <w:numPr>
          <w:ilvl w:val="0"/>
          <w:numId w:val="9"/>
        </w:numPr>
        <w:tabs>
          <w:tab w:val="clear" w:pos="1260"/>
          <w:tab w:val="num" w:pos="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образование первичного токсичного облака аммиака (вероятность возникновения </w:t>
      </w:r>
      <w:r w:rsidRPr="00953B8E">
        <w:rPr>
          <w:color w:val="000000"/>
          <w:sz w:val="28"/>
          <w:szCs w:val="28"/>
          <w:lang w:val="en-US"/>
        </w:rPr>
        <w:t>P</w:t>
      </w:r>
      <w:r w:rsidRPr="00953B8E">
        <w:rPr>
          <w:color w:val="000000"/>
          <w:sz w:val="28"/>
          <w:szCs w:val="28"/>
          <w:vertAlign w:val="subscript"/>
          <w:lang w:val="en-US"/>
        </w:rPr>
        <w:t>i</w:t>
      </w:r>
      <w:r w:rsidRPr="00953B8E">
        <w:rPr>
          <w:color w:val="000000"/>
          <w:sz w:val="28"/>
          <w:szCs w:val="28"/>
          <w:vertAlign w:val="subscript"/>
        </w:rPr>
        <w:t xml:space="preserve"> </w:t>
      </w:r>
      <w:r w:rsidRPr="00953B8E">
        <w:rPr>
          <w:color w:val="000000"/>
          <w:sz w:val="28"/>
          <w:szCs w:val="28"/>
        </w:rPr>
        <w:t>= 3,4·10</w:t>
      </w:r>
      <w:r w:rsidRPr="00953B8E">
        <w:rPr>
          <w:color w:val="000000"/>
          <w:sz w:val="28"/>
          <w:szCs w:val="28"/>
          <w:vertAlign w:val="superscript"/>
        </w:rPr>
        <w:t>-6</w:t>
      </w:r>
      <w:r w:rsidRPr="00953B8E">
        <w:rPr>
          <w:color w:val="000000"/>
          <w:sz w:val="28"/>
          <w:szCs w:val="28"/>
        </w:rPr>
        <w:t>);</w:t>
      </w:r>
    </w:p>
    <w:p w:rsidR="00960B4E" w:rsidRPr="00953B8E" w:rsidRDefault="00960B4E" w:rsidP="00953B8E">
      <w:pPr>
        <w:numPr>
          <w:ilvl w:val="0"/>
          <w:numId w:val="9"/>
        </w:numPr>
        <w:tabs>
          <w:tab w:val="clear" w:pos="1260"/>
          <w:tab w:val="num" w:pos="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образование первичного и вторичного токсичного облаков аммиака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(</w:t>
      </w:r>
      <w:r w:rsidRPr="00953B8E">
        <w:rPr>
          <w:color w:val="000000"/>
          <w:sz w:val="28"/>
          <w:szCs w:val="28"/>
          <w:lang w:val="en-US"/>
        </w:rPr>
        <w:t>P</w:t>
      </w:r>
      <w:r w:rsidRPr="00953B8E">
        <w:rPr>
          <w:color w:val="000000"/>
          <w:sz w:val="28"/>
          <w:szCs w:val="28"/>
          <w:vertAlign w:val="subscript"/>
          <w:lang w:val="en-US"/>
        </w:rPr>
        <w:t>i</w:t>
      </w:r>
      <w:r w:rsidRPr="00953B8E">
        <w:rPr>
          <w:color w:val="000000"/>
          <w:sz w:val="28"/>
          <w:szCs w:val="28"/>
          <w:vertAlign w:val="subscript"/>
        </w:rPr>
        <w:t xml:space="preserve"> </w:t>
      </w:r>
      <w:r w:rsidRPr="00953B8E">
        <w:rPr>
          <w:color w:val="000000"/>
          <w:sz w:val="28"/>
          <w:szCs w:val="28"/>
        </w:rPr>
        <w:t>= 2,75·10</w:t>
      </w:r>
      <w:r w:rsidRPr="00953B8E">
        <w:rPr>
          <w:color w:val="000000"/>
          <w:sz w:val="28"/>
          <w:szCs w:val="28"/>
          <w:vertAlign w:val="superscript"/>
        </w:rPr>
        <w:t>-6</w:t>
      </w:r>
      <w:r w:rsidRPr="00953B8E">
        <w:rPr>
          <w:color w:val="000000"/>
          <w:sz w:val="28"/>
          <w:szCs w:val="28"/>
        </w:rPr>
        <w:t>).</w:t>
      </w:r>
    </w:p>
    <w:p w:rsidR="00960B4E" w:rsidRPr="00953B8E" w:rsidRDefault="00960B4E" w:rsidP="00953B8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Несмотря на то, что аммиак относится к пожаровзрывоопасным веществам [25], в данном проекте не рассматриваются сценарии с образованием пожаров проливов и взрывов облаков аммиачно-воздушной смеси.</w:t>
      </w:r>
    </w:p>
    <w:p w:rsidR="00960B4E" w:rsidRPr="00953B8E" w:rsidRDefault="00960B4E" w:rsidP="00953B8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данного предприятия наиболее типичной могут оказаться аварии с образованием токсичного облака. При этом наиболее опасными технологическими блоками являются линейные и дренажные (в случае, если они задействованы) ресиверы, поскольку в них находится наибольшее количество жидкого аммиака.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Сценарий А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Полное разрушение сосуда под давлением, содержащего аммиак.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Нарушение норм режима и обслуживания → выход параметров за предельные значения → разгерметизация технологического блока установки → выброс продукта из технологического блока → образование первичного облака → образование разлития → образование вторичного облака → интоксикация персонала ОПО и населения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данном случае рассматриваются резервуары (линейные, дренажные ресиверы), в которых находится наибольшее количество жидкого аммиака (в соответствии с таблицей 4.2).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Сценарий В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Выброс аммиака из технологических блоков.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Нарушение норм режима и обслуживания → выход параметров за предельные значения → разгерметизация технологического блока установки → выброс продукта из технологического блока → образование первичного облака → интоксикация персонала ОПО и населения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данном случае рассматриваются технологические блоки, в которых содержится газообразный аммиак (например, компрессоры). При реализации подобного сценария аварии происходит образование только первичного облака аммиака.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Сценарий С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Утечки аммиака через отверстия, образовавшиеся в результате износа оборудования.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Нарушение норм режима и обслуживания → износ оборудования → образование свищей, щелей, неплотностей → утечка продукта через образовавшиеся щели → образование токсичного облака → интоксикация персонала ОПО и возможно населения.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Перечисленные сценарии не являются независимыми, так как реализация одного из них, как правило, порождает условия возникновения инициирующих событий для реализации других сценариев.</w:t>
      </w:r>
    </w:p>
    <w:p w:rsidR="000648E1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648E1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0648E1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60B4E" w:rsidRPr="00953B8E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</w:t>
      </w:r>
      <w:r w:rsidR="00960B4E" w:rsidRP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Оценка величины ущерба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данном разделе проведено прогнозирование масштабов заражения местности аммиаком при аварии, развивающейся по сценарию А (наиболее опасному). Приведена оценка ущерба от данной аварии.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6.1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Прогнозирование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масштабов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заражения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аммиаком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при</w:t>
      </w:r>
      <w:r w:rsid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b/>
          <w:bCs/>
          <w:color w:val="000000"/>
          <w:sz w:val="28"/>
          <w:szCs w:val="28"/>
        </w:rPr>
        <w:t>аварии на ОАО</w:t>
      </w:r>
      <w:r w:rsidR="00953B8E">
        <w:rPr>
          <w:b/>
          <w:bCs/>
          <w:color w:val="000000"/>
          <w:sz w:val="28"/>
          <w:szCs w:val="28"/>
        </w:rPr>
        <w:t> </w:t>
      </w:r>
      <w:r w:rsidR="00953B8E" w:rsidRPr="00953B8E">
        <w:rPr>
          <w:b/>
          <w:bCs/>
          <w:color w:val="000000"/>
          <w:sz w:val="28"/>
          <w:szCs w:val="28"/>
        </w:rPr>
        <w:t>«</w:t>
      </w:r>
      <w:r w:rsidRPr="00953B8E">
        <w:rPr>
          <w:b/>
          <w:bCs/>
          <w:color w:val="000000"/>
          <w:sz w:val="28"/>
          <w:szCs w:val="28"/>
        </w:rPr>
        <w:t>Уфамолзавод»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Оценка масштаба заражения аммиаком проведена в соответствии с методикой прогнозирования возможной обстановки при авариях на ХОО (Приложение 3) Исходные данные аварии приведены в таблице 6.1.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При развитии аварии по сценарию А происходит разгерметизация технологического блока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 xml:space="preserve"> (линейного ресивера 3,5РВ). Инициирующим фактором данной аварии может явиться обвал стены помещения линейных ресиверов (здание кирпичное, постройки 1960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>.). В результате обвала, элементы несущей конструкции могут повредить герметичность резервуаров.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При прогнозировании масштабов химического заражения рассматривался случай разгерметизации резервуара, с выбросом всего количества аммиака, находящегося в технологическом блоке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 xml:space="preserve"> (таблица 4.2).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6.1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Исходные данные для оценки возможной обстановки при аварии на ХОО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634"/>
        <w:gridCol w:w="3663"/>
      </w:tblGrid>
      <w:tr w:rsidR="00960B4E" w:rsidRPr="00953B8E" w:rsidTr="00953B8E">
        <w:trPr>
          <w:cantSplit/>
          <w:trHeight w:val="74"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Тип АХОВ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аммиак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Условия хранения АХОВ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жидкость под давлением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Количество АХОВ, разлившегося при аварии, </w:t>
            </w:r>
            <w:r w:rsidRPr="00953B8E">
              <w:rPr>
                <w:color w:val="000000"/>
                <w:sz w:val="20"/>
                <w:lang w:val="en-US"/>
              </w:rPr>
              <w:t>Q</w:t>
            </w:r>
            <w:r w:rsidRPr="00953B8E">
              <w:rPr>
                <w:color w:val="000000"/>
                <w:sz w:val="20"/>
                <w:vertAlign w:val="subscript"/>
              </w:rPr>
              <w:t>0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1,621 т</w:t>
            </w:r>
          </w:p>
        </w:tc>
      </w:tr>
      <w:tr w:rsidR="00960B4E" w:rsidRPr="00953B8E" w:rsidTr="00953B8E">
        <w:trPr>
          <w:cantSplit/>
          <w:trHeight w:val="92"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Высота обвалования резервуара, Н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2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м</w:t>
            </w:r>
          </w:p>
        </w:tc>
      </w:tr>
      <w:tr w:rsidR="00960B4E" w:rsidRPr="00953B8E" w:rsidTr="00953B8E">
        <w:trPr>
          <w:cantSplit/>
          <w:trHeight w:val="92"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Время, прошедшее от начала аварии, </w:t>
            </w:r>
            <w:r w:rsidRPr="00953B8E">
              <w:rPr>
                <w:color w:val="000000"/>
                <w:sz w:val="20"/>
                <w:lang w:val="en-US"/>
              </w:rPr>
              <w:t>N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ч</w:t>
            </w:r>
          </w:p>
        </w:tc>
      </w:tr>
      <w:tr w:rsidR="00960B4E" w:rsidRPr="00953B8E" w:rsidTr="00953B8E">
        <w:trPr>
          <w:cantSplit/>
          <w:trHeight w:val="138"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Плотность населения в районе чрезвычайной ситуации, вызванной аварией, Р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10253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чел</w:t>
            </w:r>
            <w:r w:rsidR="00953B8E">
              <w:rPr>
                <w:color w:val="000000"/>
                <w:sz w:val="20"/>
              </w:rPr>
              <w:t>.</w:t>
            </w:r>
            <w:r w:rsidR="00953B8E" w:rsidRPr="00953B8E">
              <w:rPr>
                <w:color w:val="000000"/>
                <w:sz w:val="20"/>
              </w:rPr>
              <w:t>/</w:t>
            </w:r>
            <w:r w:rsidRPr="00953B8E">
              <w:rPr>
                <w:color w:val="000000"/>
                <w:sz w:val="20"/>
              </w:rPr>
              <w:t>км</w:t>
            </w:r>
            <w:r w:rsidRPr="00953B8E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5000" w:type="pct"/>
            <w:gridSpan w:val="2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Метеоусловия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Температура воздуха, Т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20 </w:t>
            </w:r>
            <w:r w:rsidRPr="00953B8E">
              <w:rPr>
                <w:color w:val="000000"/>
                <w:sz w:val="20"/>
                <w:vertAlign w:val="superscript"/>
              </w:rPr>
              <w:t>0</w:t>
            </w:r>
            <w:r w:rsidRPr="00953B8E">
              <w:rPr>
                <w:color w:val="000000"/>
                <w:sz w:val="20"/>
              </w:rPr>
              <w:t>С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Степень вертикальной устойчивости атмосферы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инверсия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Скорость ветра, </w:t>
            </w:r>
            <w:r w:rsidRPr="00953B8E">
              <w:rPr>
                <w:color w:val="000000"/>
                <w:sz w:val="20"/>
                <w:lang w:val="en-US"/>
              </w:rPr>
              <w:t>V</w:t>
            </w:r>
            <w:r w:rsidRPr="00953B8E">
              <w:rPr>
                <w:color w:val="000000"/>
                <w:sz w:val="20"/>
                <w:vertAlign w:val="subscript"/>
              </w:rPr>
              <w:t>в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м</w:t>
            </w:r>
            <w:r w:rsidRPr="00953B8E">
              <w:rPr>
                <w:color w:val="000000"/>
                <w:sz w:val="20"/>
              </w:rPr>
              <w:t>/с</w:t>
            </w:r>
          </w:p>
        </w:tc>
      </w:tr>
      <w:tr w:rsidR="00960B4E" w:rsidRPr="00953B8E" w:rsidTr="00953B8E">
        <w:trPr>
          <w:cantSplit/>
          <w:trHeight w:val="278"/>
          <w:jc w:val="center"/>
        </w:trPr>
        <w:tc>
          <w:tcPr>
            <w:tcW w:w="303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Время аварии</w:t>
            </w:r>
          </w:p>
        </w:tc>
        <w:tc>
          <w:tcPr>
            <w:tcW w:w="1970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00:00</w:t>
            </w:r>
          </w:p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6.1.1 Прогнозирование глубины зон заражения аммиаком</w:t>
      </w:r>
    </w:p>
    <w:p w:rsid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1. Эквивалентное количество вещества, перешедшего в первичное облако, т:</w:t>
      </w:r>
    </w:p>
    <w:p w:rsidR="000648E1" w:rsidRDefault="000648E1" w:rsidP="00953B8E">
      <w:pPr>
        <w:pStyle w:val="af5"/>
        <w:tabs>
          <w:tab w:val="left" w:pos="2628"/>
          <w:tab w:val="center" w:pos="499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tabs>
          <w:tab w:val="left" w:pos="2628"/>
          <w:tab w:val="center" w:pos="499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4"/>
          <w:sz w:val="28"/>
          <w:szCs w:val="28"/>
        </w:rPr>
        <w:object w:dxaOrig="2540" w:dyaOrig="380">
          <v:shape id="_x0000_i1045" type="#_x0000_t75" style="width:126.75pt;height:18.75pt" o:ole="">
            <v:imagedata r:id="rId36" o:title=""/>
          </v:shape>
          <o:OLEObject Type="Embed" ProgID="Equation.3" ShapeID="_x0000_i1045" DrawAspect="Content" ObjectID="_1459018245" r:id="rId37"/>
        </w:object>
      </w:r>
      <w:r w:rsidRPr="00953B8E">
        <w:rPr>
          <w:color w:val="000000"/>
          <w:sz w:val="28"/>
          <w:szCs w:val="28"/>
        </w:rPr>
        <w:t>,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48E1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где Q</w:t>
      </w:r>
      <w:r w:rsidRPr="00953B8E">
        <w:rPr>
          <w:color w:val="000000"/>
          <w:sz w:val="28"/>
          <w:szCs w:val="28"/>
          <w:vertAlign w:val="subscript"/>
        </w:rPr>
        <w:t>0</w:t>
      </w:r>
      <w:r w:rsidRPr="00953B8E">
        <w:rPr>
          <w:color w:val="000000"/>
          <w:sz w:val="28"/>
          <w:szCs w:val="28"/>
        </w:rPr>
        <w:t xml:space="preserve"> – количество выброшенного (разлившег</w:t>
      </w:r>
      <w:r w:rsidR="000648E1">
        <w:rPr>
          <w:color w:val="000000"/>
          <w:sz w:val="28"/>
          <w:szCs w:val="28"/>
        </w:rPr>
        <w:t>ося) при аварии вещества, т;</w:t>
      </w:r>
    </w:p>
    <w:p w:rsidR="000648E1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</w:t>
      </w:r>
      <w:r w:rsidRPr="00953B8E">
        <w:rPr>
          <w:color w:val="000000"/>
          <w:sz w:val="28"/>
          <w:szCs w:val="28"/>
          <w:vertAlign w:val="subscript"/>
        </w:rPr>
        <w:t>1</w:t>
      </w:r>
      <w:r w:rsidRPr="00953B8E">
        <w:rPr>
          <w:color w:val="000000"/>
          <w:sz w:val="28"/>
          <w:szCs w:val="28"/>
        </w:rPr>
        <w:t xml:space="preserve"> – коэффициент, зави</w:t>
      </w:r>
      <w:r w:rsidR="000648E1">
        <w:rPr>
          <w:color w:val="000000"/>
          <w:sz w:val="28"/>
          <w:szCs w:val="28"/>
        </w:rPr>
        <w:t>сящий от условий хранения АХОВ;</w:t>
      </w:r>
    </w:p>
    <w:p w:rsid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</w:t>
      </w:r>
      <w:r w:rsidRPr="00953B8E">
        <w:rPr>
          <w:color w:val="000000"/>
          <w:sz w:val="28"/>
          <w:szCs w:val="28"/>
          <w:vertAlign w:val="subscript"/>
        </w:rPr>
        <w:t>3</w:t>
      </w:r>
      <w:r w:rsidRPr="00953B8E">
        <w:rPr>
          <w:color w:val="000000"/>
          <w:sz w:val="28"/>
          <w:szCs w:val="28"/>
        </w:rPr>
        <w:t xml:space="preserve"> – коэффициент, равный отношению пороговой токсодозы хлора к пороговой токсодозе данного АХОВ;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</w:t>
      </w:r>
      <w:r w:rsidRPr="00953B8E">
        <w:rPr>
          <w:color w:val="000000"/>
          <w:sz w:val="28"/>
          <w:szCs w:val="28"/>
          <w:vertAlign w:val="subscript"/>
        </w:rPr>
        <w:t>5</w:t>
      </w:r>
      <w:r w:rsidRPr="00953B8E">
        <w:rPr>
          <w:color w:val="000000"/>
          <w:sz w:val="28"/>
          <w:szCs w:val="28"/>
        </w:rPr>
        <w:t xml:space="preserve"> – коэффициент, учитывающий степень вертикальной устойчивости воздуха (таблица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.1)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</w:t>
      </w:r>
      <w:r w:rsidRPr="00953B8E">
        <w:rPr>
          <w:color w:val="000000"/>
          <w:sz w:val="28"/>
          <w:szCs w:val="28"/>
          <w:vertAlign w:val="subscript"/>
        </w:rPr>
        <w:t>7</w:t>
      </w:r>
      <w:r w:rsidRPr="00953B8E">
        <w:rPr>
          <w:color w:val="000000"/>
          <w:sz w:val="28"/>
          <w:szCs w:val="28"/>
        </w:rPr>
        <w:t xml:space="preserve"> – коэффициент, учитывающий влияние температуры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воздуха.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Значения коэффициентов К</w:t>
      </w:r>
      <w:r w:rsidRPr="00953B8E">
        <w:rPr>
          <w:color w:val="000000"/>
          <w:sz w:val="28"/>
          <w:szCs w:val="28"/>
          <w:vertAlign w:val="subscript"/>
        </w:rPr>
        <w:t>1</w:t>
      </w:r>
      <w:r w:rsidRPr="00953B8E">
        <w:rPr>
          <w:color w:val="000000"/>
          <w:sz w:val="28"/>
          <w:szCs w:val="28"/>
        </w:rPr>
        <w:t>, К</w:t>
      </w:r>
      <w:r w:rsidRPr="00953B8E">
        <w:rPr>
          <w:color w:val="000000"/>
          <w:sz w:val="28"/>
          <w:szCs w:val="28"/>
          <w:vertAlign w:val="subscript"/>
        </w:rPr>
        <w:t>3</w:t>
      </w:r>
      <w:r w:rsidRPr="00953B8E">
        <w:rPr>
          <w:color w:val="000000"/>
          <w:sz w:val="28"/>
          <w:szCs w:val="28"/>
        </w:rPr>
        <w:t>, К</w:t>
      </w:r>
      <w:r w:rsidRPr="00953B8E">
        <w:rPr>
          <w:color w:val="000000"/>
          <w:sz w:val="28"/>
          <w:szCs w:val="28"/>
          <w:vertAlign w:val="subscript"/>
        </w:rPr>
        <w:t>7</w:t>
      </w:r>
      <w:r w:rsidRPr="00953B8E">
        <w:rPr>
          <w:color w:val="000000"/>
          <w:sz w:val="28"/>
          <w:szCs w:val="28"/>
        </w:rPr>
        <w:t xml:space="preserve"> определяются по таблице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.2.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4"/>
          <w:sz w:val="28"/>
          <w:szCs w:val="28"/>
        </w:rPr>
        <w:object w:dxaOrig="2720" w:dyaOrig="380">
          <v:shape id="_x0000_i1046" type="#_x0000_t75" style="width:135.75pt;height:18.75pt" o:ole="">
            <v:imagedata r:id="rId38" o:title=""/>
          </v:shape>
          <o:OLEObject Type="Embed" ProgID="Equation.3" ShapeID="_x0000_i1046" DrawAspect="Content" ObjectID="_1459018246" r:id="rId39"/>
        </w:object>
      </w:r>
      <w:r w:rsidRPr="00953B8E">
        <w:rPr>
          <w:color w:val="000000"/>
          <w:sz w:val="28"/>
          <w:szCs w:val="28"/>
        </w:rPr>
        <w:t>=0,007295 т.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2. Эквивалентное количество вещества по вторичному облаку рассчитывается по формуле: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24"/>
          <w:sz w:val="28"/>
          <w:szCs w:val="28"/>
        </w:rPr>
        <w:object w:dxaOrig="4480" w:dyaOrig="620">
          <v:shape id="_x0000_i1047" type="#_x0000_t75" style="width:224.25pt;height:30.75pt" o:ole="">
            <v:imagedata r:id="rId40" o:title=""/>
          </v:shape>
          <o:OLEObject Type="Embed" ProgID="Equation.3" ShapeID="_x0000_i1047" DrawAspect="Content" ObjectID="_1459018247" r:id="rId41"/>
        </w:objec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48E1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где: К</w:t>
      </w:r>
      <w:r w:rsidRPr="00953B8E">
        <w:rPr>
          <w:color w:val="000000"/>
          <w:sz w:val="28"/>
          <w:szCs w:val="28"/>
          <w:vertAlign w:val="subscript"/>
        </w:rPr>
        <w:t>2</w:t>
      </w:r>
      <w:r w:rsidRPr="00953B8E">
        <w:rPr>
          <w:color w:val="000000"/>
          <w:sz w:val="28"/>
          <w:szCs w:val="28"/>
        </w:rPr>
        <w:t xml:space="preserve"> – коэффициент, зависящий от физико-химических свойств аммиака (таблицаП.3.3)</w:t>
      </w:r>
      <w:r w:rsidR="000648E1">
        <w:rPr>
          <w:color w:val="000000"/>
          <w:sz w:val="28"/>
          <w:szCs w:val="28"/>
        </w:rPr>
        <w:t>;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</w:t>
      </w:r>
      <w:r w:rsidRPr="00953B8E">
        <w:rPr>
          <w:color w:val="000000"/>
          <w:sz w:val="28"/>
          <w:szCs w:val="28"/>
          <w:vertAlign w:val="subscript"/>
        </w:rPr>
        <w:t>4</w:t>
      </w:r>
      <w:r w:rsidRPr="00953B8E">
        <w:rPr>
          <w:color w:val="000000"/>
          <w:sz w:val="28"/>
          <w:szCs w:val="28"/>
        </w:rPr>
        <w:t xml:space="preserve"> – коэффициент, учитывающий скорость ветра (таблица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.4);</w:t>
      </w:r>
    </w:p>
    <w:p w:rsidR="000648E1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d – плотность аммиака, т/м</w:t>
      </w:r>
      <w:r w:rsidRPr="00953B8E">
        <w:rPr>
          <w:color w:val="000000"/>
          <w:sz w:val="28"/>
          <w:szCs w:val="28"/>
          <w:vertAlign w:val="superscript"/>
        </w:rPr>
        <w:t>3</w:t>
      </w:r>
      <w:r w:rsidR="000648E1">
        <w:rPr>
          <w:color w:val="000000"/>
          <w:sz w:val="28"/>
          <w:szCs w:val="28"/>
        </w:rPr>
        <w:t xml:space="preserve"> 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h – толщина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слоя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аммиака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(для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сосудов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с жидкостью, имеющих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собственное обвалование), м.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8"/>
          <w:sz w:val="28"/>
          <w:szCs w:val="28"/>
        </w:rPr>
        <w:object w:dxaOrig="1200" w:dyaOrig="300">
          <v:shape id="_x0000_i1048" type="#_x0000_t75" style="width:60pt;height:15pt" o:ole="">
            <v:imagedata r:id="rId42" o:title=""/>
          </v:shape>
          <o:OLEObject Type="Embed" ProgID="Equation.3" ShapeID="_x0000_i1048" DrawAspect="Content" ObjectID="_1459018248" r:id="rId43"/>
        </w:object>
      </w:r>
      <w:r w:rsidRPr="00953B8E">
        <w:rPr>
          <w:color w:val="000000"/>
          <w:sz w:val="28"/>
          <w:szCs w:val="28"/>
        </w:rPr>
        <w:t xml:space="preserve">= 2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0,2 =1,8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>.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где </w:t>
      </w:r>
      <w:r w:rsidRPr="00953B8E">
        <w:rPr>
          <w:color w:val="000000"/>
          <w:sz w:val="28"/>
          <w:szCs w:val="28"/>
          <w:lang w:val="en-US"/>
        </w:rPr>
        <w:t>H</w:t>
      </w:r>
      <w:r w:rsidRPr="00953B8E">
        <w:rPr>
          <w:color w:val="000000"/>
          <w:sz w:val="28"/>
          <w:szCs w:val="28"/>
        </w:rPr>
        <w:t xml:space="preserve"> – высота обвалования, м.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</w:t>
      </w:r>
      <w:r w:rsidRPr="00953B8E">
        <w:rPr>
          <w:color w:val="000000"/>
          <w:sz w:val="28"/>
          <w:szCs w:val="28"/>
          <w:vertAlign w:val="subscript"/>
        </w:rPr>
        <w:t>6</w:t>
      </w:r>
      <w:r w:rsidRPr="00953B8E">
        <w:rPr>
          <w:color w:val="000000"/>
          <w:sz w:val="28"/>
          <w:szCs w:val="28"/>
        </w:rPr>
        <w:t xml:space="preserve"> – коэффициент, зависящий от времени, прошедшего после начала аварии N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34"/>
          <w:sz w:val="28"/>
          <w:szCs w:val="28"/>
        </w:rPr>
        <w:object w:dxaOrig="2320" w:dyaOrig="800">
          <v:shape id="_x0000_i1049" type="#_x0000_t75" style="width:116.25pt;height:39.75pt" o:ole="">
            <v:imagedata r:id="rId44" o:title=""/>
          </v:shape>
          <o:OLEObject Type="Embed" ProgID="Equation.3" ShapeID="_x0000_i1049" DrawAspect="Content" ObjectID="_1459018249" r:id="rId45"/>
        </w:object>
      </w:r>
      <w:r w:rsidRPr="00953B8E">
        <w:rPr>
          <w:color w:val="000000"/>
          <w:sz w:val="28"/>
          <w:szCs w:val="28"/>
        </w:rPr>
        <w:t>,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где </w:t>
      </w:r>
      <w:r w:rsidRPr="00953B8E">
        <w:rPr>
          <w:color w:val="000000"/>
          <w:sz w:val="28"/>
          <w:szCs w:val="28"/>
          <w:lang w:val="en-US"/>
        </w:rPr>
        <w:t>N</w:t>
      </w:r>
      <w:r w:rsidRPr="00953B8E">
        <w:rPr>
          <w:color w:val="000000"/>
          <w:sz w:val="28"/>
          <w:szCs w:val="28"/>
        </w:rPr>
        <w:t xml:space="preserve"> – время, прошедшее от начала аварии, ч;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Значение коэффициента К</w:t>
      </w:r>
      <w:r w:rsidRPr="00953B8E">
        <w:rPr>
          <w:color w:val="000000"/>
          <w:sz w:val="28"/>
          <w:szCs w:val="28"/>
          <w:vertAlign w:val="subscript"/>
        </w:rPr>
        <w:t>6</w:t>
      </w:r>
      <w:r w:rsidRPr="00953B8E">
        <w:rPr>
          <w:color w:val="000000"/>
          <w:sz w:val="28"/>
          <w:szCs w:val="28"/>
        </w:rPr>
        <w:t xml:space="preserve"> определяется после расчёта продолжительности испарения вещества с площади разлива: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30"/>
          <w:sz w:val="28"/>
          <w:szCs w:val="28"/>
        </w:rPr>
        <w:object w:dxaOrig="1660" w:dyaOrig="680">
          <v:shape id="_x0000_i1050" type="#_x0000_t75" style="width:83.25pt;height:33.75pt" o:ole="">
            <v:imagedata r:id="rId46" o:title=""/>
          </v:shape>
          <o:OLEObject Type="Embed" ProgID="Equation.3" ShapeID="_x0000_i1050" DrawAspect="Content" ObjectID="_1459018250" r:id="rId47"/>
        </w:object>
      </w:r>
      <w:r w:rsidRPr="00953B8E">
        <w:rPr>
          <w:color w:val="000000"/>
          <w:sz w:val="28"/>
          <w:szCs w:val="28"/>
        </w:rPr>
        <w:t>=</w:t>
      </w:r>
      <w:r w:rsidRPr="00953B8E">
        <w:rPr>
          <w:color w:val="000000"/>
          <w:position w:val="-28"/>
          <w:sz w:val="28"/>
          <w:szCs w:val="28"/>
        </w:rPr>
        <w:object w:dxaOrig="1080" w:dyaOrig="660">
          <v:shape id="_x0000_i1051" type="#_x0000_t75" style="width:54pt;height:33pt" o:ole="">
            <v:imagedata r:id="rId48" o:title=""/>
          </v:shape>
          <o:OLEObject Type="Embed" ProgID="Equation.3" ShapeID="_x0000_i1051" DrawAspect="Content" ObjectID="_1459018251" r:id="rId49"/>
        </w:object>
      </w:r>
      <w:r w:rsidRPr="00953B8E">
        <w:rPr>
          <w:color w:val="000000"/>
          <w:sz w:val="28"/>
          <w:szCs w:val="28"/>
        </w:rPr>
        <w:t>= 49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ч</w:t>
      </w:r>
      <w:r w:rsidRPr="00953B8E">
        <w:rPr>
          <w:color w:val="000000"/>
          <w:sz w:val="28"/>
          <w:szCs w:val="28"/>
        </w:rPr>
        <w:t>.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Так как </w:t>
      </w:r>
      <w:r w:rsidRPr="00953B8E">
        <w:rPr>
          <w:color w:val="000000"/>
          <w:sz w:val="28"/>
          <w:szCs w:val="28"/>
          <w:lang w:val="en-US"/>
        </w:rPr>
        <w:t>N</w:t>
      </w:r>
      <w:r w:rsidRPr="00953B8E">
        <w:rPr>
          <w:color w:val="000000"/>
          <w:sz w:val="28"/>
          <w:szCs w:val="28"/>
        </w:rPr>
        <w:t xml:space="preserve"> &lt; </w:t>
      </w:r>
      <w:r w:rsidRPr="00953B8E">
        <w:rPr>
          <w:color w:val="000000"/>
          <w:sz w:val="28"/>
          <w:szCs w:val="28"/>
          <w:lang w:val="en-US"/>
        </w:rPr>
        <w:t>T</w:t>
      </w:r>
      <w:r w:rsidR="00953B8E">
        <w:rPr>
          <w:color w:val="000000"/>
          <w:sz w:val="28"/>
          <w:szCs w:val="28"/>
        </w:rPr>
        <w:t>,</w:t>
      </w:r>
      <w:r w:rsidRPr="00953B8E">
        <w:rPr>
          <w:color w:val="000000"/>
          <w:sz w:val="28"/>
          <w:szCs w:val="28"/>
        </w:rPr>
        <w:t xml:space="preserve"> то </w:t>
      </w:r>
      <w:r w:rsidRPr="00953B8E">
        <w:rPr>
          <w:color w:val="000000"/>
          <w:position w:val="-12"/>
          <w:sz w:val="28"/>
          <w:szCs w:val="28"/>
        </w:rPr>
        <w:object w:dxaOrig="1540" w:dyaOrig="380">
          <v:shape id="_x0000_i1052" type="#_x0000_t75" style="width:77.25pt;height:18.75pt" o:ole="">
            <v:imagedata r:id="rId50" o:title=""/>
          </v:shape>
          <o:OLEObject Type="Embed" ProgID="Equation.3" ShapeID="_x0000_i1052" DrawAspect="Content" ObjectID="_1459018252" r:id="rId51"/>
        </w:object>
      </w:r>
      <w:r w:rsidRPr="00953B8E">
        <w:rPr>
          <w:color w:val="000000"/>
          <w:sz w:val="28"/>
          <w:szCs w:val="28"/>
        </w:rPr>
        <w:t xml:space="preserve"> = 1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Тогда </w:t>
      </w:r>
      <w:r w:rsidRPr="00953B8E">
        <w:rPr>
          <w:color w:val="000000"/>
          <w:position w:val="-28"/>
          <w:sz w:val="28"/>
          <w:szCs w:val="28"/>
        </w:rPr>
        <w:object w:dxaOrig="4680" w:dyaOrig="660">
          <v:shape id="_x0000_i1053" type="#_x0000_t75" style="width:234pt;height:33pt" o:ole="">
            <v:imagedata r:id="rId52" o:title=""/>
          </v:shape>
          <o:OLEObject Type="Embed" ProgID="Equation.3" ShapeID="_x0000_i1053" DrawAspect="Content" ObjectID="_1459018253" r:id="rId53"/>
        </w:object>
      </w:r>
      <w:r w:rsidRPr="00953B8E">
        <w:rPr>
          <w:color w:val="000000"/>
          <w:sz w:val="28"/>
          <w:szCs w:val="28"/>
        </w:rPr>
        <w:t>=0,001084 т.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rStyle w:val="af4"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6.1.2 Расчет</w:t>
      </w:r>
      <w:r w:rsidRPr="00953B8E">
        <w:rPr>
          <w:color w:val="000000"/>
          <w:sz w:val="28"/>
          <w:szCs w:val="28"/>
        </w:rPr>
        <w:t xml:space="preserve"> </w:t>
      </w:r>
      <w:r w:rsidRPr="00953B8E">
        <w:rPr>
          <w:rStyle w:val="af4"/>
          <w:color w:val="000000"/>
          <w:sz w:val="28"/>
          <w:szCs w:val="28"/>
        </w:rPr>
        <w:t>глубины зоны заражения при аварии на ХОО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1. Полная глубина зоны заражения, обусловленная воздействием первичного и вторичного облака АХОВ: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8"/>
          <w:sz w:val="28"/>
          <w:szCs w:val="28"/>
        </w:rPr>
        <w:object w:dxaOrig="1579" w:dyaOrig="300">
          <v:shape id="_x0000_i1054" type="#_x0000_t75" style="width:78.75pt;height:15pt" o:ole="">
            <v:imagedata r:id="rId54" o:title=""/>
          </v:shape>
          <o:OLEObject Type="Embed" ProgID="Equation.3" ShapeID="_x0000_i1054" DrawAspect="Content" ObjectID="_1459018254" r:id="rId55"/>
        </w:object>
      </w:r>
      <w:r w:rsidRPr="00953B8E">
        <w:rPr>
          <w:color w:val="000000"/>
          <w:sz w:val="28"/>
          <w:szCs w:val="28"/>
        </w:rPr>
        <w:t>,</w:t>
      </w:r>
    </w:p>
    <w:p w:rsidR="00960B4E" w:rsidRPr="00953B8E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0B4E" w:rsidRPr="00953B8E">
        <w:rPr>
          <w:color w:val="000000"/>
          <w:sz w:val="28"/>
          <w:szCs w:val="28"/>
        </w:rPr>
        <w:t>где Г'</w:t>
      </w:r>
      <w:r w:rsidR="00953B8E">
        <w:rPr>
          <w:color w:val="000000"/>
          <w:sz w:val="28"/>
          <w:szCs w:val="28"/>
        </w:rPr>
        <w:t xml:space="preserve"> –</w:t>
      </w:r>
      <w:r w:rsidR="00953B8E" w:rsidRPr="00953B8E">
        <w:rPr>
          <w:color w:val="000000"/>
          <w:sz w:val="28"/>
          <w:szCs w:val="28"/>
        </w:rPr>
        <w:t xml:space="preserve"> бо</w:t>
      </w:r>
      <w:r w:rsidR="00960B4E" w:rsidRPr="00953B8E">
        <w:rPr>
          <w:color w:val="000000"/>
          <w:sz w:val="28"/>
          <w:szCs w:val="28"/>
        </w:rPr>
        <w:t>льшее из полученных значений Г</w:t>
      </w:r>
      <w:r w:rsidR="00960B4E" w:rsidRPr="00953B8E">
        <w:rPr>
          <w:color w:val="000000"/>
          <w:sz w:val="28"/>
          <w:szCs w:val="28"/>
          <w:vertAlign w:val="subscript"/>
        </w:rPr>
        <w:t>1</w:t>
      </w:r>
      <w:r w:rsidR="00960B4E" w:rsidRPr="00953B8E">
        <w:rPr>
          <w:color w:val="000000"/>
          <w:sz w:val="28"/>
          <w:szCs w:val="28"/>
        </w:rPr>
        <w:t xml:space="preserve"> и Г</w:t>
      </w:r>
      <w:r w:rsidR="00960B4E" w:rsidRPr="00953B8E">
        <w:rPr>
          <w:color w:val="000000"/>
          <w:sz w:val="28"/>
          <w:szCs w:val="28"/>
          <w:vertAlign w:val="subscript"/>
        </w:rPr>
        <w:t>2</w:t>
      </w:r>
      <w:r w:rsidR="00960B4E" w:rsidRPr="00953B8E">
        <w:rPr>
          <w:color w:val="000000"/>
          <w:sz w:val="28"/>
          <w:szCs w:val="28"/>
        </w:rPr>
        <w:t>, км;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</w:t>
      </w:r>
      <w:r w:rsidR="00953B8E">
        <w:rPr>
          <w:color w:val="000000"/>
          <w:sz w:val="28"/>
          <w:szCs w:val="28"/>
        </w:rPr>
        <w:t>» 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меньшее из полученных значений Г</w:t>
      </w:r>
      <w:r w:rsidRPr="00953B8E">
        <w:rPr>
          <w:color w:val="000000"/>
          <w:sz w:val="28"/>
          <w:szCs w:val="28"/>
          <w:vertAlign w:val="subscript"/>
        </w:rPr>
        <w:t>1</w:t>
      </w:r>
      <w:r w:rsidRPr="00953B8E">
        <w:rPr>
          <w:color w:val="000000"/>
          <w:sz w:val="28"/>
          <w:szCs w:val="28"/>
        </w:rPr>
        <w:t xml:space="preserve"> и Г</w:t>
      </w:r>
      <w:r w:rsidRPr="00953B8E">
        <w:rPr>
          <w:color w:val="000000"/>
          <w:sz w:val="28"/>
          <w:szCs w:val="28"/>
          <w:vertAlign w:val="subscript"/>
        </w:rPr>
        <w:t>2</w:t>
      </w:r>
      <w:r w:rsidRPr="00953B8E">
        <w:rPr>
          <w:color w:val="000000"/>
          <w:sz w:val="28"/>
          <w:szCs w:val="28"/>
        </w:rPr>
        <w:t>, км.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  <w:vertAlign w:val="subscript"/>
        </w:rPr>
        <w:t>1</w:t>
      </w:r>
      <w:r w:rsidRPr="00953B8E">
        <w:rPr>
          <w:color w:val="000000"/>
          <w:sz w:val="28"/>
          <w:szCs w:val="28"/>
        </w:rPr>
        <w:t>, Г</w:t>
      </w:r>
      <w:r w:rsidRPr="00953B8E">
        <w:rPr>
          <w:color w:val="000000"/>
          <w:sz w:val="28"/>
          <w:szCs w:val="28"/>
          <w:vertAlign w:val="subscript"/>
        </w:rPr>
        <w:t xml:space="preserve">2 </w:t>
      </w:r>
      <w:r w:rsidRPr="00953B8E">
        <w:rPr>
          <w:color w:val="000000"/>
          <w:sz w:val="28"/>
          <w:szCs w:val="28"/>
        </w:rPr>
        <w:t xml:space="preserve">– максимальные значения глубин зон заражения первичным (вторичным) облаком АХОВ при авариях на ХОО (таблица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.3).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Интерполируем табличные значения для глубины зон возможного заражения: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30"/>
          <w:sz w:val="28"/>
          <w:szCs w:val="28"/>
        </w:rPr>
        <w:object w:dxaOrig="3000" w:dyaOrig="680">
          <v:shape id="_x0000_i1055" type="#_x0000_t75" style="width:150pt;height:33.75pt" o:ole="">
            <v:imagedata r:id="rId56" o:title=""/>
          </v:shape>
          <o:OLEObject Type="Embed" ProgID="Equation.3" ShapeID="_x0000_i1055" DrawAspect="Content" ObjectID="_1459018255" r:id="rId57"/>
        </w:object>
      </w:r>
      <w:r w:rsidRPr="00953B8E">
        <w:rPr>
          <w:color w:val="000000"/>
          <w:sz w:val="28"/>
          <w:szCs w:val="28"/>
        </w:rPr>
        <w:t>,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где Г</w:t>
      </w:r>
      <w:r w:rsidRPr="00953B8E">
        <w:rPr>
          <w:color w:val="000000"/>
          <w:sz w:val="28"/>
          <w:szCs w:val="28"/>
          <w:vertAlign w:val="subscript"/>
        </w:rPr>
        <w:t>Х</w:t>
      </w:r>
      <w:r w:rsidRPr="00953B8E">
        <w:rPr>
          <w:color w:val="000000"/>
          <w:sz w:val="28"/>
          <w:szCs w:val="28"/>
        </w:rPr>
        <w:t xml:space="preserve"> – искомое значение глубины зоны возможного заражения (Г</w:t>
      </w:r>
      <w:r w:rsidRPr="00953B8E">
        <w:rPr>
          <w:color w:val="000000"/>
          <w:sz w:val="28"/>
          <w:szCs w:val="28"/>
          <w:vertAlign w:val="subscript"/>
        </w:rPr>
        <w:t xml:space="preserve">м </w:t>
      </w:r>
      <w:r w:rsidRPr="00953B8E">
        <w:rPr>
          <w:color w:val="000000"/>
          <w:sz w:val="28"/>
          <w:szCs w:val="28"/>
        </w:rPr>
        <w:t>&lt; Г</w:t>
      </w:r>
      <w:r w:rsidRPr="00953B8E">
        <w:rPr>
          <w:color w:val="000000"/>
          <w:sz w:val="28"/>
          <w:szCs w:val="28"/>
          <w:vertAlign w:val="subscript"/>
        </w:rPr>
        <w:t xml:space="preserve">х </w:t>
      </w:r>
      <w:r w:rsidRPr="00953B8E">
        <w:rPr>
          <w:color w:val="000000"/>
          <w:sz w:val="28"/>
          <w:szCs w:val="28"/>
        </w:rPr>
        <w:t>&lt; Г</w:t>
      </w:r>
      <w:r w:rsidRPr="00953B8E">
        <w:rPr>
          <w:color w:val="000000"/>
          <w:sz w:val="28"/>
          <w:szCs w:val="28"/>
          <w:vertAlign w:val="subscript"/>
        </w:rPr>
        <w:t>б</w:t>
      </w:r>
      <w:r w:rsidRPr="00953B8E">
        <w:rPr>
          <w:color w:val="000000"/>
          <w:sz w:val="28"/>
          <w:szCs w:val="28"/>
        </w:rPr>
        <w:t>), км.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Глубина зоны возможного заражения первичным облаком: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28"/>
          <w:sz w:val="28"/>
          <w:szCs w:val="28"/>
        </w:rPr>
        <w:object w:dxaOrig="3100" w:dyaOrig="660">
          <v:shape id="_x0000_i1056" type="#_x0000_t75" style="width:155.25pt;height:33pt" o:ole="">
            <v:imagedata r:id="rId58" o:title=""/>
          </v:shape>
          <o:OLEObject Type="Embed" ProgID="Equation.3" ShapeID="_x0000_i1056" DrawAspect="Content" ObjectID="_1459018256" r:id="rId59"/>
        </w:object>
      </w:r>
      <w:r w:rsidRPr="00953B8E">
        <w:rPr>
          <w:color w:val="000000"/>
          <w:sz w:val="28"/>
          <w:szCs w:val="28"/>
        </w:rPr>
        <w:t>= 0,2772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</w:rPr>
        <w:t>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Глубина зоны возможного заражения вторичным облаком: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28"/>
          <w:sz w:val="28"/>
          <w:szCs w:val="28"/>
        </w:rPr>
        <w:object w:dxaOrig="3140" w:dyaOrig="660">
          <v:shape id="_x0000_i1057" type="#_x0000_t75" style="width:156.75pt;height:33pt" o:ole="">
            <v:imagedata r:id="rId60" o:title=""/>
          </v:shape>
          <o:OLEObject Type="Embed" ProgID="Equation.3" ShapeID="_x0000_i1057" DrawAspect="Content" ObjectID="_1459018257" r:id="rId61"/>
        </w:object>
      </w:r>
      <w:r w:rsidRPr="00953B8E">
        <w:rPr>
          <w:color w:val="000000"/>
          <w:sz w:val="28"/>
          <w:szCs w:val="28"/>
        </w:rPr>
        <w:t>=0,0412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</w:rPr>
        <w:t>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Т.к. Г</w:t>
      </w:r>
      <w:r w:rsidRPr="00953B8E">
        <w:rPr>
          <w:color w:val="000000"/>
          <w:sz w:val="28"/>
          <w:szCs w:val="28"/>
          <w:vertAlign w:val="subscript"/>
        </w:rPr>
        <w:t>1</w:t>
      </w:r>
      <w:r w:rsidRPr="00953B8E">
        <w:rPr>
          <w:color w:val="000000"/>
          <w:sz w:val="28"/>
          <w:szCs w:val="28"/>
        </w:rPr>
        <w:t>&gt;Г</w:t>
      </w:r>
      <w:r w:rsidRPr="00953B8E">
        <w:rPr>
          <w:color w:val="000000"/>
          <w:sz w:val="28"/>
          <w:szCs w:val="28"/>
          <w:vertAlign w:val="subscript"/>
        </w:rPr>
        <w:t>2</w:t>
      </w:r>
      <w:r w:rsidRPr="00953B8E">
        <w:rPr>
          <w:color w:val="000000"/>
          <w:sz w:val="28"/>
          <w:szCs w:val="28"/>
        </w:rPr>
        <w:t>, полная глубина зоны заражения, обусловленная воздействием первичного и вторичного облаков аммиака равна: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0"/>
          <w:sz w:val="28"/>
          <w:szCs w:val="28"/>
        </w:rPr>
        <w:object w:dxaOrig="1680" w:dyaOrig="340">
          <v:shape id="_x0000_i1058" type="#_x0000_t75" style="width:84pt;height:17.25pt" o:ole="">
            <v:imagedata r:id="rId62" o:title=""/>
          </v:shape>
          <o:OLEObject Type="Embed" ProgID="Equation.3" ShapeID="_x0000_i1058" DrawAspect="Content" ObjectID="_1459018258" r:id="rId63"/>
        </w:object>
      </w:r>
      <w:r w:rsidRPr="00953B8E">
        <w:rPr>
          <w:color w:val="000000"/>
          <w:sz w:val="28"/>
          <w:szCs w:val="28"/>
        </w:rPr>
        <w:t>=0,2772 + 0,5·0,0412 = 0,2978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</w:rPr>
        <w:t>.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2. Предельно возможное значение глубины переноса воздушных масс: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2"/>
          <w:sz w:val="28"/>
          <w:szCs w:val="28"/>
        </w:rPr>
        <w:object w:dxaOrig="1100" w:dyaOrig="360">
          <v:shape id="_x0000_i1059" type="#_x0000_t75" style="width:54.75pt;height:18pt" o:ole="">
            <v:imagedata r:id="rId64" o:title=""/>
          </v:shape>
          <o:OLEObject Type="Embed" ProgID="Equation.3" ShapeID="_x0000_i1059" DrawAspect="Content" ObjectID="_1459018259" r:id="rId65"/>
        </w:object>
      </w:r>
      <w:r w:rsidRPr="00953B8E">
        <w:rPr>
          <w:color w:val="000000"/>
          <w:sz w:val="28"/>
          <w:szCs w:val="28"/>
        </w:rPr>
        <w:t>= 1·5 =5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</w:rPr>
        <w:t>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где V – скорость переноса переднего фронта ЗВ (</w:t>
      </w:r>
      <w:r w:rsidRPr="00953B8E">
        <w:rPr>
          <w:rStyle w:val="af4"/>
          <w:b w:val="0"/>
          <w:bCs w:val="0"/>
          <w:color w:val="000000"/>
          <w:sz w:val="28"/>
          <w:szCs w:val="28"/>
        </w:rPr>
        <w:t xml:space="preserve">таблица </w:t>
      </w:r>
      <w:r w:rsidR="00953B8E" w:rsidRPr="00953B8E">
        <w:rPr>
          <w:rStyle w:val="af4"/>
          <w:b w:val="0"/>
          <w:bCs w:val="0"/>
          <w:color w:val="000000"/>
          <w:sz w:val="28"/>
          <w:szCs w:val="28"/>
        </w:rPr>
        <w:t>П.</w:t>
      </w:r>
      <w:r w:rsidR="00953B8E">
        <w:rPr>
          <w:rStyle w:val="af4"/>
          <w:b w:val="0"/>
          <w:bCs w:val="0"/>
          <w:color w:val="000000"/>
          <w:sz w:val="28"/>
          <w:szCs w:val="28"/>
        </w:rPr>
        <w:t> </w:t>
      </w:r>
      <w:r w:rsidR="00953B8E" w:rsidRPr="00953B8E">
        <w:rPr>
          <w:rStyle w:val="af4"/>
          <w:b w:val="0"/>
          <w:bCs w:val="0"/>
          <w:color w:val="000000"/>
          <w:sz w:val="28"/>
          <w:szCs w:val="28"/>
        </w:rPr>
        <w:t>3</w:t>
      </w:r>
      <w:r w:rsidRPr="00953B8E">
        <w:rPr>
          <w:rStyle w:val="af4"/>
          <w:b w:val="0"/>
          <w:bCs w:val="0"/>
          <w:color w:val="000000"/>
          <w:sz w:val="28"/>
          <w:szCs w:val="28"/>
        </w:rPr>
        <w:t>.5</w:t>
      </w:r>
      <w:r w:rsidRPr="00953B8E">
        <w:rPr>
          <w:color w:val="000000"/>
          <w:sz w:val="28"/>
          <w:szCs w:val="28"/>
        </w:rPr>
        <w:t>), км/ч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За окончательную расчётную глубину зоны заражения принимаем Г = 0,2978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</w:rPr>
        <w:t>, т</w:t>
      </w:r>
      <w:r w:rsidR="00953B8E">
        <w:rPr>
          <w:color w:val="000000"/>
          <w:sz w:val="28"/>
          <w:szCs w:val="28"/>
        </w:rPr>
        <w:t>. </w:t>
      </w:r>
      <w:r w:rsidR="00953B8E" w:rsidRPr="00953B8E">
        <w:rPr>
          <w:color w:val="000000"/>
          <w:sz w:val="28"/>
          <w:szCs w:val="28"/>
        </w:rPr>
        <w:t>к</w:t>
      </w:r>
      <w:r w:rsidRPr="00953B8E">
        <w:rPr>
          <w:color w:val="000000"/>
          <w:sz w:val="28"/>
          <w:szCs w:val="28"/>
        </w:rPr>
        <w:t>. Г &lt; Г</w:t>
      </w:r>
      <w:r w:rsidRPr="00953B8E">
        <w:rPr>
          <w:color w:val="000000"/>
          <w:sz w:val="28"/>
          <w:szCs w:val="28"/>
          <w:vertAlign w:val="subscript"/>
        </w:rPr>
        <w:t>п</w:t>
      </w:r>
      <w:r w:rsidRPr="00953B8E">
        <w:rPr>
          <w:color w:val="000000"/>
          <w:sz w:val="28"/>
          <w:szCs w:val="28"/>
        </w:rPr>
        <w:t>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60B4E" w:rsidRPr="00953B8E">
        <w:rPr>
          <w:b/>
          <w:bCs/>
          <w:color w:val="000000"/>
          <w:sz w:val="28"/>
          <w:szCs w:val="28"/>
        </w:rPr>
        <w:t>6.1.3 Определение площади зоны заражения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1. Площадь зоны возможного заражения первичным (вторичным) облаком АХОВ, км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>: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2"/>
          <w:sz w:val="28"/>
          <w:szCs w:val="28"/>
        </w:rPr>
        <w:object w:dxaOrig="2220" w:dyaOrig="380">
          <v:shape id="_x0000_i1060" type="#_x0000_t75" style="width:111pt;height:18.75pt" o:ole="">
            <v:imagedata r:id="rId66" o:title=""/>
          </v:shape>
          <o:OLEObject Type="Embed" ProgID="Equation.3" ShapeID="_x0000_i1060" DrawAspect="Content" ObjectID="_1459018260" r:id="rId67"/>
        </w:object>
      </w:r>
      <w:r w:rsidRPr="00953B8E">
        <w:rPr>
          <w:color w:val="000000"/>
          <w:sz w:val="28"/>
          <w:szCs w:val="28"/>
        </w:rPr>
        <w:t>,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где φ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 xml:space="preserve">угловые размеры зоны возможного заражения в зависимости от скорости ветра (Табл.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.6).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2"/>
          <w:sz w:val="28"/>
          <w:szCs w:val="28"/>
        </w:rPr>
        <w:object w:dxaOrig="2860" w:dyaOrig="380">
          <v:shape id="_x0000_i1061" type="#_x0000_t75" style="width:143.25pt;height:18.75pt" o:ole="">
            <v:imagedata r:id="rId68" o:title=""/>
          </v:shape>
          <o:OLEObject Type="Embed" ProgID="Equation.3" ShapeID="_x0000_i1061" DrawAspect="Content" ObjectID="_1459018261" r:id="rId69"/>
        </w:object>
      </w:r>
      <w:r w:rsidRPr="00953B8E">
        <w:rPr>
          <w:color w:val="000000"/>
          <w:sz w:val="28"/>
          <w:szCs w:val="28"/>
        </w:rPr>
        <w:t>=0,14</w:t>
      </w:r>
      <w:r w:rsidR="00953B8E"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>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2. Площадь зоны фактического заражения, км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>: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4"/>
          <w:sz w:val="28"/>
          <w:szCs w:val="28"/>
        </w:rPr>
        <w:object w:dxaOrig="1840" w:dyaOrig="400">
          <v:shape id="_x0000_i1062" type="#_x0000_t75" style="width:92.25pt;height:20.25pt" o:ole="">
            <v:imagedata r:id="rId70" o:title=""/>
          </v:shape>
          <o:OLEObject Type="Embed" ProgID="Equation.3" ShapeID="_x0000_i1062" DrawAspect="Content" ObjectID="_1459018262" r:id="rId71"/>
        </w:object>
      </w:r>
      <w:r w:rsidRPr="00953B8E">
        <w:rPr>
          <w:color w:val="000000"/>
          <w:sz w:val="28"/>
          <w:szCs w:val="28"/>
        </w:rPr>
        <w:t>,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</w:t>
      </w:r>
      <w:r w:rsidRPr="00953B8E">
        <w:rPr>
          <w:color w:val="000000"/>
          <w:sz w:val="28"/>
          <w:szCs w:val="28"/>
          <w:vertAlign w:val="subscript"/>
        </w:rPr>
        <w:t>8</w:t>
      </w:r>
      <w:r w:rsidR="00953B8E">
        <w:rPr>
          <w:color w:val="000000"/>
          <w:sz w:val="28"/>
          <w:szCs w:val="28"/>
        </w:rPr>
        <w:t xml:space="preserve"> –</w:t>
      </w:r>
      <w:r w:rsidR="00953B8E" w:rsidRPr="00953B8E">
        <w:rPr>
          <w:color w:val="000000"/>
          <w:sz w:val="28"/>
          <w:szCs w:val="28"/>
        </w:rPr>
        <w:t xml:space="preserve"> ко</w:t>
      </w:r>
      <w:r w:rsidRPr="00953B8E">
        <w:rPr>
          <w:color w:val="000000"/>
          <w:sz w:val="28"/>
          <w:szCs w:val="28"/>
        </w:rPr>
        <w:t xml:space="preserve">эффициент, зависящий от степени вертикальной устойчивости воздуха (таблица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.2).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4"/>
          <w:sz w:val="28"/>
          <w:szCs w:val="28"/>
        </w:rPr>
        <w:object w:dxaOrig="2420" w:dyaOrig="400">
          <v:shape id="_x0000_i1063" type="#_x0000_t75" style="width:120.75pt;height:20.25pt" o:ole="">
            <v:imagedata r:id="rId72" o:title=""/>
          </v:shape>
          <o:OLEObject Type="Embed" ProgID="Equation.3" ShapeID="_x0000_i1063" DrawAspect="Content" ObjectID="_1459018263" r:id="rId73"/>
        </w:object>
      </w:r>
      <w:r w:rsidRPr="00953B8E">
        <w:rPr>
          <w:color w:val="000000"/>
          <w:sz w:val="28"/>
          <w:szCs w:val="28"/>
        </w:rPr>
        <w:t>=0,00718</w:t>
      </w:r>
      <w:r w:rsidR="00953B8E"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км</w:t>
      </w:r>
      <w:r w:rsidRPr="00953B8E">
        <w:rPr>
          <w:color w:val="000000"/>
          <w:sz w:val="28"/>
          <w:szCs w:val="28"/>
          <w:vertAlign w:val="superscript"/>
        </w:rPr>
        <w:t>2</w:t>
      </w:r>
      <w:r w:rsidRPr="00953B8E">
        <w:rPr>
          <w:color w:val="000000"/>
          <w:sz w:val="28"/>
          <w:szCs w:val="28"/>
        </w:rPr>
        <w:t>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Результаты расчетов приведены в таблице 6.2.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Зоны глубина зоны заражения, а также зоны возможного и фактического заражения аммиаком, представлены на рисунке </w:t>
      </w:r>
      <w:r w:rsidR="00953B8E" w:rsidRPr="00953B8E">
        <w:rPr>
          <w:color w:val="000000"/>
          <w:sz w:val="28"/>
          <w:szCs w:val="28"/>
        </w:rPr>
        <w:t>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2</w:t>
      </w:r>
      <w:r w:rsidRPr="00953B8E">
        <w:rPr>
          <w:color w:val="000000"/>
          <w:sz w:val="28"/>
          <w:szCs w:val="28"/>
        </w:rPr>
        <w:t>.2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6.2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Масштабы заражения аммиаком при аварии на ХОО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893"/>
        <w:gridCol w:w="1404"/>
      </w:tblGrid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Толщина слоя разлившегося аммиака, </w:t>
            </w:r>
            <w:r w:rsidRPr="00953B8E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1,8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м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Эквивалентное количество аммиака по первичному облаку, </w:t>
            </w:r>
            <w:r w:rsidRPr="00953B8E">
              <w:rPr>
                <w:color w:val="000000"/>
                <w:position w:val="-14"/>
                <w:sz w:val="20"/>
              </w:rPr>
              <w:object w:dxaOrig="380" w:dyaOrig="380">
                <v:shape id="_x0000_i1064" type="#_x0000_t75" style="width:18.75pt;height:18.75pt" o:ole="">
                  <v:imagedata r:id="rId74" o:title=""/>
                </v:shape>
                <o:OLEObject Type="Embed" ProgID="Equation.3" ShapeID="_x0000_i1064" DrawAspect="Content" ObjectID="_1459018264" r:id="rId75"/>
              </w:objec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0,007295 т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 xml:space="preserve">Эквивалентное количество аммиака по вторичному облаку </w:t>
            </w:r>
            <w:r w:rsidRPr="00953B8E">
              <w:rPr>
                <w:color w:val="000000"/>
                <w:position w:val="-14"/>
                <w:sz w:val="20"/>
              </w:rPr>
              <w:object w:dxaOrig="400" w:dyaOrig="380">
                <v:shape id="_x0000_i1065" type="#_x0000_t75" style="width:20.25pt;height:18.75pt" o:ole="">
                  <v:imagedata r:id="rId76" o:title=""/>
                </v:shape>
                <o:OLEObject Type="Embed" ProgID="Equation.3" ShapeID="_x0000_i1065" DrawAspect="Content" ObjectID="_1459018265" r:id="rId77"/>
              </w:objec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0,001084 т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Продолжительность поражающего действия АХОВ, Т</w: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49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ч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Глубина зоны заражения первичным облаком АХОВ, Г</w:t>
            </w:r>
            <w:r w:rsidRPr="00953B8E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0,2772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км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Глубина зоны заражения вторичным облаком АХОВ, Г</w:t>
            </w:r>
            <w:r w:rsidRPr="00953B8E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0,0412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км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Полная глубина зоны заражения, обусловленная воздействием первичного и вторичного облака АХОВ, Г</w: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0,2978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км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Предельно возможное значение глубины переноса воздушных масс, Г</w:t>
            </w:r>
            <w:r w:rsidRPr="00953B8E">
              <w:rPr>
                <w:color w:val="000000"/>
                <w:sz w:val="20"/>
                <w:vertAlign w:val="subscript"/>
              </w:rPr>
              <w:t>п</w: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</w:t>
            </w:r>
            <w:r w:rsidR="00953B8E">
              <w:rPr>
                <w:color w:val="000000"/>
                <w:sz w:val="20"/>
              </w:rPr>
              <w:t> </w:t>
            </w:r>
            <w:r w:rsidR="00953B8E" w:rsidRPr="00953B8E">
              <w:rPr>
                <w:color w:val="000000"/>
                <w:sz w:val="20"/>
              </w:rPr>
              <w:t>км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Площадь зоны возможного заражения первичным (вторичным) облаком АХОВ</w: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0,14</w:t>
            </w:r>
            <w:r w:rsidR="00953B8E">
              <w:rPr>
                <w:color w:val="000000"/>
                <w:sz w:val="20"/>
              </w:rPr>
              <w:t> </w:t>
            </w:r>
            <w:r w:rsidRPr="00953B8E">
              <w:rPr>
                <w:color w:val="000000"/>
                <w:sz w:val="20"/>
              </w:rPr>
              <w:t>км</w:t>
            </w:r>
            <w:r w:rsidRPr="00953B8E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Площадь зоны фактического заражения</w: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0,00718</w:t>
            </w:r>
            <w:r w:rsidR="00953B8E">
              <w:rPr>
                <w:color w:val="000000"/>
                <w:sz w:val="20"/>
              </w:rPr>
              <w:t> </w:t>
            </w:r>
            <w:r w:rsidRPr="00953B8E">
              <w:rPr>
                <w:color w:val="000000"/>
                <w:sz w:val="20"/>
              </w:rPr>
              <w:t>км</w:t>
            </w:r>
            <w:r w:rsidRPr="00953B8E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960B4E" w:rsidRPr="00953B8E" w:rsidTr="000648E1">
        <w:trPr>
          <w:cantSplit/>
          <w:jc w:val="center"/>
        </w:trPr>
        <w:tc>
          <w:tcPr>
            <w:tcW w:w="424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Общее количество человек, попадающих в зону заражения АХОВ, Р</w:t>
            </w:r>
            <w:r w:rsidRPr="00953B8E">
              <w:rPr>
                <w:color w:val="000000"/>
                <w:sz w:val="20"/>
                <w:vertAlign w:val="superscript"/>
              </w:rPr>
              <w:t>0</w:t>
            </w:r>
          </w:p>
        </w:tc>
        <w:tc>
          <w:tcPr>
            <w:tcW w:w="755" w:type="pct"/>
          </w:tcPr>
          <w:p w:rsidR="00960B4E" w:rsidRPr="00953B8E" w:rsidRDefault="00960B4E" w:rsidP="00953B8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1436</w:t>
            </w:r>
          </w:p>
        </w:tc>
      </w:tr>
    </w:tbl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6.1.4 Определение возможных потерь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Учитывая то, что очаг заражения находится в черте города, общее количество человек, попадающих в зону заражения АХОВ составит: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position w:val="-14"/>
          <w:sz w:val="28"/>
          <w:szCs w:val="28"/>
        </w:rPr>
        <w:object w:dxaOrig="1160" w:dyaOrig="400">
          <v:shape id="_x0000_i1066" type="#_x0000_t75" style="width:57.75pt;height:20.25pt" o:ole="">
            <v:imagedata r:id="rId78" o:title=""/>
          </v:shape>
          <o:OLEObject Type="Embed" ProgID="Equation.3" ShapeID="_x0000_i1066" DrawAspect="Content" ObjectID="_1459018266" r:id="rId79"/>
        </w:object>
      </w:r>
      <w:r w:rsidRPr="00953B8E">
        <w:rPr>
          <w:color w:val="000000"/>
          <w:sz w:val="28"/>
          <w:szCs w:val="28"/>
        </w:rPr>
        <w:t>,</w:t>
      </w:r>
    </w:p>
    <w:p w:rsidR="000648E1" w:rsidRDefault="000648E1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где </w:t>
      </w:r>
      <w:r w:rsidRPr="00953B8E">
        <w:rPr>
          <w:color w:val="000000"/>
          <w:sz w:val="28"/>
          <w:szCs w:val="28"/>
          <w:lang w:val="en-US"/>
        </w:rPr>
        <w:t>P</w:t>
      </w:r>
      <w:r w:rsidRPr="00953B8E">
        <w:rPr>
          <w:color w:val="000000"/>
          <w:sz w:val="28"/>
          <w:szCs w:val="28"/>
        </w:rPr>
        <w:t xml:space="preserve">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 xml:space="preserve">средняя плотность населения в данном районе города (для Советского района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Уфы</w:t>
      </w:r>
      <w:r w:rsidRPr="00953B8E">
        <w:rPr>
          <w:color w:val="000000"/>
          <w:sz w:val="28"/>
          <w:szCs w:val="28"/>
        </w:rPr>
        <w:t>);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Тогда, </w:t>
      </w:r>
      <w:r w:rsidRPr="00953B8E">
        <w:rPr>
          <w:color w:val="000000"/>
          <w:position w:val="-8"/>
          <w:sz w:val="28"/>
          <w:szCs w:val="28"/>
        </w:rPr>
        <w:object w:dxaOrig="2060" w:dyaOrig="340">
          <v:shape id="_x0000_i1067" type="#_x0000_t75" style="width:102.75pt;height:17.25pt" o:ole="">
            <v:imagedata r:id="rId80" o:title=""/>
          </v:shape>
          <o:OLEObject Type="Embed" ProgID="Equation.3" ShapeID="_x0000_i1067" DrawAspect="Content" ObjectID="_1459018267" r:id="rId81"/>
        </w:object>
      </w:r>
      <w:r w:rsidRPr="00953B8E">
        <w:rPr>
          <w:color w:val="000000"/>
          <w:sz w:val="28"/>
          <w:szCs w:val="28"/>
        </w:rPr>
        <w:t>=74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чел</w:t>
      </w:r>
      <w:r w:rsidRPr="00953B8E">
        <w:rPr>
          <w:color w:val="000000"/>
          <w:sz w:val="28"/>
          <w:szCs w:val="28"/>
        </w:rPr>
        <w:t>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Так как авария произошла поздним вечером, примем, что 2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населения находится на открытом воздухе (15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чел</w:t>
      </w:r>
      <w:r w:rsidRPr="00953B8E">
        <w:rPr>
          <w:color w:val="000000"/>
          <w:sz w:val="28"/>
          <w:szCs w:val="28"/>
        </w:rPr>
        <w:t>.) и 8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в зданиях (59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чел</w:t>
      </w:r>
      <w:r w:rsidRPr="00953B8E">
        <w:rPr>
          <w:color w:val="000000"/>
          <w:sz w:val="28"/>
          <w:szCs w:val="28"/>
        </w:rPr>
        <w:t>.) Оценим возможные потери. Приняв во внимание, что на открытом воздухе пострадает 10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населения, попавшего в зону химического заражения, а в домах – 5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составим структуру возможных потерь (таблица 6.3).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Таблица 6.3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Структура возможных потерь в очаге поражения АХОВ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609"/>
        <w:gridCol w:w="2185"/>
        <w:gridCol w:w="2244"/>
        <w:gridCol w:w="2259"/>
      </w:tblGrid>
      <w:tr w:rsidR="00960B4E" w:rsidRPr="00953B8E" w:rsidTr="00953B8E">
        <w:trPr>
          <w:cantSplit/>
          <w:jc w:val="center"/>
        </w:trPr>
        <w:tc>
          <w:tcPr>
            <w:tcW w:w="1403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На открытой местности</w:t>
            </w:r>
          </w:p>
        </w:tc>
        <w:tc>
          <w:tcPr>
            <w:tcW w:w="1207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В домах и простейших укрытиях</w:t>
            </w:r>
          </w:p>
        </w:tc>
        <w:tc>
          <w:tcPr>
            <w:tcW w:w="121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Общее число возможных потерь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1403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Пострадавшие</w:t>
            </w:r>
          </w:p>
        </w:tc>
        <w:tc>
          <w:tcPr>
            <w:tcW w:w="117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15</w:t>
            </w:r>
          </w:p>
        </w:tc>
        <w:tc>
          <w:tcPr>
            <w:tcW w:w="1207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30</w:t>
            </w:r>
          </w:p>
        </w:tc>
        <w:tc>
          <w:tcPr>
            <w:tcW w:w="121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45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1403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Санитарные потери легкой формы тяжести (2</w:t>
            </w:r>
            <w:r w:rsidR="00953B8E" w:rsidRPr="00953B8E">
              <w:rPr>
                <w:color w:val="000000"/>
                <w:sz w:val="20"/>
              </w:rPr>
              <w:t>5</w:t>
            </w:r>
            <w:r w:rsidR="00953B8E">
              <w:rPr>
                <w:color w:val="000000"/>
                <w:sz w:val="20"/>
              </w:rPr>
              <w:t>%</w:t>
            </w:r>
            <w:r w:rsidRPr="00953B8E">
              <w:rPr>
                <w:color w:val="000000"/>
                <w:sz w:val="20"/>
              </w:rPr>
              <w:t>)</w:t>
            </w:r>
          </w:p>
        </w:tc>
        <w:tc>
          <w:tcPr>
            <w:tcW w:w="117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4</w:t>
            </w:r>
          </w:p>
        </w:tc>
        <w:tc>
          <w:tcPr>
            <w:tcW w:w="1207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8</w:t>
            </w:r>
          </w:p>
        </w:tc>
        <w:tc>
          <w:tcPr>
            <w:tcW w:w="121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12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1403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Санитарные потери средней и сильной формы тяжести (4</w:t>
            </w:r>
            <w:r w:rsidR="00953B8E" w:rsidRPr="00953B8E">
              <w:rPr>
                <w:color w:val="000000"/>
                <w:sz w:val="20"/>
              </w:rPr>
              <w:t>0</w:t>
            </w:r>
            <w:r w:rsidR="00953B8E">
              <w:rPr>
                <w:color w:val="000000"/>
                <w:sz w:val="20"/>
              </w:rPr>
              <w:t>%</w:t>
            </w:r>
            <w:r w:rsidRPr="00953B8E">
              <w:rPr>
                <w:color w:val="000000"/>
                <w:sz w:val="20"/>
              </w:rPr>
              <w:t>)</w:t>
            </w:r>
          </w:p>
        </w:tc>
        <w:tc>
          <w:tcPr>
            <w:tcW w:w="117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6</w:t>
            </w:r>
          </w:p>
        </w:tc>
        <w:tc>
          <w:tcPr>
            <w:tcW w:w="1207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12</w:t>
            </w:r>
          </w:p>
        </w:tc>
        <w:tc>
          <w:tcPr>
            <w:tcW w:w="121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18</w:t>
            </w:r>
          </w:p>
        </w:tc>
      </w:tr>
      <w:tr w:rsidR="00960B4E" w:rsidRPr="00953B8E" w:rsidTr="00953B8E">
        <w:trPr>
          <w:cantSplit/>
          <w:jc w:val="center"/>
        </w:trPr>
        <w:tc>
          <w:tcPr>
            <w:tcW w:w="1403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Безвозвратные потери (3</w:t>
            </w:r>
            <w:r w:rsidR="00953B8E" w:rsidRPr="00953B8E">
              <w:rPr>
                <w:color w:val="000000"/>
                <w:sz w:val="20"/>
              </w:rPr>
              <w:t>5</w:t>
            </w:r>
            <w:r w:rsidR="00953B8E">
              <w:rPr>
                <w:color w:val="000000"/>
                <w:sz w:val="20"/>
              </w:rPr>
              <w:t>%</w:t>
            </w:r>
            <w:r w:rsidRPr="00953B8E">
              <w:rPr>
                <w:color w:val="000000"/>
                <w:sz w:val="20"/>
              </w:rPr>
              <w:t>)</w:t>
            </w:r>
          </w:p>
        </w:tc>
        <w:tc>
          <w:tcPr>
            <w:tcW w:w="117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5</w:t>
            </w:r>
          </w:p>
        </w:tc>
        <w:tc>
          <w:tcPr>
            <w:tcW w:w="1207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10</w:t>
            </w:r>
          </w:p>
        </w:tc>
        <w:tc>
          <w:tcPr>
            <w:tcW w:w="1215" w:type="pct"/>
          </w:tcPr>
          <w:p w:rsidR="00960B4E" w:rsidRPr="00953B8E" w:rsidRDefault="00960B4E" w:rsidP="00953B8E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953B8E">
              <w:rPr>
                <w:color w:val="000000"/>
                <w:sz w:val="20"/>
              </w:rPr>
              <w:t>15</w:t>
            </w:r>
          </w:p>
        </w:tc>
      </w:tr>
    </w:tbl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соответствии с [29] ЧС, сложившаяся в результате подобной аварии, носит муниципальный характер. Количество пострадавших – 45 человек. Полученные возможные последствия от аварии не совпадают с данными, приведенными в Декларации безопасности АХУ. Это может быть связано с тем, что прогнозирование последствий рассматривалось в соответствии с другим сценарием аварии или рассчитывалось по другой методике.</w:t>
      </w:r>
    </w:p>
    <w:p w:rsidR="00960B4E" w:rsidRPr="00953B8E" w:rsidRDefault="00960B4E" w:rsidP="00953B8E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6.2 Оценка величины возможного ущерба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Оценка возможного ущерба в случае реализации сценария А (</w:t>
      </w:r>
      <w:r w:rsidR="00953B8E">
        <w:rPr>
          <w:color w:val="000000"/>
          <w:sz w:val="28"/>
          <w:szCs w:val="28"/>
        </w:rPr>
        <w:t>т.е.</w:t>
      </w:r>
      <w:r w:rsidRPr="00953B8E">
        <w:rPr>
          <w:color w:val="000000"/>
          <w:sz w:val="28"/>
          <w:szCs w:val="28"/>
        </w:rPr>
        <w:t xml:space="preserve"> при разгерметизации линейного ресивера 3,5 РВ и образовании первичного и вторичного облаков) проведена в соответствии с методикой расчета ущерба (Приложение 5). В декларации безопасности АХУ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приведены следующие данные: в случае аварии предполагаемые затраты на восстановление разрушенных объектов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могут составить до 650 тыс. рублей. Учитывая, тот факт, что эти данные приведены для 1998 года, и учитывая влияние инфляции,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на 2007 год эти затраты составят около 2 млн. рублей.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Эта сумма относится к прямым потерям предприятия.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Необходимо также учесть затраты на локализацию и ликвидацию аварии; социально-экономические потери, которые складываются из ущерба, нанесенного персоналу установки в случае его гибели или травмирования. Это выплаты на содержание детей, пенсий по случаю утери кормильца, погребение – в случае гибели людей, расходы на лечение, профессиональное переобучение, выплаты компенсаций – в случае травмирования в результате аварий. А также необходимо учесть экологический ущерб, нанесенный окружающей среде. В целом величина возможного ущерба составит 4…5 млн. рублей. Таким образом, в отношении материального ущерба данная ЧС также носит муниципальный характер.</w:t>
      </w:r>
    </w:p>
    <w:p w:rsidR="000648E1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E1" w:rsidRDefault="000648E1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br w:type="page"/>
      </w:r>
      <w:r w:rsidRPr="00953B8E">
        <w:rPr>
          <w:b/>
          <w:bCs/>
          <w:color w:val="000000"/>
          <w:sz w:val="28"/>
          <w:szCs w:val="28"/>
        </w:rPr>
        <w:t>7</w:t>
      </w:r>
      <w:r w:rsidR="000648E1">
        <w:rPr>
          <w:b/>
          <w:bCs/>
          <w:color w:val="000000"/>
          <w:sz w:val="28"/>
          <w:szCs w:val="28"/>
        </w:rPr>
        <w:t>.</w:t>
      </w:r>
      <w:r w:rsidRPr="00953B8E">
        <w:rPr>
          <w:b/>
          <w:bCs/>
          <w:color w:val="000000"/>
          <w:sz w:val="28"/>
          <w:szCs w:val="28"/>
        </w:rPr>
        <w:t xml:space="preserve"> </w:t>
      </w:r>
      <w:r w:rsidR="000648E1" w:rsidRPr="00953B8E">
        <w:rPr>
          <w:b/>
          <w:bCs/>
          <w:color w:val="000000"/>
          <w:sz w:val="28"/>
          <w:szCs w:val="28"/>
        </w:rPr>
        <w:t>Технические решения, направленные на обеспечение безопасности объекта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данном разделе приведены технические решения, направленные на обеспечение безопасной эксплуатации АХУ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Уфамолзавод»; мероприятия по защите персонала в случае возникновения ЧС; мероприятия по предупреждению ЧС на объекте и защите населения, проживающего в зоне возможного заражения АХОВ, система оповещения при возникновении ЧС.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7.1 Обеспечение безопасности объекта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tabs>
          <w:tab w:val="left" w:pos="540"/>
          <w:tab w:val="left" w:pos="720"/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соответствии с [1], для обеспечения безаварийной работы АХУ на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</w:t>
      </w:r>
      <w:r w:rsidR="00953B8E" w:rsidRPr="00953B8E">
        <w:rPr>
          <w:color w:val="000000"/>
          <w:sz w:val="28"/>
          <w:szCs w:val="28"/>
        </w:rPr>
        <w:t xml:space="preserve">» </w:t>
      </w:r>
      <w:r w:rsidRPr="00953B8E">
        <w:rPr>
          <w:color w:val="000000"/>
          <w:sz w:val="28"/>
          <w:szCs w:val="28"/>
        </w:rPr>
        <w:t>предусмотрены следующие мероприятия: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Процесс осуществляется по непрерывной схеме и в герметичных аппаратах. Расчетные значения избыточного давления в системе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и температуры аппаратов выше регламентированных.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Установка разделена на технологические блоки. Отключение блоков осуществляется с применением средств ручного управления. Имеется возможность локализации в случае аварии отдельных единиц оборудования.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Контроль и управление компрессорами осуществляется комплексами средств автоматизации (КСА), входящими в комплект компрессорного аппарата. На передних панелях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КСА расположены надписи, кнопки, тумблеры и сигнальные светодиоды.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Осуществляется автоматическая блокировка с отключением компрессорных агрегатов в случае выхода технологических параметров за допустимые пределы.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помещении компрессорного цеха имеется операторная. В операторной расположены извещатели световой и звуковой сигнализации нарушений технологических параметров (повышения уровня жидкости в промежуточных сосудах, отделителях жидкости, понижения общего расхода водына охлаждение к компрессорам), прибор дистанционного контроля за температурой в холодильных камерах. Имеется кнопка группового останова компрессоров в случае аварии.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 установке отсутствуют постоянные выбросы загрязняющих и взрывоопасных веществ в атмосферу. Условия проведения технологического процесса и примененное оборудование не требуют организации местных отсосов. Воздух и другие неконденсирующиеся газы выпускаются из системы в сосуд с водой.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Ограниченное количество аммиака выходит в атмосферу при вскрытии оборудования для ремонта, а также через возможные неплотности технологической системы, образующиеся в процессе эксплуатации.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Все технологические системы и узлы после капитального ремонта (монтажа) подвергаются испытанию на герметичность с оформлением соответствующей документации.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 аппаратах, где возможно повышение давления до максимально допустимого, установлены предохранительные клапаны.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Линейные ресиверы расположены в отбортованном приямке в специальном кирпичном сооружении.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зарядки системы аммиаком предусмотрены стыковочные узлы.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 нагнетательных трубопроводах насосов и компрессоров установлены обратные клапаны.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 трубопроводах жидкого аммиака из линейных ресиверов установлены запорные автоматические клапаны.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 соблюдении требований правил монтажа и эксплуатации установленные компрессоры не являются источником шума, вибрации и загазованности, превышающие установленные нормы в зоне их обслуживания.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Имеется возможность освобождения аппаратов при остановке на ремонт в закрытые дренажные ресиверы.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Принято местное управление электроприводами насосов, компрессоров,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кнопочными постами, установленными у электродвигателей. Предусмотрено также дистанционное отключение группы компрессоров и насосов из безопасного места.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Трубопроводы и аппараты с высокой температурой имеют изоляцию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процессе эксплуатации аппараты (сосуды) холодильной установки не содержат аммиак свыше установленных норм. Пополнение системы производится периодически из специальной автомобильной цистерны.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Предусмотрена приточная, вытяжная и естественная вентиляция помещений. Дополнительно к постоянно действующей вентиляции предусмотрена аварийная вытяжная вентиляция, включающаяся в работу вручную в аварийных случаях.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Исполнение используемого электрооборудования по взрывозащите соответствует требованиям ПУЭ.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Питание электрооборудования предусмотрено от трех независимых вводов на завод.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Молниезащита выполнена согласно требованиям «Инструкции по устройству молниезащиты зданий и сооружений» (РД 34.21.122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87)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Все оборудование заземлено (занулено).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Предусмотрены эвакуационные выходы из помещения компрессорной, помещения линейных ресиверов. Однако в аппаратном помещении (подвал производственного корпуса), где расположены ресиверы 3,5 РД, 2,5РД и 5РД и насосы предусмотрен только один выход, что делает невозможным эвакуацию обслуживающего персонала при аварии.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ликвидации очагов пожара в компрессорной имеются первичные средства пожаротушения: огнетушители ОПУ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5</w:t>
      </w:r>
      <w:r w:rsidRPr="00953B8E">
        <w:rPr>
          <w:color w:val="000000"/>
          <w:sz w:val="28"/>
          <w:szCs w:val="28"/>
        </w:rPr>
        <w:t>, ОХП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0, ящики с песком, лопаты.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Пожарные извещатели расположены у входных дверей и в операторной.</w:t>
      </w:r>
    </w:p>
    <w:p w:rsidR="00960B4E" w:rsidRPr="00953B8E" w:rsidRDefault="00960B4E" w:rsidP="00953B8E">
      <w:pPr>
        <w:numPr>
          <w:ilvl w:val="0"/>
          <w:numId w:val="10"/>
        </w:numPr>
        <w:tabs>
          <w:tab w:val="clear" w:pos="1620"/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ограничения выхода аммиака при аварии за территорию завода предусмотрено поглощение его водой.</w:t>
      </w:r>
    </w:p>
    <w:p w:rsidR="00960B4E" w:rsidRPr="00953B8E" w:rsidRDefault="00960B4E" w:rsidP="00953B8E">
      <w:pPr>
        <w:tabs>
          <w:tab w:val="left" w:pos="180"/>
          <w:tab w:val="left" w:pos="360"/>
          <w:tab w:val="left" w:pos="540"/>
          <w:tab w:val="left" w:pos="72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Контроль и управление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холодильной установки осуществляется по показаниям местных приборов (манометры, термометры, блоки сигнализации и управления у компрессоров).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Безопасность работы компрессоров обеспечивается приборами автоматической защиты.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Автоматическая защита срабатывает у всех компрессоров: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960B4E" w:rsidRPr="00953B8E">
        <w:rPr>
          <w:color w:val="000000"/>
          <w:sz w:val="28"/>
          <w:szCs w:val="28"/>
        </w:rPr>
        <w:t>ри повышении давления на нагнетании выше установленной нормы;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0648E1">
        <w:rPr>
          <w:color w:val="000000"/>
          <w:sz w:val="28"/>
          <w:szCs w:val="28"/>
        </w:rPr>
        <w:t>ри понижении давления на в</w:t>
      </w:r>
      <w:r w:rsidR="00960B4E" w:rsidRPr="00953B8E">
        <w:rPr>
          <w:color w:val="000000"/>
          <w:sz w:val="28"/>
          <w:szCs w:val="28"/>
        </w:rPr>
        <w:t>се компрессоров ниже установленной нормы;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960B4E" w:rsidRPr="00953B8E">
        <w:rPr>
          <w:color w:val="000000"/>
          <w:sz w:val="28"/>
          <w:szCs w:val="28"/>
        </w:rPr>
        <w:t>ри повышении температуры на нагнетании компрессоров выше установленной нормы;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960B4E" w:rsidRPr="00953B8E">
        <w:rPr>
          <w:color w:val="000000"/>
          <w:sz w:val="28"/>
          <w:szCs w:val="28"/>
        </w:rPr>
        <w:t>ри повышении уровня жидкости в промежуточном сосуде и отделителе жидкости на всасе компрессоров выше нормы;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п</w:t>
      </w:r>
      <w:r w:rsidR="00960B4E" w:rsidRPr="00953B8E">
        <w:rPr>
          <w:color w:val="000000"/>
          <w:sz w:val="28"/>
          <w:szCs w:val="28"/>
        </w:rPr>
        <w:t>ри уменьшении перепада давления масла между нагнетанием маслонасоса и в картере (нагнетании) компрессора ниже нормы;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Аварийное отключение компрессоров производится при падении общего расхода воды к компрессорам ниже нормы. Измерение расхода (наличие протока) воды к каждому компрессору не предусмотрено.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Предусмотрена световая сигнализация с указанием параметра, по нарушению которого отключен компрессору контроль давления и температуры в аппаратах осуществляется по показаниям манометров и термометров.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Контроль температуры в холодильных камерах осуществляется по термометру и прибору, установленному в операторной.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0648E1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60B4E" w:rsidRPr="00953B8E">
        <w:rPr>
          <w:b/>
          <w:bCs/>
          <w:color w:val="000000"/>
          <w:sz w:val="28"/>
          <w:szCs w:val="28"/>
        </w:rPr>
        <w:t>7.2 Мероприятия по защите персонала в случае возникновения ЧС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защиты работников на объекте защитных сооружений и укрытий нет.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При распространении на территории завода паров аммиака осуществляется эвакуация персонала из зоны заражения в ближайшие безопасные места</w:t>
      </w:r>
      <w:r w:rsidR="00953B8E">
        <w:rPr>
          <w:color w:val="000000"/>
          <w:sz w:val="28"/>
          <w:szCs w:val="28"/>
        </w:rPr>
        <w:t>,</w:t>
      </w:r>
      <w:r w:rsidRPr="00953B8E">
        <w:rPr>
          <w:color w:val="000000"/>
          <w:sz w:val="28"/>
          <w:szCs w:val="28"/>
        </w:rPr>
        <w:t xml:space="preserve"> которые заранее определены в зависимости от направления ветра и удалены на расстояния большие, чем радиус зоны заражения (школы, площади, дворцы культуры </w:t>
      </w:r>
      <w:r w:rsidR="00953B8E">
        <w:rPr>
          <w:color w:val="000000"/>
          <w:sz w:val="28"/>
          <w:szCs w:val="28"/>
        </w:rPr>
        <w:t>и т.п.</w:t>
      </w:r>
      <w:r w:rsidRPr="00953B8E">
        <w:rPr>
          <w:color w:val="000000"/>
          <w:sz w:val="28"/>
          <w:szCs w:val="28"/>
        </w:rPr>
        <w:t>).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Направление выхода и конкретные пункты сбора указываются сменным мастером отдела сбыта после прогнозирования масштабов возможного заражения и объявляются по громкоговорителю.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Работники цехов, в которых непосредственно расположены блоки АХУ, обеспечены противогазами ГП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5</w:t>
      </w:r>
      <w:r w:rsidRPr="00953B8E">
        <w:rPr>
          <w:color w:val="000000"/>
          <w:sz w:val="28"/>
          <w:szCs w:val="28"/>
        </w:rPr>
        <w:t xml:space="preserve"> дополнительными патронами ДПГ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, специалисты компрессорного цеха – промышленными противогазами с коробками типа КД, кроме того имеется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аварийный запас противогазов, а также для дежурных машинистов компрессорного цеха – изолирующие противогазы ИП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4</w:t>
      </w:r>
      <w:r w:rsidRPr="00953B8E">
        <w:rPr>
          <w:color w:val="000000"/>
          <w:sz w:val="28"/>
          <w:szCs w:val="28"/>
        </w:rPr>
        <w:t xml:space="preserve"> и костюмы Л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 xml:space="preserve"> (по 2 комплекта).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7.3 Мероприятия по предупреждению ЧС на объекте и защите населения, проживающего в зоне возможного заражения АХОВ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целях предупреждения ЧС на объекте проводятся следующие мероприятия: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1) Наблюдение и контроль за состоянием объекта осуществляется силами наблюдения и контроля предприятия.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2) Ежегодное проведение капитального ремонта.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3) Регулярное проведение планово-предупредительных ремонтов.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Проведение данных мероприятий повышает надежность работы оборудования и снижает вероятность возникновения ЧС.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проведения спасательных и других неотложных работ созданы невоенизированные формирования: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1</w:t>
      </w:r>
      <w:r w:rsidR="00953B8E" w:rsidRPr="00953B8E">
        <w:rPr>
          <w:color w:val="000000"/>
          <w:sz w:val="28"/>
          <w:szCs w:val="28"/>
        </w:rPr>
        <w:t>.</w:t>
      </w:r>
      <w:r w:rsidR="00953B8E">
        <w:rPr>
          <w:color w:val="000000"/>
          <w:sz w:val="28"/>
          <w:szCs w:val="28"/>
        </w:rPr>
        <w:t xml:space="preserve"> </w:t>
      </w:r>
      <w:r w:rsidR="00953B8E" w:rsidRPr="00953B8E">
        <w:rPr>
          <w:color w:val="000000"/>
          <w:sz w:val="28"/>
          <w:szCs w:val="28"/>
        </w:rPr>
        <w:t>Шт</w:t>
      </w:r>
      <w:r w:rsidRPr="00953B8E">
        <w:rPr>
          <w:color w:val="000000"/>
          <w:sz w:val="28"/>
          <w:szCs w:val="28"/>
        </w:rPr>
        <w:t>аб ГО и ЧС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2. Специализированная сводная группа – 1/35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командир группы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заместитель командира группы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аварийно-восстановительное звено – 1/8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звено пожаротушения – 1/4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звено охраны общественного порядка – 1/4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звено патрульно-постовое – 1/7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звено разведки – 1/3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звено связи – 1/3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0B4E" w:rsidRPr="00953B8E">
        <w:rPr>
          <w:color w:val="000000"/>
          <w:sz w:val="28"/>
          <w:szCs w:val="28"/>
        </w:rPr>
        <w:t>санитарный пост – 1/4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3. Пост радиационного и химического наблюдения – 1/3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4. Звено оповещения – 1/3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5. Звено выдачи средств индивидуальной защиты – 1/3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6. оперативная группа – 1/4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Специализированная сводная группа относятся к числу сил повышенной готовности. Остальные невоенизированные формирования – к силам общей готовности.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Для локализации и ликвидации аварий и пожаров привлекаются караулы пожарных частей ПЧ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2</w:t>
      </w:r>
      <w:r w:rsidRPr="00953B8E">
        <w:rPr>
          <w:color w:val="000000"/>
          <w:sz w:val="28"/>
          <w:szCs w:val="28"/>
        </w:rPr>
        <w:t>, ПЧ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8</w:t>
      </w:r>
      <w:r w:rsidRPr="00953B8E">
        <w:rPr>
          <w:color w:val="000000"/>
          <w:sz w:val="28"/>
          <w:szCs w:val="28"/>
        </w:rPr>
        <w:t xml:space="preserve">. Медицинскую помощь при необходимости оказывают специалисты поликлиники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 xml:space="preserve">3. Для оповещения населения и оцепления территории завода – Советский РУВД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Уфы</w:t>
      </w:r>
      <w:r w:rsidRPr="00953B8E">
        <w:rPr>
          <w:color w:val="000000"/>
          <w:sz w:val="28"/>
          <w:szCs w:val="28"/>
        </w:rPr>
        <w:t>. для производства дегазационных работ (в случае пролива аммиака) используются поливочные машины УЖКХ, МУБ Советского р-на и ГУУАП «Гидравлика».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В соответствии с Постановлением главы администрации 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Уфы</w:t>
      </w:r>
      <w:r w:rsidRPr="00953B8E">
        <w:rPr>
          <w:color w:val="000000"/>
          <w:sz w:val="28"/>
          <w:szCs w:val="28"/>
        </w:rPr>
        <w:t xml:space="preserve">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09 от 13.05.92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Создана</w:t>
      </w:r>
      <w:r w:rsidRPr="00953B8E">
        <w:rPr>
          <w:color w:val="000000"/>
          <w:sz w:val="28"/>
          <w:szCs w:val="28"/>
        </w:rPr>
        <w:t xml:space="preserve"> КЧС приказом генерального директора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17 от 7.04.94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>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Председатель КЧС – главный инженер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Заместитель председателя КЧС – главные специалисты</w:t>
      </w:r>
    </w:p>
    <w:p w:rsid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Члены комиссии – начальники цехов.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7.4 Система оповещения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Управление заводом и оповещение рабочих и служащих при возникновении чрезвычайной ситуации осуществляется по существующим системам связи: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г</w:t>
      </w:r>
      <w:r w:rsidR="00960B4E" w:rsidRPr="00953B8E">
        <w:rPr>
          <w:color w:val="000000"/>
          <w:sz w:val="28"/>
          <w:szCs w:val="28"/>
        </w:rPr>
        <w:t>ромкоговорители;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о</w:t>
      </w:r>
      <w:r w:rsidR="00960B4E" w:rsidRPr="00953B8E">
        <w:rPr>
          <w:color w:val="000000"/>
          <w:sz w:val="28"/>
          <w:szCs w:val="28"/>
        </w:rPr>
        <w:t>перативная связь «Кристалл»;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в</w:t>
      </w:r>
      <w:r w:rsidR="00960B4E" w:rsidRPr="00953B8E">
        <w:rPr>
          <w:color w:val="000000"/>
          <w:sz w:val="28"/>
          <w:szCs w:val="28"/>
        </w:rPr>
        <w:t>нутренняя телефонная связь;</w:t>
      </w:r>
    </w:p>
    <w:p w:rsidR="00960B4E" w:rsidRPr="00953B8E" w:rsidRDefault="00953B8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т</w:t>
      </w:r>
      <w:r w:rsidR="00960B4E" w:rsidRPr="00953B8E">
        <w:rPr>
          <w:color w:val="000000"/>
          <w:sz w:val="28"/>
          <w:szCs w:val="28"/>
        </w:rPr>
        <w:t>елефоны ГТС.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Передаваемая информация должна содержать сведения о прогнозируемых и возникших чрезвычайных ситуациях, последовательность действий, быть достоверной, своевременной, гласной и открытой. Текст обращения к рабочим, служащим и населению при аварии с выбросом (проливом) аммиака разрабатывается заранее. Перед передачей текста обращения подается сигнал «Внимание всем!». Оповещение населения, находящегося вблизи завода, проводится с участием подразделений службы общественного порядка Советского РУВД, с помощью громкоговорителей.</w:t>
      </w:r>
    </w:p>
    <w:p w:rsidR="00960B4E" w:rsidRPr="00953B8E" w:rsidRDefault="00960B4E" w:rsidP="00953B8E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overflowPunct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7.5 Мероприятия, направленные на снижение риска аварии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rStyle w:val="ts41"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rStyle w:val="ts41"/>
          <w:color w:val="000000"/>
          <w:sz w:val="28"/>
          <w:szCs w:val="28"/>
        </w:rPr>
      </w:pPr>
      <w:r w:rsidRPr="00953B8E">
        <w:rPr>
          <w:rStyle w:val="ts41"/>
          <w:color w:val="000000"/>
          <w:sz w:val="28"/>
          <w:szCs w:val="28"/>
        </w:rPr>
        <w:t>7.5.1</w:t>
      </w:r>
      <w:r w:rsidR="00953B8E">
        <w:rPr>
          <w:rStyle w:val="ts41"/>
          <w:color w:val="000000"/>
          <w:sz w:val="28"/>
          <w:szCs w:val="28"/>
        </w:rPr>
        <w:t xml:space="preserve"> </w:t>
      </w:r>
      <w:r w:rsidRPr="00953B8E">
        <w:rPr>
          <w:rStyle w:val="ts41"/>
          <w:color w:val="000000"/>
          <w:sz w:val="28"/>
          <w:szCs w:val="28"/>
        </w:rPr>
        <w:t>Обеспечение</w:t>
      </w:r>
      <w:r w:rsidR="00953B8E">
        <w:rPr>
          <w:rStyle w:val="ts41"/>
          <w:color w:val="000000"/>
          <w:sz w:val="28"/>
          <w:szCs w:val="28"/>
        </w:rPr>
        <w:t xml:space="preserve"> </w:t>
      </w:r>
      <w:r w:rsidRPr="00953B8E">
        <w:rPr>
          <w:rStyle w:val="ts41"/>
          <w:color w:val="000000"/>
          <w:sz w:val="28"/>
          <w:szCs w:val="28"/>
        </w:rPr>
        <w:t>надежности</w:t>
      </w:r>
      <w:r w:rsidR="00953B8E">
        <w:rPr>
          <w:rStyle w:val="ts41"/>
          <w:color w:val="000000"/>
          <w:sz w:val="28"/>
          <w:szCs w:val="28"/>
        </w:rPr>
        <w:t xml:space="preserve"> </w:t>
      </w:r>
      <w:r w:rsidRPr="00953B8E">
        <w:rPr>
          <w:rStyle w:val="ts41"/>
          <w:color w:val="000000"/>
          <w:sz w:val="28"/>
          <w:szCs w:val="28"/>
        </w:rPr>
        <w:t>и</w:t>
      </w:r>
      <w:r w:rsidR="00953B8E">
        <w:rPr>
          <w:rStyle w:val="ts41"/>
          <w:color w:val="000000"/>
          <w:sz w:val="28"/>
          <w:szCs w:val="28"/>
        </w:rPr>
        <w:t xml:space="preserve"> </w:t>
      </w:r>
      <w:r w:rsidRPr="00953B8E">
        <w:rPr>
          <w:rStyle w:val="ts41"/>
          <w:color w:val="000000"/>
          <w:sz w:val="28"/>
          <w:szCs w:val="28"/>
        </w:rPr>
        <w:t>оперативности</w:t>
      </w:r>
      <w:r w:rsidR="00953B8E">
        <w:rPr>
          <w:rStyle w:val="ts41"/>
          <w:color w:val="000000"/>
          <w:sz w:val="28"/>
          <w:szCs w:val="28"/>
        </w:rPr>
        <w:t xml:space="preserve"> </w:t>
      </w:r>
      <w:r w:rsidRPr="00953B8E">
        <w:rPr>
          <w:rStyle w:val="ts41"/>
          <w:color w:val="000000"/>
          <w:sz w:val="28"/>
          <w:szCs w:val="28"/>
        </w:rPr>
        <w:t>управления</w:t>
      </w:r>
      <w:r w:rsidR="00953B8E">
        <w:rPr>
          <w:rStyle w:val="ts41"/>
          <w:color w:val="000000"/>
          <w:sz w:val="28"/>
          <w:szCs w:val="28"/>
        </w:rPr>
        <w:t xml:space="preserve"> </w:t>
      </w:r>
      <w:r w:rsidRPr="00953B8E">
        <w:rPr>
          <w:rStyle w:val="ts41"/>
          <w:color w:val="000000"/>
          <w:sz w:val="28"/>
          <w:szCs w:val="28"/>
        </w:rPr>
        <w:t>производством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rStyle w:val="ts51"/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В условиях производственных аварий и стихийных бедствий надежность управления производством обеспечивают следующие мероприятия:</w:t>
      </w:r>
    </w:p>
    <w:p w:rsidR="000648E1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1. Заблаговременная подготовка руководящих работников и ведущих специалистов к взаимозаменяемости. Для замены недостающих специалистов готовят людей из числа квалифицированных рабочих, хорошо знающих производство.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2. Создание 2</w:t>
      </w:r>
      <w:r w:rsidR="00953B8E">
        <w:rPr>
          <w:rStyle w:val="ts51"/>
          <w:color w:val="000000"/>
          <w:sz w:val="28"/>
          <w:szCs w:val="28"/>
        </w:rPr>
        <w:t>–</w:t>
      </w:r>
      <w:r w:rsidR="00953B8E" w:rsidRPr="00953B8E">
        <w:rPr>
          <w:rStyle w:val="ts51"/>
          <w:color w:val="000000"/>
          <w:sz w:val="28"/>
          <w:szCs w:val="28"/>
        </w:rPr>
        <w:t>3</w:t>
      </w:r>
      <w:r w:rsidRPr="00953B8E">
        <w:rPr>
          <w:rStyle w:val="ts51"/>
          <w:color w:val="000000"/>
          <w:sz w:val="28"/>
          <w:szCs w:val="28"/>
        </w:rPr>
        <w:t xml:space="preserve"> групп управления (по числу смен), которые помимо руководства производством во время работы должны быть готовы принять на себя руководство производством и организацию ведения спасательных и неотложных аварийно-восстановительных работ неработающей смены.</w:t>
      </w:r>
    </w:p>
    <w:p w:rsidR="000648E1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3</w:t>
      </w:r>
      <w:r w:rsidR="00953B8E" w:rsidRPr="00953B8E">
        <w:rPr>
          <w:rStyle w:val="ts51"/>
          <w:color w:val="000000"/>
          <w:sz w:val="28"/>
          <w:szCs w:val="28"/>
        </w:rPr>
        <w:t>.</w:t>
      </w:r>
      <w:r w:rsidR="00953B8E">
        <w:rPr>
          <w:rStyle w:val="ts51"/>
          <w:color w:val="000000"/>
          <w:sz w:val="28"/>
          <w:szCs w:val="28"/>
        </w:rPr>
        <w:t xml:space="preserve"> </w:t>
      </w:r>
      <w:r w:rsidR="00953B8E" w:rsidRPr="00953B8E">
        <w:rPr>
          <w:rStyle w:val="ts51"/>
          <w:color w:val="000000"/>
          <w:sz w:val="28"/>
          <w:szCs w:val="28"/>
        </w:rPr>
        <w:t>Об</w:t>
      </w:r>
      <w:r w:rsidRPr="00953B8E">
        <w:rPr>
          <w:rStyle w:val="ts51"/>
          <w:color w:val="000000"/>
          <w:sz w:val="28"/>
          <w:szCs w:val="28"/>
        </w:rPr>
        <w:t>еспечение надежной связи с важнейшими производственными участками на объекте (прокладка подземных кабельных линий связи, дублирование телефонной связи радиосвязью, создание запасов телефонного провода для восстановления поврежденных участков, подготовка подвижных средств связи).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4</w:t>
      </w:r>
      <w:r w:rsidR="00953B8E" w:rsidRPr="00953B8E">
        <w:rPr>
          <w:rStyle w:val="ts51"/>
          <w:color w:val="000000"/>
          <w:sz w:val="28"/>
          <w:szCs w:val="28"/>
        </w:rPr>
        <w:t>.</w:t>
      </w:r>
      <w:r w:rsidR="00953B8E">
        <w:rPr>
          <w:rStyle w:val="ts51"/>
          <w:color w:val="000000"/>
          <w:sz w:val="28"/>
          <w:szCs w:val="28"/>
        </w:rPr>
        <w:t xml:space="preserve"> </w:t>
      </w:r>
      <w:r w:rsidR="00953B8E" w:rsidRPr="00953B8E">
        <w:rPr>
          <w:rStyle w:val="ts51"/>
          <w:color w:val="000000"/>
          <w:sz w:val="28"/>
          <w:szCs w:val="28"/>
        </w:rPr>
        <w:t>Ра</w:t>
      </w:r>
      <w:r w:rsidRPr="00953B8E">
        <w:rPr>
          <w:rStyle w:val="ts51"/>
          <w:color w:val="000000"/>
          <w:sz w:val="28"/>
          <w:szCs w:val="28"/>
        </w:rPr>
        <w:t>зработка надежных способов оповещения должностных лиц, аварийных служб, спасателей и всего производственного персонала на предприятии (установка сирен, репродукторов и других средств оповещения).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5. Обеспечение сохранности технической документации и изготовление ее дубликатов.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rStyle w:val="ts51"/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6</w:t>
      </w:r>
      <w:r w:rsidR="00953B8E" w:rsidRPr="00953B8E">
        <w:rPr>
          <w:rStyle w:val="ts51"/>
          <w:color w:val="000000"/>
          <w:sz w:val="28"/>
          <w:szCs w:val="28"/>
        </w:rPr>
        <w:t>.</w:t>
      </w:r>
      <w:r w:rsidR="00953B8E">
        <w:rPr>
          <w:rStyle w:val="ts51"/>
          <w:color w:val="000000"/>
          <w:sz w:val="28"/>
          <w:szCs w:val="28"/>
        </w:rPr>
        <w:t xml:space="preserve"> </w:t>
      </w:r>
      <w:r w:rsidR="00953B8E" w:rsidRPr="00953B8E">
        <w:rPr>
          <w:rStyle w:val="ts51"/>
          <w:color w:val="000000"/>
          <w:sz w:val="28"/>
          <w:szCs w:val="28"/>
        </w:rPr>
        <w:t>Ис</w:t>
      </w:r>
      <w:r w:rsidRPr="00953B8E">
        <w:rPr>
          <w:rStyle w:val="ts51"/>
          <w:color w:val="000000"/>
          <w:sz w:val="28"/>
          <w:szCs w:val="28"/>
        </w:rPr>
        <w:t>пользование при управлении производством в мирное время технических средств связи, контрольно-измерительных приборов, аппаратуры дистанционного управления, установленных в служебных помещениях, диспетчерских пунктах.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7. Разработка четкой системы приема сигналов оповещения гражданской обороны и доведения их до должностных лиц, формирований и персонала объекта.</w:t>
      </w:r>
    </w:p>
    <w:p w:rsidR="000648E1" w:rsidRDefault="000648E1" w:rsidP="00953B8E">
      <w:pPr>
        <w:spacing w:line="360" w:lineRule="auto"/>
        <w:ind w:firstLine="709"/>
        <w:jc w:val="both"/>
        <w:rPr>
          <w:rStyle w:val="ts41"/>
          <w:color w:val="000000"/>
          <w:sz w:val="28"/>
          <w:szCs w:val="28"/>
        </w:rPr>
      </w:pPr>
    </w:p>
    <w:p w:rsidR="00960B4E" w:rsidRPr="00953B8E" w:rsidRDefault="00960B4E" w:rsidP="00953B8E">
      <w:pPr>
        <w:spacing w:line="360" w:lineRule="auto"/>
        <w:ind w:firstLine="709"/>
        <w:jc w:val="both"/>
        <w:rPr>
          <w:rStyle w:val="ts41"/>
          <w:color w:val="000000"/>
          <w:sz w:val="28"/>
          <w:szCs w:val="28"/>
        </w:rPr>
      </w:pPr>
      <w:r w:rsidRPr="00953B8E">
        <w:rPr>
          <w:rStyle w:val="ts41"/>
          <w:color w:val="000000"/>
          <w:sz w:val="28"/>
          <w:szCs w:val="28"/>
        </w:rPr>
        <w:t>7.5.2 Подготовка объекта к переводу на аварийный режим работы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rStyle w:val="ts51"/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В случае крупной производственной аварии или с началом стихийного бедствия предприятие необходимо перевести на заранее запланированный аварийный режим работ, обеспечивающий максимальное снижение возможных потерь и разрушений.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51"/>
          <w:color w:val="000000"/>
          <w:sz w:val="28"/>
          <w:szCs w:val="28"/>
        </w:rPr>
        <w:t>При подготовке перевода объекта на аварийный режим предусматриваются следующие мероприятия: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61"/>
          <w:rFonts w:ascii="Times New Roman" w:hAnsi="Times New Roman" w:cs="Times New Roman"/>
          <w:color w:val="000000"/>
          <w:sz w:val="28"/>
          <w:szCs w:val="28"/>
        </w:rPr>
        <w:t></w:t>
      </w:r>
      <w:r w:rsidRPr="00953B8E">
        <w:rPr>
          <w:rStyle w:val="ts61"/>
          <w:rFonts w:ascii="Times New Roman" w:hAnsi="Times New Roman" w:cs="Times New Roman"/>
          <w:color w:val="000000"/>
          <w:sz w:val="28"/>
          <w:szCs w:val="28"/>
        </w:rPr>
        <w:t></w:t>
      </w:r>
      <w:r w:rsidRPr="00953B8E">
        <w:rPr>
          <w:rStyle w:val="ts51"/>
          <w:color w:val="000000"/>
          <w:sz w:val="28"/>
          <w:szCs w:val="28"/>
        </w:rPr>
        <w:t xml:space="preserve"> организация защиты рабочих, служащих и членов их семей (обеспечение СИЗ, проведение специальных профилактических мероприятий);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61"/>
          <w:rFonts w:ascii="Times New Roman" w:hAnsi="Times New Roman" w:cs="Times New Roman"/>
          <w:color w:val="000000"/>
          <w:sz w:val="28"/>
          <w:szCs w:val="28"/>
        </w:rPr>
        <w:t></w:t>
      </w:r>
      <w:r w:rsidRPr="00953B8E">
        <w:rPr>
          <w:rStyle w:val="ts61"/>
          <w:rFonts w:ascii="Times New Roman" w:hAnsi="Times New Roman" w:cs="Times New Roman"/>
          <w:color w:val="000000"/>
          <w:sz w:val="28"/>
          <w:szCs w:val="28"/>
        </w:rPr>
        <w:t></w:t>
      </w:r>
      <w:r w:rsidRPr="00953B8E">
        <w:rPr>
          <w:rStyle w:val="ts51"/>
          <w:color w:val="000000"/>
          <w:sz w:val="28"/>
          <w:szCs w:val="28"/>
        </w:rPr>
        <w:t xml:space="preserve"> повышение надежности работы предприятий в условиях аварий, стихийного бедствия (подготовка к безаварийной остановке производства по установленным сигналам);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61"/>
          <w:rFonts w:ascii="Times New Roman" w:hAnsi="Times New Roman" w:cs="Times New Roman"/>
          <w:color w:val="000000"/>
          <w:sz w:val="28"/>
          <w:szCs w:val="28"/>
        </w:rPr>
        <w:t></w:t>
      </w:r>
      <w:r w:rsidRPr="00953B8E">
        <w:rPr>
          <w:rStyle w:val="ts61"/>
          <w:rFonts w:ascii="Times New Roman" w:hAnsi="Times New Roman" w:cs="Times New Roman"/>
          <w:color w:val="000000"/>
          <w:sz w:val="28"/>
          <w:szCs w:val="28"/>
        </w:rPr>
        <w:t></w:t>
      </w:r>
      <w:r w:rsidRPr="00953B8E">
        <w:rPr>
          <w:rStyle w:val="ts51"/>
          <w:color w:val="000000"/>
          <w:sz w:val="28"/>
          <w:szCs w:val="28"/>
        </w:rPr>
        <w:t xml:space="preserve"> обеспечение предприятия электроэнергией, водой </w:t>
      </w:r>
      <w:r w:rsidR="00953B8E">
        <w:rPr>
          <w:rStyle w:val="ts51"/>
          <w:color w:val="000000"/>
          <w:sz w:val="28"/>
          <w:szCs w:val="28"/>
        </w:rPr>
        <w:t>и т.п.</w:t>
      </w:r>
      <w:r w:rsidRPr="00953B8E">
        <w:rPr>
          <w:rStyle w:val="ts51"/>
          <w:color w:val="000000"/>
          <w:sz w:val="28"/>
          <w:szCs w:val="28"/>
        </w:rPr>
        <w:t xml:space="preserve"> в случае нарушения централизованного снабжения; защита уникального оборудования и технической документации; мероприятия по исключению и ограничению возможности возникновения вторичных поражающих факторов поражения на случай нарушения материально-технического снабжения; защита материалов, сырья, готовой продукции; частичная герметизация производственных зданий и других мероприятий при угрозе заражения АХОВ;</w:t>
      </w:r>
    </w:p>
    <w:p w:rsidR="00960B4E" w:rsidRPr="00953B8E" w:rsidRDefault="00960B4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rStyle w:val="ts61"/>
          <w:rFonts w:ascii="Times New Roman" w:hAnsi="Times New Roman" w:cs="Times New Roman"/>
          <w:color w:val="000000"/>
          <w:sz w:val="28"/>
          <w:szCs w:val="28"/>
        </w:rPr>
        <w:t></w:t>
      </w:r>
      <w:r w:rsidRPr="00953B8E">
        <w:rPr>
          <w:rStyle w:val="ts61"/>
          <w:rFonts w:ascii="Times New Roman" w:hAnsi="Times New Roman" w:cs="Times New Roman"/>
          <w:color w:val="000000"/>
          <w:sz w:val="28"/>
          <w:szCs w:val="28"/>
        </w:rPr>
        <w:t></w:t>
      </w:r>
      <w:r w:rsidRPr="00953B8E">
        <w:rPr>
          <w:rStyle w:val="ts51"/>
          <w:color w:val="000000"/>
          <w:sz w:val="28"/>
          <w:szCs w:val="28"/>
        </w:rPr>
        <w:t xml:space="preserve"> разработка графиков работы производственного персонала с учетом специфики стихийного бедствия (обеспечение транспортными средствами для перевозки рабочих и служащих из зоны их эвакуации </w:t>
      </w:r>
      <w:r w:rsidR="00953B8E">
        <w:rPr>
          <w:rStyle w:val="ts51"/>
          <w:color w:val="000000"/>
          <w:sz w:val="28"/>
          <w:szCs w:val="28"/>
        </w:rPr>
        <w:t>и т.п.</w:t>
      </w:r>
      <w:r w:rsidRPr="00953B8E">
        <w:rPr>
          <w:rStyle w:val="ts51"/>
          <w:color w:val="000000"/>
          <w:sz w:val="28"/>
          <w:szCs w:val="28"/>
        </w:rPr>
        <w:t>).</w:t>
      </w:r>
    </w:p>
    <w:p w:rsidR="000648E1" w:rsidRDefault="000648E1" w:rsidP="00953B8E">
      <w:pPr>
        <w:overflowPunct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overflowPunct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B8E">
        <w:rPr>
          <w:b/>
          <w:bCs/>
          <w:color w:val="000000"/>
          <w:sz w:val="28"/>
          <w:szCs w:val="28"/>
        </w:rPr>
        <w:t>7.5.3 Направления снижения опасности АХУ</w:t>
      </w:r>
    </w:p>
    <w:p w:rsidR="00960B4E" w:rsidRPr="00953B8E" w:rsidRDefault="00960B4E" w:rsidP="00953B8E">
      <w:pPr>
        <w:overflowPunct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60B4E" w:rsidRPr="00953B8E" w:rsidRDefault="00960B4E" w:rsidP="00953B8E">
      <w:pPr>
        <w:overflowPunc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Одно из направлений снижения опасности АХУ в мировой практике – использование холодильных машин с минимальным объемом заправки аммиаком. Это достигается главным образом благодаря применению испарителей пластинчатого типа для охлаждения промежуточного теплоносителя и трубчатых испарительных конденсаторов, а надежность холодильных машин повышается за счет выбора преимущественно винтовых компрессоров и полной автоматизации всей схемы АХУ. Это позволяет значительно снизить объем заправки на единицу холодопроизводительности и исключить гидравлический удар в компрессоре – самую распространенную и опасную аварию на АХУ [13].</w:t>
      </w:r>
    </w:p>
    <w:p w:rsidR="000648E1" w:rsidRDefault="000648E1" w:rsidP="00953B8E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0648E1" w:rsidRDefault="000648E1" w:rsidP="00953B8E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0F04E7" w:rsidRPr="00953B8E" w:rsidRDefault="000648E1" w:rsidP="00953B8E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</w:rPr>
        <w:br w:type="page"/>
      </w:r>
      <w:r w:rsidRPr="00953B8E">
        <w:rPr>
          <w:b/>
          <w:bCs/>
          <w:noProof/>
          <w:color w:val="000000"/>
          <w:sz w:val="28"/>
        </w:rPr>
        <w:t>Выводы</w:t>
      </w:r>
    </w:p>
    <w:p w:rsidR="000F04E7" w:rsidRPr="00953B8E" w:rsidRDefault="000F04E7" w:rsidP="00953B8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F04E7" w:rsidRPr="00953B8E" w:rsidRDefault="000F04E7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данно</w:t>
      </w:r>
      <w:r w:rsidR="00E45624" w:rsidRPr="00953B8E">
        <w:rPr>
          <w:color w:val="000000"/>
          <w:sz w:val="28"/>
          <w:szCs w:val="28"/>
        </w:rPr>
        <w:t>й</w:t>
      </w:r>
      <w:r w:rsidRPr="00953B8E">
        <w:rPr>
          <w:color w:val="000000"/>
          <w:sz w:val="28"/>
          <w:szCs w:val="28"/>
        </w:rPr>
        <w:t xml:space="preserve"> </w:t>
      </w:r>
      <w:r w:rsidR="00E45624" w:rsidRPr="00953B8E">
        <w:rPr>
          <w:color w:val="000000"/>
          <w:sz w:val="28"/>
          <w:szCs w:val="28"/>
        </w:rPr>
        <w:t>дипломной работе</w:t>
      </w:r>
      <w:r w:rsidRPr="00953B8E">
        <w:rPr>
          <w:color w:val="000000"/>
          <w:sz w:val="28"/>
          <w:szCs w:val="28"/>
        </w:rPr>
        <w:t xml:space="preserve"> проведено прогнозирование последствий аварии с аммиачными веществами на холодильной установке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Уфамолзавод».</w:t>
      </w:r>
    </w:p>
    <w:p w:rsidR="00953B8E" w:rsidRDefault="000F04E7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 основании имеющихся по данной теме литературных данных, установлено, что аварии, связанные с использованием в производственном процессе АХОВ в больших объемах, способны привести к недопустимым последствиям: гибели персонала и населения, нанесению экологического ущерба окружающей среде. Статистические данные об авариях на ХОО свидетельствуют о том, что аварии с аммиачными веществами имеют место и последствия от их реализации и развития могут быть весьма плачевными. Проведен анализ чрезвычайных ситуаций, характерных для аналогичных ХОО, для данного опасного вещества, имевших место в мировой практике и в России.</w:t>
      </w:r>
    </w:p>
    <w:p w:rsidR="000F04E7" w:rsidRPr="00953B8E" w:rsidRDefault="000F04E7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АХУ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не является опасным производственным объектом, но относится к ряду производств:</w:t>
      </w:r>
    </w:p>
    <w:p w:rsidR="000F04E7" w:rsidRPr="00953B8E" w:rsidRDefault="00953B8E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04E7" w:rsidRPr="00953B8E">
        <w:rPr>
          <w:color w:val="000000"/>
          <w:sz w:val="28"/>
          <w:szCs w:val="28"/>
        </w:rPr>
        <w:t>к которым предъявляются дополнительные повышенные требования по обеспечению безопасности;</w:t>
      </w:r>
    </w:p>
    <w:p w:rsidR="000F04E7" w:rsidRPr="00953B8E" w:rsidRDefault="00953B8E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04E7" w:rsidRPr="00953B8E">
        <w:rPr>
          <w:color w:val="000000"/>
          <w:sz w:val="28"/>
          <w:szCs w:val="28"/>
        </w:rPr>
        <w:t>для которых необходима разработка планов ликвидации (локализации) аварийных ситуаций и их вторичных проявлений на основе сценариев их возникновения и развития, четкой конкретизации технических средств и действий производственного персонала;</w:t>
      </w:r>
    </w:p>
    <w:p w:rsidR="000F04E7" w:rsidRPr="00953B8E" w:rsidRDefault="00953B8E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04E7" w:rsidRPr="00953B8E">
        <w:rPr>
          <w:color w:val="000000"/>
          <w:sz w:val="28"/>
          <w:szCs w:val="28"/>
        </w:rPr>
        <w:t>с экологически опасным видом хозяйственной деятельности согласно указаний Минэкологии РФ;</w:t>
      </w:r>
    </w:p>
    <w:p w:rsidR="000F04E7" w:rsidRPr="00953B8E" w:rsidRDefault="00953B8E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04E7" w:rsidRPr="00953B8E">
        <w:rPr>
          <w:color w:val="000000"/>
          <w:sz w:val="28"/>
          <w:szCs w:val="28"/>
        </w:rPr>
        <w:t>подлежащих декларированию безопасности, как потенциально опасный объект согласно совместных указаний от 4.03.97</w:t>
      </w:r>
      <w:r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г</w:t>
      </w:r>
      <w:r w:rsidR="000F04E7" w:rsidRPr="00953B8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953B8E">
        <w:rPr>
          <w:color w:val="000000"/>
          <w:sz w:val="28"/>
          <w:szCs w:val="28"/>
        </w:rPr>
        <w:t>0</w:t>
      </w:r>
      <w:r w:rsidR="000F04E7" w:rsidRPr="00953B8E">
        <w:rPr>
          <w:color w:val="000000"/>
          <w:sz w:val="28"/>
          <w:szCs w:val="28"/>
        </w:rPr>
        <w:t xml:space="preserve">2/313 и </w:t>
      </w:r>
      <w:r>
        <w:rPr>
          <w:color w:val="000000"/>
          <w:sz w:val="28"/>
          <w:szCs w:val="28"/>
        </w:rPr>
        <w:t>№</w:t>
      </w:r>
      <w:r w:rsidRPr="00953B8E">
        <w:rPr>
          <w:color w:val="000000"/>
          <w:sz w:val="28"/>
          <w:szCs w:val="28"/>
        </w:rPr>
        <w:t>1</w:t>
      </w:r>
      <w:r w:rsidR="000F04E7" w:rsidRPr="00953B8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–</w:t>
      </w:r>
      <w:r w:rsidRPr="00953B8E">
        <w:rPr>
          <w:color w:val="000000"/>
          <w:sz w:val="28"/>
          <w:szCs w:val="28"/>
        </w:rPr>
        <w:t>1</w:t>
      </w:r>
      <w:r w:rsidR="000F04E7" w:rsidRPr="00953B8E">
        <w:rPr>
          <w:color w:val="000000"/>
          <w:sz w:val="28"/>
          <w:szCs w:val="28"/>
        </w:rPr>
        <w:t>1/342 МЧС Башкортостана и БО ГГТН РФ расположенный на расстоянии менее 500 метров от жилья, вблизи мест большого скопления людей (остановки городского транспорта, детские сады, школы, ЦТиР «Мир») и где число пострадавших может превысить 10 человек [1].</w:t>
      </w:r>
    </w:p>
    <w:p w:rsidR="000F04E7" w:rsidRPr="00953B8E" w:rsidRDefault="000F04E7" w:rsidP="00953B8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Характеристики опасного вещества, находящихся на территории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необходимы для понимания процессов, которые могут происходить на объекте при различных аварийных ситуациях, для принятия соответствующих мер безопасности и установлении режима охраны объекта. На АХУ применяется конкретное опасное вещество – аммиак, который находится в жидком и газообразном состоянии и относится к АХОВ.</w:t>
      </w:r>
    </w:p>
    <w:p w:rsidR="000F04E7" w:rsidRPr="00953B8E" w:rsidRDefault="000F04E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АХУ на данном предприятии предназначена для обеспечения холодом всех стадий производства молочной продукции. Общее количество аммиака на АХУ – 16,59 т.</w:t>
      </w:r>
    </w:p>
    <w:p w:rsidR="000F04E7" w:rsidRPr="00953B8E" w:rsidRDefault="000F04E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Наиболее частыми причинами аварий на АХУ становятся гидравлические удары в цилиндрах компрессоров, приводящие к их разгерметизации и выбросу газообразного аммиака в атмосферу [13].</w:t>
      </w:r>
    </w:p>
    <w:p w:rsidR="000F04E7" w:rsidRPr="00953B8E" w:rsidRDefault="000F04E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В связи с этим построено «дерево отказов» компрессора [16].</w:t>
      </w:r>
    </w:p>
    <w:p w:rsidR="000F04E7" w:rsidRPr="00953B8E" w:rsidRDefault="000F04E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Самыми опасными по своим последствиям считаются аварии, связанные с разгерметизацией емкостного оборудования (ресиверов, конденсаторов, испарителей) и трубопроводов на стороне высокого давления, особенно жидкостных. Анализ характеристик технологического оборудования и его размещения показывает, что для АХУ ОАО</w:t>
      </w:r>
      <w:r w:rsidR="00953B8E">
        <w:rPr>
          <w:b/>
          <w:bCs/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>Уфамолзавод» наиболее опасными следует считать аварии, связанные с повреждением, или в худшем случае, разгерметизацией одного или нескольких линейных ресиверов.</w:t>
      </w:r>
    </w:p>
    <w:p w:rsidR="000F04E7" w:rsidRPr="00953B8E" w:rsidRDefault="000F04E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</w:t>
      </w:r>
      <w:r w:rsidRPr="00953B8E">
        <w:rPr>
          <w:b/>
          <w:bCs/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точки зрения воздействия на персонал объекта и население, проживающее в зоне возможного заражения, наибольшую опасность на АХУ представляет собой помещение линейных ресиверов. Общее количество жидкого аммиака в технологических блоках 1,1</w:t>
      </w:r>
      <w:r w:rsidR="00953B8E" w:rsidRPr="00953B8E">
        <w:rPr>
          <w:color w:val="000000"/>
          <w:sz w:val="28"/>
          <w:szCs w:val="28"/>
        </w:rPr>
        <w:t>а,</w:t>
      </w:r>
      <w:r w:rsidR="00953B8E">
        <w:rPr>
          <w:color w:val="000000"/>
          <w:sz w:val="28"/>
          <w:szCs w:val="28"/>
        </w:rPr>
        <w:t xml:space="preserve"> </w:t>
      </w:r>
      <w:r w:rsidR="00953B8E" w:rsidRPr="00953B8E">
        <w:rPr>
          <w:color w:val="000000"/>
          <w:sz w:val="28"/>
          <w:szCs w:val="28"/>
        </w:rPr>
        <w:t>1б,</w:t>
      </w:r>
      <w:r w:rsidR="00953B8E">
        <w:rPr>
          <w:color w:val="000000"/>
          <w:sz w:val="28"/>
          <w:szCs w:val="28"/>
        </w:rPr>
        <w:t xml:space="preserve"> 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>в, 2, 2а – 6,3 т.</w:t>
      </w:r>
    </w:p>
    <w:p w:rsidR="000F04E7" w:rsidRPr="00953B8E" w:rsidRDefault="000F04E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Поэтому, для оценки возможных последствий техногенной аварии, приводящей к ЧС, рассматривалась разгерметизация линейного ресивера 3,5 РВ (выброс аммиака составляет 1,621 т). Рассчитана глубина зоны заражения аммиаком, площадь возможной и фактической зон заражения токсичным облаком, образующимся при разгерметизации ресивера. Зона возможного заражения аммиаком отмечена на карте местности в соответствии с преимущественным направлением ветра.</w:t>
      </w:r>
    </w:p>
    <w:p w:rsidR="000F04E7" w:rsidRPr="00953B8E" w:rsidRDefault="000F04E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В расчетах зон поражения АХОВ использовали наиболее консервативные исходные данные: степень вертикальной устойчивости атмосферы – инверсия; температура воздуха 20 </w:t>
      </w:r>
      <w:r w:rsidRPr="00953B8E">
        <w:rPr>
          <w:color w:val="000000"/>
          <w:sz w:val="28"/>
          <w:szCs w:val="28"/>
          <w:vertAlign w:val="superscript"/>
        </w:rPr>
        <w:t>0</w:t>
      </w:r>
      <w:r w:rsidRPr="00953B8E">
        <w:rPr>
          <w:color w:val="000000"/>
          <w:sz w:val="28"/>
          <w:szCs w:val="28"/>
        </w:rPr>
        <w:t xml:space="preserve">С; скорость ветра – </w:t>
      </w:r>
      <w:r w:rsidR="00953B8E" w:rsidRPr="00953B8E">
        <w:rPr>
          <w:color w:val="000000"/>
          <w:sz w:val="28"/>
          <w:szCs w:val="28"/>
        </w:rPr>
        <w:t>1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м</w:t>
      </w:r>
      <w:r w:rsidRPr="00953B8E">
        <w:rPr>
          <w:color w:val="000000"/>
          <w:sz w:val="28"/>
          <w:szCs w:val="28"/>
        </w:rPr>
        <w:t>/с. Рассматриваемая возможная авария произошла в 00.00. Принимая этот факт во внимание, предположили, что 2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населения, попадающего в зону возможного заражения будут находиться на открытом воздухе (10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пострадавших); а 8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 домах (простейших убежищах, 5</w:t>
      </w:r>
      <w:r w:rsidR="00953B8E" w:rsidRPr="00953B8E">
        <w:rPr>
          <w:color w:val="000000"/>
          <w:sz w:val="28"/>
          <w:szCs w:val="28"/>
        </w:rPr>
        <w:t>0</w:t>
      </w:r>
      <w:r w:rsidR="00953B8E">
        <w:rPr>
          <w:color w:val="000000"/>
          <w:sz w:val="28"/>
          <w:szCs w:val="28"/>
        </w:rPr>
        <w:t>%</w:t>
      </w:r>
      <w:r w:rsidRPr="00953B8E">
        <w:rPr>
          <w:color w:val="000000"/>
          <w:sz w:val="28"/>
          <w:szCs w:val="28"/>
        </w:rPr>
        <w:t xml:space="preserve"> пострадавших). Суммарное количество людей, попавших в зону возможного заражения АХОВ – 1435 человек; а в зону фактического заражения – 74 человека. Исходя из этого, составили структуру возможных потерь (пострадавшие различной степени тяжести – 30 человек, безвозвратные потери – 15 человек).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Возможный материальный ущерб от аварии может составить 4…5 млн. рублей.</w:t>
      </w:r>
    </w:p>
    <w:p w:rsidR="000F04E7" w:rsidRPr="00953B8E" w:rsidRDefault="000F04E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Сравнив полученные данные с данными, приведенными в Декларации промышленной безопасности АХУ, выявили расхождения. Это может быть связано с тем, что рассматриваемая в данном проекте авария развивалась по другому сценарию и (или) прогнозирование последствий от аварии проводилось по другой методике.</w:t>
      </w:r>
    </w:p>
    <w:p w:rsidR="000F04E7" w:rsidRPr="00953B8E" w:rsidRDefault="000F04E7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Меры, направленные на обеспечение безопасности объекта:</w:t>
      </w:r>
    </w:p>
    <w:p w:rsidR="000F04E7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т</w:t>
      </w:r>
      <w:r w:rsidR="000F04E7" w:rsidRPr="00953B8E">
        <w:rPr>
          <w:color w:val="000000"/>
          <w:sz w:val="28"/>
          <w:szCs w:val="28"/>
        </w:rPr>
        <w:t>ехнические мероприятия, цель которых максимально снизить участие человека в производственном процессе, применение систем автоматической защиты на всех стадиях производства;</w:t>
      </w:r>
    </w:p>
    <w:p w:rsidR="000F04E7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о</w:t>
      </w:r>
      <w:r w:rsidR="000F04E7" w:rsidRPr="00953B8E">
        <w:rPr>
          <w:color w:val="000000"/>
          <w:sz w:val="28"/>
          <w:szCs w:val="28"/>
        </w:rPr>
        <w:t>рганизационные мероприятия, направленные на обеспечение выполнения безопасных процедур работы на ОАО</w:t>
      </w:r>
      <w:r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«</w:t>
      </w:r>
      <w:r w:rsidR="000F04E7" w:rsidRPr="00953B8E">
        <w:rPr>
          <w:color w:val="000000"/>
          <w:sz w:val="28"/>
          <w:szCs w:val="28"/>
        </w:rPr>
        <w:t>Уфамолзавод»;</w:t>
      </w:r>
    </w:p>
    <w:p w:rsidR="000F04E7" w:rsidRPr="00953B8E" w:rsidRDefault="00953B8E" w:rsidP="00953B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953B8E">
        <w:rPr>
          <w:color w:val="000000"/>
          <w:sz w:val="28"/>
          <w:szCs w:val="28"/>
        </w:rPr>
        <w:t>м</w:t>
      </w:r>
      <w:r w:rsidR="000F04E7" w:rsidRPr="00953B8E">
        <w:rPr>
          <w:color w:val="000000"/>
          <w:sz w:val="28"/>
          <w:szCs w:val="28"/>
        </w:rPr>
        <w:t>ероприятия по подготовке к действиям в ЧС, цель которых подготовка персонала сторонних организаций к совместным действиям по предупреждению, локализации и ликвидации аварийной ситуации.</w:t>
      </w:r>
    </w:p>
    <w:p w:rsidR="000648E1" w:rsidRDefault="000648E1" w:rsidP="00953B8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48E1" w:rsidRDefault="000648E1" w:rsidP="00953B8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04E7" w:rsidRPr="00953B8E" w:rsidRDefault="000648E1" w:rsidP="00953B8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953B8E">
        <w:rPr>
          <w:b/>
          <w:color w:val="000000"/>
          <w:sz w:val="28"/>
          <w:szCs w:val="28"/>
        </w:rPr>
        <w:t>Список литературы</w:t>
      </w:r>
    </w:p>
    <w:p w:rsidR="000F04E7" w:rsidRPr="00953B8E" w:rsidRDefault="000F04E7" w:rsidP="00953B8E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Декларация безопасности аммиачной холодильной установки ОАО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«</w:t>
      </w:r>
      <w:r w:rsidRPr="00953B8E">
        <w:rPr>
          <w:color w:val="000000"/>
          <w:sz w:val="28"/>
          <w:szCs w:val="28"/>
        </w:rPr>
        <w:t xml:space="preserve">Уфамолзавод», 1998. – </w:t>
      </w:r>
      <w:r w:rsidR="00953B8E" w:rsidRPr="00953B8E">
        <w:rPr>
          <w:color w:val="000000"/>
          <w:sz w:val="28"/>
          <w:szCs w:val="28"/>
        </w:rPr>
        <w:t>96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Обеспечение безопасности жизнедеятельности в чрезвычайных ситуациях техногенного характера: Учебное пособие./ </w:t>
      </w:r>
      <w:r w:rsidR="00953B8E" w:rsidRPr="00953B8E">
        <w:rPr>
          <w:color w:val="000000"/>
          <w:sz w:val="28"/>
          <w:szCs w:val="28"/>
        </w:rPr>
        <w:t>Н.Н.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Красногорская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Н.Ю.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Цвиленева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Р.З.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Хамитов</w:t>
      </w:r>
      <w:r w:rsidRPr="00953B8E">
        <w:rPr>
          <w:color w:val="000000"/>
          <w:sz w:val="28"/>
          <w:szCs w:val="28"/>
        </w:rPr>
        <w:t xml:space="preserve">. – Уфа: УГАТУ, 1998. – </w:t>
      </w:r>
      <w:r w:rsidR="00953B8E" w:rsidRPr="00953B8E">
        <w:rPr>
          <w:color w:val="000000"/>
          <w:sz w:val="28"/>
          <w:szCs w:val="28"/>
        </w:rPr>
        <w:t>107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Холодильные установки: Учебник для студентов вузов специальности «Техника и физика низких температур», «Холодильная криогенная техника и кондиционирование»/ </w:t>
      </w:r>
      <w:r w:rsidR="00953B8E" w:rsidRPr="00953B8E">
        <w:rPr>
          <w:color w:val="000000"/>
          <w:sz w:val="28"/>
          <w:szCs w:val="28"/>
        </w:rPr>
        <w:t>Курылев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Е.С.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Онососвский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В.В.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Румянцев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Ю.Д.</w:t>
      </w:r>
      <w:r w:rsid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– 2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е</w:t>
      </w:r>
      <w:r w:rsidRPr="00953B8E">
        <w:rPr>
          <w:color w:val="000000"/>
          <w:sz w:val="28"/>
          <w:szCs w:val="28"/>
        </w:rPr>
        <w:t xml:space="preserve"> изд., стереотип. – СПб.: Политехника, 2002. – 576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Защита населения и территорий в чрезвычайных ситуациях: Учеб. пособие/ С.А, Буланенков, СИ. Воронов, </w:t>
      </w:r>
      <w:r w:rsidR="00953B8E" w:rsidRPr="00953B8E">
        <w:rPr>
          <w:color w:val="000000"/>
          <w:sz w:val="28"/>
          <w:szCs w:val="28"/>
        </w:rPr>
        <w:t>П.П.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Губченко</w:t>
      </w:r>
      <w:r w:rsidRPr="00953B8E">
        <w:rPr>
          <w:color w:val="000000"/>
          <w:sz w:val="28"/>
          <w:szCs w:val="28"/>
        </w:rPr>
        <w:t xml:space="preserve"> и др.; Под общ. ред. </w:t>
      </w:r>
      <w:r w:rsidR="00953B8E" w:rsidRPr="00953B8E">
        <w:rPr>
          <w:color w:val="000000"/>
          <w:sz w:val="28"/>
          <w:szCs w:val="28"/>
        </w:rPr>
        <w:t>М.И.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Фалеева</w:t>
      </w:r>
      <w:r w:rsidRPr="00953B8E">
        <w:rPr>
          <w:color w:val="000000"/>
          <w:sz w:val="28"/>
          <w:szCs w:val="28"/>
        </w:rPr>
        <w:t xml:space="preserve">. 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Калуга: ГУП «Облиздат», 2001. – 480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iCs/>
          <w:color w:val="000000"/>
          <w:sz w:val="28"/>
          <w:szCs w:val="28"/>
        </w:rPr>
        <w:t xml:space="preserve">Безопасность резервуаров и трубопроводов / </w:t>
      </w:r>
      <w:r w:rsidR="00953B8E" w:rsidRPr="00953B8E">
        <w:rPr>
          <w:color w:val="000000"/>
          <w:sz w:val="28"/>
          <w:szCs w:val="28"/>
        </w:rPr>
        <w:t>В.А.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Котляревский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А.А.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Шаталов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Х.М.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Ханухов</w:t>
      </w:r>
      <w:r w:rsidRPr="00953B8E">
        <w:rPr>
          <w:color w:val="000000"/>
          <w:sz w:val="28"/>
          <w:szCs w:val="28"/>
        </w:rPr>
        <w:t>. М., Изд-во «Экономика и информатика», 2000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>. – 555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Холодильные установки /</w:t>
      </w:r>
      <w:r w:rsidR="00953B8E" w:rsidRPr="00953B8E">
        <w:rPr>
          <w:color w:val="000000"/>
          <w:sz w:val="28"/>
          <w:szCs w:val="28"/>
        </w:rPr>
        <w:t>Чумак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И.Г.</w:t>
      </w:r>
      <w:r w:rsidR="00953B8E">
        <w:rPr>
          <w:color w:val="000000"/>
          <w:sz w:val="28"/>
          <w:szCs w:val="28"/>
        </w:rPr>
        <w:t>,</w:t>
      </w:r>
      <w:r w:rsidRPr="00953B8E">
        <w:rPr>
          <w:color w:val="000000"/>
          <w:sz w:val="28"/>
          <w:szCs w:val="28"/>
        </w:rPr>
        <w:t xml:space="preserve"> </w:t>
      </w:r>
      <w:r w:rsidR="00953B8E" w:rsidRPr="00953B8E">
        <w:rPr>
          <w:color w:val="000000"/>
          <w:sz w:val="28"/>
          <w:szCs w:val="28"/>
        </w:rPr>
        <w:t>Чепурненко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В.П.</w:t>
      </w:r>
      <w:r w:rsidRPr="00953B8E">
        <w:rPr>
          <w:color w:val="000000"/>
          <w:sz w:val="28"/>
          <w:szCs w:val="28"/>
        </w:rPr>
        <w:t xml:space="preserve"> и др.; Под ред. </w:t>
      </w:r>
      <w:r w:rsidR="00953B8E" w:rsidRPr="00953B8E">
        <w:rPr>
          <w:color w:val="000000"/>
          <w:sz w:val="28"/>
          <w:szCs w:val="28"/>
        </w:rPr>
        <w:t>И.Г.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Чумака</w:t>
      </w:r>
      <w:r w:rsidRPr="00953B8E">
        <w:rPr>
          <w:color w:val="000000"/>
          <w:sz w:val="28"/>
          <w:szCs w:val="28"/>
        </w:rPr>
        <w:t>. – 3</w:t>
      </w:r>
      <w:r w:rsidR="00953B8E">
        <w:rPr>
          <w:color w:val="000000"/>
          <w:sz w:val="28"/>
          <w:szCs w:val="28"/>
        </w:rPr>
        <w:t>-</w:t>
      </w:r>
      <w:r w:rsidR="00953B8E" w:rsidRPr="00953B8E">
        <w:rPr>
          <w:color w:val="000000"/>
          <w:sz w:val="28"/>
          <w:szCs w:val="28"/>
        </w:rPr>
        <w:t>е</w:t>
      </w:r>
      <w:r w:rsidRPr="00953B8E">
        <w:rPr>
          <w:color w:val="000000"/>
          <w:sz w:val="28"/>
          <w:szCs w:val="28"/>
        </w:rPr>
        <w:t xml:space="preserve"> изд., перераб. – М.: Агропромиздат, 1991. – 495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Ремонт и эксплуатация холодильных установок: Практ. пособие/ </w:t>
      </w:r>
      <w:r w:rsidR="00953B8E" w:rsidRPr="00953B8E">
        <w:rPr>
          <w:color w:val="000000"/>
          <w:sz w:val="28"/>
          <w:szCs w:val="28"/>
        </w:rPr>
        <w:t>А.И.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Кулаковский</w:t>
      </w:r>
      <w:r w:rsidRPr="00953B8E">
        <w:rPr>
          <w:color w:val="000000"/>
          <w:sz w:val="28"/>
          <w:szCs w:val="28"/>
        </w:rPr>
        <w:t>,</w:t>
      </w:r>
      <w:r w:rsidR="00953B8E">
        <w:rPr>
          <w:color w:val="000000"/>
          <w:sz w:val="28"/>
          <w:szCs w:val="28"/>
        </w:rPr>
        <w:t xml:space="preserve"> </w:t>
      </w:r>
      <w:r w:rsidR="00953B8E" w:rsidRPr="00953B8E">
        <w:rPr>
          <w:color w:val="000000"/>
          <w:sz w:val="28"/>
          <w:szCs w:val="28"/>
        </w:rPr>
        <w:t>В.И.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Новиков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С.С.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Червяков</w:t>
      </w:r>
      <w:r w:rsidRPr="00953B8E">
        <w:rPr>
          <w:color w:val="000000"/>
          <w:sz w:val="28"/>
          <w:szCs w:val="28"/>
        </w:rPr>
        <w:t>. – М.: Высш. шк., 1992. – 256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Гражданская оборона и защита от чрезвычайных ситуаций: Метод. указ. / сост. </w:t>
      </w:r>
      <w:r w:rsidR="00953B8E" w:rsidRPr="00953B8E">
        <w:rPr>
          <w:color w:val="000000"/>
          <w:sz w:val="28"/>
          <w:szCs w:val="28"/>
        </w:rPr>
        <w:t>В.Ф.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Егоров</w:t>
      </w:r>
      <w:r w:rsidRPr="00953B8E">
        <w:rPr>
          <w:color w:val="000000"/>
          <w:sz w:val="28"/>
          <w:szCs w:val="28"/>
        </w:rPr>
        <w:t xml:space="preserve">. Тамбов: Изд-во Тамб. гос. тех. ун-та, 2005. – </w:t>
      </w:r>
      <w:r w:rsidR="00953B8E" w:rsidRPr="00953B8E">
        <w:rPr>
          <w:color w:val="000000"/>
          <w:sz w:val="28"/>
          <w:szCs w:val="28"/>
        </w:rPr>
        <w:t>32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0F04E7" w:rsidRPr="00953B8E" w:rsidRDefault="00953B8E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Белов</w:t>
      </w:r>
      <w:r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П.Г.</w:t>
      </w:r>
      <w:r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Моделирование</w:t>
      </w:r>
      <w:r w:rsidR="000F04E7" w:rsidRPr="00953B8E">
        <w:rPr>
          <w:color w:val="000000"/>
          <w:sz w:val="28"/>
          <w:szCs w:val="28"/>
        </w:rPr>
        <w:t xml:space="preserve"> опасных процессов в техносфере. – М.: Издательство академии гражданской защиты МЧС Р</w:t>
      </w:r>
      <w:r w:rsidRPr="00953B8E">
        <w:rPr>
          <w:color w:val="000000"/>
          <w:sz w:val="28"/>
          <w:szCs w:val="28"/>
        </w:rPr>
        <w:t>Ф,</w:t>
      </w:r>
      <w:r>
        <w:rPr>
          <w:color w:val="000000"/>
          <w:sz w:val="28"/>
          <w:szCs w:val="28"/>
        </w:rPr>
        <w:t xml:space="preserve"> </w:t>
      </w:r>
      <w:r w:rsidRPr="00953B8E">
        <w:rPr>
          <w:color w:val="000000"/>
          <w:sz w:val="28"/>
          <w:szCs w:val="28"/>
        </w:rPr>
        <w:t>1</w:t>
      </w:r>
      <w:r w:rsidR="000F04E7" w:rsidRPr="00953B8E">
        <w:rPr>
          <w:color w:val="000000"/>
          <w:sz w:val="28"/>
          <w:szCs w:val="28"/>
        </w:rPr>
        <w:t>999. – 124</w:t>
      </w:r>
      <w:r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с.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Устойчивость работы промышленных объектов при чрезвычайных ситуациях: Метод. указ./сост. </w:t>
      </w:r>
      <w:r w:rsidR="00953B8E" w:rsidRPr="00953B8E">
        <w:rPr>
          <w:color w:val="000000"/>
          <w:sz w:val="28"/>
          <w:szCs w:val="28"/>
        </w:rPr>
        <w:t>В.И.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Осипов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С.В.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Пестриков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Ф.Ф.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Кадыров</w:t>
      </w:r>
      <w:r w:rsidRPr="00953B8E">
        <w:rPr>
          <w:color w:val="000000"/>
          <w:sz w:val="28"/>
          <w:szCs w:val="28"/>
        </w:rPr>
        <w:t xml:space="preserve">, </w:t>
      </w:r>
      <w:r w:rsidR="00953B8E" w:rsidRPr="00953B8E">
        <w:rPr>
          <w:color w:val="000000"/>
          <w:sz w:val="28"/>
          <w:szCs w:val="28"/>
        </w:rPr>
        <w:t>Е.М.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Ганцева</w:t>
      </w:r>
      <w:r w:rsidRPr="00953B8E">
        <w:rPr>
          <w:color w:val="000000"/>
          <w:sz w:val="28"/>
          <w:szCs w:val="28"/>
        </w:rPr>
        <w:t xml:space="preserve">. – Уфа: УГАТУ, 2005. – </w:t>
      </w:r>
      <w:r w:rsidR="00953B8E" w:rsidRPr="00953B8E">
        <w:rPr>
          <w:color w:val="000000"/>
          <w:sz w:val="28"/>
          <w:szCs w:val="28"/>
        </w:rPr>
        <w:t>53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Краткая химическая энциклопедия, </w:t>
      </w:r>
      <w:r w:rsidR="00953B8E" w:rsidRPr="00953B8E">
        <w:rPr>
          <w:color w:val="000000"/>
          <w:sz w:val="28"/>
          <w:szCs w:val="28"/>
        </w:rPr>
        <w:t>т.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1</w:t>
      </w:r>
      <w:r w:rsidRPr="00953B8E">
        <w:rPr>
          <w:color w:val="000000"/>
          <w:sz w:val="28"/>
          <w:szCs w:val="28"/>
        </w:rPr>
        <w:t xml:space="preserve"> А-Е / отв. ред. </w:t>
      </w:r>
      <w:r w:rsidR="00953B8E" w:rsidRPr="00953B8E">
        <w:rPr>
          <w:color w:val="000000"/>
          <w:sz w:val="28"/>
          <w:szCs w:val="28"/>
        </w:rPr>
        <w:t>И.Л.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Кнунянц</w:t>
      </w:r>
      <w:r w:rsidRPr="00953B8E">
        <w:rPr>
          <w:color w:val="000000"/>
          <w:sz w:val="28"/>
          <w:szCs w:val="28"/>
        </w:rPr>
        <w:t>. М.: «Советская энциклопедия», 1961. – 1262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с.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 xml:space="preserve">Сборник обобщенной терминологии (Тезаурус)/ Сост: </w:t>
      </w:r>
      <w:r w:rsidR="00953B8E" w:rsidRPr="00953B8E">
        <w:rPr>
          <w:color w:val="000000"/>
          <w:sz w:val="28"/>
        </w:rPr>
        <w:t>Красногорская</w:t>
      </w:r>
      <w:r w:rsidR="00953B8E">
        <w:rPr>
          <w:color w:val="000000"/>
          <w:sz w:val="28"/>
        </w:rPr>
        <w:t> </w:t>
      </w:r>
      <w:r w:rsidR="00953B8E" w:rsidRPr="00953B8E">
        <w:rPr>
          <w:color w:val="000000"/>
          <w:sz w:val="28"/>
        </w:rPr>
        <w:t>Н.Н.</w:t>
      </w:r>
      <w:r w:rsidRPr="00953B8E">
        <w:rPr>
          <w:color w:val="000000"/>
          <w:sz w:val="28"/>
        </w:rPr>
        <w:t xml:space="preserve">, </w:t>
      </w:r>
      <w:r w:rsidR="00953B8E" w:rsidRPr="00953B8E">
        <w:rPr>
          <w:color w:val="000000"/>
          <w:sz w:val="28"/>
        </w:rPr>
        <w:t>Ганцева</w:t>
      </w:r>
      <w:r w:rsidR="00953B8E">
        <w:rPr>
          <w:color w:val="000000"/>
          <w:sz w:val="28"/>
        </w:rPr>
        <w:t> </w:t>
      </w:r>
      <w:r w:rsidR="00953B8E" w:rsidRPr="00953B8E">
        <w:rPr>
          <w:color w:val="000000"/>
          <w:sz w:val="28"/>
        </w:rPr>
        <w:t>Е.М.</w:t>
      </w:r>
      <w:r w:rsidRPr="00953B8E">
        <w:rPr>
          <w:color w:val="000000"/>
          <w:sz w:val="28"/>
        </w:rPr>
        <w:t xml:space="preserve">, </w:t>
      </w:r>
      <w:r w:rsidR="00953B8E" w:rsidRPr="00953B8E">
        <w:rPr>
          <w:color w:val="000000"/>
          <w:sz w:val="28"/>
        </w:rPr>
        <w:t>Планида</w:t>
      </w:r>
      <w:r w:rsidR="00953B8E">
        <w:rPr>
          <w:color w:val="000000"/>
          <w:sz w:val="28"/>
        </w:rPr>
        <w:t> </w:t>
      </w:r>
      <w:r w:rsidR="00953B8E" w:rsidRPr="00953B8E">
        <w:rPr>
          <w:color w:val="000000"/>
          <w:sz w:val="28"/>
        </w:rPr>
        <w:t>Ю.М.</w:t>
      </w:r>
      <w:r w:rsidRPr="00953B8E">
        <w:rPr>
          <w:color w:val="000000"/>
          <w:sz w:val="28"/>
        </w:rPr>
        <w:t xml:space="preserve">, </w:t>
      </w:r>
      <w:r w:rsidR="00953B8E" w:rsidRPr="00953B8E">
        <w:rPr>
          <w:color w:val="000000"/>
          <w:sz w:val="28"/>
        </w:rPr>
        <w:t>Эйдемиллер</w:t>
      </w:r>
      <w:r w:rsidR="00953B8E">
        <w:rPr>
          <w:color w:val="000000"/>
          <w:sz w:val="28"/>
        </w:rPr>
        <w:t> </w:t>
      </w:r>
      <w:r w:rsidR="00953B8E" w:rsidRPr="00953B8E">
        <w:rPr>
          <w:color w:val="000000"/>
          <w:sz w:val="28"/>
        </w:rPr>
        <w:t>Ю.Н.</w:t>
      </w:r>
      <w:r w:rsidRPr="00953B8E">
        <w:rPr>
          <w:color w:val="000000"/>
          <w:sz w:val="28"/>
        </w:rPr>
        <w:t xml:space="preserve"> – Уфа: УГАТУ, 2003.</w:t>
      </w:r>
    </w:p>
    <w:p w:rsidR="00953B8E" w:rsidRDefault="00953B8E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>Логвинов</w:t>
      </w:r>
      <w:r>
        <w:rPr>
          <w:color w:val="000000"/>
          <w:sz w:val="28"/>
        </w:rPr>
        <w:t> </w:t>
      </w:r>
      <w:r w:rsidRPr="00953B8E">
        <w:rPr>
          <w:color w:val="000000"/>
          <w:sz w:val="28"/>
        </w:rPr>
        <w:t>А.М.</w:t>
      </w:r>
      <w:r>
        <w:rPr>
          <w:color w:val="000000"/>
          <w:sz w:val="28"/>
        </w:rPr>
        <w:t> </w:t>
      </w:r>
      <w:r w:rsidRPr="00953B8E">
        <w:rPr>
          <w:color w:val="000000"/>
          <w:sz w:val="28"/>
        </w:rPr>
        <w:t>Промышленная</w:t>
      </w:r>
      <w:r w:rsidR="000F04E7" w:rsidRPr="00953B8E">
        <w:rPr>
          <w:color w:val="000000"/>
          <w:sz w:val="28"/>
        </w:rPr>
        <w:t xml:space="preserve"> безопасность аммиачных холодильных установок предприятий пищевой промышленности Алтайского регион</w:t>
      </w:r>
      <w:r w:rsidRPr="00953B8E">
        <w:rPr>
          <w:color w:val="000000"/>
          <w:sz w:val="28"/>
        </w:rPr>
        <w:t>а</w:t>
      </w:r>
      <w:r>
        <w:rPr>
          <w:color w:val="000000"/>
          <w:sz w:val="28"/>
        </w:rPr>
        <w:t> </w:t>
      </w:r>
      <w:r w:rsidRPr="00953B8E">
        <w:rPr>
          <w:color w:val="000000"/>
          <w:sz w:val="28"/>
        </w:rPr>
        <w:t>//</w:t>
      </w:r>
      <w:r w:rsidR="000F04E7" w:rsidRPr="00953B8E">
        <w:rPr>
          <w:color w:val="000000"/>
          <w:sz w:val="28"/>
        </w:rPr>
        <w:t xml:space="preserve"> Безопасность труда в промышленности – 2003. – </w:t>
      </w:r>
      <w:r>
        <w:rPr>
          <w:color w:val="000000"/>
          <w:sz w:val="28"/>
        </w:rPr>
        <w:t>№</w:t>
      </w:r>
      <w:r w:rsidRPr="00953B8E">
        <w:rPr>
          <w:color w:val="000000"/>
          <w:sz w:val="28"/>
        </w:rPr>
        <w:t>7</w:t>
      </w:r>
      <w:r w:rsidR="000F04E7" w:rsidRPr="00953B8E">
        <w:rPr>
          <w:color w:val="000000"/>
          <w:sz w:val="28"/>
        </w:rPr>
        <w:t>. – 19</w:t>
      </w:r>
      <w:r>
        <w:rPr>
          <w:color w:val="000000"/>
          <w:sz w:val="28"/>
        </w:rPr>
        <w:t>–</w:t>
      </w:r>
      <w:r w:rsidRPr="00953B8E">
        <w:rPr>
          <w:color w:val="000000"/>
          <w:sz w:val="28"/>
        </w:rPr>
        <w:t>2</w:t>
      </w:r>
      <w:r w:rsidR="000F04E7" w:rsidRPr="00953B8E">
        <w:rPr>
          <w:color w:val="000000"/>
          <w:sz w:val="28"/>
        </w:rPr>
        <w:t>1</w:t>
      </w:r>
      <w:r>
        <w:rPr>
          <w:color w:val="000000"/>
          <w:sz w:val="28"/>
        </w:rPr>
        <w:t> </w:t>
      </w:r>
      <w:r w:rsidRPr="00953B8E">
        <w:rPr>
          <w:color w:val="000000"/>
          <w:sz w:val="28"/>
        </w:rPr>
        <w:t>с.</w:t>
      </w:r>
    </w:p>
    <w:p w:rsidR="00953B8E" w:rsidRDefault="00953B8E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Ширяева</w:t>
      </w:r>
      <w:r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В.В.</w:t>
      </w:r>
      <w:r w:rsidR="000F04E7" w:rsidRPr="00953B8E">
        <w:rPr>
          <w:color w:val="000000"/>
          <w:sz w:val="28"/>
          <w:szCs w:val="28"/>
        </w:rPr>
        <w:t xml:space="preserve">, </w:t>
      </w:r>
      <w:r w:rsidRPr="00953B8E">
        <w:rPr>
          <w:color w:val="000000"/>
          <w:sz w:val="28"/>
          <w:szCs w:val="28"/>
        </w:rPr>
        <w:t>Мамонтов</w:t>
      </w:r>
      <w:r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В.</w:t>
      </w:r>
      <w:r w:rsidR="000F04E7" w:rsidRPr="00953B8E">
        <w:rPr>
          <w:color w:val="000000"/>
          <w:sz w:val="28"/>
          <w:szCs w:val="28"/>
        </w:rPr>
        <w:t>А Обоснование верхнего нежелательного события при анализе риска цеха по производству аммиак</w:t>
      </w:r>
      <w:r w:rsidRPr="00953B8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//</w:t>
      </w:r>
      <w:r w:rsidR="000F04E7" w:rsidRPr="00953B8E">
        <w:rPr>
          <w:color w:val="000000"/>
          <w:sz w:val="28"/>
          <w:szCs w:val="28"/>
        </w:rPr>
        <w:t xml:space="preserve"> Химическое и нефтегазовое машиностроение</w:t>
      </w:r>
      <w:r>
        <w:rPr>
          <w:color w:val="000000"/>
          <w:sz w:val="28"/>
          <w:szCs w:val="28"/>
        </w:rPr>
        <w:t xml:space="preserve"> </w:t>
      </w:r>
      <w:r w:rsidR="000F04E7" w:rsidRPr="00953B8E">
        <w:rPr>
          <w:color w:val="000000"/>
          <w:sz w:val="28"/>
          <w:szCs w:val="28"/>
        </w:rPr>
        <w:t xml:space="preserve">– 2003. – </w:t>
      </w:r>
      <w:r>
        <w:rPr>
          <w:color w:val="000000"/>
          <w:sz w:val="28"/>
          <w:szCs w:val="28"/>
        </w:rPr>
        <w:t>№</w:t>
      </w:r>
      <w:r w:rsidRPr="00953B8E">
        <w:rPr>
          <w:color w:val="000000"/>
          <w:sz w:val="28"/>
          <w:szCs w:val="28"/>
        </w:rPr>
        <w:t>3</w:t>
      </w:r>
      <w:r w:rsidR="000F04E7" w:rsidRPr="00953B8E">
        <w:rPr>
          <w:color w:val="000000"/>
          <w:sz w:val="28"/>
          <w:szCs w:val="28"/>
        </w:rPr>
        <w:t>. – 48</w:t>
      </w:r>
      <w:r>
        <w:rPr>
          <w:color w:val="000000"/>
          <w:sz w:val="28"/>
          <w:szCs w:val="28"/>
        </w:rPr>
        <w:t>–</w:t>
      </w:r>
      <w:r w:rsidRPr="00953B8E">
        <w:rPr>
          <w:color w:val="000000"/>
          <w:sz w:val="28"/>
          <w:szCs w:val="28"/>
        </w:rPr>
        <w:t>5</w:t>
      </w:r>
      <w:r w:rsidR="000F04E7" w:rsidRPr="00953B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953B8E">
        <w:rPr>
          <w:color w:val="000000"/>
          <w:sz w:val="28"/>
          <w:szCs w:val="28"/>
        </w:rPr>
        <w:t>с.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rStyle w:val="af4"/>
          <w:b w:val="0"/>
          <w:bCs w:val="0"/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РД 52.04.253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9</w:t>
      </w:r>
      <w:r w:rsidRPr="00953B8E">
        <w:rPr>
          <w:color w:val="000000"/>
          <w:sz w:val="28"/>
          <w:szCs w:val="28"/>
        </w:rPr>
        <w:t>0 Методика прогнозирования масштабов заражения АХОВ при авариях (разрушениях) на химически опасных объектах и транспорте</w:t>
      </w:r>
      <w:r w:rsidRPr="00953B8E">
        <w:rPr>
          <w:rStyle w:val="af4"/>
          <w:color w:val="000000"/>
          <w:sz w:val="28"/>
          <w:szCs w:val="28"/>
        </w:rPr>
        <w:t xml:space="preserve">. </w:t>
      </w:r>
      <w:r w:rsidRPr="00953B8E">
        <w:rPr>
          <w:rStyle w:val="af4"/>
          <w:b w:val="0"/>
          <w:color w:val="000000"/>
          <w:sz w:val="28"/>
          <w:szCs w:val="28"/>
        </w:rPr>
        <w:t>М., 1991.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РД 03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4</w:t>
      </w:r>
      <w:r w:rsidRPr="00953B8E">
        <w:rPr>
          <w:color w:val="000000"/>
          <w:sz w:val="28"/>
          <w:szCs w:val="28"/>
        </w:rPr>
        <w:t>18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0</w:t>
      </w:r>
      <w:r w:rsidRPr="00953B8E">
        <w:rPr>
          <w:color w:val="000000"/>
          <w:sz w:val="28"/>
          <w:szCs w:val="28"/>
        </w:rPr>
        <w:t>1 Методические указания по проведению анализа риска опасных производственных объектов. Дата введения 01.09.2001.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>ГОСТ Р 22.0.01 – 94 Безопасность в чрезвычайных ситуациях. Основные положения. Дата введения 01.01.95.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>ГОСТ Р 22.0.05 – 94 Безопасность в чрезвычайных ситуациях. Техногенные чрезвычайные ситуации. Термины и определения основных понятий. Дата введения 01.01.96.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>ГОСТ Р 22.3.01 – 94 Безопасность в чрезвычайных ситуациях. Жизнеобеспечение населения в чрезвычайных ситуациях.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>ГОСТ Р 22.3.03 – 94 Безопасность в чрезвычайных ситуациях. Защита населения. Основные положения. Дата введения 01.01.96.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>ГОСТ Р 12.2.142 – 99 Системы холодильные холодопроизводитель-ностью свыше 3,0 кВт. Требования безопасности. Дата введения 01.01.2000.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>ГОСТ Р 22.0.07 – 95 Источники техногенных чрезвычайных ситуаций. Классификация и номенклатура поражающих факторов и их параметров.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ГОСТ 12.1.005 – 88 Общие санитарно-гигиенические требования к воздуху рабочей зоны. Дата введения 01.01.89. Взамен ГОСТ 12.1.005 – 76.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>ГОСТ 12.1.007 – 76 Вредные вещества. Дата введения 01.01.77.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ГОСТ 12.1.044 – 89 Пожаровзрывоопасность веществ и материалов. Номенклатура показателей и методы их определения. Дата введения 01.01.91.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  <w:szCs w:val="28"/>
        </w:rPr>
        <w:t>ГОСТ 12.2.085 – 82 (СТ СЭВ 3085</w:t>
      </w:r>
      <w:r w:rsidR="00953B8E">
        <w:rPr>
          <w:color w:val="000000"/>
          <w:sz w:val="28"/>
          <w:szCs w:val="28"/>
        </w:rPr>
        <w:t>–</w:t>
      </w:r>
      <w:r w:rsidR="00953B8E" w:rsidRPr="00953B8E">
        <w:rPr>
          <w:color w:val="000000"/>
          <w:sz w:val="28"/>
          <w:szCs w:val="28"/>
        </w:rPr>
        <w:t>8</w:t>
      </w:r>
      <w:r w:rsidRPr="00953B8E">
        <w:rPr>
          <w:color w:val="000000"/>
          <w:sz w:val="28"/>
          <w:szCs w:val="28"/>
        </w:rPr>
        <w:t>1) Сосуды, работающие под давлением. Клапаны предохранительные. Дата введения 01.07.83. Переиздание Ноябрь 2001.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color w:val="000000"/>
          <w:sz w:val="28"/>
        </w:rPr>
        <w:t>ПБ 09</w:t>
      </w:r>
      <w:r w:rsidR="00953B8E">
        <w:rPr>
          <w:color w:val="000000"/>
          <w:sz w:val="28"/>
        </w:rPr>
        <w:t>–</w:t>
      </w:r>
      <w:r w:rsidR="00953B8E" w:rsidRPr="00953B8E">
        <w:rPr>
          <w:color w:val="000000"/>
          <w:sz w:val="28"/>
        </w:rPr>
        <w:t>2</w:t>
      </w:r>
      <w:r w:rsidRPr="00953B8E">
        <w:rPr>
          <w:color w:val="000000"/>
          <w:sz w:val="28"/>
        </w:rPr>
        <w:t>20</w:t>
      </w:r>
      <w:r w:rsidR="00953B8E">
        <w:rPr>
          <w:color w:val="000000"/>
          <w:sz w:val="28"/>
        </w:rPr>
        <w:t>–</w:t>
      </w:r>
      <w:r w:rsidR="00953B8E" w:rsidRPr="00953B8E">
        <w:rPr>
          <w:color w:val="000000"/>
          <w:sz w:val="28"/>
        </w:rPr>
        <w:t>9</w:t>
      </w:r>
      <w:r w:rsidRPr="00953B8E">
        <w:rPr>
          <w:color w:val="000000"/>
          <w:sz w:val="28"/>
        </w:rPr>
        <w:t>8 Правила устройства и безопасной эксплуатации аммиачных холодильных установок. Утверждены Постановлением Госгортехнадзора России от 30 июня 1998</w:t>
      </w:r>
      <w:r w:rsidR="00953B8E">
        <w:rPr>
          <w:color w:val="000000"/>
          <w:sz w:val="28"/>
        </w:rPr>
        <w:t> </w:t>
      </w:r>
      <w:r w:rsidR="00953B8E" w:rsidRPr="00953B8E">
        <w:rPr>
          <w:color w:val="000000"/>
          <w:sz w:val="28"/>
        </w:rPr>
        <w:t>г</w:t>
      </w:r>
      <w:r w:rsidRPr="00953B8E">
        <w:rPr>
          <w:color w:val="000000"/>
          <w:sz w:val="28"/>
        </w:rPr>
        <w:t xml:space="preserve">. </w:t>
      </w:r>
      <w:r w:rsidR="00953B8E">
        <w:rPr>
          <w:color w:val="000000"/>
          <w:sz w:val="28"/>
        </w:rPr>
        <w:t>№</w:t>
      </w:r>
      <w:r w:rsidR="00953B8E" w:rsidRPr="00953B8E">
        <w:rPr>
          <w:color w:val="000000"/>
          <w:sz w:val="28"/>
        </w:rPr>
        <w:t>3</w:t>
      </w:r>
      <w:r w:rsidRPr="00953B8E">
        <w:rPr>
          <w:color w:val="000000"/>
          <w:sz w:val="28"/>
        </w:rPr>
        <w:t>8.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953B8E">
        <w:rPr>
          <w:bCs/>
          <w:color w:val="000000"/>
          <w:sz w:val="28"/>
          <w:szCs w:val="28"/>
        </w:rPr>
        <w:t>Постановление Госгортехнадзора РФ от 9 июня 2003</w:t>
      </w:r>
      <w:r w:rsidR="00953B8E">
        <w:rPr>
          <w:bCs/>
          <w:color w:val="000000"/>
          <w:sz w:val="28"/>
          <w:szCs w:val="28"/>
        </w:rPr>
        <w:t> </w:t>
      </w:r>
      <w:r w:rsidR="00953B8E" w:rsidRPr="00953B8E">
        <w:rPr>
          <w:bCs/>
          <w:color w:val="000000"/>
          <w:sz w:val="28"/>
          <w:szCs w:val="28"/>
        </w:rPr>
        <w:t>г</w:t>
      </w:r>
      <w:r w:rsidRPr="00953B8E">
        <w:rPr>
          <w:bCs/>
          <w:color w:val="000000"/>
          <w:sz w:val="28"/>
          <w:szCs w:val="28"/>
        </w:rPr>
        <w:t xml:space="preserve">. </w:t>
      </w:r>
      <w:r w:rsidR="00953B8E">
        <w:rPr>
          <w:bCs/>
          <w:color w:val="000000"/>
          <w:sz w:val="28"/>
          <w:szCs w:val="28"/>
        </w:rPr>
        <w:t>№</w:t>
      </w:r>
      <w:r w:rsidR="00953B8E" w:rsidRPr="00953B8E">
        <w:rPr>
          <w:bCs/>
          <w:color w:val="000000"/>
          <w:sz w:val="28"/>
          <w:szCs w:val="28"/>
        </w:rPr>
        <w:t>7</w:t>
      </w:r>
      <w:r w:rsidRPr="00953B8E">
        <w:rPr>
          <w:bCs/>
          <w:color w:val="000000"/>
          <w:sz w:val="28"/>
          <w:szCs w:val="28"/>
        </w:rPr>
        <w:t>9</w:t>
      </w:r>
      <w:r w:rsidRPr="00953B8E">
        <w:rPr>
          <w:color w:val="000000"/>
          <w:sz w:val="28"/>
          <w:szCs w:val="28"/>
        </w:rPr>
        <w:t xml:space="preserve"> </w:t>
      </w:r>
      <w:r w:rsidRPr="00953B8E">
        <w:rPr>
          <w:bCs/>
          <w:color w:val="000000"/>
          <w:sz w:val="28"/>
          <w:szCs w:val="28"/>
        </w:rPr>
        <w:t>«Об утверждении Правил безопасности аммиачных холодильных установок»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>Постановление Правительства РФ от 21 мая 2007</w:t>
      </w:r>
      <w:r w:rsidR="00953B8E">
        <w:rPr>
          <w:color w:val="000000"/>
          <w:sz w:val="28"/>
          <w:szCs w:val="28"/>
        </w:rPr>
        <w:t> </w:t>
      </w:r>
      <w:r w:rsidR="00953B8E" w:rsidRPr="00953B8E">
        <w:rPr>
          <w:color w:val="000000"/>
          <w:sz w:val="28"/>
          <w:szCs w:val="28"/>
        </w:rPr>
        <w:t>г</w:t>
      </w:r>
      <w:r w:rsidRPr="00953B8E">
        <w:rPr>
          <w:color w:val="000000"/>
          <w:sz w:val="28"/>
          <w:szCs w:val="28"/>
        </w:rPr>
        <w:t xml:space="preserve">.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3</w:t>
      </w:r>
      <w:r w:rsidRPr="00953B8E">
        <w:rPr>
          <w:color w:val="000000"/>
          <w:sz w:val="28"/>
          <w:szCs w:val="28"/>
        </w:rPr>
        <w:t>04 «О классификации чрезвычайных ситуаций природного и техногенного характера»</w:t>
      </w:r>
    </w:p>
    <w:p w:rsid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Федеральный закон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6</w:t>
      </w:r>
      <w:r w:rsidRPr="00953B8E">
        <w:rPr>
          <w:color w:val="000000"/>
          <w:sz w:val="28"/>
          <w:szCs w:val="28"/>
        </w:rPr>
        <w:t>8 «О защите населения и территорий от чрезвычайных ситуаций природного и техногенного характера». Дата принятия 11.11.94.</w:t>
      </w:r>
    </w:p>
    <w:p w:rsidR="000F04E7" w:rsidRPr="00953B8E" w:rsidRDefault="000F04E7" w:rsidP="000648E1">
      <w:pPr>
        <w:numPr>
          <w:ilvl w:val="0"/>
          <w:numId w:val="11"/>
        </w:numPr>
        <w:tabs>
          <w:tab w:val="num" w:pos="360"/>
          <w:tab w:val="left" w:pos="72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953B8E">
        <w:rPr>
          <w:color w:val="000000"/>
          <w:sz w:val="28"/>
          <w:szCs w:val="28"/>
        </w:rPr>
        <w:t xml:space="preserve">Постановление Госгортехнадзора РФ от 27.10.2000 </w:t>
      </w:r>
      <w:r w:rsidR="00953B8E">
        <w:rPr>
          <w:color w:val="000000"/>
          <w:sz w:val="28"/>
          <w:szCs w:val="28"/>
        </w:rPr>
        <w:t>№</w:t>
      </w:r>
      <w:r w:rsidR="00953B8E" w:rsidRPr="00953B8E">
        <w:rPr>
          <w:color w:val="000000"/>
          <w:sz w:val="28"/>
          <w:szCs w:val="28"/>
        </w:rPr>
        <w:t>6</w:t>
      </w:r>
      <w:r w:rsidRPr="00953B8E">
        <w:rPr>
          <w:color w:val="000000"/>
          <w:sz w:val="28"/>
          <w:szCs w:val="28"/>
        </w:rPr>
        <w:t>2 «О порядке оформления декларации промышленной безопасности и перечне сведений, содержащихся в ней».</w:t>
      </w:r>
      <w:bookmarkStart w:id="5" w:name="_GoBack"/>
      <w:bookmarkEnd w:id="5"/>
    </w:p>
    <w:sectPr w:rsidR="000F04E7" w:rsidRPr="00953B8E" w:rsidSect="00953B8E"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C6" w:rsidRDefault="00BA77C6">
      <w:r>
        <w:separator/>
      </w:r>
    </w:p>
  </w:endnote>
  <w:endnote w:type="continuationSeparator" w:id="0">
    <w:p w:rsidR="00BA77C6" w:rsidRDefault="00BA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C6" w:rsidRDefault="00BA77C6">
      <w:r>
        <w:separator/>
      </w:r>
    </w:p>
  </w:footnote>
  <w:footnote w:type="continuationSeparator" w:id="0">
    <w:p w:rsidR="00BA77C6" w:rsidRDefault="00BA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0.5pt" o:bullet="t">
        <v:imagedata r:id="rId1" o:title=""/>
      </v:shape>
    </w:pict>
  </w:numPicBullet>
  <w:abstractNum w:abstractNumId="0">
    <w:nsid w:val="0A26038D"/>
    <w:multiLevelType w:val="hybridMultilevel"/>
    <w:tmpl w:val="C628888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A5B063E"/>
    <w:multiLevelType w:val="hybridMultilevel"/>
    <w:tmpl w:val="9B8E3F4E"/>
    <w:lvl w:ilvl="0" w:tplc="B4C0CAEE">
      <w:start w:val="1"/>
      <w:numFmt w:val="decimal"/>
      <w:lvlText w:val="%1)"/>
      <w:lvlJc w:val="left"/>
      <w:pPr>
        <w:tabs>
          <w:tab w:val="num" w:pos="2148"/>
        </w:tabs>
        <w:ind w:left="2148" w:hanging="12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BEB7A90"/>
    <w:multiLevelType w:val="hybridMultilevel"/>
    <w:tmpl w:val="6C5A3FA8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0E9406AB"/>
    <w:multiLevelType w:val="hybridMultilevel"/>
    <w:tmpl w:val="EA5C72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4A5FA8"/>
    <w:multiLevelType w:val="hybridMultilevel"/>
    <w:tmpl w:val="13AC0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A446F0"/>
    <w:multiLevelType w:val="hybridMultilevel"/>
    <w:tmpl w:val="3E222144"/>
    <w:lvl w:ilvl="0" w:tplc="7FF2CAA8">
      <w:start w:val="1"/>
      <w:numFmt w:val="decimal"/>
      <w:lvlText w:val="%1)"/>
      <w:lvlJc w:val="left"/>
      <w:pPr>
        <w:tabs>
          <w:tab w:val="num" w:pos="2268"/>
        </w:tabs>
        <w:ind w:left="2268" w:hanging="13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64505A0"/>
    <w:multiLevelType w:val="hybridMultilevel"/>
    <w:tmpl w:val="41827522"/>
    <w:lvl w:ilvl="0" w:tplc="01BA8306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3221A4"/>
    <w:multiLevelType w:val="hybridMultilevel"/>
    <w:tmpl w:val="9C4CBE7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05C0478"/>
    <w:multiLevelType w:val="hybridMultilevel"/>
    <w:tmpl w:val="5C268456"/>
    <w:lvl w:ilvl="0" w:tplc="351CF7C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63CB3BD3"/>
    <w:multiLevelType w:val="hybridMultilevel"/>
    <w:tmpl w:val="7A268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7969A1"/>
    <w:multiLevelType w:val="hybridMultilevel"/>
    <w:tmpl w:val="3428691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E294C1C"/>
    <w:multiLevelType w:val="hybridMultilevel"/>
    <w:tmpl w:val="2A045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5E"/>
    <w:rsid w:val="000125DD"/>
    <w:rsid w:val="000233F4"/>
    <w:rsid w:val="00024687"/>
    <w:rsid w:val="0002491A"/>
    <w:rsid w:val="000264ED"/>
    <w:rsid w:val="00041ACD"/>
    <w:rsid w:val="00046076"/>
    <w:rsid w:val="000476C6"/>
    <w:rsid w:val="000568DB"/>
    <w:rsid w:val="000573F5"/>
    <w:rsid w:val="000648E1"/>
    <w:rsid w:val="00073E43"/>
    <w:rsid w:val="00074437"/>
    <w:rsid w:val="000837E9"/>
    <w:rsid w:val="00084AF4"/>
    <w:rsid w:val="0009079D"/>
    <w:rsid w:val="00092D0B"/>
    <w:rsid w:val="000A4F8C"/>
    <w:rsid w:val="000A6759"/>
    <w:rsid w:val="000A7980"/>
    <w:rsid w:val="000B3E5B"/>
    <w:rsid w:val="000B5529"/>
    <w:rsid w:val="000C1D15"/>
    <w:rsid w:val="000C68A8"/>
    <w:rsid w:val="000D578E"/>
    <w:rsid w:val="000E076D"/>
    <w:rsid w:val="000E37B2"/>
    <w:rsid w:val="000F04E7"/>
    <w:rsid w:val="000F122A"/>
    <w:rsid w:val="000F1243"/>
    <w:rsid w:val="000F2448"/>
    <w:rsid w:val="000F7A96"/>
    <w:rsid w:val="000F7D14"/>
    <w:rsid w:val="00101907"/>
    <w:rsid w:val="001155DC"/>
    <w:rsid w:val="00120A39"/>
    <w:rsid w:val="00123A7B"/>
    <w:rsid w:val="00123F08"/>
    <w:rsid w:val="00141D1F"/>
    <w:rsid w:val="00142802"/>
    <w:rsid w:val="00142D4D"/>
    <w:rsid w:val="0014346C"/>
    <w:rsid w:val="001452A2"/>
    <w:rsid w:val="00162AFB"/>
    <w:rsid w:val="001646C9"/>
    <w:rsid w:val="0016601C"/>
    <w:rsid w:val="00172F99"/>
    <w:rsid w:val="00174234"/>
    <w:rsid w:val="00182A7A"/>
    <w:rsid w:val="00184B9B"/>
    <w:rsid w:val="00192FEB"/>
    <w:rsid w:val="001A1175"/>
    <w:rsid w:val="001B2604"/>
    <w:rsid w:val="001B324F"/>
    <w:rsid w:val="001B5E4A"/>
    <w:rsid w:val="001D0D43"/>
    <w:rsid w:val="001D7AD2"/>
    <w:rsid w:val="001F1732"/>
    <w:rsid w:val="001F33A6"/>
    <w:rsid w:val="002032FB"/>
    <w:rsid w:val="002229E7"/>
    <w:rsid w:val="002302F8"/>
    <w:rsid w:val="00242047"/>
    <w:rsid w:val="00246170"/>
    <w:rsid w:val="00250D20"/>
    <w:rsid w:val="00255793"/>
    <w:rsid w:val="00256FC0"/>
    <w:rsid w:val="00267F5C"/>
    <w:rsid w:val="00274380"/>
    <w:rsid w:val="002846CB"/>
    <w:rsid w:val="002948BE"/>
    <w:rsid w:val="002A6E82"/>
    <w:rsid w:val="002B0375"/>
    <w:rsid w:val="002B07FA"/>
    <w:rsid w:val="002B4825"/>
    <w:rsid w:val="002D7C6F"/>
    <w:rsid w:val="002E11BA"/>
    <w:rsid w:val="002E5153"/>
    <w:rsid w:val="00300EEB"/>
    <w:rsid w:val="003133C6"/>
    <w:rsid w:val="00320189"/>
    <w:rsid w:val="003218C8"/>
    <w:rsid w:val="00331F1B"/>
    <w:rsid w:val="0033469E"/>
    <w:rsid w:val="003365A4"/>
    <w:rsid w:val="003369EF"/>
    <w:rsid w:val="0033787E"/>
    <w:rsid w:val="003459D9"/>
    <w:rsid w:val="00351698"/>
    <w:rsid w:val="00361904"/>
    <w:rsid w:val="00364DF8"/>
    <w:rsid w:val="00364F56"/>
    <w:rsid w:val="00374D2F"/>
    <w:rsid w:val="00381007"/>
    <w:rsid w:val="0038297A"/>
    <w:rsid w:val="00385C8C"/>
    <w:rsid w:val="003916BC"/>
    <w:rsid w:val="00391E4C"/>
    <w:rsid w:val="00395C18"/>
    <w:rsid w:val="003A050B"/>
    <w:rsid w:val="003A47B6"/>
    <w:rsid w:val="003B1E9F"/>
    <w:rsid w:val="003B2871"/>
    <w:rsid w:val="003C3BEE"/>
    <w:rsid w:val="003D0411"/>
    <w:rsid w:val="003D4367"/>
    <w:rsid w:val="003E4E95"/>
    <w:rsid w:val="003E51F7"/>
    <w:rsid w:val="003F5D8B"/>
    <w:rsid w:val="003F66CB"/>
    <w:rsid w:val="003F6889"/>
    <w:rsid w:val="004004CE"/>
    <w:rsid w:val="0040191E"/>
    <w:rsid w:val="00407418"/>
    <w:rsid w:val="00410043"/>
    <w:rsid w:val="00413877"/>
    <w:rsid w:val="00415785"/>
    <w:rsid w:val="0042556D"/>
    <w:rsid w:val="00441B26"/>
    <w:rsid w:val="004443F7"/>
    <w:rsid w:val="00447DA0"/>
    <w:rsid w:val="004522A6"/>
    <w:rsid w:val="00453DEE"/>
    <w:rsid w:val="004578C0"/>
    <w:rsid w:val="00464175"/>
    <w:rsid w:val="004665A1"/>
    <w:rsid w:val="00476DBA"/>
    <w:rsid w:val="00482791"/>
    <w:rsid w:val="0048523B"/>
    <w:rsid w:val="00496CAF"/>
    <w:rsid w:val="004A4C0C"/>
    <w:rsid w:val="004A4F55"/>
    <w:rsid w:val="004B3BD3"/>
    <w:rsid w:val="004B4859"/>
    <w:rsid w:val="004B60C9"/>
    <w:rsid w:val="004B6FBD"/>
    <w:rsid w:val="004C0915"/>
    <w:rsid w:val="004C2828"/>
    <w:rsid w:val="004C5467"/>
    <w:rsid w:val="004C6501"/>
    <w:rsid w:val="004D0475"/>
    <w:rsid w:val="004F61B5"/>
    <w:rsid w:val="00502225"/>
    <w:rsid w:val="0050420C"/>
    <w:rsid w:val="00506A92"/>
    <w:rsid w:val="00510446"/>
    <w:rsid w:val="00513E0E"/>
    <w:rsid w:val="00516F91"/>
    <w:rsid w:val="00522EB9"/>
    <w:rsid w:val="00524B44"/>
    <w:rsid w:val="005266F1"/>
    <w:rsid w:val="00526D64"/>
    <w:rsid w:val="005333C9"/>
    <w:rsid w:val="0053394B"/>
    <w:rsid w:val="00535581"/>
    <w:rsid w:val="0054025B"/>
    <w:rsid w:val="005414CE"/>
    <w:rsid w:val="005461F2"/>
    <w:rsid w:val="00546570"/>
    <w:rsid w:val="00551902"/>
    <w:rsid w:val="00553BC2"/>
    <w:rsid w:val="005577CB"/>
    <w:rsid w:val="005832E8"/>
    <w:rsid w:val="00584E4C"/>
    <w:rsid w:val="005861DC"/>
    <w:rsid w:val="0059677D"/>
    <w:rsid w:val="00597378"/>
    <w:rsid w:val="005A4D9E"/>
    <w:rsid w:val="005A7DDF"/>
    <w:rsid w:val="005B11CD"/>
    <w:rsid w:val="005B78AE"/>
    <w:rsid w:val="005C3DEC"/>
    <w:rsid w:val="005C6240"/>
    <w:rsid w:val="005D40E7"/>
    <w:rsid w:val="005D68A1"/>
    <w:rsid w:val="005D7824"/>
    <w:rsid w:val="005E06EB"/>
    <w:rsid w:val="005E3296"/>
    <w:rsid w:val="005E748F"/>
    <w:rsid w:val="00605FCB"/>
    <w:rsid w:val="00610273"/>
    <w:rsid w:val="00615912"/>
    <w:rsid w:val="00615B9A"/>
    <w:rsid w:val="0061631E"/>
    <w:rsid w:val="006165C2"/>
    <w:rsid w:val="00620165"/>
    <w:rsid w:val="00622A3C"/>
    <w:rsid w:val="00635864"/>
    <w:rsid w:val="006432DE"/>
    <w:rsid w:val="0065150D"/>
    <w:rsid w:val="00654183"/>
    <w:rsid w:val="00664618"/>
    <w:rsid w:val="006732D3"/>
    <w:rsid w:val="006772A4"/>
    <w:rsid w:val="00680391"/>
    <w:rsid w:val="0068100A"/>
    <w:rsid w:val="006860A3"/>
    <w:rsid w:val="00687F40"/>
    <w:rsid w:val="006941AC"/>
    <w:rsid w:val="006A0E21"/>
    <w:rsid w:val="006B0B15"/>
    <w:rsid w:val="006B47BE"/>
    <w:rsid w:val="006C0F6C"/>
    <w:rsid w:val="006C1278"/>
    <w:rsid w:val="006C445F"/>
    <w:rsid w:val="006E274F"/>
    <w:rsid w:val="006E6EB2"/>
    <w:rsid w:val="006F765C"/>
    <w:rsid w:val="007028CC"/>
    <w:rsid w:val="007066AC"/>
    <w:rsid w:val="00707673"/>
    <w:rsid w:val="0071175A"/>
    <w:rsid w:val="00715A8E"/>
    <w:rsid w:val="00722620"/>
    <w:rsid w:val="00724661"/>
    <w:rsid w:val="00735AEF"/>
    <w:rsid w:val="007403AD"/>
    <w:rsid w:val="0074251D"/>
    <w:rsid w:val="00746B7D"/>
    <w:rsid w:val="00750DBA"/>
    <w:rsid w:val="0075108D"/>
    <w:rsid w:val="007542D5"/>
    <w:rsid w:val="007568B9"/>
    <w:rsid w:val="00762D8D"/>
    <w:rsid w:val="007643A0"/>
    <w:rsid w:val="0077767D"/>
    <w:rsid w:val="00781388"/>
    <w:rsid w:val="00783D18"/>
    <w:rsid w:val="00787E85"/>
    <w:rsid w:val="00791E5B"/>
    <w:rsid w:val="00794773"/>
    <w:rsid w:val="00797293"/>
    <w:rsid w:val="007A7BDD"/>
    <w:rsid w:val="007B23A1"/>
    <w:rsid w:val="007C092D"/>
    <w:rsid w:val="007C46EB"/>
    <w:rsid w:val="007C4D48"/>
    <w:rsid w:val="007C7907"/>
    <w:rsid w:val="007D1639"/>
    <w:rsid w:val="007D6DC8"/>
    <w:rsid w:val="007F0D8E"/>
    <w:rsid w:val="007F1B47"/>
    <w:rsid w:val="007F4B62"/>
    <w:rsid w:val="00806506"/>
    <w:rsid w:val="0081190A"/>
    <w:rsid w:val="00813013"/>
    <w:rsid w:val="00816CD0"/>
    <w:rsid w:val="00821839"/>
    <w:rsid w:val="0082370C"/>
    <w:rsid w:val="00823D1B"/>
    <w:rsid w:val="008271DF"/>
    <w:rsid w:val="008338AD"/>
    <w:rsid w:val="00834563"/>
    <w:rsid w:val="00834D21"/>
    <w:rsid w:val="00844524"/>
    <w:rsid w:val="0084688F"/>
    <w:rsid w:val="00864B04"/>
    <w:rsid w:val="00866024"/>
    <w:rsid w:val="00867483"/>
    <w:rsid w:val="00872F43"/>
    <w:rsid w:val="00874DBD"/>
    <w:rsid w:val="00880329"/>
    <w:rsid w:val="00882B0B"/>
    <w:rsid w:val="00886672"/>
    <w:rsid w:val="00895C83"/>
    <w:rsid w:val="008A45E4"/>
    <w:rsid w:val="008A6B41"/>
    <w:rsid w:val="008A7E2D"/>
    <w:rsid w:val="008B3419"/>
    <w:rsid w:val="008B3576"/>
    <w:rsid w:val="008B36F4"/>
    <w:rsid w:val="008C2357"/>
    <w:rsid w:val="008C314F"/>
    <w:rsid w:val="008C3CC7"/>
    <w:rsid w:val="008C77E1"/>
    <w:rsid w:val="008E228C"/>
    <w:rsid w:val="008E5F92"/>
    <w:rsid w:val="008E77C7"/>
    <w:rsid w:val="008F04CD"/>
    <w:rsid w:val="008F759F"/>
    <w:rsid w:val="00912FF2"/>
    <w:rsid w:val="0091338C"/>
    <w:rsid w:val="00916878"/>
    <w:rsid w:val="0093267B"/>
    <w:rsid w:val="00934EE5"/>
    <w:rsid w:val="00941F73"/>
    <w:rsid w:val="00947A92"/>
    <w:rsid w:val="00953B8E"/>
    <w:rsid w:val="0095681C"/>
    <w:rsid w:val="00956F45"/>
    <w:rsid w:val="00960849"/>
    <w:rsid w:val="00960B4E"/>
    <w:rsid w:val="00963CD6"/>
    <w:rsid w:val="009659A9"/>
    <w:rsid w:val="00971AC8"/>
    <w:rsid w:val="00972F8C"/>
    <w:rsid w:val="00984640"/>
    <w:rsid w:val="00990A6A"/>
    <w:rsid w:val="009951D8"/>
    <w:rsid w:val="009959E6"/>
    <w:rsid w:val="00995EFB"/>
    <w:rsid w:val="00996134"/>
    <w:rsid w:val="00997A3C"/>
    <w:rsid w:val="009A6DF8"/>
    <w:rsid w:val="009A7456"/>
    <w:rsid w:val="009A76F0"/>
    <w:rsid w:val="009B2C06"/>
    <w:rsid w:val="009C09DB"/>
    <w:rsid w:val="009D14CA"/>
    <w:rsid w:val="009D1B3E"/>
    <w:rsid w:val="009E1B04"/>
    <w:rsid w:val="009E586F"/>
    <w:rsid w:val="009E7651"/>
    <w:rsid w:val="009E7FE6"/>
    <w:rsid w:val="009F49DC"/>
    <w:rsid w:val="009F5FEC"/>
    <w:rsid w:val="009F6362"/>
    <w:rsid w:val="00A2351A"/>
    <w:rsid w:val="00A23923"/>
    <w:rsid w:val="00A24B95"/>
    <w:rsid w:val="00A3391E"/>
    <w:rsid w:val="00A35722"/>
    <w:rsid w:val="00A42F88"/>
    <w:rsid w:val="00A44AED"/>
    <w:rsid w:val="00A5020A"/>
    <w:rsid w:val="00A564FE"/>
    <w:rsid w:val="00A74E73"/>
    <w:rsid w:val="00A91070"/>
    <w:rsid w:val="00A92087"/>
    <w:rsid w:val="00A939B4"/>
    <w:rsid w:val="00AA5287"/>
    <w:rsid w:val="00AA65CC"/>
    <w:rsid w:val="00AA6D90"/>
    <w:rsid w:val="00AB0730"/>
    <w:rsid w:val="00AB2233"/>
    <w:rsid w:val="00AC18F3"/>
    <w:rsid w:val="00AC33C5"/>
    <w:rsid w:val="00AC3CF5"/>
    <w:rsid w:val="00AC42B2"/>
    <w:rsid w:val="00AC5E09"/>
    <w:rsid w:val="00AC688E"/>
    <w:rsid w:val="00AD4A2D"/>
    <w:rsid w:val="00AD6282"/>
    <w:rsid w:val="00AE3BC3"/>
    <w:rsid w:val="00B02144"/>
    <w:rsid w:val="00B051D9"/>
    <w:rsid w:val="00B1495D"/>
    <w:rsid w:val="00B16588"/>
    <w:rsid w:val="00B17C0E"/>
    <w:rsid w:val="00B23FCA"/>
    <w:rsid w:val="00B33CF7"/>
    <w:rsid w:val="00B377E7"/>
    <w:rsid w:val="00B41329"/>
    <w:rsid w:val="00B62F44"/>
    <w:rsid w:val="00B66FC1"/>
    <w:rsid w:val="00B673E5"/>
    <w:rsid w:val="00B868C4"/>
    <w:rsid w:val="00B87B2F"/>
    <w:rsid w:val="00B93083"/>
    <w:rsid w:val="00B9525E"/>
    <w:rsid w:val="00B96108"/>
    <w:rsid w:val="00B97D61"/>
    <w:rsid w:val="00B97D75"/>
    <w:rsid w:val="00BA1585"/>
    <w:rsid w:val="00BA77C6"/>
    <w:rsid w:val="00BC0B93"/>
    <w:rsid w:val="00BC60B4"/>
    <w:rsid w:val="00BD1907"/>
    <w:rsid w:val="00BF25A3"/>
    <w:rsid w:val="00BF2A9C"/>
    <w:rsid w:val="00BF3232"/>
    <w:rsid w:val="00BF37C7"/>
    <w:rsid w:val="00C06E89"/>
    <w:rsid w:val="00C13D86"/>
    <w:rsid w:val="00C21C2D"/>
    <w:rsid w:val="00C2528D"/>
    <w:rsid w:val="00C27F2A"/>
    <w:rsid w:val="00C32ACD"/>
    <w:rsid w:val="00C50304"/>
    <w:rsid w:val="00C50E37"/>
    <w:rsid w:val="00C555B5"/>
    <w:rsid w:val="00C6611C"/>
    <w:rsid w:val="00C674EC"/>
    <w:rsid w:val="00C67E60"/>
    <w:rsid w:val="00C71C72"/>
    <w:rsid w:val="00C774E5"/>
    <w:rsid w:val="00C8618E"/>
    <w:rsid w:val="00C86C67"/>
    <w:rsid w:val="00C8712A"/>
    <w:rsid w:val="00CA21F3"/>
    <w:rsid w:val="00CA36D1"/>
    <w:rsid w:val="00CA4060"/>
    <w:rsid w:val="00CA5EFD"/>
    <w:rsid w:val="00CC2382"/>
    <w:rsid w:val="00CD1A3A"/>
    <w:rsid w:val="00CD6FE5"/>
    <w:rsid w:val="00CE6CC0"/>
    <w:rsid w:val="00CF0370"/>
    <w:rsid w:val="00CF27F6"/>
    <w:rsid w:val="00CF438C"/>
    <w:rsid w:val="00CF68B3"/>
    <w:rsid w:val="00D0505C"/>
    <w:rsid w:val="00D126C4"/>
    <w:rsid w:val="00D20B03"/>
    <w:rsid w:val="00D22221"/>
    <w:rsid w:val="00D3605F"/>
    <w:rsid w:val="00D42F3E"/>
    <w:rsid w:val="00D47490"/>
    <w:rsid w:val="00D56D1B"/>
    <w:rsid w:val="00D7315C"/>
    <w:rsid w:val="00D7333C"/>
    <w:rsid w:val="00D73984"/>
    <w:rsid w:val="00D776D5"/>
    <w:rsid w:val="00D81501"/>
    <w:rsid w:val="00D82819"/>
    <w:rsid w:val="00D94ADA"/>
    <w:rsid w:val="00D971C8"/>
    <w:rsid w:val="00DA00A3"/>
    <w:rsid w:val="00DA18CB"/>
    <w:rsid w:val="00DC1CF6"/>
    <w:rsid w:val="00DE4284"/>
    <w:rsid w:val="00DF0E7F"/>
    <w:rsid w:val="00E000AB"/>
    <w:rsid w:val="00E05FA4"/>
    <w:rsid w:val="00E060F2"/>
    <w:rsid w:val="00E063C0"/>
    <w:rsid w:val="00E14EA2"/>
    <w:rsid w:val="00E220B1"/>
    <w:rsid w:val="00E2495E"/>
    <w:rsid w:val="00E25BD7"/>
    <w:rsid w:val="00E3067D"/>
    <w:rsid w:val="00E35504"/>
    <w:rsid w:val="00E4153E"/>
    <w:rsid w:val="00E4179D"/>
    <w:rsid w:val="00E43214"/>
    <w:rsid w:val="00E44482"/>
    <w:rsid w:val="00E45624"/>
    <w:rsid w:val="00E463CF"/>
    <w:rsid w:val="00E50E1B"/>
    <w:rsid w:val="00E572DB"/>
    <w:rsid w:val="00E5779D"/>
    <w:rsid w:val="00E624CF"/>
    <w:rsid w:val="00E62FFD"/>
    <w:rsid w:val="00E67577"/>
    <w:rsid w:val="00E721F8"/>
    <w:rsid w:val="00E77EF2"/>
    <w:rsid w:val="00E850D8"/>
    <w:rsid w:val="00E96D05"/>
    <w:rsid w:val="00EA69D6"/>
    <w:rsid w:val="00EA6FF7"/>
    <w:rsid w:val="00EB06FD"/>
    <w:rsid w:val="00EB33F6"/>
    <w:rsid w:val="00EB453D"/>
    <w:rsid w:val="00EB4B5C"/>
    <w:rsid w:val="00EC049B"/>
    <w:rsid w:val="00ED359F"/>
    <w:rsid w:val="00ED62E1"/>
    <w:rsid w:val="00ED635B"/>
    <w:rsid w:val="00ED6D54"/>
    <w:rsid w:val="00EE1D7F"/>
    <w:rsid w:val="00EE24A1"/>
    <w:rsid w:val="00EE2748"/>
    <w:rsid w:val="00EE7898"/>
    <w:rsid w:val="00EE7A61"/>
    <w:rsid w:val="00EF12C0"/>
    <w:rsid w:val="00EF4218"/>
    <w:rsid w:val="00EF4367"/>
    <w:rsid w:val="00EF6D93"/>
    <w:rsid w:val="00F00D04"/>
    <w:rsid w:val="00F06F8E"/>
    <w:rsid w:val="00F113D2"/>
    <w:rsid w:val="00F13316"/>
    <w:rsid w:val="00F13F7F"/>
    <w:rsid w:val="00F160E2"/>
    <w:rsid w:val="00F236AE"/>
    <w:rsid w:val="00F2465D"/>
    <w:rsid w:val="00F253B5"/>
    <w:rsid w:val="00F27D4A"/>
    <w:rsid w:val="00F418D8"/>
    <w:rsid w:val="00F4238A"/>
    <w:rsid w:val="00F50D9C"/>
    <w:rsid w:val="00F54FEB"/>
    <w:rsid w:val="00F65E7A"/>
    <w:rsid w:val="00F8238F"/>
    <w:rsid w:val="00F84878"/>
    <w:rsid w:val="00F84DDB"/>
    <w:rsid w:val="00FA1834"/>
    <w:rsid w:val="00FA5AD9"/>
    <w:rsid w:val="00FA61FD"/>
    <w:rsid w:val="00FA6F8D"/>
    <w:rsid w:val="00FA78E0"/>
    <w:rsid w:val="00FB38B4"/>
    <w:rsid w:val="00FB3A6C"/>
    <w:rsid w:val="00FC2904"/>
    <w:rsid w:val="00FC3C65"/>
    <w:rsid w:val="00FC4697"/>
    <w:rsid w:val="00FC57B5"/>
    <w:rsid w:val="00FD1698"/>
    <w:rsid w:val="00FD2FD9"/>
    <w:rsid w:val="00FE6AA6"/>
    <w:rsid w:val="00FE6EFE"/>
    <w:rsid w:val="00FF465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docId w15:val="{7928D565-54D2-470B-A267-777E4521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76" w:lineRule="auto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76" w:lineRule="auto"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76" w:lineRule="auto"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76" w:lineRule="auto"/>
      <w:ind w:firstLine="720"/>
      <w:jc w:val="center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276" w:lineRule="auto"/>
      <w:ind w:left="46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jc w:val="center"/>
      <w:outlineLvl w:val="7"/>
    </w:pPr>
    <w:rPr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sz w:val="36"/>
      <w:szCs w:val="36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  <w:style w:type="paragraph" w:customStyle="1" w:styleId="ab">
    <w:name w:val="Чертежный"/>
    <w:uiPriority w:val="99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sid w:val="001B5E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276" w:lineRule="auto"/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FR5">
    <w:name w:val="FR5"/>
    <w:uiPriority w:val="99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Arial" w:hAnsi="Arial" w:cs="Arial"/>
      <w:sz w:val="16"/>
      <w:szCs w:val="16"/>
    </w:rPr>
  </w:style>
  <w:style w:type="paragraph" w:styleId="af">
    <w:name w:val="caption"/>
    <w:basedOn w:val="a"/>
    <w:next w:val="a"/>
    <w:uiPriority w:val="99"/>
    <w:qFormat/>
    <w:pPr>
      <w:spacing w:line="276" w:lineRule="auto"/>
      <w:jc w:val="center"/>
    </w:pPr>
    <w:rPr>
      <w:b/>
      <w:bCs/>
      <w:i/>
      <w:iCs/>
    </w:rPr>
  </w:style>
  <w:style w:type="paragraph" w:styleId="31">
    <w:name w:val="Body Text Indent 3"/>
    <w:basedOn w:val="a"/>
    <w:link w:val="32"/>
    <w:uiPriority w:val="99"/>
    <w:pPr>
      <w:spacing w:line="276" w:lineRule="auto"/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before="300" w:after="0" w:line="240" w:lineRule="auto"/>
      <w:jc w:val="right"/>
    </w:pPr>
    <w:rPr>
      <w:rFonts w:ascii="Arial" w:hAnsi="Arial" w:cs="Arial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480" w:after="0" w:line="260" w:lineRule="auto"/>
      <w:ind w:left="840" w:right="800" w:hanging="240"/>
      <w:jc w:val="both"/>
    </w:pPr>
    <w:rPr>
      <w:rFonts w:ascii="Arial Narrow" w:hAnsi="Arial Narrow" w:cs="Arial Narrow"/>
      <w:i/>
      <w:iCs/>
      <w:sz w:val="28"/>
      <w:szCs w:val="28"/>
    </w:rPr>
  </w:style>
  <w:style w:type="paragraph" w:customStyle="1" w:styleId="af0">
    <w:name w:val="Нормальный"/>
    <w:basedOn w:val="a"/>
    <w:uiPriority w:val="99"/>
    <w:pPr>
      <w:ind w:firstLine="851"/>
      <w:jc w:val="both"/>
    </w:p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rPr>
      <w:rFonts w:ascii="Segoe UI" w:hAnsi="Segoe UI" w:cs="Segoe UI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8C314F"/>
    <w:pPr>
      <w:tabs>
        <w:tab w:val="right" w:leader="dot" w:pos="9985"/>
      </w:tabs>
      <w:spacing w:line="360" w:lineRule="auto"/>
      <w:ind w:firstLine="709"/>
      <w:jc w:val="both"/>
    </w:pPr>
    <w:rPr>
      <w:b/>
      <w:bCs/>
      <w:noProof/>
      <w:sz w:val="32"/>
      <w:szCs w:val="32"/>
    </w:rPr>
  </w:style>
  <w:style w:type="paragraph" w:styleId="25">
    <w:name w:val="toc 2"/>
    <w:basedOn w:val="a"/>
    <w:next w:val="a"/>
    <w:autoRedefine/>
    <w:uiPriority w:val="99"/>
    <w:semiHidden/>
    <w:pPr>
      <w:tabs>
        <w:tab w:val="right" w:leader="dot" w:pos="9985"/>
      </w:tabs>
      <w:spacing w:line="360" w:lineRule="auto"/>
      <w:ind w:left="240" w:firstLine="48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1">
    <w:name w:val="toc 5"/>
    <w:basedOn w:val="a"/>
    <w:next w:val="a"/>
    <w:autoRedefine/>
    <w:uiPriority w:val="99"/>
    <w:semiHidden/>
    <w:pPr>
      <w:ind w:left="960"/>
    </w:pPr>
  </w:style>
  <w:style w:type="paragraph" w:styleId="61">
    <w:name w:val="toc 6"/>
    <w:basedOn w:val="a"/>
    <w:next w:val="a"/>
    <w:autoRedefine/>
    <w:uiPriority w:val="99"/>
    <w:semiHidden/>
    <w:pPr>
      <w:ind w:left="1200"/>
    </w:pPr>
  </w:style>
  <w:style w:type="paragraph" w:styleId="71">
    <w:name w:val="toc 7"/>
    <w:basedOn w:val="a"/>
    <w:next w:val="a"/>
    <w:autoRedefine/>
    <w:uiPriority w:val="99"/>
    <w:semiHidden/>
    <w:pPr>
      <w:ind w:left="1440"/>
    </w:pPr>
  </w:style>
  <w:style w:type="paragraph" w:styleId="81">
    <w:name w:val="toc 8"/>
    <w:basedOn w:val="a"/>
    <w:next w:val="a"/>
    <w:autoRedefine/>
    <w:uiPriority w:val="99"/>
    <w:semiHidden/>
    <w:pPr>
      <w:ind w:left="1680"/>
    </w:pPr>
  </w:style>
  <w:style w:type="paragraph" w:styleId="91">
    <w:name w:val="toc 9"/>
    <w:basedOn w:val="a"/>
    <w:next w:val="a"/>
    <w:autoRedefine/>
    <w:uiPriority w:val="99"/>
    <w:semiHidden/>
    <w:pPr>
      <w:ind w:left="1920"/>
    </w:pPr>
  </w:style>
  <w:style w:type="table" w:styleId="af3">
    <w:name w:val="Table Grid"/>
    <w:basedOn w:val="a1"/>
    <w:uiPriority w:val="99"/>
    <w:rsid w:val="001B5E4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FA6F8D"/>
    <w:rPr>
      <w:rFonts w:cs="Times New Roman"/>
      <w:b/>
      <w:bCs/>
    </w:rPr>
  </w:style>
  <w:style w:type="character" w:styleId="HTML">
    <w:name w:val="HTML Acronym"/>
    <w:basedOn w:val="a0"/>
    <w:uiPriority w:val="99"/>
    <w:rsid w:val="00FA6F8D"/>
    <w:rPr>
      <w:rFonts w:cs="Times New Roman"/>
    </w:rPr>
  </w:style>
  <w:style w:type="paragraph" w:styleId="HTML0">
    <w:name w:val="HTML Preformatted"/>
    <w:basedOn w:val="a"/>
    <w:link w:val="HTML1"/>
    <w:uiPriority w:val="99"/>
    <w:rsid w:val="00C86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9951D8"/>
    <w:pPr>
      <w:spacing w:before="100" w:beforeAutospacing="1" w:after="100" w:afterAutospacing="1"/>
    </w:pPr>
  </w:style>
  <w:style w:type="paragraph" w:customStyle="1" w:styleId="H3">
    <w:name w:val="H3"/>
    <w:basedOn w:val="a"/>
    <w:next w:val="a"/>
    <w:uiPriority w:val="99"/>
    <w:rsid w:val="00E850D8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8"/>
      <w:szCs w:val="28"/>
    </w:rPr>
  </w:style>
  <w:style w:type="paragraph" w:customStyle="1" w:styleId="A10">
    <w:name w:val="A1"/>
    <w:basedOn w:val="a"/>
    <w:uiPriority w:val="99"/>
    <w:rsid w:val="00E850D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E850D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E850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spelle">
    <w:name w:val="spelle"/>
    <w:basedOn w:val="a0"/>
    <w:uiPriority w:val="99"/>
    <w:rsid w:val="00707673"/>
    <w:rPr>
      <w:rFonts w:cs="Times New Roman"/>
    </w:rPr>
  </w:style>
  <w:style w:type="character" w:customStyle="1" w:styleId="grame">
    <w:name w:val="grame"/>
    <w:basedOn w:val="a0"/>
    <w:uiPriority w:val="99"/>
    <w:rsid w:val="00707673"/>
    <w:rPr>
      <w:rFonts w:cs="Times New Roman"/>
    </w:rPr>
  </w:style>
  <w:style w:type="character" w:customStyle="1" w:styleId="ts51">
    <w:name w:val="ts51"/>
    <w:basedOn w:val="a0"/>
    <w:uiPriority w:val="99"/>
    <w:rsid w:val="003459D9"/>
    <w:rPr>
      <w:rFonts w:ascii="Times New Roman" w:hAnsi="Times New Roman" w:cs="Times New Roman"/>
      <w:color w:val="auto"/>
      <w:sz w:val="34"/>
      <w:szCs w:val="34"/>
    </w:rPr>
  </w:style>
  <w:style w:type="paragraph" w:customStyle="1" w:styleId="ConsPlusTitle">
    <w:name w:val="ConsPlusTitle"/>
    <w:uiPriority w:val="99"/>
    <w:rsid w:val="002557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ts41">
    <w:name w:val="ts41"/>
    <w:basedOn w:val="a0"/>
    <w:uiPriority w:val="99"/>
    <w:rsid w:val="00960B4E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ts61">
    <w:name w:val="ts61"/>
    <w:basedOn w:val="a0"/>
    <w:uiPriority w:val="99"/>
    <w:rsid w:val="00960B4E"/>
    <w:rPr>
      <w:rFonts w:ascii="Wingdings" w:hAnsi="Wingdings" w:cs="Wingdings"/>
      <w:color w:val="auto"/>
      <w:sz w:val="26"/>
      <w:szCs w:val="26"/>
    </w:rPr>
  </w:style>
  <w:style w:type="character" w:styleId="af6">
    <w:name w:val="Emphasis"/>
    <w:basedOn w:val="a0"/>
    <w:uiPriority w:val="99"/>
    <w:qFormat/>
    <w:rsid w:val="00BC0B93"/>
    <w:rPr>
      <w:rFonts w:cs="Times New Roman"/>
      <w:i/>
      <w:iCs/>
    </w:rPr>
  </w:style>
  <w:style w:type="table" w:styleId="12">
    <w:name w:val="Table Grid 1"/>
    <w:basedOn w:val="a1"/>
    <w:uiPriority w:val="99"/>
    <w:rsid w:val="00953B8E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1.bin"/><Relationship Id="rId21" Type="http://schemas.openxmlformats.org/officeDocument/2006/relationships/image" Target="media/image12.wmf"/><Relationship Id="rId34" Type="http://schemas.openxmlformats.org/officeDocument/2006/relationships/image" Target="media/image20.jpeg"/><Relationship Id="rId42" Type="http://schemas.openxmlformats.org/officeDocument/2006/relationships/image" Target="media/image25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8.wmf"/><Relationship Id="rId76" Type="http://schemas.openxmlformats.org/officeDocument/2006/relationships/image" Target="media/image42.wmf"/><Relationship Id="rId7" Type="http://schemas.openxmlformats.org/officeDocument/2006/relationships/image" Target="media/image2.jpeg"/><Relationship Id="rId71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16.wmf"/><Relationship Id="rId11" Type="http://schemas.openxmlformats.org/officeDocument/2006/relationships/image" Target="media/image6.jpeg"/><Relationship Id="rId24" Type="http://schemas.openxmlformats.org/officeDocument/2006/relationships/oleObject" Target="embeddings/oleObject6.bin"/><Relationship Id="rId32" Type="http://schemas.openxmlformats.org/officeDocument/2006/relationships/image" Target="media/image18.jpeg"/><Relationship Id="rId37" Type="http://schemas.openxmlformats.org/officeDocument/2006/relationships/oleObject" Target="embeddings/oleObject10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74" Type="http://schemas.openxmlformats.org/officeDocument/2006/relationships/image" Target="media/image41.wmf"/><Relationship Id="rId79" Type="http://schemas.openxmlformats.org/officeDocument/2006/relationships/oleObject" Target="embeddings/oleObject3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2.bin"/><Relationship Id="rId82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wmf"/><Relationship Id="rId31" Type="http://schemas.openxmlformats.org/officeDocument/2006/relationships/image" Target="media/image17.jpe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21.jpeg"/><Relationship Id="rId43" Type="http://schemas.openxmlformats.org/officeDocument/2006/relationships/oleObject" Target="embeddings/oleObject13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8" Type="http://schemas.openxmlformats.org/officeDocument/2006/relationships/image" Target="media/image3.jpeg"/><Relationship Id="rId51" Type="http://schemas.openxmlformats.org/officeDocument/2006/relationships/oleObject" Target="embeddings/oleObject17.bin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image" Target="media/image19.jpeg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2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oleObject" Target="embeddings/oleObject29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image" Target="media/image22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17565</Words>
  <Characters>100124</Characters>
  <Application>Microsoft Office Word</Application>
  <DocSecurity>0</DocSecurity>
  <Lines>834</Lines>
  <Paragraphs>234</Paragraphs>
  <ScaleCrop>false</ScaleCrop>
  <Company>KGB</Company>
  <LinksUpToDate>false</LinksUpToDate>
  <CharactersWithSpaces>117455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ALEX</dc:creator>
  <cp:keywords/>
  <dc:description/>
  <cp:lastModifiedBy>admin</cp:lastModifiedBy>
  <cp:revision>2</cp:revision>
  <cp:lastPrinted>2004-12-22T06:44:00Z</cp:lastPrinted>
  <dcterms:created xsi:type="dcterms:W3CDTF">2014-04-14T19:03:00Z</dcterms:created>
  <dcterms:modified xsi:type="dcterms:W3CDTF">2014-04-14T19:03:00Z</dcterms:modified>
</cp:coreProperties>
</file>