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27" w:rsidRDefault="00F31127" w:rsidP="00655629">
      <w:pPr>
        <w:pStyle w:val="1"/>
        <w:spacing w:before="0" w:after="0" w:line="360" w:lineRule="auto"/>
        <w:ind w:right="237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F02900" w:rsidRPr="00655629" w:rsidRDefault="00655629" w:rsidP="00655629">
      <w:pPr>
        <w:pStyle w:val="1"/>
        <w:spacing w:before="0" w:after="0" w:line="360" w:lineRule="auto"/>
        <w:ind w:right="237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655629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Федеральное агентство по образованию</w:t>
      </w:r>
    </w:p>
    <w:p w:rsidR="00C93183" w:rsidRPr="00C93183" w:rsidRDefault="00C93183" w:rsidP="004920C0">
      <w:pPr>
        <w:spacing w:line="360" w:lineRule="auto"/>
        <w:ind w:firstLine="480"/>
        <w:jc w:val="center"/>
        <w:rPr>
          <w:sz w:val="28"/>
          <w:szCs w:val="28"/>
        </w:rPr>
      </w:pPr>
      <w:r w:rsidRPr="00C93183">
        <w:rPr>
          <w:sz w:val="28"/>
          <w:szCs w:val="28"/>
        </w:rPr>
        <w:t>Российский Государственный Торгово-Экономический Университет</w:t>
      </w:r>
    </w:p>
    <w:p w:rsidR="00C93183" w:rsidRPr="00C93183" w:rsidRDefault="00C93183" w:rsidP="004920C0">
      <w:pPr>
        <w:spacing w:line="360" w:lineRule="auto"/>
        <w:ind w:firstLine="480"/>
        <w:rPr>
          <w:sz w:val="28"/>
          <w:szCs w:val="28"/>
        </w:rPr>
      </w:pPr>
    </w:p>
    <w:p w:rsidR="00C93183" w:rsidRPr="00C93183" w:rsidRDefault="00C93183" w:rsidP="00655629">
      <w:pPr>
        <w:spacing w:line="360" w:lineRule="auto"/>
        <w:ind w:firstLine="5520"/>
        <w:rPr>
          <w:sz w:val="28"/>
          <w:szCs w:val="28"/>
        </w:rPr>
      </w:pPr>
      <w:r w:rsidRPr="00C93183">
        <w:rPr>
          <w:sz w:val="28"/>
          <w:szCs w:val="28"/>
        </w:rPr>
        <w:t>Экономический факультет</w:t>
      </w:r>
    </w:p>
    <w:p w:rsidR="00C93183" w:rsidRPr="00C93183" w:rsidRDefault="00655629" w:rsidP="00655629">
      <w:pPr>
        <w:spacing w:line="360" w:lineRule="auto"/>
        <w:ind w:firstLine="5520"/>
        <w:rPr>
          <w:sz w:val="28"/>
          <w:szCs w:val="28"/>
        </w:rPr>
      </w:pPr>
      <w:r>
        <w:rPr>
          <w:sz w:val="28"/>
          <w:szCs w:val="28"/>
        </w:rPr>
        <w:t>Кафедра «Финансы и кредит»</w:t>
      </w:r>
    </w:p>
    <w:p w:rsidR="00C93183" w:rsidRPr="00C93183" w:rsidRDefault="00C93183" w:rsidP="004920C0">
      <w:pPr>
        <w:spacing w:line="360" w:lineRule="auto"/>
        <w:ind w:firstLine="480"/>
      </w:pPr>
    </w:p>
    <w:p w:rsidR="00C93183" w:rsidRPr="00C93183" w:rsidRDefault="00C93183" w:rsidP="004920C0">
      <w:pPr>
        <w:spacing w:line="360" w:lineRule="auto"/>
        <w:ind w:firstLine="480"/>
      </w:pPr>
    </w:p>
    <w:p w:rsidR="00C93183" w:rsidRPr="00C93183" w:rsidRDefault="00C93183" w:rsidP="004920C0">
      <w:pPr>
        <w:spacing w:line="360" w:lineRule="auto"/>
        <w:ind w:firstLine="480"/>
        <w:jc w:val="center"/>
        <w:rPr>
          <w:b/>
          <w:sz w:val="72"/>
          <w:szCs w:val="72"/>
        </w:rPr>
      </w:pPr>
      <w:r w:rsidRPr="00C93183">
        <w:rPr>
          <w:b/>
          <w:sz w:val="72"/>
          <w:szCs w:val="72"/>
        </w:rPr>
        <w:t>КУРСОВАЯ  РАБОТА</w:t>
      </w:r>
    </w:p>
    <w:p w:rsidR="00C93183" w:rsidRPr="00C93183" w:rsidRDefault="00C93183" w:rsidP="004920C0">
      <w:pPr>
        <w:spacing w:line="360" w:lineRule="auto"/>
        <w:jc w:val="center"/>
        <w:rPr>
          <w:sz w:val="28"/>
          <w:szCs w:val="28"/>
        </w:rPr>
      </w:pPr>
      <w:r w:rsidRPr="00C93183">
        <w:rPr>
          <w:sz w:val="28"/>
          <w:szCs w:val="28"/>
        </w:rPr>
        <w:t>По дисциплине «Финансы»</w:t>
      </w:r>
    </w:p>
    <w:p w:rsidR="00C93183" w:rsidRPr="00C93183" w:rsidRDefault="00C93183" w:rsidP="004920C0">
      <w:pPr>
        <w:spacing w:line="360" w:lineRule="auto"/>
        <w:jc w:val="center"/>
        <w:rPr>
          <w:sz w:val="28"/>
          <w:szCs w:val="28"/>
        </w:rPr>
      </w:pPr>
      <w:r w:rsidRPr="00C93183">
        <w:rPr>
          <w:sz w:val="28"/>
          <w:szCs w:val="28"/>
        </w:rPr>
        <w:t>Тема: «Пенсионный Фонд Российской Федерации».</w:t>
      </w:r>
    </w:p>
    <w:p w:rsidR="00C93183" w:rsidRPr="00C93183" w:rsidRDefault="00C93183" w:rsidP="004920C0">
      <w:pPr>
        <w:spacing w:line="360" w:lineRule="auto"/>
        <w:ind w:firstLine="480"/>
        <w:jc w:val="center"/>
        <w:rPr>
          <w:sz w:val="28"/>
          <w:szCs w:val="28"/>
        </w:rPr>
      </w:pPr>
    </w:p>
    <w:p w:rsidR="00C93183" w:rsidRPr="00C93183" w:rsidRDefault="00C93183" w:rsidP="004920C0">
      <w:pPr>
        <w:spacing w:line="360" w:lineRule="auto"/>
        <w:ind w:firstLine="480"/>
        <w:rPr>
          <w:sz w:val="28"/>
          <w:szCs w:val="28"/>
        </w:rPr>
      </w:pPr>
    </w:p>
    <w:p w:rsidR="00C93183" w:rsidRPr="00C93183" w:rsidRDefault="00C93183" w:rsidP="004920C0">
      <w:pPr>
        <w:spacing w:line="360" w:lineRule="auto"/>
        <w:ind w:firstLine="480"/>
        <w:rPr>
          <w:sz w:val="28"/>
          <w:szCs w:val="28"/>
        </w:rPr>
      </w:pPr>
    </w:p>
    <w:p w:rsidR="00C93183" w:rsidRDefault="00655629" w:rsidP="00655629">
      <w:pPr>
        <w:spacing w:line="360" w:lineRule="auto"/>
        <w:ind w:left="4680"/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p w:rsidR="00655629" w:rsidRDefault="00655629" w:rsidP="00655629">
      <w:pPr>
        <w:spacing w:line="360" w:lineRule="auto"/>
        <w:ind w:left="4680"/>
        <w:rPr>
          <w:sz w:val="28"/>
          <w:szCs w:val="28"/>
        </w:rPr>
      </w:pPr>
      <w:r>
        <w:rPr>
          <w:sz w:val="28"/>
          <w:szCs w:val="28"/>
        </w:rPr>
        <w:t>Студентка 3 курса</w:t>
      </w:r>
    </w:p>
    <w:p w:rsidR="00655629" w:rsidRDefault="00655629" w:rsidP="00655629">
      <w:pPr>
        <w:spacing w:line="360" w:lineRule="auto"/>
        <w:ind w:left="4680"/>
        <w:rPr>
          <w:sz w:val="28"/>
          <w:szCs w:val="28"/>
        </w:rPr>
      </w:pPr>
      <w:r>
        <w:rPr>
          <w:sz w:val="28"/>
          <w:szCs w:val="28"/>
        </w:rPr>
        <w:t>Очной формы обучения</w:t>
      </w:r>
    </w:p>
    <w:p w:rsidR="00655629" w:rsidRPr="00C93183" w:rsidRDefault="00655629" w:rsidP="00655629">
      <w:pPr>
        <w:spacing w:line="360" w:lineRule="auto"/>
        <w:ind w:left="4680"/>
        <w:rPr>
          <w:sz w:val="28"/>
          <w:szCs w:val="28"/>
        </w:rPr>
      </w:pPr>
      <w:r>
        <w:rPr>
          <w:sz w:val="28"/>
          <w:szCs w:val="28"/>
        </w:rPr>
        <w:t>Группа ЭФ-34</w:t>
      </w:r>
    </w:p>
    <w:p w:rsidR="00C93183" w:rsidRPr="00C93183" w:rsidRDefault="00C93183" w:rsidP="00655629">
      <w:pPr>
        <w:spacing w:line="360" w:lineRule="auto"/>
        <w:ind w:left="4680"/>
        <w:rPr>
          <w:sz w:val="28"/>
          <w:szCs w:val="28"/>
        </w:rPr>
      </w:pPr>
      <w:r w:rsidRPr="00C93183">
        <w:rPr>
          <w:sz w:val="28"/>
          <w:szCs w:val="28"/>
        </w:rPr>
        <w:t>Ефимова Наталия Сергеевна</w:t>
      </w:r>
    </w:p>
    <w:p w:rsidR="00C93183" w:rsidRPr="00C93183" w:rsidRDefault="00C93183" w:rsidP="004920C0">
      <w:pPr>
        <w:spacing w:line="360" w:lineRule="auto"/>
        <w:ind w:left="5400"/>
        <w:rPr>
          <w:sz w:val="28"/>
          <w:szCs w:val="28"/>
        </w:rPr>
      </w:pPr>
    </w:p>
    <w:p w:rsidR="00C93183" w:rsidRPr="00C93183" w:rsidRDefault="00C93183" w:rsidP="004920C0">
      <w:pPr>
        <w:spacing w:line="360" w:lineRule="auto"/>
        <w:ind w:left="5400"/>
        <w:rPr>
          <w:sz w:val="28"/>
          <w:szCs w:val="28"/>
        </w:rPr>
      </w:pPr>
    </w:p>
    <w:p w:rsidR="00C93183" w:rsidRPr="00C93183" w:rsidRDefault="00C93183" w:rsidP="004920C0">
      <w:pPr>
        <w:spacing w:line="360" w:lineRule="auto"/>
        <w:ind w:left="5400"/>
        <w:rPr>
          <w:sz w:val="28"/>
          <w:szCs w:val="28"/>
        </w:rPr>
      </w:pPr>
    </w:p>
    <w:p w:rsidR="00C93183" w:rsidRPr="00C93183" w:rsidRDefault="00C93183" w:rsidP="00655629">
      <w:pPr>
        <w:spacing w:line="360" w:lineRule="auto"/>
        <w:ind w:left="4680"/>
        <w:rPr>
          <w:sz w:val="28"/>
          <w:szCs w:val="28"/>
        </w:rPr>
      </w:pPr>
      <w:r w:rsidRPr="00C93183">
        <w:rPr>
          <w:sz w:val="28"/>
          <w:szCs w:val="28"/>
        </w:rPr>
        <w:t>Научный руководитель</w:t>
      </w:r>
    </w:p>
    <w:p w:rsidR="00C93183" w:rsidRPr="00C93183" w:rsidRDefault="00655629" w:rsidP="00655629">
      <w:pPr>
        <w:spacing w:line="360" w:lineRule="auto"/>
        <w:ind w:left="4680"/>
        <w:rPr>
          <w:sz w:val="28"/>
          <w:szCs w:val="28"/>
        </w:rPr>
      </w:pPr>
      <w:r>
        <w:rPr>
          <w:sz w:val="28"/>
          <w:szCs w:val="28"/>
        </w:rPr>
        <w:t>Доц</w:t>
      </w:r>
      <w:r w:rsidR="00C93183" w:rsidRPr="00C93183">
        <w:rPr>
          <w:sz w:val="28"/>
          <w:szCs w:val="28"/>
        </w:rPr>
        <w:t>.</w:t>
      </w:r>
      <w:r>
        <w:rPr>
          <w:sz w:val="28"/>
          <w:szCs w:val="28"/>
        </w:rPr>
        <w:t xml:space="preserve"> Балихина Нелля Влидимировна</w:t>
      </w:r>
    </w:p>
    <w:p w:rsidR="00C93183" w:rsidRDefault="00C93183" w:rsidP="004920C0">
      <w:pPr>
        <w:spacing w:line="360" w:lineRule="auto"/>
        <w:ind w:firstLine="480"/>
        <w:rPr>
          <w:sz w:val="28"/>
          <w:szCs w:val="28"/>
        </w:rPr>
      </w:pPr>
    </w:p>
    <w:p w:rsidR="002B13E8" w:rsidRPr="00C93183" w:rsidRDefault="002B13E8" w:rsidP="004920C0">
      <w:pPr>
        <w:spacing w:line="360" w:lineRule="auto"/>
        <w:ind w:firstLine="480"/>
        <w:rPr>
          <w:sz w:val="28"/>
          <w:szCs w:val="28"/>
        </w:rPr>
      </w:pPr>
    </w:p>
    <w:p w:rsidR="00C93183" w:rsidRPr="00C93183" w:rsidRDefault="00C93183" w:rsidP="004920C0">
      <w:pPr>
        <w:spacing w:line="360" w:lineRule="auto"/>
        <w:ind w:firstLine="480"/>
        <w:rPr>
          <w:sz w:val="28"/>
          <w:szCs w:val="28"/>
        </w:rPr>
      </w:pPr>
    </w:p>
    <w:p w:rsidR="00C93183" w:rsidRPr="00C93183" w:rsidRDefault="00C93183" w:rsidP="004920C0">
      <w:pPr>
        <w:spacing w:line="360" w:lineRule="auto"/>
        <w:ind w:firstLine="480"/>
        <w:rPr>
          <w:sz w:val="28"/>
          <w:szCs w:val="28"/>
        </w:rPr>
      </w:pPr>
    </w:p>
    <w:p w:rsidR="00C93183" w:rsidRPr="00C93183" w:rsidRDefault="00C93183" w:rsidP="004920C0">
      <w:pPr>
        <w:spacing w:line="360" w:lineRule="auto"/>
        <w:ind w:firstLine="480"/>
        <w:rPr>
          <w:sz w:val="28"/>
          <w:szCs w:val="28"/>
        </w:rPr>
      </w:pPr>
    </w:p>
    <w:p w:rsidR="00C93183" w:rsidRPr="00C93183" w:rsidRDefault="00C93183" w:rsidP="004920C0">
      <w:pPr>
        <w:spacing w:line="360" w:lineRule="auto"/>
        <w:ind w:firstLine="480"/>
        <w:rPr>
          <w:sz w:val="28"/>
          <w:szCs w:val="28"/>
        </w:rPr>
      </w:pPr>
    </w:p>
    <w:p w:rsidR="00C93183" w:rsidRPr="0070099F" w:rsidRDefault="00C93183" w:rsidP="004920C0">
      <w:pPr>
        <w:spacing w:line="360" w:lineRule="auto"/>
        <w:ind w:firstLine="480"/>
        <w:jc w:val="center"/>
        <w:rPr>
          <w:sz w:val="28"/>
          <w:szCs w:val="28"/>
        </w:rPr>
      </w:pPr>
      <w:r w:rsidRPr="0070099F">
        <w:rPr>
          <w:sz w:val="28"/>
          <w:szCs w:val="28"/>
        </w:rPr>
        <w:t>Москва 2006</w:t>
      </w:r>
    </w:p>
    <w:p w:rsidR="00F02900" w:rsidRPr="0070099F" w:rsidRDefault="00F02900" w:rsidP="004920C0">
      <w:pPr>
        <w:spacing w:line="360" w:lineRule="auto"/>
        <w:ind w:firstLine="480"/>
      </w:pPr>
      <w:r w:rsidRPr="0070099F">
        <w:rPr>
          <w:sz w:val="28"/>
          <w:szCs w:val="28"/>
        </w:rPr>
        <w:lastRenderedPageBreak/>
        <w:br w:type="page"/>
      </w:r>
    </w:p>
    <w:p w:rsidR="00C93183" w:rsidRPr="0070099F" w:rsidRDefault="00C93183" w:rsidP="004920C0">
      <w:pPr>
        <w:spacing w:line="360" w:lineRule="auto"/>
        <w:ind w:firstLine="480"/>
      </w:pPr>
    </w:p>
    <w:p w:rsidR="00C93183" w:rsidRPr="0070099F" w:rsidRDefault="00C93183" w:rsidP="004920C0">
      <w:pPr>
        <w:spacing w:line="360" w:lineRule="auto"/>
        <w:ind w:firstLine="480"/>
      </w:pPr>
    </w:p>
    <w:p w:rsidR="00C93183" w:rsidRPr="0070099F" w:rsidRDefault="00C93183" w:rsidP="004920C0">
      <w:pPr>
        <w:spacing w:line="360" w:lineRule="auto"/>
        <w:ind w:firstLine="480"/>
      </w:pPr>
    </w:p>
    <w:p w:rsidR="00C93183" w:rsidRPr="0070099F" w:rsidRDefault="00C93183" w:rsidP="004920C0">
      <w:pPr>
        <w:spacing w:line="360" w:lineRule="auto"/>
        <w:ind w:firstLine="480"/>
      </w:pPr>
    </w:p>
    <w:p w:rsidR="00C93183" w:rsidRPr="00783373" w:rsidRDefault="00783373" w:rsidP="00783373">
      <w:pPr>
        <w:spacing w:line="360" w:lineRule="auto"/>
        <w:ind w:firstLine="480"/>
        <w:jc w:val="center"/>
        <w:rPr>
          <w:sz w:val="36"/>
          <w:szCs w:val="36"/>
        </w:rPr>
      </w:pPr>
      <w:r>
        <w:rPr>
          <w:sz w:val="36"/>
          <w:szCs w:val="36"/>
        </w:rPr>
        <w:t>Содержание</w:t>
      </w:r>
    </w:p>
    <w:p w:rsidR="00C93183" w:rsidRPr="0070099F" w:rsidRDefault="00C93183" w:rsidP="004920C0">
      <w:pPr>
        <w:spacing w:line="360" w:lineRule="auto"/>
        <w:ind w:firstLine="480"/>
      </w:pPr>
    </w:p>
    <w:p w:rsidR="00C93183" w:rsidRPr="0070099F" w:rsidRDefault="00C93183" w:rsidP="004920C0">
      <w:pPr>
        <w:spacing w:line="360" w:lineRule="auto"/>
        <w:ind w:firstLine="480"/>
      </w:pPr>
    </w:p>
    <w:p w:rsidR="00136F57" w:rsidRPr="00136F57" w:rsidRDefault="00C93183" w:rsidP="00136F57">
      <w:pPr>
        <w:pStyle w:val="20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r w:rsidRPr="00136F57">
        <w:rPr>
          <w:sz w:val="28"/>
          <w:szCs w:val="28"/>
        </w:rPr>
        <w:fldChar w:fldCharType="begin"/>
      </w:r>
      <w:r w:rsidRPr="00136F57">
        <w:rPr>
          <w:sz w:val="28"/>
          <w:szCs w:val="28"/>
        </w:rPr>
        <w:instrText xml:space="preserve"> TOC \o "1-3" \h \z \u </w:instrText>
      </w:r>
      <w:r w:rsidRPr="00136F57">
        <w:rPr>
          <w:sz w:val="28"/>
          <w:szCs w:val="28"/>
        </w:rPr>
        <w:fldChar w:fldCharType="separate"/>
      </w:r>
    </w:p>
    <w:p w:rsidR="00136F57" w:rsidRPr="00136F57" w:rsidRDefault="00C46A4A" w:rsidP="00136F57">
      <w:pPr>
        <w:pStyle w:val="20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hyperlink w:anchor="_Toc153203959" w:history="1">
        <w:r w:rsidR="00136F57" w:rsidRPr="00136F57">
          <w:rPr>
            <w:rStyle w:val="a3"/>
            <w:noProof/>
            <w:sz w:val="28"/>
            <w:szCs w:val="28"/>
          </w:rPr>
          <w:t>Введение</w:t>
        </w:r>
        <w:r w:rsidR="00136F57" w:rsidRPr="00136F57">
          <w:rPr>
            <w:noProof/>
            <w:webHidden/>
            <w:sz w:val="28"/>
            <w:szCs w:val="28"/>
          </w:rPr>
          <w:tab/>
        </w:r>
        <w:r w:rsidR="00136F57" w:rsidRPr="00136F57">
          <w:rPr>
            <w:noProof/>
            <w:webHidden/>
            <w:sz w:val="28"/>
            <w:szCs w:val="28"/>
          </w:rPr>
          <w:fldChar w:fldCharType="begin"/>
        </w:r>
        <w:r w:rsidR="00136F57" w:rsidRPr="00136F57">
          <w:rPr>
            <w:noProof/>
            <w:webHidden/>
            <w:sz w:val="28"/>
            <w:szCs w:val="28"/>
          </w:rPr>
          <w:instrText xml:space="preserve"> PAGEREF _Toc153203959 \h </w:instrText>
        </w:r>
        <w:r w:rsidR="00136F57" w:rsidRPr="00136F57">
          <w:rPr>
            <w:noProof/>
            <w:webHidden/>
            <w:sz w:val="28"/>
            <w:szCs w:val="28"/>
          </w:rPr>
        </w:r>
        <w:r w:rsidR="00136F57" w:rsidRPr="00136F57">
          <w:rPr>
            <w:noProof/>
            <w:webHidden/>
            <w:sz w:val="28"/>
            <w:szCs w:val="28"/>
          </w:rPr>
          <w:fldChar w:fldCharType="separate"/>
        </w:r>
        <w:r w:rsidR="00655629">
          <w:rPr>
            <w:noProof/>
            <w:webHidden/>
            <w:sz w:val="28"/>
            <w:szCs w:val="28"/>
          </w:rPr>
          <w:t>3</w:t>
        </w:r>
        <w:r w:rsidR="00136F57" w:rsidRPr="00136F57">
          <w:rPr>
            <w:noProof/>
            <w:webHidden/>
            <w:sz w:val="28"/>
            <w:szCs w:val="28"/>
          </w:rPr>
          <w:fldChar w:fldCharType="end"/>
        </w:r>
      </w:hyperlink>
    </w:p>
    <w:p w:rsidR="00136F57" w:rsidRPr="00136F57" w:rsidRDefault="00C46A4A" w:rsidP="00136F57">
      <w:pPr>
        <w:pStyle w:val="20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hyperlink w:anchor="_Toc153203960" w:history="1">
        <w:r w:rsidR="00136F57" w:rsidRPr="00136F57">
          <w:rPr>
            <w:rStyle w:val="a3"/>
            <w:noProof/>
            <w:sz w:val="28"/>
            <w:szCs w:val="28"/>
          </w:rPr>
          <w:t>1. История Пенсионного Фонда РФ</w:t>
        </w:r>
        <w:r w:rsidR="00136F57" w:rsidRPr="00136F57">
          <w:rPr>
            <w:noProof/>
            <w:webHidden/>
            <w:sz w:val="28"/>
            <w:szCs w:val="28"/>
          </w:rPr>
          <w:tab/>
        </w:r>
        <w:r w:rsidR="00136F57" w:rsidRPr="00136F57">
          <w:rPr>
            <w:noProof/>
            <w:webHidden/>
            <w:sz w:val="28"/>
            <w:szCs w:val="28"/>
          </w:rPr>
          <w:fldChar w:fldCharType="begin"/>
        </w:r>
        <w:r w:rsidR="00136F57" w:rsidRPr="00136F57">
          <w:rPr>
            <w:noProof/>
            <w:webHidden/>
            <w:sz w:val="28"/>
            <w:szCs w:val="28"/>
          </w:rPr>
          <w:instrText xml:space="preserve"> PAGEREF _Toc153203960 \h </w:instrText>
        </w:r>
        <w:r w:rsidR="00136F57" w:rsidRPr="00136F57">
          <w:rPr>
            <w:noProof/>
            <w:webHidden/>
            <w:sz w:val="28"/>
            <w:szCs w:val="28"/>
          </w:rPr>
        </w:r>
        <w:r w:rsidR="00136F57" w:rsidRPr="00136F57">
          <w:rPr>
            <w:noProof/>
            <w:webHidden/>
            <w:sz w:val="28"/>
            <w:szCs w:val="28"/>
          </w:rPr>
          <w:fldChar w:fldCharType="separate"/>
        </w:r>
        <w:r w:rsidR="00655629">
          <w:rPr>
            <w:noProof/>
            <w:webHidden/>
            <w:sz w:val="28"/>
            <w:szCs w:val="28"/>
          </w:rPr>
          <w:t>5</w:t>
        </w:r>
        <w:r w:rsidR="00136F57" w:rsidRPr="00136F57">
          <w:rPr>
            <w:noProof/>
            <w:webHidden/>
            <w:sz w:val="28"/>
            <w:szCs w:val="28"/>
          </w:rPr>
          <w:fldChar w:fldCharType="end"/>
        </w:r>
      </w:hyperlink>
    </w:p>
    <w:p w:rsidR="00136F57" w:rsidRPr="00136F57" w:rsidRDefault="00C46A4A" w:rsidP="00136F57">
      <w:pPr>
        <w:pStyle w:val="20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hyperlink w:anchor="_Toc153203961" w:history="1">
        <w:r w:rsidR="00136F57" w:rsidRPr="00136F57">
          <w:rPr>
            <w:rStyle w:val="a3"/>
            <w:noProof/>
            <w:sz w:val="28"/>
            <w:szCs w:val="28"/>
          </w:rPr>
          <w:t>2. Деятельность Пенсионного Фонда Российской Федерации</w:t>
        </w:r>
        <w:r w:rsidR="00136F57" w:rsidRPr="00136F57">
          <w:rPr>
            <w:noProof/>
            <w:webHidden/>
            <w:sz w:val="28"/>
            <w:szCs w:val="28"/>
          </w:rPr>
          <w:tab/>
        </w:r>
        <w:r w:rsidR="00136F57" w:rsidRPr="00136F57">
          <w:rPr>
            <w:noProof/>
            <w:webHidden/>
            <w:sz w:val="28"/>
            <w:szCs w:val="28"/>
          </w:rPr>
          <w:fldChar w:fldCharType="begin"/>
        </w:r>
        <w:r w:rsidR="00136F57" w:rsidRPr="00136F57">
          <w:rPr>
            <w:noProof/>
            <w:webHidden/>
            <w:sz w:val="28"/>
            <w:szCs w:val="28"/>
          </w:rPr>
          <w:instrText xml:space="preserve"> PAGEREF _Toc153203961 \h </w:instrText>
        </w:r>
        <w:r w:rsidR="00136F57" w:rsidRPr="00136F57">
          <w:rPr>
            <w:noProof/>
            <w:webHidden/>
            <w:sz w:val="28"/>
            <w:szCs w:val="28"/>
          </w:rPr>
        </w:r>
        <w:r w:rsidR="00136F57" w:rsidRPr="00136F57">
          <w:rPr>
            <w:noProof/>
            <w:webHidden/>
            <w:sz w:val="28"/>
            <w:szCs w:val="28"/>
          </w:rPr>
          <w:fldChar w:fldCharType="separate"/>
        </w:r>
        <w:r w:rsidR="00655629">
          <w:rPr>
            <w:noProof/>
            <w:webHidden/>
            <w:sz w:val="28"/>
            <w:szCs w:val="28"/>
          </w:rPr>
          <w:t>10</w:t>
        </w:r>
        <w:r w:rsidR="00136F57" w:rsidRPr="00136F57">
          <w:rPr>
            <w:noProof/>
            <w:webHidden/>
            <w:sz w:val="28"/>
            <w:szCs w:val="28"/>
          </w:rPr>
          <w:fldChar w:fldCharType="end"/>
        </w:r>
      </w:hyperlink>
    </w:p>
    <w:p w:rsidR="00136F57" w:rsidRPr="00136F57" w:rsidRDefault="00C46A4A" w:rsidP="00136F57">
      <w:pPr>
        <w:pStyle w:val="30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hyperlink w:anchor="_Toc153203962" w:history="1">
        <w:r w:rsidR="00136F57" w:rsidRPr="00136F57">
          <w:rPr>
            <w:rStyle w:val="a3"/>
            <w:noProof/>
            <w:sz w:val="28"/>
            <w:szCs w:val="28"/>
          </w:rPr>
          <w:t>2.1 Правовой статус и структура Пенсионного Фонда РФ</w:t>
        </w:r>
        <w:r w:rsidR="00136F57" w:rsidRPr="00136F57">
          <w:rPr>
            <w:noProof/>
            <w:webHidden/>
            <w:sz w:val="28"/>
            <w:szCs w:val="28"/>
          </w:rPr>
          <w:tab/>
        </w:r>
        <w:r w:rsidR="00136F57" w:rsidRPr="00136F57">
          <w:rPr>
            <w:noProof/>
            <w:webHidden/>
            <w:sz w:val="28"/>
            <w:szCs w:val="28"/>
          </w:rPr>
          <w:fldChar w:fldCharType="begin"/>
        </w:r>
        <w:r w:rsidR="00136F57" w:rsidRPr="00136F57">
          <w:rPr>
            <w:noProof/>
            <w:webHidden/>
            <w:sz w:val="28"/>
            <w:szCs w:val="28"/>
          </w:rPr>
          <w:instrText xml:space="preserve"> PAGEREF _Toc153203962 \h </w:instrText>
        </w:r>
        <w:r w:rsidR="00136F57" w:rsidRPr="00136F57">
          <w:rPr>
            <w:noProof/>
            <w:webHidden/>
            <w:sz w:val="28"/>
            <w:szCs w:val="28"/>
          </w:rPr>
        </w:r>
        <w:r w:rsidR="00136F57" w:rsidRPr="00136F57">
          <w:rPr>
            <w:noProof/>
            <w:webHidden/>
            <w:sz w:val="28"/>
            <w:szCs w:val="28"/>
          </w:rPr>
          <w:fldChar w:fldCharType="separate"/>
        </w:r>
        <w:r w:rsidR="00655629">
          <w:rPr>
            <w:noProof/>
            <w:webHidden/>
            <w:sz w:val="28"/>
            <w:szCs w:val="28"/>
          </w:rPr>
          <w:t>10</w:t>
        </w:r>
        <w:r w:rsidR="00136F57" w:rsidRPr="00136F57">
          <w:rPr>
            <w:noProof/>
            <w:webHidden/>
            <w:sz w:val="28"/>
            <w:szCs w:val="28"/>
          </w:rPr>
          <w:fldChar w:fldCharType="end"/>
        </w:r>
      </w:hyperlink>
    </w:p>
    <w:p w:rsidR="00136F57" w:rsidRPr="00136F57" w:rsidRDefault="00C46A4A" w:rsidP="00136F57">
      <w:pPr>
        <w:pStyle w:val="30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hyperlink w:anchor="_Toc153203964" w:history="1">
        <w:r w:rsidR="00136F57" w:rsidRPr="00136F57">
          <w:rPr>
            <w:rStyle w:val="a3"/>
            <w:noProof/>
            <w:sz w:val="28"/>
            <w:szCs w:val="28"/>
          </w:rPr>
          <w:t>2.2 Функции и задачи Пенсионного Фонда РФ</w:t>
        </w:r>
        <w:r w:rsidR="00136F57" w:rsidRPr="00136F57">
          <w:rPr>
            <w:noProof/>
            <w:webHidden/>
            <w:sz w:val="28"/>
            <w:szCs w:val="28"/>
          </w:rPr>
          <w:tab/>
        </w:r>
        <w:r w:rsidR="00136F57" w:rsidRPr="00136F57">
          <w:rPr>
            <w:noProof/>
            <w:webHidden/>
            <w:sz w:val="28"/>
            <w:szCs w:val="28"/>
          </w:rPr>
          <w:fldChar w:fldCharType="begin"/>
        </w:r>
        <w:r w:rsidR="00136F57" w:rsidRPr="00136F57">
          <w:rPr>
            <w:noProof/>
            <w:webHidden/>
            <w:sz w:val="28"/>
            <w:szCs w:val="28"/>
          </w:rPr>
          <w:instrText xml:space="preserve"> PAGEREF _Toc153203964 \h </w:instrText>
        </w:r>
        <w:r w:rsidR="00136F57" w:rsidRPr="00136F57">
          <w:rPr>
            <w:noProof/>
            <w:webHidden/>
            <w:sz w:val="28"/>
            <w:szCs w:val="28"/>
          </w:rPr>
        </w:r>
        <w:r w:rsidR="00136F57" w:rsidRPr="00136F57">
          <w:rPr>
            <w:noProof/>
            <w:webHidden/>
            <w:sz w:val="28"/>
            <w:szCs w:val="28"/>
          </w:rPr>
          <w:fldChar w:fldCharType="separate"/>
        </w:r>
        <w:r w:rsidR="00655629">
          <w:rPr>
            <w:noProof/>
            <w:webHidden/>
            <w:sz w:val="28"/>
            <w:szCs w:val="28"/>
          </w:rPr>
          <w:t>13</w:t>
        </w:r>
        <w:r w:rsidR="00136F57" w:rsidRPr="00136F57">
          <w:rPr>
            <w:noProof/>
            <w:webHidden/>
            <w:sz w:val="28"/>
            <w:szCs w:val="28"/>
          </w:rPr>
          <w:fldChar w:fldCharType="end"/>
        </w:r>
      </w:hyperlink>
    </w:p>
    <w:p w:rsidR="00136F57" w:rsidRPr="00136F57" w:rsidRDefault="00C46A4A" w:rsidP="00136F57">
      <w:pPr>
        <w:pStyle w:val="30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hyperlink w:anchor="_Toc153203965" w:history="1">
        <w:r w:rsidR="00136F57" w:rsidRPr="00136F57">
          <w:rPr>
            <w:rStyle w:val="a3"/>
            <w:noProof/>
            <w:sz w:val="28"/>
            <w:szCs w:val="28"/>
          </w:rPr>
          <w:t>2.3 Формирование и использование средств Пенсионного Фонда РФ</w:t>
        </w:r>
        <w:r w:rsidR="00136F57" w:rsidRPr="00136F57">
          <w:rPr>
            <w:noProof/>
            <w:webHidden/>
            <w:sz w:val="28"/>
            <w:szCs w:val="28"/>
          </w:rPr>
          <w:tab/>
        </w:r>
        <w:r w:rsidR="00136F57" w:rsidRPr="00136F57">
          <w:rPr>
            <w:noProof/>
            <w:webHidden/>
            <w:sz w:val="28"/>
            <w:szCs w:val="28"/>
          </w:rPr>
          <w:fldChar w:fldCharType="begin"/>
        </w:r>
        <w:r w:rsidR="00136F57" w:rsidRPr="00136F57">
          <w:rPr>
            <w:noProof/>
            <w:webHidden/>
            <w:sz w:val="28"/>
            <w:szCs w:val="28"/>
          </w:rPr>
          <w:instrText xml:space="preserve"> PAGEREF _Toc153203965 \h </w:instrText>
        </w:r>
        <w:r w:rsidR="00136F57" w:rsidRPr="00136F57">
          <w:rPr>
            <w:noProof/>
            <w:webHidden/>
            <w:sz w:val="28"/>
            <w:szCs w:val="28"/>
          </w:rPr>
        </w:r>
        <w:r w:rsidR="00136F57" w:rsidRPr="00136F57">
          <w:rPr>
            <w:noProof/>
            <w:webHidden/>
            <w:sz w:val="28"/>
            <w:szCs w:val="28"/>
          </w:rPr>
          <w:fldChar w:fldCharType="separate"/>
        </w:r>
        <w:r w:rsidR="00655629">
          <w:rPr>
            <w:noProof/>
            <w:webHidden/>
            <w:sz w:val="28"/>
            <w:szCs w:val="28"/>
          </w:rPr>
          <w:t>14</w:t>
        </w:r>
        <w:r w:rsidR="00136F57" w:rsidRPr="00136F57">
          <w:rPr>
            <w:noProof/>
            <w:webHidden/>
            <w:sz w:val="28"/>
            <w:szCs w:val="28"/>
          </w:rPr>
          <w:fldChar w:fldCharType="end"/>
        </w:r>
      </w:hyperlink>
    </w:p>
    <w:p w:rsidR="00136F57" w:rsidRPr="00136F57" w:rsidRDefault="00C46A4A" w:rsidP="00136F57">
      <w:pPr>
        <w:pStyle w:val="20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hyperlink w:anchor="_Toc153203966" w:history="1">
        <w:r w:rsidR="00136F57" w:rsidRPr="00136F57">
          <w:rPr>
            <w:rStyle w:val="a3"/>
            <w:noProof/>
            <w:sz w:val="28"/>
            <w:szCs w:val="28"/>
          </w:rPr>
          <w:t>3. ПФР в современных условиях</w:t>
        </w:r>
        <w:r w:rsidR="00136F57" w:rsidRPr="00136F57">
          <w:rPr>
            <w:noProof/>
            <w:webHidden/>
            <w:sz w:val="28"/>
            <w:szCs w:val="28"/>
          </w:rPr>
          <w:tab/>
        </w:r>
        <w:r w:rsidR="00136F57" w:rsidRPr="00136F57">
          <w:rPr>
            <w:noProof/>
            <w:webHidden/>
            <w:sz w:val="28"/>
            <w:szCs w:val="28"/>
          </w:rPr>
          <w:fldChar w:fldCharType="begin"/>
        </w:r>
        <w:r w:rsidR="00136F57" w:rsidRPr="00136F57">
          <w:rPr>
            <w:noProof/>
            <w:webHidden/>
            <w:sz w:val="28"/>
            <w:szCs w:val="28"/>
          </w:rPr>
          <w:instrText xml:space="preserve"> PAGEREF _Toc153203966 \h </w:instrText>
        </w:r>
        <w:r w:rsidR="00136F57" w:rsidRPr="00136F57">
          <w:rPr>
            <w:noProof/>
            <w:webHidden/>
            <w:sz w:val="28"/>
            <w:szCs w:val="28"/>
          </w:rPr>
        </w:r>
        <w:r w:rsidR="00136F57" w:rsidRPr="00136F57">
          <w:rPr>
            <w:noProof/>
            <w:webHidden/>
            <w:sz w:val="28"/>
            <w:szCs w:val="28"/>
          </w:rPr>
          <w:fldChar w:fldCharType="separate"/>
        </w:r>
        <w:r w:rsidR="00655629">
          <w:rPr>
            <w:noProof/>
            <w:webHidden/>
            <w:sz w:val="28"/>
            <w:szCs w:val="28"/>
          </w:rPr>
          <w:t>18</w:t>
        </w:r>
        <w:r w:rsidR="00136F57" w:rsidRPr="00136F57">
          <w:rPr>
            <w:noProof/>
            <w:webHidden/>
            <w:sz w:val="28"/>
            <w:szCs w:val="28"/>
          </w:rPr>
          <w:fldChar w:fldCharType="end"/>
        </w:r>
      </w:hyperlink>
    </w:p>
    <w:p w:rsidR="00136F57" w:rsidRPr="00136F57" w:rsidRDefault="00C46A4A" w:rsidP="00136F57">
      <w:pPr>
        <w:pStyle w:val="20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hyperlink w:anchor="_Toc153203967" w:history="1">
        <w:r w:rsidR="00136F57" w:rsidRPr="00136F57">
          <w:rPr>
            <w:rStyle w:val="a3"/>
            <w:noProof/>
            <w:sz w:val="28"/>
            <w:szCs w:val="28"/>
          </w:rPr>
          <w:t>Заключение</w:t>
        </w:r>
        <w:r w:rsidR="00136F57" w:rsidRPr="00136F57">
          <w:rPr>
            <w:noProof/>
            <w:webHidden/>
            <w:sz w:val="28"/>
            <w:szCs w:val="28"/>
          </w:rPr>
          <w:tab/>
        </w:r>
        <w:r w:rsidR="00136F57" w:rsidRPr="00136F57">
          <w:rPr>
            <w:noProof/>
            <w:webHidden/>
            <w:sz w:val="28"/>
            <w:szCs w:val="28"/>
          </w:rPr>
          <w:fldChar w:fldCharType="begin"/>
        </w:r>
        <w:r w:rsidR="00136F57" w:rsidRPr="00136F57">
          <w:rPr>
            <w:noProof/>
            <w:webHidden/>
            <w:sz w:val="28"/>
            <w:szCs w:val="28"/>
          </w:rPr>
          <w:instrText xml:space="preserve"> PAGEREF _Toc153203967 \h </w:instrText>
        </w:r>
        <w:r w:rsidR="00136F57" w:rsidRPr="00136F57">
          <w:rPr>
            <w:noProof/>
            <w:webHidden/>
            <w:sz w:val="28"/>
            <w:szCs w:val="28"/>
          </w:rPr>
        </w:r>
        <w:r w:rsidR="00136F57" w:rsidRPr="00136F57">
          <w:rPr>
            <w:noProof/>
            <w:webHidden/>
            <w:sz w:val="28"/>
            <w:szCs w:val="28"/>
          </w:rPr>
          <w:fldChar w:fldCharType="separate"/>
        </w:r>
        <w:r w:rsidR="00655629">
          <w:rPr>
            <w:noProof/>
            <w:webHidden/>
            <w:sz w:val="28"/>
            <w:szCs w:val="28"/>
          </w:rPr>
          <w:t>27</w:t>
        </w:r>
        <w:r w:rsidR="00136F57" w:rsidRPr="00136F57">
          <w:rPr>
            <w:noProof/>
            <w:webHidden/>
            <w:sz w:val="28"/>
            <w:szCs w:val="28"/>
          </w:rPr>
          <w:fldChar w:fldCharType="end"/>
        </w:r>
      </w:hyperlink>
    </w:p>
    <w:p w:rsidR="00136F57" w:rsidRPr="00136F57" w:rsidRDefault="00C46A4A" w:rsidP="00136F57">
      <w:pPr>
        <w:pStyle w:val="20"/>
        <w:tabs>
          <w:tab w:val="right" w:leader="dot" w:pos="9347"/>
        </w:tabs>
        <w:spacing w:line="360" w:lineRule="auto"/>
        <w:rPr>
          <w:noProof/>
          <w:sz w:val="28"/>
          <w:szCs w:val="28"/>
        </w:rPr>
      </w:pPr>
      <w:hyperlink w:anchor="_Toc153203968" w:history="1">
        <w:r w:rsidR="00136F57" w:rsidRPr="00136F57">
          <w:rPr>
            <w:rStyle w:val="a3"/>
            <w:noProof/>
            <w:sz w:val="28"/>
            <w:szCs w:val="28"/>
          </w:rPr>
          <w:t>Список литературы</w:t>
        </w:r>
        <w:r w:rsidR="00136F57" w:rsidRPr="00136F57">
          <w:rPr>
            <w:noProof/>
            <w:webHidden/>
            <w:sz w:val="28"/>
            <w:szCs w:val="28"/>
          </w:rPr>
          <w:tab/>
        </w:r>
        <w:r w:rsidR="00136F57" w:rsidRPr="00136F57">
          <w:rPr>
            <w:noProof/>
            <w:webHidden/>
            <w:sz w:val="28"/>
            <w:szCs w:val="28"/>
          </w:rPr>
          <w:fldChar w:fldCharType="begin"/>
        </w:r>
        <w:r w:rsidR="00136F57" w:rsidRPr="00136F57">
          <w:rPr>
            <w:noProof/>
            <w:webHidden/>
            <w:sz w:val="28"/>
            <w:szCs w:val="28"/>
          </w:rPr>
          <w:instrText xml:space="preserve"> PAGEREF _Toc153203968 \h </w:instrText>
        </w:r>
        <w:r w:rsidR="00136F57" w:rsidRPr="00136F57">
          <w:rPr>
            <w:noProof/>
            <w:webHidden/>
            <w:sz w:val="28"/>
            <w:szCs w:val="28"/>
          </w:rPr>
        </w:r>
        <w:r w:rsidR="00136F57" w:rsidRPr="00136F57">
          <w:rPr>
            <w:noProof/>
            <w:webHidden/>
            <w:sz w:val="28"/>
            <w:szCs w:val="28"/>
          </w:rPr>
          <w:fldChar w:fldCharType="separate"/>
        </w:r>
        <w:r w:rsidR="00655629">
          <w:rPr>
            <w:noProof/>
            <w:webHidden/>
            <w:sz w:val="28"/>
            <w:szCs w:val="28"/>
          </w:rPr>
          <w:t>29</w:t>
        </w:r>
        <w:r w:rsidR="00136F57" w:rsidRPr="00136F57">
          <w:rPr>
            <w:noProof/>
            <w:webHidden/>
            <w:sz w:val="28"/>
            <w:szCs w:val="28"/>
          </w:rPr>
          <w:fldChar w:fldCharType="end"/>
        </w:r>
      </w:hyperlink>
    </w:p>
    <w:p w:rsidR="00F02900" w:rsidRPr="0070099F" w:rsidRDefault="00C93183" w:rsidP="00136F57">
      <w:pPr>
        <w:pStyle w:val="1"/>
        <w:spacing w:before="0" w:after="0" w:line="360" w:lineRule="auto"/>
        <w:ind w:right="237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36F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C93183" w:rsidRPr="0070099F" w:rsidRDefault="00F02900" w:rsidP="004920C0">
      <w:pPr>
        <w:pStyle w:val="2"/>
        <w:spacing w:before="0" w:after="0" w:line="360" w:lineRule="auto"/>
        <w:ind w:firstLine="480"/>
        <w:jc w:val="both"/>
        <w:rPr>
          <w:highlight w:val="lightGray"/>
        </w:rPr>
      </w:pPr>
      <w:r w:rsidRPr="0070099F">
        <w:t xml:space="preserve"> </w:t>
      </w:r>
      <w:r w:rsidR="00DD5AFA" w:rsidRPr="0070099F">
        <w:br w:type="page"/>
      </w:r>
      <w:bookmarkStart w:id="0" w:name="_Toc150865861"/>
      <w:bookmarkStart w:id="1" w:name="_Toc150865862"/>
      <w:bookmarkStart w:id="2" w:name="_Toc150866043"/>
      <w:bookmarkStart w:id="3" w:name="_Toc150866079"/>
      <w:bookmarkStart w:id="4" w:name="_Toc150866105"/>
      <w:bookmarkStart w:id="5" w:name="_Toc150866207"/>
      <w:bookmarkStart w:id="6" w:name="_Toc150867403"/>
      <w:bookmarkStart w:id="7" w:name="_Toc152594701"/>
      <w:bookmarkStart w:id="8" w:name="_Toc152600704"/>
      <w:bookmarkStart w:id="9" w:name="_Toc152678171"/>
      <w:bookmarkStart w:id="10" w:name="_Toc152678426"/>
      <w:bookmarkStart w:id="11" w:name="_Toc153203958"/>
      <w:bookmarkStart w:id="12" w:name="_Toc153203959"/>
      <w:r w:rsidR="00C93183" w:rsidRPr="0070099F">
        <w:lastRenderedPageBreak/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085A24" w:rsidRPr="00092F58" w:rsidRDefault="00085A24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092F58">
        <w:rPr>
          <w:sz w:val="28"/>
          <w:szCs w:val="28"/>
        </w:rPr>
        <w:t xml:space="preserve">Пенсионный фонд имеет огромное влияние на экономику страны, так как главной целью его является – обеспечить заработанный человеком уровень жизненных благ путем перераспределения и накопления средств во времени и в пространстве – где бы человек ни жил, он своим трудом и прошлыми социальными отчислениями гарантирует себе определенный прожиточный уровень в будущем. </w:t>
      </w:r>
    </w:p>
    <w:p w:rsidR="00085A24" w:rsidRPr="00C93183" w:rsidRDefault="00FA4795" w:rsidP="004920C0">
      <w:pPr>
        <w:spacing w:line="360" w:lineRule="auto"/>
        <w:ind w:right="42" w:firstLine="480"/>
        <w:jc w:val="both"/>
        <w:rPr>
          <w:sz w:val="28"/>
          <w:szCs w:val="28"/>
        </w:rPr>
      </w:pPr>
      <w:r w:rsidRPr="00092F58">
        <w:rPr>
          <w:sz w:val="28"/>
          <w:szCs w:val="28"/>
        </w:rPr>
        <w:t xml:space="preserve">По мере старения общества более актуальным становится вопрос пенсионного обеспечения и перевода системы пенсионного обеспечения на накопительные принципы, претворить в жизнь которые и стремятся </w:t>
      </w:r>
      <w:r w:rsidR="00C5365F" w:rsidRPr="00092F58">
        <w:rPr>
          <w:sz w:val="28"/>
          <w:szCs w:val="28"/>
        </w:rPr>
        <w:t>соответствующие</w:t>
      </w:r>
      <w:r w:rsidRPr="00092F58">
        <w:rPr>
          <w:sz w:val="28"/>
          <w:szCs w:val="28"/>
        </w:rPr>
        <w:t xml:space="preserve"> органы путем пенсионной реформы. Также а</w:t>
      </w:r>
      <w:r w:rsidR="00085A24" w:rsidRPr="00092F58">
        <w:rPr>
          <w:sz w:val="28"/>
          <w:szCs w:val="28"/>
        </w:rPr>
        <w:t>ктуальностью</w:t>
      </w:r>
      <w:r w:rsidR="00085A24" w:rsidRPr="00C93183">
        <w:rPr>
          <w:sz w:val="28"/>
          <w:szCs w:val="28"/>
        </w:rPr>
        <w:t xml:space="preserve"> темы рассмотренной в курсовой работе является, то, что для рядового гражданина страны формирование сбалансированного бюджета кажется весьма далеким от его повседневных нужд и забот. А между тем вся текущая жизнь любого сколько-нибудь серьезного финансового учреждения, а тем более столь сложного и социально значимого, как Пенсионный фонд РФ, непосредственно зависит от того, насколько экономически обосновано и правильно были определены соответствующие бюджетный параметры.</w:t>
      </w:r>
    </w:p>
    <w:p w:rsidR="00085A24" w:rsidRPr="00092F58" w:rsidRDefault="00085A24" w:rsidP="004920C0">
      <w:pPr>
        <w:spacing w:line="360" w:lineRule="auto"/>
        <w:ind w:right="42" w:firstLine="480"/>
        <w:jc w:val="both"/>
        <w:rPr>
          <w:iCs/>
          <w:sz w:val="28"/>
          <w:szCs w:val="28"/>
        </w:rPr>
      </w:pPr>
      <w:r w:rsidRPr="00092F58">
        <w:rPr>
          <w:sz w:val="28"/>
          <w:szCs w:val="28"/>
        </w:rPr>
        <w:t xml:space="preserve">Выплачиваемые пенсионные пособия </w:t>
      </w:r>
      <w:r w:rsidR="00783373">
        <w:rPr>
          <w:sz w:val="28"/>
          <w:szCs w:val="28"/>
        </w:rPr>
        <w:t>не в полной мере</w:t>
      </w:r>
      <w:r w:rsidRPr="00092F58">
        <w:rPr>
          <w:sz w:val="28"/>
          <w:szCs w:val="28"/>
        </w:rPr>
        <w:t xml:space="preserve"> отвечают своему социально-экономическому значению – обеспечивать достойный уровень жизни </w:t>
      </w:r>
      <w:r w:rsidR="00C5365F" w:rsidRPr="00092F58">
        <w:rPr>
          <w:sz w:val="28"/>
          <w:szCs w:val="28"/>
        </w:rPr>
        <w:t>людям,</w:t>
      </w:r>
      <w:r w:rsidRPr="00092F58">
        <w:rPr>
          <w:sz w:val="28"/>
          <w:szCs w:val="28"/>
        </w:rPr>
        <w:t xml:space="preserve"> не имеющим трудовых доходов. Таким образом, можно сделать вывод, что выполнение социальных целей государства является основной задачей Пенсионного фонда РФ, и что такая задача только ему под силу, так как бюджет Российской Федерации не справляется даже с собственными задачами и переложение такой задачи на его плечи оказалось бы непосильной ношей для него.</w:t>
      </w:r>
    </w:p>
    <w:p w:rsidR="00085A24" w:rsidRPr="00C93183" w:rsidRDefault="00085A24" w:rsidP="004920C0">
      <w:pPr>
        <w:spacing w:line="360" w:lineRule="auto"/>
        <w:ind w:right="42" w:firstLine="480"/>
        <w:jc w:val="both"/>
        <w:rPr>
          <w:sz w:val="28"/>
          <w:szCs w:val="28"/>
        </w:rPr>
      </w:pPr>
      <w:r w:rsidRPr="00092F58">
        <w:rPr>
          <w:sz w:val="28"/>
          <w:szCs w:val="28"/>
        </w:rPr>
        <w:t>Целью работы является</w:t>
      </w:r>
      <w:r w:rsidR="00FA4795" w:rsidRPr="00092F58">
        <w:rPr>
          <w:sz w:val="28"/>
          <w:szCs w:val="28"/>
        </w:rPr>
        <w:t xml:space="preserve"> освещение вопросов функционирования и</w:t>
      </w:r>
      <w:r w:rsidRPr="00092F58">
        <w:rPr>
          <w:sz w:val="28"/>
          <w:szCs w:val="28"/>
        </w:rPr>
        <w:t xml:space="preserve"> определение направлений совершенствования деятельности Пенсионного фонда Российской Федерации в соответствии с проводимой пенсионной реформой.</w:t>
      </w:r>
    </w:p>
    <w:p w:rsidR="00085A24" w:rsidRPr="00C93183" w:rsidRDefault="00085A24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sz w:val="28"/>
          <w:szCs w:val="28"/>
        </w:rPr>
        <w:lastRenderedPageBreak/>
        <w:t xml:space="preserve">В качестве теоретической базы курсовой работы были использованы учебные пособия, а также </w:t>
      </w:r>
      <w:r w:rsidR="00213C50">
        <w:rPr>
          <w:sz w:val="28"/>
          <w:szCs w:val="28"/>
        </w:rPr>
        <w:t>р</w:t>
      </w:r>
      <w:r w:rsidRPr="00C93183">
        <w:rPr>
          <w:sz w:val="28"/>
          <w:szCs w:val="28"/>
        </w:rPr>
        <w:t>яд нормативных актов Российского пенсионного законодательства.</w:t>
      </w:r>
    </w:p>
    <w:p w:rsidR="00085A24" w:rsidRPr="00C93183" w:rsidRDefault="00085A24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sz w:val="28"/>
          <w:szCs w:val="28"/>
        </w:rPr>
        <w:t xml:space="preserve">Кроме того, были изучены и </w:t>
      </w:r>
      <w:r w:rsidR="00213C50">
        <w:rPr>
          <w:sz w:val="28"/>
          <w:szCs w:val="28"/>
        </w:rPr>
        <w:t>об</w:t>
      </w:r>
      <w:r w:rsidRPr="00C93183">
        <w:rPr>
          <w:sz w:val="28"/>
          <w:szCs w:val="28"/>
        </w:rPr>
        <w:t>работаны публикации периодической печати, в том числе в специализированных изданиях, посвящённые данной теме.</w:t>
      </w:r>
    </w:p>
    <w:p w:rsidR="00085A24" w:rsidRPr="00C93183" w:rsidRDefault="00DD5AFA" w:rsidP="004920C0">
      <w:pPr>
        <w:pStyle w:val="2"/>
        <w:spacing w:before="0" w:after="0" w:line="360" w:lineRule="auto"/>
        <w:ind w:firstLine="480"/>
        <w:jc w:val="both"/>
      </w:pPr>
      <w:r w:rsidRPr="00C93183">
        <w:rPr>
          <w:rFonts w:ascii="Times New Roman" w:hAnsi="Times New Roman" w:cs="Times New Roman"/>
        </w:rPr>
        <w:br w:type="page"/>
      </w:r>
      <w:bookmarkStart w:id="13" w:name="_Toc150865538"/>
      <w:bookmarkStart w:id="14" w:name="_Toc150865609"/>
      <w:bookmarkStart w:id="15" w:name="_Toc150865863"/>
      <w:bookmarkStart w:id="16" w:name="_Toc153203960"/>
      <w:r w:rsidRPr="00C93183">
        <w:lastRenderedPageBreak/>
        <w:t xml:space="preserve">1. </w:t>
      </w:r>
      <w:r w:rsidR="00A147D2" w:rsidRPr="00C93183">
        <w:t xml:space="preserve">История </w:t>
      </w:r>
      <w:r w:rsidR="00FA4795" w:rsidRPr="00C93183">
        <w:t>Пенсионн</w:t>
      </w:r>
      <w:r w:rsidR="00A147D2" w:rsidRPr="00C93183">
        <w:t>ого</w:t>
      </w:r>
      <w:r w:rsidR="00FA4795" w:rsidRPr="00C93183">
        <w:t xml:space="preserve"> Фонд</w:t>
      </w:r>
      <w:r w:rsidR="00A147D2" w:rsidRPr="00C93183">
        <w:t>а</w:t>
      </w:r>
      <w:r w:rsidR="00FA4795" w:rsidRPr="00C93183">
        <w:t xml:space="preserve"> РФ</w:t>
      </w:r>
      <w:bookmarkEnd w:id="13"/>
      <w:bookmarkEnd w:id="14"/>
      <w:bookmarkEnd w:id="15"/>
      <w:bookmarkEnd w:id="16"/>
    </w:p>
    <w:p w:rsidR="00475B97" w:rsidRPr="00C93183" w:rsidRDefault="00475B97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sz w:val="28"/>
          <w:szCs w:val="28"/>
        </w:rPr>
        <w:t xml:space="preserve">Пенсионный фонд Российской </w:t>
      </w:r>
      <w:r w:rsidR="00C5365F" w:rsidRPr="00C93183">
        <w:rPr>
          <w:sz w:val="28"/>
          <w:szCs w:val="28"/>
        </w:rPr>
        <w:t>Федерации</w:t>
      </w:r>
      <w:r w:rsidRPr="00C93183">
        <w:rPr>
          <w:sz w:val="28"/>
          <w:szCs w:val="28"/>
        </w:rPr>
        <w:t xml:space="preserve"> был образован 22 декабря 1990 года постановлением Верховного Совета РСФСР за номером 442-I. К началу 90-Х годов уже ощущалось, что существовавшая система государственного управления финансами пенсионного обеспечения, созданная в советские времена, полностью исчерпала свой потенциал. Серьезные проблемы возникали у </w:t>
      </w:r>
      <w:r w:rsidR="00C5365F" w:rsidRPr="00C93183">
        <w:rPr>
          <w:sz w:val="28"/>
          <w:szCs w:val="28"/>
        </w:rPr>
        <w:t>нее,</w:t>
      </w:r>
      <w:r w:rsidRPr="00C93183">
        <w:rPr>
          <w:sz w:val="28"/>
          <w:szCs w:val="28"/>
        </w:rPr>
        <w:t xml:space="preserve"> прежде всего из-за того, что пенсионная система не имела собственного бюджета и финансировалась из консолидированного бюджета государства. А это создавало возможность отвлечения средств, предназначенных для пенсионных выплат, на иные цели, и побуждало</w:t>
      </w:r>
      <w:r w:rsidR="00C5365F" w:rsidRPr="00C93183">
        <w:rPr>
          <w:sz w:val="28"/>
          <w:szCs w:val="28"/>
        </w:rPr>
        <w:t xml:space="preserve"> воспользоваться мировым опытом – </w:t>
      </w:r>
      <w:r w:rsidRPr="00C93183">
        <w:rPr>
          <w:sz w:val="28"/>
          <w:szCs w:val="28"/>
        </w:rPr>
        <w:t>выделить финансовые ресурсы пенсионной системы в самостоятельный внебюджетный фонд.</w:t>
      </w:r>
    </w:p>
    <w:p w:rsidR="00475B97" w:rsidRPr="00C93183" w:rsidRDefault="00475B97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sz w:val="28"/>
          <w:szCs w:val="28"/>
        </w:rPr>
        <w:t>С созданием Пенсионного фонда в России появился принципиально новый механизм финансирования и выплаты пенсий и пособий. Средства для финансирования выплаты пенсий были выведены в самостоятельный бюджетный механизм и стали формироваться за счет поступления обязательных страховых взносов. Эти взносы в основной массе уплачивались работодателями и в некоторой части - работающими гражданами России. Изменение механизма формирования доходов пенсионной системы должно было обеспечивать своевременность и полноту выплаты пенсии лицам, уже прекратившим трудовую деятельность и вышедшим на заслуженный отдых.</w:t>
      </w:r>
    </w:p>
    <w:p w:rsidR="00475B97" w:rsidRPr="00C93183" w:rsidRDefault="00475B97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sz w:val="28"/>
          <w:szCs w:val="28"/>
        </w:rPr>
        <w:t>В Положении о Пенсионном фонде Российской Федера</w:t>
      </w:r>
      <w:r w:rsidR="00C5365F" w:rsidRPr="00C93183">
        <w:rPr>
          <w:sz w:val="28"/>
          <w:szCs w:val="28"/>
        </w:rPr>
        <w:t>ц</w:t>
      </w:r>
      <w:r w:rsidRPr="00C93183">
        <w:rPr>
          <w:sz w:val="28"/>
          <w:szCs w:val="28"/>
        </w:rPr>
        <w:t>ии (России), утвержденном постановлением Верховного Совета Российской Федерации от 27 декабря 1991 года записано:</w:t>
      </w:r>
      <w:r w:rsidRPr="00C93183">
        <w:rPr>
          <w:bCs/>
          <w:iCs/>
          <w:sz w:val="28"/>
          <w:szCs w:val="28"/>
        </w:rPr>
        <w:t xml:space="preserve"> "ПФР и его денежные средства находятся в государственной собственности Российской Федерации. Денежные средства ПФР не входят в состав бюджетов других фондов и изъятию не подлежат". </w:t>
      </w:r>
      <w:r w:rsidRPr="00C93183">
        <w:rPr>
          <w:sz w:val="28"/>
          <w:szCs w:val="28"/>
        </w:rPr>
        <w:t xml:space="preserve">Этим был определен целевой характер денежных средств Пенсионного фонда - обеспечение выплаты государственных пенсий и </w:t>
      </w:r>
      <w:r w:rsidRPr="00C93183">
        <w:rPr>
          <w:sz w:val="28"/>
          <w:szCs w:val="28"/>
        </w:rPr>
        <w:lastRenderedPageBreak/>
        <w:t>пособий. Этим же была определена невозможность их изъятия из бюджета ПФР на другие цели, кто бы такие попытки ни предпринимал.</w:t>
      </w:r>
    </w:p>
    <w:p w:rsidR="00475B97" w:rsidRPr="00C93183" w:rsidRDefault="00475B97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sz w:val="28"/>
          <w:szCs w:val="28"/>
        </w:rPr>
        <w:t>Ход событий с 1990 года, в целом, подтвердил правильность принятых тогда решений и обоснованность возлагавшихся на ПФР расчетов и ожиданий. Конечно, в истории фонда есть страницы, связанные с возникновением, из-за макроэкономических потрясений- "черных вторников" и "четвергов", задолженностей пенсионерам, сбоями сроков. Но все же за полтора десятилетия работы ПФР в основном не только своевременно и в полном объеме финансировал выплату пенсий, но и обеспечил финансовую основу для их заметного увеличения.</w:t>
      </w:r>
    </w:p>
    <w:p w:rsidR="00475B97" w:rsidRPr="00C93183" w:rsidRDefault="00475B97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sz w:val="28"/>
          <w:szCs w:val="28"/>
        </w:rPr>
        <w:t xml:space="preserve">Уже 1999 году, когда еще были свежи воспоминания о кризисе 1998 года, темпы роста пенсий стали устойчиво опережать уровень инфляции в стране. Была обеспечена и с тех пор сохраняется финансовая стабильность системы пенсионного обеспечения. Опираясь на нее, в 2000-2001 годах удалось решить еще одну задачу государственной важности - средняя пенсия по стране превысила прожиточный минимум пенсионера и с той поры стабильно держится выше его. С 1999 по конец 2004 годов размер ежемесячных пенсионных выплат в стране вырос практически в 3,3 раза, достигнув величины 79 млрд. рублей, или около 900 млрд. рублей в год. А в 2005 году бюджет ПФР впервые </w:t>
      </w:r>
      <w:r w:rsidR="00C5365F" w:rsidRPr="00C93183">
        <w:rPr>
          <w:sz w:val="28"/>
          <w:szCs w:val="28"/>
        </w:rPr>
        <w:t>превыси</w:t>
      </w:r>
      <w:r w:rsidR="00213C50">
        <w:rPr>
          <w:sz w:val="28"/>
          <w:szCs w:val="28"/>
        </w:rPr>
        <w:t>л</w:t>
      </w:r>
      <w:r w:rsidR="00C5365F" w:rsidRPr="00C93183">
        <w:rPr>
          <w:sz w:val="28"/>
          <w:szCs w:val="28"/>
        </w:rPr>
        <w:t>,</w:t>
      </w:r>
      <w:r w:rsidRPr="00C93183">
        <w:rPr>
          <w:sz w:val="28"/>
          <w:szCs w:val="28"/>
        </w:rPr>
        <w:t xml:space="preserve"> казалось </w:t>
      </w:r>
      <w:r w:rsidR="00C5365F" w:rsidRPr="00C93183">
        <w:rPr>
          <w:sz w:val="28"/>
          <w:szCs w:val="28"/>
        </w:rPr>
        <w:t>бы,</w:t>
      </w:r>
      <w:r w:rsidRPr="00C93183">
        <w:rPr>
          <w:sz w:val="28"/>
          <w:szCs w:val="28"/>
        </w:rPr>
        <w:t xml:space="preserve"> недосягаемый рубеж триллиона рублей.</w:t>
      </w:r>
    </w:p>
    <w:p w:rsidR="00475B97" w:rsidRPr="00C93183" w:rsidRDefault="00475B97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sz w:val="28"/>
          <w:szCs w:val="28"/>
        </w:rPr>
        <w:t>В то же время, уже в 1999-2000 годах становилось ясно, что устойчивая финансовая стабильность и рост доходов пенсионной системы никак не гарантируют в долгосрочной перспективе ее надежность. В стране происходил процесс старения населения, менялось в худшую сторону соотношение работающих и пенсионеров. А это подрывало возможности действовавшей в ту пору распределительной модели обеспечивать достойные пенсии поколениями пенсионеров. Число работающих и пенсионеров должно было сравняться к 2025-2030 году, после чего пенсионную систему ждал тотальный кризис.</w:t>
      </w:r>
    </w:p>
    <w:p w:rsidR="00475B97" w:rsidRPr="00C93183" w:rsidRDefault="00475B97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sz w:val="28"/>
          <w:szCs w:val="28"/>
        </w:rPr>
        <w:lastRenderedPageBreak/>
        <w:t>К тому же распределительная модель не создавала стимулов работающим к зарабатыванию пенсионных прав, ибо недоучитывала полностью заработки и стаж у подавляющего большинства населения. Не стимулировала она и работодателя к полной и честной уплате взносов за своих работников.</w:t>
      </w:r>
    </w:p>
    <w:p w:rsidR="00475B97" w:rsidRPr="00C93183" w:rsidRDefault="00475B97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sz w:val="28"/>
          <w:szCs w:val="28"/>
        </w:rPr>
        <w:t>Все это наглядно свидетельствовало, что старая пенсионная модель подошла к полному исчерпанию своих возможностей и нуждается в замене. Остро вставал вопрос о проведении реформы пенсионной системы.</w:t>
      </w:r>
    </w:p>
    <w:p w:rsidR="00475B97" w:rsidRPr="00C93183" w:rsidRDefault="00475B97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sz w:val="28"/>
          <w:szCs w:val="28"/>
        </w:rPr>
        <w:t>За полтора десятилетия истории ПФР трижды предпринимались попытки реформирования пенсионной системы. Первые две (в 1994 и 1997-98 годах) не удались из-за финансовой нестабильности - и самой пенсионной системы, и макроэкономической среды, в которой ей приходилось работать. И только к 1999-2000 годах сложились необходимые Финансово-экономические предпосылки для успешного реформирования пенсионного обеспечения.</w:t>
      </w:r>
    </w:p>
    <w:p w:rsidR="00475B97" w:rsidRPr="00C93183" w:rsidRDefault="00475B97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sz w:val="28"/>
          <w:szCs w:val="28"/>
        </w:rPr>
        <w:t>В конце 1997 - начале 1998 годов был принят и вступил в действие первый закон о трудовых пенсиях, основанный на страховых принципах</w:t>
      </w:r>
      <w:r w:rsidR="00C5365F" w:rsidRPr="00C93183">
        <w:rPr>
          <w:sz w:val="28"/>
          <w:szCs w:val="28"/>
        </w:rPr>
        <w:t>, -</w:t>
      </w:r>
      <w:r w:rsidR="00C5365F" w:rsidRPr="00C93183">
        <w:rPr>
          <w:bCs/>
          <w:sz w:val="28"/>
          <w:szCs w:val="28"/>
        </w:rPr>
        <w:t xml:space="preserve"> «</w:t>
      </w:r>
      <w:r w:rsidRPr="00C93183">
        <w:rPr>
          <w:bCs/>
          <w:sz w:val="28"/>
          <w:szCs w:val="28"/>
        </w:rPr>
        <w:t>О порядке исчисления и увеличения государственных пенсий" N 113-ФЗ.</w:t>
      </w:r>
      <w:r w:rsidRPr="00C93183">
        <w:rPr>
          <w:sz w:val="28"/>
          <w:szCs w:val="28"/>
        </w:rPr>
        <w:t xml:space="preserve"> Принятием данного закона и развитием вводимых им норм был предопределен дальнейший курс на переход от системы государственного пенсионного обеспечения к государственному пенсионному страхованию.</w:t>
      </w:r>
    </w:p>
    <w:p w:rsidR="00475B97" w:rsidRPr="00C93183" w:rsidRDefault="00475B97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sz w:val="28"/>
          <w:szCs w:val="28"/>
        </w:rPr>
        <w:t xml:space="preserve">Появились и информационно-технологические и организационные предпосылки для успешного проведения реформы. В 1992 году в ряде регионов страны был начат эксперимент по созданию единых пенсионных служб (ЕПС), осуществляющих одновременно назначение и выплату государственных пенсий. К осени 2000 года единые пенсионные службы уже функционировали в 24 регионах страны. Логическим продолжением этой работы стал Указ Президента Российской Федерации от 27 сентября 2000 года </w:t>
      </w:r>
      <w:r w:rsidRPr="00C93183">
        <w:rPr>
          <w:bCs/>
          <w:sz w:val="28"/>
          <w:szCs w:val="28"/>
        </w:rPr>
        <w:t>N 1709 "О мерах по совершенствованию управления государственным пенсионным обеспечением в Российской Федерации"</w:t>
      </w:r>
      <w:r w:rsidRPr="00C93183">
        <w:rPr>
          <w:sz w:val="28"/>
          <w:szCs w:val="28"/>
        </w:rPr>
        <w:t xml:space="preserve">. Указом было рекомендовано органам исполнительной власти субъектов </w:t>
      </w:r>
      <w:r w:rsidRPr="00C93183">
        <w:rPr>
          <w:sz w:val="28"/>
          <w:szCs w:val="28"/>
        </w:rPr>
        <w:lastRenderedPageBreak/>
        <w:t xml:space="preserve">Российской </w:t>
      </w:r>
      <w:r w:rsidR="00C5365F" w:rsidRPr="00C93183">
        <w:rPr>
          <w:sz w:val="28"/>
          <w:szCs w:val="28"/>
        </w:rPr>
        <w:t>Федерации</w:t>
      </w:r>
      <w:r w:rsidRPr="00C93183">
        <w:rPr>
          <w:sz w:val="28"/>
          <w:szCs w:val="28"/>
        </w:rPr>
        <w:t xml:space="preserve"> заключить с Пенсионным фондом Российской Федерации соглашения о передаче территориальным органам ПФР полномочий по назначению и выплате пенсий. В результате, накануне реформы удалось унифицировать принципы и формы работы органов пенсионного обеспечения по всей территории Российской Федерации, объединив в их руках назначение пенсий, до той поры бывшее прерогативой органов социальной защиты, и их выплату.</w:t>
      </w:r>
    </w:p>
    <w:p w:rsidR="00475B97" w:rsidRPr="00C93183" w:rsidRDefault="00475B97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sz w:val="28"/>
          <w:szCs w:val="28"/>
        </w:rPr>
        <w:t>Одновременно органы ПФР взяли в свои руки и ведение учета пенсионных прав, чем до той поры занимались кадровые службы работодателей.</w:t>
      </w:r>
    </w:p>
    <w:p w:rsidR="00475B97" w:rsidRPr="00C93183" w:rsidRDefault="00475B97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sz w:val="28"/>
          <w:szCs w:val="28"/>
        </w:rPr>
        <w:t>В 1996 году был принят, а с 1997 года вступил в силу федеральный закон</w:t>
      </w:r>
      <w:r w:rsidRPr="00C93183">
        <w:rPr>
          <w:bCs/>
          <w:sz w:val="28"/>
          <w:szCs w:val="28"/>
        </w:rPr>
        <w:t xml:space="preserve"> "Об индивидуальном (персонифицированном) учете в системе государственного пенсионного страхования" N 27-ФЗ.</w:t>
      </w:r>
      <w:r w:rsidRPr="00C93183">
        <w:rPr>
          <w:sz w:val="28"/>
          <w:szCs w:val="28"/>
        </w:rPr>
        <w:t xml:space="preserve"> В соответствии с ним, изменялись принципы и порядок учета пенсионных прав работающих граждан. Основное значение для увеличения размера пенсии приобретал не общий трудовой, как в старой пенсионной системе, а учтенный страховой стаж. И, одновременно, - размеры платежей, которые осуществлял в интересах работника его работодатель. В 1997 году в системе Пенсионного фонда был создан Информационный центр персонифицированного учета, который обеспечивает оперативное взаимодействие со всеми территориальными отделениями ПФР по каналам ЛЦ телефонной и спутниковой связи, ведет базу данных персонифицированного учета центрального уровня. К настоящему времени в системе персонифицированного учета ПФР зарегистрировано более 110 млн. граждан Российской Федерации (из них свыше 62 млн. работающих и 38,2 млн. пенсионеров), с ней информационно взаимодействуют 5,5 млн. работодателей, а также управляющие компании и негосударственные пенсионные фонды, участвующие в инвестировании средств пенсионных накоплений.</w:t>
      </w:r>
    </w:p>
    <w:p w:rsidR="00475B97" w:rsidRPr="00C93183" w:rsidRDefault="00475B97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sz w:val="28"/>
          <w:szCs w:val="28"/>
        </w:rPr>
        <w:t xml:space="preserve">Наличие всех этих принципиально новых элементов позволило в </w:t>
      </w:r>
      <w:r w:rsidR="00C5365F" w:rsidRPr="00C93183">
        <w:rPr>
          <w:sz w:val="28"/>
          <w:szCs w:val="28"/>
        </w:rPr>
        <w:t>конце</w:t>
      </w:r>
      <w:r w:rsidRPr="00C93183">
        <w:rPr>
          <w:sz w:val="28"/>
          <w:szCs w:val="28"/>
        </w:rPr>
        <w:t xml:space="preserve"> 2000 года поставить в практическую плоскость задачу реформирования </w:t>
      </w:r>
      <w:r w:rsidRPr="00C93183">
        <w:rPr>
          <w:sz w:val="28"/>
          <w:szCs w:val="28"/>
        </w:rPr>
        <w:lastRenderedPageBreak/>
        <w:t xml:space="preserve">пенсионной системы. </w:t>
      </w:r>
      <w:r w:rsidR="00C5365F" w:rsidRPr="00C93183">
        <w:rPr>
          <w:sz w:val="28"/>
          <w:szCs w:val="28"/>
        </w:rPr>
        <w:t xml:space="preserve">В 2001-2002 годах был принят целый блок новых пенсионных законов - </w:t>
      </w:r>
      <w:r w:rsidR="00C5365F" w:rsidRPr="00C93183">
        <w:rPr>
          <w:bCs/>
          <w:sz w:val="28"/>
          <w:szCs w:val="28"/>
        </w:rPr>
        <w:t>"О государственном пенсионном обеспечении в Российской Федерации" N 166-ФЗ, "Об обязательном пенсионном страховании в Российской Федерации" N 167-ФЗ и "О трудовых пенсиях в Российской Федерации " N 173-ФЗ, "Об инвестировании средств для финансирования накопительной части трудовой пенсии в Российской Федерации" N 111-ФЗ.</w:t>
      </w:r>
      <w:r w:rsidR="00C5365F" w:rsidRPr="00C93183">
        <w:rPr>
          <w:sz w:val="28"/>
          <w:szCs w:val="28"/>
        </w:rPr>
        <w:t xml:space="preserve"> </w:t>
      </w:r>
      <w:r w:rsidRPr="00C93183">
        <w:rPr>
          <w:sz w:val="28"/>
          <w:szCs w:val="28"/>
        </w:rPr>
        <w:t xml:space="preserve">Это позволило уже с 2002 года начать практическую работу по реформированию пенсионной системы. И к 2004-2005 годам, после трех лет пенсионной реформы и система пенсионного обеспечения, и система Пенсионного фонда России претерпели глубокие качественные изменения. </w:t>
      </w:r>
    </w:p>
    <w:p w:rsidR="00475B97" w:rsidRPr="00C93183" w:rsidRDefault="00475B97" w:rsidP="004920C0">
      <w:pPr>
        <w:numPr>
          <w:ilvl w:val="12"/>
          <w:numId w:val="0"/>
        </w:numPr>
        <w:spacing w:line="360" w:lineRule="auto"/>
        <w:ind w:firstLine="480"/>
        <w:jc w:val="both"/>
        <w:rPr>
          <w:sz w:val="28"/>
          <w:szCs w:val="28"/>
        </w:rPr>
      </w:pPr>
    </w:p>
    <w:p w:rsidR="00274724" w:rsidRPr="00C93183" w:rsidRDefault="00274724" w:rsidP="004920C0">
      <w:pPr>
        <w:numPr>
          <w:ilvl w:val="12"/>
          <w:numId w:val="0"/>
        </w:num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sz w:val="28"/>
          <w:szCs w:val="28"/>
        </w:rPr>
        <w:tab/>
      </w:r>
    </w:p>
    <w:p w:rsidR="00DD5AFA" w:rsidRPr="00C93183" w:rsidRDefault="00085A24" w:rsidP="004920C0">
      <w:pPr>
        <w:pStyle w:val="1"/>
        <w:spacing w:before="0"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93183">
        <w:rPr>
          <w:rFonts w:ascii="Times New Roman" w:hAnsi="Times New Roman" w:cs="Times New Roman"/>
          <w:sz w:val="28"/>
          <w:szCs w:val="28"/>
        </w:rPr>
        <w:br w:type="page"/>
      </w:r>
    </w:p>
    <w:p w:rsidR="00DD5AFA" w:rsidRPr="00C93183" w:rsidRDefault="00DD5AFA" w:rsidP="004920C0">
      <w:pPr>
        <w:pStyle w:val="2"/>
        <w:spacing w:before="0" w:after="0" w:line="360" w:lineRule="auto"/>
        <w:ind w:firstLine="480"/>
        <w:jc w:val="both"/>
      </w:pPr>
      <w:bookmarkStart w:id="17" w:name="_Toc150865539"/>
      <w:bookmarkStart w:id="18" w:name="_Toc150865610"/>
      <w:bookmarkStart w:id="19" w:name="_Toc150865864"/>
      <w:bookmarkStart w:id="20" w:name="_Toc153203961"/>
      <w:r w:rsidRPr="00C93183">
        <w:t>2. Деятельность П</w:t>
      </w:r>
      <w:r w:rsidR="00FA4795" w:rsidRPr="00C93183">
        <w:t xml:space="preserve">енсионного </w:t>
      </w:r>
      <w:r w:rsidRPr="00C93183">
        <w:t>Ф</w:t>
      </w:r>
      <w:r w:rsidR="00FA4795" w:rsidRPr="00C93183">
        <w:t xml:space="preserve">онда </w:t>
      </w:r>
      <w:r w:rsidRPr="00C93183">
        <w:t>Р</w:t>
      </w:r>
      <w:r w:rsidR="00FA4795" w:rsidRPr="00C93183">
        <w:t>оссийской Федерации</w:t>
      </w:r>
      <w:bookmarkEnd w:id="17"/>
      <w:bookmarkEnd w:id="18"/>
      <w:bookmarkEnd w:id="19"/>
      <w:bookmarkEnd w:id="20"/>
    </w:p>
    <w:p w:rsidR="00A147D2" w:rsidRPr="00C93183" w:rsidRDefault="00DD5AFA" w:rsidP="004920C0">
      <w:pPr>
        <w:pStyle w:val="3"/>
        <w:spacing w:before="0" w:after="0" w:line="360" w:lineRule="auto"/>
        <w:ind w:firstLine="480"/>
        <w:jc w:val="both"/>
      </w:pPr>
      <w:bookmarkStart w:id="21" w:name="_Toc150865540"/>
      <w:bookmarkStart w:id="22" w:name="_Toc150865611"/>
      <w:bookmarkStart w:id="23" w:name="_Toc150865865"/>
      <w:bookmarkStart w:id="24" w:name="_Toc153203962"/>
      <w:r w:rsidRPr="00C93183">
        <w:t xml:space="preserve">2.1 </w:t>
      </w:r>
      <w:hyperlink w:anchor="_Toc84505511" w:history="1">
        <w:r w:rsidRPr="00C93183">
          <w:t>Правовой</w:t>
        </w:r>
      </w:hyperlink>
      <w:r w:rsidRPr="00C93183">
        <w:t xml:space="preserve"> статус и структура П</w:t>
      </w:r>
      <w:r w:rsidR="00FA4795" w:rsidRPr="00C93183">
        <w:t xml:space="preserve">енсионного Фонда </w:t>
      </w:r>
      <w:r w:rsidRPr="00C93183">
        <w:t>Р</w:t>
      </w:r>
      <w:r w:rsidR="00FA4795" w:rsidRPr="00C93183">
        <w:t>Ф</w:t>
      </w:r>
      <w:bookmarkEnd w:id="21"/>
      <w:bookmarkEnd w:id="22"/>
      <w:bookmarkEnd w:id="23"/>
      <w:bookmarkEnd w:id="24"/>
    </w:p>
    <w:p w:rsidR="00A147D2" w:rsidRPr="00C93183" w:rsidRDefault="00A147D2" w:rsidP="004920C0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93183">
        <w:rPr>
          <w:rFonts w:ascii="Times New Roman" w:hAnsi="Times New Roman"/>
          <w:bCs/>
          <w:color w:val="auto"/>
          <w:sz w:val="28"/>
          <w:szCs w:val="28"/>
        </w:rPr>
        <w:t xml:space="preserve">Согласно пункту 1 Положения о Пенсионном фонде Российской Федерации (России), утвержденного постановлением Верховного Совета Российской Федерации от 27.12.91 № 2122-1, Пенсионный фонд Российской Федерации является самостоятельным </w:t>
      </w:r>
      <w:r w:rsidRPr="00C93183">
        <w:rPr>
          <w:rFonts w:ascii="Times New Roman" w:hAnsi="Times New Roman"/>
          <w:color w:val="auto"/>
          <w:sz w:val="28"/>
          <w:szCs w:val="28"/>
        </w:rPr>
        <w:t>финансово-кредитным учреждением</w:t>
      </w:r>
      <w:r w:rsidRPr="00C93183">
        <w:rPr>
          <w:rFonts w:ascii="Times New Roman" w:hAnsi="Times New Roman"/>
          <w:bCs/>
          <w:color w:val="auto"/>
          <w:sz w:val="28"/>
          <w:szCs w:val="28"/>
        </w:rPr>
        <w:t xml:space="preserve"> и создан в целях государственного управления финансами пенсионного обеспечения в Российской Федерации. </w:t>
      </w:r>
    </w:p>
    <w:p w:rsidR="00A147D2" w:rsidRPr="00C93183" w:rsidRDefault="00A147D2" w:rsidP="004920C0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93183">
        <w:rPr>
          <w:rFonts w:ascii="Times New Roman" w:hAnsi="Times New Roman"/>
          <w:bCs/>
          <w:color w:val="auto"/>
          <w:sz w:val="28"/>
          <w:szCs w:val="28"/>
        </w:rPr>
        <w:t xml:space="preserve">Следует отметить, что согласно положениям статьи 5 Федерального закона от 15.12.2001 № 167-ФЗ "Об обязательном пенсионном страховании в Российской Федерации" Пенсионный фонд Российской Федерации является </w:t>
      </w:r>
      <w:r w:rsidRPr="00C93183">
        <w:rPr>
          <w:rFonts w:ascii="Times New Roman" w:hAnsi="Times New Roman"/>
          <w:color w:val="auto"/>
          <w:sz w:val="28"/>
          <w:szCs w:val="28"/>
        </w:rPr>
        <w:t>государственным учреждением</w:t>
      </w:r>
      <w:r w:rsidRPr="00C93183">
        <w:rPr>
          <w:rFonts w:ascii="Times New Roman" w:hAnsi="Times New Roman"/>
          <w:bCs/>
          <w:color w:val="auto"/>
          <w:sz w:val="28"/>
          <w:szCs w:val="28"/>
        </w:rPr>
        <w:t xml:space="preserve"> и осуществляет функции страховщика в системе обязательного пенсионного страхования. </w:t>
      </w:r>
    </w:p>
    <w:p w:rsidR="00A147D2" w:rsidRPr="00C93183" w:rsidRDefault="00A147D2" w:rsidP="004920C0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93183">
        <w:rPr>
          <w:rFonts w:ascii="Times New Roman" w:hAnsi="Times New Roman"/>
          <w:bCs/>
          <w:color w:val="auto"/>
          <w:sz w:val="28"/>
          <w:szCs w:val="28"/>
        </w:rPr>
        <w:t>При этом Пенсионный фонд Российской Федерации имеет свой бюджет, ежегодно утверждаемый федеральным законом, средства которого являются федеральной собственностью, не входят в состав других бюджетов и изъятию не подлежат.</w:t>
      </w:r>
    </w:p>
    <w:p w:rsidR="00A147D2" w:rsidRPr="00C93183" w:rsidRDefault="00A147D2" w:rsidP="004920C0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93183">
        <w:rPr>
          <w:rFonts w:ascii="Times New Roman" w:hAnsi="Times New Roman"/>
          <w:bCs/>
          <w:color w:val="auto"/>
          <w:sz w:val="28"/>
          <w:szCs w:val="28"/>
        </w:rPr>
        <w:t>Кроме того, вышеуказанным Федеральным законом устанавливается, что Пенсионный фонд Российской Федерации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Федерации, в которой нижестоящие органы подотчетным вышестоящим. В то же время, Положение о Пенсионном фонде Российской Федерации согласно статье 34 Федерального закона от 15.12.2001 № 167-ФЗ действует в части, не противоречащей данному Федеральному закону.</w:t>
      </w:r>
    </w:p>
    <w:p w:rsidR="00A147D2" w:rsidRPr="00C93183" w:rsidRDefault="00A147D2" w:rsidP="004920C0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93183">
        <w:rPr>
          <w:rFonts w:ascii="Times New Roman" w:hAnsi="Times New Roman"/>
          <w:bCs/>
          <w:color w:val="auto"/>
          <w:sz w:val="28"/>
          <w:szCs w:val="28"/>
        </w:rPr>
        <w:t xml:space="preserve">Конституционный Суд Российской Федерации в постановлении от 25.06.2001 № 9-П "По делу о проверке конституционности Указа Президента Российской Федерации от 27 сентября 2000 года № 1709 "О мерах по совершенствованию управления государственным пенсионным обеспечением в Российской Федерации" в связи с запросом группы депутатов Государственной Думы" определил, что </w:t>
      </w:r>
      <w:r w:rsidRPr="00C93183">
        <w:rPr>
          <w:rFonts w:ascii="Times New Roman" w:hAnsi="Times New Roman"/>
          <w:color w:val="auto"/>
          <w:sz w:val="28"/>
          <w:szCs w:val="28"/>
        </w:rPr>
        <w:t xml:space="preserve">Пенсионный фонд </w:t>
      </w:r>
      <w:r w:rsidRPr="00C93183">
        <w:rPr>
          <w:rFonts w:ascii="Times New Roman" w:hAnsi="Times New Roman"/>
          <w:color w:val="auto"/>
          <w:sz w:val="28"/>
          <w:szCs w:val="28"/>
        </w:rPr>
        <w:lastRenderedPageBreak/>
        <w:t>Российской Федерации наделен публично-властными полномочиями</w:t>
      </w:r>
      <w:r w:rsidRPr="00C93183">
        <w:rPr>
          <w:rFonts w:ascii="Times New Roman" w:hAnsi="Times New Roman"/>
          <w:bCs/>
          <w:color w:val="auto"/>
          <w:sz w:val="28"/>
          <w:szCs w:val="28"/>
        </w:rPr>
        <w:t xml:space="preserve"> по обеспечению конституционного права на государственную пенсию, в том числе полномочием по назначению указанных пенсий. Такие полномочия, как указал Конституционный Суд Российской Федерации, по смыслу Конституции Российской Федерации, относятся к сфере функционирования исполнительной власти и ее органов.</w:t>
      </w:r>
    </w:p>
    <w:p w:rsidR="00A147D2" w:rsidRPr="00C93183" w:rsidRDefault="00A147D2" w:rsidP="004920C0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93183">
        <w:rPr>
          <w:rFonts w:ascii="Times New Roman" w:hAnsi="Times New Roman"/>
          <w:bCs/>
          <w:color w:val="auto"/>
          <w:sz w:val="28"/>
          <w:szCs w:val="28"/>
        </w:rPr>
        <w:t>Таким образом, Пенсионный фонд Российской Федерации является государственным учреждением, наделенным публично-властными полномочиями и имеющим специальную правоспособность.</w:t>
      </w:r>
    </w:p>
    <w:p w:rsidR="004B1494" w:rsidRDefault="00355374" w:rsidP="004920C0">
      <w:pPr>
        <w:spacing w:line="360" w:lineRule="auto"/>
        <w:ind w:firstLine="480"/>
        <w:jc w:val="both"/>
        <w:rPr>
          <w:bCs/>
          <w:sz w:val="28"/>
          <w:szCs w:val="28"/>
          <w:lang w:val="en-US"/>
        </w:rPr>
      </w:pPr>
      <w:r w:rsidRPr="00C93183">
        <w:rPr>
          <w:bCs/>
          <w:sz w:val="28"/>
          <w:szCs w:val="28"/>
        </w:rPr>
        <w:t xml:space="preserve">Руководство ПФР осуществляется правлением ПФР и его постоянно действующим исполнительным органом - исполнительной дирекцией. </w:t>
      </w:r>
      <w:r w:rsidR="00F02900" w:rsidRPr="00C93183">
        <w:rPr>
          <w:bCs/>
          <w:sz w:val="28"/>
          <w:szCs w:val="28"/>
        </w:rPr>
        <w:t xml:space="preserve">Дирекции подчиняются отделения в республиках в составе РФ, отделения в национально-государственных и административно-территориальных образованиях. Региональные отделения имеют в своем составе Управления ПФР по городам и районам. </w:t>
      </w:r>
      <w:r w:rsidR="004B1494" w:rsidRPr="004B1494">
        <w:rPr>
          <w:bCs/>
          <w:sz w:val="28"/>
          <w:szCs w:val="28"/>
        </w:rPr>
        <w:t xml:space="preserve">ПФР - одна из немногих вертикально интегрированных структур в современной российской власти. Пенсионный фонд России включает: 7 Управлений Пенсионного фонда по федеральным округам Российской Федерации, 86 Отделений Пенсионного фонда, в том числе ОПФР по г. Байконур. Общее количество территориальных органов ПФР - 2192. Они доходят до уровня районов во всех субъектах Российской Федерации, сохраняя отношения субординации. Это дает возможность осуществлять единую стратегию управления пенсионной системой на всем социальном пространстве России. </w:t>
      </w:r>
    </w:p>
    <w:p w:rsidR="00F02900" w:rsidRPr="00C93183" w:rsidRDefault="004B1494" w:rsidP="004920C0">
      <w:pPr>
        <w:spacing w:line="360" w:lineRule="auto"/>
        <w:ind w:firstLine="480"/>
        <w:jc w:val="both"/>
        <w:rPr>
          <w:bCs/>
          <w:sz w:val="28"/>
          <w:szCs w:val="28"/>
        </w:rPr>
      </w:pPr>
      <w:r w:rsidRPr="004B1494">
        <w:rPr>
          <w:bCs/>
          <w:sz w:val="28"/>
          <w:szCs w:val="28"/>
        </w:rPr>
        <w:t>Территориальные Отделения в своей деятельности тесно взаимодействуют с органами власти, профсоюзными и общественными организациями, стремясь привлечь к важнейшей работе все заинтересованные стороны и ведомства, а также расширить круг аудитории, до которой требуется донести нужную информацию. В арсенале работы - консультационные пункты, клиентские службы, единые юридические службы, общественные пункты сбора вопросов населения, "горячие линии".</w:t>
      </w:r>
    </w:p>
    <w:p w:rsidR="00355374" w:rsidRPr="00C93183" w:rsidRDefault="00355374" w:rsidP="004920C0">
      <w:pPr>
        <w:spacing w:line="360" w:lineRule="auto"/>
        <w:ind w:firstLine="480"/>
        <w:jc w:val="both"/>
        <w:rPr>
          <w:bCs/>
          <w:sz w:val="28"/>
          <w:szCs w:val="28"/>
        </w:rPr>
      </w:pPr>
      <w:r w:rsidRPr="00C93183">
        <w:rPr>
          <w:bCs/>
          <w:sz w:val="28"/>
          <w:szCs w:val="28"/>
        </w:rPr>
        <w:lastRenderedPageBreak/>
        <w:t>В состав правления ПФР входят: председатель, первый заместитель, заместители председателя правления и исполнительный директор ПФР, а также управляющие двенадцатью отделений ПФР. Правление ПФР возглавляет председатель, который назначается и освобождается от должности Верховным Советом Российской Федерации. В состав правления ПФР могут входить представители общественных, религиозных и государственных организаций, объединений, учреждений и предприятий, деятельность которых связана с защитой интересов пенсионеров, инвалидов и детей.</w:t>
      </w:r>
    </w:p>
    <w:p w:rsidR="00F02900" w:rsidRPr="00C93183" w:rsidRDefault="00355374" w:rsidP="004920C0">
      <w:pPr>
        <w:spacing w:line="360" w:lineRule="auto"/>
        <w:ind w:firstLine="480"/>
        <w:jc w:val="both"/>
        <w:rPr>
          <w:sz w:val="28"/>
          <w:szCs w:val="28"/>
        </w:rPr>
      </w:pPr>
      <w:r w:rsidRPr="00C93183">
        <w:rPr>
          <w:bCs/>
          <w:sz w:val="28"/>
          <w:szCs w:val="28"/>
        </w:rPr>
        <w:t>В работе правления ПФР могут принимать участие с правом совещательного голоса управляющие отделениями ПФР по республикам в составе Российской Федерации, руководители министерств и ведомств Российской Федерации, Банка России.</w:t>
      </w:r>
      <w:r w:rsidR="00F02900" w:rsidRPr="00C93183">
        <w:rPr>
          <w:sz w:val="28"/>
          <w:szCs w:val="28"/>
        </w:rPr>
        <w:t xml:space="preserve"> </w:t>
      </w:r>
    </w:p>
    <w:p w:rsidR="00A147D2" w:rsidRPr="00C93183" w:rsidRDefault="00A147D2" w:rsidP="004920C0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93183">
        <w:rPr>
          <w:rFonts w:ascii="Times New Roman" w:hAnsi="Times New Roman"/>
          <w:bCs/>
          <w:color w:val="auto"/>
          <w:sz w:val="28"/>
          <w:szCs w:val="28"/>
        </w:rPr>
        <w:t>Правление ПФР проводит свою деятельность по государственному управлению средствами обязательного пенсионного страхования в Российской Федерации в соответствии с действующим законодательством Российской Федерации, определяет перспективные и текущие задачи системы ПФР.</w:t>
      </w:r>
    </w:p>
    <w:p w:rsidR="00355374" w:rsidRPr="00C93183" w:rsidRDefault="00355374" w:rsidP="004920C0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93183">
        <w:rPr>
          <w:rFonts w:ascii="Times New Roman" w:hAnsi="Times New Roman"/>
          <w:bCs/>
          <w:color w:val="auto"/>
          <w:sz w:val="28"/>
          <w:szCs w:val="28"/>
        </w:rPr>
        <w:t>Для осуществления контроля деятельности исполнительной дирекции ПФР и его региональных органов образуется ревизионная комиссия ПФР.</w:t>
      </w:r>
    </w:p>
    <w:p w:rsidR="00F02900" w:rsidRPr="00C93183" w:rsidRDefault="00F02900" w:rsidP="004920C0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93183">
        <w:rPr>
          <w:rFonts w:ascii="Times New Roman" w:hAnsi="Times New Roman"/>
          <w:bCs/>
          <w:color w:val="auto"/>
          <w:sz w:val="28"/>
          <w:szCs w:val="28"/>
        </w:rPr>
        <w:t>Исходя из вышесказанного, можем схематично изобразить структуру Пенсионного Фонда Российской Федерации:</w:t>
      </w:r>
    </w:p>
    <w:p w:rsidR="00355374" w:rsidRPr="00C93183" w:rsidRDefault="00355374" w:rsidP="004920C0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A147D2" w:rsidRPr="00C93183" w:rsidRDefault="00A147D2" w:rsidP="004920C0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7A6508" w:rsidRDefault="00C46A4A" w:rsidP="004920C0">
      <w:pPr>
        <w:pStyle w:val="2"/>
        <w:spacing w:before="0" w:after="0" w:line="360" w:lineRule="auto"/>
        <w:ind w:firstLine="480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25" w:name="_Toc152678176"/>
      <w:bookmarkStart w:id="26" w:name="_Toc152678431"/>
      <w:bookmarkStart w:id="27" w:name="_Toc153203963"/>
      <w:r>
        <w:rPr>
          <w:rFonts w:ascii="Times New Roman" w:hAnsi="Times New Roman"/>
          <w:bCs w:val="0"/>
          <w:noProof/>
        </w:rPr>
        <w:lastRenderedPageBreak/>
        <w:pict>
          <v:group id="_x0000_s1058" style="position:absolute;left:0;text-align:left;margin-left:-6pt;margin-top:16.3pt;width:438pt;height:301.55pt;z-index:251657728" coordorigin="1614,1056" coordsize="8520,603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454;top:1056;width:2040;height:816">
              <v:textbox style="mso-next-textbox:#_x0000_s1028" inset="0,0,0,0">
                <w:txbxContent>
                  <w:p w:rsidR="00355374" w:rsidRPr="00F02900" w:rsidRDefault="00355374" w:rsidP="002D7AF5">
                    <w:pPr>
                      <w:spacing w:line="360" w:lineRule="auto"/>
                      <w:jc w:val="center"/>
                    </w:pPr>
                    <w:r w:rsidRPr="00F02900">
                      <w:t>Правление ПФР</w:t>
                    </w:r>
                  </w:p>
                </w:txbxContent>
              </v:textbox>
            </v:shape>
            <v:shape id="_x0000_s1029" type="#_x0000_t202" style="position:absolute;left:1614;top:2685;width:3120;height:1142">
              <v:textbox style="mso-next-textbox:#_x0000_s1029">
                <w:txbxContent>
                  <w:p w:rsidR="00355374" w:rsidRPr="00F02900" w:rsidRDefault="002D7AF5" w:rsidP="00355374">
                    <w:r w:rsidRPr="00F02900">
                      <w:t>Информационный центр персонифицированного учета</w:t>
                    </w:r>
                  </w:p>
                </w:txbxContent>
              </v:textbox>
            </v:shape>
            <v:shape id="_x0000_s1030" type="#_x0000_t202" style="position:absolute;left:5454;top:2685;width:2040;height:1142">
              <v:textbox style="mso-next-textbox:#_x0000_s1030">
                <w:txbxContent>
                  <w:p w:rsidR="00355374" w:rsidRPr="00F02900" w:rsidRDefault="002D7AF5" w:rsidP="00355374">
                    <w:r w:rsidRPr="00F02900">
                      <w:t>Исполнительная дирекция ПФР</w:t>
                    </w:r>
                  </w:p>
                </w:txbxContent>
              </v:textbox>
            </v:shape>
            <v:shape id="_x0000_s1032" type="#_x0000_t202" style="position:absolute;left:5454;top:4641;width:2040;height:816">
              <v:textbox style="mso-next-textbox:#_x0000_s1032">
                <w:txbxContent>
                  <w:p w:rsidR="00355374" w:rsidRPr="00F02900" w:rsidRDefault="002D7AF5" w:rsidP="00355374">
                    <w:r w:rsidRPr="00F02900">
                      <w:t>Отделения ПФР</w:t>
                    </w:r>
                  </w:p>
                </w:txbxContent>
              </v:textbox>
            </v:shape>
            <v:shape id="_x0000_s1033" type="#_x0000_t202" style="position:absolute;left:2334;top:6271;width:2280;height:816">
              <v:textbox style="mso-next-textbox:#_x0000_s1033">
                <w:txbxContent>
                  <w:p w:rsidR="00355374" w:rsidRPr="00F02900" w:rsidRDefault="002D7AF5" w:rsidP="00355374">
                    <w:r w:rsidRPr="00F02900">
                      <w:t>Управления ПФР</w:t>
                    </w:r>
                  </w:p>
                </w:txbxContent>
              </v:textbox>
            </v:shape>
            <v:shape id="_x0000_s1034" type="#_x0000_t202" style="position:absolute;left:5454;top:6271;width:2040;height:816">
              <v:textbox style="mso-next-textbox:#_x0000_s1034">
                <w:txbxContent>
                  <w:p w:rsidR="00355374" w:rsidRPr="00F02900" w:rsidRDefault="002D7AF5" w:rsidP="00355374">
                    <w:r w:rsidRPr="00F02900">
                      <w:t>Отделы ПФР</w:t>
                    </w:r>
                  </w:p>
                </w:txbxContent>
              </v:textbox>
            </v:shape>
            <v:shape id="_x0000_s1035" type="#_x0000_t202" style="position:absolute;left:7854;top:6271;width:2280;height:816">
              <v:textbox style="mso-next-textbox:#_x0000_s1035">
                <w:txbxContent>
                  <w:p w:rsidR="00355374" w:rsidRPr="00F02900" w:rsidRDefault="002D7AF5" w:rsidP="00355374">
                    <w:r w:rsidRPr="00F02900">
                      <w:t>Центры по выплате пенсий</w:t>
                    </w:r>
                  </w:p>
                </w:txbxContent>
              </v:textbox>
            </v:shape>
            <v:shape id="_x0000_s1036" type="#_x0000_t202" style="position:absolute;left:7854;top:2686;width:2280;height:1141">
              <v:textbox style="mso-next-textbox:#_x0000_s1036">
                <w:txbxContent>
                  <w:p w:rsidR="002D7AF5" w:rsidRPr="00F02900" w:rsidRDefault="002D7AF5" w:rsidP="002D7AF5">
                    <w:r w:rsidRPr="00F02900">
                      <w:t>Ревизионная комиссия ПФР</w:t>
                    </w:r>
                  </w:p>
                </w:txbxContent>
              </v:textbox>
            </v:shape>
            <v:line id="_x0000_s1039" style="position:absolute" from="6414,1871" to="6414,2686">
              <v:stroke endarrow="open"/>
            </v:line>
            <v:line id="_x0000_s1041" style="position:absolute" from="3054,1708" to="3054,2686">
              <v:stroke endarrow="open"/>
            </v:line>
            <v:line id="_x0000_s1042" style="position:absolute" from="9174,1708" to="9174,2686">
              <v:stroke endarrow="open"/>
            </v:line>
            <v:line id="_x0000_s1043" style="position:absolute;flip:x" from="7494,1708" to="9174,1708"/>
            <v:line id="_x0000_s1049" style="position:absolute" from="3054,1708" to="5454,1708"/>
            <v:line id="_x0000_s1050" style="position:absolute" from="6414,3827" to="6414,4642">
              <v:stroke endarrow="open"/>
            </v:line>
            <v:line id="_x0000_s1051" style="position:absolute" from="6414,5457" to="6414,6272">
              <v:stroke endarrow="open"/>
            </v:line>
            <v:line id="_x0000_s1052" style="position:absolute" from="3654,5294" to="3654,6272">
              <v:stroke endarrow="open"/>
            </v:line>
            <v:line id="_x0000_s1053" style="position:absolute" from="9054,5294" to="9054,6272">
              <v:stroke endarrow="open"/>
            </v:line>
            <v:line id="_x0000_s1054" style="position:absolute;flip:x" from="7494,5294" to="9054,5294"/>
            <v:line id="_x0000_s1057" style="position:absolute" from="3654,5294" to="5454,5294"/>
          </v:group>
        </w:pict>
      </w:r>
      <w:bookmarkEnd w:id="25"/>
      <w:bookmarkEnd w:id="26"/>
      <w:bookmarkEnd w:id="27"/>
    </w:p>
    <w:p w:rsidR="007A6508" w:rsidRDefault="007A6508" w:rsidP="004920C0">
      <w:pPr>
        <w:pStyle w:val="2"/>
        <w:spacing w:before="0" w:after="0" w:line="360" w:lineRule="auto"/>
        <w:ind w:firstLine="480"/>
        <w:jc w:val="both"/>
        <w:rPr>
          <w:rFonts w:ascii="Times New Roman" w:hAnsi="Times New Roman" w:cs="Times New Roman"/>
          <w:b w:val="0"/>
          <w:i w:val="0"/>
          <w:iCs w:val="0"/>
        </w:rPr>
      </w:pPr>
    </w:p>
    <w:p w:rsidR="00624E88" w:rsidRPr="00C93183" w:rsidRDefault="00624E88" w:rsidP="004920C0">
      <w:pPr>
        <w:pStyle w:val="2"/>
        <w:spacing w:before="0" w:after="0" w:line="360" w:lineRule="auto"/>
        <w:ind w:firstLine="480"/>
        <w:jc w:val="both"/>
        <w:rPr>
          <w:rFonts w:ascii="Times New Roman" w:hAnsi="Times New Roman" w:cs="Times New Roman"/>
          <w:b w:val="0"/>
          <w:i w:val="0"/>
          <w:iCs w:val="0"/>
        </w:rPr>
      </w:pPr>
    </w:p>
    <w:p w:rsidR="00624E88" w:rsidRPr="00C93183" w:rsidRDefault="00624E88" w:rsidP="004920C0">
      <w:pPr>
        <w:pStyle w:val="2"/>
        <w:spacing w:before="0" w:after="0" w:line="360" w:lineRule="auto"/>
        <w:ind w:firstLine="480"/>
        <w:jc w:val="both"/>
        <w:rPr>
          <w:rFonts w:ascii="Times New Roman" w:hAnsi="Times New Roman" w:cs="Times New Roman"/>
          <w:b w:val="0"/>
          <w:i w:val="0"/>
          <w:iCs w:val="0"/>
        </w:rPr>
      </w:pPr>
    </w:p>
    <w:p w:rsidR="00624E88" w:rsidRPr="00C93183" w:rsidRDefault="00624E88" w:rsidP="004920C0">
      <w:pPr>
        <w:pStyle w:val="2"/>
        <w:spacing w:before="0" w:after="0" w:line="360" w:lineRule="auto"/>
        <w:ind w:firstLine="480"/>
        <w:jc w:val="both"/>
        <w:rPr>
          <w:rFonts w:ascii="Times New Roman" w:hAnsi="Times New Roman" w:cs="Times New Roman"/>
          <w:b w:val="0"/>
          <w:i w:val="0"/>
          <w:iCs w:val="0"/>
        </w:rPr>
      </w:pPr>
    </w:p>
    <w:p w:rsidR="00624E88" w:rsidRPr="00C93183" w:rsidRDefault="00624E88" w:rsidP="004920C0">
      <w:pPr>
        <w:pStyle w:val="2"/>
        <w:spacing w:before="0" w:after="0" w:line="360" w:lineRule="auto"/>
        <w:ind w:firstLine="480"/>
        <w:jc w:val="both"/>
        <w:rPr>
          <w:rFonts w:ascii="Times New Roman" w:hAnsi="Times New Roman" w:cs="Times New Roman"/>
          <w:b w:val="0"/>
          <w:i w:val="0"/>
          <w:iCs w:val="0"/>
        </w:rPr>
      </w:pPr>
    </w:p>
    <w:p w:rsidR="00624E88" w:rsidRPr="00C93183" w:rsidRDefault="00624E88" w:rsidP="004920C0">
      <w:pPr>
        <w:pStyle w:val="2"/>
        <w:spacing w:before="0" w:after="0" w:line="360" w:lineRule="auto"/>
        <w:ind w:firstLine="480"/>
        <w:jc w:val="both"/>
        <w:rPr>
          <w:rFonts w:ascii="Times New Roman" w:hAnsi="Times New Roman" w:cs="Times New Roman"/>
          <w:b w:val="0"/>
          <w:i w:val="0"/>
          <w:iCs w:val="0"/>
        </w:rPr>
      </w:pPr>
    </w:p>
    <w:p w:rsidR="00624E88" w:rsidRPr="00C93183" w:rsidRDefault="00624E88" w:rsidP="004920C0">
      <w:pPr>
        <w:pStyle w:val="2"/>
        <w:spacing w:before="0" w:after="0" w:line="360" w:lineRule="auto"/>
        <w:ind w:firstLine="480"/>
        <w:jc w:val="both"/>
        <w:rPr>
          <w:rFonts w:ascii="Times New Roman" w:hAnsi="Times New Roman" w:cs="Times New Roman"/>
          <w:b w:val="0"/>
          <w:i w:val="0"/>
          <w:iCs w:val="0"/>
        </w:rPr>
      </w:pPr>
    </w:p>
    <w:p w:rsidR="00624E88" w:rsidRPr="00C93183" w:rsidRDefault="00624E88" w:rsidP="004920C0">
      <w:pPr>
        <w:pStyle w:val="2"/>
        <w:spacing w:before="0" w:after="0" w:line="360" w:lineRule="auto"/>
        <w:ind w:firstLine="480"/>
        <w:jc w:val="both"/>
        <w:rPr>
          <w:rFonts w:ascii="Times New Roman" w:hAnsi="Times New Roman" w:cs="Times New Roman"/>
          <w:b w:val="0"/>
          <w:i w:val="0"/>
          <w:iCs w:val="0"/>
        </w:rPr>
      </w:pPr>
    </w:p>
    <w:p w:rsidR="00624E88" w:rsidRPr="00C93183" w:rsidRDefault="00624E88" w:rsidP="004920C0">
      <w:pPr>
        <w:pStyle w:val="2"/>
        <w:spacing w:before="0" w:after="0" w:line="360" w:lineRule="auto"/>
        <w:ind w:firstLine="480"/>
        <w:jc w:val="both"/>
        <w:rPr>
          <w:rFonts w:ascii="Times New Roman" w:hAnsi="Times New Roman" w:cs="Times New Roman"/>
          <w:b w:val="0"/>
          <w:i w:val="0"/>
          <w:iCs w:val="0"/>
        </w:rPr>
      </w:pPr>
    </w:p>
    <w:p w:rsidR="00624E88" w:rsidRPr="00C93183" w:rsidRDefault="00624E88" w:rsidP="004920C0">
      <w:pPr>
        <w:pStyle w:val="2"/>
        <w:spacing w:before="0" w:after="0" w:line="360" w:lineRule="auto"/>
        <w:ind w:firstLine="480"/>
        <w:jc w:val="both"/>
        <w:rPr>
          <w:rFonts w:ascii="Times New Roman" w:hAnsi="Times New Roman" w:cs="Times New Roman"/>
          <w:b w:val="0"/>
          <w:i w:val="0"/>
          <w:iCs w:val="0"/>
        </w:rPr>
      </w:pPr>
    </w:p>
    <w:p w:rsidR="00624E88" w:rsidRPr="00C93183" w:rsidRDefault="00624E88" w:rsidP="004920C0">
      <w:pPr>
        <w:pStyle w:val="2"/>
        <w:spacing w:before="0" w:after="0" w:line="360" w:lineRule="auto"/>
        <w:ind w:firstLine="480"/>
        <w:jc w:val="both"/>
        <w:rPr>
          <w:rFonts w:ascii="Times New Roman" w:hAnsi="Times New Roman" w:cs="Times New Roman"/>
          <w:b w:val="0"/>
          <w:i w:val="0"/>
          <w:iCs w:val="0"/>
        </w:rPr>
      </w:pPr>
    </w:p>
    <w:p w:rsidR="00624E88" w:rsidRPr="00C93183" w:rsidRDefault="00624E88" w:rsidP="004920C0">
      <w:pPr>
        <w:pStyle w:val="2"/>
        <w:spacing w:before="0" w:after="0" w:line="360" w:lineRule="auto"/>
        <w:ind w:firstLine="480"/>
        <w:jc w:val="both"/>
        <w:rPr>
          <w:rFonts w:ascii="Times New Roman" w:hAnsi="Times New Roman" w:cs="Times New Roman"/>
          <w:b w:val="0"/>
          <w:i w:val="0"/>
          <w:iCs w:val="0"/>
        </w:rPr>
      </w:pPr>
    </w:p>
    <w:p w:rsidR="00624E88" w:rsidRPr="00C93183" w:rsidRDefault="00624E88" w:rsidP="004920C0">
      <w:pPr>
        <w:spacing w:line="360" w:lineRule="auto"/>
        <w:ind w:firstLine="480"/>
        <w:jc w:val="both"/>
        <w:rPr>
          <w:sz w:val="28"/>
          <w:szCs w:val="28"/>
        </w:rPr>
      </w:pPr>
    </w:p>
    <w:p w:rsidR="00624E88" w:rsidRPr="00C93183" w:rsidRDefault="00624E88" w:rsidP="004920C0">
      <w:pPr>
        <w:spacing w:line="360" w:lineRule="auto"/>
        <w:ind w:firstLine="480"/>
        <w:jc w:val="both"/>
        <w:rPr>
          <w:bCs/>
          <w:sz w:val="28"/>
          <w:szCs w:val="28"/>
        </w:rPr>
      </w:pPr>
      <w:r w:rsidRPr="00C93183">
        <w:rPr>
          <w:bCs/>
          <w:sz w:val="28"/>
          <w:szCs w:val="28"/>
        </w:rPr>
        <w:t>Рисунок 1. Структура Пенсионного фонда Российской Федерации</w:t>
      </w:r>
    </w:p>
    <w:p w:rsidR="00624E88" w:rsidRPr="00C93183" w:rsidRDefault="00624E88" w:rsidP="004920C0">
      <w:pPr>
        <w:pStyle w:val="2"/>
        <w:spacing w:before="0" w:after="0" w:line="360" w:lineRule="auto"/>
        <w:ind w:firstLine="480"/>
        <w:jc w:val="both"/>
        <w:rPr>
          <w:rFonts w:ascii="Times New Roman" w:hAnsi="Times New Roman" w:cs="Times New Roman"/>
          <w:i w:val="0"/>
        </w:rPr>
      </w:pPr>
    </w:p>
    <w:p w:rsidR="00624E88" w:rsidRPr="00C93183" w:rsidRDefault="00C46A4A" w:rsidP="004920C0">
      <w:pPr>
        <w:pStyle w:val="3"/>
        <w:spacing w:before="0" w:after="0" w:line="360" w:lineRule="auto"/>
        <w:ind w:firstLine="480"/>
        <w:jc w:val="both"/>
      </w:pPr>
      <w:hyperlink w:anchor="_Toc84505512" w:history="1">
        <w:bookmarkStart w:id="28" w:name="_Toc150865541"/>
        <w:bookmarkStart w:id="29" w:name="_Toc150865612"/>
        <w:bookmarkStart w:id="30" w:name="_Toc150865866"/>
        <w:bookmarkStart w:id="31" w:name="_Toc153203964"/>
        <w:r w:rsidR="00DD5AFA" w:rsidRPr="00C93183">
          <w:t>2.2</w:t>
        </w:r>
      </w:hyperlink>
      <w:r w:rsidR="00DD5AFA" w:rsidRPr="00C93183">
        <w:t xml:space="preserve"> </w:t>
      </w:r>
      <w:r w:rsidR="00FA4795" w:rsidRPr="00C93183">
        <w:t>Функции и з</w:t>
      </w:r>
      <w:r w:rsidR="00DD5AFA" w:rsidRPr="00C93183">
        <w:t>адачи П</w:t>
      </w:r>
      <w:r w:rsidR="00FA4795" w:rsidRPr="00C93183">
        <w:t xml:space="preserve">енсионного </w:t>
      </w:r>
      <w:r w:rsidR="00DD5AFA" w:rsidRPr="00C93183">
        <w:t>Ф</w:t>
      </w:r>
      <w:r w:rsidR="00FA4795" w:rsidRPr="00C93183">
        <w:t xml:space="preserve">онда </w:t>
      </w:r>
      <w:r w:rsidR="00DD5AFA" w:rsidRPr="00C93183">
        <w:t>Р</w:t>
      </w:r>
      <w:r w:rsidR="00FA4795" w:rsidRPr="00C93183">
        <w:t>Ф</w:t>
      </w:r>
      <w:bookmarkEnd w:id="28"/>
      <w:bookmarkEnd w:id="29"/>
      <w:bookmarkEnd w:id="30"/>
      <w:bookmarkEnd w:id="31"/>
    </w:p>
    <w:p w:rsidR="00624E88" w:rsidRPr="00C93183" w:rsidRDefault="00624E88" w:rsidP="004920C0">
      <w:pPr>
        <w:pStyle w:val="ConsNormal"/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C93183">
        <w:rPr>
          <w:rFonts w:ascii="Times New Roman" w:hAnsi="Times New Roman"/>
          <w:sz w:val="28"/>
          <w:szCs w:val="28"/>
        </w:rPr>
        <w:t>Согласно Положению о Пенсионном фонде РФ, он обеспечивает:</w:t>
      </w:r>
    </w:p>
    <w:p w:rsidR="00624E88" w:rsidRPr="00C93183" w:rsidRDefault="00624E88" w:rsidP="004920C0">
      <w:pPr>
        <w:pStyle w:val="ConsNormal"/>
        <w:numPr>
          <w:ilvl w:val="0"/>
          <w:numId w:val="5"/>
        </w:numPr>
        <w:tabs>
          <w:tab w:val="clear" w:pos="1674"/>
          <w:tab w:val="num" w:pos="84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C93183">
        <w:rPr>
          <w:rFonts w:ascii="Times New Roman" w:hAnsi="Times New Roman"/>
          <w:sz w:val="28"/>
          <w:szCs w:val="28"/>
        </w:rPr>
        <w:t>целевой сбор и аккумуляцию страховых взносов (с 1 января 2001 года контроль за правильностью исчисления, полнотой и своевременностью внесения взносов в Пенсионный фонд РФ, уплачиваемых в составе единого социального налога (взноса), осуществляется налоговыми органами РФ);</w:t>
      </w:r>
    </w:p>
    <w:p w:rsidR="00624E88" w:rsidRPr="00C93183" w:rsidRDefault="00624E88" w:rsidP="004920C0">
      <w:pPr>
        <w:pStyle w:val="ConsNormal"/>
        <w:numPr>
          <w:ilvl w:val="0"/>
          <w:numId w:val="5"/>
        </w:numPr>
        <w:tabs>
          <w:tab w:val="clear" w:pos="1674"/>
          <w:tab w:val="num" w:pos="84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C93183">
        <w:rPr>
          <w:rFonts w:ascii="Times New Roman" w:hAnsi="Times New Roman"/>
          <w:sz w:val="28"/>
          <w:szCs w:val="28"/>
        </w:rPr>
        <w:t>организацию работы по взысканию с работодателей и граждан, виновных в причинении вреда здоровью работников и других граждан, сумм государственных пенсий по инвалидности вследствие трудового увечья, профессионального заболевания или по случаю потери кормильца;</w:t>
      </w:r>
    </w:p>
    <w:p w:rsidR="00624E88" w:rsidRPr="00C93183" w:rsidRDefault="00624E88" w:rsidP="004920C0">
      <w:pPr>
        <w:pStyle w:val="ConsNormal"/>
        <w:numPr>
          <w:ilvl w:val="0"/>
          <w:numId w:val="5"/>
        </w:numPr>
        <w:tabs>
          <w:tab w:val="clear" w:pos="1674"/>
          <w:tab w:val="num" w:pos="84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C93183">
        <w:rPr>
          <w:rFonts w:ascii="Times New Roman" w:hAnsi="Times New Roman"/>
          <w:sz w:val="28"/>
          <w:szCs w:val="28"/>
        </w:rPr>
        <w:t>капитализацию средств ПФР, а также привлечение в него добровольных взносов (в том числе валютных ценностей) физических и юридических лиц;</w:t>
      </w:r>
    </w:p>
    <w:p w:rsidR="00624E88" w:rsidRPr="00C93183" w:rsidRDefault="00624E88" w:rsidP="004920C0">
      <w:pPr>
        <w:pStyle w:val="ConsNormal"/>
        <w:numPr>
          <w:ilvl w:val="0"/>
          <w:numId w:val="5"/>
        </w:numPr>
        <w:tabs>
          <w:tab w:val="clear" w:pos="1674"/>
          <w:tab w:val="num" w:pos="84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C93183">
        <w:rPr>
          <w:rFonts w:ascii="Times New Roman" w:hAnsi="Times New Roman"/>
          <w:sz w:val="28"/>
          <w:szCs w:val="28"/>
        </w:rPr>
        <w:lastRenderedPageBreak/>
        <w:t>контроль с участием налоговых органов за своевременным и полным поступлением в ПФР страховых взносов, а также контроль за правильным и рациональным расходованием его средств;</w:t>
      </w:r>
    </w:p>
    <w:p w:rsidR="002B13E8" w:rsidRDefault="00624E88" w:rsidP="004920C0">
      <w:pPr>
        <w:pStyle w:val="ConsNormal"/>
        <w:numPr>
          <w:ilvl w:val="0"/>
          <w:numId w:val="5"/>
        </w:numPr>
        <w:tabs>
          <w:tab w:val="clear" w:pos="1674"/>
          <w:tab w:val="num" w:pos="84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C93183">
        <w:rPr>
          <w:rFonts w:ascii="Times New Roman" w:hAnsi="Times New Roman"/>
          <w:sz w:val="28"/>
          <w:szCs w:val="28"/>
        </w:rPr>
        <w:t xml:space="preserve">организацию и ведение индивидуального (персонифицированного) учета застрахованных лиц в соответствии с Федеральным законом "Об индивидуальном (персонифицированном) учете в системе государственного пенсионного страхования", а также организацию и ведение государственного банка данных по всем категориям плательщиков страховых взносов в Пенсионный фонд Российской Федерации (России); </w:t>
      </w:r>
    </w:p>
    <w:p w:rsidR="002B13E8" w:rsidRDefault="00624E88" w:rsidP="004920C0">
      <w:pPr>
        <w:pStyle w:val="ConsNormal"/>
        <w:numPr>
          <w:ilvl w:val="0"/>
          <w:numId w:val="5"/>
        </w:numPr>
        <w:tabs>
          <w:tab w:val="clear" w:pos="1674"/>
          <w:tab w:val="num" w:pos="84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C93183">
        <w:rPr>
          <w:rFonts w:ascii="Times New Roman" w:hAnsi="Times New Roman"/>
          <w:sz w:val="28"/>
          <w:szCs w:val="28"/>
        </w:rPr>
        <w:t xml:space="preserve">межгосударственное и международное сотрудничество Российской Федерации по вопросам, относящимся к компетенции ПФР; </w:t>
      </w:r>
    </w:p>
    <w:p w:rsidR="00624E88" w:rsidRPr="00C93183" w:rsidRDefault="00624E88" w:rsidP="004920C0">
      <w:pPr>
        <w:pStyle w:val="ConsNormal"/>
        <w:numPr>
          <w:ilvl w:val="0"/>
          <w:numId w:val="5"/>
        </w:numPr>
        <w:tabs>
          <w:tab w:val="clear" w:pos="1674"/>
          <w:tab w:val="num" w:pos="84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C93183">
        <w:rPr>
          <w:rFonts w:ascii="Times New Roman" w:hAnsi="Times New Roman"/>
          <w:sz w:val="28"/>
          <w:szCs w:val="28"/>
        </w:rPr>
        <w:t>участие в разработке и реализации в установленном порядке межгосударственных и международных договоров и соглашений по вопросам пенсий и пособий;</w:t>
      </w:r>
    </w:p>
    <w:p w:rsidR="00624E88" w:rsidRPr="00C93183" w:rsidRDefault="00624E88" w:rsidP="004920C0">
      <w:pPr>
        <w:pStyle w:val="ConsNormal"/>
        <w:numPr>
          <w:ilvl w:val="0"/>
          <w:numId w:val="5"/>
        </w:numPr>
        <w:tabs>
          <w:tab w:val="clear" w:pos="1674"/>
          <w:tab w:val="num" w:pos="84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C93183">
        <w:rPr>
          <w:rFonts w:ascii="Times New Roman" w:hAnsi="Times New Roman"/>
          <w:sz w:val="28"/>
          <w:szCs w:val="28"/>
        </w:rPr>
        <w:t>изучение и обобщение практики применения нормативных актов по вопросам уплаты в ПФР страховых взносов и внесение в Верховный Совет Российской Федерации предложений по ее совершенствованию;</w:t>
      </w:r>
    </w:p>
    <w:p w:rsidR="00624E88" w:rsidRPr="00C93183" w:rsidRDefault="00624E88" w:rsidP="004920C0">
      <w:pPr>
        <w:pStyle w:val="ConsNormal"/>
        <w:numPr>
          <w:ilvl w:val="0"/>
          <w:numId w:val="5"/>
        </w:numPr>
        <w:tabs>
          <w:tab w:val="clear" w:pos="1674"/>
          <w:tab w:val="num" w:pos="84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C93183">
        <w:rPr>
          <w:rFonts w:ascii="Times New Roman" w:hAnsi="Times New Roman"/>
          <w:sz w:val="28"/>
          <w:szCs w:val="28"/>
        </w:rPr>
        <w:t>проведение научно-исследовательской работы в области государственного пенсионного страхования;</w:t>
      </w:r>
    </w:p>
    <w:p w:rsidR="00624E88" w:rsidRPr="00C93183" w:rsidRDefault="00624E88" w:rsidP="004920C0">
      <w:pPr>
        <w:pStyle w:val="ConsNormal"/>
        <w:numPr>
          <w:ilvl w:val="0"/>
          <w:numId w:val="5"/>
        </w:numPr>
        <w:tabs>
          <w:tab w:val="clear" w:pos="1674"/>
          <w:tab w:val="num" w:pos="84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C93183">
        <w:rPr>
          <w:rFonts w:ascii="Times New Roman" w:hAnsi="Times New Roman"/>
          <w:sz w:val="28"/>
          <w:szCs w:val="28"/>
        </w:rPr>
        <w:t>разъяснительную работу среди населения и юридических лиц по вопросам, относящимся к компетенции ПФР.</w:t>
      </w:r>
    </w:p>
    <w:p w:rsidR="00624E88" w:rsidRDefault="00624E88" w:rsidP="004920C0">
      <w:pPr>
        <w:pStyle w:val="ConsNormal"/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C93183">
        <w:rPr>
          <w:rFonts w:ascii="Times New Roman" w:hAnsi="Times New Roman"/>
          <w:sz w:val="28"/>
          <w:szCs w:val="28"/>
        </w:rPr>
        <w:t>ПФР также может принимать участие в финансировании программ социальной защиты пожилых и нетрудоспособных граждан.</w:t>
      </w:r>
    </w:p>
    <w:p w:rsidR="002B13E8" w:rsidRPr="00C93183" w:rsidRDefault="002B13E8" w:rsidP="004920C0">
      <w:pPr>
        <w:pStyle w:val="ConsNormal"/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</w:p>
    <w:p w:rsidR="002B13E8" w:rsidRPr="00C93183" w:rsidRDefault="00C46A4A" w:rsidP="004920C0">
      <w:pPr>
        <w:pStyle w:val="3"/>
        <w:spacing w:before="0" w:after="0" w:line="360" w:lineRule="auto"/>
        <w:ind w:firstLine="480"/>
        <w:jc w:val="both"/>
      </w:pPr>
      <w:hyperlink w:anchor="_Toc84505513" w:history="1">
        <w:bookmarkStart w:id="32" w:name="_Toc150865542"/>
        <w:bookmarkStart w:id="33" w:name="_Toc150865613"/>
        <w:bookmarkStart w:id="34" w:name="_Toc150865867"/>
        <w:bookmarkStart w:id="35" w:name="_Toc153203965"/>
        <w:r w:rsidR="002B13E8" w:rsidRPr="00C93183">
          <w:t>2.3</w:t>
        </w:r>
      </w:hyperlink>
      <w:r w:rsidR="002B13E8" w:rsidRPr="00C93183">
        <w:t xml:space="preserve"> Формирование и использование средств Пенсионного Фонда РФ</w:t>
      </w:r>
      <w:bookmarkEnd w:id="32"/>
      <w:bookmarkEnd w:id="33"/>
      <w:bookmarkEnd w:id="34"/>
      <w:bookmarkEnd w:id="35"/>
    </w:p>
    <w:p w:rsidR="00624E88" w:rsidRPr="00641574" w:rsidRDefault="00624E88" w:rsidP="004920C0">
      <w:pPr>
        <w:pStyle w:val="ConsNormal"/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641574">
        <w:rPr>
          <w:rFonts w:ascii="Times New Roman" w:hAnsi="Times New Roman"/>
          <w:sz w:val="28"/>
          <w:szCs w:val="28"/>
        </w:rPr>
        <w:t>Бюджет ПФР и смета расходов (включая фонд оплаты труда), а так же отчеты об их исполнении составляются Правлением. Бюджет утверждается законодательным органом. В Законе о бюджете Пенсионного фонда РФ утверждаются общая сумма доходов, в том числе по источникам, и общая сумма расходов – по направлениям. Отчет фонда об исполнении бюджета за каждый год также в виде федерального закона утверждается Государственной Думой РФ.</w:t>
      </w:r>
    </w:p>
    <w:p w:rsidR="00641574" w:rsidRPr="00641574" w:rsidRDefault="00641574" w:rsidP="004920C0">
      <w:pPr>
        <w:pStyle w:val="ConsNormal"/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641574">
        <w:rPr>
          <w:rFonts w:ascii="Times New Roman" w:hAnsi="Times New Roman"/>
          <w:sz w:val="28"/>
          <w:szCs w:val="28"/>
        </w:rPr>
        <w:t>Средства ПФР формируются за счет:</w:t>
      </w:r>
    </w:p>
    <w:p w:rsidR="00641574" w:rsidRPr="00641574" w:rsidRDefault="00641574" w:rsidP="004920C0">
      <w:pPr>
        <w:pStyle w:val="ConsNormal"/>
        <w:numPr>
          <w:ilvl w:val="0"/>
          <w:numId w:val="7"/>
        </w:numPr>
        <w:tabs>
          <w:tab w:val="clear" w:pos="1614"/>
          <w:tab w:val="num" w:pos="60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641574">
        <w:rPr>
          <w:rFonts w:ascii="Times New Roman" w:hAnsi="Times New Roman"/>
          <w:sz w:val="28"/>
          <w:szCs w:val="28"/>
        </w:rPr>
        <w:t>страховых взносов работодателей;</w:t>
      </w:r>
    </w:p>
    <w:p w:rsidR="00641574" w:rsidRPr="00641574" w:rsidRDefault="00641574" w:rsidP="004920C0">
      <w:pPr>
        <w:pStyle w:val="ConsNormal"/>
        <w:numPr>
          <w:ilvl w:val="0"/>
          <w:numId w:val="7"/>
        </w:numPr>
        <w:tabs>
          <w:tab w:val="clear" w:pos="1614"/>
          <w:tab w:val="num" w:pos="60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641574">
        <w:rPr>
          <w:rFonts w:ascii="Times New Roman" w:hAnsi="Times New Roman"/>
          <w:sz w:val="28"/>
          <w:szCs w:val="28"/>
        </w:rPr>
        <w:t>страховых взносов граждан, занимающихся индивидуальной трудовой деятельностью, в том числе фермеров и адвокатов;</w:t>
      </w:r>
    </w:p>
    <w:p w:rsidR="00641574" w:rsidRPr="00641574" w:rsidRDefault="00641574" w:rsidP="004920C0">
      <w:pPr>
        <w:pStyle w:val="ConsNormal"/>
        <w:numPr>
          <w:ilvl w:val="0"/>
          <w:numId w:val="7"/>
        </w:numPr>
        <w:tabs>
          <w:tab w:val="clear" w:pos="1614"/>
          <w:tab w:val="num" w:pos="60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641574">
        <w:rPr>
          <w:rFonts w:ascii="Times New Roman" w:hAnsi="Times New Roman"/>
          <w:sz w:val="28"/>
          <w:szCs w:val="28"/>
        </w:rPr>
        <w:t>страховых взносов иных категорий работающих граждан;</w:t>
      </w:r>
    </w:p>
    <w:p w:rsidR="00641574" w:rsidRPr="00641574" w:rsidRDefault="00641574" w:rsidP="004920C0">
      <w:pPr>
        <w:pStyle w:val="ConsNormal"/>
        <w:numPr>
          <w:ilvl w:val="0"/>
          <w:numId w:val="7"/>
        </w:numPr>
        <w:tabs>
          <w:tab w:val="clear" w:pos="1614"/>
          <w:tab w:val="num" w:pos="60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641574">
        <w:rPr>
          <w:rFonts w:ascii="Times New Roman" w:hAnsi="Times New Roman"/>
          <w:sz w:val="28"/>
          <w:szCs w:val="28"/>
        </w:rPr>
        <w:t>ассигнований из республиканского бюджета Российской Федерации на выплату государственных пенсий и пособий военнослужащим и приравненным к ним по пенсионному обеспечению гражданам, их семьям социальных пенсий, пособий на детей в возрасте старше полутора лет, на индексацию указанных пенсий и пособий, а также на предоставление льгот в части пенсий, пособий и компенсаций гражданам, пострадавшим от чернобыльской катастрофы, на расходы по доставке и пересылке пенсий и пособий;</w:t>
      </w:r>
    </w:p>
    <w:p w:rsidR="00641574" w:rsidRPr="00641574" w:rsidRDefault="00641574" w:rsidP="004920C0">
      <w:pPr>
        <w:pStyle w:val="ConsNormal"/>
        <w:numPr>
          <w:ilvl w:val="0"/>
          <w:numId w:val="7"/>
        </w:numPr>
        <w:tabs>
          <w:tab w:val="clear" w:pos="1614"/>
          <w:tab w:val="num" w:pos="60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641574">
        <w:rPr>
          <w:rFonts w:ascii="Times New Roman" w:hAnsi="Times New Roman"/>
          <w:sz w:val="28"/>
          <w:szCs w:val="28"/>
        </w:rPr>
        <w:t>средств, возмещаемых ПФР Государственным фондом занятости населения Российской Федерации в связи с назначением досрочных пенсий безработным;</w:t>
      </w:r>
    </w:p>
    <w:p w:rsidR="00641574" w:rsidRPr="00641574" w:rsidRDefault="00641574" w:rsidP="004920C0">
      <w:pPr>
        <w:pStyle w:val="ConsNormal"/>
        <w:numPr>
          <w:ilvl w:val="0"/>
          <w:numId w:val="7"/>
        </w:numPr>
        <w:tabs>
          <w:tab w:val="clear" w:pos="1614"/>
          <w:tab w:val="num" w:pos="60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641574">
        <w:rPr>
          <w:rFonts w:ascii="Times New Roman" w:hAnsi="Times New Roman"/>
          <w:sz w:val="28"/>
          <w:szCs w:val="28"/>
        </w:rPr>
        <w:t>средств, взыскиваемых с работодателей и граждан в результате предъявления регрессных требований;</w:t>
      </w:r>
    </w:p>
    <w:p w:rsidR="00641574" w:rsidRPr="00641574" w:rsidRDefault="00641574" w:rsidP="004920C0">
      <w:pPr>
        <w:pStyle w:val="ConsNormal"/>
        <w:numPr>
          <w:ilvl w:val="0"/>
          <w:numId w:val="7"/>
        </w:numPr>
        <w:tabs>
          <w:tab w:val="clear" w:pos="1614"/>
          <w:tab w:val="num" w:pos="60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641574">
        <w:rPr>
          <w:rFonts w:ascii="Times New Roman" w:hAnsi="Times New Roman"/>
          <w:sz w:val="28"/>
          <w:szCs w:val="28"/>
        </w:rPr>
        <w:t>добровольных взносов (в том числе валютных ценностей) физических и юридических лиц, а также доходов от капитализации средств ПФР и других поступлений.</w:t>
      </w:r>
    </w:p>
    <w:p w:rsidR="00641574" w:rsidRDefault="00641574" w:rsidP="004920C0">
      <w:pPr>
        <w:pStyle w:val="ConsNormal"/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3E7787">
        <w:rPr>
          <w:rFonts w:ascii="Times New Roman" w:hAnsi="Times New Roman"/>
          <w:sz w:val="28"/>
          <w:szCs w:val="28"/>
        </w:rPr>
        <w:t>Согласно ст. 18 Федерального закона от 15 декабря 2001 года N 167-ФЗ "Об обязательном пенсионном страховании в Российской Федерации” средства бюджета Пенсионного фонда Российской Федерации имеют целевое назначение и направляются на:</w:t>
      </w:r>
    </w:p>
    <w:p w:rsidR="0057218B" w:rsidRPr="003E7787" w:rsidRDefault="0057218B" w:rsidP="0057218B">
      <w:pPr>
        <w:pStyle w:val="ConsNormal"/>
        <w:numPr>
          <w:ilvl w:val="0"/>
          <w:numId w:val="13"/>
        </w:numPr>
        <w:tabs>
          <w:tab w:val="clear" w:pos="1614"/>
          <w:tab w:val="num" w:pos="60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787">
        <w:rPr>
          <w:rFonts w:ascii="Times New Roman" w:hAnsi="Times New Roman"/>
          <w:sz w:val="28"/>
          <w:szCs w:val="28"/>
        </w:rPr>
        <w:t>выплату в соответствии с законодательством Российской Федерации и международными договорами Российской Федерации трудовых пенсий и социальных пособий на погребение умерших пенсионеров, не работавших на день смерти;</w:t>
      </w:r>
    </w:p>
    <w:p w:rsidR="0057218B" w:rsidRPr="006C1D7A" w:rsidRDefault="0057218B" w:rsidP="0057218B">
      <w:pPr>
        <w:widowControl w:val="0"/>
        <w:numPr>
          <w:ilvl w:val="0"/>
          <w:numId w:val="13"/>
        </w:numPr>
        <w:tabs>
          <w:tab w:val="clear" w:pos="1614"/>
          <w:tab w:val="num" w:pos="600"/>
        </w:tabs>
        <w:autoSpaceDE w:val="0"/>
        <w:autoSpaceDN w:val="0"/>
        <w:spacing w:line="360" w:lineRule="auto"/>
        <w:ind w:left="0" w:right="42"/>
        <w:jc w:val="both"/>
        <w:rPr>
          <w:sz w:val="28"/>
          <w:szCs w:val="28"/>
        </w:rPr>
      </w:pPr>
      <w:r w:rsidRPr="006C1D7A">
        <w:rPr>
          <w:sz w:val="28"/>
          <w:szCs w:val="28"/>
        </w:rPr>
        <w:t>пенсий при потере кормильца;</w:t>
      </w:r>
    </w:p>
    <w:p w:rsidR="0057218B" w:rsidRPr="006C1D7A" w:rsidRDefault="0057218B" w:rsidP="0057218B">
      <w:pPr>
        <w:widowControl w:val="0"/>
        <w:numPr>
          <w:ilvl w:val="0"/>
          <w:numId w:val="13"/>
        </w:numPr>
        <w:tabs>
          <w:tab w:val="clear" w:pos="1614"/>
          <w:tab w:val="num" w:pos="600"/>
        </w:tabs>
        <w:autoSpaceDE w:val="0"/>
        <w:autoSpaceDN w:val="0"/>
        <w:spacing w:line="360" w:lineRule="auto"/>
        <w:ind w:left="0" w:right="42"/>
        <w:jc w:val="both"/>
        <w:rPr>
          <w:sz w:val="28"/>
          <w:szCs w:val="28"/>
        </w:rPr>
      </w:pPr>
      <w:r w:rsidRPr="006C1D7A">
        <w:rPr>
          <w:sz w:val="28"/>
          <w:szCs w:val="28"/>
        </w:rPr>
        <w:t>пенсий по инвалидности;</w:t>
      </w:r>
    </w:p>
    <w:p w:rsidR="0057218B" w:rsidRPr="006C1D7A" w:rsidRDefault="0057218B" w:rsidP="0057218B">
      <w:pPr>
        <w:widowControl w:val="0"/>
        <w:numPr>
          <w:ilvl w:val="0"/>
          <w:numId w:val="13"/>
        </w:numPr>
        <w:tabs>
          <w:tab w:val="clear" w:pos="1614"/>
          <w:tab w:val="num" w:pos="600"/>
        </w:tabs>
        <w:autoSpaceDE w:val="0"/>
        <w:autoSpaceDN w:val="0"/>
        <w:spacing w:line="360" w:lineRule="auto"/>
        <w:ind w:left="0" w:right="42"/>
        <w:jc w:val="both"/>
        <w:rPr>
          <w:sz w:val="28"/>
          <w:szCs w:val="28"/>
        </w:rPr>
      </w:pPr>
      <w:r w:rsidRPr="006C1D7A">
        <w:rPr>
          <w:sz w:val="28"/>
          <w:szCs w:val="28"/>
        </w:rPr>
        <w:t>пенсий военнослужащим;</w:t>
      </w:r>
    </w:p>
    <w:p w:rsidR="0057218B" w:rsidRPr="006C1D7A" w:rsidRDefault="0057218B" w:rsidP="0057218B">
      <w:pPr>
        <w:widowControl w:val="0"/>
        <w:numPr>
          <w:ilvl w:val="0"/>
          <w:numId w:val="13"/>
        </w:numPr>
        <w:tabs>
          <w:tab w:val="clear" w:pos="1614"/>
          <w:tab w:val="num" w:pos="600"/>
        </w:tabs>
        <w:autoSpaceDE w:val="0"/>
        <w:autoSpaceDN w:val="0"/>
        <w:spacing w:line="360" w:lineRule="auto"/>
        <w:ind w:left="0" w:right="42"/>
        <w:jc w:val="both"/>
        <w:rPr>
          <w:sz w:val="28"/>
          <w:szCs w:val="28"/>
        </w:rPr>
      </w:pPr>
      <w:r w:rsidRPr="006C1D7A">
        <w:rPr>
          <w:sz w:val="28"/>
          <w:szCs w:val="28"/>
        </w:rPr>
        <w:t>компенсации пенсионерам;</w:t>
      </w:r>
    </w:p>
    <w:p w:rsidR="0057218B" w:rsidRPr="006C1D7A" w:rsidRDefault="0057218B" w:rsidP="0057218B">
      <w:pPr>
        <w:widowControl w:val="0"/>
        <w:numPr>
          <w:ilvl w:val="0"/>
          <w:numId w:val="13"/>
        </w:numPr>
        <w:tabs>
          <w:tab w:val="clear" w:pos="1614"/>
          <w:tab w:val="num" w:pos="600"/>
        </w:tabs>
        <w:autoSpaceDE w:val="0"/>
        <w:autoSpaceDN w:val="0"/>
        <w:spacing w:line="360" w:lineRule="auto"/>
        <w:ind w:left="0" w:right="42"/>
        <w:jc w:val="both"/>
        <w:rPr>
          <w:sz w:val="28"/>
          <w:szCs w:val="28"/>
        </w:rPr>
      </w:pPr>
      <w:r w:rsidRPr="006C1D7A">
        <w:rPr>
          <w:sz w:val="28"/>
          <w:szCs w:val="28"/>
        </w:rPr>
        <w:t>материальной помощи престарелым и инвалидам;</w:t>
      </w:r>
    </w:p>
    <w:p w:rsidR="0057218B" w:rsidRPr="006C1D7A" w:rsidRDefault="0057218B" w:rsidP="0057218B">
      <w:pPr>
        <w:widowControl w:val="0"/>
        <w:numPr>
          <w:ilvl w:val="0"/>
          <w:numId w:val="13"/>
        </w:numPr>
        <w:tabs>
          <w:tab w:val="clear" w:pos="1614"/>
          <w:tab w:val="num" w:pos="600"/>
        </w:tabs>
        <w:autoSpaceDE w:val="0"/>
        <w:autoSpaceDN w:val="0"/>
        <w:spacing w:line="360" w:lineRule="auto"/>
        <w:ind w:left="0" w:right="42"/>
        <w:jc w:val="both"/>
        <w:rPr>
          <w:sz w:val="28"/>
          <w:szCs w:val="28"/>
        </w:rPr>
      </w:pPr>
      <w:r w:rsidRPr="006C1D7A">
        <w:rPr>
          <w:sz w:val="28"/>
          <w:szCs w:val="28"/>
        </w:rPr>
        <w:t>пособий на детей от 1,5 до 6 лет, одиноким матерям, на детей инфицированных вирусом иммунодефицита;</w:t>
      </w:r>
    </w:p>
    <w:p w:rsidR="0057218B" w:rsidRPr="006C1D7A" w:rsidRDefault="0057218B" w:rsidP="0057218B">
      <w:pPr>
        <w:widowControl w:val="0"/>
        <w:numPr>
          <w:ilvl w:val="0"/>
          <w:numId w:val="13"/>
        </w:numPr>
        <w:tabs>
          <w:tab w:val="clear" w:pos="1614"/>
          <w:tab w:val="num" w:pos="600"/>
        </w:tabs>
        <w:autoSpaceDE w:val="0"/>
        <w:autoSpaceDN w:val="0"/>
        <w:spacing w:line="360" w:lineRule="auto"/>
        <w:ind w:left="0" w:right="42"/>
        <w:jc w:val="both"/>
        <w:rPr>
          <w:sz w:val="28"/>
          <w:szCs w:val="28"/>
        </w:rPr>
      </w:pPr>
      <w:r w:rsidRPr="006C1D7A">
        <w:rPr>
          <w:sz w:val="28"/>
          <w:szCs w:val="28"/>
        </w:rPr>
        <w:t>пострадавшим от аварии на Чернобыльской АЭС;</w:t>
      </w:r>
    </w:p>
    <w:p w:rsidR="00641574" w:rsidRPr="003E7787" w:rsidRDefault="00641574" w:rsidP="0057218B">
      <w:pPr>
        <w:pStyle w:val="ConsNormal"/>
        <w:numPr>
          <w:ilvl w:val="0"/>
          <w:numId w:val="13"/>
        </w:numPr>
        <w:tabs>
          <w:tab w:val="clear" w:pos="1614"/>
          <w:tab w:val="num" w:pos="60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787">
        <w:rPr>
          <w:rFonts w:ascii="Times New Roman" w:hAnsi="Times New Roman"/>
          <w:sz w:val="28"/>
          <w:szCs w:val="28"/>
        </w:rPr>
        <w:t>доставку пенсий, выплачиваемых за счет средств бюджета Пенсионного фонда Российской Федерации;</w:t>
      </w:r>
    </w:p>
    <w:p w:rsidR="00641574" w:rsidRPr="003E7787" w:rsidRDefault="00641574" w:rsidP="0057218B">
      <w:pPr>
        <w:pStyle w:val="ConsNormal"/>
        <w:numPr>
          <w:ilvl w:val="0"/>
          <w:numId w:val="13"/>
        </w:numPr>
        <w:tabs>
          <w:tab w:val="clear" w:pos="1614"/>
          <w:tab w:val="num" w:pos="60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787">
        <w:rPr>
          <w:rFonts w:ascii="Times New Roman" w:hAnsi="Times New Roman"/>
          <w:sz w:val="28"/>
          <w:szCs w:val="28"/>
        </w:rPr>
        <w:t>финансовое и материально-техническое обеспечение текущей деятельности страховщика (включая содержание его центральных и территориальных органов);</w:t>
      </w:r>
    </w:p>
    <w:p w:rsidR="00641574" w:rsidRDefault="00641574" w:rsidP="0057218B">
      <w:pPr>
        <w:pStyle w:val="ConsNormal"/>
        <w:numPr>
          <w:ilvl w:val="0"/>
          <w:numId w:val="13"/>
        </w:numPr>
        <w:tabs>
          <w:tab w:val="clear" w:pos="1614"/>
          <w:tab w:val="num" w:pos="60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787">
        <w:rPr>
          <w:rFonts w:ascii="Times New Roman" w:hAnsi="Times New Roman"/>
          <w:sz w:val="28"/>
          <w:szCs w:val="28"/>
        </w:rPr>
        <w:t>иные цели, предусмотренные законодательством Российской Федерации об обязательном пенсионном страховании.</w:t>
      </w:r>
    </w:p>
    <w:p w:rsidR="0057218B" w:rsidRPr="006C1D7A" w:rsidRDefault="0057218B" w:rsidP="0057218B">
      <w:pPr>
        <w:widowControl w:val="0"/>
        <w:spacing w:line="360" w:lineRule="auto"/>
        <w:ind w:right="42" w:firstLine="480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вышесказанного, видно, что з</w:t>
      </w:r>
      <w:r w:rsidRPr="006C1D7A">
        <w:rPr>
          <w:sz w:val="28"/>
          <w:szCs w:val="28"/>
        </w:rPr>
        <w:t>а счет средств Пенсионного фонда финансируются программы по социальной поддержке инвалидов, пенсионеров, детей; осуществляются единовременные денежные выплаты.</w:t>
      </w:r>
    </w:p>
    <w:p w:rsidR="0057218B" w:rsidRPr="006C1D7A" w:rsidRDefault="0057218B" w:rsidP="0057218B">
      <w:pPr>
        <w:widowControl w:val="0"/>
        <w:spacing w:line="360" w:lineRule="auto"/>
        <w:ind w:right="42" w:firstLine="480"/>
        <w:jc w:val="both"/>
        <w:rPr>
          <w:sz w:val="28"/>
          <w:szCs w:val="28"/>
        </w:rPr>
      </w:pPr>
      <w:r w:rsidRPr="006C1D7A">
        <w:rPr>
          <w:sz w:val="28"/>
          <w:szCs w:val="28"/>
        </w:rPr>
        <w:t>Выплаты государственных пенсий и пособий занимают наибольший удельный вес в общем объеме расходов Пенсионного фонда. Наряду с ними осуществляются целевые выплаты государственных пенсий и пособий на возвратной основе из федерального бюджета. Это расходы на собственно выплату пенсий, а также расходы по их доставке и пересылке. Часть средств Пенсионного фонда используется на капитальные вложения и проектные работы, разработку и ввод в эксплуатацию автоматизированной системы фонда, подготовку и переподготовку кадров, содержание органов Пенсионного фонда, возврат краткосрочных ссуд  и полученных от коммерческих банков кредитов.</w:t>
      </w:r>
    </w:p>
    <w:p w:rsidR="0057218B" w:rsidRPr="006C1D7A" w:rsidRDefault="0057218B" w:rsidP="0057218B">
      <w:pPr>
        <w:widowControl w:val="0"/>
        <w:spacing w:line="360" w:lineRule="auto"/>
        <w:ind w:right="42" w:firstLine="480"/>
        <w:jc w:val="both"/>
        <w:rPr>
          <w:sz w:val="28"/>
          <w:szCs w:val="28"/>
        </w:rPr>
      </w:pPr>
      <w:r w:rsidRPr="006C1D7A">
        <w:rPr>
          <w:sz w:val="28"/>
          <w:szCs w:val="28"/>
        </w:rPr>
        <w:t>В условиях инфляции пенсии гражданам пересматриваются в сторону повышения также за счет Пенсионного фонда. Средства фонда идут также на финансирование административной деятельности фонда. Временно свободные средства ПФ РФ могут быть вложены в ценные бумаги.</w:t>
      </w:r>
    </w:p>
    <w:p w:rsidR="00641574" w:rsidRPr="003E7787" w:rsidRDefault="00641574" w:rsidP="004920C0">
      <w:pPr>
        <w:pStyle w:val="ConsNormal"/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3E7787">
        <w:rPr>
          <w:rFonts w:ascii="Times New Roman" w:hAnsi="Times New Roman"/>
          <w:sz w:val="28"/>
          <w:szCs w:val="28"/>
        </w:rPr>
        <w:t>Расходы, не предусмотренные бюджетом Пенсионного фонда Российской Федерации на соответствующий год, осуществляются только после внесения изменений в указанный бюджет в установленном федеральным законом порядке.</w:t>
      </w:r>
    </w:p>
    <w:p w:rsidR="00641574" w:rsidRDefault="00641574" w:rsidP="004920C0">
      <w:pPr>
        <w:pStyle w:val="ConsNormal"/>
        <w:tabs>
          <w:tab w:val="num" w:pos="600"/>
        </w:tabs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3E7787">
        <w:rPr>
          <w:rFonts w:ascii="Times New Roman" w:hAnsi="Times New Roman"/>
          <w:sz w:val="28"/>
          <w:szCs w:val="28"/>
        </w:rPr>
        <w:t>Средства, образовавшиеся в результате превышения сумм поступлений единого социального налога (взноса) в части, зачисляемой в федеральный бюджет, над расходами, осуществляемыми на финансирование выплаты базовой части трудовой пенсии, зачисляются в бюджет Пенсионного фонда Российской Федерации в полном объеме. Указанные средства расходуются в следующем порядке:</w:t>
      </w:r>
    </w:p>
    <w:p w:rsidR="00641574" w:rsidRPr="003E7787" w:rsidRDefault="00641574" w:rsidP="004920C0">
      <w:pPr>
        <w:pStyle w:val="ConsNormal"/>
        <w:numPr>
          <w:ilvl w:val="0"/>
          <w:numId w:val="10"/>
        </w:numPr>
        <w:tabs>
          <w:tab w:val="clear" w:pos="1674"/>
          <w:tab w:val="num" w:pos="60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3E7787">
        <w:rPr>
          <w:rFonts w:ascii="Times New Roman" w:hAnsi="Times New Roman"/>
          <w:sz w:val="28"/>
          <w:szCs w:val="28"/>
        </w:rPr>
        <w:t>на возмещение недостатка средств бюджета Пенсионного фонда Российской Федерации на выплату страховой части трудовой пенсии;</w:t>
      </w:r>
    </w:p>
    <w:p w:rsidR="00641574" w:rsidRPr="003E7787" w:rsidRDefault="00641574" w:rsidP="004920C0">
      <w:pPr>
        <w:pStyle w:val="ConsNormal"/>
        <w:numPr>
          <w:ilvl w:val="0"/>
          <w:numId w:val="9"/>
        </w:numPr>
        <w:tabs>
          <w:tab w:val="clear" w:pos="1674"/>
          <w:tab w:val="num" w:pos="600"/>
        </w:tabs>
        <w:spacing w:line="36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3E7787">
        <w:rPr>
          <w:rFonts w:ascii="Times New Roman" w:hAnsi="Times New Roman"/>
          <w:sz w:val="28"/>
          <w:szCs w:val="28"/>
        </w:rPr>
        <w:t>на дополнительное повышение базовой части трудовой пенсии исходя из инфляции на очередной финансовый год.</w:t>
      </w:r>
    </w:p>
    <w:p w:rsidR="00641574" w:rsidRPr="003E7787" w:rsidRDefault="00641574" w:rsidP="004920C0">
      <w:pPr>
        <w:pStyle w:val="ConsNormal"/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3E7787">
        <w:rPr>
          <w:rFonts w:ascii="Times New Roman" w:hAnsi="Times New Roman"/>
          <w:sz w:val="28"/>
          <w:szCs w:val="28"/>
        </w:rPr>
        <w:t>Порядок использования временных свободных средств Пенсионного фонда Российской Федерации определяется федеральным законом.</w:t>
      </w:r>
    </w:p>
    <w:p w:rsidR="00641574" w:rsidRPr="003E7787" w:rsidRDefault="00641574" w:rsidP="004920C0">
      <w:pPr>
        <w:pStyle w:val="ConsNormal"/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3E7787">
        <w:rPr>
          <w:rFonts w:ascii="Times New Roman" w:hAnsi="Times New Roman"/>
          <w:sz w:val="28"/>
          <w:szCs w:val="28"/>
        </w:rPr>
        <w:t>Ответственность за нецелевое расходование денежных средств Пенсионного фонда Российской Федерации определяется в соответствии с законодательством Российской Федерации.</w:t>
      </w:r>
    </w:p>
    <w:p w:rsidR="00641574" w:rsidRPr="003E7787" w:rsidRDefault="00641574" w:rsidP="004920C0">
      <w:pPr>
        <w:pStyle w:val="ConsNormal"/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3E7787">
        <w:rPr>
          <w:rFonts w:ascii="Times New Roman" w:hAnsi="Times New Roman"/>
          <w:sz w:val="28"/>
          <w:szCs w:val="28"/>
        </w:rPr>
        <w:t>Для обеспечения в среднесрочной и долгосрочной перспективах финансовой устойчивости системы обязательного пенсионного страхования в случае возникновения профицита бюджета Пенсионного фонда Российской Федерации создается резерв.</w:t>
      </w:r>
    </w:p>
    <w:p w:rsidR="00641574" w:rsidRDefault="00641574" w:rsidP="004920C0">
      <w:pPr>
        <w:pStyle w:val="ConsNormal"/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3E7787">
        <w:rPr>
          <w:rFonts w:ascii="Times New Roman" w:hAnsi="Times New Roman"/>
          <w:sz w:val="28"/>
          <w:szCs w:val="28"/>
        </w:rPr>
        <w:t>Размер этого резерва, а также порядок его формирования и расходования определяются федеральным законом о бюджете Пенсионного фонда Российской Федерации.</w:t>
      </w:r>
    </w:p>
    <w:p w:rsidR="00641574" w:rsidRPr="003E7787" w:rsidRDefault="00641574" w:rsidP="004920C0">
      <w:pPr>
        <w:pStyle w:val="ConsNormal"/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</w:p>
    <w:p w:rsidR="00641574" w:rsidRPr="00C93183" w:rsidRDefault="00641574" w:rsidP="004920C0">
      <w:pPr>
        <w:spacing w:line="360" w:lineRule="auto"/>
        <w:ind w:firstLine="480"/>
        <w:jc w:val="both"/>
      </w:pPr>
    </w:p>
    <w:p w:rsidR="00DD5AFA" w:rsidRPr="00C93183" w:rsidRDefault="00624E88" w:rsidP="004920C0">
      <w:pPr>
        <w:pStyle w:val="2"/>
        <w:spacing w:before="0" w:after="0" w:line="360" w:lineRule="auto"/>
        <w:ind w:firstLine="480"/>
        <w:jc w:val="both"/>
        <w:rPr>
          <w:rFonts w:ascii="Times New Roman" w:hAnsi="Times New Roman" w:cs="Times New Roman"/>
          <w:i w:val="0"/>
        </w:rPr>
      </w:pPr>
      <w:r w:rsidRPr="00C93183">
        <w:rPr>
          <w:rFonts w:ascii="Times New Roman" w:hAnsi="Times New Roman" w:cs="Times New Roman"/>
          <w:i w:val="0"/>
        </w:rPr>
        <w:br w:type="page"/>
      </w:r>
    </w:p>
    <w:p w:rsidR="00775F6F" w:rsidRDefault="00DD5AFA" w:rsidP="004920C0">
      <w:pPr>
        <w:pStyle w:val="2"/>
        <w:spacing w:before="0" w:after="0" w:line="360" w:lineRule="auto"/>
        <w:ind w:firstLine="480"/>
        <w:jc w:val="both"/>
      </w:pPr>
      <w:bookmarkStart w:id="36" w:name="_Toc153203966"/>
      <w:bookmarkStart w:id="37" w:name="_Toc150865543"/>
      <w:bookmarkStart w:id="38" w:name="_Toc150865614"/>
      <w:bookmarkStart w:id="39" w:name="_Toc150865868"/>
      <w:r w:rsidRPr="00C93183">
        <w:t>3. ПФР в современных условиях</w:t>
      </w:r>
      <w:bookmarkEnd w:id="36"/>
      <w:r w:rsidRPr="00C93183">
        <w:t xml:space="preserve"> </w:t>
      </w:r>
      <w:bookmarkEnd w:id="37"/>
      <w:bookmarkEnd w:id="38"/>
      <w:bookmarkEnd w:id="39"/>
    </w:p>
    <w:p w:rsidR="00775F6F" w:rsidRPr="006C1D7A" w:rsidRDefault="00775F6F" w:rsidP="004920C0">
      <w:pPr>
        <w:widowControl w:val="0"/>
        <w:spacing w:line="360" w:lineRule="auto"/>
        <w:ind w:right="42" w:firstLine="480"/>
        <w:jc w:val="both"/>
        <w:rPr>
          <w:sz w:val="28"/>
          <w:szCs w:val="28"/>
        </w:rPr>
      </w:pPr>
      <w:r w:rsidRPr="006C1D7A">
        <w:rPr>
          <w:sz w:val="28"/>
          <w:szCs w:val="28"/>
        </w:rPr>
        <w:t>В настоящее время в России используется так называемая накопительная система пенсионного обеспечения.</w:t>
      </w:r>
      <w:r w:rsidR="00092F58">
        <w:rPr>
          <w:sz w:val="28"/>
          <w:szCs w:val="28"/>
        </w:rPr>
        <w:t xml:space="preserve"> </w:t>
      </w:r>
      <w:r w:rsidRPr="006C1D7A">
        <w:rPr>
          <w:sz w:val="28"/>
          <w:szCs w:val="28"/>
        </w:rPr>
        <w:t xml:space="preserve">При такой системе взносы, аккумулирующиеся в пенсионной системе за счет платежей работника и его работодателя, не расходуются на выплаты сегодняшним пенсионерам, а накапливаются, инвестируются и приносят доход до тех </w:t>
      </w:r>
      <w:r w:rsidR="00655629" w:rsidRPr="006C1D7A">
        <w:rPr>
          <w:sz w:val="28"/>
          <w:szCs w:val="28"/>
        </w:rPr>
        <w:t>пор,</w:t>
      </w:r>
      <w:r w:rsidRPr="006C1D7A">
        <w:rPr>
          <w:sz w:val="28"/>
          <w:szCs w:val="28"/>
        </w:rPr>
        <w:t xml:space="preserve"> пока плательщик  не выходит на пенсию. Все сбережения плательщика и весь его инвестиционный доход, полученный  на эти сбережения, являются его личной собственностью, которая и обеспечит выплату пенсии. </w:t>
      </w:r>
    </w:p>
    <w:p w:rsidR="00775F6F" w:rsidRPr="0070099F" w:rsidRDefault="00775F6F" w:rsidP="0070099F">
      <w:pPr>
        <w:widowControl w:val="0"/>
        <w:spacing w:line="360" w:lineRule="auto"/>
        <w:ind w:right="42" w:firstLine="480"/>
        <w:jc w:val="both"/>
        <w:rPr>
          <w:sz w:val="28"/>
          <w:szCs w:val="28"/>
        </w:rPr>
      </w:pPr>
      <w:r w:rsidRPr="0070099F">
        <w:rPr>
          <w:sz w:val="28"/>
          <w:szCs w:val="28"/>
        </w:rPr>
        <w:t>Пожилой человек при данной системе не зависит ни от государства, ни от молодого поколения. В этом случае не может быть пенсионной уравниловки, в то же  время  экономика получает огромные ресурсы для долгосрочных вложений. В ряде случаев управление пенсионными деньгами остается за государством, но часто эту обязанность берут на себя и частные компании. Может существовать даже система конкурирующих друг с другом негосударственных пенсионных фондов.</w:t>
      </w:r>
    </w:p>
    <w:p w:rsidR="004920C0" w:rsidRPr="006C1D7A" w:rsidRDefault="004920C0" w:rsidP="004920C0">
      <w:pPr>
        <w:widowControl w:val="0"/>
        <w:spacing w:line="360" w:lineRule="auto"/>
        <w:ind w:right="42" w:firstLine="480"/>
        <w:jc w:val="both"/>
        <w:rPr>
          <w:sz w:val="28"/>
          <w:szCs w:val="28"/>
        </w:rPr>
      </w:pPr>
      <w:r w:rsidRPr="006C1D7A">
        <w:rPr>
          <w:sz w:val="28"/>
          <w:szCs w:val="28"/>
        </w:rPr>
        <w:t>Основные принципы, по которым все большее число стран переходит с распределительной системы на накопительную, следующие:</w:t>
      </w:r>
    </w:p>
    <w:p w:rsidR="004920C0" w:rsidRPr="006C1D7A" w:rsidRDefault="004920C0" w:rsidP="004920C0">
      <w:pPr>
        <w:widowControl w:val="0"/>
        <w:numPr>
          <w:ilvl w:val="0"/>
          <w:numId w:val="9"/>
        </w:numPr>
        <w:tabs>
          <w:tab w:val="clear" w:pos="1674"/>
          <w:tab w:val="num" w:pos="600"/>
        </w:tabs>
        <w:spacing w:line="360" w:lineRule="auto"/>
        <w:ind w:left="0" w:right="42" w:firstLine="480"/>
        <w:jc w:val="both"/>
        <w:rPr>
          <w:sz w:val="28"/>
          <w:szCs w:val="28"/>
        </w:rPr>
      </w:pPr>
      <w:r w:rsidRPr="006C1D7A">
        <w:rPr>
          <w:sz w:val="28"/>
          <w:szCs w:val="28"/>
        </w:rPr>
        <w:t>при накопительной пенсионной системе существует прямая связь между тем,  сколько человек зарабатывал, и тем, какой будет размер его пенсии. Деньги на  пенсионных счетах – собственность граждан, а не государства, поэтому надежность пенсионного обеспечения в накопительной системе повышается;</w:t>
      </w:r>
    </w:p>
    <w:p w:rsidR="004920C0" w:rsidRPr="006C1D7A" w:rsidRDefault="004920C0" w:rsidP="004920C0">
      <w:pPr>
        <w:widowControl w:val="0"/>
        <w:numPr>
          <w:ilvl w:val="0"/>
          <w:numId w:val="9"/>
        </w:numPr>
        <w:tabs>
          <w:tab w:val="clear" w:pos="1674"/>
          <w:tab w:val="num" w:pos="600"/>
        </w:tabs>
        <w:spacing w:line="360" w:lineRule="auto"/>
        <w:ind w:left="0" w:right="42" w:firstLine="480"/>
        <w:jc w:val="both"/>
        <w:rPr>
          <w:sz w:val="28"/>
          <w:szCs w:val="28"/>
        </w:rPr>
      </w:pPr>
      <w:r w:rsidRPr="006C1D7A">
        <w:rPr>
          <w:sz w:val="28"/>
          <w:szCs w:val="28"/>
        </w:rPr>
        <w:t xml:space="preserve">демографическая ситуация в мире сегодня такая, что на одного человека  преклонного возраста постепенно приходится все меньшее число работающих. </w:t>
      </w:r>
    </w:p>
    <w:p w:rsidR="00FA4795" w:rsidRPr="0070099F" w:rsidRDefault="00092F58" w:rsidP="00092F58">
      <w:pPr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920C0" w:rsidRPr="0070099F">
        <w:rPr>
          <w:sz w:val="28"/>
          <w:szCs w:val="28"/>
        </w:rPr>
        <w:t>акопительная система повышает норму сбережений в стране, что очень важно для ускорения экономического роста, тем более что основной фактор, определяющий низкий уровень пенсий в Российской Федерации – состояние экономики и производительности труда.</w:t>
      </w:r>
    </w:p>
    <w:p w:rsidR="00D10084" w:rsidRPr="00D10084" w:rsidRDefault="00D10084" w:rsidP="0070099F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hAnsi="Times New Roman"/>
          <w:color w:val="auto"/>
          <w:sz w:val="28"/>
          <w:szCs w:val="28"/>
        </w:rPr>
      </w:pPr>
      <w:r w:rsidRPr="00D10084">
        <w:rPr>
          <w:rFonts w:ascii="Times New Roman" w:hAnsi="Times New Roman"/>
          <w:color w:val="auto"/>
          <w:sz w:val="28"/>
          <w:szCs w:val="28"/>
        </w:rPr>
        <w:t xml:space="preserve">C вступлением в силу с 2002 года федеральных законов "О трудовых пенсиях в Российской Федерации", "О государственном пенсионном обеспечении в Российской Федерации", "Об обязательном пенсионном страховании" и "Об инвестировании средств для финансирования накопительной части трудовой пенсии в Российской Федерации" в стране запущен механизм пенсионной реформы, являющейся одной из составляющих комплекса проводимых в России экономических реформ. </w:t>
      </w:r>
    </w:p>
    <w:p w:rsidR="00D10084" w:rsidRPr="00D10084" w:rsidRDefault="00D10084" w:rsidP="00D10084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hAnsi="Times New Roman"/>
          <w:color w:val="auto"/>
          <w:sz w:val="28"/>
          <w:szCs w:val="28"/>
        </w:rPr>
      </w:pPr>
      <w:r w:rsidRPr="00D10084">
        <w:rPr>
          <w:rFonts w:ascii="Times New Roman" w:hAnsi="Times New Roman"/>
          <w:color w:val="auto"/>
          <w:sz w:val="28"/>
          <w:szCs w:val="28"/>
        </w:rPr>
        <w:t xml:space="preserve">Пенсионная реформа направлена на изменение существующей распределительной системы начисления пенсий, дополняя ее накопительной частью и персонифицированным учетом страховых обязательств государства перед каждым гражданином.  </w:t>
      </w:r>
    </w:p>
    <w:p w:rsidR="00D10084" w:rsidRPr="00D10084" w:rsidRDefault="00D10084" w:rsidP="00D10084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hAnsi="Times New Roman"/>
          <w:color w:val="auto"/>
          <w:sz w:val="28"/>
          <w:szCs w:val="28"/>
        </w:rPr>
      </w:pPr>
      <w:r w:rsidRPr="00D10084">
        <w:rPr>
          <w:rFonts w:ascii="Times New Roman" w:hAnsi="Times New Roman"/>
          <w:color w:val="auto"/>
          <w:sz w:val="28"/>
          <w:szCs w:val="28"/>
        </w:rPr>
        <w:t xml:space="preserve">Основной задачей реформы является достижение долгосрочной финансовой сбалансированности пенсионной системы, повышение уровня пенсионного обеспечения граждан  и формирование стабильного источника для дополнительных доходов в социальную систему. </w:t>
      </w:r>
    </w:p>
    <w:p w:rsidR="00D10084" w:rsidRPr="00D10084" w:rsidRDefault="00D10084" w:rsidP="00D10084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hAnsi="Times New Roman"/>
          <w:color w:val="auto"/>
          <w:sz w:val="28"/>
          <w:szCs w:val="28"/>
        </w:rPr>
      </w:pPr>
      <w:r w:rsidRPr="00D10084">
        <w:rPr>
          <w:rFonts w:ascii="Times New Roman" w:hAnsi="Times New Roman"/>
          <w:color w:val="auto"/>
          <w:sz w:val="28"/>
          <w:szCs w:val="28"/>
        </w:rPr>
        <w:t xml:space="preserve">Суть реформы заключается в коренном изменении взаимоотношений между работником и работодателем: в повышении ответственности работников за обеспечение своей старости, а также в повышении ответственности работодателя за уплату страховых взносов за каждого работника. Существовавшая ранее система назначения пенсий не давала работнику возможности заработать нормальную пенсию, она лишь перераспределяла средства между группами с различным уровнем доходов и из одних регионов в другие. Тогда как новая пенсионная модель в значительно большей мере является страховой и учитывает пенсионные права граждан в зависимости от размеров их зарплат и уплачиваемых пенсионных взносов. </w:t>
      </w:r>
    </w:p>
    <w:p w:rsidR="00D10084" w:rsidRPr="00D10084" w:rsidRDefault="00D10084" w:rsidP="00D10084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hAnsi="Times New Roman"/>
          <w:color w:val="auto"/>
          <w:sz w:val="28"/>
          <w:szCs w:val="28"/>
        </w:rPr>
      </w:pPr>
      <w:r w:rsidRPr="00D10084">
        <w:rPr>
          <w:rFonts w:ascii="Times New Roman" w:hAnsi="Times New Roman"/>
          <w:color w:val="auto"/>
          <w:sz w:val="28"/>
          <w:szCs w:val="28"/>
        </w:rPr>
        <w:t xml:space="preserve">Согласно новой пенсионной модели взносы в ПФР, которые составляют в совокупности 28%, до разделены на три части: 14% направляются в федеральный бюджет и используются для выплаты базовой государственной пенсии (гарантированный минимум сейчас составляет 450 рублей). 8-12% от оплаты труда являются страховой частью трудовой пенсии  и перечисляются в ПФР (вместе с базовой частью должна составлять не менее 600 рублей, но не превышать 50% средней зарплаты за все время трудовой деятельности) и от 2 до 6%  направляются в фонд для формирования «накопительной составляющей трудовой пенсии» Накопительная составляющая будет формироваться за счет части единого социального налога (ЕСН), уплачиваемого работодателем, а ее размер привязан к заработной плате и, соответственно, к объему накопленных на индивидуальном счете гражданина средств. </w:t>
      </w:r>
    </w:p>
    <w:p w:rsidR="00D10084" w:rsidRPr="00D10084" w:rsidRDefault="00D10084" w:rsidP="00D10084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hAnsi="Times New Roman"/>
          <w:color w:val="auto"/>
          <w:sz w:val="28"/>
          <w:szCs w:val="28"/>
        </w:rPr>
      </w:pPr>
      <w:r w:rsidRPr="00D10084">
        <w:rPr>
          <w:rFonts w:ascii="Times New Roman" w:hAnsi="Times New Roman"/>
          <w:color w:val="auto"/>
          <w:sz w:val="28"/>
          <w:szCs w:val="28"/>
        </w:rPr>
        <w:t xml:space="preserve">Таким образом, размер пенсии в новой пенсионной модели определяется прежде всего не стажем работника, как в старой,  а его реальным заработком и размером отчислений в Пенсионный фонд, производимых работодателем. Это должно стимулировать работников, а следом за ними и работодателей, к отказу от разного рода «серых» зарплатных схем и вывести скрытые части зарплат из тени, тем самым увеличив поступления средств для выплаты пенсий сегодняшним пенсионерам. </w:t>
      </w:r>
    </w:p>
    <w:p w:rsidR="00D10084" w:rsidRPr="00D10084" w:rsidRDefault="00D10084" w:rsidP="00D10084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hAnsi="Times New Roman"/>
          <w:color w:val="auto"/>
          <w:sz w:val="28"/>
          <w:szCs w:val="28"/>
        </w:rPr>
      </w:pPr>
      <w:r w:rsidRPr="00D10084">
        <w:rPr>
          <w:rFonts w:ascii="Times New Roman" w:hAnsi="Times New Roman"/>
          <w:color w:val="auto"/>
          <w:sz w:val="28"/>
          <w:szCs w:val="28"/>
        </w:rPr>
        <w:t xml:space="preserve">Система начисления пенсий, основанная на накопительной составляющей, достаточно широко распространена в мире. Ее избрали Швеция, Италия, Латвия, Польша. Пенсионная реформа положительно скажется и на состоянии экономики в целом,  и позволит привлечь значительные капиталы на финансовые рынки страны. </w:t>
      </w:r>
    </w:p>
    <w:p w:rsidR="00D10084" w:rsidRDefault="00D10084" w:rsidP="00D10084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 w:rsidRPr="00D10084">
        <w:rPr>
          <w:rFonts w:ascii="Times New Roman" w:hAnsi="Times New Roman"/>
          <w:color w:val="auto"/>
          <w:sz w:val="28"/>
          <w:szCs w:val="28"/>
        </w:rPr>
        <w:t>Как сказано в законе "Об обязательном пенсионном страховании", страхователем может выступать не только государственный Пенсионный фонд, но и частные финансовые институты. Начиная с 2004 года, в пенсионной реформе смогут принимать участие негосударственные пенсионные фонды – туда можно буде</w:t>
      </w:r>
      <w:r>
        <w:rPr>
          <w:rFonts w:ascii="Times New Roman" w:hAnsi="Times New Roman"/>
          <w:color w:val="auto"/>
          <w:sz w:val="28"/>
          <w:szCs w:val="28"/>
        </w:rPr>
        <w:t>т переводить накопления из ПФР.</w:t>
      </w:r>
    </w:p>
    <w:p w:rsidR="004B1494" w:rsidRPr="004B1494" w:rsidRDefault="004B1494" w:rsidP="00D10084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hAnsi="Times New Roman"/>
          <w:color w:val="auto"/>
          <w:sz w:val="28"/>
          <w:szCs w:val="28"/>
        </w:rPr>
      </w:pPr>
      <w:r w:rsidRPr="004B1494">
        <w:rPr>
          <w:rFonts w:ascii="Times New Roman" w:hAnsi="Times New Roman"/>
          <w:color w:val="auto"/>
          <w:sz w:val="28"/>
          <w:szCs w:val="28"/>
        </w:rPr>
        <w:t>Пенсионная реформа, начавшаяся с принятия в 2001 году нового пенсионного законодательства и вступления его в силу с января 2002 года, стала крупнейшим на сегодня и наиболее успешным социальным проектом в Российской Федерации. Осуществляя ее, Пенсионный фонд Российской Федерации выполняет роль одного из активных участников реформирования социальной сферы страны и утверждения новых отношений между поколениями, социальными группами, работодателями, работающими и государством. Результатом реформы должно стать создание современной, высокотехнологичной и эффективной системы пенсионирования граждан, которая определяла бы лицо социальной сферы России в ХХI веке</w:t>
      </w:r>
      <w:r w:rsidR="00C037A6">
        <w:rPr>
          <w:rFonts w:ascii="Times New Roman" w:hAnsi="Times New Roman"/>
          <w:color w:val="auto"/>
          <w:sz w:val="28"/>
          <w:szCs w:val="28"/>
        </w:rPr>
        <w:t>.</w:t>
      </w:r>
    </w:p>
    <w:p w:rsidR="00D10084" w:rsidRPr="00D10084" w:rsidRDefault="00D10084" w:rsidP="00D10084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hAnsi="Times New Roman"/>
          <w:color w:val="auto"/>
          <w:sz w:val="28"/>
          <w:szCs w:val="28"/>
        </w:rPr>
      </w:pPr>
      <w:r w:rsidRPr="00D10084">
        <w:rPr>
          <w:rFonts w:ascii="Times New Roman" w:hAnsi="Times New Roman"/>
          <w:color w:val="auto"/>
          <w:sz w:val="28"/>
          <w:szCs w:val="28"/>
        </w:rPr>
        <w:t>Одной из основных задач, которую должна решить реформа – обеспечить прозрачность пенсионной системы. Каждый работник ежегодно должен получать отчет о состоянии заработанных им пенсионных прав: общий объем перечисленных работодателем взносов, общий объем пенсионного капитала. Уже начиная с  1 января 2002 года реально запущен механизм персонифицированного учета уплаченных взносов и каждый россиянин, застрахованный в системе обязательного страхования, будет получать официальные уведомления о состоянии собственного пенсионного счета. Первые его результаты россияне смогли оценить уже в 2003 году. Год от года застрахованные смогут отслеживать и результаты накопительного финансирования пенсий - точнее, объемы дополнительных доходов пенсионной системы.</w:t>
      </w:r>
    </w:p>
    <w:p w:rsidR="00D10084" w:rsidRPr="00D10084" w:rsidRDefault="00D10084" w:rsidP="00D10084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hAnsi="Times New Roman"/>
          <w:color w:val="auto"/>
          <w:sz w:val="28"/>
          <w:szCs w:val="28"/>
        </w:rPr>
      </w:pPr>
      <w:r w:rsidRPr="00D10084">
        <w:rPr>
          <w:rFonts w:ascii="Times New Roman" w:hAnsi="Times New Roman"/>
          <w:color w:val="auto"/>
          <w:sz w:val="28"/>
          <w:szCs w:val="28"/>
        </w:rPr>
        <w:t xml:space="preserve">Размер базовой и страховой части пенсии предполагается индексировать ежегодно с учетом темпов инфляции. </w:t>
      </w:r>
    </w:p>
    <w:p w:rsidR="004920C0" w:rsidRPr="004920C0" w:rsidRDefault="004920C0" w:rsidP="004920C0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color w:val="auto"/>
          <w:sz w:val="28"/>
          <w:szCs w:val="28"/>
        </w:rPr>
      </w:pPr>
      <w:r w:rsidRPr="004920C0">
        <w:rPr>
          <w:rFonts w:ascii="Times New Roman" w:hAnsi="Times New Roman"/>
          <w:color w:val="auto"/>
          <w:sz w:val="28"/>
          <w:szCs w:val="28"/>
        </w:rPr>
        <w:t>Основные различия между старой пенсионной системой и новой заключаются в следующем:</w:t>
      </w:r>
    </w:p>
    <w:p w:rsidR="004920C0" w:rsidRPr="00C93183" w:rsidRDefault="004920C0" w:rsidP="004920C0">
      <w:pPr>
        <w:pStyle w:val="a4"/>
        <w:numPr>
          <w:ilvl w:val="0"/>
          <w:numId w:val="9"/>
        </w:numPr>
        <w:tabs>
          <w:tab w:val="clear" w:pos="1674"/>
          <w:tab w:val="num" w:pos="600"/>
        </w:tabs>
        <w:spacing w:before="0" w:beforeAutospacing="0" w:after="0" w:afterAutospacing="0" w:line="360" w:lineRule="auto"/>
        <w:ind w:left="0" w:firstLine="4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C93183">
        <w:rPr>
          <w:rFonts w:ascii="Times New Roman" w:hAnsi="Times New Roman"/>
          <w:color w:val="auto"/>
          <w:sz w:val="28"/>
          <w:szCs w:val="28"/>
        </w:rPr>
        <w:t xml:space="preserve"> новой модели расчета пенсий заработная плата работника будет учитываться в полном объеме и на протяжении всего трудового стажа. Новая модель, оставаясь распределительной, дополняется персонифицированным учетом и накоплением пенсионных прав гражданина и пенсионных обязательств государства. Старая система в основе своей являлась не столько распределительной, сколько перераспределительной – между группами с различным уровнем дохода; </w:t>
      </w:r>
    </w:p>
    <w:p w:rsidR="004920C0" w:rsidRPr="00C93183" w:rsidRDefault="004920C0" w:rsidP="004920C0">
      <w:pPr>
        <w:pStyle w:val="a4"/>
        <w:numPr>
          <w:ilvl w:val="0"/>
          <w:numId w:val="9"/>
        </w:numPr>
        <w:tabs>
          <w:tab w:val="clear" w:pos="1674"/>
          <w:tab w:val="num" w:pos="600"/>
        </w:tabs>
        <w:spacing w:before="0" w:beforeAutospacing="0" w:after="0" w:afterAutospacing="0" w:line="360" w:lineRule="auto"/>
        <w:ind w:left="0" w:firstLine="480"/>
        <w:jc w:val="both"/>
        <w:rPr>
          <w:rFonts w:ascii="Times New Roman" w:hAnsi="Times New Roman"/>
          <w:color w:val="auto"/>
          <w:sz w:val="28"/>
          <w:szCs w:val="28"/>
        </w:rPr>
      </w:pPr>
      <w:r w:rsidRPr="00C93183">
        <w:rPr>
          <w:rFonts w:ascii="Times New Roman" w:hAnsi="Times New Roman"/>
          <w:color w:val="auto"/>
          <w:sz w:val="28"/>
          <w:szCs w:val="28"/>
        </w:rPr>
        <w:t xml:space="preserve">новая пенсионная модель в большей мере является страховой моделью, в которой размер пенсии зависит от размера заработной платы; </w:t>
      </w:r>
    </w:p>
    <w:p w:rsidR="004920C0" w:rsidRPr="00C93183" w:rsidRDefault="004920C0" w:rsidP="004920C0">
      <w:pPr>
        <w:pStyle w:val="a4"/>
        <w:numPr>
          <w:ilvl w:val="0"/>
          <w:numId w:val="9"/>
        </w:numPr>
        <w:tabs>
          <w:tab w:val="clear" w:pos="1674"/>
          <w:tab w:val="num" w:pos="600"/>
        </w:tabs>
        <w:spacing w:before="0" w:beforeAutospacing="0" w:after="0" w:afterAutospacing="0" w:line="360" w:lineRule="auto"/>
        <w:ind w:left="0" w:firstLine="480"/>
        <w:jc w:val="both"/>
        <w:rPr>
          <w:rFonts w:ascii="Times New Roman" w:hAnsi="Times New Roman"/>
          <w:color w:val="auto"/>
          <w:sz w:val="28"/>
          <w:szCs w:val="28"/>
        </w:rPr>
      </w:pPr>
      <w:r w:rsidRPr="00C93183">
        <w:rPr>
          <w:rFonts w:ascii="Times New Roman" w:hAnsi="Times New Roman"/>
          <w:color w:val="auto"/>
          <w:sz w:val="28"/>
          <w:szCs w:val="28"/>
        </w:rPr>
        <w:t xml:space="preserve">новая модель, так же как и старая, основана на принципе солидарности поколений. Но в отличие от старой она основана на персонифицированном учете обязательств государства перед будущим пенсионером. При этом на счетах граждан будут накапливаться не средства, а обязательства государства перед гражданами. Платежи за работающих будут поступать в Пенсионный фонд России и фиксироваться на лицевых счетах, но деньги, как и раньше, будут направляться на выплаты пенсий нынешним пенсионерам; </w:t>
      </w:r>
    </w:p>
    <w:p w:rsidR="004920C0" w:rsidRPr="00C93183" w:rsidRDefault="004920C0" w:rsidP="004920C0">
      <w:pPr>
        <w:pStyle w:val="a4"/>
        <w:numPr>
          <w:ilvl w:val="0"/>
          <w:numId w:val="9"/>
        </w:numPr>
        <w:tabs>
          <w:tab w:val="clear" w:pos="1674"/>
          <w:tab w:val="num" w:pos="600"/>
        </w:tabs>
        <w:spacing w:before="0" w:beforeAutospacing="0" w:after="0" w:afterAutospacing="0" w:line="360" w:lineRule="auto"/>
        <w:ind w:left="0" w:firstLine="480"/>
        <w:jc w:val="both"/>
        <w:rPr>
          <w:rFonts w:ascii="Times New Roman" w:hAnsi="Times New Roman"/>
          <w:color w:val="auto"/>
          <w:sz w:val="28"/>
          <w:szCs w:val="28"/>
        </w:rPr>
      </w:pPr>
      <w:r w:rsidRPr="00C93183">
        <w:rPr>
          <w:rFonts w:ascii="Times New Roman" w:hAnsi="Times New Roman"/>
          <w:color w:val="auto"/>
          <w:sz w:val="28"/>
          <w:szCs w:val="28"/>
        </w:rPr>
        <w:t>новым пенсионным законодательством установлены и новые нормы по трудовому стажу. Минимальный стаж для получения базовой пенсии будет составлять 5 лет. В существующей модели отработанными годами определялось, какой процент от учитываемой зарплаты может получить в виде пенсии работник. Согласно новой модели, основным показателем, который будет определять размер пенсии - будет сумма рублей на лицевом счете. Сумма эта будет во многом зависеть от количества отработанных лет. Чем больше лет, тем больше пенсионный капитал, тем больше пенсия;</w:t>
      </w:r>
    </w:p>
    <w:p w:rsidR="004920C0" w:rsidRPr="00F443D3" w:rsidRDefault="004920C0" w:rsidP="00F443D3">
      <w:pPr>
        <w:numPr>
          <w:ilvl w:val="0"/>
          <w:numId w:val="9"/>
        </w:numPr>
        <w:tabs>
          <w:tab w:val="clear" w:pos="1674"/>
          <w:tab w:val="num" w:pos="600"/>
        </w:tabs>
        <w:spacing w:line="360" w:lineRule="auto"/>
        <w:ind w:left="0" w:firstLine="480"/>
        <w:jc w:val="both"/>
        <w:rPr>
          <w:sz w:val="28"/>
          <w:szCs w:val="28"/>
        </w:rPr>
      </w:pPr>
      <w:r w:rsidRPr="002B13E8">
        <w:rPr>
          <w:sz w:val="28"/>
          <w:szCs w:val="28"/>
        </w:rPr>
        <w:t>в новой пенсионной модели предложена принципиально новая схема индексации пенсий. В основе ее – прогноз темпов инфляции и роста заработной платы на планируемый год. По этим показателям и с учетом прогнозируемых доходов пенсионной системы и будет определяться размер индексации на год, утверждаемый в бюджете ПФР</w:t>
      </w:r>
      <w:r w:rsidR="00F443D3">
        <w:rPr>
          <w:sz w:val="28"/>
          <w:szCs w:val="28"/>
        </w:rPr>
        <w:t>.</w:t>
      </w:r>
    </w:p>
    <w:p w:rsidR="00F443D3" w:rsidRPr="00092F58" w:rsidRDefault="00F443D3" w:rsidP="00F443D3">
      <w:pPr>
        <w:spacing w:line="360" w:lineRule="auto"/>
        <w:ind w:firstLine="480"/>
        <w:jc w:val="both"/>
        <w:rPr>
          <w:sz w:val="28"/>
          <w:szCs w:val="28"/>
        </w:rPr>
      </w:pPr>
      <w:r w:rsidRPr="00092F58">
        <w:rPr>
          <w:sz w:val="28"/>
          <w:szCs w:val="28"/>
        </w:rPr>
        <w:t xml:space="preserve">При прогнозируемом уровне инфляции в 2006 году 8% рост трудовых пенсий на 1 октября 2006 года составил более 11%. </w:t>
      </w:r>
      <w:r w:rsidRPr="00092F58">
        <w:rPr>
          <w:sz w:val="28"/>
          <w:szCs w:val="28"/>
        </w:rPr>
        <w:br/>
        <w:t>По итогам 9 месяцев 2006 года в результате проведенных мероприятий по увеличению пенсии средний размер трудовой пенсии вырос на 308 рублей (до 2 877 рублей), средний размер трудовой пенсии по старости – на 322 (до 3 087). Общий средний размер пенсий граждан, имеющих право на две пенсии, из числа инвалидов вследствие военной травмы и участников Великой Отечественной войны увеличился соответственно на 674 рубля и 684 рубля и составил 7 022 и 6 804 рубля.</w:t>
      </w:r>
    </w:p>
    <w:p w:rsidR="004B1494" w:rsidRPr="004B1494" w:rsidRDefault="009A7F38" w:rsidP="004B1494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дальнейшем также прогнозируется рост пенсий. </w:t>
      </w:r>
      <w:r w:rsidR="004B1494" w:rsidRPr="004B1494">
        <w:rPr>
          <w:rFonts w:ascii="Times New Roman" w:hAnsi="Times New Roman"/>
          <w:color w:val="auto"/>
          <w:sz w:val="28"/>
          <w:szCs w:val="28"/>
        </w:rPr>
        <w:t xml:space="preserve">С учетом индексаций и установления твердого размера базовой части пенсии с 1 октября 2007 года в 1 260 рублей, она повысится на 21,7%. Сравнивая бюджеты на следующий и текущий годы, </w:t>
      </w:r>
      <w:r w:rsidR="004B1494">
        <w:rPr>
          <w:rFonts w:ascii="Times New Roman" w:hAnsi="Times New Roman"/>
          <w:color w:val="auto"/>
          <w:sz w:val="28"/>
          <w:szCs w:val="28"/>
        </w:rPr>
        <w:t>можно увидеть</w:t>
      </w:r>
      <w:r w:rsidR="004B1494" w:rsidRPr="004B1494">
        <w:rPr>
          <w:rFonts w:ascii="Times New Roman" w:hAnsi="Times New Roman"/>
          <w:color w:val="auto"/>
          <w:sz w:val="28"/>
          <w:szCs w:val="28"/>
        </w:rPr>
        <w:t>, что в реальном исчислении с учетом прогнозируемой инфляции 6,5-8% средний реальный размер пенсии в 2007 году вырастет на 7-8% (в 2006 году – на 3%).</w:t>
      </w:r>
    </w:p>
    <w:p w:rsidR="004B1494" w:rsidRDefault="004B1494" w:rsidP="004B1494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 w:rsidRPr="004B1494">
        <w:rPr>
          <w:rFonts w:ascii="Times New Roman" w:hAnsi="Times New Roman"/>
          <w:color w:val="auto"/>
          <w:sz w:val="28"/>
          <w:szCs w:val="28"/>
        </w:rPr>
        <w:t xml:space="preserve">Серьезное увеличение ожидает социальную пенсию, которая является в России минимальной. Если в этом году она повысилась лишь на 153 рубля и составляет менее 60% от прожиточного минимума пенсионера, то в следующем ее поднимут на 426 рублей (более 70% от прожиточного минимума). Это, по словам Батанова, повлечет за собой рост всех видов пенсий. </w:t>
      </w:r>
    </w:p>
    <w:p w:rsidR="004B1494" w:rsidRDefault="004B1494" w:rsidP="00B64483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color w:val="auto"/>
          <w:sz w:val="28"/>
          <w:szCs w:val="28"/>
        </w:rPr>
      </w:pPr>
      <w:r w:rsidRPr="004B1494">
        <w:rPr>
          <w:rFonts w:ascii="Times New Roman" w:hAnsi="Times New Roman"/>
          <w:color w:val="auto"/>
          <w:sz w:val="28"/>
          <w:szCs w:val="28"/>
        </w:rPr>
        <w:t>Кроме того, будут повышены выплаты гражданам, занимающимся уходом за нетрудоспособными пенсионерами. Если в этом году такая выплата равнялась 120 рублям, то с 2007 года она увеличится более чем в 4 раза – до 500 рублей</w:t>
      </w:r>
      <w:r w:rsidR="007A6508">
        <w:rPr>
          <w:rStyle w:val="ab"/>
          <w:rFonts w:ascii="Times New Roman" w:hAnsi="Times New Roman"/>
          <w:color w:val="auto"/>
          <w:sz w:val="28"/>
          <w:szCs w:val="28"/>
        </w:rPr>
        <w:footnoteReference w:id="1"/>
      </w:r>
      <w:r w:rsidRPr="004B1494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B64483" w:rsidRDefault="00B64483" w:rsidP="00B64483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Такж</w:t>
      </w:r>
      <w:r w:rsidR="007A6508"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 xml:space="preserve"> в Пенсионном Фонде заявляют, что </w:t>
      </w:r>
      <w:r w:rsidRPr="00B64483">
        <w:rPr>
          <w:rFonts w:ascii="Times New Roman" w:hAnsi="Times New Roman"/>
          <w:color w:val="auto"/>
          <w:sz w:val="28"/>
          <w:szCs w:val="28"/>
        </w:rPr>
        <w:t>в 2009 году социальная пенсия в России должна достичь прожиточного минимума пенсионера – примерно 3500 рублей, а уже в следующем году она составит 72-73 процента от этого уровня.</w:t>
      </w:r>
    </w:p>
    <w:p w:rsidR="00B64483" w:rsidRDefault="00B64483" w:rsidP="00B64483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color w:val="auto"/>
          <w:sz w:val="28"/>
          <w:szCs w:val="28"/>
        </w:rPr>
      </w:pPr>
      <w:r w:rsidRPr="00B64483">
        <w:rPr>
          <w:rFonts w:ascii="Times New Roman" w:hAnsi="Times New Roman"/>
          <w:color w:val="auto"/>
          <w:sz w:val="28"/>
          <w:szCs w:val="28"/>
        </w:rPr>
        <w:t>24 ноября</w:t>
      </w:r>
      <w:r>
        <w:rPr>
          <w:rFonts w:ascii="Times New Roman" w:hAnsi="Times New Roman"/>
          <w:color w:val="auto"/>
          <w:sz w:val="28"/>
          <w:szCs w:val="28"/>
        </w:rPr>
        <w:t xml:space="preserve"> 2006 года</w:t>
      </w:r>
      <w:r w:rsidRPr="00B64483">
        <w:rPr>
          <w:rFonts w:ascii="Times New Roman" w:hAnsi="Times New Roman"/>
          <w:color w:val="auto"/>
          <w:sz w:val="28"/>
          <w:szCs w:val="28"/>
        </w:rPr>
        <w:t xml:space="preserve"> депутаты Государственной думы приняли во втором чтении Федеральный закон «О бюджете Пенсионного фонда РФ на 2007 год». </w:t>
      </w:r>
      <w:r>
        <w:rPr>
          <w:rFonts w:ascii="Times New Roman" w:hAnsi="Times New Roman"/>
          <w:color w:val="auto"/>
          <w:sz w:val="28"/>
          <w:szCs w:val="28"/>
        </w:rPr>
        <w:t>Б</w:t>
      </w:r>
      <w:r w:rsidRPr="00B64483">
        <w:rPr>
          <w:rFonts w:ascii="Times New Roman" w:hAnsi="Times New Roman"/>
          <w:color w:val="auto"/>
          <w:sz w:val="28"/>
          <w:szCs w:val="28"/>
        </w:rPr>
        <w:t xml:space="preserve">ыло предложено более 60 поправок, 19 из которых были приняты. </w:t>
      </w:r>
    </w:p>
    <w:p w:rsidR="00B64483" w:rsidRDefault="00B64483" w:rsidP="00B64483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color w:val="auto"/>
          <w:sz w:val="28"/>
          <w:szCs w:val="28"/>
        </w:rPr>
      </w:pPr>
      <w:r w:rsidRPr="00B64483">
        <w:rPr>
          <w:rFonts w:ascii="Times New Roman" w:hAnsi="Times New Roman"/>
          <w:color w:val="auto"/>
          <w:sz w:val="28"/>
          <w:szCs w:val="28"/>
        </w:rPr>
        <w:t>Основная поправка, одобренная депутатами, связана с финансированием набора социальных услуг. На эти цели из бюджета ПФР в бюджеты Фонда обязательного медицинского страхования, Фонда социального страхования и Росздрава России перенесены 46 млрд. рублей.</w:t>
      </w:r>
    </w:p>
    <w:p w:rsidR="00B64483" w:rsidRDefault="00B64483" w:rsidP="00B64483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color w:val="auto"/>
          <w:sz w:val="28"/>
          <w:szCs w:val="28"/>
        </w:rPr>
      </w:pPr>
      <w:r w:rsidRPr="00B64483">
        <w:rPr>
          <w:rFonts w:ascii="Times New Roman" w:hAnsi="Times New Roman"/>
          <w:color w:val="auto"/>
          <w:sz w:val="28"/>
          <w:szCs w:val="28"/>
        </w:rPr>
        <w:t xml:space="preserve">Кроме того, в бюджете ПФР предусмотрены средства на финансирование расходов, связанных с ведением регистра лиц, имеющих право на материнский капитал, в сумме 1 497 млн. рублей. </w:t>
      </w:r>
    </w:p>
    <w:p w:rsidR="00B64483" w:rsidRDefault="00B64483" w:rsidP="00B64483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color w:val="auto"/>
          <w:sz w:val="28"/>
          <w:szCs w:val="28"/>
        </w:rPr>
      </w:pPr>
      <w:r w:rsidRPr="00B64483">
        <w:rPr>
          <w:rFonts w:ascii="Times New Roman" w:hAnsi="Times New Roman"/>
          <w:color w:val="auto"/>
          <w:sz w:val="28"/>
          <w:szCs w:val="28"/>
        </w:rPr>
        <w:t xml:space="preserve">Также в отличие от законопроекта, который был внесен в Госдуму в первом чтении, запланированы средства на реализацию социальных программ в субъектах РФ для неработающих пенсионеров в сумме до 1 450 млн. рублей. </w:t>
      </w:r>
    </w:p>
    <w:p w:rsidR="00CA7B4D" w:rsidRPr="00CA7B4D" w:rsidRDefault="00B64483" w:rsidP="00CA7B4D">
      <w:pPr>
        <w:pStyle w:val="newsbody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A7B4D">
        <w:rPr>
          <w:rFonts w:ascii="Times New Roman" w:hAnsi="Times New Roman" w:cs="Times New Roman"/>
          <w:sz w:val="28"/>
          <w:szCs w:val="28"/>
        </w:rPr>
        <w:t>– Закон о бюджете ПФР на 2007 год позволит обеспечить выплату пенсий своевременно и в полном объеме, – заявил Геннадий Батанов журналистам по окончании обсуждения бюджета. – А средства, выделенные на обеспечение деятельности ПФР, позволят нам организовать работу на высоком уровне</w:t>
      </w:r>
      <w:r w:rsidR="007A6508" w:rsidRPr="00CA7B4D">
        <w:rPr>
          <w:rFonts w:ascii="Times New Roman" w:hAnsi="Times New Roman" w:cs="Times New Roman"/>
          <w:sz w:val="28"/>
          <w:szCs w:val="28"/>
        </w:rPr>
        <w:footnoteReference w:id="2"/>
      </w:r>
      <w:r w:rsidRPr="00CA7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B4D" w:rsidRDefault="00CA7B4D" w:rsidP="00CA7B4D">
      <w:pPr>
        <w:pStyle w:val="newsbody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A7B4D">
        <w:rPr>
          <w:rFonts w:ascii="Times New Roman" w:hAnsi="Times New Roman" w:cs="Times New Roman"/>
          <w:sz w:val="28"/>
          <w:szCs w:val="28"/>
        </w:rPr>
        <w:t xml:space="preserve">Как сообщила член комитета по труду и социальной политике Фарида Гайнуллина, представившая коллегам законопроект в третьем чтении, в 2007 году будут увеличены все виды пенсий. Средний размер трудовых пенсий возрастет на 15,2 проц, а социальных - на 21,7 проц.  </w:t>
      </w:r>
    </w:p>
    <w:p w:rsidR="00516D00" w:rsidRPr="009765C2" w:rsidRDefault="009765C2" w:rsidP="00CA7B4D">
      <w:pPr>
        <w:pStyle w:val="newsbody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765C2">
        <w:rPr>
          <w:rFonts w:ascii="Times New Roman" w:hAnsi="Times New Roman" w:cs="Times New Roman"/>
          <w:sz w:val="28"/>
          <w:szCs w:val="28"/>
        </w:rPr>
        <w:t>Н</w:t>
      </w:r>
      <w:r w:rsidR="00516D00" w:rsidRPr="009765C2">
        <w:rPr>
          <w:rFonts w:ascii="Times New Roman" w:hAnsi="Times New Roman" w:cs="Times New Roman"/>
          <w:sz w:val="28"/>
          <w:szCs w:val="28"/>
        </w:rPr>
        <w:t>о все та же пенсионная реформа, проводимая в последние годы, приносит не только положительные результаты. Деньги на старость обесцениваются под действием инфляции. Поэтому находится немало сторонников все поменять.</w:t>
      </w:r>
    </w:p>
    <w:p w:rsidR="00516D00" w:rsidRDefault="00516D00" w:rsidP="00516D00">
      <w:pPr>
        <w:spacing w:line="360" w:lineRule="auto"/>
        <w:ind w:right="120" w:firstLine="480"/>
        <w:jc w:val="both"/>
        <w:rPr>
          <w:sz w:val="28"/>
          <w:szCs w:val="28"/>
        </w:rPr>
      </w:pPr>
      <w:r w:rsidRPr="00DD610E">
        <w:rPr>
          <w:sz w:val="28"/>
          <w:szCs w:val="28"/>
        </w:rPr>
        <w:t xml:space="preserve">Некоторые граждане, окончательно разуверившись в </w:t>
      </w:r>
      <w:r w:rsidR="00DD610E" w:rsidRPr="00DD610E">
        <w:rPr>
          <w:sz w:val="28"/>
          <w:szCs w:val="28"/>
        </w:rPr>
        <w:t>Г</w:t>
      </w:r>
      <w:r w:rsidRPr="00DD610E">
        <w:rPr>
          <w:sz w:val="28"/>
          <w:szCs w:val="28"/>
        </w:rPr>
        <w:t>осударственн</w:t>
      </w:r>
      <w:r w:rsidR="00DD610E" w:rsidRPr="00DD610E">
        <w:rPr>
          <w:sz w:val="28"/>
          <w:szCs w:val="28"/>
        </w:rPr>
        <w:t>ом</w:t>
      </w:r>
      <w:r w:rsidRPr="00DD610E">
        <w:rPr>
          <w:sz w:val="28"/>
          <w:szCs w:val="28"/>
        </w:rPr>
        <w:t xml:space="preserve"> </w:t>
      </w:r>
      <w:r w:rsidR="00DD610E" w:rsidRPr="00DD610E">
        <w:rPr>
          <w:sz w:val="28"/>
          <w:szCs w:val="28"/>
        </w:rPr>
        <w:t>П</w:t>
      </w:r>
      <w:r w:rsidRPr="00DD610E">
        <w:rPr>
          <w:sz w:val="28"/>
          <w:szCs w:val="28"/>
        </w:rPr>
        <w:t>енсионн</w:t>
      </w:r>
      <w:r w:rsidR="00DD610E" w:rsidRPr="00DD610E">
        <w:rPr>
          <w:sz w:val="28"/>
          <w:szCs w:val="28"/>
        </w:rPr>
        <w:t>ом</w:t>
      </w:r>
      <w:r w:rsidRPr="00DD610E">
        <w:rPr>
          <w:sz w:val="28"/>
          <w:szCs w:val="28"/>
        </w:rPr>
        <w:t xml:space="preserve"> </w:t>
      </w:r>
      <w:r w:rsidR="00DD610E" w:rsidRPr="00DD610E">
        <w:rPr>
          <w:sz w:val="28"/>
          <w:szCs w:val="28"/>
        </w:rPr>
        <w:t>Фонде</w:t>
      </w:r>
      <w:r w:rsidRPr="00DD610E">
        <w:rPr>
          <w:sz w:val="28"/>
          <w:szCs w:val="28"/>
        </w:rPr>
        <w:t xml:space="preserve">, уже переводят свои деньги в коммерческие. </w:t>
      </w:r>
      <w:r w:rsidR="00DD610E" w:rsidRPr="00DD610E">
        <w:rPr>
          <w:sz w:val="28"/>
          <w:szCs w:val="28"/>
        </w:rPr>
        <w:t>И это логично, если учесть, что</w:t>
      </w:r>
      <w:r w:rsidRPr="00DD610E">
        <w:rPr>
          <w:sz w:val="28"/>
          <w:szCs w:val="28"/>
        </w:rPr>
        <w:t xml:space="preserve"> по данным на 1 сентября 2006 года доходность инвестирования пенсионных накоплений составила 4,69%. Это означает, что граждане, доверившие свои средства Внешэкономбанку, а именно он распоряжается 96% пенсионных накоплений ПФР, понесли убытки, так как инфляция за 8 месяцев этого года превысила 7%. Всю вину ПФР возлагает на то, что по российским законам В</w:t>
      </w:r>
      <w:r w:rsidR="00DD610E" w:rsidRPr="00DD610E">
        <w:rPr>
          <w:sz w:val="28"/>
          <w:szCs w:val="28"/>
        </w:rPr>
        <w:t>нешэкономбанк (ВЭБ)</w:t>
      </w:r>
      <w:r w:rsidRPr="00DD610E">
        <w:rPr>
          <w:sz w:val="28"/>
          <w:szCs w:val="28"/>
        </w:rPr>
        <w:t xml:space="preserve"> может вкладывать только в государственные и ипотечные бумаги, которые приносят доходность ниже уровня инфляции. О необходимости законодательных изменений говорится уже несколько лет, но воз и ныне там. Между тем доходность инвестиций пенсионных накоплений НПФ выше показателей ВЭБ в 3-4 раза.</w:t>
      </w:r>
    </w:p>
    <w:p w:rsidR="00DD610E" w:rsidRDefault="00DD610E" w:rsidP="00516D00">
      <w:pPr>
        <w:spacing w:line="360" w:lineRule="auto"/>
        <w:ind w:right="120" w:firstLine="480"/>
        <w:jc w:val="both"/>
        <w:rPr>
          <w:sz w:val="28"/>
          <w:szCs w:val="28"/>
        </w:rPr>
      </w:pPr>
      <w:r>
        <w:rPr>
          <w:sz w:val="28"/>
          <w:szCs w:val="28"/>
        </w:rPr>
        <w:t>Решением этой проблемы может стать расширение списка</w:t>
      </w:r>
      <w:r w:rsidRPr="00DD610E">
        <w:rPr>
          <w:sz w:val="28"/>
          <w:szCs w:val="28"/>
        </w:rPr>
        <w:t xml:space="preserve"> тех ценных бумаг, в которые ВЭБ имеет право вкладывать пенсионные сбережения граждан. Однако,</w:t>
      </w:r>
      <w:r>
        <w:rPr>
          <w:sz w:val="28"/>
          <w:szCs w:val="28"/>
        </w:rPr>
        <w:t xml:space="preserve"> по мнениям экспертов,</w:t>
      </w:r>
      <w:r w:rsidRPr="00DD610E">
        <w:rPr>
          <w:sz w:val="28"/>
          <w:szCs w:val="28"/>
        </w:rPr>
        <w:t xml:space="preserve"> и это </w:t>
      </w:r>
      <w:r>
        <w:rPr>
          <w:sz w:val="28"/>
          <w:szCs w:val="28"/>
        </w:rPr>
        <w:t>вряд ли</w:t>
      </w:r>
      <w:r w:rsidRPr="00DD610E">
        <w:rPr>
          <w:sz w:val="28"/>
          <w:szCs w:val="28"/>
        </w:rPr>
        <w:t xml:space="preserve"> изменит ситуацию радикально</w:t>
      </w:r>
      <w:r>
        <w:rPr>
          <w:sz w:val="28"/>
          <w:szCs w:val="28"/>
        </w:rPr>
        <w:t>:</w:t>
      </w:r>
      <w:r w:rsidRPr="00DD610E">
        <w:rPr>
          <w:sz w:val="28"/>
          <w:szCs w:val="28"/>
        </w:rPr>
        <w:t xml:space="preserve"> «Накопительная доля настолько мала, что, если она и будет инвестирована в доходные ценные бумаги, пенсии от этого увеличатся совсем незначительно</w:t>
      </w:r>
      <w:r w:rsidRPr="007049CB">
        <w:rPr>
          <w:sz w:val="28"/>
          <w:szCs w:val="28"/>
        </w:rPr>
        <w:t>»</w:t>
      </w:r>
      <w:r w:rsidR="007049CB" w:rsidRPr="007049CB">
        <w:rPr>
          <w:sz w:val="28"/>
          <w:szCs w:val="28"/>
        </w:rPr>
        <w:t xml:space="preserve"> </w:t>
      </w:r>
      <w:r w:rsidR="007049CB" w:rsidRPr="007049CB">
        <w:rPr>
          <w:sz w:val="28"/>
          <w:szCs w:val="28"/>
          <w:vertAlign w:val="superscript"/>
        </w:rPr>
        <w:footnoteReference w:id="3"/>
      </w:r>
      <w:r>
        <w:rPr>
          <w:sz w:val="28"/>
          <w:szCs w:val="28"/>
        </w:rPr>
        <w:t>.</w:t>
      </w:r>
    </w:p>
    <w:p w:rsidR="00516D00" w:rsidRDefault="00516D00" w:rsidP="00516D00">
      <w:pPr>
        <w:spacing w:line="360" w:lineRule="auto"/>
        <w:ind w:right="120" w:firstLine="480"/>
        <w:jc w:val="both"/>
        <w:rPr>
          <w:sz w:val="28"/>
          <w:szCs w:val="28"/>
        </w:rPr>
      </w:pPr>
      <w:r w:rsidRPr="00DD610E">
        <w:rPr>
          <w:sz w:val="28"/>
          <w:szCs w:val="28"/>
        </w:rPr>
        <w:t>В этом году число желающих увеличить свои пенсионные деньги выросло. К октябрю в Пенсионный фонд России было подано 230 108 заявлений о переводе накопительных пенсий в негосударственные пенсионные фонды и частные управляющие компании. И число отщепенцев будет расти, пока доходность пенсий под управлением государства будет падать. Еще одним фактором является нестабильность пенсионных законов. Непонятно, какие налоги и какая их часть будет перечисляться в пенсионный бюджет – каждая заинтересованная сторона тянет одеяло в свою сторону.</w:t>
      </w:r>
    </w:p>
    <w:p w:rsidR="00516D00" w:rsidRPr="00DD610E" w:rsidRDefault="00516D00" w:rsidP="00516D00">
      <w:pPr>
        <w:spacing w:line="360" w:lineRule="auto"/>
        <w:ind w:right="120" w:firstLine="480"/>
        <w:jc w:val="both"/>
        <w:rPr>
          <w:sz w:val="28"/>
          <w:szCs w:val="28"/>
        </w:rPr>
      </w:pPr>
      <w:r w:rsidRPr="00DD610E">
        <w:rPr>
          <w:sz w:val="28"/>
          <w:szCs w:val="28"/>
        </w:rPr>
        <w:t>Бизнес настаивает на разделении взносов на пенсионное обеспечение и другие социальные платежи, чтобы вернуться к страховым принципам формирования пенсии. Страховые взносы по обязательному пенсионному страхованию могут быть выделены в качестве самостоятельного платежа, который не был бы частью единого социального налога.</w:t>
      </w:r>
    </w:p>
    <w:p w:rsidR="00516D00" w:rsidRPr="00DD610E" w:rsidRDefault="00516D00" w:rsidP="00516D00">
      <w:pPr>
        <w:spacing w:line="360" w:lineRule="auto"/>
        <w:ind w:right="120" w:firstLine="480"/>
        <w:jc w:val="both"/>
        <w:rPr>
          <w:sz w:val="28"/>
          <w:szCs w:val="28"/>
        </w:rPr>
      </w:pPr>
      <w:r w:rsidRPr="00DD610E">
        <w:rPr>
          <w:sz w:val="28"/>
          <w:szCs w:val="28"/>
        </w:rPr>
        <w:t>Однако для государства нынешние страховые выплаты – это основа для сегодняшних выплат пенсий. Деньги работающих россиян старше сорока идут в страховую часть и покрывают дефицит бюджета Пенсионного фонда.</w:t>
      </w:r>
    </w:p>
    <w:p w:rsidR="00516D00" w:rsidRDefault="00DD610E" w:rsidP="00516D00">
      <w:pPr>
        <w:spacing w:line="360" w:lineRule="auto"/>
        <w:ind w:right="120" w:firstLine="480"/>
        <w:jc w:val="both"/>
        <w:rPr>
          <w:sz w:val="28"/>
          <w:szCs w:val="28"/>
        </w:rPr>
      </w:pPr>
      <w:r w:rsidRPr="00DD610E">
        <w:rPr>
          <w:sz w:val="28"/>
          <w:szCs w:val="28"/>
        </w:rPr>
        <w:t>Также растет д</w:t>
      </w:r>
      <w:r w:rsidR="00516D00" w:rsidRPr="00DD610E">
        <w:rPr>
          <w:sz w:val="28"/>
          <w:szCs w:val="28"/>
        </w:rPr>
        <w:t>ефицит пенсионной системы — за 15 лет он</w:t>
      </w:r>
      <w:r w:rsidRPr="00DD610E">
        <w:rPr>
          <w:sz w:val="28"/>
          <w:szCs w:val="28"/>
        </w:rPr>
        <w:t xml:space="preserve"> может</w:t>
      </w:r>
      <w:r w:rsidR="00516D00" w:rsidRPr="00DD610E">
        <w:rPr>
          <w:sz w:val="28"/>
          <w:szCs w:val="28"/>
        </w:rPr>
        <w:t xml:space="preserve"> увеличит</w:t>
      </w:r>
      <w:r w:rsidRPr="00DD610E">
        <w:rPr>
          <w:sz w:val="28"/>
          <w:szCs w:val="28"/>
        </w:rPr>
        <w:t>ь</w:t>
      </w:r>
      <w:r w:rsidR="00516D00" w:rsidRPr="00DD610E">
        <w:rPr>
          <w:sz w:val="28"/>
          <w:szCs w:val="28"/>
        </w:rPr>
        <w:t>ся с 270 млрд руб. в 2005 г. до 1247-3605 млрд руб. в 2020 г., прогнозирует Российский союз промышленников и предпринимателей</w:t>
      </w:r>
      <w:r w:rsidRPr="00DD610E">
        <w:rPr>
          <w:sz w:val="28"/>
          <w:szCs w:val="28"/>
        </w:rPr>
        <w:t xml:space="preserve"> (РСПП)</w:t>
      </w:r>
      <w:r w:rsidR="00516D00" w:rsidRPr="00DD610E">
        <w:rPr>
          <w:sz w:val="28"/>
          <w:szCs w:val="28"/>
        </w:rPr>
        <w:t>.Это создает риск повышения соцналога, а при росте децицита чиновники захотят отказаться от повышения доли зарплаты, отчисляемой на накопительную пенсию (с 4% до 6-8%), полагают в РСПП.</w:t>
      </w:r>
    </w:p>
    <w:p w:rsidR="009765C2" w:rsidRDefault="009765C2" w:rsidP="009765C2">
      <w:pPr>
        <w:pStyle w:val="newsbody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765C2">
        <w:rPr>
          <w:rFonts w:ascii="Times New Roman" w:hAnsi="Times New Roman" w:cs="Times New Roman"/>
          <w:sz w:val="28"/>
          <w:szCs w:val="28"/>
        </w:rPr>
        <w:t>Согласно принятому закону бюджет Пенсионного фонда РФ на 2007 год  по доходам составит 1 тр</w:t>
      </w:r>
      <w:r w:rsidR="00076C79">
        <w:rPr>
          <w:rFonts w:ascii="Times New Roman" w:hAnsi="Times New Roman" w:cs="Times New Roman"/>
          <w:sz w:val="28"/>
          <w:szCs w:val="28"/>
        </w:rPr>
        <w:t>иллион.</w:t>
      </w:r>
      <w:r w:rsidRPr="009765C2">
        <w:rPr>
          <w:rFonts w:ascii="Times New Roman" w:hAnsi="Times New Roman" w:cs="Times New Roman"/>
          <w:sz w:val="28"/>
          <w:szCs w:val="28"/>
        </w:rPr>
        <w:t xml:space="preserve"> 891 м</w:t>
      </w:r>
      <w:r w:rsidR="00076C79">
        <w:rPr>
          <w:rFonts w:ascii="Times New Roman" w:hAnsi="Times New Roman" w:cs="Times New Roman"/>
          <w:sz w:val="28"/>
          <w:szCs w:val="28"/>
        </w:rPr>
        <w:t>и</w:t>
      </w:r>
      <w:r w:rsidRPr="009765C2">
        <w:rPr>
          <w:rFonts w:ascii="Times New Roman" w:hAnsi="Times New Roman" w:cs="Times New Roman"/>
          <w:sz w:val="28"/>
          <w:szCs w:val="28"/>
        </w:rPr>
        <w:t>л</w:t>
      </w:r>
      <w:r w:rsidR="00076C79">
        <w:rPr>
          <w:rFonts w:ascii="Times New Roman" w:hAnsi="Times New Roman" w:cs="Times New Roman"/>
          <w:sz w:val="28"/>
          <w:szCs w:val="28"/>
        </w:rPr>
        <w:t>лиа</w:t>
      </w:r>
      <w:r w:rsidRPr="009765C2">
        <w:rPr>
          <w:rFonts w:ascii="Times New Roman" w:hAnsi="Times New Roman" w:cs="Times New Roman"/>
          <w:sz w:val="28"/>
          <w:szCs w:val="28"/>
        </w:rPr>
        <w:t>рд</w:t>
      </w:r>
      <w:r w:rsidR="00076C79">
        <w:rPr>
          <w:rFonts w:ascii="Times New Roman" w:hAnsi="Times New Roman" w:cs="Times New Roman"/>
          <w:sz w:val="28"/>
          <w:szCs w:val="28"/>
        </w:rPr>
        <w:t xml:space="preserve">. </w:t>
      </w:r>
      <w:r w:rsidRPr="009765C2">
        <w:rPr>
          <w:rFonts w:ascii="Times New Roman" w:hAnsi="Times New Roman" w:cs="Times New Roman"/>
          <w:sz w:val="28"/>
          <w:szCs w:val="28"/>
        </w:rPr>
        <w:t>руб</w:t>
      </w:r>
      <w:r w:rsidR="00076C79">
        <w:rPr>
          <w:rFonts w:ascii="Times New Roman" w:hAnsi="Times New Roman" w:cs="Times New Roman"/>
          <w:sz w:val="28"/>
          <w:szCs w:val="28"/>
        </w:rPr>
        <w:t>лей</w:t>
      </w:r>
      <w:r w:rsidRPr="009765C2">
        <w:rPr>
          <w:rFonts w:ascii="Times New Roman" w:hAnsi="Times New Roman" w:cs="Times New Roman"/>
          <w:sz w:val="28"/>
          <w:szCs w:val="28"/>
        </w:rPr>
        <w:t>, по расходам - 1 тр</w:t>
      </w:r>
      <w:r w:rsidR="00076C79">
        <w:rPr>
          <w:rFonts w:ascii="Times New Roman" w:hAnsi="Times New Roman" w:cs="Times New Roman"/>
          <w:sz w:val="28"/>
          <w:szCs w:val="28"/>
        </w:rPr>
        <w:t>ил</w:t>
      </w:r>
      <w:r w:rsidRPr="009765C2">
        <w:rPr>
          <w:rFonts w:ascii="Times New Roman" w:hAnsi="Times New Roman" w:cs="Times New Roman"/>
          <w:sz w:val="28"/>
          <w:szCs w:val="28"/>
        </w:rPr>
        <w:t>л</w:t>
      </w:r>
      <w:r w:rsidR="00076C79">
        <w:rPr>
          <w:rFonts w:ascii="Times New Roman" w:hAnsi="Times New Roman" w:cs="Times New Roman"/>
          <w:sz w:val="28"/>
          <w:szCs w:val="28"/>
        </w:rPr>
        <w:t>ио</w:t>
      </w:r>
      <w:r w:rsidRPr="009765C2">
        <w:rPr>
          <w:rFonts w:ascii="Times New Roman" w:hAnsi="Times New Roman" w:cs="Times New Roman"/>
          <w:sz w:val="28"/>
          <w:szCs w:val="28"/>
        </w:rPr>
        <w:t>н</w:t>
      </w:r>
      <w:r w:rsidR="00076C79">
        <w:rPr>
          <w:rFonts w:ascii="Times New Roman" w:hAnsi="Times New Roman" w:cs="Times New Roman"/>
          <w:sz w:val="28"/>
          <w:szCs w:val="28"/>
        </w:rPr>
        <w:t>.</w:t>
      </w:r>
      <w:r w:rsidRPr="009765C2">
        <w:rPr>
          <w:rFonts w:ascii="Times New Roman" w:hAnsi="Times New Roman" w:cs="Times New Roman"/>
          <w:sz w:val="28"/>
          <w:szCs w:val="28"/>
        </w:rPr>
        <w:t xml:space="preserve"> 771 м</w:t>
      </w:r>
      <w:r w:rsidR="00076C79">
        <w:rPr>
          <w:rFonts w:ascii="Times New Roman" w:hAnsi="Times New Roman" w:cs="Times New Roman"/>
          <w:sz w:val="28"/>
          <w:szCs w:val="28"/>
        </w:rPr>
        <w:t>и</w:t>
      </w:r>
      <w:r w:rsidRPr="009765C2">
        <w:rPr>
          <w:rFonts w:ascii="Times New Roman" w:hAnsi="Times New Roman" w:cs="Times New Roman"/>
          <w:sz w:val="28"/>
          <w:szCs w:val="28"/>
        </w:rPr>
        <w:t>л</w:t>
      </w:r>
      <w:r w:rsidR="00076C79">
        <w:rPr>
          <w:rFonts w:ascii="Times New Roman" w:hAnsi="Times New Roman" w:cs="Times New Roman"/>
          <w:sz w:val="28"/>
          <w:szCs w:val="28"/>
        </w:rPr>
        <w:t>лиа</w:t>
      </w:r>
      <w:r w:rsidRPr="009765C2">
        <w:rPr>
          <w:rFonts w:ascii="Times New Roman" w:hAnsi="Times New Roman" w:cs="Times New Roman"/>
          <w:sz w:val="28"/>
          <w:szCs w:val="28"/>
        </w:rPr>
        <w:t>рд руб</w:t>
      </w:r>
      <w:r w:rsidR="00076C79">
        <w:rPr>
          <w:rFonts w:ascii="Times New Roman" w:hAnsi="Times New Roman" w:cs="Times New Roman"/>
          <w:sz w:val="28"/>
          <w:szCs w:val="28"/>
        </w:rPr>
        <w:t>лей</w:t>
      </w:r>
      <w:r w:rsidRPr="009765C2">
        <w:rPr>
          <w:rFonts w:ascii="Times New Roman" w:hAnsi="Times New Roman" w:cs="Times New Roman"/>
          <w:sz w:val="28"/>
          <w:szCs w:val="28"/>
        </w:rPr>
        <w:t>, соответственно,  профицит - 120 млрд</w:t>
      </w:r>
      <w:r w:rsidR="00076C79">
        <w:rPr>
          <w:rFonts w:ascii="Times New Roman" w:hAnsi="Times New Roman" w:cs="Times New Roman"/>
          <w:sz w:val="28"/>
          <w:szCs w:val="28"/>
        </w:rPr>
        <w:t>.</w:t>
      </w:r>
      <w:r w:rsidRPr="009765C2">
        <w:rPr>
          <w:rFonts w:ascii="Times New Roman" w:hAnsi="Times New Roman" w:cs="Times New Roman"/>
          <w:sz w:val="28"/>
          <w:szCs w:val="28"/>
        </w:rPr>
        <w:t xml:space="preserve"> руб</w:t>
      </w:r>
      <w:r w:rsidR="00076C79">
        <w:rPr>
          <w:rFonts w:ascii="Times New Roman" w:hAnsi="Times New Roman" w:cs="Times New Roman"/>
          <w:sz w:val="28"/>
          <w:szCs w:val="28"/>
        </w:rPr>
        <w:t>лей</w:t>
      </w:r>
      <w:r w:rsidRPr="009765C2">
        <w:rPr>
          <w:rFonts w:ascii="Times New Roman" w:hAnsi="Times New Roman" w:cs="Times New Roman"/>
          <w:sz w:val="28"/>
          <w:szCs w:val="28"/>
        </w:rPr>
        <w:t>. Объем субвенций из федерального бюджета фонду составит 1 трлн</w:t>
      </w:r>
      <w:r w:rsidR="00076C79">
        <w:rPr>
          <w:rFonts w:ascii="Times New Roman" w:hAnsi="Times New Roman" w:cs="Times New Roman"/>
          <w:sz w:val="28"/>
          <w:szCs w:val="28"/>
        </w:rPr>
        <w:t>.</w:t>
      </w:r>
      <w:r w:rsidRPr="009765C2">
        <w:rPr>
          <w:rFonts w:ascii="Times New Roman" w:hAnsi="Times New Roman" w:cs="Times New Roman"/>
          <w:sz w:val="28"/>
          <w:szCs w:val="28"/>
        </w:rPr>
        <w:t xml:space="preserve"> 6 млрд</w:t>
      </w:r>
      <w:r w:rsidR="00076C79">
        <w:rPr>
          <w:rFonts w:ascii="Times New Roman" w:hAnsi="Times New Roman" w:cs="Times New Roman"/>
          <w:sz w:val="28"/>
          <w:szCs w:val="28"/>
        </w:rPr>
        <w:t>.</w:t>
      </w:r>
      <w:r w:rsidRPr="009765C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9765C2">
        <w:rPr>
          <w:rFonts w:ascii="Times New Roman" w:hAnsi="Times New Roman" w:cs="Times New Roman"/>
          <w:sz w:val="28"/>
          <w:szCs w:val="28"/>
        </w:rPr>
        <w:t>. Из них на выплату базовой части пенсий будет направлено - 560 млрд</w:t>
      </w:r>
      <w:r w:rsidR="00076C79">
        <w:rPr>
          <w:rFonts w:ascii="Times New Roman" w:hAnsi="Times New Roman" w:cs="Times New Roman"/>
          <w:sz w:val="28"/>
          <w:szCs w:val="28"/>
        </w:rPr>
        <w:t>.</w:t>
      </w:r>
      <w:r w:rsidRPr="009765C2">
        <w:rPr>
          <w:rFonts w:ascii="Times New Roman" w:hAnsi="Times New Roman" w:cs="Times New Roman"/>
          <w:sz w:val="28"/>
          <w:szCs w:val="28"/>
        </w:rPr>
        <w:t xml:space="preserve"> руб</w:t>
      </w:r>
      <w:r w:rsidR="00076C79">
        <w:rPr>
          <w:rFonts w:ascii="Times New Roman" w:hAnsi="Times New Roman" w:cs="Times New Roman"/>
          <w:sz w:val="28"/>
          <w:szCs w:val="28"/>
        </w:rPr>
        <w:t>лей</w:t>
      </w:r>
      <w:r w:rsidRPr="009765C2">
        <w:rPr>
          <w:rFonts w:ascii="Times New Roman" w:hAnsi="Times New Roman" w:cs="Times New Roman"/>
          <w:sz w:val="28"/>
          <w:szCs w:val="28"/>
        </w:rPr>
        <w:t>, на покрытие дефицита ПФ по выплатам страховой части пенсии и другие расходы - 88 млрд</w:t>
      </w:r>
      <w:r w:rsidR="00076C79">
        <w:rPr>
          <w:rFonts w:ascii="Times New Roman" w:hAnsi="Times New Roman" w:cs="Times New Roman"/>
          <w:sz w:val="28"/>
          <w:szCs w:val="28"/>
        </w:rPr>
        <w:t>.</w:t>
      </w:r>
      <w:r w:rsidRPr="009765C2">
        <w:rPr>
          <w:rFonts w:ascii="Times New Roman" w:hAnsi="Times New Roman" w:cs="Times New Roman"/>
          <w:sz w:val="28"/>
          <w:szCs w:val="28"/>
        </w:rPr>
        <w:t xml:space="preserve"> руб</w:t>
      </w:r>
      <w:r w:rsidR="00076C79">
        <w:rPr>
          <w:rFonts w:ascii="Times New Roman" w:hAnsi="Times New Roman" w:cs="Times New Roman"/>
          <w:sz w:val="28"/>
          <w:szCs w:val="28"/>
        </w:rPr>
        <w:t>лей</w:t>
      </w:r>
      <w:r w:rsidRPr="009765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5C2" w:rsidRDefault="009765C2" w:rsidP="009765C2">
      <w:pPr>
        <w:pStyle w:val="newsbody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765C2">
        <w:rPr>
          <w:rFonts w:ascii="Times New Roman" w:hAnsi="Times New Roman" w:cs="Times New Roman"/>
          <w:sz w:val="28"/>
          <w:szCs w:val="28"/>
        </w:rPr>
        <w:t>На 2006 год бюджет Пенсионного фонда составлял по доходам 1 триллион 566,44 миллиарда рублей, по расходам - 1 триллион 489,47 миллиардов рублей. Таким образом, его профицит составит 77 миллиардов рублей. Расходы на пенсионное обеспечение в 2006 году состав</w:t>
      </w:r>
      <w:r w:rsidR="00076C79">
        <w:rPr>
          <w:rFonts w:ascii="Times New Roman" w:hAnsi="Times New Roman" w:cs="Times New Roman"/>
          <w:sz w:val="28"/>
          <w:szCs w:val="28"/>
        </w:rPr>
        <w:t xml:space="preserve">или                       </w:t>
      </w:r>
      <w:r w:rsidRPr="009765C2">
        <w:rPr>
          <w:rFonts w:ascii="Times New Roman" w:hAnsi="Times New Roman" w:cs="Times New Roman"/>
          <w:sz w:val="28"/>
          <w:szCs w:val="28"/>
        </w:rPr>
        <w:t xml:space="preserve"> 1 триллион 440 миллиардов 395,2</w:t>
      </w:r>
      <w:r w:rsidR="007979AA">
        <w:rPr>
          <w:rFonts w:ascii="Times New Roman" w:hAnsi="Times New Roman" w:cs="Times New Roman"/>
          <w:sz w:val="28"/>
          <w:szCs w:val="28"/>
        </w:rPr>
        <w:t xml:space="preserve"> </w:t>
      </w:r>
      <w:r w:rsidRPr="009765C2">
        <w:rPr>
          <w:rFonts w:ascii="Times New Roman" w:hAnsi="Times New Roman" w:cs="Times New Roman"/>
          <w:sz w:val="28"/>
          <w:szCs w:val="28"/>
        </w:rPr>
        <w:t>миллионов рублей (выплата базовой части трудовой пенсии - 485 миллиардов 543,9 миллионов рублей, выплата страховой части, пособий и компенсаций - 680 миллиардов 273,8 миллионов рублей</w:t>
      </w:r>
      <w:r w:rsidR="00076C79">
        <w:rPr>
          <w:rFonts w:ascii="Times New Roman" w:hAnsi="Times New Roman" w:cs="Times New Roman"/>
          <w:sz w:val="28"/>
          <w:szCs w:val="28"/>
        </w:rPr>
        <w:t>).</w:t>
      </w:r>
    </w:p>
    <w:p w:rsidR="00586CE2" w:rsidRDefault="009765C2" w:rsidP="009765C2">
      <w:pPr>
        <w:pStyle w:val="newsbody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профицит в 2006 году, согласно бюджету, состави</w:t>
      </w:r>
      <w:r w:rsidR="007979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77 млрд. рублей, а в 2007 – 1</w:t>
      </w:r>
      <w:r w:rsidR="00076C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млрд. </w:t>
      </w:r>
      <w:r w:rsidR="00076C79">
        <w:rPr>
          <w:rFonts w:ascii="Times New Roman" w:hAnsi="Times New Roman" w:cs="Times New Roman"/>
          <w:sz w:val="28"/>
          <w:szCs w:val="28"/>
        </w:rPr>
        <w:t>рублей; у</w:t>
      </w:r>
      <w:r w:rsidRPr="009765C2">
        <w:rPr>
          <w:rFonts w:ascii="Times New Roman" w:hAnsi="Times New Roman" w:cs="Times New Roman"/>
          <w:sz w:val="28"/>
          <w:szCs w:val="28"/>
        </w:rPr>
        <w:t>величиваются и доходы, и расходы</w:t>
      </w:r>
      <w:r w:rsidR="00076C79">
        <w:rPr>
          <w:rFonts w:ascii="Times New Roman" w:hAnsi="Times New Roman" w:cs="Times New Roman"/>
          <w:sz w:val="28"/>
          <w:szCs w:val="28"/>
        </w:rPr>
        <w:t xml:space="preserve">. И если граждане Российской Федерации будут добросовестно уплачивать взносы в ПФР </w:t>
      </w:r>
      <w:r w:rsidR="008C7902">
        <w:rPr>
          <w:rFonts w:ascii="Times New Roman" w:hAnsi="Times New Roman" w:cs="Times New Roman"/>
          <w:sz w:val="28"/>
          <w:szCs w:val="28"/>
        </w:rPr>
        <w:t>и никакие другие факторы, как, например, коррупция, не повлияют на выполнение (точнее, невыполнение) бюджета</w:t>
      </w:r>
      <w:r w:rsidR="00076C79">
        <w:rPr>
          <w:rFonts w:ascii="Times New Roman" w:hAnsi="Times New Roman" w:cs="Times New Roman"/>
          <w:sz w:val="28"/>
          <w:szCs w:val="28"/>
        </w:rPr>
        <w:t xml:space="preserve">, то </w:t>
      </w:r>
      <w:r w:rsidR="00136F57">
        <w:rPr>
          <w:rFonts w:ascii="Times New Roman" w:hAnsi="Times New Roman" w:cs="Times New Roman"/>
          <w:sz w:val="28"/>
          <w:szCs w:val="28"/>
        </w:rPr>
        <w:t>будущее Пенсионного Фонда РФ представляется весьма перспективным.</w:t>
      </w:r>
    </w:p>
    <w:p w:rsidR="009765C2" w:rsidRDefault="009765C2" w:rsidP="00516D00">
      <w:pPr>
        <w:spacing w:line="360" w:lineRule="auto"/>
        <w:ind w:right="120" w:firstLine="480"/>
        <w:jc w:val="both"/>
        <w:rPr>
          <w:sz w:val="28"/>
          <w:szCs w:val="28"/>
        </w:rPr>
      </w:pPr>
    </w:p>
    <w:p w:rsidR="00783373" w:rsidRDefault="004920C0" w:rsidP="00783373">
      <w:pPr>
        <w:pStyle w:val="2"/>
        <w:spacing w:before="0" w:after="0" w:line="360" w:lineRule="auto"/>
        <w:ind w:firstLine="480"/>
        <w:jc w:val="both"/>
      </w:pPr>
      <w:r w:rsidRPr="007979AA">
        <w:rPr>
          <w:b w:val="0"/>
          <w:i w:val="0"/>
        </w:rPr>
        <w:br w:type="page"/>
      </w:r>
      <w:bookmarkStart w:id="40" w:name="_Toc150865544"/>
      <w:bookmarkStart w:id="41" w:name="_Toc150865615"/>
      <w:bookmarkStart w:id="42" w:name="_Toc150865869"/>
      <w:bookmarkStart w:id="43" w:name="_Toc153203967"/>
      <w:r w:rsidR="00DD5AFA" w:rsidRPr="00783373">
        <w:t>Заключение</w:t>
      </w:r>
      <w:bookmarkEnd w:id="40"/>
      <w:bookmarkEnd w:id="41"/>
      <w:bookmarkEnd w:id="42"/>
      <w:bookmarkEnd w:id="43"/>
    </w:p>
    <w:p w:rsidR="00C037A6" w:rsidRDefault="00783373" w:rsidP="00C037A6">
      <w:pPr>
        <w:spacing w:line="360" w:lineRule="auto"/>
        <w:ind w:right="42" w:firstLine="480"/>
        <w:jc w:val="both"/>
        <w:rPr>
          <w:sz w:val="28"/>
          <w:szCs w:val="28"/>
        </w:rPr>
      </w:pPr>
      <w:r w:rsidRPr="00783373">
        <w:rPr>
          <w:sz w:val="28"/>
          <w:szCs w:val="28"/>
        </w:rPr>
        <w:t>Тема пенсионного обеспечения актуальна в Российской Федерации по многим причинам. Это и старение общества, и то, что для рядового гражданина формирование бюджета</w:t>
      </w:r>
      <w:r>
        <w:rPr>
          <w:sz w:val="28"/>
          <w:szCs w:val="28"/>
        </w:rPr>
        <w:t xml:space="preserve"> Пенсионного Фонда</w:t>
      </w:r>
      <w:r w:rsidRPr="00783373">
        <w:rPr>
          <w:sz w:val="28"/>
          <w:szCs w:val="28"/>
        </w:rPr>
        <w:t xml:space="preserve"> кажется весьма далеким от его повседневных нужд и забот</w:t>
      </w:r>
      <w:r>
        <w:rPr>
          <w:sz w:val="28"/>
          <w:szCs w:val="28"/>
        </w:rPr>
        <w:t xml:space="preserve"> и т.д.</w:t>
      </w:r>
      <w:r w:rsidR="00C037A6">
        <w:rPr>
          <w:sz w:val="28"/>
          <w:szCs w:val="28"/>
        </w:rPr>
        <w:t xml:space="preserve"> </w:t>
      </w:r>
    </w:p>
    <w:p w:rsidR="00C037A6" w:rsidRDefault="00C037A6" w:rsidP="00C037A6">
      <w:pPr>
        <w:spacing w:line="360" w:lineRule="auto"/>
        <w:ind w:right="42" w:firstLine="4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92F58">
        <w:rPr>
          <w:sz w:val="28"/>
          <w:szCs w:val="28"/>
        </w:rPr>
        <w:t>ыполнение социальных целей государства является основной задачей Пенсионного фонда РФ, и такая задача только ему под силу, так как бюджет Российской Федерации не справляется даже с собственными задачами и переложение такой задачи на его плечи оказалось бы непосильной ношей для него.</w:t>
      </w:r>
    </w:p>
    <w:p w:rsidR="00C037A6" w:rsidRDefault="00C037A6" w:rsidP="00C037A6">
      <w:pPr>
        <w:spacing w:line="360" w:lineRule="auto"/>
        <w:ind w:right="42" w:firstLine="48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C1D7A">
        <w:rPr>
          <w:sz w:val="28"/>
          <w:szCs w:val="28"/>
        </w:rPr>
        <w:t>а счет средств Пенсионного фонда финансируются программы по социальной поддержке инвалидов, пенсионеров, детей</w:t>
      </w:r>
      <w:r>
        <w:rPr>
          <w:sz w:val="28"/>
          <w:szCs w:val="28"/>
        </w:rPr>
        <w:t>,</w:t>
      </w:r>
      <w:r w:rsidRPr="006C1D7A">
        <w:rPr>
          <w:sz w:val="28"/>
          <w:szCs w:val="28"/>
        </w:rPr>
        <w:t xml:space="preserve"> осуществляются единовременные денежные выплаты</w:t>
      </w:r>
      <w:r>
        <w:rPr>
          <w:sz w:val="28"/>
          <w:szCs w:val="28"/>
        </w:rPr>
        <w:t xml:space="preserve"> и, конечно же, выплаты пенсий.</w:t>
      </w:r>
    </w:p>
    <w:p w:rsidR="00C037A6" w:rsidRDefault="00C037A6" w:rsidP="00C037A6">
      <w:pPr>
        <w:widowControl w:val="0"/>
        <w:spacing w:line="360" w:lineRule="auto"/>
        <w:ind w:right="42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проделана большая работа по реформированию системы пенсионного обеспечения в рамках пенсионной реформы, в частности, переход на накопительную систему. </w:t>
      </w:r>
      <w:r w:rsidRPr="006C1D7A">
        <w:rPr>
          <w:sz w:val="28"/>
          <w:szCs w:val="28"/>
        </w:rPr>
        <w:t xml:space="preserve">При такой системе взносы, аккумулирующиеся в пенсионной системе за счет платежей работника и его работодателя, не расходуются на выплаты сегодняшним пенсионерам, а накапливаются, инвестируются и приносят доход до тех пор пока плательщик  не выходит на пенсию. Все сбережения плательщика и весь его инвестиционный доход, полученный  на эти сбережения, являются его личной собственностью, которая и обеспечит выплату пенсии. </w:t>
      </w:r>
    </w:p>
    <w:p w:rsidR="00C037A6" w:rsidRDefault="00C037A6" w:rsidP="00C037A6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hAnsi="Times New Roman"/>
          <w:color w:val="auto"/>
          <w:sz w:val="28"/>
          <w:szCs w:val="28"/>
        </w:rPr>
      </w:pPr>
      <w:r w:rsidRPr="004B1494">
        <w:rPr>
          <w:rFonts w:ascii="Times New Roman" w:hAnsi="Times New Roman"/>
          <w:color w:val="auto"/>
          <w:sz w:val="28"/>
          <w:szCs w:val="28"/>
        </w:rPr>
        <w:t xml:space="preserve">Осуществляя </w:t>
      </w:r>
      <w:r>
        <w:rPr>
          <w:rFonts w:ascii="Times New Roman" w:hAnsi="Times New Roman"/>
          <w:color w:val="auto"/>
          <w:sz w:val="28"/>
          <w:szCs w:val="28"/>
        </w:rPr>
        <w:t>реформу</w:t>
      </w:r>
      <w:r w:rsidRPr="004B1494">
        <w:rPr>
          <w:rFonts w:ascii="Times New Roman" w:hAnsi="Times New Roman"/>
          <w:color w:val="auto"/>
          <w:sz w:val="28"/>
          <w:szCs w:val="28"/>
        </w:rPr>
        <w:t>, Пенсионный фонд Российской Федерации выполняет роль одного из активных участников реформирования социальной сферы страны и утверждения новых отношений между поколениями, социальными группами, работодателями, работающими и государством. Результатом реформы должно стать создание современной, высокотехнологичной и эффективной системы пенсионирования граждан, которая определяла бы лицо социальной сферы России в ХХI веке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="00C151DE" w:rsidRPr="00C151DE">
        <w:rPr>
          <w:rFonts w:ascii="Times New Roman" w:hAnsi="Times New Roman"/>
          <w:color w:val="auto"/>
          <w:sz w:val="28"/>
          <w:szCs w:val="28"/>
        </w:rPr>
        <w:t xml:space="preserve"> Также при этой системе собираются необходимые статистические данные необходимые для дальнейшего развития пенсионного дела, и обязательные при прогнозировании необходимых средств, для обеспечения людей нуждающихся в социальной защите.</w:t>
      </w:r>
    </w:p>
    <w:p w:rsidR="00C037A6" w:rsidRPr="00C151DE" w:rsidRDefault="00C037A6" w:rsidP="00C151DE">
      <w:pPr>
        <w:spacing w:line="360" w:lineRule="auto"/>
        <w:ind w:firstLine="480"/>
        <w:jc w:val="both"/>
        <w:rPr>
          <w:sz w:val="28"/>
          <w:szCs w:val="28"/>
        </w:rPr>
      </w:pPr>
      <w:r w:rsidRPr="00C151DE">
        <w:rPr>
          <w:sz w:val="28"/>
          <w:szCs w:val="28"/>
        </w:rPr>
        <w:t>За 2006 год размеры пенсий выросли</w:t>
      </w:r>
      <w:r w:rsidR="00C151DE" w:rsidRPr="00C151DE">
        <w:rPr>
          <w:sz w:val="28"/>
          <w:szCs w:val="28"/>
        </w:rPr>
        <w:t xml:space="preserve"> на более, чем 11% и прогнозируется дальнейший их рост. Но, несмотря на это, система пенсионного обеспечения в нашей стране не идеальна. Например, деньги на старость обесцениваются под действием инфляции</w:t>
      </w:r>
      <w:r w:rsidR="00C151DE">
        <w:rPr>
          <w:sz w:val="28"/>
          <w:szCs w:val="28"/>
        </w:rPr>
        <w:t>, так как д</w:t>
      </w:r>
      <w:r w:rsidR="00C151DE" w:rsidRPr="00DD610E">
        <w:rPr>
          <w:sz w:val="28"/>
          <w:szCs w:val="28"/>
        </w:rPr>
        <w:t>оходность инвестирования пенсионных накоплений</w:t>
      </w:r>
      <w:r w:rsidR="00C151DE">
        <w:rPr>
          <w:sz w:val="28"/>
          <w:szCs w:val="28"/>
        </w:rPr>
        <w:t xml:space="preserve"> ПФР не покрывает ее уровень.</w:t>
      </w:r>
      <w:r w:rsidR="00C151DE" w:rsidRPr="00C151DE">
        <w:rPr>
          <w:sz w:val="28"/>
          <w:szCs w:val="28"/>
        </w:rPr>
        <w:t xml:space="preserve"> Поэтому некоторые граждане, окончательно разуверившись в Государственном Пенсионном Фонде, уже переводят свои деньги в коммерческие</w:t>
      </w:r>
      <w:r w:rsidR="00C151DE">
        <w:rPr>
          <w:sz w:val="28"/>
          <w:szCs w:val="28"/>
        </w:rPr>
        <w:t>, так как их доходность больше</w:t>
      </w:r>
      <w:r w:rsidR="00C151DE" w:rsidRPr="00C151DE">
        <w:rPr>
          <w:sz w:val="28"/>
          <w:szCs w:val="28"/>
        </w:rPr>
        <w:t>.</w:t>
      </w:r>
      <w:r w:rsidR="00C151DE">
        <w:rPr>
          <w:sz w:val="28"/>
          <w:szCs w:val="28"/>
        </w:rPr>
        <w:t xml:space="preserve"> </w:t>
      </w:r>
    </w:p>
    <w:p w:rsidR="00C151DE" w:rsidRPr="006C1D7A" w:rsidRDefault="00C151DE" w:rsidP="00C151DE">
      <w:pPr>
        <w:widowControl w:val="0"/>
        <w:spacing w:line="360" w:lineRule="auto"/>
        <w:ind w:right="42" w:firstLine="480"/>
        <w:jc w:val="both"/>
        <w:rPr>
          <w:sz w:val="28"/>
          <w:szCs w:val="28"/>
        </w:rPr>
      </w:pPr>
      <w:r w:rsidRPr="00516D00">
        <w:rPr>
          <w:sz w:val="28"/>
          <w:szCs w:val="28"/>
        </w:rPr>
        <w:t>Таким образом, результатом десятилетнего развития Пенсионного фонда является создание достаточно прочной системы пенсионного обеспечения населения, при которой такой важной задачей занимается не аппарат управления государством из средств государственного бюджета, а отдельно,</w:t>
      </w:r>
      <w:r w:rsidRPr="006C1D7A">
        <w:rPr>
          <w:sz w:val="28"/>
          <w:szCs w:val="28"/>
        </w:rPr>
        <w:t xml:space="preserve"> специально созданный для этого государственный институт, занимающийся только непосредственно данной задачей, и использующий только собственные средства. </w:t>
      </w:r>
      <w:r>
        <w:rPr>
          <w:sz w:val="28"/>
          <w:szCs w:val="28"/>
        </w:rPr>
        <w:t>Но, как и любая другая, эта система имеет свои недостатки и проблемы, которые необходимо решать.</w:t>
      </w:r>
    </w:p>
    <w:p w:rsidR="00C037A6" w:rsidRPr="006C1D7A" w:rsidRDefault="00C037A6" w:rsidP="00C037A6">
      <w:pPr>
        <w:widowControl w:val="0"/>
        <w:spacing w:line="360" w:lineRule="auto"/>
        <w:ind w:right="42" w:firstLine="480"/>
        <w:jc w:val="both"/>
        <w:rPr>
          <w:sz w:val="28"/>
          <w:szCs w:val="28"/>
        </w:rPr>
      </w:pPr>
    </w:p>
    <w:p w:rsidR="00C037A6" w:rsidRPr="00092F58" w:rsidRDefault="00C037A6" w:rsidP="00C037A6">
      <w:pPr>
        <w:spacing w:line="360" w:lineRule="auto"/>
        <w:ind w:right="42" w:firstLine="480"/>
        <w:jc w:val="both"/>
        <w:rPr>
          <w:iCs/>
          <w:sz w:val="28"/>
          <w:szCs w:val="28"/>
        </w:rPr>
      </w:pPr>
    </w:p>
    <w:p w:rsidR="00783373" w:rsidRPr="00783373" w:rsidRDefault="00783373" w:rsidP="00783373">
      <w:pPr>
        <w:spacing w:line="360" w:lineRule="auto"/>
        <w:ind w:firstLine="480"/>
        <w:jc w:val="both"/>
        <w:rPr>
          <w:sz w:val="28"/>
          <w:szCs w:val="28"/>
        </w:rPr>
      </w:pPr>
    </w:p>
    <w:p w:rsidR="00783373" w:rsidRPr="00783373" w:rsidRDefault="00783373" w:rsidP="00783373">
      <w:pPr>
        <w:spacing w:line="360" w:lineRule="auto"/>
        <w:ind w:firstLine="480"/>
        <w:jc w:val="both"/>
        <w:rPr>
          <w:sz w:val="28"/>
          <w:szCs w:val="28"/>
        </w:rPr>
      </w:pPr>
    </w:p>
    <w:p w:rsidR="00775F6F" w:rsidRDefault="00783373" w:rsidP="004920C0">
      <w:pPr>
        <w:pStyle w:val="2"/>
        <w:spacing w:before="0" w:after="0" w:line="360" w:lineRule="auto"/>
        <w:ind w:firstLine="480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bookmarkStart w:id="44" w:name="_Toc153203968"/>
      <w:r w:rsidR="00775F6F">
        <w:t>Список литературы</w:t>
      </w:r>
      <w:bookmarkEnd w:id="44"/>
    </w:p>
    <w:p w:rsidR="003C3C56" w:rsidRDefault="003C3C56" w:rsidP="003C3C56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63733B">
        <w:rPr>
          <w:sz w:val="28"/>
          <w:szCs w:val="28"/>
        </w:rPr>
        <w:t>Положение о Пенсионном фонде Российской Федерации (России): Постановление Верховного Совета РФ от 27.12.91 №2122-1</w:t>
      </w:r>
      <w:r>
        <w:rPr>
          <w:sz w:val="28"/>
          <w:szCs w:val="28"/>
        </w:rPr>
        <w:t xml:space="preserve"> </w:t>
      </w:r>
      <w:r w:rsidRPr="003C3C56">
        <w:rPr>
          <w:sz w:val="28"/>
          <w:szCs w:val="28"/>
        </w:rPr>
        <w:t>п</w:t>
      </w:r>
      <w:r>
        <w:rPr>
          <w:sz w:val="28"/>
          <w:szCs w:val="28"/>
        </w:rPr>
        <w:t>о состоянию на 5 мая 1997</w:t>
      </w:r>
      <w:r w:rsidRPr="003C3C56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BB40B6" w:rsidRPr="00BB2095" w:rsidRDefault="00BB40B6" w:rsidP="00BB40B6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B2095">
        <w:rPr>
          <w:sz w:val="28"/>
          <w:szCs w:val="28"/>
        </w:rPr>
        <w:t>Федеральный закон РФ «О государственном пенсионном обеспечении в РФ» 15 декабря 2001г. - № 166.</w:t>
      </w:r>
    </w:p>
    <w:p w:rsidR="00BB40B6" w:rsidRDefault="00BB40B6" w:rsidP="00BB40B6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B2095">
        <w:rPr>
          <w:sz w:val="28"/>
          <w:szCs w:val="28"/>
        </w:rPr>
        <w:t>Федеральный закон РФ «Об индивидуальном (персонифицированном) учете системе обязательного пенсионного страхования» 1 апреля 2002г. - № 198</w:t>
      </w:r>
    </w:p>
    <w:p w:rsidR="00092F58" w:rsidRDefault="007A6508" w:rsidP="00092F58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 Д.Г. Пенсионная система в России: состояние, проблемы, перспективы. – СПб:Изд-во СпбГУ</w:t>
      </w:r>
      <w:r w:rsidR="00092F58" w:rsidRPr="00092F58">
        <w:rPr>
          <w:sz w:val="28"/>
          <w:szCs w:val="28"/>
        </w:rPr>
        <w:t xml:space="preserve"> </w:t>
      </w:r>
    </w:p>
    <w:p w:rsidR="007A6508" w:rsidRDefault="00092F58" w:rsidP="00BB40B6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092F58">
        <w:rPr>
          <w:sz w:val="28"/>
          <w:szCs w:val="28"/>
        </w:rPr>
        <w:t>Финансы. Денежное обращение. Кредит: Учебник для вузов/ под. ред. проф. Л.А. Дробозиной – М.: Финансы, Юнити, 1997г. – 479 с.</w:t>
      </w:r>
    </w:p>
    <w:p w:rsidR="007A6508" w:rsidRPr="00BB2095" w:rsidRDefault="00BB40B6" w:rsidP="007A6508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B2095">
        <w:rPr>
          <w:sz w:val="28"/>
          <w:szCs w:val="28"/>
        </w:rPr>
        <w:t>Соловьев А.К. Финансовая система государственного пенсионного страхования в России. – М.: Финансы и статистика, 2001. – 496 с.</w:t>
      </w:r>
    </w:p>
    <w:p w:rsidR="003C3C56" w:rsidRDefault="00DD610E" w:rsidP="003C3C56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Цветова М. Нескончаемая пенсионная реформа. </w:t>
      </w:r>
      <w:r w:rsidR="007049CB">
        <w:rPr>
          <w:sz w:val="28"/>
          <w:szCs w:val="28"/>
        </w:rPr>
        <w:t xml:space="preserve">Интернет-издание </w:t>
      </w:r>
      <w:r>
        <w:rPr>
          <w:sz w:val="28"/>
          <w:szCs w:val="28"/>
        </w:rPr>
        <w:t xml:space="preserve">Личные деньги – </w:t>
      </w:r>
      <w:r w:rsidR="007049CB">
        <w:rPr>
          <w:sz w:val="28"/>
          <w:szCs w:val="28"/>
        </w:rPr>
        <w:t xml:space="preserve">24.10.2006 </w:t>
      </w:r>
      <w:r w:rsidR="007049CB" w:rsidRPr="007049CB">
        <w:rPr>
          <w:sz w:val="28"/>
          <w:szCs w:val="28"/>
        </w:rPr>
        <w:t>http://www.personalmoney.ru/default.asp</w:t>
      </w:r>
    </w:p>
    <w:p w:rsidR="003C3C56" w:rsidRDefault="003C3C56" w:rsidP="003C3C56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63733B">
        <w:rPr>
          <w:sz w:val="28"/>
          <w:szCs w:val="28"/>
        </w:rPr>
        <w:t>Люблин Ю.З., Роик В.Д. Российская пенсионная реформа: пробл</w:t>
      </w:r>
      <w:r w:rsidR="00BB40B6">
        <w:rPr>
          <w:sz w:val="28"/>
          <w:szCs w:val="28"/>
        </w:rPr>
        <w:t>емы, противоречия, перспективы.</w:t>
      </w:r>
      <w:r w:rsidRPr="0063733B">
        <w:rPr>
          <w:sz w:val="28"/>
          <w:szCs w:val="28"/>
        </w:rPr>
        <w:t xml:space="preserve"> Человек и труд. – 2000.- № 3.- С.29 </w:t>
      </w:r>
      <w:r>
        <w:rPr>
          <w:sz w:val="28"/>
          <w:szCs w:val="28"/>
        </w:rPr>
        <w:t>–</w:t>
      </w:r>
      <w:r w:rsidRPr="0063733B">
        <w:rPr>
          <w:sz w:val="28"/>
          <w:szCs w:val="28"/>
        </w:rPr>
        <w:t xml:space="preserve"> 32</w:t>
      </w:r>
    </w:p>
    <w:p w:rsidR="003C3C56" w:rsidRDefault="003C3C56" w:rsidP="003C3C56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B2095">
        <w:rPr>
          <w:sz w:val="28"/>
          <w:szCs w:val="28"/>
        </w:rPr>
        <w:t>Зурабов М.Ю. О целях  и ход</w:t>
      </w:r>
      <w:r w:rsidR="00BB40B6">
        <w:rPr>
          <w:sz w:val="28"/>
          <w:szCs w:val="28"/>
        </w:rPr>
        <w:t>е проведения пенсионной реформы.</w:t>
      </w:r>
      <w:r w:rsidRPr="00BB2095">
        <w:rPr>
          <w:sz w:val="28"/>
          <w:szCs w:val="28"/>
        </w:rPr>
        <w:t xml:space="preserve"> Пенсия. – 2003. – № 4. – С. 22-26</w:t>
      </w:r>
    </w:p>
    <w:p w:rsidR="00092F58" w:rsidRDefault="00C46A4A" w:rsidP="003C3C56">
      <w:pPr>
        <w:numPr>
          <w:ilvl w:val="0"/>
          <w:numId w:val="11"/>
        </w:numPr>
        <w:spacing w:line="360" w:lineRule="auto"/>
        <w:ind w:left="714" w:hanging="357"/>
        <w:jc w:val="both"/>
        <w:rPr>
          <w:sz w:val="28"/>
          <w:szCs w:val="28"/>
        </w:rPr>
      </w:pPr>
      <w:hyperlink r:id="rId7" w:history="1">
        <w:r w:rsidR="00092F58" w:rsidRPr="00092F58">
          <w:rPr>
            <w:rStyle w:val="a3"/>
            <w:color w:val="auto"/>
            <w:sz w:val="28"/>
            <w:szCs w:val="28"/>
            <w:u w:val="none"/>
          </w:rPr>
          <w:t>http://www.pfrf.ru</w:t>
        </w:r>
      </w:hyperlink>
      <w:r w:rsidR="00092F58" w:rsidRPr="00092F58">
        <w:rPr>
          <w:sz w:val="28"/>
          <w:szCs w:val="28"/>
        </w:rPr>
        <w:t xml:space="preserve"> – П</w:t>
      </w:r>
      <w:r w:rsidR="00092F58">
        <w:rPr>
          <w:sz w:val="28"/>
          <w:szCs w:val="28"/>
        </w:rPr>
        <w:t>енсионный Фонд Российской Федерации</w:t>
      </w:r>
    </w:p>
    <w:p w:rsidR="00BE56F0" w:rsidRPr="003C3C56" w:rsidRDefault="00BE56F0" w:rsidP="004920C0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Times New Roman" w:hAnsi="Times New Roman"/>
          <w:color w:val="auto"/>
          <w:sz w:val="28"/>
          <w:szCs w:val="28"/>
        </w:rPr>
      </w:pPr>
      <w:bookmarkStart w:id="45" w:name="_GoBack"/>
      <w:bookmarkEnd w:id="45"/>
    </w:p>
    <w:sectPr w:rsidR="00BE56F0" w:rsidRPr="003C3C56" w:rsidSect="00655629">
      <w:footerReference w:type="even" r:id="rId8"/>
      <w:footerReference w:type="default" r:id="rId9"/>
      <w:type w:val="continuous"/>
      <w:pgSz w:w="11909" w:h="16834"/>
      <w:pgMar w:top="567" w:right="851" w:bottom="794" w:left="181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11" w:rsidRDefault="00BD5211">
      <w:r>
        <w:separator/>
      </w:r>
    </w:p>
  </w:endnote>
  <w:endnote w:type="continuationSeparator" w:id="0">
    <w:p w:rsidR="00BD5211" w:rsidRDefault="00BD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00" w:rsidRDefault="00F02900" w:rsidP="007C5CA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2900" w:rsidRDefault="00F029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00" w:rsidRDefault="00F02900" w:rsidP="007C5CA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6A4A">
      <w:rPr>
        <w:rStyle w:val="a8"/>
        <w:noProof/>
      </w:rPr>
      <w:t>13</w:t>
    </w:r>
    <w:r>
      <w:rPr>
        <w:rStyle w:val="a8"/>
      </w:rPr>
      <w:fldChar w:fldCharType="end"/>
    </w:r>
  </w:p>
  <w:p w:rsidR="00F02900" w:rsidRDefault="00F029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11" w:rsidRDefault="00BD5211">
      <w:r>
        <w:separator/>
      </w:r>
    </w:p>
  </w:footnote>
  <w:footnote w:type="continuationSeparator" w:id="0">
    <w:p w:rsidR="00BD5211" w:rsidRDefault="00BD5211">
      <w:r>
        <w:continuationSeparator/>
      </w:r>
    </w:p>
  </w:footnote>
  <w:footnote w:id="1">
    <w:p w:rsidR="007A6508" w:rsidRPr="007A6508" w:rsidRDefault="007A6508" w:rsidP="007A6508">
      <w:pPr>
        <w:pStyle w:val="aa"/>
      </w:pPr>
      <w:r>
        <w:rPr>
          <w:rStyle w:val="ab"/>
        </w:rPr>
        <w:footnoteRef/>
      </w:r>
      <w:r>
        <w:t xml:space="preserve"> </w:t>
      </w:r>
      <w:hyperlink r:id="rId1" w:history="1">
        <w:r w:rsidRPr="007A6508">
          <w:rPr>
            <w:rStyle w:val="a3"/>
            <w:color w:val="auto"/>
            <w:u w:val="none"/>
          </w:rPr>
          <w:t>http://www.pfrf.ru</w:t>
        </w:r>
      </w:hyperlink>
      <w:r w:rsidRPr="007A6508">
        <w:t xml:space="preserve"> – Пен</w:t>
      </w:r>
      <w:r>
        <w:t>сионный Фонд Российской Федерации/Новости</w:t>
      </w:r>
    </w:p>
  </w:footnote>
  <w:footnote w:id="2">
    <w:p w:rsidR="007A6508" w:rsidRPr="007A6508" w:rsidRDefault="007A6508" w:rsidP="007A6508">
      <w:pPr>
        <w:pStyle w:val="aa"/>
      </w:pPr>
      <w:r>
        <w:rPr>
          <w:rStyle w:val="ab"/>
        </w:rPr>
        <w:footnoteRef/>
      </w:r>
      <w:r>
        <w:t xml:space="preserve"> </w:t>
      </w:r>
      <w:hyperlink r:id="rId2" w:history="1">
        <w:r w:rsidRPr="007A6508">
          <w:rPr>
            <w:rStyle w:val="a3"/>
            <w:color w:val="auto"/>
            <w:u w:val="none"/>
          </w:rPr>
          <w:t>http://www.pfrf.ru</w:t>
        </w:r>
      </w:hyperlink>
      <w:r w:rsidRPr="007A6508">
        <w:t xml:space="preserve"> – Пен</w:t>
      </w:r>
      <w:r>
        <w:t>сионный Фонд Российской Федерации/Новости</w:t>
      </w:r>
    </w:p>
  </w:footnote>
  <w:footnote w:id="3">
    <w:p w:rsidR="007049CB" w:rsidRPr="007A6508" w:rsidRDefault="007049CB" w:rsidP="007049CB">
      <w:pPr>
        <w:pStyle w:val="aa"/>
      </w:pPr>
      <w:r>
        <w:rPr>
          <w:rStyle w:val="ab"/>
        </w:rPr>
        <w:footnoteRef/>
      </w:r>
      <w:r>
        <w:t xml:space="preserve"> </w:t>
      </w:r>
      <w:r w:rsidRPr="007049CB">
        <w:t>Цветова М. Нескончаемая пенсионная реформа. Интернет-издание Личные деньги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3AF9"/>
    <w:multiLevelType w:val="hybridMultilevel"/>
    <w:tmpl w:val="2CA8A27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F2D3EFB"/>
    <w:multiLevelType w:val="hybridMultilevel"/>
    <w:tmpl w:val="E3E43BA4"/>
    <w:lvl w:ilvl="0" w:tplc="063695F4">
      <w:start w:val="1"/>
      <w:numFmt w:val="bullet"/>
      <w:lvlText w:val=""/>
      <w:lvlJc w:val="left"/>
      <w:pPr>
        <w:tabs>
          <w:tab w:val="num" w:pos="1674"/>
        </w:tabs>
        <w:ind w:left="110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109095B"/>
    <w:multiLevelType w:val="hybridMultilevel"/>
    <w:tmpl w:val="4ADC37E2"/>
    <w:lvl w:ilvl="0" w:tplc="04190011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22612A0F"/>
    <w:multiLevelType w:val="hybridMultilevel"/>
    <w:tmpl w:val="697E9C56"/>
    <w:lvl w:ilvl="0" w:tplc="063695F4">
      <w:start w:val="1"/>
      <w:numFmt w:val="bullet"/>
      <w:lvlText w:val=""/>
      <w:lvlJc w:val="left"/>
      <w:pPr>
        <w:tabs>
          <w:tab w:val="num" w:pos="1674"/>
        </w:tabs>
        <w:ind w:left="110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0711E84"/>
    <w:multiLevelType w:val="hybridMultilevel"/>
    <w:tmpl w:val="C47C7224"/>
    <w:lvl w:ilvl="0" w:tplc="063695F4">
      <w:start w:val="1"/>
      <w:numFmt w:val="bullet"/>
      <w:lvlText w:val=""/>
      <w:lvlJc w:val="left"/>
      <w:pPr>
        <w:tabs>
          <w:tab w:val="num" w:pos="1494"/>
        </w:tabs>
        <w:ind w:left="92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350373"/>
    <w:multiLevelType w:val="hybridMultilevel"/>
    <w:tmpl w:val="13A4D772"/>
    <w:lvl w:ilvl="0" w:tplc="063695F4">
      <w:start w:val="1"/>
      <w:numFmt w:val="bullet"/>
      <w:lvlText w:val=""/>
      <w:lvlJc w:val="left"/>
      <w:pPr>
        <w:tabs>
          <w:tab w:val="num" w:pos="1674"/>
        </w:tabs>
        <w:ind w:left="110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5E03AA0"/>
    <w:multiLevelType w:val="hybridMultilevel"/>
    <w:tmpl w:val="89620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EF61D2"/>
    <w:multiLevelType w:val="hybridMultilevel"/>
    <w:tmpl w:val="CBDA0B88"/>
    <w:lvl w:ilvl="0" w:tplc="063695F4">
      <w:start w:val="1"/>
      <w:numFmt w:val="bullet"/>
      <w:lvlText w:val=""/>
      <w:lvlJc w:val="left"/>
      <w:pPr>
        <w:tabs>
          <w:tab w:val="num" w:pos="1674"/>
        </w:tabs>
        <w:ind w:left="110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CA62945"/>
    <w:multiLevelType w:val="singleLevel"/>
    <w:tmpl w:val="D88ADFE2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63283956"/>
    <w:multiLevelType w:val="hybridMultilevel"/>
    <w:tmpl w:val="D568916E"/>
    <w:lvl w:ilvl="0" w:tplc="063695F4">
      <w:start w:val="1"/>
      <w:numFmt w:val="bullet"/>
      <w:lvlText w:val=""/>
      <w:lvlJc w:val="left"/>
      <w:pPr>
        <w:tabs>
          <w:tab w:val="num" w:pos="1134"/>
        </w:tabs>
        <w:ind w:left="567"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930C9A"/>
    <w:multiLevelType w:val="hybridMultilevel"/>
    <w:tmpl w:val="3AE4860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D1F18D8"/>
    <w:multiLevelType w:val="hybridMultilevel"/>
    <w:tmpl w:val="95EA95CE"/>
    <w:lvl w:ilvl="0" w:tplc="063695F4">
      <w:start w:val="1"/>
      <w:numFmt w:val="bullet"/>
      <w:lvlText w:val=""/>
      <w:lvlJc w:val="left"/>
      <w:pPr>
        <w:tabs>
          <w:tab w:val="num" w:pos="1614"/>
        </w:tabs>
        <w:ind w:left="104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7A074276"/>
    <w:multiLevelType w:val="hybridMultilevel"/>
    <w:tmpl w:val="D85A913A"/>
    <w:lvl w:ilvl="0" w:tplc="063695F4">
      <w:start w:val="1"/>
      <w:numFmt w:val="bullet"/>
      <w:lvlText w:val=""/>
      <w:lvlJc w:val="left"/>
      <w:pPr>
        <w:tabs>
          <w:tab w:val="num" w:pos="1614"/>
        </w:tabs>
        <w:ind w:left="104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AFA"/>
    <w:rsid w:val="00076C79"/>
    <w:rsid w:val="00085A24"/>
    <w:rsid w:val="00092F58"/>
    <w:rsid w:val="000F37BF"/>
    <w:rsid w:val="00136F57"/>
    <w:rsid w:val="00152A71"/>
    <w:rsid w:val="00213C50"/>
    <w:rsid w:val="00274724"/>
    <w:rsid w:val="002B13E8"/>
    <w:rsid w:val="002D7AF5"/>
    <w:rsid w:val="00347AB9"/>
    <w:rsid w:val="00355374"/>
    <w:rsid w:val="003618CE"/>
    <w:rsid w:val="003C3C56"/>
    <w:rsid w:val="004328CC"/>
    <w:rsid w:val="0044665E"/>
    <w:rsid w:val="00475B97"/>
    <w:rsid w:val="004920C0"/>
    <w:rsid w:val="004B1494"/>
    <w:rsid w:val="004C1A1F"/>
    <w:rsid w:val="00516D00"/>
    <w:rsid w:val="00553DD5"/>
    <w:rsid w:val="0057218B"/>
    <w:rsid w:val="00580147"/>
    <w:rsid w:val="00586CE2"/>
    <w:rsid w:val="00624E88"/>
    <w:rsid w:val="00641574"/>
    <w:rsid w:val="00655629"/>
    <w:rsid w:val="0070099F"/>
    <w:rsid w:val="007049CB"/>
    <w:rsid w:val="00753874"/>
    <w:rsid w:val="00755737"/>
    <w:rsid w:val="00775F6F"/>
    <w:rsid w:val="00783373"/>
    <w:rsid w:val="007979AA"/>
    <w:rsid w:val="007A6508"/>
    <w:rsid w:val="007C5CAC"/>
    <w:rsid w:val="008C7902"/>
    <w:rsid w:val="008F5CFD"/>
    <w:rsid w:val="009765C2"/>
    <w:rsid w:val="009A7F38"/>
    <w:rsid w:val="009C3A5B"/>
    <w:rsid w:val="00A147D2"/>
    <w:rsid w:val="00AB488B"/>
    <w:rsid w:val="00AD7029"/>
    <w:rsid w:val="00B64483"/>
    <w:rsid w:val="00BB40B6"/>
    <w:rsid w:val="00BD5211"/>
    <w:rsid w:val="00BE56F0"/>
    <w:rsid w:val="00C037A6"/>
    <w:rsid w:val="00C151DE"/>
    <w:rsid w:val="00C46A4A"/>
    <w:rsid w:val="00C5365F"/>
    <w:rsid w:val="00C93183"/>
    <w:rsid w:val="00CA7B4D"/>
    <w:rsid w:val="00CB69E9"/>
    <w:rsid w:val="00CD06D4"/>
    <w:rsid w:val="00D10084"/>
    <w:rsid w:val="00DD5AFA"/>
    <w:rsid w:val="00DD610E"/>
    <w:rsid w:val="00DF329C"/>
    <w:rsid w:val="00E76A90"/>
    <w:rsid w:val="00F02900"/>
    <w:rsid w:val="00F31127"/>
    <w:rsid w:val="00F443D3"/>
    <w:rsid w:val="00F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BBCA4FDC-1B8B-4359-9BA8-E2893682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FA"/>
    <w:rPr>
      <w:sz w:val="24"/>
      <w:szCs w:val="24"/>
    </w:rPr>
  </w:style>
  <w:style w:type="paragraph" w:styleId="1">
    <w:name w:val="heading 1"/>
    <w:basedOn w:val="a"/>
    <w:next w:val="a"/>
    <w:qFormat/>
    <w:rsid w:val="00DD5A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A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931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C93183"/>
    <w:pPr>
      <w:tabs>
        <w:tab w:val="right" w:leader="dot" w:pos="10198"/>
      </w:tabs>
      <w:spacing w:line="360" w:lineRule="auto"/>
    </w:pPr>
  </w:style>
  <w:style w:type="paragraph" w:styleId="20">
    <w:name w:val="toc 2"/>
    <w:basedOn w:val="a"/>
    <w:next w:val="a"/>
    <w:autoRedefine/>
    <w:semiHidden/>
    <w:rsid w:val="00DD5AFA"/>
    <w:pPr>
      <w:ind w:left="240"/>
    </w:pPr>
  </w:style>
  <w:style w:type="character" w:styleId="a3">
    <w:name w:val="Hyperlink"/>
    <w:basedOn w:val="a0"/>
    <w:rsid w:val="00DD5AFA"/>
    <w:rPr>
      <w:color w:val="0000FF"/>
      <w:u w:val="single"/>
    </w:rPr>
  </w:style>
  <w:style w:type="paragraph" w:styleId="a4">
    <w:name w:val="Normal (Web)"/>
    <w:basedOn w:val="a"/>
    <w:rsid w:val="00085A24"/>
    <w:pPr>
      <w:spacing w:before="100" w:beforeAutospacing="1" w:after="100" w:afterAutospacing="1"/>
    </w:pPr>
    <w:rPr>
      <w:rFonts w:ascii="Trebuchet MS" w:hAnsi="Trebuchet MS"/>
      <w:color w:val="000000"/>
      <w:sz w:val="17"/>
      <w:szCs w:val="17"/>
    </w:rPr>
  </w:style>
  <w:style w:type="character" w:styleId="a5">
    <w:name w:val="Strong"/>
    <w:basedOn w:val="a0"/>
    <w:qFormat/>
    <w:rsid w:val="00085A24"/>
    <w:rPr>
      <w:b/>
      <w:bCs/>
    </w:rPr>
  </w:style>
  <w:style w:type="paragraph" w:styleId="a6">
    <w:name w:val="caption"/>
    <w:basedOn w:val="a"/>
    <w:next w:val="a"/>
    <w:qFormat/>
    <w:rsid w:val="00624E88"/>
    <w:pPr>
      <w:spacing w:before="120" w:after="120"/>
    </w:pPr>
    <w:rPr>
      <w:b/>
      <w:bCs/>
      <w:sz w:val="20"/>
      <w:szCs w:val="20"/>
    </w:rPr>
  </w:style>
  <w:style w:type="paragraph" w:customStyle="1" w:styleId="ConsNormal">
    <w:name w:val="ConsNormal"/>
    <w:rsid w:val="00624E88"/>
    <w:pPr>
      <w:ind w:firstLine="720"/>
    </w:pPr>
    <w:rPr>
      <w:rFonts w:ascii="Arial" w:hAnsi="Arial"/>
    </w:rPr>
  </w:style>
  <w:style w:type="paragraph" w:styleId="a7">
    <w:name w:val="footer"/>
    <w:basedOn w:val="a"/>
    <w:rsid w:val="00F02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2900"/>
  </w:style>
  <w:style w:type="paragraph" w:styleId="30">
    <w:name w:val="toc 3"/>
    <w:basedOn w:val="a"/>
    <w:next w:val="a"/>
    <w:autoRedefine/>
    <w:semiHidden/>
    <w:rsid w:val="00C93183"/>
    <w:pPr>
      <w:ind w:left="480"/>
    </w:pPr>
  </w:style>
  <w:style w:type="paragraph" w:styleId="a9">
    <w:name w:val="Body Text"/>
    <w:basedOn w:val="a"/>
    <w:rsid w:val="00641574"/>
    <w:pPr>
      <w:spacing w:after="120"/>
    </w:pPr>
  </w:style>
  <w:style w:type="paragraph" w:styleId="aa">
    <w:name w:val="footnote text"/>
    <w:basedOn w:val="a"/>
    <w:semiHidden/>
    <w:rsid w:val="00641574"/>
    <w:pPr>
      <w:autoSpaceDE w:val="0"/>
      <w:autoSpaceDN w:val="0"/>
      <w:spacing w:before="100" w:after="100"/>
    </w:pPr>
    <w:rPr>
      <w:sz w:val="20"/>
      <w:szCs w:val="20"/>
    </w:rPr>
  </w:style>
  <w:style w:type="character" w:styleId="ab">
    <w:name w:val="footnote reference"/>
    <w:basedOn w:val="a0"/>
    <w:semiHidden/>
    <w:rsid w:val="00641574"/>
    <w:rPr>
      <w:vertAlign w:val="superscript"/>
    </w:rPr>
  </w:style>
  <w:style w:type="paragraph" w:customStyle="1" w:styleId="newsbody">
    <w:name w:val="newsbody"/>
    <w:basedOn w:val="a"/>
    <w:rsid w:val="00CA7B4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f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frf.ru" TargetMode="External"/><Relationship Id="rId1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6663</Words>
  <Characters>37981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Введние</vt:lpstr>
    </vt:vector>
  </TitlesOfParts>
  <Company>1</Company>
  <LinksUpToDate>false</LinksUpToDate>
  <CharactersWithSpaces>44555</CharactersWithSpaces>
  <SharedDoc>false</SharedDoc>
  <HLinks>
    <vt:vector size="90" baseType="variant">
      <vt:variant>
        <vt:i4>7471138</vt:i4>
      </vt:variant>
      <vt:variant>
        <vt:i4>66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1376313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_Toc84505513</vt:lpwstr>
      </vt:variant>
      <vt:variant>
        <vt:i4>1310777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_Toc84505512</vt:lpwstr>
      </vt:variant>
      <vt:variant>
        <vt:i4>1507385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_Toc84505511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_Toc153203968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_Toc153203967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_Toc153203966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_Toc153203965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_Toc153203964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_Toc153203962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_Toc153203961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_Toc153203960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_Toc153203959</vt:lpwstr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Введние</dc:title>
  <dc:subject/>
  <dc:creator>Windows XP</dc:creator>
  <cp:keywords/>
  <dc:description/>
  <cp:lastModifiedBy>admin</cp:lastModifiedBy>
  <cp:revision>2</cp:revision>
  <cp:lastPrinted>2006-12-12T10:34:00Z</cp:lastPrinted>
  <dcterms:created xsi:type="dcterms:W3CDTF">2014-04-14T11:24:00Z</dcterms:created>
  <dcterms:modified xsi:type="dcterms:W3CDTF">2014-04-14T11:24:00Z</dcterms:modified>
</cp:coreProperties>
</file>