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E444E4" w:rsidP="00D62020">
      <w:pPr>
        <w:rPr>
          <w:rFonts w:ascii="Cambria" w:hAnsi="Cambria" w:cs="Calibri"/>
          <w:sz w:val="22"/>
          <w:szCs w:val="22"/>
        </w:rPr>
      </w:pPr>
      <w:r>
        <w:rPr>
          <w:rFonts w:ascii="Cambria" w:hAnsi="Cambria" w:cs="Calibri"/>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1.jpg" style="position:absolute;margin-left:-64.2pt;margin-top:-152.55pt;width:595.1pt;height:842.25pt;z-index:-251658240;visibility:visible">
            <v:imagedata r:id="rId7" o:title="" cropbottom="4792f" cropleft="2220f" gain="19661f" blacklevel="22938f"/>
          </v:shape>
        </w:pict>
      </w: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Default="00D62020" w:rsidP="00D62020">
      <w:pPr>
        <w:pStyle w:val="ad"/>
        <w:rPr>
          <w:rFonts w:ascii="Cambria" w:hAnsi="Cambria" w:cs="Calibri"/>
          <w:sz w:val="32"/>
          <w:szCs w:val="32"/>
          <w:lang w:val="ru-RU"/>
        </w:rPr>
      </w:pPr>
      <w:r>
        <w:rPr>
          <w:rFonts w:ascii="Cambria" w:hAnsi="Cambria" w:cs="Calibri"/>
          <w:sz w:val="32"/>
          <w:szCs w:val="32"/>
          <w:lang w:val="ru-RU"/>
        </w:rPr>
        <w:t>План реализации</w:t>
      </w:r>
    </w:p>
    <w:p w:rsidR="00D62020" w:rsidRDefault="00D62020" w:rsidP="00D62020">
      <w:pPr>
        <w:pStyle w:val="ad"/>
        <w:rPr>
          <w:rFonts w:ascii="Cambria" w:hAnsi="Cambria" w:cs="Calibri"/>
          <w:sz w:val="32"/>
          <w:szCs w:val="32"/>
          <w:lang w:val="ru-RU"/>
        </w:rPr>
      </w:pPr>
      <w:r>
        <w:rPr>
          <w:rFonts w:ascii="Cambria" w:hAnsi="Cambria" w:cs="Calibri"/>
          <w:sz w:val="32"/>
          <w:szCs w:val="32"/>
          <w:lang w:val="ru-RU"/>
        </w:rPr>
        <w:t>Стратегии регионального развития</w:t>
      </w:r>
    </w:p>
    <w:p w:rsidR="00D62020" w:rsidRPr="00D9515C" w:rsidRDefault="00D62020" w:rsidP="00D62020">
      <w:pPr>
        <w:pStyle w:val="ad"/>
        <w:rPr>
          <w:rFonts w:ascii="Cambria" w:hAnsi="Cambria" w:cs="Calibri"/>
          <w:bCs w:val="0"/>
          <w:sz w:val="32"/>
          <w:szCs w:val="32"/>
          <w:lang w:val="ru-RU" w:eastAsia="en-GB"/>
        </w:rPr>
      </w:pPr>
      <w:r>
        <w:rPr>
          <w:rFonts w:ascii="Cambria" w:hAnsi="Cambria" w:cs="Calibri"/>
          <w:sz w:val="32"/>
          <w:szCs w:val="32"/>
          <w:lang w:val="ru-RU"/>
        </w:rPr>
        <w:t>Автономной Республики Крым</w:t>
      </w:r>
    </w:p>
    <w:p w:rsidR="00D62020" w:rsidRPr="00D9515C" w:rsidRDefault="00D62020" w:rsidP="00D62020">
      <w:pPr>
        <w:rPr>
          <w:rFonts w:ascii="Cambria" w:hAnsi="Cambria" w:cs="Calibri"/>
          <w:sz w:val="22"/>
          <w:szCs w:val="22"/>
          <w:lang w:val="ru-RU"/>
        </w:rPr>
      </w:pPr>
    </w:p>
    <w:p w:rsidR="00D62020" w:rsidRPr="00D9515C" w:rsidRDefault="00D62020" w:rsidP="00D62020">
      <w:pPr>
        <w:rPr>
          <w:rFonts w:ascii="Cambria" w:hAnsi="Cambria" w:cs="Calibri"/>
          <w:sz w:val="22"/>
          <w:szCs w:val="22"/>
          <w:lang w:val="ru-RU"/>
        </w:rPr>
      </w:pPr>
    </w:p>
    <w:p w:rsidR="00D62020" w:rsidRPr="007E4A09" w:rsidRDefault="00D62020" w:rsidP="00D62020">
      <w:pPr>
        <w:pStyle w:val="af"/>
        <w:ind w:left="0"/>
        <w:jc w:val="center"/>
        <w:rPr>
          <w:rFonts w:ascii="Cambria" w:hAnsi="Cambria" w:cs="Calibri"/>
          <w:color w:val="FF0000"/>
          <w:sz w:val="36"/>
          <w:lang w:val="en-US"/>
        </w:rPr>
      </w:pPr>
      <w:r w:rsidRPr="007E4A09">
        <w:rPr>
          <w:rFonts w:ascii="Cambria" w:hAnsi="Cambria" w:cs="Calibri"/>
          <w:color w:val="FF0000"/>
          <w:sz w:val="36"/>
          <w:lang w:val="en-US"/>
        </w:rPr>
        <w:t>-</w:t>
      </w:r>
      <w:r>
        <w:rPr>
          <w:rFonts w:ascii="Cambria" w:hAnsi="Cambria" w:cs="Calibri"/>
          <w:color w:val="FF0000"/>
          <w:sz w:val="36"/>
          <w:lang w:val="ru-RU"/>
        </w:rPr>
        <w:t>проект</w:t>
      </w:r>
      <w:r w:rsidRPr="007E4A09">
        <w:rPr>
          <w:rFonts w:ascii="Cambria" w:hAnsi="Cambria" w:cs="Calibri"/>
          <w:color w:val="FF0000"/>
          <w:sz w:val="36"/>
          <w:lang w:val="en-US"/>
        </w:rPr>
        <w:t>-</w:t>
      </w:r>
    </w:p>
    <w:p w:rsidR="00D62020" w:rsidRPr="007E4A09" w:rsidRDefault="00D62020" w:rsidP="00D62020">
      <w:pPr>
        <w:rPr>
          <w:rFonts w:ascii="Cambria" w:hAnsi="Cambria" w:cs="Calibri"/>
          <w:b/>
          <w:sz w:val="22"/>
          <w:szCs w:val="22"/>
        </w:rPr>
      </w:pPr>
    </w:p>
    <w:p w:rsidR="00D62020" w:rsidRPr="007E4A09" w:rsidRDefault="00D62020" w:rsidP="00D62020">
      <w:pPr>
        <w:pStyle w:val="ad"/>
        <w:rPr>
          <w:rFonts w:ascii="Cambria" w:hAnsi="Cambria" w:cs="Calibri"/>
        </w:rPr>
      </w:pPr>
    </w:p>
    <w:p w:rsidR="00D62020" w:rsidRPr="007C68A5" w:rsidRDefault="00D62020" w:rsidP="00D62020">
      <w:pPr>
        <w:pStyle w:val="ad"/>
        <w:rPr>
          <w:rFonts w:ascii="Cambria" w:hAnsi="Cambria" w:cs="Calibri"/>
          <w:sz w:val="32"/>
          <w:lang w:val="ru-RU"/>
        </w:rPr>
      </w:pPr>
      <w:r w:rsidRPr="007E4A09">
        <w:rPr>
          <w:rFonts w:ascii="Cambria" w:hAnsi="Cambria" w:cs="Calibri"/>
          <w:sz w:val="32"/>
        </w:rPr>
        <w:t xml:space="preserve">2011 </w:t>
      </w:r>
      <w:r>
        <w:rPr>
          <w:rFonts w:ascii="Cambria" w:hAnsi="Cambria" w:cs="Calibri"/>
          <w:sz w:val="32"/>
        </w:rPr>
        <w:t>–</w:t>
      </w:r>
      <w:r w:rsidRPr="007E4A09">
        <w:rPr>
          <w:rFonts w:ascii="Cambria" w:hAnsi="Cambria" w:cs="Calibri"/>
          <w:sz w:val="32"/>
        </w:rPr>
        <w:t xml:space="preserve"> 2013</w:t>
      </w:r>
      <w:r>
        <w:rPr>
          <w:rFonts w:ascii="Cambria" w:hAnsi="Cambria" w:cs="Calibri"/>
          <w:sz w:val="32"/>
          <w:lang w:val="ru-RU"/>
        </w:rPr>
        <w:t xml:space="preserve"> гг.</w:t>
      </w: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7E4A09" w:rsidRDefault="00D62020" w:rsidP="00D62020">
      <w:pPr>
        <w:rPr>
          <w:rFonts w:ascii="Cambria" w:hAnsi="Cambria" w:cs="Calibri"/>
          <w:sz w:val="22"/>
          <w:szCs w:val="22"/>
        </w:rPr>
      </w:pPr>
    </w:p>
    <w:p w:rsidR="00D62020" w:rsidRPr="001442AC" w:rsidRDefault="00D62020" w:rsidP="00D62020">
      <w:pPr>
        <w:jc w:val="center"/>
        <w:rPr>
          <w:rFonts w:ascii="Cambria" w:hAnsi="Cambria" w:cs="Calibri"/>
          <w:b/>
          <w:szCs w:val="24"/>
          <w:lang w:val="ru-RU"/>
        </w:rPr>
      </w:pPr>
      <w:r w:rsidRPr="007E4A09">
        <w:rPr>
          <w:rFonts w:ascii="Cambria" w:hAnsi="Cambria" w:cs="Calibri"/>
          <w:b/>
          <w:szCs w:val="24"/>
        </w:rPr>
        <w:br w:type="page"/>
      </w:r>
      <w:r>
        <w:rPr>
          <w:rFonts w:ascii="Cambria" w:hAnsi="Cambria" w:cs="Calibri"/>
          <w:b/>
          <w:szCs w:val="24"/>
          <w:lang w:val="ru-RU"/>
        </w:rPr>
        <w:t>Содержание</w:t>
      </w:r>
    </w:p>
    <w:p w:rsidR="00D62020" w:rsidRPr="007E4A09" w:rsidRDefault="00D62020" w:rsidP="00D62020">
      <w:pPr>
        <w:jc w:val="center"/>
        <w:rPr>
          <w:rFonts w:ascii="Cambria" w:hAnsi="Cambria" w:cs="Calibri"/>
          <w:b/>
          <w:szCs w:val="24"/>
        </w:rPr>
      </w:pPr>
    </w:p>
    <w:p w:rsidR="00025B52" w:rsidRDefault="00D62020">
      <w:pPr>
        <w:pStyle w:val="11"/>
        <w:tabs>
          <w:tab w:val="right" w:leader="dot" w:pos="9440"/>
        </w:tabs>
        <w:rPr>
          <w:noProof/>
          <w:szCs w:val="24"/>
          <w:lang w:eastAsia="en-US"/>
        </w:rPr>
      </w:pPr>
      <w:r w:rsidRPr="007E4A09">
        <w:rPr>
          <w:rFonts w:ascii="Cambria" w:hAnsi="Cambria" w:cs="Calibri"/>
          <w:sz w:val="22"/>
          <w:szCs w:val="22"/>
        </w:rPr>
        <w:fldChar w:fldCharType="begin"/>
      </w:r>
      <w:r w:rsidRPr="007E4A09">
        <w:rPr>
          <w:rFonts w:ascii="Cambria" w:hAnsi="Cambria" w:cs="Calibri"/>
          <w:sz w:val="22"/>
          <w:szCs w:val="22"/>
        </w:rPr>
        <w:instrText xml:space="preserve"> TOC \o "1-3" \h \z \u </w:instrText>
      </w:r>
      <w:r w:rsidRPr="007E4A09">
        <w:rPr>
          <w:rFonts w:ascii="Cambria" w:hAnsi="Cambria" w:cs="Calibri"/>
          <w:sz w:val="22"/>
          <w:szCs w:val="22"/>
        </w:rPr>
        <w:fldChar w:fldCharType="separate"/>
      </w:r>
      <w:hyperlink w:anchor="_Toc291762409" w:history="1">
        <w:r w:rsidR="00025B52" w:rsidRPr="00170CE0">
          <w:rPr>
            <w:rStyle w:val="ab"/>
            <w:rFonts w:ascii="Cambria" w:hAnsi="Cambria" w:cs="Calibri"/>
            <w:noProof/>
            <w:lang w:val="ru-RU"/>
          </w:rPr>
          <w:t>1. ВВЕДЕНИЕ</w:t>
        </w:r>
        <w:r w:rsidR="00025B52">
          <w:rPr>
            <w:noProof/>
            <w:webHidden/>
          </w:rPr>
          <w:tab/>
        </w:r>
        <w:r w:rsidR="00025B52">
          <w:rPr>
            <w:noProof/>
            <w:webHidden/>
          </w:rPr>
          <w:fldChar w:fldCharType="begin"/>
        </w:r>
        <w:r w:rsidR="00025B52">
          <w:rPr>
            <w:noProof/>
            <w:webHidden/>
          </w:rPr>
          <w:instrText xml:space="preserve"> PAGEREF _Toc291762409 \h </w:instrText>
        </w:r>
        <w:r w:rsidR="00025B52">
          <w:rPr>
            <w:noProof/>
            <w:webHidden/>
          </w:rPr>
        </w:r>
        <w:r w:rsidR="00025B52">
          <w:rPr>
            <w:noProof/>
            <w:webHidden/>
          </w:rPr>
          <w:fldChar w:fldCharType="separate"/>
        </w:r>
        <w:r w:rsidR="00025B52">
          <w:rPr>
            <w:noProof/>
            <w:webHidden/>
          </w:rPr>
          <w:t>4</w:t>
        </w:r>
        <w:r w:rsidR="00025B52">
          <w:rPr>
            <w:noProof/>
            <w:webHidden/>
          </w:rPr>
          <w:fldChar w:fldCharType="end"/>
        </w:r>
      </w:hyperlink>
    </w:p>
    <w:p w:rsidR="00025B52" w:rsidRDefault="00E444E4">
      <w:pPr>
        <w:pStyle w:val="21"/>
        <w:rPr>
          <w:noProof/>
          <w:szCs w:val="24"/>
          <w:lang w:eastAsia="en-US"/>
        </w:rPr>
      </w:pPr>
      <w:hyperlink w:anchor="_Toc291762410" w:history="1">
        <w:r w:rsidR="00025B52" w:rsidRPr="00170CE0">
          <w:rPr>
            <w:rStyle w:val="ab"/>
            <w:rFonts w:ascii="Cambria" w:hAnsi="Cambria"/>
            <w:noProof/>
            <w:lang w:val="ru-RU"/>
          </w:rPr>
          <w:t>1.1 Методология</w:t>
        </w:r>
        <w:r w:rsidR="00025B52">
          <w:rPr>
            <w:noProof/>
            <w:webHidden/>
          </w:rPr>
          <w:tab/>
        </w:r>
        <w:r w:rsidR="00025B52">
          <w:rPr>
            <w:noProof/>
            <w:webHidden/>
          </w:rPr>
          <w:fldChar w:fldCharType="begin"/>
        </w:r>
        <w:r w:rsidR="00025B52">
          <w:rPr>
            <w:noProof/>
            <w:webHidden/>
          </w:rPr>
          <w:instrText xml:space="preserve"> PAGEREF _Toc291762410 \h </w:instrText>
        </w:r>
        <w:r w:rsidR="00025B52">
          <w:rPr>
            <w:noProof/>
            <w:webHidden/>
          </w:rPr>
        </w:r>
        <w:r w:rsidR="00025B52">
          <w:rPr>
            <w:noProof/>
            <w:webHidden/>
          </w:rPr>
          <w:fldChar w:fldCharType="separate"/>
        </w:r>
        <w:r w:rsidR="00025B52">
          <w:rPr>
            <w:noProof/>
            <w:webHidden/>
          </w:rPr>
          <w:t>7</w:t>
        </w:r>
        <w:r w:rsidR="00025B52">
          <w:rPr>
            <w:noProof/>
            <w:webHidden/>
          </w:rPr>
          <w:fldChar w:fldCharType="end"/>
        </w:r>
      </w:hyperlink>
    </w:p>
    <w:p w:rsidR="00025B52" w:rsidRDefault="00E444E4">
      <w:pPr>
        <w:pStyle w:val="21"/>
        <w:rPr>
          <w:noProof/>
          <w:szCs w:val="24"/>
          <w:lang w:eastAsia="en-US"/>
        </w:rPr>
      </w:pPr>
      <w:hyperlink w:anchor="_Toc291762411" w:history="1">
        <w:r w:rsidR="00025B52" w:rsidRPr="00170CE0">
          <w:rPr>
            <w:rStyle w:val="ab"/>
            <w:rFonts w:ascii="Cambria" w:hAnsi="Cambria"/>
            <w:noProof/>
            <w:lang w:val="ru-RU"/>
          </w:rPr>
          <w:t>1.2 Краткое изложение результатов анализа ситуации</w:t>
        </w:r>
        <w:r w:rsidR="00025B52">
          <w:rPr>
            <w:noProof/>
            <w:webHidden/>
          </w:rPr>
          <w:tab/>
        </w:r>
        <w:r w:rsidR="00025B52">
          <w:rPr>
            <w:noProof/>
            <w:webHidden/>
          </w:rPr>
          <w:fldChar w:fldCharType="begin"/>
        </w:r>
        <w:r w:rsidR="00025B52">
          <w:rPr>
            <w:noProof/>
            <w:webHidden/>
          </w:rPr>
          <w:instrText xml:space="preserve"> PAGEREF _Toc291762411 \h </w:instrText>
        </w:r>
        <w:r w:rsidR="00025B52">
          <w:rPr>
            <w:noProof/>
            <w:webHidden/>
          </w:rPr>
        </w:r>
        <w:r w:rsidR="00025B52">
          <w:rPr>
            <w:noProof/>
            <w:webHidden/>
          </w:rPr>
          <w:fldChar w:fldCharType="separate"/>
        </w:r>
        <w:r w:rsidR="00025B52">
          <w:rPr>
            <w:noProof/>
            <w:webHidden/>
          </w:rPr>
          <w:t>9</w:t>
        </w:r>
        <w:r w:rsidR="00025B52">
          <w:rPr>
            <w:noProof/>
            <w:webHidden/>
          </w:rPr>
          <w:fldChar w:fldCharType="end"/>
        </w:r>
      </w:hyperlink>
    </w:p>
    <w:p w:rsidR="00025B52" w:rsidRDefault="00E444E4">
      <w:pPr>
        <w:pStyle w:val="21"/>
        <w:rPr>
          <w:noProof/>
          <w:szCs w:val="24"/>
          <w:lang w:eastAsia="en-US"/>
        </w:rPr>
      </w:pPr>
      <w:hyperlink w:anchor="_Toc291762412" w:history="1">
        <w:r w:rsidR="00025B52" w:rsidRPr="00170CE0">
          <w:rPr>
            <w:rStyle w:val="ab"/>
            <w:rFonts w:ascii="Cambria" w:hAnsi="Cambria" w:cs="Calibri"/>
            <w:noProof/>
            <w:lang w:val="ru-RU"/>
          </w:rPr>
          <w:t>1.3 Логическая схема выполнения Стратегии и связи с Планом реализации</w:t>
        </w:r>
        <w:r w:rsidR="00025B52">
          <w:rPr>
            <w:noProof/>
            <w:webHidden/>
          </w:rPr>
          <w:tab/>
        </w:r>
        <w:r w:rsidR="00025B52">
          <w:rPr>
            <w:noProof/>
            <w:webHidden/>
          </w:rPr>
          <w:fldChar w:fldCharType="begin"/>
        </w:r>
        <w:r w:rsidR="00025B52">
          <w:rPr>
            <w:noProof/>
            <w:webHidden/>
          </w:rPr>
          <w:instrText xml:space="preserve"> PAGEREF _Toc291762412 \h </w:instrText>
        </w:r>
        <w:r w:rsidR="00025B52">
          <w:rPr>
            <w:noProof/>
            <w:webHidden/>
          </w:rPr>
        </w:r>
        <w:r w:rsidR="00025B52">
          <w:rPr>
            <w:noProof/>
            <w:webHidden/>
          </w:rPr>
          <w:fldChar w:fldCharType="separate"/>
        </w:r>
        <w:r w:rsidR="00025B52">
          <w:rPr>
            <w:noProof/>
            <w:webHidden/>
          </w:rPr>
          <w:t>13</w:t>
        </w:r>
        <w:r w:rsidR="00025B52">
          <w:rPr>
            <w:noProof/>
            <w:webHidden/>
          </w:rPr>
          <w:fldChar w:fldCharType="end"/>
        </w:r>
      </w:hyperlink>
    </w:p>
    <w:p w:rsidR="00025B52" w:rsidRDefault="00E444E4">
      <w:pPr>
        <w:pStyle w:val="11"/>
        <w:tabs>
          <w:tab w:val="right" w:leader="dot" w:pos="9440"/>
        </w:tabs>
        <w:rPr>
          <w:noProof/>
          <w:szCs w:val="24"/>
          <w:lang w:eastAsia="en-US"/>
        </w:rPr>
      </w:pPr>
      <w:hyperlink w:anchor="_Toc291762413" w:history="1">
        <w:r w:rsidR="00025B52" w:rsidRPr="00170CE0">
          <w:rPr>
            <w:rStyle w:val="ab"/>
            <w:rFonts w:ascii="Cambria" w:hAnsi="Cambria" w:cs="Calibri"/>
            <w:noProof/>
            <w:lang w:val="ru-RU"/>
          </w:rPr>
          <w:t>2. ПРОГРАММЫ</w:t>
        </w:r>
        <w:r w:rsidR="00025B52">
          <w:rPr>
            <w:noProof/>
            <w:webHidden/>
          </w:rPr>
          <w:tab/>
        </w:r>
        <w:r w:rsidR="00025B52">
          <w:rPr>
            <w:noProof/>
            <w:webHidden/>
          </w:rPr>
          <w:fldChar w:fldCharType="begin"/>
        </w:r>
        <w:r w:rsidR="00025B52">
          <w:rPr>
            <w:noProof/>
            <w:webHidden/>
          </w:rPr>
          <w:instrText xml:space="preserve"> PAGEREF _Toc291762413 \h </w:instrText>
        </w:r>
        <w:r w:rsidR="00025B52">
          <w:rPr>
            <w:noProof/>
            <w:webHidden/>
          </w:rPr>
        </w:r>
        <w:r w:rsidR="00025B52">
          <w:rPr>
            <w:noProof/>
            <w:webHidden/>
          </w:rPr>
          <w:fldChar w:fldCharType="separate"/>
        </w:r>
        <w:r w:rsidR="00025B52">
          <w:rPr>
            <w:noProof/>
            <w:webHidden/>
          </w:rPr>
          <w:t>25</w:t>
        </w:r>
        <w:r w:rsidR="00025B52">
          <w:rPr>
            <w:noProof/>
            <w:webHidden/>
          </w:rPr>
          <w:fldChar w:fldCharType="end"/>
        </w:r>
      </w:hyperlink>
    </w:p>
    <w:p w:rsidR="00025B52" w:rsidRDefault="00E444E4">
      <w:pPr>
        <w:pStyle w:val="21"/>
        <w:rPr>
          <w:noProof/>
          <w:szCs w:val="24"/>
          <w:lang w:eastAsia="en-US"/>
        </w:rPr>
      </w:pPr>
      <w:hyperlink w:anchor="_Toc291762414" w:history="1">
        <w:r w:rsidR="00025B52" w:rsidRPr="00170CE0">
          <w:rPr>
            <w:rStyle w:val="ab"/>
            <w:rFonts w:ascii="Cambria" w:hAnsi="Cambria" w:cs="Calibri"/>
            <w:noProof/>
          </w:rPr>
          <w:t xml:space="preserve">2.1 </w:t>
        </w:r>
        <w:r w:rsidR="00025B52" w:rsidRPr="00170CE0">
          <w:rPr>
            <w:rStyle w:val="ab"/>
            <w:rFonts w:ascii="Cambria" w:hAnsi="Cambria" w:cs="Calibri"/>
            <w:noProof/>
            <w:lang w:val="ru-RU"/>
          </w:rPr>
          <w:t>Программа 1. Развитие туризма</w:t>
        </w:r>
        <w:r w:rsidR="00025B52">
          <w:rPr>
            <w:noProof/>
            <w:webHidden/>
          </w:rPr>
          <w:tab/>
        </w:r>
        <w:r w:rsidR="00025B52">
          <w:rPr>
            <w:noProof/>
            <w:webHidden/>
          </w:rPr>
          <w:fldChar w:fldCharType="begin"/>
        </w:r>
        <w:r w:rsidR="00025B52">
          <w:rPr>
            <w:noProof/>
            <w:webHidden/>
          </w:rPr>
          <w:instrText xml:space="preserve"> PAGEREF _Toc291762414 \h </w:instrText>
        </w:r>
        <w:r w:rsidR="00025B52">
          <w:rPr>
            <w:noProof/>
            <w:webHidden/>
          </w:rPr>
        </w:r>
        <w:r w:rsidR="00025B52">
          <w:rPr>
            <w:noProof/>
            <w:webHidden/>
          </w:rPr>
          <w:fldChar w:fldCharType="separate"/>
        </w:r>
        <w:r w:rsidR="00025B52">
          <w:rPr>
            <w:noProof/>
            <w:webHidden/>
          </w:rPr>
          <w:t>27</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15" w:history="1">
        <w:r w:rsidR="00025B52" w:rsidRPr="00170CE0">
          <w:rPr>
            <w:rStyle w:val="ab"/>
            <w:rFonts w:ascii="Cambria" w:hAnsi="Cambria" w:cs="Calibri"/>
            <w:noProof/>
            <w:lang w:val="ru-RU"/>
          </w:rPr>
          <w:t>2.1.1 Ситуация и проблемы</w:t>
        </w:r>
        <w:r w:rsidR="00025B52">
          <w:rPr>
            <w:noProof/>
            <w:webHidden/>
          </w:rPr>
          <w:tab/>
        </w:r>
        <w:r w:rsidR="00025B52">
          <w:rPr>
            <w:noProof/>
            <w:webHidden/>
          </w:rPr>
          <w:fldChar w:fldCharType="begin"/>
        </w:r>
        <w:r w:rsidR="00025B52">
          <w:rPr>
            <w:noProof/>
            <w:webHidden/>
          </w:rPr>
          <w:instrText xml:space="preserve"> PAGEREF _Toc291762415 \h </w:instrText>
        </w:r>
        <w:r w:rsidR="00025B52">
          <w:rPr>
            <w:noProof/>
            <w:webHidden/>
          </w:rPr>
        </w:r>
        <w:r w:rsidR="00025B52">
          <w:rPr>
            <w:noProof/>
            <w:webHidden/>
          </w:rPr>
          <w:fldChar w:fldCharType="separate"/>
        </w:r>
        <w:r w:rsidR="00025B52">
          <w:rPr>
            <w:noProof/>
            <w:webHidden/>
          </w:rPr>
          <w:t>29</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16" w:history="1">
        <w:r w:rsidR="00025B52" w:rsidRPr="00170CE0">
          <w:rPr>
            <w:rStyle w:val="ab"/>
            <w:rFonts w:ascii="Cambria" w:hAnsi="Cambria" w:cs="Calibri"/>
            <w:i/>
            <w:noProof/>
            <w:lang w:val="ru-RU"/>
          </w:rPr>
          <w:t>2.1.1.1 Подпрограмма 1А. Укрепление и продвижение туристического сектора</w:t>
        </w:r>
        <w:r w:rsidR="00025B52">
          <w:rPr>
            <w:noProof/>
            <w:webHidden/>
          </w:rPr>
          <w:tab/>
        </w:r>
        <w:r w:rsidR="00025B52">
          <w:rPr>
            <w:noProof/>
            <w:webHidden/>
          </w:rPr>
          <w:fldChar w:fldCharType="begin"/>
        </w:r>
        <w:r w:rsidR="00025B52">
          <w:rPr>
            <w:noProof/>
            <w:webHidden/>
          </w:rPr>
          <w:instrText xml:space="preserve"> PAGEREF _Toc291762416 \h </w:instrText>
        </w:r>
        <w:r w:rsidR="00025B52">
          <w:rPr>
            <w:noProof/>
            <w:webHidden/>
          </w:rPr>
        </w:r>
        <w:r w:rsidR="00025B52">
          <w:rPr>
            <w:noProof/>
            <w:webHidden/>
          </w:rPr>
          <w:fldChar w:fldCharType="separate"/>
        </w:r>
        <w:r w:rsidR="00025B52">
          <w:rPr>
            <w:noProof/>
            <w:webHidden/>
          </w:rPr>
          <w:t>31</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17" w:history="1">
        <w:r w:rsidR="00025B52" w:rsidRPr="00170CE0">
          <w:rPr>
            <w:rStyle w:val="ab"/>
            <w:rFonts w:ascii="Cambria" w:hAnsi="Cambria" w:cs="Calibri"/>
            <w:i/>
            <w:noProof/>
            <w:lang w:val="ru-RU"/>
          </w:rPr>
          <w:t>2.1.1.2 Подпрограмма 1В. Содействие развитию прибрежного туризма</w:t>
        </w:r>
        <w:r w:rsidR="00025B52">
          <w:rPr>
            <w:noProof/>
            <w:webHidden/>
          </w:rPr>
          <w:tab/>
        </w:r>
        <w:r w:rsidR="00025B52">
          <w:rPr>
            <w:noProof/>
            <w:webHidden/>
          </w:rPr>
          <w:fldChar w:fldCharType="begin"/>
        </w:r>
        <w:r w:rsidR="00025B52">
          <w:rPr>
            <w:noProof/>
            <w:webHidden/>
          </w:rPr>
          <w:instrText xml:space="preserve"> PAGEREF _Toc291762417 \h </w:instrText>
        </w:r>
        <w:r w:rsidR="00025B52">
          <w:rPr>
            <w:noProof/>
            <w:webHidden/>
          </w:rPr>
        </w:r>
        <w:r w:rsidR="00025B52">
          <w:rPr>
            <w:noProof/>
            <w:webHidden/>
          </w:rPr>
          <w:fldChar w:fldCharType="separate"/>
        </w:r>
        <w:r w:rsidR="00025B52">
          <w:rPr>
            <w:noProof/>
            <w:webHidden/>
          </w:rPr>
          <w:t>32</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18" w:history="1">
        <w:r w:rsidR="00025B52" w:rsidRPr="00170CE0">
          <w:rPr>
            <w:rStyle w:val="ab"/>
            <w:rFonts w:ascii="Cambria" w:hAnsi="Cambria" w:cs="Calibri"/>
            <w:i/>
            <w:noProof/>
            <w:lang w:val="ru-RU"/>
          </w:rPr>
          <w:t>2.1.1.3 Подпрограмма 1С. Развитие внутреннего туризма</w:t>
        </w:r>
        <w:r w:rsidR="00025B52">
          <w:rPr>
            <w:noProof/>
            <w:webHidden/>
          </w:rPr>
          <w:tab/>
        </w:r>
        <w:r w:rsidR="00025B52">
          <w:rPr>
            <w:noProof/>
            <w:webHidden/>
          </w:rPr>
          <w:fldChar w:fldCharType="begin"/>
        </w:r>
        <w:r w:rsidR="00025B52">
          <w:rPr>
            <w:noProof/>
            <w:webHidden/>
          </w:rPr>
          <w:instrText xml:space="preserve"> PAGEREF _Toc291762418 \h </w:instrText>
        </w:r>
        <w:r w:rsidR="00025B52">
          <w:rPr>
            <w:noProof/>
            <w:webHidden/>
          </w:rPr>
        </w:r>
        <w:r w:rsidR="00025B52">
          <w:rPr>
            <w:noProof/>
            <w:webHidden/>
          </w:rPr>
          <w:fldChar w:fldCharType="separate"/>
        </w:r>
        <w:r w:rsidR="00025B52">
          <w:rPr>
            <w:noProof/>
            <w:webHidden/>
          </w:rPr>
          <w:t>33</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19" w:history="1">
        <w:r w:rsidR="00025B52" w:rsidRPr="00170CE0">
          <w:rPr>
            <w:rStyle w:val="ab"/>
            <w:rFonts w:ascii="Cambria" w:hAnsi="Cambria" w:cs="Calibri"/>
            <w:noProof/>
            <w:lang w:val="ru-RU"/>
          </w:rPr>
          <w:t>2.1.2 Ожидаемые результаты и показатели Программы</w:t>
        </w:r>
        <w:r w:rsidR="00025B52">
          <w:rPr>
            <w:noProof/>
            <w:webHidden/>
          </w:rPr>
          <w:tab/>
        </w:r>
        <w:r w:rsidR="00025B52">
          <w:rPr>
            <w:noProof/>
            <w:webHidden/>
          </w:rPr>
          <w:fldChar w:fldCharType="begin"/>
        </w:r>
        <w:r w:rsidR="00025B52">
          <w:rPr>
            <w:noProof/>
            <w:webHidden/>
          </w:rPr>
          <w:instrText xml:space="preserve"> PAGEREF _Toc291762419 \h </w:instrText>
        </w:r>
        <w:r w:rsidR="00025B52">
          <w:rPr>
            <w:noProof/>
            <w:webHidden/>
          </w:rPr>
        </w:r>
        <w:r w:rsidR="00025B52">
          <w:rPr>
            <w:noProof/>
            <w:webHidden/>
          </w:rPr>
          <w:fldChar w:fldCharType="separate"/>
        </w:r>
        <w:r w:rsidR="00025B52">
          <w:rPr>
            <w:noProof/>
            <w:webHidden/>
          </w:rPr>
          <w:t>34</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0" w:history="1">
        <w:r w:rsidR="00025B52" w:rsidRPr="00170CE0">
          <w:rPr>
            <w:rStyle w:val="ab"/>
            <w:rFonts w:ascii="Cambria" w:hAnsi="Cambria" w:cs="Calibri"/>
            <w:noProof/>
            <w:lang w:val="ru-RU"/>
          </w:rPr>
          <w:t>2.1.3 Сроки и средства реализации</w:t>
        </w:r>
        <w:r w:rsidR="00025B52">
          <w:rPr>
            <w:noProof/>
            <w:webHidden/>
          </w:rPr>
          <w:tab/>
        </w:r>
        <w:r w:rsidR="00025B52">
          <w:rPr>
            <w:noProof/>
            <w:webHidden/>
          </w:rPr>
          <w:fldChar w:fldCharType="begin"/>
        </w:r>
        <w:r w:rsidR="00025B52">
          <w:rPr>
            <w:noProof/>
            <w:webHidden/>
          </w:rPr>
          <w:instrText xml:space="preserve"> PAGEREF _Toc291762420 \h </w:instrText>
        </w:r>
        <w:r w:rsidR="00025B52">
          <w:rPr>
            <w:noProof/>
            <w:webHidden/>
          </w:rPr>
        </w:r>
        <w:r w:rsidR="00025B52">
          <w:rPr>
            <w:noProof/>
            <w:webHidden/>
          </w:rPr>
          <w:fldChar w:fldCharType="separate"/>
        </w:r>
        <w:r w:rsidR="00025B52">
          <w:rPr>
            <w:noProof/>
            <w:webHidden/>
          </w:rPr>
          <w:t>34</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1" w:history="1">
        <w:r w:rsidR="00025B52" w:rsidRPr="00170CE0">
          <w:rPr>
            <w:rStyle w:val="ab"/>
            <w:rFonts w:ascii="Cambria" w:hAnsi="Cambria" w:cs="Calibri"/>
            <w:noProof/>
          </w:rPr>
          <w:t xml:space="preserve">2.1.4 </w:t>
        </w:r>
        <w:r w:rsidR="00025B52" w:rsidRPr="00170CE0">
          <w:rPr>
            <w:rStyle w:val="ab"/>
            <w:rFonts w:ascii="Cambria" w:hAnsi="Cambria" w:cs="Calibri"/>
            <w:noProof/>
            <w:lang w:val="ru-RU"/>
          </w:rPr>
          <w:t>Ориентировочный финансовый план</w:t>
        </w:r>
        <w:r w:rsidR="00025B52">
          <w:rPr>
            <w:noProof/>
            <w:webHidden/>
          </w:rPr>
          <w:tab/>
        </w:r>
        <w:r w:rsidR="00025B52">
          <w:rPr>
            <w:noProof/>
            <w:webHidden/>
          </w:rPr>
          <w:fldChar w:fldCharType="begin"/>
        </w:r>
        <w:r w:rsidR="00025B52">
          <w:rPr>
            <w:noProof/>
            <w:webHidden/>
          </w:rPr>
          <w:instrText xml:space="preserve"> PAGEREF _Toc291762421 \h </w:instrText>
        </w:r>
        <w:r w:rsidR="00025B52">
          <w:rPr>
            <w:noProof/>
            <w:webHidden/>
          </w:rPr>
        </w:r>
        <w:r w:rsidR="00025B52">
          <w:rPr>
            <w:noProof/>
            <w:webHidden/>
          </w:rPr>
          <w:fldChar w:fldCharType="separate"/>
        </w:r>
        <w:r w:rsidR="00025B52">
          <w:rPr>
            <w:noProof/>
            <w:webHidden/>
          </w:rPr>
          <w:t>37</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2" w:history="1">
        <w:r w:rsidR="00025B52" w:rsidRPr="00170CE0">
          <w:rPr>
            <w:rStyle w:val="ab"/>
            <w:rFonts w:ascii="Cambria" w:hAnsi="Cambria" w:cs="Calibri"/>
            <w:noProof/>
            <w:lang w:val="ru-RU"/>
          </w:rPr>
          <w:t>2.1.5 Допущения и риски</w:t>
        </w:r>
        <w:r w:rsidR="00025B52">
          <w:rPr>
            <w:noProof/>
            <w:webHidden/>
          </w:rPr>
          <w:tab/>
        </w:r>
        <w:r w:rsidR="00025B52">
          <w:rPr>
            <w:noProof/>
            <w:webHidden/>
          </w:rPr>
          <w:fldChar w:fldCharType="begin"/>
        </w:r>
        <w:r w:rsidR="00025B52">
          <w:rPr>
            <w:noProof/>
            <w:webHidden/>
          </w:rPr>
          <w:instrText xml:space="preserve"> PAGEREF _Toc291762422 \h </w:instrText>
        </w:r>
        <w:r w:rsidR="00025B52">
          <w:rPr>
            <w:noProof/>
            <w:webHidden/>
          </w:rPr>
        </w:r>
        <w:r w:rsidR="00025B52">
          <w:rPr>
            <w:noProof/>
            <w:webHidden/>
          </w:rPr>
          <w:fldChar w:fldCharType="separate"/>
        </w:r>
        <w:r w:rsidR="00025B52">
          <w:rPr>
            <w:noProof/>
            <w:webHidden/>
          </w:rPr>
          <w:t>38</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3" w:history="1">
        <w:r w:rsidR="00025B52" w:rsidRPr="00170CE0">
          <w:rPr>
            <w:rStyle w:val="ab"/>
            <w:rFonts w:ascii="Cambria" w:hAnsi="Cambria" w:cs="Calibri"/>
            <w:noProof/>
          </w:rPr>
          <w:t xml:space="preserve">2.1.6 </w:t>
        </w:r>
        <w:r w:rsidR="00025B52" w:rsidRPr="00170CE0">
          <w:rPr>
            <w:rStyle w:val="ab"/>
            <w:rFonts w:ascii="Cambria" w:hAnsi="Cambria" w:cs="Calibri"/>
            <w:noProof/>
            <w:lang w:val="ru-RU"/>
          </w:rPr>
          <w:t>Рекомендации</w:t>
        </w:r>
        <w:r w:rsidR="00025B52">
          <w:rPr>
            <w:noProof/>
            <w:webHidden/>
          </w:rPr>
          <w:tab/>
        </w:r>
        <w:r w:rsidR="00025B52">
          <w:rPr>
            <w:noProof/>
            <w:webHidden/>
          </w:rPr>
          <w:fldChar w:fldCharType="begin"/>
        </w:r>
        <w:r w:rsidR="00025B52">
          <w:rPr>
            <w:noProof/>
            <w:webHidden/>
          </w:rPr>
          <w:instrText xml:space="preserve"> PAGEREF _Toc291762423 \h </w:instrText>
        </w:r>
        <w:r w:rsidR="00025B52">
          <w:rPr>
            <w:noProof/>
            <w:webHidden/>
          </w:rPr>
        </w:r>
        <w:r w:rsidR="00025B52">
          <w:rPr>
            <w:noProof/>
            <w:webHidden/>
          </w:rPr>
          <w:fldChar w:fldCharType="separate"/>
        </w:r>
        <w:r w:rsidR="00025B52">
          <w:rPr>
            <w:noProof/>
            <w:webHidden/>
          </w:rPr>
          <w:t>39</w:t>
        </w:r>
        <w:r w:rsidR="00025B52">
          <w:rPr>
            <w:noProof/>
            <w:webHidden/>
          </w:rPr>
          <w:fldChar w:fldCharType="end"/>
        </w:r>
      </w:hyperlink>
    </w:p>
    <w:p w:rsidR="00025B52" w:rsidRDefault="00E444E4">
      <w:pPr>
        <w:pStyle w:val="21"/>
        <w:rPr>
          <w:noProof/>
          <w:szCs w:val="24"/>
          <w:lang w:eastAsia="en-US"/>
        </w:rPr>
      </w:pPr>
      <w:hyperlink w:anchor="_Toc291762424" w:history="1">
        <w:r w:rsidR="00025B52" w:rsidRPr="00170CE0">
          <w:rPr>
            <w:rStyle w:val="ab"/>
            <w:rFonts w:ascii="Cambria" w:hAnsi="Cambria" w:cs="Calibri"/>
            <w:noProof/>
          </w:rPr>
          <w:t xml:space="preserve">2.2 </w:t>
        </w:r>
        <w:r w:rsidR="00025B52" w:rsidRPr="00170CE0">
          <w:rPr>
            <w:rStyle w:val="ab"/>
            <w:rFonts w:ascii="Cambria" w:hAnsi="Cambria" w:cs="Calibri"/>
            <w:noProof/>
            <w:lang w:val="ru-RU"/>
          </w:rPr>
          <w:t>Программа 2. Развитие села</w:t>
        </w:r>
        <w:r w:rsidR="00025B52">
          <w:rPr>
            <w:noProof/>
            <w:webHidden/>
          </w:rPr>
          <w:tab/>
        </w:r>
        <w:r w:rsidR="00025B52">
          <w:rPr>
            <w:noProof/>
            <w:webHidden/>
          </w:rPr>
          <w:fldChar w:fldCharType="begin"/>
        </w:r>
        <w:r w:rsidR="00025B52">
          <w:rPr>
            <w:noProof/>
            <w:webHidden/>
          </w:rPr>
          <w:instrText xml:space="preserve"> PAGEREF _Toc291762424 \h </w:instrText>
        </w:r>
        <w:r w:rsidR="00025B52">
          <w:rPr>
            <w:noProof/>
            <w:webHidden/>
          </w:rPr>
        </w:r>
        <w:r w:rsidR="00025B52">
          <w:rPr>
            <w:noProof/>
            <w:webHidden/>
          </w:rPr>
          <w:fldChar w:fldCharType="separate"/>
        </w:r>
        <w:r w:rsidR="00025B52">
          <w:rPr>
            <w:noProof/>
            <w:webHidden/>
          </w:rPr>
          <w:t>41</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5" w:history="1">
        <w:r w:rsidR="00025B52" w:rsidRPr="00170CE0">
          <w:rPr>
            <w:rStyle w:val="ab"/>
            <w:rFonts w:ascii="Cambria" w:hAnsi="Cambria" w:cs="Calibri"/>
            <w:noProof/>
            <w:lang w:val="ru-RU"/>
          </w:rPr>
          <w:t>2.2.1 Ситуация и проблемы</w:t>
        </w:r>
        <w:r w:rsidR="00025B52">
          <w:rPr>
            <w:noProof/>
            <w:webHidden/>
          </w:rPr>
          <w:tab/>
        </w:r>
        <w:r w:rsidR="00025B52">
          <w:rPr>
            <w:noProof/>
            <w:webHidden/>
          </w:rPr>
          <w:fldChar w:fldCharType="begin"/>
        </w:r>
        <w:r w:rsidR="00025B52">
          <w:rPr>
            <w:noProof/>
            <w:webHidden/>
          </w:rPr>
          <w:instrText xml:space="preserve"> PAGEREF _Toc291762425 \h </w:instrText>
        </w:r>
        <w:r w:rsidR="00025B52">
          <w:rPr>
            <w:noProof/>
            <w:webHidden/>
          </w:rPr>
        </w:r>
        <w:r w:rsidR="00025B52">
          <w:rPr>
            <w:noProof/>
            <w:webHidden/>
          </w:rPr>
          <w:fldChar w:fldCharType="separate"/>
        </w:r>
        <w:r w:rsidR="00025B52">
          <w:rPr>
            <w:noProof/>
            <w:webHidden/>
          </w:rPr>
          <w:t>42</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6" w:history="1">
        <w:r w:rsidR="00025B52" w:rsidRPr="00170CE0">
          <w:rPr>
            <w:rStyle w:val="ab"/>
            <w:rFonts w:ascii="Cambria" w:hAnsi="Cambria" w:cs="Calibri"/>
            <w:i/>
            <w:noProof/>
            <w:lang w:val="ru-RU"/>
          </w:rPr>
          <w:t>2.1.1.1 Подпрограмма 1А. Повышение продуктивности сельского хозяйства</w:t>
        </w:r>
        <w:r w:rsidR="00025B52">
          <w:rPr>
            <w:noProof/>
            <w:webHidden/>
          </w:rPr>
          <w:tab/>
        </w:r>
        <w:r w:rsidR="00025B52">
          <w:rPr>
            <w:noProof/>
            <w:webHidden/>
          </w:rPr>
          <w:fldChar w:fldCharType="begin"/>
        </w:r>
        <w:r w:rsidR="00025B52">
          <w:rPr>
            <w:noProof/>
            <w:webHidden/>
          </w:rPr>
          <w:instrText xml:space="preserve"> PAGEREF _Toc291762426 \h </w:instrText>
        </w:r>
        <w:r w:rsidR="00025B52">
          <w:rPr>
            <w:noProof/>
            <w:webHidden/>
          </w:rPr>
        </w:r>
        <w:r w:rsidR="00025B52">
          <w:rPr>
            <w:noProof/>
            <w:webHidden/>
          </w:rPr>
          <w:fldChar w:fldCharType="separate"/>
        </w:r>
        <w:r w:rsidR="00025B52">
          <w:rPr>
            <w:noProof/>
            <w:webHidden/>
          </w:rPr>
          <w:t>44</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7" w:history="1">
        <w:r w:rsidR="00025B52" w:rsidRPr="00170CE0">
          <w:rPr>
            <w:rStyle w:val="ab"/>
            <w:rFonts w:ascii="Cambria" w:hAnsi="Cambria" w:cs="Calibri"/>
            <w:i/>
            <w:noProof/>
            <w:lang w:val="ru-RU"/>
          </w:rPr>
          <w:t>2.2.1.2 Подпрограмма 1В. Улучшение динамики в сельской местности</w:t>
        </w:r>
        <w:r w:rsidR="00025B52">
          <w:rPr>
            <w:noProof/>
            <w:webHidden/>
          </w:rPr>
          <w:tab/>
        </w:r>
        <w:r w:rsidR="00025B52">
          <w:rPr>
            <w:noProof/>
            <w:webHidden/>
          </w:rPr>
          <w:fldChar w:fldCharType="begin"/>
        </w:r>
        <w:r w:rsidR="00025B52">
          <w:rPr>
            <w:noProof/>
            <w:webHidden/>
          </w:rPr>
          <w:instrText xml:space="preserve"> PAGEREF _Toc291762427 \h </w:instrText>
        </w:r>
        <w:r w:rsidR="00025B52">
          <w:rPr>
            <w:noProof/>
            <w:webHidden/>
          </w:rPr>
        </w:r>
        <w:r w:rsidR="00025B52">
          <w:rPr>
            <w:noProof/>
            <w:webHidden/>
          </w:rPr>
          <w:fldChar w:fldCharType="separate"/>
        </w:r>
        <w:r w:rsidR="00025B52">
          <w:rPr>
            <w:noProof/>
            <w:webHidden/>
          </w:rPr>
          <w:t>45</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8" w:history="1">
        <w:r w:rsidR="00025B52" w:rsidRPr="00170CE0">
          <w:rPr>
            <w:rStyle w:val="ab"/>
            <w:rFonts w:ascii="Cambria" w:hAnsi="Cambria" w:cs="Calibri"/>
            <w:noProof/>
            <w:lang w:val="ru-RU"/>
          </w:rPr>
          <w:t>2.2.2 Ожидаемые результаты и показатели Программы</w:t>
        </w:r>
        <w:r w:rsidR="00025B52">
          <w:rPr>
            <w:noProof/>
            <w:webHidden/>
          </w:rPr>
          <w:tab/>
        </w:r>
        <w:r w:rsidR="00025B52">
          <w:rPr>
            <w:noProof/>
            <w:webHidden/>
          </w:rPr>
          <w:fldChar w:fldCharType="begin"/>
        </w:r>
        <w:r w:rsidR="00025B52">
          <w:rPr>
            <w:noProof/>
            <w:webHidden/>
          </w:rPr>
          <w:instrText xml:space="preserve"> PAGEREF _Toc291762428 \h </w:instrText>
        </w:r>
        <w:r w:rsidR="00025B52">
          <w:rPr>
            <w:noProof/>
            <w:webHidden/>
          </w:rPr>
        </w:r>
        <w:r w:rsidR="00025B52">
          <w:rPr>
            <w:noProof/>
            <w:webHidden/>
          </w:rPr>
          <w:fldChar w:fldCharType="separate"/>
        </w:r>
        <w:r w:rsidR="00025B52">
          <w:rPr>
            <w:noProof/>
            <w:webHidden/>
          </w:rPr>
          <w:t>45</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29" w:history="1">
        <w:r w:rsidR="00025B52" w:rsidRPr="00170CE0">
          <w:rPr>
            <w:rStyle w:val="ab"/>
            <w:rFonts w:ascii="Cambria" w:hAnsi="Cambria" w:cs="Calibri"/>
            <w:noProof/>
            <w:lang w:val="ru-RU"/>
          </w:rPr>
          <w:t>2.2.3 Сроки и средства реализации</w:t>
        </w:r>
        <w:r w:rsidR="00025B52">
          <w:rPr>
            <w:noProof/>
            <w:webHidden/>
          </w:rPr>
          <w:tab/>
        </w:r>
        <w:r w:rsidR="00025B52">
          <w:rPr>
            <w:noProof/>
            <w:webHidden/>
          </w:rPr>
          <w:fldChar w:fldCharType="begin"/>
        </w:r>
        <w:r w:rsidR="00025B52">
          <w:rPr>
            <w:noProof/>
            <w:webHidden/>
          </w:rPr>
          <w:instrText xml:space="preserve"> PAGEREF _Toc291762429 \h </w:instrText>
        </w:r>
        <w:r w:rsidR="00025B52">
          <w:rPr>
            <w:noProof/>
            <w:webHidden/>
          </w:rPr>
        </w:r>
        <w:r w:rsidR="00025B52">
          <w:rPr>
            <w:noProof/>
            <w:webHidden/>
          </w:rPr>
          <w:fldChar w:fldCharType="separate"/>
        </w:r>
        <w:r w:rsidR="00025B52">
          <w:rPr>
            <w:noProof/>
            <w:webHidden/>
          </w:rPr>
          <w:t>46</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0" w:history="1">
        <w:r w:rsidR="00025B52" w:rsidRPr="00170CE0">
          <w:rPr>
            <w:rStyle w:val="ab"/>
            <w:rFonts w:ascii="Cambria" w:hAnsi="Cambria" w:cs="Calibri"/>
            <w:noProof/>
          </w:rPr>
          <w:t xml:space="preserve">2.2.4 </w:t>
        </w:r>
        <w:r w:rsidR="00025B52" w:rsidRPr="00170CE0">
          <w:rPr>
            <w:rStyle w:val="ab"/>
            <w:rFonts w:ascii="Cambria" w:hAnsi="Cambria" w:cs="Calibri"/>
            <w:noProof/>
            <w:lang w:val="ru-RU"/>
          </w:rPr>
          <w:t>Ориентировочный финансовый план</w:t>
        </w:r>
        <w:r w:rsidR="00025B52">
          <w:rPr>
            <w:noProof/>
            <w:webHidden/>
          </w:rPr>
          <w:tab/>
        </w:r>
        <w:r w:rsidR="00025B52">
          <w:rPr>
            <w:noProof/>
            <w:webHidden/>
          </w:rPr>
          <w:fldChar w:fldCharType="begin"/>
        </w:r>
        <w:r w:rsidR="00025B52">
          <w:rPr>
            <w:noProof/>
            <w:webHidden/>
          </w:rPr>
          <w:instrText xml:space="preserve"> PAGEREF _Toc291762430 \h </w:instrText>
        </w:r>
        <w:r w:rsidR="00025B52">
          <w:rPr>
            <w:noProof/>
            <w:webHidden/>
          </w:rPr>
        </w:r>
        <w:r w:rsidR="00025B52">
          <w:rPr>
            <w:noProof/>
            <w:webHidden/>
          </w:rPr>
          <w:fldChar w:fldCharType="separate"/>
        </w:r>
        <w:r w:rsidR="00025B52">
          <w:rPr>
            <w:noProof/>
            <w:webHidden/>
          </w:rPr>
          <w:t>48</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1" w:history="1">
        <w:r w:rsidR="00025B52" w:rsidRPr="00170CE0">
          <w:rPr>
            <w:rStyle w:val="ab"/>
            <w:rFonts w:ascii="Cambria" w:hAnsi="Cambria" w:cs="Calibri"/>
            <w:noProof/>
          </w:rPr>
          <w:t xml:space="preserve">2.2.5 </w:t>
        </w:r>
        <w:r w:rsidR="00025B52" w:rsidRPr="00170CE0">
          <w:rPr>
            <w:rStyle w:val="ab"/>
            <w:rFonts w:ascii="Cambria" w:hAnsi="Cambria" w:cs="Calibri"/>
            <w:noProof/>
            <w:lang w:val="ru-RU"/>
          </w:rPr>
          <w:t>Допущения и риски</w:t>
        </w:r>
        <w:r w:rsidR="00025B52">
          <w:rPr>
            <w:noProof/>
            <w:webHidden/>
          </w:rPr>
          <w:tab/>
        </w:r>
        <w:r w:rsidR="00025B52">
          <w:rPr>
            <w:noProof/>
            <w:webHidden/>
          </w:rPr>
          <w:fldChar w:fldCharType="begin"/>
        </w:r>
        <w:r w:rsidR="00025B52">
          <w:rPr>
            <w:noProof/>
            <w:webHidden/>
          </w:rPr>
          <w:instrText xml:space="preserve"> PAGEREF _Toc291762431 \h </w:instrText>
        </w:r>
        <w:r w:rsidR="00025B52">
          <w:rPr>
            <w:noProof/>
            <w:webHidden/>
          </w:rPr>
        </w:r>
        <w:r w:rsidR="00025B52">
          <w:rPr>
            <w:noProof/>
            <w:webHidden/>
          </w:rPr>
          <w:fldChar w:fldCharType="separate"/>
        </w:r>
        <w:r w:rsidR="00025B52">
          <w:rPr>
            <w:noProof/>
            <w:webHidden/>
          </w:rPr>
          <w:t>49</w:t>
        </w:r>
        <w:r w:rsidR="00025B52">
          <w:rPr>
            <w:noProof/>
            <w:webHidden/>
          </w:rPr>
          <w:fldChar w:fldCharType="end"/>
        </w:r>
      </w:hyperlink>
    </w:p>
    <w:p w:rsidR="00025B52" w:rsidRDefault="00E444E4">
      <w:pPr>
        <w:pStyle w:val="35"/>
        <w:tabs>
          <w:tab w:val="left" w:pos="1440"/>
          <w:tab w:val="right" w:leader="dot" w:pos="9440"/>
        </w:tabs>
        <w:rPr>
          <w:noProof/>
          <w:szCs w:val="24"/>
          <w:lang w:eastAsia="en-US"/>
        </w:rPr>
      </w:pPr>
      <w:hyperlink w:anchor="_Toc291762432" w:history="1">
        <w:r w:rsidR="00025B52" w:rsidRPr="00170CE0">
          <w:rPr>
            <w:rStyle w:val="ab"/>
            <w:rFonts w:ascii="Cambria" w:hAnsi="Cambria"/>
            <w:noProof/>
          </w:rPr>
          <w:t>2.2.6</w:t>
        </w:r>
        <w:r w:rsidR="00025B52">
          <w:rPr>
            <w:noProof/>
            <w:szCs w:val="24"/>
            <w:lang w:eastAsia="en-US"/>
          </w:rPr>
          <w:tab/>
        </w:r>
        <w:r w:rsidR="00025B52" w:rsidRPr="00170CE0">
          <w:rPr>
            <w:rStyle w:val="ab"/>
            <w:rFonts w:ascii="Cambria" w:hAnsi="Cambria" w:cs="Calibri"/>
            <w:noProof/>
            <w:lang w:val="ru-RU"/>
          </w:rPr>
          <w:t>Рекомендации</w:t>
        </w:r>
        <w:r w:rsidR="00025B52">
          <w:rPr>
            <w:noProof/>
            <w:webHidden/>
          </w:rPr>
          <w:tab/>
        </w:r>
        <w:r w:rsidR="00025B52">
          <w:rPr>
            <w:noProof/>
            <w:webHidden/>
          </w:rPr>
          <w:fldChar w:fldCharType="begin"/>
        </w:r>
        <w:r w:rsidR="00025B52">
          <w:rPr>
            <w:noProof/>
            <w:webHidden/>
          </w:rPr>
          <w:instrText xml:space="preserve"> PAGEREF _Toc291762432 \h </w:instrText>
        </w:r>
        <w:r w:rsidR="00025B52">
          <w:rPr>
            <w:noProof/>
            <w:webHidden/>
          </w:rPr>
        </w:r>
        <w:r w:rsidR="00025B52">
          <w:rPr>
            <w:noProof/>
            <w:webHidden/>
          </w:rPr>
          <w:fldChar w:fldCharType="separate"/>
        </w:r>
        <w:r w:rsidR="00025B52">
          <w:rPr>
            <w:noProof/>
            <w:webHidden/>
          </w:rPr>
          <w:t>50</w:t>
        </w:r>
        <w:r w:rsidR="00025B52">
          <w:rPr>
            <w:noProof/>
            <w:webHidden/>
          </w:rPr>
          <w:fldChar w:fldCharType="end"/>
        </w:r>
      </w:hyperlink>
    </w:p>
    <w:p w:rsidR="00025B52" w:rsidRDefault="00E444E4">
      <w:pPr>
        <w:pStyle w:val="21"/>
        <w:rPr>
          <w:noProof/>
          <w:szCs w:val="24"/>
          <w:lang w:eastAsia="en-US"/>
        </w:rPr>
      </w:pPr>
      <w:hyperlink w:anchor="_Toc291762433" w:history="1">
        <w:r w:rsidR="00025B52" w:rsidRPr="00170CE0">
          <w:rPr>
            <w:rStyle w:val="ab"/>
            <w:rFonts w:ascii="Cambria" w:hAnsi="Cambria" w:cs="Calibri"/>
            <w:noProof/>
          </w:rPr>
          <w:t xml:space="preserve">2.3 </w:t>
        </w:r>
        <w:r w:rsidR="00025B52" w:rsidRPr="00170CE0">
          <w:rPr>
            <w:rStyle w:val="ab"/>
            <w:rFonts w:ascii="Cambria" w:hAnsi="Cambria" w:cs="Calibri"/>
            <w:noProof/>
            <w:lang w:val="ru-RU"/>
          </w:rPr>
          <w:t>Программа 3. Развитие промышленности и МСП</w:t>
        </w:r>
        <w:r w:rsidR="00025B52">
          <w:rPr>
            <w:noProof/>
            <w:webHidden/>
          </w:rPr>
          <w:tab/>
        </w:r>
        <w:r w:rsidR="00025B52">
          <w:rPr>
            <w:noProof/>
            <w:webHidden/>
          </w:rPr>
          <w:fldChar w:fldCharType="begin"/>
        </w:r>
        <w:r w:rsidR="00025B52">
          <w:rPr>
            <w:noProof/>
            <w:webHidden/>
          </w:rPr>
          <w:instrText xml:space="preserve"> PAGEREF _Toc291762433 \h </w:instrText>
        </w:r>
        <w:r w:rsidR="00025B52">
          <w:rPr>
            <w:noProof/>
            <w:webHidden/>
          </w:rPr>
        </w:r>
        <w:r w:rsidR="00025B52">
          <w:rPr>
            <w:noProof/>
            <w:webHidden/>
          </w:rPr>
          <w:fldChar w:fldCharType="separate"/>
        </w:r>
        <w:r w:rsidR="00025B52">
          <w:rPr>
            <w:noProof/>
            <w:webHidden/>
          </w:rPr>
          <w:t>51</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4" w:history="1">
        <w:r w:rsidR="00025B52" w:rsidRPr="00170CE0">
          <w:rPr>
            <w:rStyle w:val="ab"/>
            <w:rFonts w:ascii="Cambria" w:hAnsi="Cambria" w:cs="Calibri"/>
            <w:noProof/>
            <w:lang w:val="ru-RU"/>
          </w:rPr>
          <w:t>2.3.1 Ситуация и проблемы</w:t>
        </w:r>
        <w:r w:rsidR="00025B52">
          <w:rPr>
            <w:noProof/>
            <w:webHidden/>
          </w:rPr>
          <w:tab/>
        </w:r>
        <w:r w:rsidR="00025B52">
          <w:rPr>
            <w:noProof/>
            <w:webHidden/>
          </w:rPr>
          <w:fldChar w:fldCharType="begin"/>
        </w:r>
        <w:r w:rsidR="00025B52">
          <w:rPr>
            <w:noProof/>
            <w:webHidden/>
          </w:rPr>
          <w:instrText xml:space="preserve"> PAGEREF _Toc291762434 \h </w:instrText>
        </w:r>
        <w:r w:rsidR="00025B52">
          <w:rPr>
            <w:noProof/>
            <w:webHidden/>
          </w:rPr>
        </w:r>
        <w:r w:rsidR="00025B52">
          <w:rPr>
            <w:noProof/>
            <w:webHidden/>
          </w:rPr>
          <w:fldChar w:fldCharType="separate"/>
        </w:r>
        <w:r w:rsidR="00025B52">
          <w:rPr>
            <w:noProof/>
            <w:webHidden/>
          </w:rPr>
          <w:t>52</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5" w:history="1">
        <w:r w:rsidR="00025B52" w:rsidRPr="00170CE0">
          <w:rPr>
            <w:rStyle w:val="ab"/>
            <w:rFonts w:ascii="Cambria" w:hAnsi="Cambria" w:cs="Calibri"/>
            <w:i/>
            <w:noProof/>
            <w:lang w:val="ru-RU"/>
          </w:rPr>
          <w:t>2.3.1.1 Подпрограмма 1А. Укрепление промышленности, МСП и предпринимательства</w:t>
        </w:r>
        <w:r w:rsidR="00025B52">
          <w:rPr>
            <w:noProof/>
            <w:webHidden/>
          </w:rPr>
          <w:tab/>
        </w:r>
        <w:r w:rsidR="00025B52">
          <w:rPr>
            <w:noProof/>
            <w:webHidden/>
          </w:rPr>
          <w:fldChar w:fldCharType="begin"/>
        </w:r>
        <w:r w:rsidR="00025B52">
          <w:rPr>
            <w:noProof/>
            <w:webHidden/>
          </w:rPr>
          <w:instrText xml:space="preserve"> PAGEREF _Toc291762435 \h </w:instrText>
        </w:r>
        <w:r w:rsidR="00025B52">
          <w:rPr>
            <w:noProof/>
            <w:webHidden/>
          </w:rPr>
        </w:r>
        <w:r w:rsidR="00025B52">
          <w:rPr>
            <w:noProof/>
            <w:webHidden/>
          </w:rPr>
          <w:fldChar w:fldCharType="separate"/>
        </w:r>
        <w:r w:rsidR="00025B52">
          <w:rPr>
            <w:noProof/>
            <w:webHidden/>
          </w:rPr>
          <w:t>55</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6" w:history="1">
        <w:r w:rsidR="00025B52" w:rsidRPr="00170CE0">
          <w:rPr>
            <w:rStyle w:val="ab"/>
            <w:rFonts w:ascii="Cambria" w:hAnsi="Cambria" w:cs="Calibri"/>
            <w:i/>
            <w:noProof/>
            <w:lang w:val="ru-RU"/>
          </w:rPr>
          <w:t>2.3.1.2 Подпрограмма 1В. Экономическая инфраструктура для развития МСП</w:t>
        </w:r>
        <w:r w:rsidR="00025B52">
          <w:rPr>
            <w:noProof/>
            <w:webHidden/>
          </w:rPr>
          <w:tab/>
        </w:r>
        <w:r w:rsidR="00025B52">
          <w:rPr>
            <w:noProof/>
            <w:webHidden/>
          </w:rPr>
          <w:fldChar w:fldCharType="begin"/>
        </w:r>
        <w:r w:rsidR="00025B52">
          <w:rPr>
            <w:noProof/>
            <w:webHidden/>
          </w:rPr>
          <w:instrText xml:space="preserve"> PAGEREF _Toc291762436 \h </w:instrText>
        </w:r>
        <w:r w:rsidR="00025B52">
          <w:rPr>
            <w:noProof/>
            <w:webHidden/>
          </w:rPr>
        </w:r>
        <w:r w:rsidR="00025B52">
          <w:rPr>
            <w:noProof/>
            <w:webHidden/>
          </w:rPr>
          <w:fldChar w:fldCharType="separate"/>
        </w:r>
        <w:r w:rsidR="00025B52">
          <w:rPr>
            <w:noProof/>
            <w:webHidden/>
          </w:rPr>
          <w:t>56</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7" w:history="1">
        <w:r w:rsidR="00025B52" w:rsidRPr="00170CE0">
          <w:rPr>
            <w:rStyle w:val="ab"/>
            <w:rFonts w:ascii="Cambria" w:hAnsi="Cambria" w:cs="Calibri"/>
            <w:i/>
            <w:noProof/>
            <w:lang w:val="ru-RU"/>
          </w:rPr>
          <w:t>2.3.1.3 Подпрограмма 1С. Применение современных технологий и инноваций в промышленности и МСП</w:t>
        </w:r>
        <w:r w:rsidR="00025B52">
          <w:rPr>
            <w:noProof/>
            <w:webHidden/>
          </w:rPr>
          <w:tab/>
        </w:r>
        <w:r w:rsidR="00025B52">
          <w:rPr>
            <w:noProof/>
            <w:webHidden/>
          </w:rPr>
          <w:fldChar w:fldCharType="begin"/>
        </w:r>
        <w:r w:rsidR="00025B52">
          <w:rPr>
            <w:noProof/>
            <w:webHidden/>
          </w:rPr>
          <w:instrText xml:space="preserve"> PAGEREF _Toc291762437 \h </w:instrText>
        </w:r>
        <w:r w:rsidR="00025B52">
          <w:rPr>
            <w:noProof/>
            <w:webHidden/>
          </w:rPr>
        </w:r>
        <w:r w:rsidR="00025B52">
          <w:rPr>
            <w:noProof/>
            <w:webHidden/>
          </w:rPr>
          <w:fldChar w:fldCharType="separate"/>
        </w:r>
        <w:r w:rsidR="00025B52">
          <w:rPr>
            <w:noProof/>
            <w:webHidden/>
          </w:rPr>
          <w:t>56</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8" w:history="1">
        <w:r w:rsidR="00025B52" w:rsidRPr="00170CE0">
          <w:rPr>
            <w:rStyle w:val="ab"/>
            <w:rFonts w:ascii="Cambria" w:hAnsi="Cambria" w:cs="Calibri"/>
            <w:i/>
            <w:noProof/>
            <w:lang w:val="ru-RU"/>
          </w:rPr>
          <w:t>2.3.1.4 Подпрограмма 1</w:t>
        </w:r>
        <w:r w:rsidR="00025B52" w:rsidRPr="00170CE0">
          <w:rPr>
            <w:rStyle w:val="ab"/>
            <w:rFonts w:ascii="Cambria" w:hAnsi="Cambria" w:cs="Calibri"/>
            <w:i/>
            <w:noProof/>
          </w:rPr>
          <w:t>D</w:t>
        </w:r>
        <w:r w:rsidR="00025B52" w:rsidRPr="00170CE0">
          <w:rPr>
            <w:rStyle w:val="ab"/>
            <w:rFonts w:ascii="Cambria" w:hAnsi="Cambria" w:cs="Calibri"/>
            <w:i/>
            <w:noProof/>
            <w:lang w:val="ru-RU"/>
          </w:rPr>
          <w:t>. Энергоэффективность и производство возобновляемой энергии</w:t>
        </w:r>
        <w:r w:rsidR="00025B52">
          <w:rPr>
            <w:noProof/>
            <w:webHidden/>
          </w:rPr>
          <w:tab/>
        </w:r>
        <w:r w:rsidR="00025B52">
          <w:rPr>
            <w:noProof/>
            <w:webHidden/>
          </w:rPr>
          <w:fldChar w:fldCharType="begin"/>
        </w:r>
        <w:r w:rsidR="00025B52">
          <w:rPr>
            <w:noProof/>
            <w:webHidden/>
          </w:rPr>
          <w:instrText xml:space="preserve"> PAGEREF _Toc291762438 \h </w:instrText>
        </w:r>
        <w:r w:rsidR="00025B52">
          <w:rPr>
            <w:noProof/>
            <w:webHidden/>
          </w:rPr>
        </w:r>
        <w:r w:rsidR="00025B52">
          <w:rPr>
            <w:noProof/>
            <w:webHidden/>
          </w:rPr>
          <w:fldChar w:fldCharType="separate"/>
        </w:r>
        <w:r w:rsidR="00025B52">
          <w:rPr>
            <w:noProof/>
            <w:webHidden/>
          </w:rPr>
          <w:t>56</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39" w:history="1">
        <w:r w:rsidR="00025B52" w:rsidRPr="00170CE0">
          <w:rPr>
            <w:rStyle w:val="ab"/>
            <w:rFonts w:ascii="Cambria" w:hAnsi="Cambria" w:cs="Calibri"/>
            <w:noProof/>
            <w:lang w:val="ru-RU"/>
          </w:rPr>
          <w:t>2.3.2 Ожидаемые результаты и показатели Программы</w:t>
        </w:r>
        <w:r w:rsidR="00025B52">
          <w:rPr>
            <w:noProof/>
            <w:webHidden/>
          </w:rPr>
          <w:tab/>
        </w:r>
        <w:r w:rsidR="00025B52">
          <w:rPr>
            <w:noProof/>
            <w:webHidden/>
          </w:rPr>
          <w:fldChar w:fldCharType="begin"/>
        </w:r>
        <w:r w:rsidR="00025B52">
          <w:rPr>
            <w:noProof/>
            <w:webHidden/>
          </w:rPr>
          <w:instrText xml:space="preserve"> PAGEREF _Toc291762439 \h </w:instrText>
        </w:r>
        <w:r w:rsidR="00025B52">
          <w:rPr>
            <w:noProof/>
            <w:webHidden/>
          </w:rPr>
        </w:r>
        <w:r w:rsidR="00025B52">
          <w:rPr>
            <w:noProof/>
            <w:webHidden/>
          </w:rPr>
          <w:fldChar w:fldCharType="separate"/>
        </w:r>
        <w:r w:rsidR="00025B52">
          <w:rPr>
            <w:noProof/>
            <w:webHidden/>
          </w:rPr>
          <w:t>57</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40" w:history="1">
        <w:r w:rsidR="00025B52" w:rsidRPr="00170CE0">
          <w:rPr>
            <w:rStyle w:val="ab"/>
            <w:rFonts w:ascii="Cambria" w:hAnsi="Cambria" w:cs="Calibri"/>
            <w:noProof/>
            <w:lang w:val="ru-RU"/>
          </w:rPr>
          <w:t>2.4.3 Сроки и средства реализации</w:t>
        </w:r>
        <w:r w:rsidR="00025B52">
          <w:rPr>
            <w:noProof/>
            <w:webHidden/>
          </w:rPr>
          <w:tab/>
        </w:r>
        <w:r w:rsidR="00025B52">
          <w:rPr>
            <w:noProof/>
            <w:webHidden/>
          </w:rPr>
          <w:fldChar w:fldCharType="begin"/>
        </w:r>
        <w:r w:rsidR="00025B52">
          <w:rPr>
            <w:noProof/>
            <w:webHidden/>
          </w:rPr>
          <w:instrText xml:space="preserve"> PAGEREF _Toc291762440 \h </w:instrText>
        </w:r>
        <w:r w:rsidR="00025B52">
          <w:rPr>
            <w:noProof/>
            <w:webHidden/>
          </w:rPr>
        </w:r>
        <w:r w:rsidR="00025B52">
          <w:rPr>
            <w:noProof/>
            <w:webHidden/>
          </w:rPr>
          <w:fldChar w:fldCharType="separate"/>
        </w:r>
        <w:r w:rsidR="00025B52">
          <w:rPr>
            <w:noProof/>
            <w:webHidden/>
          </w:rPr>
          <w:t>57</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41" w:history="1">
        <w:r w:rsidR="00025B52" w:rsidRPr="00170CE0">
          <w:rPr>
            <w:rStyle w:val="ab"/>
            <w:rFonts w:ascii="Cambria" w:hAnsi="Cambria" w:cs="Calibri"/>
            <w:noProof/>
          </w:rPr>
          <w:t xml:space="preserve">2.4.4 </w:t>
        </w:r>
        <w:r w:rsidR="00025B52" w:rsidRPr="00170CE0">
          <w:rPr>
            <w:rStyle w:val="ab"/>
            <w:rFonts w:ascii="Cambria" w:hAnsi="Cambria" w:cs="Calibri"/>
            <w:noProof/>
            <w:lang w:val="ru-RU"/>
          </w:rPr>
          <w:t>Ориентировочный финансовый план</w:t>
        </w:r>
        <w:r w:rsidR="00025B52">
          <w:rPr>
            <w:noProof/>
            <w:webHidden/>
          </w:rPr>
          <w:tab/>
        </w:r>
        <w:r w:rsidR="00025B52">
          <w:rPr>
            <w:noProof/>
            <w:webHidden/>
          </w:rPr>
          <w:fldChar w:fldCharType="begin"/>
        </w:r>
        <w:r w:rsidR="00025B52">
          <w:rPr>
            <w:noProof/>
            <w:webHidden/>
          </w:rPr>
          <w:instrText xml:space="preserve"> PAGEREF _Toc291762441 \h </w:instrText>
        </w:r>
        <w:r w:rsidR="00025B52">
          <w:rPr>
            <w:noProof/>
            <w:webHidden/>
          </w:rPr>
        </w:r>
        <w:r w:rsidR="00025B52">
          <w:rPr>
            <w:noProof/>
            <w:webHidden/>
          </w:rPr>
          <w:fldChar w:fldCharType="separate"/>
        </w:r>
        <w:r w:rsidR="00025B52">
          <w:rPr>
            <w:noProof/>
            <w:webHidden/>
          </w:rPr>
          <w:t>60</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42" w:history="1">
        <w:r w:rsidR="00025B52" w:rsidRPr="00170CE0">
          <w:rPr>
            <w:rStyle w:val="ab"/>
            <w:rFonts w:ascii="Cambria" w:hAnsi="Cambria" w:cs="Calibri"/>
            <w:noProof/>
          </w:rPr>
          <w:t xml:space="preserve">2.4.5 </w:t>
        </w:r>
        <w:r w:rsidR="00025B52" w:rsidRPr="00170CE0">
          <w:rPr>
            <w:rStyle w:val="ab"/>
            <w:rFonts w:ascii="Cambria" w:hAnsi="Cambria" w:cs="Calibri"/>
            <w:noProof/>
            <w:lang w:val="ru-RU"/>
          </w:rPr>
          <w:t>Допущения и риски</w:t>
        </w:r>
        <w:r w:rsidR="00025B52">
          <w:rPr>
            <w:noProof/>
            <w:webHidden/>
          </w:rPr>
          <w:tab/>
        </w:r>
        <w:r w:rsidR="00025B52">
          <w:rPr>
            <w:noProof/>
            <w:webHidden/>
          </w:rPr>
          <w:fldChar w:fldCharType="begin"/>
        </w:r>
        <w:r w:rsidR="00025B52">
          <w:rPr>
            <w:noProof/>
            <w:webHidden/>
          </w:rPr>
          <w:instrText xml:space="preserve"> PAGEREF _Toc291762442 \h </w:instrText>
        </w:r>
        <w:r w:rsidR="00025B52">
          <w:rPr>
            <w:noProof/>
            <w:webHidden/>
          </w:rPr>
        </w:r>
        <w:r w:rsidR="00025B52">
          <w:rPr>
            <w:noProof/>
            <w:webHidden/>
          </w:rPr>
          <w:fldChar w:fldCharType="separate"/>
        </w:r>
        <w:r w:rsidR="00025B52">
          <w:rPr>
            <w:noProof/>
            <w:webHidden/>
          </w:rPr>
          <w:t>61</w:t>
        </w:r>
        <w:r w:rsidR="00025B52">
          <w:rPr>
            <w:noProof/>
            <w:webHidden/>
          </w:rPr>
          <w:fldChar w:fldCharType="end"/>
        </w:r>
      </w:hyperlink>
    </w:p>
    <w:p w:rsidR="00025B52" w:rsidRDefault="00E444E4">
      <w:pPr>
        <w:pStyle w:val="35"/>
        <w:tabs>
          <w:tab w:val="right" w:leader="dot" w:pos="9440"/>
        </w:tabs>
        <w:rPr>
          <w:noProof/>
          <w:szCs w:val="24"/>
          <w:lang w:eastAsia="en-US"/>
        </w:rPr>
      </w:pPr>
      <w:hyperlink w:anchor="_Toc291762443" w:history="1">
        <w:r w:rsidR="00025B52" w:rsidRPr="00170CE0">
          <w:rPr>
            <w:rStyle w:val="ab"/>
            <w:rFonts w:ascii="Cambria" w:hAnsi="Cambria" w:cs="Calibri"/>
            <w:noProof/>
          </w:rPr>
          <w:t xml:space="preserve">2.4.6 </w:t>
        </w:r>
        <w:r w:rsidR="00025B52" w:rsidRPr="00170CE0">
          <w:rPr>
            <w:rStyle w:val="ab"/>
            <w:rFonts w:ascii="Cambria" w:hAnsi="Cambria" w:cs="Calibri"/>
            <w:noProof/>
            <w:lang w:val="ru-RU"/>
          </w:rPr>
          <w:t>Рекомендации</w:t>
        </w:r>
        <w:r w:rsidR="00025B52">
          <w:rPr>
            <w:noProof/>
            <w:webHidden/>
          </w:rPr>
          <w:tab/>
        </w:r>
        <w:r w:rsidR="00025B52">
          <w:rPr>
            <w:noProof/>
            <w:webHidden/>
          </w:rPr>
          <w:fldChar w:fldCharType="begin"/>
        </w:r>
        <w:r w:rsidR="00025B52">
          <w:rPr>
            <w:noProof/>
            <w:webHidden/>
          </w:rPr>
          <w:instrText xml:space="preserve"> PAGEREF _Toc291762443 \h </w:instrText>
        </w:r>
        <w:r w:rsidR="00025B52">
          <w:rPr>
            <w:noProof/>
            <w:webHidden/>
          </w:rPr>
        </w:r>
        <w:r w:rsidR="00025B52">
          <w:rPr>
            <w:noProof/>
            <w:webHidden/>
          </w:rPr>
          <w:fldChar w:fldCharType="separate"/>
        </w:r>
        <w:r w:rsidR="00025B52">
          <w:rPr>
            <w:noProof/>
            <w:webHidden/>
          </w:rPr>
          <w:t>62</w:t>
        </w:r>
        <w:r w:rsidR="00025B52">
          <w:rPr>
            <w:noProof/>
            <w:webHidden/>
          </w:rPr>
          <w:fldChar w:fldCharType="end"/>
        </w:r>
      </w:hyperlink>
    </w:p>
    <w:p w:rsidR="00025B52" w:rsidRDefault="00E444E4">
      <w:pPr>
        <w:pStyle w:val="11"/>
        <w:tabs>
          <w:tab w:val="right" w:leader="dot" w:pos="9440"/>
        </w:tabs>
        <w:rPr>
          <w:noProof/>
          <w:szCs w:val="24"/>
          <w:lang w:eastAsia="en-US"/>
        </w:rPr>
      </w:pPr>
      <w:hyperlink w:anchor="_Toc291762444" w:history="1">
        <w:r w:rsidR="00025B52" w:rsidRPr="00170CE0">
          <w:rPr>
            <w:rStyle w:val="ab"/>
            <w:rFonts w:ascii="Cambria" w:hAnsi="Cambria" w:cs="Calibri"/>
            <w:noProof/>
            <w:lang w:val="ru-RU"/>
          </w:rPr>
          <w:t>3. СОГЛАСОВАННОСТЬ</w:t>
        </w:r>
        <w:r w:rsidR="00025B52">
          <w:rPr>
            <w:noProof/>
            <w:webHidden/>
          </w:rPr>
          <w:tab/>
        </w:r>
        <w:r w:rsidR="00025B52">
          <w:rPr>
            <w:noProof/>
            <w:webHidden/>
          </w:rPr>
          <w:fldChar w:fldCharType="begin"/>
        </w:r>
        <w:r w:rsidR="00025B52">
          <w:rPr>
            <w:noProof/>
            <w:webHidden/>
          </w:rPr>
          <w:instrText xml:space="preserve"> PAGEREF _Toc291762444 \h </w:instrText>
        </w:r>
        <w:r w:rsidR="00025B52">
          <w:rPr>
            <w:noProof/>
            <w:webHidden/>
          </w:rPr>
        </w:r>
        <w:r w:rsidR="00025B52">
          <w:rPr>
            <w:noProof/>
            <w:webHidden/>
          </w:rPr>
          <w:fldChar w:fldCharType="separate"/>
        </w:r>
        <w:r w:rsidR="00025B52">
          <w:rPr>
            <w:noProof/>
            <w:webHidden/>
          </w:rPr>
          <w:t>64</w:t>
        </w:r>
        <w:r w:rsidR="00025B52">
          <w:rPr>
            <w:noProof/>
            <w:webHidden/>
          </w:rPr>
          <w:fldChar w:fldCharType="end"/>
        </w:r>
      </w:hyperlink>
    </w:p>
    <w:p w:rsidR="00025B52" w:rsidRDefault="00E444E4">
      <w:pPr>
        <w:pStyle w:val="21"/>
        <w:rPr>
          <w:noProof/>
          <w:szCs w:val="24"/>
          <w:lang w:eastAsia="en-US"/>
        </w:rPr>
      </w:pPr>
      <w:hyperlink w:anchor="_Toc291762445" w:history="1">
        <w:r w:rsidR="00025B52" w:rsidRPr="00170CE0">
          <w:rPr>
            <w:rStyle w:val="ab"/>
            <w:rFonts w:ascii="Cambria" w:hAnsi="Cambria" w:cs="Calibri"/>
            <w:noProof/>
            <w:lang w:val="ru-RU"/>
          </w:rPr>
          <w:t>3.1 Согласованность со Стратегией экономического и социального развития АРК</w:t>
        </w:r>
        <w:r w:rsidR="00025B52">
          <w:rPr>
            <w:noProof/>
            <w:webHidden/>
          </w:rPr>
          <w:tab/>
        </w:r>
        <w:r w:rsidR="00025B52">
          <w:rPr>
            <w:noProof/>
            <w:webHidden/>
          </w:rPr>
          <w:fldChar w:fldCharType="begin"/>
        </w:r>
        <w:r w:rsidR="00025B52">
          <w:rPr>
            <w:noProof/>
            <w:webHidden/>
          </w:rPr>
          <w:instrText xml:space="preserve"> PAGEREF _Toc291762445 \h </w:instrText>
        </w:r>
        <w:r w:rsidR="00025B52">
          <w:rPr>
            <w:noProof/>
            <w:webHidden/>
          </w:rPr>
        </w:r>
        <w:r w:rsidR="00025B52">
          <w:rPr>
            <w:noProof/>
            <w:webHidden/>
          </w:rPr>
          <w:fldChar w:fldCharType="separate"/>
        </w:r>
        <w:r w:rsidR="00025B52">
          <w:rPr>
            <w:noProof/>
            <w:webHidden/>
          </w:rPr>
          <w:t>64</w:t>
        </w:r>
        <w:r w:rsidR="00025B52">
          <w:rPr>
            <w:noProof/>
            <w:webHidden/>
          </w:rPr>
          <w:fldChar w:fldCharType="end"/>
        </w:r>
      </w:hyperlink>
    </w:p>
    <w:p w:rsidR="00025B52" w:rsidRDefault="00E444E4">
      <w:pPr>
        <w:pStyle w:val="21"/>
        <w:rPr>
          <w:noProof/>
          <w:szCs w:val="24"/>
          <w:lang w:eastAsia="en-US"/>
        </w:rPr>
      </w:pPr>
      <w:hyperlink w:anchor="_Toc291762446" w:history="1">
        <w:r w:rsidR="00025B52" w:rsidRPr="00170CE0">
          <w:rPr>
            <w:rStyle w:val="ab"/>
            <w:rFonts w:ascii="Cambria" w:hAnsi="Cambria" w:cs="Calibri"/>
            <w:noProof/>
            <w:lang w:val="ru-RU"/>
          </w:rPr>
          <w:t>3.2 Согласованность с Государственной стратегией регионального развития</w:t>
        </w:r>
        <w:r w:rsidR="00025B52">
          <w:rPr>
            <w:noProof/>
            <w:webHidden/>
          </w:rPr>
          <w:tab/>
        </w:r>
        <w:r w:rsidR="00025B52">
          <w:rPr>
            <w:noProof/>
            <w:webHidden/>
          </w:rPr>
          <w:fldChar w:fldCharType="begin"/>
        </w:r>
        <w:r w:rsidR="00025B52">
          <w:rPr>
            <w:noProof/>
            <w:webHidden/>
          </w:rPr>
          <w:instrText xml:space="preserve"> PAGEREF _Toc291762446 \h </w:instrText>
        </w:r>
        <w:r w:rsidR="00025B52">
          <w:rPr>
            <w:noProof/>
            <w:webHidden/>
          </w:rPr>
        </w:r>
        <w:r w:rsidR="00025B52">
          <w:rPr>
            <w:noProof/>
            <w:webHidden/>
          </w:rPr>
          <w:fldChar w:fldCharType="separate"/>
        </w:r>
        <w:r w:rsidR="00025B52">
          <w:rPr>
            <w:noProof/>
            <w:webHidden/>
          </w:rPr>
          <w:t>66</w:t>
        </w:r>
        <w:r w:rsidR="00025B52">
          <w:rPr>
            <w:noProof/>
            <w:webHidden/>
          </w:rPr>
          <w:fldChar w:fldCharType="end"/>
        </w:r>
      </w:hyperlink>
    </w:p>
    <w:p w:rsidR="00025B52" w:rsidRDefault="00E444E4">
      <w:pPr>
        <w:pStyle w:val="21"/>
        <w:rPr>
          <w:noProof/>
          <w:szCs w:val="24"/>
          <w:lang w:eastAsia="en-US"/>
        </w:rPr>
      </w:pPr>
      <w:hyperlink w:anchor="_Toc291762447" w:history="1">
        <w:r w:rsidR="00025B52" w:rsidRPr="00170CE0">
          <w:rPr>
            <w:rStyle w:val="ab"/>
            <w:rFonts w:ascii="Cambria" w:hAnsi="Cambria" w:cs="Calibri"/>
            <w:noProof/>
            <w:lang w:val="ru-RU"/>
          </w:rPr>
          <w:t>3.3 Согласованность с важными аспектами развития</w:t>
        </w:r>
        <w:r w:rsidR="00025B52">
          <w:rPr>
            <w:noProof/>
            <w:webHidden/>
          </w:rPr>
          <w:tab/>
        </w:r>
        <w:r w:rsidR="00025B52">
          <w:rPr>
            <w:noProof/>
            <w:webHidden/>
          </w:rPr>
          <w:fldChar w:fldCharType="begin"/>
        </w:r>
        <w:r w:rsidR="00025B52">
          <w:rPr>
            <w:noProof/>
            <w:webHidden/>
          </w:rPr>
          <w:instrText xml:space="preserve"> PAGEREF _Toc291762447 \h </w:instrText>
        </w:r>
        <w:r w:rsidR="00025B52">
          <w:rPr>
            <w:noProof/>
            <w:webHidden/>
          </w:rPr>
        </w:r>
        <w:r w:rsidR="00025B52">
          <w:rPr>
            <w:noProof/>
            <w:webHidden/>
          </w:rPr>
          <w:fldChar w:fldCharType="separate"/>
        </w:r>
        <w:r w:rsidR="00025B52">
          <w:rPr>
            <w:noProof/>
            <w:webHidden/>
          </w:rPr>
          <w:t>66</w:t>
        </w:r>
        <w:r w:rsidR="00025B52">
          <w:rPr>
            <w:noProof/>
            <w:webHidden/>
          </w:rPr>
          <w:fldChar w:fldCharType="end"/>
        </w:r>
      </w:hyperlink>
    </w:p>
    <w:p w:rsidR="00025B52" w:rsidRDefault="00E444E4">
      <w:pPr>
        <w:pStyle w:val="11"/>
        <w:tabs>
          <w:tab w:val="right" w:leader="dot" w:pos="9440"/>
        </w:tabs>
        <w:rPr>
          <w:noProof/>
          <w:szCs w:val="24"/>
          <w:lang w:eastAsia="en-US"/>
        </w:rPr>
      </w:pPr>
      <w:hyperlink w:anchor="_Toc291762448" w:history="1">
        <w:r w:rsidR="00025B52" w:rsidRPr="00170CE0">
          <w:rPr>
            <w:rStyle w:val="ab"/>
            <w:rFonts w:ascii="Cambria" w:hAnsi="Cambria" w:cs="Calibri"/>
            <w:noProof/>
            <w:lang w:val="ru-RU"/>
          </w:rPr>
          <w:t>4. МЕХАНИЗМЫ МОНИТОРИНГА</w:t>
        </w:r>
        <w:r w:rsidR="00025B52">
          <w:rPr>
            <w:noProof/>
            <w:webHidden/>
          </w:rPr>
          <w:tab/>
        </w:r>
        <w:r w:rsidR="00025B52">
          <w:rPr>
            <w:noProof/>
            <w:webHidden/>
          </w:rPr>
          <w:fldChar w:fldCharType="begin"/>
        </w:r>
        <w:r w:rsidR="00025B52">
          <w:rPr>
            <w:noProof/>
            <w:webHidden/>
          </w:rPr>
          <w:instrText xml:space="preserve"> PAGEREF _Toc291762448 \h </w:instrText>
        </w:r>
        <w:r w:rsidR="00025B52">
          <w:rPr>
            <w:noProof/>
            <w:webHidden/>
          </w:rPr>
        </w:r>
        <w:r w:rsidR="00025B52">
          <w:rPr>
            <w:noProof/>
            <w:webHidden/>
          </w:rPr>
          <w:fldChar w:fldCharType="separate"/>
        </w:r>
        <w:r w:rsidR="00025B52">
          <w:rPr>
            <w:noProof/>
            <w:webHidden/>
          </w:rPr>
          <w:t>68</w:t>
        </w:r>
        <w:r w:rsidR="00025B52">
          <w:rPr>
            <w:noProof/>
            <w:webHidden/>
          </w:rPr>
          <w:fldChar w:fldCharType="end"/>
        </w:r>
      </w:hyperlink>
    </w:p>
    <w:p w:rsidR="00025B52" w:rsidRDefault="00E444E4">
      <w:pPr>
        <w:pStyle w:val="11"/>
        <w:tabs>
          <w:tab w:val="right" w:leader="dot" w:pos="9440"/>
        </w:tabs>
        <w:rPr>
          <w:noProof/>
          <w:szCs w:val="24"/>
          <w:lang w:eastAsia="en-US"/>
        </w:rPr>
      </w:pPr>
      <w:hyperlink w:anchor="_Toc291762449" w:history="1">
        <w:r w:rsidR="00025B52" w:rsidRPr="00170CE0">
          <w:rPr>
            <w:rStyle w:val="ab"/>
            <w:rFonts w:ascii="Cambria" w:hAnsi="Cambria" w:cs="Calibri"/>
            <w:noProof/>
            <w:lang w:val="ru-RU"/>
          </w:rPr>
          <w:t>5. ОСНОВНЫЕ ИСПОЛНИТЕЛИ</w:t>
        </w:r>
        <w:r w:rsidR="00025B52">
          <w:rPr>
            <w:noProof/>
            <w:webHidden/>
          </w:rPr>
          <w:tab/>
        </w:r>
        <w:r w:rsidR="00025B52">
          <w:rPr>
            <w:noProof/>
            <w:webHidden/>
          </w:rPr>
          <w:fldChar w:fldCharType="begin"/>
        </w:r>
        <w:r w:rsidR="00025B52">
          <w:rPr>
            <w:noProof/>
            <w:webHidden/>
          </w:rPr>
          <w:instrText xml:space="preserve"> PAGEREF _Toc291762449 \h </w:instrText>
        </w:r>
        <w:r w:rsidR="00025B52">
          <w:rPr>
            <w:noProof/>
            <w:webHidden/>
          </w:rPr>
        </w:r>
        <w:r w:rsidR="00025B52">
          <w:rPr>
            <w:noProof/>
            <w:webHidden/>
          </w:rPr>
          <w:fldChar w:fldCharType="separate"/>
        </w:r>
        <w:r w:rsidR="00025B52">
          <w:rPr>
            <w:noProof/>
            <w:webHidden/>
          </w:rPr>
          <w:t>71</w:t>
        </w:r>
        <w:r w:rsidR="00025B52">
          <w:rPr>
            <w:noProof/>
            <w:webHidden/>
          </w:rPr>
          <w:fldChar w:fldCharType="end"/>
        </w:r>
      </w:hyperlink>
    </w:p>
    <w:p w:rsidR="00025B52" w:rsidRDefault="00E444E4">
      <w:pPr>
        <w:pStyle w:val="11"/>
        <w:tabs>
          <w:tab w:val="right" w:leader="dot" w:pos="9440"/>
        </w:tabs>
        <w:rPr>
          <w:noProof/>
          <w:szCs w:val="24"/>
          <w:lang w:eastAsia="en-US"/>
        </w:rPr>
      </w:pPr>
      <w:hyperlink w:anchor="_Toc291762450" w:history="1">
        <w:r w:rsidR="00025B52" w:rsidRPr="00170CE0">
          <w:rPr>
            <w:rStyle w:val="ab"/>
            <w:rFonts w:ascii="Cambria" w:hAnsi="Cambria" w:cs="Calibri"/>
            <w:noProof/>
            <w:lang w:val="ru-RU"/>
          </w:rPr>
          <w:t>6. КАТАЛОГ ПРОЕКТОВ</w:t>
        </w:r>
        <w:r w:rsidR="00025B52">
          <w:rPr>
            <w:noProof/>
            <w:webHidden/>
          </w:rPr>
          <w:tab/>
        </w:r>
        <w:r w:rsidR="00025B52">
          <w:rPr>
            <w:noProof/>
            <w:webHidden/>
          </w:rPr>
          <w:fldChar w:fldCharType="begin"/>
        </w:r>
        <w:r w:rsidR="00025B52">
          <w:rPr>
            <w:noProof/>
            <w:webHidden/>
          </w:rPr>
          <w:instrText xml:space="preserve"> PAGEREF _Toc291762450 \h </w:instrText>
        </w:r>
        <w:r w:rsidR="00025B52">
          <w:rPr>
            <w:noProof/>
            <w:webHidden/>
          </w:rPr>
        </w:r>
        <w:r w:rsidR="00025B52">
          <w:rPr>
            <w:noProof/>
            <w:webHidden/>
          </w:rPr>
          <w:fldChar w:fldCharType="separate"/>
        </w:r>
        <w:r w:rsidR="00025B52">
          <w:rPr>
            <w:noProof/>
            <w:webHidden/>
          </w:rPr>
          <w:t>73</w:t>
        </w:r>
        <w:r w:rsidR="00025B52">
          <w:rPr>
            <w:noProof/>
            <w:webHidden/>
          </w:rPr>
          <w:fldChar w:fldCharType="end"/>
        </w:r>
      </w:hyperlink>
    </w:p>
    <w:p w:rsidR="00025B52" w:rsidRDefault="00E444E4">
      <w:pPr>
        <w:pStyle w:val="21"/>
        <w:rPr>
          <w:noProof/>
          <w:szCs w:val="24"/>
          <w:lang w:eastAsia="en-US"/>
        </w:rPr>
      </w:pPr>
      <w:hyperlink w:anchor="_Toc291762451" w:history="1">
        <w:r w:rsidR="00025B52" w:rsidRPr="00170CE0">
          <w:rPr>
            <w:rStyle w:val="ab"/>
            <w:rFonts w:ascii="Cambria" w:hAnsi="Cambria" w:cs="Calibri"/>
            <w:noProof/>
            <w:lang w:val="ru-RU"/>
          </w:rPr>
          <w:t>6.1 Программа 1: Развитие туризма</w:t>
        </w:r>
        <w:r w:rsidR="00025B52">
          <w:rPr>
            <w:noProof/>
            <w:webHidden/>
          </w:rPr>
          <w:tab/>
        </w:r>
        <w:r w:rsidR="00025B52">
          <w:rPr>
            <w:noProof/>
            <w:webHidden/>
          </w:rPr>
          <w:fldChar w:fldCharType="begin"/>
        </w:r>
        <w:r w:rsidR="00025B52">
          <w:rPr>
            <w:noProof/>
            <w:webHidden/>
          </w:rPr>
          <w:instrText xml:space="preserve"> PAGEREF _Toc291762451 \h </w:instrText>
        </w:r>
        <w:r w:rsidR="00025B52">
          <w:rPr>
            <w:noProof/>
            <w:webHidden/>
          </w:rPr>
        </w:r>
        <w:r w:rsidR="00025B52">
          <w:rPr>
            <w:noProof/>
            <w:webHidden/>
          </w:rPr>
          <w:fldChar w:fldCharType="separate"/>
        </w:r>
        <w:r w:rsidR="00025B52">
          <w:rPr>
            <w:noProof/>
            <w:webHidden/>
          </w:rPr>
          <w:t>73</w:t>
        </w:r>
        <w:r w:rsidR="00025B52">
          <w:rPr>
            <w:noProof/>
            <w:webHidden/>
          </w:rPr>
          <w:fldChar w:fldCharType="end"/>
        </w:r>
      </w:hyperlink>
    </w:p>
    <w:p w:rsidR="00025B52" w:rsidRDefault="00E444E4">
      <w:pPr>
        <w:pStyle w:val="21"/>
        <w:rPr>
          <w:noProof/>
          <w:szCs w:val="24"/>
          <w:lang w:eastAsia="en-US"/>
        </w:rPr>
      </w:pPr>
      <w:hyperlink w:anchor="_Toc291762452" w:history="1">
        <w:r w:rsidR="00025B52" w:rsidRPr="00170CE0">
          <w:rPr>
            <w:rStyle w:val="ab"/>
            <w:rFonts w:ascii="Cambria" w:hAnsi="Cambria" w:cs="Calibri"/>
            <w:noProof/>
            <w:lang w:val="ru-RU"/>
          </w:rPr>
          <w:t>6.2 Программа 2: Поддержка развития села</w:t>
        </w:r>
        <w:r w:rsidR="00025B52">
          <w:rPr>
            <w:noProof/>
            <w:webHidden/>
          </w:rPr>
          <w:tab/>
        </w:r>
        <w:r w:rsidR="00025B52">
          <w:rPr>
            <w:noProof/>
            <w:webHidden/>
          </w:rPr>
          <w:fldChar w:fldCharType="begin"/>
        </w:r>
        <w:r w:rsidR="00025B52">
          <w:rPr>
            <w:noProof/>
            <w:webHidden/>
          </w:rPr>
          <w:instrText xml:space="preserve"> PAGEREF _Toc291762452 \h </w:instrText>
        </w:r>
        <w:r w:rsidR="00025B52">
          <w:rPr>
            <w:noProof/>
            <w:webHidden/>
          </w:rPr>
        </w:r>
        <w:r w:rsidR="00025B52">
          <w:rPr>
            <w:noProof/>
            <w:webHidden/>
          </w:rPr>
          <w:fldChar w:fldCharType="separate"/>
        </w:r>
        <w:r w:rsidR="00025B52">
          <w:rPr>
            <w:noProof/>
            <w:webHidden/>
          </w:rPr>
          <w:t>106</w:t>
        </w:r>
        <w:r w:rsidR="00025B52">
          <w:rPr>
            <w:noProof/>
            <w:webHidden/>
          </w:rPr>
          <w:fldChar w:fldCharType="end"/>
        </w:r>
      </w:hyperlink>
    </w:p>
    <w:p w:rsidR="00025B52" w:rsidRDefault="00E444E4">
      <w:pPr>
        <w:pStyle w:val="21"/>
        <w:rPr>
          <w:noProof/>
          <w:szCs w:val="24"/>
          <w:lang w:eastAsia="en-US"/>
        </w:rPr>
      </w:pPr>
      <w:hyperlink w:anchor="_Toc291762453" w:history="1">
        <w:r w:rsidR="00025B52" w:rsidRPr="00170CE0">
          <w:rPr>
            <w:rStyle w:val="ab"/>
            <w:rFonts w:ascii="Cambria" w:hAnsi="Cambria" w:cs="Calibri"/>
            <w:noProof/>
            <w:lang w:val="ru-RU"/>
          </w:rPr>
          <w:t>6.3 Программа 3: Развитие малых и средних предприятий (МСП)</w:t>
        </w:r>
        <w:r w:rsidR="00025B52">
          <w:rPr>
            <w:noProof/>
            <w:webHidden/>
          </w:rPr>
          <w:tab/>
        </w:r>
        <w:r w:rsidR="00025B52">
          <w:rPr>
            <w:noProof/>
            <w:webHidden/>
          </w:rPr>
          <w:fldChar w:fldCharType="begin"/>
        </w:r>
        <w:r w:rsidR="00025B52">
          <w:rPr>
            <w:noProof/>
            <w:webHidden/>
          </w:rPr>
          <w:instrText xml:space="preserve"> PAGEREF _Toc291762453 \h </w:instrText>
        </w:r>
        <w:r w:rsidR="00025B52">
          <w:rPr>
            <w:noProof/>
            <w:webHidden/>
          </w:rPr>
        </w:r>
        <w:r w:rsidR="00025B52">
          <w:rPr>
            <w:noProof/>
            <w:webHidden/>
          </w:rPr>
          <w:fldChar w:fldCharType="separate"/>
        </w:r>
        <w:r w:rsidR="00025B52">
          <w:rPr>
            <w:noProof/>
            <w:webHidden/>
          </w:rPr>
          <w:t>123</w:t>
        </w:r>
        <w:r w:rsidR="00025B52">
          <w:rPr>
            <w:noProof/>
            <w:webHidden/>
          </w:rPr>
          <w:fldChar w:fldCharType="end"/>
        </w:r>
      </w:hyperlink>
    </w:p>
    <w:p w:rsidR="00D62020" w:rsidRPr="001442AC" w:rsidRDefault="00D62020" w:rsidP="00D62020">
      <w:pPr>
        <w:pStyle w:val="1"/>
        <w:spacing w:before="0" w:after="0"/>
        <w:rPr>
          <w:rFonts w:ascii="Cambria" w:hAnsi="Cambria" w:cs="Calibri"/>
          <w:lang w:val="ru-RU"/>
        </w:rPr>
      </w:pPr>
      <w:r w:rsidRPr="007E4A09">
        <w:rPr>
          <w:rFonts w:ascii="Cambria" w:hAnsi="Cambria" w:cs="Calibri"/>
          <w:sz w:val="22"/>
          <w:szCs w:val="22"/>
        </w:rPr>
        <w:fldChar w:fldCharType="end"/>
      </w:r>
      <w:r w:rsidRPr="00D9515C">
        <w:rPr>
          <w:rFonts w:ascii="Cambria" w:hAnsi="Cambria" w:cs="Calibri"/>
          <w:i/>
          <w:color w:val="339966"/>
          <w:sz w:val="22"/>
          <w:lang w:val="ru-RU"/>
        </w:rPr>
        <w:br w:type="page"/>
      </w:r>
      <w:bookmarkStart w:id="0" w:name="_Toc175192010"/>
      <w:bookmarkStart w:id="1" w:name="_Toc291762409"/>
      <w:r w:rsidRPr="00D9515C">
        <w:rPr>
          <w:rFonts w:ascii="Cambria" w:hAnsi="Cambria" w:cs="Calibri"/>
          <w:lang w:val="ru-RU"/>
        </w:rPr>
        <w:t xml:space="preserve">1. </w:t>
      </w:r>
      <w:bookmarkEnd w:id="0"/>
      <w:r>
        <w:rPr>
          <w:rFonts w:ascii="Cambria" w:hAnsi="Cambria" w:cs="Calibri"/>
          <w:lang w:val="ru-RU"/>
        </w:rPr>
        <w:t>ВВЕДЕНИЕ</w:t>
      </w:r>
      <w:bookmarkEnd w:id="1"/>
    </w:p>
    <w:p w:rsidR="00D62020" w:rsidRPr="00D9515C" w:rsidRDefault="00D62020" w:rsidP="00D62020">
      <w:pPr>
        <w:rPr>
          <w:lang w:val="ru-RU"/>
        </w:rPr>
      </w:pPr>
    </w:p>
    <w:p w:rsidR="00D62020" w:rsidRDefault="00D62020" w:rsidP="00D62020">
      <w:pPr>
        <w:pStyle w:val="ac"/>
        <w:spacing w:before="0" w:beforeAutospacing="0" w:after="120" w:afterAutospacing="0"/>
        <w:jc w:val="both"/>
        <w:rPr>
          <w:rStyle w:val="af6"/>
          <w:rFonts w:ascii="Cambria" w:hAnsi="Cambria" w:cs="Calibri"/>
          <w:i w:val="0"/>
          <w:sz w:val="24"/>
          <w:szCs w:val="22"/>
          <w:lang w:val="uk-UA"/>
        </w:rPr>
      </w:pPr>
      <w:bookmarkStart w:id="2" w:name="_Toc175192011"/>
    </w:p>
    <w:p w:rsidR="00D62020" w:rsidRDefault="00D62020" w:rsidP="00D62020">
      <w:pPr>
        <w:pStyle w:val="ac"/>
        <w:spacing w:before="0" w:beforeAutospacing="0" w:after="120" w:afterAutospacing="0"/>
        <w:jc w:val="both"/>
        <w:rPr>
          <w:rFonts w:ascii="Cambria" w:hAnsi="Cambria"/>
          <w:bCs/>
          <w:sz w:val="24"/>
          <w:szCs w:val="24"/>
          <w:lang w:val="ru-RU"/>
        </w:rPr>
      </w:pPr>
      <w:r>
        <w:rPr>
          <w:rFonts w:ascii="Cambria" w:hAnsi="Cambria"/>
          <w:color w:val="000000"/>
          <w:sz w:val="24"/>
          <w:szCs w:val="24"/>
          <w:lang w:val="ru-RU"/>
        </w:rPr>
        <w:t>В</w:t>
      </w:r>
      <w:r w:rsidRPr="00C27863">
        <w:rPr>
          <w:rFonts w:ascii="Cambria" w:hAnsi="Cambria"/>
          <w:color w:val="000000"/>
          <w:sz w:val="24"/>
          <w:szCs w:val="24"/>
        </w:rPr>
        <w:t xml:space="preserve">о исполнение поручения Президента Украины от 12 августа </w:t>
      </w:r>
      <w:smartTag w:uri="urn:schemas-microsoft-com:office:smarttags" w:element="metricconverter">
        <w:smartTagPr>
          <w:attr w:name="ProductID" w:val="2010 г"/>
        </w:smartTagPr>
        <w:r w:rsidRPr="00C27863">
          <w:rPr>
            <w:rFonts w:ascii="Cambria" w:hAnsi="Cambria"/>
            <w:color w:val="000000"/>
            <w:sz w:val="24"/>
            <w:szCs w:val="24"/>
          </w:rPr>
          <w:t>2010 г</w:t>
        </w:r>
      </w:smartTag>
      <w:r w:rsidRPr="00C27863">
        <w:rPr>
          <w:rFonts w:ascii="Cambria" w:hAnsi="Cambria"/>
          <w:color w:val="000000"/>
          <w:sz w:val="24"/>
          <w:szCs w:val="24"/>
        </w:rPr>
        <w:t>.</w:t>
      </w:r>
      <w:r w:rsidRPr="009C5A7E">
        <w:rPr>
          <w:rFonts w:ascii="Cambria" w:hAnsi="Cambria"/>
          <w:color w:val="000000"/>
          <w:sz w:val="24"/>
          <w:szCs w:val="24"/>
        </w:rPr>
        <w:t xml:space="preserve"> </w:t>
      </w:r>
      <w:r w:rsidRPr="001E1BDD">
        <w:rPr>
          <w:rFonts w:ascii="Cambria" w:hAnsi="Cambria"/>
          <w:color w:val="000000"/>
          <w:sz w:val="24"/>
          <w:szCs w:val="24"/>
        </w:rPr>
        <w:t xml:space="preserve">Советом Министров Автономной </w:t>
      </w:r>
      <w:r w:rsidRPr="00C27863">
        <w:rPr>
          <w:rFonts w:ascii="Cambria" w:hAnsi="Cambria"/>
          <w:color w:val="000000"/>
          <w:sz w:val="24"/>
          <w:szCs w:val="24"/>
        </w:rPr>
        <w:t>Республики Крым совместно с Национальным институтом стратегических исследований</w:t>
      </w:r>
      <w:r w:rsidRPr="001E1BDD">
        <w:rPr>
          <w:rFonts w:ascii="Cambria" w:hAnsi="Cambria"/>
          <w:b/>
          <w:bCs/>
          <w:color w:val="000000"/>
          <w:sz w:val="24"/>
          <w:szCs w:val="24"/>
        </w:rPr>
        <w:t xml:space="preserve"> </w:t>
      </w:r>
      <w:r>
        <w:rPr>
          <w:rFonts w:ascii="Cambria" w:hAnsi="Cambria"/>
          <w:color w:val="000000"/>
          <w:sz w:val="24"/>
          <w:szCs w:val="24"/>
          <w:lang w:val="ru-RU"/>
        </w:rPr>
        <w:t xml:space="preserve">была разработана </w:t>
      </w:r>
      <w:r w:rsidRPr="001E1BDD">
        <w:rPr>
          <w:rFonts w:ascii="Cambria" w:hAnsi="Cambria"/>
          <w:b/>
          <w:bCs/>
          <w:color w:val="000000"/>
          <w:sz w:val="24"/>
          <w:szCs w:val="24"/>
        </w:rPr>
        <w:t>Стратегия экономического и социального развития Автономной Республики Крым на 2011-2020 годы</w:t>
      </w:r>
      <w:r w:rsidRPr="001E1BDD">
        <w:rPr>
          <w:rFonts w:ascii="Cambria" w:hAnsi="Cambria"/>
          <w:color w:val="000000"/>
          <w:sz w:val="24"/>
          <w:szCs w:val="24"/>
        </w:rPr>
        <w:t xml:space="preserve"> (далее - Стратегия)</w:t>
      </w:r>
      <w:r>
        <w:rPr>
          <w:rFonts w:ascii="Cambria" w:hAnsi="Cambria"/>
          <w:color w:val="000000"/>
          <w:sz w:val="24"/>
          <w:szCs w:val="24"/>
          <w:lang w:val="ru-RU"/>
        </w:rPr>
        <w:t>.</w:t>
      </w:r>
      <w:r w:rsidRPr="001E1BDD">
        <w:rPr>
          <w:rFonts w:ascii="Cambria" w:hAnsi="Cambria"/>
          <w:color w:val="000000"/>
          <w:sz w:val="24"/>
          <w:szCs w:val="24"/>
        </w:rPr>
        <w:t xml:space="preserve"> </w:t>
      </w:r>
      <w:r w:rsidRPr="00C27863">
        <w:rPr>
          <w:rFonts w:ascii="Cambria" w:hAnsi="Cambria"/>
          <w:bCs/>
          <w:sz w:val="24"/>
          <w:szCs w:val="24"/>
        </w:rPr>
        <w:t>Несмотря на значительный природный, экономический, научный и кадровый потенциал</w:t>
      </w:r>
      <w:r w:rsidRPr="00C27863">
        <w:rPr>
          <w:rFonts w:ascii="Cambria" w:hAnsi="Cambria"/>
          <w:bCs/>
          <w:sz w:val="24"/>
          <w:szCs w:val="24"/>
          <w:lang w:val="ru-RU"/>
        </w:rPr>
        <w:t xml:space="preserve"> Автономной Республики Крым (АРК)</w:t>
      </w:r>
      <w:r w:rsidRPr="00C27863">
        <w:rPr>
          <w:rFonts w:ascii="Cambria" w:hAnsi="Cambria"/>
          <w:bCs/>
          <w:sz w:val="24"/>
          <w:szCs w:val="24"/>
        </w:rPr>
        <w:t xml:space="preserve">, </w:t>
      </w:r>
      <w:r w:rsidRPr="00C27863">
        <w:rPr>
          <w:rFonts w:ascii="Cambria" w:hAnsi="Cambria"/>
          <w:bCs/>
          <w:sz w:val="24"/>
          <w:szCs w:val="24"/>
          <w:lang w:val="ru-RU"/>
        </w:rPr>
        <w:t xml:space="preserve">определенные отрицательные тенденции социально-экономического развития вызвали необходимость разработки Стратегии. Эти тенденции отражают прогнозируемое снижение социальной эффективности АРК, неэффективность ее территориальной и экономической структуры, углубление диспропорций между территориями и низкую конкурентоспособность экономики </w:t>
      </w:r>
      <w:r>
        <w:rPr>
          <w:rFonts w:ascii="Cambria" w:hAnsi="Cambria"/>
          <w:bCs/>
          <w:sz w:val="24"/>
          <w:szCs w:val="24"/>
          <w:lang w:val="ru-RU"/>
        </w:rPr>
        <w:t>полуострова</w:t>
      </w:r>
      <w:r w:rsidRPr="00C27863">
        <w:rPr>
          <w:rFonts w:ascii="Cambria" w:hAnsi="Cambria"/>
          <w:bCs/>
          <w:sz w:val="24"/>
          <w:szCs w:val="24"/>
          <w:lang w:val="ru-RU"/>
        </w:rPr>
        <w:t>.</w:t>
      </w:r>
    </w:p>
    <w:p w:rsidR="00D62020" w:rsidRPr="00C27863" w:rsidRDefault="00D62020" w:rsidP="00D62020">
      <w:pPr>
        <w:pStyle w:val="ac"/>
        <w:spacing w:before="0" w:beforeAutospacing="0" w:after="120" w:afterAutospacing="0"/>
        <w:jc w:val="both"/>
        <w:rPr>
          <w:rFonts w:ascii="Cambria" w:hAnsi="Cambria"/>
          <w:bCs/>
          <w:sz w:val="24"/>
          <w:szCs w:val="24"/>
          <w:lang w:val="ru-RU"/>
        </w:rPr>
      </w:pPr>
      <w:r>
        <w:rPr>
          <w:rFonts w:ascii="Cambria" w:hAnsi="Cambria"/>
          <w:bCs/>
          <w:sz w:val="24"/>
          <w:szCs w:val="24"/>
          <w:lang w:val="ru-RU"/>
        </w:rPr>
        <w:t>Стратегия формирует основу для системного подхода к решению выявленных проблем путем эффективного использования возможностей развития; она позволяет уменьшить выявленные структурные диспропорции, поддерживает достижение сбалансированного экономического развития, обеспечивает устойчивое улучшение экономического и социального благосостояния АРК. Стратегия является инструментом, помогающим преодолеть кризис, сократить отставание Крыма в развитии от других регионов Украины и постепенно преобразовать Крым в регион, известный успешным бизнесом и хорошими условиями для жизни.</w:t>
      </w:r>
    </w:p>
    <w:p w:rsidR="00D62020" w:rsidRDefault="00D62020" w:rsidP="00D62020">
      <w:pPr>
        <w:pStyle w:val="ac"/>
        <w:spacing w:before="0" w:beforeAutospacing="0" w:after="12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Исходя из выявленных проблем и угроз социально-экономическому развитию, а также сильных сторон и возможностей АРК в плане развития, Стратегия определяет цели и задачи, которые предстоит решить в следующем десятилетии, в период с 2011 по 2020 г. Она учитывает внутрирегиональную специализацию территорий АРК, направлена на преодоление существующих разрывов в развитии и обеспечение сбалансированного развития, а также является средством улучшения инвестиционного климата, повышения эффективности государственной политики регионального развития и координации между отраслевыми министерствами и ведомствами АРК и органами местного самоуправления.</w:t>
      </w:r>
    </w:p>
    <w:p w:rsidR="00D62020" w:rsidRPr="00FE304B" w:rsidRDefault="00D62020" w:rsidP="00D62020">
      <w:pPr>
        <w:spacing w:after="120"/>
        <w:jc w:val="both"/>
        <w:rPr>
          <w:rStyle w:val="af6"/>
          <w:rFonts w:ascii="Cambria" w:hAnsi="Cambria" w:cs="Calibri"/>
          <w:i w:val="0"/>
          <w:szCs w:val="22"/>
          <w:lang w:val="ru-RU" w:eastAsia="sr-Latn-BA"/>
        </w:rPr>
      </w:pPr>
      <w:r>
        <w:rPr>
          <w:rStyle w:val="af6"/>
          <w:rFonts w:ascii="Cambria" w:hAnsi="Cambria" w:cs="Calibri"/>
          <w:i w:val="0"/>
          <w:szCs w:val="22"/>
          <w:lang w:val="ru-RU" w:eastAsia="sr-Latn-BA"/>
        </w:rPr>
        <w:t>В Стратегии описан сценарий развития и представлены руководящие принципы социального и экономического развития АРК на следующее десятилетие. При условии полной и успешной реализации Стратегии можно ожидать, что к 2020 году валовой региональный продукт и производительность труда в АРК вырастут в 1,8 раза по сравнению с 2010 годом, заработная плата наемных работников – в 2,4 раза, а инвестиции в основной капитал – в 3,8 раза. После принятия и утверждения Стратегии Парламентом АРК она будет реализовываться в три последовательных этапа, каждому из которых соответствует более высокий уровень развития:</w:t>
      </w:r>
    </w:p>
    <w:p w:rsidR="00FB2CFB" w:rsidRPr="00FB2CFB" w:rsidRDefault="00FB2CFB" w:rsidP="00FB2CFB">
      <w:pPr>
        <w:numPr>
          <w:ilvl w:val="0"/>
          <w:numId w:val="45"/>
        </w:numPr>
        <w:spacing w:after="120"/>
        <w:jc w:val="both"/>
        <w:rPr>
          <w:rFonts w:ascii="Cambria" w:hAnsi="Cambria" w:cs="Calibri"/>
          <w:iCs/>
          <w:szCs w:val="22"/>
          <w:lang w:val="ru-RU" w:eastAsia="sr-Latn-BA"/>
        </w:rPr>
      </w:pPr>
      <w:r>
        <w:rPr>
          <w:rFonts w:ascii="Cambria" w:hAnsi="Cambria"/>
          <w:lang w:val="ru-RU"/>
        </w:rPr>
        <w:t>преодоление кризисных тенденций и формирование предпосылок структурных сдвигов (2011-2013 гг.)</w:t>
      </w:r>
      <w:r w:rsidRPr="00FB2CFB">
        <w:rPr>
          <w:rFonts w:ascii="Cambria" w:hAnsi="Cambria"/>
          <w:lang w:val="ru-RU"/>
        </w:rPr>
        <w:t>;</w:t>
      </w:r>
    </w:p>
    <w:p w:rsidR="00FB2CFB" w:rsidRPr="00FB2CFB" w:rsidRDefault="00FB2CFB" w:rsidP="00FB2CFB">
      <w:pPr>
        <w:numPr>
          <w:ilvl w:val="0"/>
          <w:numId w:val="45"/>
        </w:numPr>
        <w:spacing w:after="120"/>
        <w:jc w:val="both"/>
        <w:rPr>
          <w:rFonts w:ascii="Cambria" w:hAnsi="Cambria" w:cs="Calibri"/>
          <w:iCs/>
          <w:szCs w:val="22"/>
          <w:lang w:val="ru-RU" w:eastAsia="sr-Latn-BA"/>
        </w:rPr>
      </w:pPr>
      <w:r>
        <w:rPr>
          <w:rFonts w:ascii="Cambria" w:hAnsi="Cambria"/>
          <w:color w:val="000000"/>
          <w:lang w:val="ru-RU"/>
        </w:rPr>
        <w:t>активная структурная перестройка (2014-2016 гг.)</w:t>
      </w:r>
      <w:r>
        <w:rPr>
          <w:rFonts w:ascii="Cambria" w:hAnsi="Cambria"/>
          <w:color w:val="000000"/>
        </w:rPr>
        <w:t>;</w:t>
      </w:r>
    </w:p>
    <w:p w:rsidR="00FB2CFB" w:rsidRPr="00FB2CFB" w:rsidRDefault="00FB2CFB" w:rsidP="00FB2CFB">
      <w:pPr>
        <w:numPr>
          <w:ilvl w:val="0"/>
          <w:numId w:val="45"/>
        </w:numPr>
        <w:spacing w:after="120"/>
        <w:jc w:val="both"/>
        <w:rPr>
          <w:rStyle w:val="af6"/>
          <w:rFonts w:ascii="Cambria" w:hAnsi="Cambria" w:cs="Calibri"/>
          <w:i w:val="0"/>
          <w:szCs w:val="22"/>
          <w:lang w:val="ru-RU" w:eastAsia="sr-Latn-BA"/>
        </w:rPr>
      </w:pPr>
      <w:r>
        <w:rPr>
          <w:rFonts w:ascii="Cambria" w:hAnsi="Cambria"/>
          <w:color w:val="000000"/>
          <w:lang w:val="ru-RU"/>
        </w:rPr>
        <w:t>превращение структурных изменений в основу стабильного прогресса региона (2017-2020 гг.).</w:t>
      </w:r>
    </w:p>
    <w:p w:rsidR="00D62020" w:rsidRDefault="00D62020" w:rsidP="00D62020">
      <w:pPr>
        <w:spacing w:after="120"/>
        <w:jc w:val="both"/>
        <w:rPr>
          <w:rFonts w:ascii="Cambria" w:hAnsi="Cambria"/>
          <w:color w:val="000000"/>
          <w:szCs w:val="24"/>
          <w:lang w:val="ru-RU"/>
        </w:rPr>
      </w:pPr>
      <w:r>
        <w:rPr>
          <w:rFonts w:ascii="Cambria" w:hAnsi="Cambria"/>
          <w:b/>
          <w:bCs/>
          <w:color w:val="000000"/>
          <w:szCs w:val="24"/>
          <w:lang w:val="ru-RU"/>
        </w:rPr>
        <w:t xml:space="preserve">План реализации </w:t>
      </w:r>
      <w:r w:rsidRPr="008F1176">
        <w:rPr>
          <w:rFonts w:ascii="Cambria" w:hAnsi="Cambria"/>
          <w:b/>
          <w:bCs/>
          <w:color w:val="000000"/>
          <w:szCs w:val="24"/>
          <w:lang w:val="ru-RU"/>
        </w:rPr>
        <w:t>Стратеги</w:t>
      </w:r>
      <w:r>
        <w:rPr>
          <w:rFonts w:ascii="Cambria" w:hAnsi="Cambria"/>
          <w:b/>
          <w:bCs/>
          <w:color w:val="000000"/>
          <w:szCs w:val="24"/>
          <w:lang w:val="ru-RU"/>
        </w:rPr>
        <w:t>и</w:t>
      </w:r>
      <w:r w:rsidRPr="008F1176">
        <w:rPr>
          <w:rFonts w:ascii="Cambria" w:hAnsi="Cambria"/>
          <w:b/>
          <w:bCs/>
          <w:color w:val="000000"/>
          <w:szCs w:val="24"/>
          <w:lang w:val="ru-RU"/>
        </w:rPr>
        <w:t xml:space="preserve"> </w:t>
      </w:r>
      <w:r>
        <w:rPr>
          <w:rFonts w:ascii="Cambria" w:hAnsi="Cambria"/>
          <w:b/>
          <w:bCs/>
          <w:color w:val="000000"/>
          <w:szCs w:val="24"/>
          <w:lang w:val="ru-RU"/>
        </w:rPr>
        <w:t>регионального</w:t>
      </w:r>
      <w:r w:rsidRPr="008F1176">
        <w:rPr>
          <w:rFonts w:ascii="Cambria" w:hAnsi="Cambria"/>
          <w:b/>
          <w:bCs/>
          <w:color w:val="000000"/>
          <w:szCs w:val="24"/>
          <w:lang w:val="ru-RU"/>
        </w:rPr>
        <w:t xml:space="preserve"> развития Автономной Республики Крым на 2011-20</w:t>
      </w:r>
      <w:r>
        <w:rPr>
          <w:rFonts w:ascii="Cambria" w:hAnsi="Cambria"/>
          <w:b/>
          <w:bCs/>
          <w:color w:val="000000"/>
          <w:szCs w:val="24"/>
          <w:lang w:val="ru-RU"/>
        </w:rPr>
        <w:t>13</w:t>
      </w:r>
      <w:r w:rsidRPr="008F1176">
        <w:rPr>
          <w:rFonts w:ascii="Cambria" w:hAnsi="Cambria"/>
          <w:b/>
          <w:bCs/>
          <w:color w:val="000000"/>
          <w:szCs w:val="24"/>
          <w:lang w:val="ru-RU"/>
        </w:rPr>
        <w:t xml:space="preserve"> годы</w:t>
      </w:r>
      <w:r w:rsidRPr="008F1176">
        <w:rPr>
          <w:rFonts w:ascii="Cambria" w:hAnsi="Cambria"/>
          <w:color w:val="000000"/>
          <w:szCs w:val="24"/>
          <w:lang w:val="ru-RU"/>
        </w:rPr>
        <w:t xml:space="preserve"> (далее – </w:t>
      </w:r>
      <w:r>
        <w:rPr>
          <w:rFonts w:ascii="Cambria" w:hAnsi="Cambria"/>
          <w:color w:val="000000"/>
          <w:szCs w:val="24"/>
          <w:lang w:val="ru-RU"/>
        </w:rPr>
        <w:t>План реализации</w:t>
      </w:r>
      <w:r w:rsidRPr="008F1176">
        <w:rPr>
          <w:rFonts w:ascii="Cambria" w:hAnsi="Cambria"/>
          <w:color w:val="000000"/>
          <w:szCs w:val="24"/>
          <w:lang w:val="ru-RU"/>
        </w:rPr>
        <w:t>)</w:t>
      </w:r>
      <w:r>
        <w:rPr>
          <w:rFonts w:ascii="Cambria" w:hAnsi="Cambria"/>
          <w:color w:val="000000"/>
          <w:szCs w:val="24"/>
          <w:lang w:val="ru-RU"/>
        </w:rPr>
        <w:t>, представленный в настоящем документе, является попыткой</w:t>
      </w:r>
      <w:r w:rsidRPr="008F1176">
        <w:rPr>
          <w:rFonts w:ascii="Cambria" w:hAnsi="Cambria"/>
          <w:color w:val="000000"/>
          <w:szCs w:val="24"/>
          <w:lang w:val="ru-RU"/>
        </w:rPr>
        <w:t xml:space="preserve"> </w:t>
      </w:r>
      <w:r>
        <w:rPr>
          <w:rFonts w:ascii="Cambria" w:hAnsi="Cambria"/>
          <w:color w:val="000000"/>
          <w:szCs w:val="24"/>
          <w:lang w:val="ru-RU"/>
        </w:rPr>
        <w:t>активировать стратегические цели, поставленные на первый этап развития – с 2011 по 2013 г. Как таковой, этот План реализации трансформирует операционные цели, направленные на преодоление кризиса и создание предпосылок для структурных изменений, в целевые программы, проекты и меры по развитию, а также определяет средства реализации, обязанности и сроки.</w:t>
      </w:r>
    </w:p>
    <w:p w:rsidR="00D62020" w:rsidRPr="002541BA" w:rsidRDefault="00D62020" w:rsidP="00D62020">
      <w:pPr>
        <w:spacing w:after="120"/>
        <w:jc w:val="both"/>
        <w:rPr>
          <w:rFonts w:ascii="Cambria" w:hAnsi="Cambria"/>
          <w:color w:val="000000"/>
          <w:szCs w:val="24"/>
          <w:lang w:val="ru-RU"/>
        </w:rPr>
      </w:pPr>
      <w:r>
        <w:rPr>
          <w:rFonts w:ascii="Cambria" w:hAnsi="Cambria"/>
          <w:color w:val="000000"/>
          <w:szCs w:val="24"/>
          <w:lang w:val="ru-RU"/>
        </w:rPr>
        <w:t>Разработка настоящего Плана осуществлялась в процессе проведения семинаров и консультаций с заинтересованными субъектами АРК в начале 2011 года, с учетом задач, четко сформулированных и утвержденных в Стратегии развития до 2010 года.</w:t>
      </w:r>
    </w:p>
    <w:p w:rsidR="00D62020" w:rsidRPr="00D9515C" w:rsidRDefault="00D62020" w:rsidP="00D62020">
      <w:pPr>
        <w:pStyle w:val="a6"/>
        <w:spacing w:after="120"/>
        <w:ind w:right="360"/>
        <w:jc w:val="both"/>
        <w:rPr>
          <w:rStyle w:val="af6"/>
          <w:rFonts w:ascii="Cambria" w:hAnsi="Cambria" w:cs="Calibri"/>
          <w:i w:val="0"/>
          <w:szCs w:val="22"/>
          <w:lang w:val="ru-RU" w:eastAsia="sr-Latn-BA"/>
        </w:rPr>
      </w:pPr>
    </w:p>
    <w:p w:rsidR="00D62020" w:rsidRDefault="00D62020" w:rsidP="00D62020">
      <w:pPr>
        <w:pStyle w:val="ac"/>
        <w:spacing w:before="0" w:beforeAutospacing="0" w:after="12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В январе 2011 г. были созданы рабочие группы по разработке Плана реализации; в состав групп вошли ведущие заинтересованные субъекты АРК. Были собраны, проанализированы и сгруппированы в тематические программы проектные идеи, причем учитывались принципы синергизма и взаимодополняемости, а также воздействие на окружающую среду.</w:t>
      </w:r>
    </w:p>
    <w:p w:rsidR="00D62020" w:rsidRDefault="00D62020" w:rsidP="00D62020">
      <w:pPr>
        <w:pStyle w:val="ac"/>
        <w:spacing w:before="0" w:beforeAutospacing="0" w:after="12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План реализации был откорректирован с учетом потенциальных финансовых ресурсов и организационных возможностей выполнения проектов. Кроме того, оценивались некоторые важные аспекты согласованности Плана:</w:t>
      </w:r>
    </w:p>
    <w:p w:rsidR="00D62020" w:rsidRPr="00D9515C" w:rsidRDefault="00D62020" w:rsidP="00D62020">
      <w:pPr>
        <w:pStyle w:val="ac"/>
        <w:numPr>
          <w:ilvl w:val="0"/>
          <w:numId w:val="13"/>
        </w:numPr>
        <w:spacing w:before="0" w:beforeAutospacing="0" w:after="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внутренняя согласованность со стратегическими целями Стратегии;</w:t>
      </w:r>
    </w:p>
    <w:p w:rsidR="00D62020" w:rsidRPr="00D9515C" w:rsidRDefault="00D62020" w:rsidP="00D62020">
      <w:pPr>
        <w:pStyle w:val="ac"/>
        <w:numPr>
          <w:ilvl w:val="0"/>
          <w:numId w:val="13"/>
        </w:numPr>
        <w:spacing w:before="0" w:beforeAutospacing="0" w:after="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согласованность с государственными плановыми решениями более высокого уровня и с Государственной стратегией регионального развития;</w:t>
      </w:r>
    </w:p>
    <w:p w:rsidR="00D62020" w:rsidRPr="00D9515C" w:rsidRDefault="00D62020" w:rsidP="00D62020">
      <w:pPr>
        <w:pStyle w:val="ac"/>
        <w:numPr>
          <w:ilvl w:val="0"/>
          <w:numId w:val="13"/>
        </w:numPr>
        <w:spacing w:before="0" w:beforeAutospacing="0" w:after="0" w:afterAutospacing="0"/>
        <w:jc w:val="both"/>
        <w:rPr>
          <w:rStyle w:val="af6"/>
          <w:rFonts w:ascii="Cambria" w:hAnsi="Cambria" w:cs="Calibri"/>
          <w:i w:val="0"/>
          <w:sz w:val="24"/>
          <w:szCs w:val="22"/>
          <w:lang w:val="ru-RU"/>
        </w:rPr>
      </w:pPr>
      <w:r>
        <w:rPr>
          <w:rStyle w:val="af6"/>
          <w:rFonts w:ascii="Cambria" w:hAnsi="Cambria" w:cs="Calibri"/>
          <w:i w:val="0"/>
          <w:sz w:val="24"/>
          <w:szCs w:val="22"/>
          <w:lang w:val="ru-RU"/>
        </w:rPr>
        <w:t>согласованность с важными аспектами развития.</w:t>
      </w:r>
    </w:p>
    <w:p w:rsidR="00D62020" w:rsidRDefault="00D62020" w:rsidP="00D62020">
      <w:pPr>
        <w:spacing w:before="120" w:after="120"/>
        <w:jc w:val="both"/>
        <w:rPr>
          <w:rStyle w:val="af6"/>
          <w:rFonts w:ascii="Cambria" w:hAnsi="Cambria" w:cs="Calibri"/>
          <w:i w:val="0"/>
          <w:szCs w:val="22"/>
          <w:lang w:val="ru-RU"/>
        </w:rPr>
      </w:pPr>
      <w:r>
        <w:rPr>
          <w:rStyle w:val="af6"/>
          <w:rFonts w:ascii="Cambria" w:hAnsi="Cambria" w:cs="Calibri"/>
          <w:i w:val="0"/>
          <w:szCs w:val="22"/>
          <w:lang w:val="ru-RU"/>
        </w:rPr>
        <w:t xml:space="preserve">В Плане реализации освещены </w:t>
      </w:r>
      <w:r w:rsidRPr="00A557C1">
        <w:rPr>
          <w:rStyle w:val="af6"/>
          <w:rFonts w:ascii="Cambria" w:hAnsi="Cambria" w:cs="Calibri"/>
          <w:b/>
          <w:i w:val="0"/>
          <w:szCs w:val="22"/>
          <w:lang w:val="ru-RU"/>
        </w:rPr>
        <w:t>основные стратегические направления</w:t>
      </w:r>
      <w:r>
        <w:rPr>
          <w:rStyle w:val="af6"/>
          <w:rFonts w:ascii="Cambria" w:hAnsi="Cambria" w:cs="Calibri"/>
          <w:i w:val="0"/>
          <w:szCs w:val="22"/>
          <w:lang w:val="ru-RU"/>
        </w:rPr>
        <w:t xml:space="preserve"> Стратегии, сформулированные в рамках ее приоритетных целей:</w:t>
      </w:r>
    </w:p>
    <w:p w:rsidR="00D62020" w:rsidRPr="00D9515C" w:rsidRDefault="00D62020" w:rsidP="00D62020">
      <w:pPr>
        <w:pStyle w:val="13"/>
        <w:widowControl w:val="0"/>
        <w:numPr>
          <w:ilvl w:val="0"/>
          <w:numId w:val="20"/>
        </w:numPr>
        <w:spacing w:line="240" w:lineRule="auto"/>
        <w:jc w:val="both"/>
        <w:rPr>
          <w:rFonts w:ascii="Cambria" w:hAnsi="Cambria"/>
          <w:sz w:val="24"/>
          <w:lang w:val="ru-RU"/>
        </w:rPr>
      </w:pPr>
      <w:r w:rsidRPr="00C707FE">
        <w:rPr>
          <w:rFonts w:ascii="Cambria" w:hAnsi="Cambria"/>
          <w:b/>
          <w:bCs/>
          <w:sz w:val="24"/>
          <w:lang w:val="ru-RU"/>
        </w:rPr>
        <w:t>реформирование сектора туризма</w:t>
      </w:r>
      <w:r>
        <w:rPr>
          <w:rFonts w:ascii="Cambria" w:hAnsi="Cambria"/>
          <w:sz w:val="24"/>
          <w:lang w:val="ru-RU"/>
        </w:rPr>
        <w:t xml:space="preserve"> путем создания основ для улучшения условий для туризма на санаторно-курортных объектах, внедрения инновационных технологий, развития новых сегментов рынка, оптимизации структуры сектора и снижение отрицательного воздействия на состояние окружающей среды и природных ресурсов;</w:t>
      </w:r>
    </w:p>
    <w:p w:rsidR="00D62020" w:rsidRPr="00D9515C" w:rsidRDefault="00D62020" w:rsidP="00D62020">
      <w:pPr>
        <w:pStyle w:val="13"/>
        <w:widowControl w:val="0"/>
        <w:numPr>
          <w:ilvl w:val="0"/>
          <w:numId w:val="20"/>
        </w:numPr>
        <w:spacing w:line="240" w:lineRule="auto"/>
        <w:jc w:val="both"/>
        <w:rPr>
          <w:rFonts w:ascii="Cambria" w:hAnsi="Cambria"/>
          <w:sz w:val="24"/>
          <w:lang w:val="ru-RU"/>
        </w:rPr>
      </w:pPr>
      <w:r>
        <w:rPr>
          <w:rFonts w:ascii="Cambria" w:hAnsi="Cambria"/>
          <w:b/>
          <w:bCs/>
          <w:sz w:val="24"/>
          <w:lang w:val="ru-RU"/>
        </w:rPr>
        <w:t xml:space="preserve">формирование агросектора </w:t>
      </w:r>
      <w:r>
        <w:rPr>
          <w:rFonts w:ascii="Cambria" w:hAnsi="Cambria"/>
          <w:sz w:val="24"/>
          <w:lang w:val="ru-RU"/>
        </w:rPr>
        <w:t>путем развития высококачественного сельскохозяйственного производства на базе современных экологически чистых технологий с целью обеспечения продовольственной безопасности, увеличения экспорта и возрождения села;</w:t>
      </w:r>
    </w:p>
    <w:p w:rsidR="00D62020" w:rsidRPr="00D9515C" w:rsidRDefault="00D62020" w:rsidP="00D62020">
      <w:pPr>
        <w:pStyle w:val="13"/>
        <w:widowControl w:val="0"/>
        <w:numPr>
          <w:ilvl w:val="0"/>
          <w:numId w:val="20"/>
        </w:numPr>
        <w:spacing w:line="240" w:lineRule="auto"/>
        <w:jc w:val="both"/>
        <w:rPr>
          <w:rFonts w:ascii="Cambria" w:hAnsi="Cambria"/>
          <w:sz w:val="24"/>
          <w:lang w:val="ru-RU"/>
        </w:rPr>
      </w:pPr>
      <w:r>
        <w:rPr>
          <w:rFonts w:ascii="Cambria" w:hAnsi="Cambria"/>
          <w:b/>
          <w:bCs/>
          <w:sz w:val="24"/>
          <w:lang w:val="ru-RU"/>
        </w:rPr>
        <w:t xml:space="preserve">модернизация сектора промышленности </w:t>
      </w:r>
      <w:r>
        <w:rPr>
          <w:rFonts w:ascii="Cambria" w:hAnsi="Cambria"/>
          <w:sz w:val="24"/>
          <w:lang w:val="ru-RU"/>
        </w:rPr>
        <w:t>путем внедрения новейших технологий с целью эффективного использования производственных ресурсов и обеспечения конкурентоспособности сектора</w:t>
      </w:r>
      <w:r w:rsidR="00A557C1">
        <w:rPr>
          <w:rFonts w:ascii="Cambria" w:hAnsi="Cambria"/>
          <w:sz w:val="24"/>
          <w:lang w:val="ru-RU"/>
        </w:rPr>
        <w:t>.</w:t>
      </w:r>
    </w:p>
    <w:p w:rsidR="001C348D" w:rsidRDefault="001C348D" w:rsidP="00A557C1">
      <w:pPr>
        <w:pStyle w:val="13"/>
        <w:widowControl w:val="0"/>
        <w:spacing w:line="240" w:lineRule="auto"/>
        <w:ind w:left="0"/>
        <w:jc w:val="both"/>
        <w:rPr>
          <w:rFonts w:ascii="Cambria" w:hAnsi="Cambria"/>
          <w:bCs/>
          <w:sz w:val="24"/>
          <w:lang w:val="ru-RU"/>
        </w:rPr>
      </w:pPr>
      <w:r w:rsidRPr="001C348D">
        <w:rPr>
          <w:rFonts w:ascii="Cambria" w:hAnsi="Cambria"/>
          <w:bCs/>
          <w:sz w:val="24"/>
          <w:lang w:val="ru-RU"/>
        </w:rPr>
        <w:t>Следующие</w:t>
      </w:r>
      <w:r>
        <w:rPr>
          <w:rFonts w:ascii="Cambria" w:hAnsi="Cambria"/>
          <w:b/>
          <w:bCs/>
          <w:sz w:val="24"/>
          <w:lang w:val="ru-RU"/>
        </w:rPr>
        <w:t xml:space="preserve"> </w:t>
      </w:r>
      <w:r w:rsidR="00D62020">
        <w:rPr>
          <w:rFonts w:ascii="Cambria" w:hAnsi="Cambria"/>
          <w:b/>
          <w:bCs/>
          <w:sz w:val="24"/>
          <w:lang w:val="ru-RU"/>
        </w:rPr>
        <w:t>горизонтальн</w:t>
      </w:r>
      <w:r>
        <w:rPr>
          <w:rFonts w:ascii="Cambria" w:hAnsi="Cambria"/>
          <w:b/>
          <w:bCs/>
          <w:sz w:val="24"/>
          <w:lang w:val="ru-RU"/>
        </w:rPr>
        <w:t>ые</w:t>
      </w:r>
      <w:r w:rsidR="00D62020">
        <w:rPr>
          <w:rFonts w:ascii="Cambria" w:hAnsi="Cambria"/>
          <w:b/>
          <w:bCs/>
          <w:sz w:val="24"/>
          <w:lang w:val="ru-RU"/>
        </w:rPr>
        <w:t xml:space="preserve"> </w:t>
      </w:r>
      <w:r>
        <w:rPr>
          <w:rFonts w:ascii="Cambria" w:hAnsi="Cambria"/>
          <w:b/>
          <w:bCs/>
          <w:sz w:val="24"/>
          <w:lang w:val="ru-RU"/>
        </w:rPr>
        <w:t xml:space="preserve">цели, </w:t>
      </w:r>
      <w:r>
        <w:rPr>
          <w:rFonts w:ascii="Cambria" w:hAnsi="Cambria"/>
          <w:bCs/>
          <w:sz w:val="24"/>
          <w:lang w:val="ru-RU"/>
        </w:rPr>
        <w:t xml:space="preserve">которые были приняты во внимание, </w:t>
      </w:r>
      <w:r w:rsidR="00D62020">
        <w:rPr>
          <w:rFonts w:ascii="Cambria" w:hAnsi="Cambria"/>
          <w:b/>
          <w:bCs/>
          <w:sz w:val="24"/>
          <w:lang w:val="ru-RU"/>
        </w:rPr>
        <w:t xml:space="preserve"> </w:t>
      </w:r>
      <w:r w:rsidR="00D62020" w:rsidRPr="001C348D">
        <w:rPr>
          <w:rFonts w:ascii="Cambria" w:hAnsi="Cambria"/>
          <w:bCs/>
          <w:sz w:val="24"/>
          <w:lang w:val="ru-RU"/>
        </w:rPr>
        <w:t>способствую</w:t>
      </w:r>
      <w:r>
        <w:rPr>
          <w:rFonts w:ascii="Cambria" w:hAnsi="Cambria"/>
          <w:bCs/>
          <w:sz w:val="24"/>
          <w:lang w:val="ru-RU"/>
        </w:rPr>
        <w:t>т</w:t>
      </w:r>
      <w:r w:rsidR="00D62020" w:rsidRPr="001C348D">
        <w:rPr>
          <w:rFonts w:ascii="Cambria" w:hAnsi="Cambria"/>
          <w:bCs/>
          <w:sz w:val="24"/>
          <w:lang w:val="ru-RU"/>
        </w:rPr>
        <w:t xml:space="preserve"> достижению вышеперечисленных целей</w:t>
      </w:r>
      <w:r>
        <w:rPr>
          <w:rFonts w:ascii="Cambria" w:hAnsi="Cambria"/>
          <w:bCs/>
          <w:sz w:val="24"/>
          <w:lang w:val="ru-RU"/>
        </w:rPr>
        <w:t>:</w:t>
      </w:r>
    </w:p>
    <w:p w:rsidR="00D62020" w:rsidRPr="00D9515C" w:rsidRDefault="00D62020" w:rsidP="001C348D">
      <w:pPr>
        <w:pStyle w:val="13"/>
        <w:widowControl w:val="0"/>
        <w:numPr>
          <w:ilvl w:val="0"/>
          <w:numId w:val="20"/>
        </w:numPr>
        <w:spacing w:line="240" w:lineRule="auto"/>
        <w:jc w:val="both"/>
        <w:rPr>
          <w:rFonts w:ascii="Cambria" w:hAnsi="Cambria"/>
          <w:sz w:val="24"/>
          <w:lang w:val="ru-RU"/>
        </w:rPr>
      </w:pPr>
      <w:r>
        <w:rPr>
          <w:rFonts w:ascii="Cambria" w:hAnsi="Cambria"/>
          <w:b/>
          <w:bCs/>
          <w:sz w:val="24"/>
          <w:lang w:val="ru-RU"/>
        </w:rPr>
        <w:t xml:space="preserve">развитие транспортного потенциала </w:t>
      </w:r>
      <w:r w:rsidRPr="001C348D">
        <w:rPr>
          <w:rFonts w:ascii="Cambria" w:hAnsi="Cambria"/>
          <w:bCs/>
          <w:sz w:val="24"/>
          <w:lang w:val="ru-RU"/>
        </w:rPr>
        <w:t>путем диверсификации транспортного обслуживания для грузовых и пассажирских перевозок и достижение коммуникационной доступности всей территории АРК;</w:t>
      </w:r>
    </w:p>
    <w:p w:rsidR="00D62020" w:rsidRPr="00D9515C" w:rsidRDefault="00D62020" w:rsidP="00D62020">
      <w:pPr>
        <w:pStyle w:val="13"/>
        <w:widowControl w:val="0"/>
        <w:numPr>
          <w:ilvl w:val="0"/>
          <w:numId w:val="20"/>
        </w:numPr>
        <w:spacing w:line="240" w:lineRule="auto"/>
        <w:jc w:val="both"/>
        <w:rPr>
          <w:rFonts w:ascii="Cambria" w:hAnsi="Cambria"/>
          <w:sz w:val="24"/>
          <w:lang w:val="ru-RU"/>
        </w:rPr>
      </w:pPr>
      <w:r>
        <w:rPr>
          <w:rFonts w:ascii="Cambria" w:hAnsi="Cambria"/>
          <w:b/>
          <w:bCs/>
          <w:sz w:val="24"/>
          <w:lang w:val="ru-RU"/>
        </w:rPr>
        <w:t xml:space="preserve">улучшение условий жизни путем совершенствования </w:t>
      </w:r>
      <w:r>
        <w:rPr>
          <w:rFonts w:ascii="Cambria" w:hAnsi="Cambria"/>
          <w:sz w:val="24"/>
          <w:lang w:val="ru-RU"/>
        </w:rPr>
        <w:t>системы образования и системы здравоохранения, повышения экологической безопасности, реализации эффективной государственной политики, направленной на сокращение бедности, уменьшение социальных различий и повышение уровня жизни населения. Мероприятия, предусмотренные в этом секторе, сосредоточены, главным образом, на функциональных задачах государственной администрации, ее ведомств и организаций и поэтому являются предметом планов деятельности этих учреждений.</w:t>
      </w:r>
    </w:p>
    <w:p w:rsidR="00D62020" w:rsidRDefault="00D62020" w:rsidP="00D62020">
      <w:pPr>
        <w:spacing w:before="120"/>
        <w:jc w:val="both"/>
        <w:rPr>
          <w:rFonts w:ascii="Cambria" w:hAnsi="Cambria"/>
          <w:bCs/>
          <w:lang w:val="ru-RU"/>
        </w:rPr>
      </w:pPr>
      <w:r>
        <w:rPr>
          <w:rFonts w:ascii="Cambria" w:hAnsi="Cambria"/>
          <w:bCs/>
          <w:lang w:val="ru-RU"/>
        </w:rPr>
        <w:t>Экологические соображения, красной нитью проходящие через всю Стратегию, направлены на подготовку региона к дальнейшему устойчивому развитию и поэтому учитываются в Плане реализации аналогичным образом.</w:t>
      </w:r>
    </w:p>
    <w:p w:rsidR="00D62020" w:rsidRPr="00C31F36" w:rsidRDefault="00D62020" w:rsidP="00D62020">
      <w:pPr>
        <w:spacing w:before="120"/>
        <w:jc w:val="both"/>
        <w:rPr>
          <w:rFonts w:ascii="Cambria" w:hAnsi="Cambria"/>
          <w:bCs/>
          <w:lang w:val="ru-RU"/>
        </w:rPr>
      </w:pPr>
      <w:r>
        <w:rPr>
          <w:rFonts w:ascii="Cambria" w:hAnsi="Cambria"/>
          <w:bCs/>
          <w:lang w:val="ru-RU"/>
        </w:rPr>
        <w:t xml:space="preserve">Настоящий План реализации рассчитан на всю территорию АРК, </w:t>
      </w:r>
      <w:r>
        <w:rPr>
          <w:rFonts w:ascii="Cambria" w:hAnsi="Cambria"/>
          <w:bCs/>
          <w:i/>
          <w:iCs/>
          <w:lang w:val="ru-RU"/>
        </w:rPr>
        <w:t xml:space="preserve">интегрируя </w:t>
      </w:r>
      <w:r>
        <w:rPr>
          <w:rFonts w:ascii="Cambria" w:hAnsi="Cambria"/>
          <w:bCs/>
          <w:lang w:val="ru-RU"/>
        </w:rPr>
        <w:t xml:space="preserve">принципы устойчивого развития во все аспекты ее жизнедеятельности. На протяжении всего периода выполнения Плана заинтересованным субъектам процесса развития следует учитывать необходимость интеграции и уравновешивания экономических, социальных и экологических целей для обеспечения устойчивости развития. План необходимо каждые три года пересматривать </w:t>
      </w:r>
      <w:r w:rsidR="00B6262F">
        <w:rPr>
          <w:rFonts w:ascii="Cambria" w:hAnsi="Cambria"/>
          <w:bCs/>
          <w:lang w:val="ru-RU"/>
        </w:rPr>
        <w:t>с целью</w:t>
      </w:r>
      <w:r>
        <w:rPr>
          <w:rFonts w:ascii="Cambria" w:hAnsi="Cambria"/>
          <w:bCs/>
          <w:lang w:val="ru-RU"/>
        </w:rPr>
        <w:t xml:space="preserve"> оценки результатов выполнения конкретного этапа развития и постановки целей выполнения на следующий период, отражая при этом изменения, происшедшие в окружающей среде.</w:t>
      </w: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Default="00D62020" w:rsidP="00D62020">
      <w:pPr>
        <w:autoSpaceDE w:val="0"/>
        <w:autoSpaceDN w:val="0"/>
        <w:adjustRightInd w:val="0"/>
        <w:spacing w:before="120"/>
        <w:jc w:val="both"/>
        <w:rPr>
          <w:rStyle w:val="af6"/>
          <w:rFonts w:ascii="Cambria" w:hAnsi="Cambria" w:cs="Calibri"/>
          <w:i w:val="0"/>
          <w:szCs w:val="22"/>
          <w:lang w:val="ru-RU" w:eastAsia="sr-Latn-BA"/>
        </w:rPr>
      </w:pPr>
    </w:p>
    <w:p w:rsidR="00D62020" w:rsidRPr="00D10934" w:rsidRDefault="00D62020" w:rsidP="00D62020">
      <w:pPr>
        <w:autoSpaceDE w:val="0"/>
        <w:autoSpaceDN w:val="0"/>
        <w:adjustRightInd w:val="0"/>
        <w:spacing w:before="120"/>
        <w:jc w:val="both"/>
        <w:rPr>
          <w:rStyle w:val="af6"/>
          <w:rFonts w:ascii="Cambria" w:hAnsi="Cambria" w:cs="Calibri"/>
          <w:i w:val="0"/>
          <w:lang w:val="ru-RU" w:eastAsia="sr-Latn-BA"/>
        </w:rPr>
      </w:pPr>
    </w:p>
    <w:p w:rsidR="00D62020" w:rsidRPr="00D9515C" w:rsidRDefault="00D62020" w:rsidP="00D62020">
      <w:pPr>
        <w:pStyle w:val="2"/>
        <w:rPr>
          <w:rStyle w:val="af6"/>
          <w:rFonts w:ascii="Cambria" w:hAnsi="Cambria" w:cs="Arial"/>
          <w:i/>
          <w:iCs/>
          <w:lang w:val="ru-RU"/>
        </w:rPr>
      </w:pPr>
      <w:bookmarkStart w:id="3" w:name="_Toc291762410"/>
      <w:bookmarkEnd w:id="2"/>
      <w:r w:rsidRPr="00D9515C">
        <w:rPr>
          <w:rStyle w:val="af6"/>
          <w:rFonts w:ascii="Cambria" w:hAnsi="Cambria" w:cs="Arial"/>
          <w:i/>
          <w:iCs/>
          <w:lang w:val="ru-RU"/>
        </w:rPr>
        <w:t>1.</w:t>
      </w:r>
      <w:r>
        <w:rPr>
          <w:rStyle w:val="af6"/>
          <w:rFonts w:ascii="Cambria" w:hAnsi="Cambria" w:cs="Arial"/>
          <w:i/>
          <w:iCs/>
          <w:lang w:val="ru-RU"/>
        </w:rPr>
        <w:t>1</w:t>
      </w:r>
      <w:r w:rsidRPr="00D9515C">
        <w:rPr>
          <w:rStyle w:val="af6"/>
          <w:rFonts w:ascii="Cambria" w:hAnsi="Cambria" w:cs="Arial"/>
          <w:i/>
          <w:iCs/>
          <w:lang w:val="ru-RU"/>
        </w:rPr>
        <w:t xml:space="preserve"> </w:t>
      </w:r>
      <w:r>
        <w:rPr>
          <w:rStyle w:val="af6"/>
          <w:rFonts w:ascii="Cambria" w:hAnsi="Cambria" w:cs="Arial"/>
          <w:i/>
          <w:iCs/>
          <w:lang w:val="ru-RU"/>
        </w:rPr>
        <w:t>Методология</w:t>
      </w:r>
      <w:bookmarkEnd w:id="3"/>
      <w:r w:rsidRPr="00D9515C">
        <w:rPr>
          <w:rStyle w:val="af6"/>
          <w:rFonts w:ascii="Cambria" w:hAnsi="Cambria" w:cs="Arial"/>
          <w:i/>
          <w:iCs/>
          <w:lang w:val="ru-RU"/>
        </w:rPr>
        <w:t xml:space="preserve"> </w:t>
      </w:r>
    </w:p>
    <w:p w:rsidR="00D62020" w:rsidRDefault="00D62020" w:rsidP="00D62020">
      <w:pPr>
        <w:spacing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Процесс разработки Плана реализации осуществлялся по восходящему принципу при участии Рабочей группы, в состав которой вошли региональные заинтересованные субъекты, эксперты и местные специалисты. Срок действия Плана реализации составляют три года и совпада</w:t>
      </w:r>
      <w:r w:rsidR="00B6262F">
        <w:rPr>
          <w:rStyle w:val="af6"/>
          <w:rFonts w:ascii="Cambria" w:hAnsi="Cambria" w:cs="Cambria"/>
          <w:i w:val="0"/>
          <w:iCs w:val="0"/>
          <w:lang w:val="ru-RU" w:eastAsia="sr-Latn-BA"/>
        </w:rPr>
        <w:t>е</w:t>
      </w:r>
      <w:r>
        <w:rPr>
          <w:rStyle w:val="af6"/>
          <w:rFonts w:ascii="Cambria" w:hAnsi="Cambria" w:cs="Cambria"/>
          <w:i w:val="0"/>
          <w:iCs w:val="0"/>
          <w:lang w:val="ru-RU" w:eastAsia="sr-Latn-BA"/>
        </w:rPr>
        <w:t>т с потенциальным периодом финансового (ресурсного) планирования и создания финансовых механизмов и учреждений, которые будут руководить его выполнением.</w:t>
      </w:r>
    </w:p>
    <w:p w:rsidR="00D62020" w:rsidRDefault="00D62020" w:rsidP="00D62020">
      <w:pPr>
        <w:spacing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Отсутствие национальных рамок для определения главных государственных приоритетов и инвестиций, а также дефицит правовой, организационной и финансовой поддержки побудили ответственных лиц АРК избрать приоритеты, направленные на то, чтобы преодолеть кризис и создать предпосылки для необходимых структурных сдвигов. Поэтому План реализации нацелен на смягчение проблем и решение ключевых структурных задач и призван служить основой для устойчивого экономического развития.</w:t>
      </w:r>
    </w:p>
    <w:p w:rsidR="00D62020" w:rsidRPr="00A34EEE" w:rsidRDefault="00D62020" w:rsidP="00D62020">
      <w:pPr>
        <w:spacing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Где возможно, определение направлений развития и сфер вмешательства осуществлялось согласно методологии и принципам, которые применяются в ЕС. Использовались следующие инструменты и принципы:</w:t>
      </w:r>
    </w:p>
    <w:p w:rsidR="00D62020" w:rsidRPr="00614259" w:rsidRDefault="00D62020" w:rsidP="00D62020">
      <w:pPr>
        <w:pStyle w:val="14"/>
        <w:numPr>
          <w:ilvl w:val="0"/>
          <w:numId w:val="6"/>
        </w:numPr>
        <w:spacing w:after="0" w:line="240" w:lineRule="auto"/>
        <w:rPr>
          <w:rStyle w:val="af6"/>
          <w:rFonts w:ascii="Cambria" w:hAnsi="Cambria" w:cs="Cambria"/>
          <w:i w:val="0"/>
          <w:iCs w:val="0"/>
          <w:sz w:val="24"/>
          <w:szCs w:val="24"/>
          <w:lang w:val="ru-RU" w:eastAsia="sr-Latn-BA"/>
        </w:rPr>
      </w:pPr>
      <w:r w:rsidRPr="00614259">
        <w:rPr>
          <w:rStyle w:val="af6"/>
          <w:rFonts w:ascii="Cambria" w:hAnsi="Cambria" w:cs="Cambria"/>
          <w:i w:val="0"/>
          <w:iCs w:val="0"/>
          <w:sz w:val="24"/>
          <w:szCs w:val="24"/>
          <w:lang w:val="ru-RU" w:eastAsia="sr-Latn-BA"/>
        </w:rPr>
        <w:t>глобальн</w:t>
      </w:r>
      <w:r>
        <w:rPr>
          <w:rStyle w:val="af6"/>
          <w:rFonts w:ascii="Cambria" w:hAnsi="Cambria" w:cs="Cambria"/>
          <w:i w:val="0"/>
          <w:iCs w:val="0"/>
          <w:sz w:val="24"/>
          <w:szCs w:val="24"/>
          <w:lang w:val="ru-RU" w:eastAsia="sr-Latn-BA"/>
        </w:rPr>
        <w:t>ы</w:t>
      </w:r>
      <w:r w:rsidRPr="00614259">
        <w:rPr>
          <w:rStyle w:val="af6"/>
          <w:rFonts w:ascii="Cambria" w:hAnsi="Cambria" w:cs="Cambria"/>
          <w:i w:val="0"/>
          <w:iCs w:val="0"/>
          <w:sz w:val="24"/>
          <w:szCs w:val="24"/>
          <w:lang w:val="ru-RU" w:eastAsia="sr-Latn-BA"/>
        </w:rPr>
        <w:t>й п</w:t>
      </w:r>
      <w:r>
        <w:rPr>
          <w:rStyle w:val="af6"/>
          <w:rFonts w:ascii="Cambria" w:hAnsi="Cambria" w:cs="Cambria"/>
          <w:i w:val="0"/>
          <w:iCs w:val="0"/>
          <w:sz w:val="24"/>
          <w:szCs w:val="24"/>
          <w:lang w:val="ru-RU" w:eastAsia="sr-Latn-BA"/>
        </w:rPr>
        <w:t xml:space="preserve">одход к управлению </w:t>
      </w:r>
      <w:r w:rsidRPr="00B6262F">
        <w:rPr>
          <w:rStyle w:val="af6"/>
          <w:rFonts w:ascii="Cambria" w:hAnsi="Cambria" w:cs="Calibri"/>
          <w:i w:val="0"/>
          <w:color w:val="000000"/>
          <w:sz w:val="24"/>
          <w:szCs w:val="24"/>
          <w:lang w:val="ru-RU" w:eastAsia="sr-Latn-BA"/>
        </w:rPr>
        <w:t>(как метод определения целей и заданий);</w:t>
      </w:r>
    </w:p>
    <w:p w:rsidR="00D62020" w:rsidRPr="00B6262F" w:rsidRDefault="00D62020" w:rsidP="00D62020">
      <w:pPr>
        <w:pStyle w:val="14"/>
        <w:numPr>
          <w:ilvl w:val="0"/>
          <w:numId w:val="6"/>
        </w:numPr>
        <w:spacing w:after="0" w:line="240" w:lineRule="auto"/>
        <w:rPr>
          <w:rStyle w:val="af6"/>
          <w:rFonts w:ascii="Cambria" w:hAnsi="Cambria" w:cs="Cambria"/>
          <w:i w:val="0"/>
          <w:iCs w:val="0"/>
          <w:color w:val="000000"/>
          <w:sz w:val="24"/>
          <w:szCs w:val="24"/>
          <w:lang w:val="ru-RU" w:eastAsia="sr-Latn-BA"/>
        </w:rPr>
      </w:pPr>
      <w:r w:rsidRPr="00614259">
        <w:rPr>
          <w:rStyle w:val="af6"/>
          <w:rFonts w:ascii="Cambria" w:hAnsi="Cambria" w:cs="Cambria"/>
          <w:i w:val="0"/>
          <w:iCs w:val="0"/>
          <w:sz w:val="24"/>
          <w:szCs w:val="24"/>
          <w:lang w:val="ru-RU" w:eastAsia="sr-Latn-BA"/>
        </w:rPr>
        <w:t>синерг</w:t>
      </w:r>
      <w:r>
        <w:rPr>
          <w:rStyle w:val="af6"/>
          <w:rFonts w:ascii="Cambria" w:hAnsi="Cambria" w:cs="Cambria"/>
          <w:i w:val="0"/>
          <w:iCs w:val="0"/>
          <w:sz w:val="24"/>
          <w:szCs w:val="24"/>
          <w:lang w:val="ru-RU" w:eastAsia="sr-Latn-BA"/>
        </w:rPr>
        <w:t>и</w:t>
      </w:r>
      <w:r w:rsidRPr="00614259">
        <w:rPr>
          <w:rStyle w:val="af6"/>
          <w:rFonts w:ascii="Cambria" w:hAnsi="Cambria" w:cs="Cambria"/>
          <w:i w:val="0"/>
          <w:iCs w:val="0"/>
          <w:sz w:val="24"/>
          <w:szCs w:val="24"/>
          <w:lang w:val="ru-RU" w:eastAsia="sr-Latn-BA"/>
        </w:rPr>
        <w:t>я,</w:t>
      </w:r>
      <w:r>
        <w:rPr>
          <w:rStyle w:val="af6"/>
          <w:rFonts w:ascii="Cambria" w:hAnsi="Cambria" w:cs="Cambria"/>
          <w:i w:val="0"/>
          <w:iCs w:val="0"/>
          <w:sz w:val="24"/>
          <w:szCs w:val="24"/>
          <w:lang w:val="ru-RU" w:eastAsia="sr-Latn-BA"/>
        </w:rPr>
        <w:t xml:space="preserve"> взаимодополняемость и обусловленность </w:t>
      </w:r>
      <w:r w:rsidRPr="00D9515C">
        <w:rPr>
          <w:rStyle w:val="af6"/>
          <w:rFonts w:ascii="Cambria" w:hAnsi="Cambria" w:cs="Calibri"/>
          <w:i w:val="0"/>
          <w:color w:val="FF0066"/>
          <w:sz w:val="24"/>
          <w:szCs w:val="24"/>
          <w:lang w:val="ru-RU" w:eastAsia="sr-Latn-BA"/>
        </w:rPr>
        <w:t>(</w:t>
      </w:r>
      <w:r w:rsidRPr="00B6262F">
        <w:rPr>
          <w:rStyle w:val="af6"/>
          <w:rFonts w:ascii="Cambria" w:hAnsi="Cambria" w:cs="Calibri"/>
          <w:i w:val="0"/>
          <w:color w:val="000000"/>
          <w:sz w:val="24"/>
          <w:szCs w:val="24"/>
          <w:lang w:val="ru-RU" w:eastAsia="sr-Latn-BA"/>
        </w:rPr>
        <w:t>как инструменты развития приоритетных сфер и усиления их взаимодействия);</w:t>
      </w:r>
    </w:p>
    <w:p w:rsidR="00D62020" w:rsidRDefault="00D62020" w:rsidP="00D62020">
      <w:pPr>
        <w:pStyle w:val="14"/>
        <w:numPr>
          <w:ilvl w:val="0"/>
          <w:numId w:val="6"/>
        </w:numPr>
        <w:spacing w:after="0" w:line="240" w:lineRule="auto"/>
        <w:rPr>
          <w:rStyle w:val="af6"/>
          <w:rFonts w:ascii="Cambria" w:hAnsi="Cambria" w:cs="Cambria"/>
          <w:i w:val="0"/>
          <w:iCs w:val="0"/>
          <w:sz w:val="24"/>
          <w:szCs w:val="24"/>
          <w:lang w:val="ru-RU" w:eastAsia="sr-Latn-BA"/>
        </w:rPr>
      </w:pPr>
      <w:r>
        <w:rPr>
          <w:rStyle w:val="af6"/>
          <w:rFonts w:ascii="Cambria" w:hAnsi="Cambria" w:cs="Cambria"/>
          <w:i w:val="0"/>
          <w:iCs w:val="0"/>
          <w:sz w:val="24"/>
          <w:szCs w:val="24"/>
          <w:lang w:val="ru-RU" w:eastAsia="sr-Latn-BA"/>
        </w:rPr>
        <w:t>сетка взаимосвязей для каждого элемента стратегии (для обеспечения внутреннего сбалансирования и согласованности);</w:t>
      </w:r>
    </w:p>
    <w:p w:rsidR="00D62020" w:rsidRDefault="00D62020" w:rsidP="00D62020">
      <w:pPr>
        <w:pStyle w:val="14"/>
        <w:numPr>
          <w:ilvl w:val="0"/>
          <w:numId w:val="6"/>
        </w:numPr>
        <w:spacing w:after="0" w:line="240" w:lineRule="auto"/>
        <w:rPr>
          <w:rStyle w:val="af6"/>
          <w:rFonts w:ascii="Cambria" w:hAnsi="Cambria" w:cs="Cambria"/>
          <w:i w:val="0"/>
          <w:iCs w:val="0"/>
          <w:sz w:val="24"/>
          <w:szCs w:val="24"/>
          <w:lang w:val="ru-RU" w:eastAsia="sr-Latn-BA"/>
        </w:rPr>
      </w:pPr>
      <w:r w:rsidRPr="00614259">
        <w:rPr>
          <w:rStyle w:val="af6"/>
          <w:rFonts w:ascii="Cambria" w:hAnsi="Cambria" w:cs="Cambria"/>
          <w:i w:val="0"/>
          <w:iCs w:val="0"/>
          <w:sz w:val="24"/>
          <w:szCs w:val="24"/>
          <w:lang w:val="ru-RU" w:eastAsia="sr-Latn-BA"/>
        </w:rPr>
        <w:t>субсид</w:t>
      </w:r>
      <w:r>
        <w:rPr>
          <w:rStyle w:val="af6"/>
          <w:rFonts w:ascii="Cambria" w:hAnsi="Cambria" w:cs="Cambria"/>
          <w:i w:val="0"/>
          <w:iCs w:val="0"/>
          <w:sz w:val="24"/>
          <w:szCs w:val="24"/>
          <w:lang w:val="ru-RU" w:eastAsia="sr-Latn-BA"/>
        </w:rPr>
        <w:t>и</w:t>
      </w:r>
      <w:r w:rsidRPr="00614259">
        <w:rPr>
          <w:rStyle w:val="af6"/>
          <w:rFonts w:ascii="Cambria" w:hAnsi="Cambria" w:cs="Cambria"/>
          <w:i w:val="0"/>
          <w:iCs w:val="0"/>
          <w:sz w:val="24"/>
          <w:szCs w:val="24"/>
          <w:lang w:val="ru-RU" w:eastAsia="sr-Latn-BA"/>
        </w:rPr>
        <w:t>арн</w:t>
      </w:r>
      <w:r>
        <w:rPr>
          <w:rStyle w:val="af6"/>
          <w:rFonts w:ascii="Cambria" w:hAnsi="Cambria" w:cs="Cambria"/>
          <w:i w:val="0"/>
          <w:iCs w:val="0"/>
          <w:sz w:val="24"/>
          <w:szCs w:val="24"/>
          <w:lang w:val="ru-RU" w:eastAsia="sr-Latn-BA"/>
        </w:rPr>
        <w:t>о</w:t>
      </w:r>
      <w:r w:rsidRPr="00614259">
        <w:rPr>
          <w:rStyle w:val="af6"/>
          <w:rFonts w:ascii="Cambria" w:hAnsi="Cambria" w:cs="Cambria"/>
          <w:i w:val="0"/>
          <w:iCs w:val="0"/>
          <w:sz w:val="24"/>
          <w:szCs w:val="24"/>
          <w:lang w:val="ru-RU" w:eastAsia="sr-Latn-BA"/>
        </w:rPr>
        <w:t xml:space="preserve">сть </w:t>
      </w:r>
      <w:r>
        <w:rPr>
          <w:rStyle w:val="af6"/>
          <w:rFonts w:ascii="Cambria" w:hAnsi="Cambria" w:cs="Cambria"/>
          <w:i w:val="0"/>
          <w:iCs w:val="0"/>
          <w:sz w:val="24"/>
          <w:szCs w:val="24"/>
          <w:lang w:val="ru-RU" w:eastAsia="sr-Latn-BA"/>
        </w:rPr>
        <w:t>(т.е. определение стратегических вмешательств осуществляется снизу, но охватывает региональные ресурсы развития);</w:t>
      </w:r>
    </w:p>
    <w:p w:rsidR="00D62020" w:rsidRDefault="00D62020" w:rsidP="00D62020">
      <w:pPr>
        <w:pStyle w:val="14"/>
        <w:numPr>
          <w:ilvl w:val="0"/>
          <w:numId w:val="6"/>
        </w:numPr>
        <w:spacing w:after="0" w:line="240" w:lineRule="auto"/>
        <w:rPr>
          <w:rStyle w:val="af6"/>
          <w:rFonts w:ascii="Cambria" w:hAnsi="Cambria" w:cs="Cambria"/>
          <w:i w:val="0"/>
          <w:iCs w:val="0"/>
          <w:sz w:val="24"/>
          <w:szCs w:val="24"/>
          <w:lang w:val="ru-RU" w:eastAsia="sr-Latn-BA"/>
        </w:rPr>
      </w:pPr>
      <w:r>
        <w:rPr>
          <w:rStyle w:val="af6"/>
          <w:rFonts w:ascii="Cambria" w:hAnsi="Cambria" w:cs="Cambria"/>
          <w:i w:val="0"/>
          <w:iCs w:val="0"/>
          <w:sz w:val="24"/>
          <w:szCs w:val="24"/>
          <w:lang w:val="ru-RU" w:eastAsia="sr-Latn-BA"/>
        </w:rPr>
        <w:t>участие (которое предусматривает обязательство действовать ради достижения общих целей, высокий уровень взаимного доверия, солидарную ответственность и подотчетность);</w:t>
      </w:r>
    </w:p>
    <w:p w:rsidR="00D62020" w:rsidRPr="00D9515C" w:rsidRDefault="00D62020" w:rsidP="00D62020">
      <w:pPr>
        <w:pStyle w:val="14"/>
        <w:numPr>
          <w:ilvl w:val="0"/>
          <w:numId w:val="6"/>
        </w:numPr>
        <w:spacing w:after="0" w:line="240" w:lineRule="auto"/>
        <w:rPr>
          <w:rStyle w:val="af6"/>
          <w:rFonts w:ascii="Cambria" w:hAnsi="Cambria" w:cs="Calibri"/>
          <w:i w:val="0"/>
          <w:sz w:val="24"/>
          <w:szCs w:val="24"/>
          <w:lang w:val="ru-RU" w:eastAsia="sr-Latn-BA"/>
        </w:rPr>
      </w:pPr>
      <w:r>
        <w:rPr>
          <w:rStyle w:val="af6"/>
          <w:rFonts w:ascii="Cambria" w:hAnsi="Cambria" w:cs="Cambria"/>
          <w:i w:val="0"/>
          <w:iCs w:val="0"/>
          <w:sz w:val="24"/>
          <w:szCs w:val="24"/>
          <w:lang w:val="ru-RU" w:eastAsia="sr-Latn-BA"/>
        </w:rPr>
        <w:t>поэтапный и консультативный подход (т.е. группам стратегического планирования предоставлялись результаты предыдущих этапов для обсуждения следующего этапа).</w:t>
      </w:r>
    </w:p>
    <w:p w:rsidR="00D62020" w:rsidRDefault="00D62020" w:rsidP="00D62020">
      <w:pPr>
        <w:spacing w:before="120"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Партнер в этом процессе – проект ЕС «Поддержка устойчивого регионального развития в Украине» - действовал, главным образом, как источник технической помощи, предоставляя ноу-хау и обеспечивая методическое сопровождение процесса. Консультации, проводимые между членами рабочих групп, укрепили их приверженность и обеспечили консенсус в отношении основных элементов Плана реализации – сфер вмешательства и ключевых приоритетов развития.</w:t>
      </w:r>
    </w:p>
    <w:p w:rsidR="00D62020" w:rsidRDefault="00D62020" w:rsidP="00D62020">
      <w:pPr>
        <w:spacing w:before="120"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Для того, чтобы активировать комплекс целей развития, необходимо было мобилизовать региональные проектные идеи. Собранные идеи были проанализированы в соответствии с определенными критериями и сгруппированы в тематические программы с учетом потенциальной синергии и взаимодополняемости.</w:t>
      </w:r>
    </w:p>
    <w:p w:rsidR="00D62020" w:rsidRDefault="00D62020" w:rsidP="00D62020">
      <w:pPr>
        <w:spacing w:before="120"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Наконец, План реализации был согласован с запланированными финансовыми ресурсами и организационными возможностями реализации проектов, при этом в процессе согласования принимали участие члены Рабочей группы.</w:t>
      </w:r>
    </w:p>
    <w:p w:rsidR="00D62020" w:rsidRDefault="00D62020" w:rsidP="00D62020">
      <w:pPr>
        <w:spacing w:before="120" w:after="120"/>
        <w:jc w:val="both"/>
        <w:rPr>
          <w:rStyle w:val="af6"/>
          <w:rFonts w:ascii="Cambria" w:hAnsi="Cambria" w:cs="Cambria"/>
          <w:i w:val="0"/>
          <w:iCs w:val="0"/>
          <w:lang w:val="ru-RU" w:eastAsia="sr-Latn-BA"/>
        </w:rPr>
      </w:pPr>
      <w:r>
        <w:rPr>
          <w:rStyle w:val="af6"/>
          <w:rFonts w:ascii="Cambria" w:hAnsi="Cambria" w:cs="Cambria"/>
          <w:i w:val="0"/>
          <w:iCs w:val="0"/>
          <w:lang w:val="ru-RU" w:eastAsia="sr-Latn-BA"/>
        </w:rPr>
        <w:t>Принципы устойчивого развития, интегрированные во все компоненты настоящего Плана, предполагают изучение наилучших способов содействия устойчивости – социальному включению, доступности и охране окружающей среды, позволяя при этом эффективно использовать имеющиеся экономические возможности. В настоящем Плане учитывается необходимость сохранения природных, культурных и исторических ресурсов и достижений, что позволит обеспечить устойчивое развитие.</w:t>
      </w:r>
    </w:p>
    <w:p w:rsidR="00D62020" w:rsidRDefault="00D62020" w:rsidP="00D62020">
      <w:pPr>
        <w:autoSpaceDE w:val="0"/>
        <w:autoSpaceDN w:val="0"/>
        <w:adjustRightInd w:val="0"/>
        <w:spacing w:after="120"/>
        <w:jc w:val="both"/>
        <w:rPr>
          <w:rFonts w:ascii="Cambria" w:hAnsi="Cambria" w:cs="Calibri"/>
          <w:szCs w:val="24"/>
          <w:lang w:val="ru-RU" w:bidi="my-MM"/>
        </w:rPr>
      </w:pPr>
      <w:r>
        <w:rPr>
          <w:rStyle w:val="af6"/>
          <w:rFonts w:ascii="Cambria" w:hAnsi="Cambria" w:cs="Cambria"/>
          <w:i w:val="0"/>
          <w:iCs w:val="0"/>
          <w:lang w:val="ru-RU" w:eastAsia="sr-Latn-BA"/>
        </w:rPr>
        <w:t xml:space="preserve">Стратегической целью Стратегии развития АРК является </w:t>
      </w:r>
      <w:r w:rsidRPr="0039076B">
        <w:rPr>
          <w:rFonts w:ascii="Cambria" w:hAnsi="Cambria"/>
          <w:i/>
          <w:iCs/>
          <w:lang w:val="ru-RU"/>
        </w:rPr>
        <w:t>достижение устойчивого роста уровня и качества жизни крымчан на основе сбалансированной социально-экономической системы инновационного типа, гарантирующей экологическую безопасность, динамичное развитие экономики и реализацию стратегических интересов Украины в Черноморском регионе.</w:t>
      </w:r>
      <w:r>
        <w:rPr>
          <w:rFonts w:ascii="Cambria" w:hAnsi="Cambria"/>
          <w:i/>
          <w:iCs/>
          <w:lang w:val="ru-RU"/>
        </w:rPr>
        <w:t xml:space="preserve"> </w:t>
      </w:r>
      <w:r>
        <w:rPr>
          <w:rFonts w:ascii="Cambria" w:hAnsi="Cambria"/>
          <w:lang w:val="ru-RU"/>
        </w:rPr>
        <w:t xml:space="preserve">Основные цели Плана реализации полностью согласованы с вышеупомянутой целью. Хотя План реализации предназначен для всей АРК и для всех аспектов социально-экономического развития, особый акцент в нем сделан на реализацию приоритетов в таких сферах, как туризм, сельское хозяйство и промышленность </w:t>
      </w:r>
      <w:r w:rsidRPr="00B6262F">
        <w:rPr>
          <w:rFonts w:ascii="Cambria" w:hAnsi="Cambria" w:cs="Calibri"/>
          <w:color w:val="000000"/>
          <w:szCs w:val="24"/>
          <w:lang w:val="ru-RU" w:bidi="my-MM"/>
        </w:rPr>
        <w:t>с МСП.</w:t>
      </w:r>
      <w:r>
        <w:rPr>
          <w:rFonts w:ascii="Cambria" w:hAnsi="Cambria" w:cs="Calibri"/>
          <w:color w:val="FF0066"/>
          <w:szCs w:val="24"/>
          <w:lang w:val="ru-RU" w:bidi="my-MM"/>
        </w:rPr>
        <w:t xml:space="preserve"> </w:t>
      </w:r>
      <w:r>
        <w:rPr>
          <w:rFonts w:ascii="Cambria" w:hAnsi="Cambria" w:cs="Calibri"/>
          <w:szCs w:val="24"/>
          <w:lang w:val="ru-RU" w:bidi="my-MM"/>
        </w:rPr>
        <w:t>Это значит, что с территориальной точки зрения План охватывает прибрежные территории и внутренние туристические курорты как платформу для туризма, сельские районы – для сельскохозяйственной и другой экономической и социальной деятельности, а промышленные и предпринимательские объекты – с помощью проектов, нацеленных на модернизацию отраслевой структуры промышленности. Транспортные аспекты важны для общего развития АРК в целом и вместе с охраной окружающей среды составляют горизонтальные опоры данного Плана реализации.</w:t>
      </w:r>
    </w:p>
    <w:p w:rsidR="00D62020" w:rsidRPr="00A85808" w:rsidRDefault="00D62020" w:rsidP="00D62020">
      <w:pPr>
        <w:autoSpaceDE w:val="0"/>
        <w:autoSpaceDN w:val="0"/>
        <w:adjustRightInd w:val="0"/>
        <w:spacing w:after="120"/>
        <w:jc w:val="both"/>
        <w:rPr>
          <w:rStyle w:val="af6"/>
          <w:rFonts w:ascii="Cambria" w:hAnsi="Cambria" w:cs="Calibri"/>
          <w:i w:val="0"/>
          <w:szCs w:val="24"/>
          <w:lang w:val="ru-RU"/>
        </w:rPr>
      </w:pPr>
    </w:p>
    <w:p w:rsidR="00D62020" w:rsidRPr="00D9515C" w:rsidRDefault="00D62020" w:rsidP="00D62020">
      <w:pPr>
        <w:rPr>
          <w:rStyle w:val="af6"/>
          <w:rFonts w:ascii="Cambria" w:hAnsi="Cambria" w:cs="Calibri"/>
          <w:b/>
          <w:bCs/>
          <w:sz w:val="28"/>
          <w:szCs w:val="28"/>
          <w:lang w:val="ru-RU"/>
        </w:rPr>
      </w:pPr>
      <w:r w:rsidRPr="00D9515C">
        <w:rPr>
          <w:rStyle w:val="af6"/>
          <w:rFonts w:ascii="Cambria" w:hAnsi="Cambria" w:cs="Calibri"/>
          <w:i w:val="0"/>
          <w:iCs w:val="0"/>
          <w:lang w:val="ru-RU"/>
        </w:rPr>
        <w:br w:type="page"/>
      </w:r>
    </w:p>
    <w:p w:rsidR="00D62020" w:rsidRPr="00D9515C" w:rsidRDefault="00D62020" w:rsidP="00D62020">
      <w:pPr>
        <w:pStyle w:val="2"/>
        <w:rPr>
          <w:rStyle w:val="af6"/>
          <w:rFonts w:ascii="Cambria" w:hAnsi="Cambria" w:cs="Arial"/>
          <w:i/>
          <w:iCs/>
          <w:lang w:val="ru-RU"/>
        </w:rPr>
      </w:pPr>
      <w:bookmarkStart w:id="4" w:name="_Toc291762411"/>
      <w:r w:rsidRPr="00D9515C">
        <w:rPr>
          <w:rStyle w:val="af6"/>
          <w:rFonts w:ascii="Cambria" w:hAnsi="Cambria" w:cs="Arial"/>
          <w:i/>
          <w:iCs/>
          <w:lang w:val="ru-RU"/>
        </w:rPr>
        <w:t xml:space="preserve">1.2 </w:t>
      </w:r>
      <w:r>
        <w:rPr>
          <w:rStyle w:val="af6"/>
          <w:rFonts w:ascii="Cambria" w:hAnsi="Cambria" w:cs="Arial"/>
          <w:i/>
          <w:iCs/>
          <w:lang w:val="ru-RU"/>
        </w:rPr>
        <w:t>Краткое изложение результатов анализа ситуации</w:t>
      </w:r>
      <w:bookmarkEnd w:id="4"/>
      <w:r w:rsidRPr="00D9515C">
        <w:rPr>
          <w:rStyle w:val="af6"/>
          <w:rFonts w:ascii="Cambria" w:hAnsi="Cambria" w:cs="Arial"/>
          <w:i/>
          <w:iCs/>
          <w:lang w:val="ru-RU"/>
        </w:rPr>
        <w:t xml:space="preserve"> </w:t>
      </w:r>
    </w:p>
    <w:p w:rsidR="00D62020" w:rsidRDefault="00D62020" w:rsidP="00D62020">
      <w:pPr>
        <w:spacing w:after="120"/>
        <w:jc w:val="both"/>
        <w:rPr>
          <w:rFonts w:ascii="Cambria" w:hAnsi="Cambria"/>
          <w:bCs/>
          <w:lang w:val="ru-RU"/>
        </w:rPr>
      </w:pPr>
      <w:r>
        <w:rPr>
          <w:rFonts w:ascii="Cambria" w:hAnsi="Cambria"/>
          <w:bCs/>
          <w:lang w:val="ru-RU"/>
        </w:rPr>
        <w:t>Автономная Республика Крым расположена в южной части Украины, относящейся к бассейну Черного моря, на пересечении дорог между Европой и Азией. АРК – уникальный регион не только по своему географическому положению, но и по природным, климатическим, культурным, этническим, экономическим и многим другим характеристикам. Важные железнодорожные и автомобильные магистрали, морские порты и аэропорты создают выгодные условия для сотрудничества с соседними странами, а географическое и геополитическое положение Крыма возлагает на него миссию представительства Украины в Черноморском регионе.</w:t>
      </w:r>
    </w:p>
    <w:p w:rsidR="00D62020" w:rsidRDefault="00D62020" w:rsidP="00D62020">
      <w:pPr>
        <w:spacing w:after="120"/>
        <w:jc w:val="both"/>
        <w:rPr>
          <w:rFonts w:ascii="Cambria" w:hAnsi="Cambria"/>
          <w:bCs/>
          <w:lang w:val="ru-RU"/>
        </w:rPr>
      </w:pPr>
      <w:r>
        <w:rPr>
          <w:rFonts w:ascii="Cambria" w:hAnsi="Cambria"/>
          <w:bCs/>
          <w:lang w:val="ru-RU"/>
        </w:rPr>
        <w:t>Основные преимущества Крыма в плане развития – его уникальная береговая линия (общая длина – 1120 км, из них пляжи – 517 км), разнообразный ландшафт (Крымские горы, Черное море, Азовское море), богатство природного потенциала (водные и лесные ресурсы), историко-культурные традиции (около 11500 архитектурно-исторических и культурных памятников), благоприятные климатические условия, а также туристические, оздоровительные и рекреационные ресурсы (100 месторождений минеральных вод, 22 месторождения лечебных грязей).</w:t>
      </w:r>
    </w:p>
    <w:p w:rsidR="00D62020" w:rsidRDefault="00D62020" w:rsidP="00D62020">
      <w:pPr>
        <w:spacing w:after="120"/>
        <w:jc w:val="both"/>
        <w:rPr>
          <w:rFonts w:ascii="Cambria" w:hAnsi="Cambria"/>
          <w:bCs/>
          <w:lang w:val="ru-RU"/>
        </w:rPr>
      </w:pPr>
      <w:r>
        <w:rPr>
          <w:rFonts w:ascii="Cambria" w:hAnsi="Cambria"/>
          <w:bCs/>
          <w:lang w:val="ru-RU"/>
        </w:rPr>
        <w:t>Несмотря на уникальное расположение, важную международную роль и значительные ресурсы, социально-экономические показатели АРК пока ниже, чем в среднем по Украине, что требует быстрых и комплексных изменений. По сравнению с другими регионами Украины ВВП на душу населения в АРК меньше (68% среднего показателя по Украине в 2007 г.), что ставит Крым на 15-е место среди всех регионов страны.</w:t>
      </w:r>
    </w:p>
    <w:p w:rsidR="00D62020" w:rsidRDefault="00D62020" w:rsidP="00D62020">
      <w:pPr>
        <w:spacing w:after="120"/>
        <w:jc w:val="both"/>
        <w:rPr>
          <w:rFonts w:ascii="Cambria" w:hAnsi="Cambria"/>
          <w:bCs/>
          <w:lang w:val="ru-RU"/>
        </w:rPr>
      </w:pPr>
      <w:r>
        <w:rPr>
          <w:rFonts w:ascii="Cambria" w:hAnsi="Cambria"/>
          <w:bCs/>
          <w:lang w:val="ru-RU"/>
        </w:rPr>
        <w:t>В структуре валовой добавленной стоимости в АРК доля услуг составляет 65,9%, а на производственную сферу приходится 34,1%, тогда как в среднем по Украине второй из этих показателей составляет 30,8%. Основную долю в сфере услуг АРК занимают туристические, оздоровительные и рекреационные услуги. Вторым по величине после туризма сектором экономики Крыма является промышленность (18,4%), затем следуют сельское хозяйство (8,7%), строительство (6,5%) и рыбное хозяйство (0,5%). Промышленные предприятия расположены преимущественно в северной части полуострова; в Джанкое, в частности, находится крупный железнодорожный узел, а Красноперекопск и Армянск – важные промышленные города. Наиболее значительные отрасли промышленности АРК – пищевая промышленность, машиностроение и металлообработка, химическая промышленность и производство топлива. Основные отрасли сельскохозяйственного производства – выращивание зерновых, овощеводство, садоводство и виноделие, особенно в районе Ялты и Массандр</w:t>
      </w:r>
      <w:r w:rsidR="009E2614">
        <w:rPr>
          <w:rFonts w:ascii="Cambria" w:hAnsi="Cambria"/>
          <w:bCs/>
          <w:lang w:val="ru-RU"/>
        </w:rPr>
        <w:t>ы</w:t>
      </w:r>
      <w:r>
        <w:rPr>
          <w:rFonts w:ascii="Cambria" w:hAnsi="Cambria"/>
          <w:bCs/>
          <w:lang w:val="ru-RU"/>
        </w:rPr>
        <w:t>; другие развитые формы сельского хозяйства – животноводство, в частности, овцеводство и птицеводство. Важными видами промышленной продукции Крыма являются соль, порфир, известняк и железняк, месторождения которых расположены в районе Керчи.</w:t>
      </w:r>
    </w:p>
    <w:p w:rsidR="00D62020" w:rsidRDefault="00D62020" w:rsidP="00D62020">
      <w:pPr>
        <w:spacing w:after="120"/>
        <w:jc w:val="both"/>
        <w:rPr>
          <w:rFonts w:ascii="Cambria" w:hAnsi="Cambria"/>
          <w:bCs/>
          <w:lang w:val="ru-RU"/>
        </w:rPr>
      </w:pPr>
      <w:r>
        <w:rPr>
          <w:rFonts w:ascii="Cambria" w:hAnsi="Cambria"/>
          <w:bCs/>
          <w:lang w:val="ru-RU"/>
        </w:rPr>
        <w:t>Среди прочего, в Стратегии определены следующие (самые неотложные) проблемы социально-экономического развития Крыма:</w:t>
      </w:r>
    </w:p>
    <w:p w:rsidR="00D62020" w:rsidRPr="008F1176" w:rsidRDefault="00D62020" w:rsidP="00D62020">
      <w:pPr>
        <w:pStyle w:val="af"/>
        <w:numPr>
          <w:ilvl w:val="0"/>
          <w:numId w:val="14"/>
        </w:numPr>
        <w:spacing w:after="120" w:line="240" w:lineRule="auto"/>
        <w:contextualSpacing w:val="0"/>
        <w:rPr>
          <w:rStyle w:val="af6"/>
          <w:rFonts w:ascii="Cambria" w:hAnsi="Cambria"/>
          <w:i w:val="0"/>
          <w:iCs w:val="0"/>
          <w:sz w:val="24"/>
          <w:lang w:val="ru-RU" w:eastAsia="sr-Latn-BA"/>
        </w:rPr>
      </w:pPr>
      <w:r>
        <w:rPr>
          <w:rStyle w:val="af6"/>
          <w:rFonts w:ascii="Cambria" w:hAnsi="Cambria"/>
          <w:b/>
          <w:bCs/>
          <w:i w:val="0"/>
          <w:iCs w:val="0"/>
          <w:sz w:val="24"/>
          <w:lang w:val="ru-RU" w:eastAsia="sr-Latn-BA"/>
        </w:rPr>
        <w:t xml:space="preserve">несбалансированность социально-экономической структуры </w:t>
      </w:r>
      <w:r>
        <w:rPr>
          <w:rStyle w:val="af6"/>
          <w:rFonts w:ascii="Cambria" w:hAnsi="Cambria"/>
          <w:i w:val="0"/>
          <w:iCs w:val="0"/>
          <w:sz w:val="24"/>
          <w:lang w:val="ru-RU" w:eastAsia="sr-Latn-BA"/>
        </w:rPr>
        <w:t>и уровней развития определенных территорий, что требует функциональной специализации по туристическим, промышленным и сельскохозяйственным субрегионам и распределения ресурсов в пользу малых городов и сельских районов;</w:t>
      </w:r>
    </w:p>
    <w:p w:rsidR="00D62020" w:rsidRPr="00D9515C" w:rsidRDefault="00D62020" w:rsidP="00D62020">
      <w:pPr>
        <w:pStyle w:val="af"/>
        <w:widowControl w:val="0"/>
        <w:numPr>
          <w:ilvl w:val="0"/>
          <w:numId w:val="14"/>
        </w:numPr>
        <w:tabs>
          <w:tab w:val="left" w:pos="0"/>
        </w:tabs>
        <w:suppressAutoHyphens/>
        <w:spacing w:after="120" w:line="240" w:lineRule="auto"/>
        <w:contextualSpacing w:val="0"/>
        <w:jc w:val="both"/>
        <w:rPr>
          <w:rFonts w:ascii="Cambria" w:hAnsi="Cambria" w:cs="Calibri"/>
          <w:iCs/>
          <w:sz w:val="24"/>
          <w:lang w:val="ru-RU" w:eastAsia="sr-Latn-BA"/>
        </w:rPr>
      </w:pPr>
      <w:r>
        <w:rPr>
          <w:rFonts w:ascii="Cambria" w:hAnsi="Cambria" w:cs="Calibri"/>
          <w:b/>
          <w:iCs/>
          <w:sz w:val="24"/>
          <w:lang w:val="ru-RU" w:eastAsia="sr-Latn-BA"/>
        </w:rPr>
        <w:t xml:space="preserve">диспропорции уровня жизни </w:t>
      </w:r>
      <w:r>
        <w:rPr>
          <w:rFonts w:ascii="Cambria" w:hAnsi="Cambria" w:cs="Calibri"/>
          <w:bCs/>
          <w:iCs/>
          <w:sz w:val="24"/>
          <w:lang w:val="ru-RU" w:eastAsia="sr-Latn-BA"/>
        </w:rPr>
        <w:t>между городами и сельской местностью, а также между курортными и недо</w:t>
      </w:r>
      <w:r w:rsidR="009E2614">
        <w:rPr>
          <w:rFonts w:ascii="Cambria" w:hAnsi="Cambria" w:cs="Calibri"/>
          <w:bCs/>
          <w:iCs/>
          <w:sz w:val="24"/>
          <w:lang w:val="ru-RU" w:eastAsia="sr-Latn-BA"/>
        </w:rPr>
        <w:t xml:space="preserve">статочно </w:t>
      </w:r>
      <w:r>
        <w:rPr>
          <w:rFonts w:ascii="Cambria" w:hAnsi="Cambria" w:cs="Calibri"/>
          <w:bCs/>
          <w:iCs/>
          <w:sz w:val="24"/>
          <w:lang w:val="ru-RU" w:eastAsia="sr-Latn-BA"/>
        </w:rPr>
        <w:t>развитыми территориями (например, Присивашьем), с дальнейшим ухудшением условий жизни в сельской местности;</w:t>
      </w:r>
    </w:p>
    <w:p w:rsidR="00D62020" w:rsidRPr="00D9515C" w:rsidRDefault="00D62020" w:rsidP="00D62020">
      <w:pPr>
        <w:pStyle w:val="af"/>
        <w:widowControl w:val="0"/>
        <w:numPr>
          <w:ilvl w:val="0"/>
          <w:numId w:val="14"/>
        </w:numPr>
        <w:tabs>
          <w:tab w:val="left" w:pos="0"/>
        </w:tabs>
        <w:suppressAutoHyphens/>
        <w:spacing w:after="120" w:line="240" w:lineRule="auto"/>
        <w:contextualSpacing w:val="0"/>
        <w:jc w:val="both"/>
        <w:rPr>
          <w:rFonts w:ascii="Cambria" w:hAnsi="Cambria" w:cs="Calibri"/>
          <w:iCs/>
          <w:sz w:val="24"/>
          <w:lang w:val="ru-RU" w:eastAsia="sr-Latn-BA"/>
        </w:rPr>
      </w:pPr>
      <w:r>
        <w:rPr>
          <w:rFonts w:ascii="Cambria" w:hAnsi="Cambria" w:cs="Calibri"/>
          <w:b/>
          <w:bCs/>
          <w:iCs/>
          <w:sz w:val="24"/>
          <w:lang w:val="ru-RU" w:eastAsia="sr-Latn-BA"/>
        </w:rPr>
        <w:t xml:space="preserve">неблагоприятные демографические тенденции </w:t>
      </w:r>
      <w:r>
        <w:rPr>
          <w:rFonts w:ascii="Cambria" w:hAnsi="Cambria" w:cs="Calibri"/>
          <w:iCs/>
          <w:sz w:val="24"/>
          <w:lang w:val="ru-RU" w:eastAsia="sr-Latn-BA"/>
        </w:rPr>
        <w:t>– увеличение удельного веса пенсионеров, отрицательный естественный прирост населения, миграционная нагрузка на курортные города, репатриация депортированных народов, которые составляют около 11% общей численности населения, и т.д.;</w:t>
      </w:r>
    </w:p>
    <w:p w:rsidR="00D62020" w:rsidRPr="00D9515C" w:rsidRDefault="00D62020" w:rsidP="00D62020">
      <w:pPr>
        <w:pStyle w:val="af"/>
        <w:numPr>
          <w:ilvl w:val="0"/>
          <w:numId w:val="14"/>
        </w:numPr>
        <w:spacing w:after="120" w:line="240" w:lineRule="auto"/>
        <w:contextualSpacing w:val="0"/>
        <w:rPr>
          <w:rStyle w:val="af6"/>
          <w:rFonts w:ascii="Cambria" w:hAnsi="Cambria" w:cs="Calibri"/>
          <w:i w:val="0"/>
          <w:sz w:val="24"/>
          <w:lang w:val="ru-RU" w:eastAsia="sr-Latn-BA"/>
        </w:rPr>
      </w:pPr>
      <w:r>
        <w:rPr>
          <w:rStyle w:val="af6"/>
          <w:rFonts w:ascii="Cambria" w:hAnsi="Cambria" w:cs="Calibri"/>
          <w:b/>
          <w:i w:val="0"/>
          <w:sz w:val="24"/>
          <w:lang w:val="ru-RU" w:eastAsia="sr-Latn-BA"/>
        </w:rPr>
        <w:t>нестабильность цен в агропродовольственном секторе</w:t>
      </w:r>
      <w:r>
        <w:rPr>
          <w:rStyle w:val="af6"/>
          <w:rFonts w:ascii="Cambria" w:hAnsi="Cambria" w:cs="Calibri"/>
          <w:bCs/>
          <w:i w:val="0"/>
          <w:sz w:val="24"/>
          <w:lang w:val="ru-RU" w:eastAsia="sr-Latn-BA"/>
        </w:rPr>
        <w:t xml:space="preserve"> из-за сильной зависимости от местного рынка и сезонных тенденций в сфере туризма, что усложняется увеличением импорта и низким уровнем переработки сельскохозяйственной продукции, отсутствием современной инфраструктуры аграрного рынка и несоответствием международным стандартам качества;</w:t>
      </w:r>
    </w:p>
    <w:p w:rsidR="00D62020" w:rsidRPr="00D9515C" w:rsidRDefault="00D62020" w:rsidP="00D62020">
      <w:pPr>
        <w:pStyle w:val="af"/>
        <w:numPr>
          <w:ilvl w:val="0"/>
          <w:numId w:val="14"/>
        </w:numPr>
        <w:spacing w:after="120" w:line="240" w:lineRule="auto"/>
        <w:contextualSpacing w:val="0"/>
        <w:rPr>
          <w:rStyle w:val="af6"/>
          <w:rFonts w:ascii="Cambria" w:hAnsi="Cambria" w:cs="Calibri"/>
          <w:i w:val="0"/>
          <w:sz w:val="24"/>
          <w:lang w:val="ru-RU" w:eastAsia="sr-Latn-BA"/>
        </w:rPr>
      </w:pPr>
      <w:r>
        <w:rPr>
          <w:rStyle w:val="af6"/>
          <w:rFonts w:ascii="Cambria" w:hAnsi="Cambria" w:cs="Calibri"/>
          <w:b/>
          <w:bCs/>
          <w:i w:val="0"/>
          <w:sz w:val="24"/>
          <w:lang w:val="ru-RU" w:eastAsia="sr-Latn-BA"/>
        </w:rPr>
        <w:t xml:space="preserve">низкий уровень экономической эффективности </w:t>
      </w:r>
      <w:r>
        <w:rPr>
          <w:rStyle w:val="af6"/>
          <w:rFonts w:ascii="Cambria" w:hAnsi="Cambria" w:cs="Calibri"/>
          <w:i w:val="0"/>
          <w:sz w:val="24"/>
          <w:lang w:val="ru-RU" w:eastAsia="sr-Latn-BA"/>
        </w:rPr>
        <w:t>вследствие недо</w:t>
      </w:r>
      <w:r w:rsidR="00B84F38">
        <w:rPr>
          <w:rStyle w:val="af6"/>
          <w:rFonts w:ascii="Cambria" w:hAnsi="Cambria" w:cs="Calibri"/>
          <w:i w:val="0"/>
          <w:sz w:val="24"/>
          <w:lang w:val="ru-RU" w:eastAsia="sr-Latn-BA"/>
        </w:rPr>
        <w:t xml:space="preserve">статочной </w:t>
      </w:r>
      <w:r>
        <w:rPr>
          <w:rStyle w:val="af6"/>
          <w:rFonts w:ascii="Cambria" w:hAnsi="Cambria" w:cs="Calibri"/>
          <w:i w:val="0"/>
          <w:sz w:val="24"/>
          <w:lang w:val="ru-RU" w:eastAsia="sr-Latn-BA"/>
        </w:rPr>
        <w:t>развитости внутреннего рынка и рынка труда (сезонный характер занятости, распространение теневой и непродуктивной занятости), слабая кооперация с другими регионами Украины и зарубежными рынками;</w:t>
      </w:r>
    </w:p>
    <w:p w:rsidR="00D62020" w:rsidRPr="00D9515C" w:rsidRDefault="00D62020" w:rsidP="00D62020">
      <w:pPr>
        <w:pStyle w:val="af"/>
        <w:numPr>
          <w:ilvl w:val="0"/>
          <w:numId w:val="14"/>
        </w:numPr>
        <w:spacing w:after="120" w:line="240" w:lineRule="auto"/>
        <w:contextualSpacing w:val="0"/>
        <w:rPr>
          <w:rStyle w:val="af6"/>
          <w:rFonts w:ascii="Cambria" w:hAnsi="Cambria" w:cs="Calibri"/>
          <w:i w:val="0"/>
          <w:sz w:val="24"/>
          <w:lang w:val="ru-RU" w:eastAsia="sr-Latn-BA"/>
        </w:rPr>
      </w:pPr>
      <w:r>
        <w:rPr>
          <w:rStyle w:val="af6"/>
          <w:rFonts w:ascii="Cambria" w:hAnsi="Cambria" w:cs="Calibri"/>
          <w:b/>
          <w:i w:val="0"/>
          <w:sz w:val="24"/>
          <w:lang w:val="ru-RU" w:eastAsia="sr-Latn-BA"/>
        </w:rPr>
        <w:t xml:space="preserve">низкая конкурентоспособность промышленного комплекса, </w:t>
      </w:r>
      <w:r>
        <w:rPr>
          <w:rStyle w:val="af6"/>
          <w:rFonts w:ascii="Cambria" w:hAnsi="Cambria" w:cs="Calibri"/>
          <w:bCs/>
          <w:i w:val="0"/>
          <w:sz w:val="24"/>
          <w:lang w:val="ru-RU" w:eastAsia="sr-Latn-BA"/>
        </w:rPr>
        <w:t>который характеризуется устаревшими технологиями и методами управления, неудовлетворительной структурой экспорта (в которой преобладает продукция с низкой добавленной стоимостью), низким уровнем диверсификации производства, недостаточным уровнем внедрения инноваций и энергосберегающих технологий, наряду со значительными недостатками на рынке, что позволяет некоторым предприятиям сохранять монопольное положение;</w:t>
      </w:r>
    </w:p>
    <w:p w:rsidR="00D62020" w:rsidRPr="00D9515C" w:rsidRDefault="00D62020" w:rsidP="00D62020">
      <w:pPr>
        <w:pStyle w:val="af"/>
        <w:numPr>
          <w:ilvl w:val="0"/>
          <w:numId w:val="14"/>
        </w:numPr>
        <w:spacing w:after="120" w:line="240" w:lineRule="auto"/>
        <w:contextualSpacing w:val="0"/>
        <w:rPr>
          <w:rStyle w:val="af6"/>
          <w:rFonts w:ascii="Cambria" w:hAnsi="Cambria"/>
          <w:b/>
          <w:bCs/>
          <w:i w:val="0"/>
          <w:iCs w:val="0"/>
          <w:sz w:val="24"/>
          <w:lang w:val="ru-RU" w:eastAsia="sr-Latn-BA"/>
        </w:rPr>
      </w:pPr>
      <w:r w:rsidRPr="006E3BB3">
        <w:rPr>
          <w:rStyle w:val="af6"/>
          <w:rFonts w:ascii="Cambria" w:hAnsi="Cambria"/>
          <w:b/>
          <w:bCs/>
          <w:i w:val="0"/>
          <w:iCs w:val="0"/>
          <w:sz w:val="24"/>
          <w:lang w:val="ru-RU" w:eastAsia="sr-Latn-BA"/>
        </w:rPr>
        <w:t>падение к</w:t>
      </w:r>
      <w:r>
        <w:rPr>
          <w:rStyle w:val="af6"/>
          <w:rFonts w:ascii="Cambria" w:hAnsi="Cambria"/>
          <w:b/>
          <w:bCs/>
          <w:i w:val="0"/>
          <w:iCs w:val="0"/>
          <w:sz w:val="24"/>
          <w:lang w:val="ru-RU" w:eastAsia="sr-Latn-BA"/>
        </w:rPr>
        <w:t xml:space="preserve">онкурентоспособности туристического </w:t>
      </w:r>
      <w:r>
        <w:rPr>
          <w:rStyle w:val="af6"/>
          <w:rFonts w:ascii="Cambria" w:hAnsi="Cambria"/>
          <w:i w:val="0"/>
          <w:iCs w:val="0"/>
          <w:sz w:val="24"/>
          <w:lang w:val="ru-RU" w:eastAsia="sr-Latn-BA"/>
        </w:rPr>
        <w:t>и рекреационного сектора по сравнению с панъевропейским рынком вследствие неудовлетворительного качества услуг, что требует активных усилий по наращиванию потенциала и усовершенствований в управлении и инфраструктуре;</w:t>
      </w:r>
    </w:p>
    <w:p w:rsidR="00D62020" w:rsidRPr="00D9515C" w:rsidRDefault="00D62020" w:rsidP="00D62020">
      <w:pPr>
        <w:pStyle w:val="af"/>
        <w:numPr>
          <w:ilvl w:val="0"/>
          <w:numId w:val="14"/>
        </w:numPr>
        <w:spacing w:after="120" w:line="240" w:lineRule="auto"/>
        <w:contextualSpacing w:val="0"/>
        <w:rPr>
          <w:rStyle w:val="af6"/>
          <w:rFonts w:ascii="Cambria" w:hAnsi="Cambria" w:cs="Calibri"/>
          <w:i w:val="0"/>
          <w:sz w:val="24"/>
          <w:lang w:val="ru-RU" w:eastAsia="sr-Latn-BA"/>
        </w:rPr>
      </w:pPr>
      <w:r>
        <w:rPr>
          <w:rStyle w:val="af6"/>
          <w:rFonts w:ascii="Cambria" w:hAnsi="Cambria" w:cs="Calibri"/>
          <w:b/>
          <w:bCs/>
          <w:i w:val="0"/>
          <w:sz w:val="24"/>
          <w:lang w:val="ru-RU" w:eastAsia="sr-Latn-BA"/>
        </w:rPr>
        <w:t xml:space="preserve">высокий уровень энергозависимости, </w:t>
      </w:r>
      <w:r>
        <w:rPr>
          <w:rStyle w:val="af6"/>
          <w:rFonts w:ascii="Cambria" w:hAnsi="Cambria" w:cs="Calibri"/>
          <w:i w:val="0"/>
          <w:sz w:val="24"/>
          <w:lang w:val="ru-RU" w:eastAsia="sr-Latn-BA"/>
        </w:rPr>
        <w:t>что обусловлено удаленностью региона от центров энергоснабжения Украины, слабостью систем передачи энергии, отсутствием собственных месторождений энергетических ископаемых и недостаточным использованием возобновляемых источников энергии;</w:t>
      </w:r>
    </w:p>
    <w:p w:rsidR="00D62020" w:rsidRPr="00D9515C" w:rsidRDefault="00D62020" w:rsidP="00D62020">
      <w:pPr>
        <w:pStyle w:val="af"/>
        <w:numPr>
          <w:ilvl w:val="0"/>
          <w:numId w:val="14"/>
        </w:numPr>
        <w:spacing w:after="120" w:line="240" w:lineRule="auto"/>
        <w:contextualSpacing w:val="0"/>
        <w:rPr>
          <w:rFonts w:ascii="Cambria" w:hAnsi="Cambria" w:cs="Calibri"/>
          <w:iCs/>
          <w:sz w:val="24"/>
          <w:lang w:val="ru-RU" w:eastAsia="sr-Latn-BA"/>
        </w:rPr>
      </w:pPr>
      <w:r>
        <w:rPr>
          <w:rFonts w:ascii="Cambria" w:hAnsi="Cambria" w:cs="Calibri"/>
          <w:b/>
          <w:bCs/>
          <w:iCs/>
          <w:sz w:val="24"/>
          <w:lang w:val="ru-RU" w:eastAsia="sr-Latn-BA"/>
        </w:rPr>
        <w:t xml:space="preserve">проблемы охраны окружающей среды </w:t>
      </w:r>
      <w:r>
        <w:rPr>
          <w:rFonts w:ascii="Cambria" w:hAnsi="Cambria" w:cs="Calibri"/>
          <w:iCs/>
          <w:sz w:val="24"/>
          <w:lang w:val="ru-RU" w:eastAsia="sr-Latn-BA"/>
        </w:rPr>
        <w:t xml:space="preserve">(эрозия земель, оползневые процессы, загрязнение вод, несовершенные системы утилизации отходов и др.), усугубляемые низким уровнем применения стандартов охраны окружающей среды, а также противоречием между </w:t>
      </w:r>
      <w:r>
        <w:rPr>
          <w:rFonts w:ascii="Cambria" w:hAnsi="Cambria" w:cs="Calibri"/>
          <w:b/>
          <w:bCs/>
          <w:iCs/>
          <w:sz w:val="24"/>
          <w:lang w:val="ru-RU" w:eastAsia="sr-Latn-BA"/>
        </w:rPr>
        <w:t xml:space="preserve">природоохранными требованиями </w:t>
      </w:r>
      <w:r>
        <w:rPr>
          <w:rFonts w:ascii="Cambria" w:hAnsi="Cambria" w:cs="Calibri"/>
          <w:iCs/>
          <w:sz w:val="24"/>
          <w:lang w:val="ru-RU" w:eastAsia="sr-Latn-BA"/>
        </w:rPr>
        <w:t>для развития туризма и сельского хозяйства, с одной стороны, и развитием промышленности, с другой стороны;</w:t>
      </w:r>
    </w:p>
    <w:p w:rsidR="00D62020" w:rsidRPr="00D9515C" w:rsidRDefault="00D62020" w:rsidP="00D62020">
      <w:pPr>
        <w:pStyle w:val="af"/>
        <w:numPr>
          <w:ilvl w:val="0"/>
          <w:numId w:val="14"/>
        </w:numPr>
        <w:spacing w:after="120" w:line="240" w:lineRule="auto"/>
        <w:contextualSpacing w:val="0"/>
        <w:rPr>
          <w:rStyle w:val="af6"/>
          <w:rFonts w:ascii="Cambria" w:hAnsi="Cambria" w:cs="Calibri"/>
          <w:i w:val="0"/>
          <w:sz w:val="24"/>
          <w:lang w:val="ru-RU" w:eastAsia="sr-Latn-BA"/>
        </w:rPr>
      </w:pPr>
      <w:r>
        <w:rPr>
          <w:rStyle w:val="af6"/>
          <w:rFonts w:ascii="Cambria" w:hAnsi="Cambria" w:cs="Calibri"/>
          <w:b/>
          <w:bCs/>
          <w:i w:val="0"/>
          <w:sz w:val="24"/>
          <w:lang w:val="ru-RU" w:eastAsia="sr-Latn-BA"/>
        </w:rPr>
        <w:t xml:space="preserve">неэффективное использование транспортного потенциала </w:t>
      </w:r>
      <w:r>
        <w:rPr>
          <w:rStyle w:val="af6"/>
          <w:rFonts w:ascii="Cambria" w:hAnsi="Cambria" w:cs="Calibri"/>
          <w:i w:val="0"/>
          <w:sz w:val="24"/>
          <w:lang w:val="ru-RU" w:eastAsia="sr-Latn-BA"/>
        </w:rPr>
        <w:t>в общемировом, региональном и внутреннем масштабе, что обусловлено недо</w:t>
      </w:r>
      <w:r w:rsidR="00B84F38">
        <w:rPr>
          <w:rStyle w:val="af6"/>
          <w:rFonts w:ascii="Cambria" w:hAnsi="Cambria" w:cs="Calibri"/>
          <w:i w:val="0"/>
          <w:sz w:val="24"/>
          <w:lang w:val="ru-RU" w:eastAsia="sr-Latn-BA"/>
        </w:rPr>
        <w:t xml:space="preserve">статочно </w:t>
      </w:r>
      <w:r>
        <w:rPr>
          <w:rStyle w:val="af6"/>
          <w:rFonts w:ascii="Cambria" w:hAnsi="Cambria" w:cs="Calibri"/>
          <w:i w:val="0"/>
          <w:sz w:val="24"/>
          <w:lang w:val="ru-RU" w:eastAsia="sr-Latn-BA"/>
        </w:rPr>
        <w:t>развито</w:t>
      </w:r>
      <w:r w:rsidR="00B84F38">
        <w:rPr>
          <w:rStyle w:val="af6"/>
          <w:rFonts w:ascii="Cambria" w:hAnsi="Cambria" w:cs="Calibri"/>
          <w:i w:val="0"/>
          <w:sz w:val="24"/>
          <w:lang w:val="ru-RU" w:eastAsia="sr-Latn-BA"/>
        </w:rPr>
        <w:t>й</w:t>
      </w:r>
      <w:r>
        <w:rPr>
          <w:rStyle w:val="af6"/>
          <w:rFonts w:ascii="Cambria" w:hAnsi="Cambria" w:cs="Calibri"/>
          <w:i w:val="0"/>
          <w:sz w:val="24"/>
          <w:lang w:val="ru-RU" w:eastAsia="sr-Latn-BA"/>
        </w:rPr>
        <w:t xml:space="preserve"> системой международных транспортных коридоров, несоответствием эксплуатационных характеристик и другими проблемами, что приводит к транспортной изолированности отдельных территорий Крыма;</w:t>
      </w:r>
    </w:p>
    <w:p w:rsidR="00D62020" w:rsidRPr="00D9515C" w:rsidRDefault="00D62020" w:rsidP="00D62020">
      <w:pPr>
        <w:pStyle w:val="af"/>
        <w:numPr>
          <w:ilvl w:val="0"/>
          <w:numId w:val="14"/>
        </w:numPr>
        <w:spacing w:after="120" w:line="240" w:lineRule="auto"/>
        <w:contextualSpacing w:val="0"/>
        <w:rPr>
          <w:rFonts w:ascii="Cambria" w:hAnsi="Cambria" w:cs="Calibri"/>
          <w:iCs/>
          <w:sz w:val="24"/>
          <w:lang w:val="ru-RU" w:eastAsia="sr-Latn-BA"/>
        </w:rPr>
      </w:pPr>
      <w:r>
        <w:rPr>
          <w:rFonts w:ascii="Cambria" w:hAnsi="Cambria" w:cs="Calibri"/>
          <w:b/>
          <w:iCs/>
          <w:sz w:val="24"/>
          <w:lang w:val="ru-RU" w:eastAsia="sr-Latn-BA"/>
        </w:rPr>
        <w:t>централизованная система государственных финансов</w:t>
      </w:r>
      <w:r>
        <w:rPr>
          <w:rFonts w:ascii="Cambria" w:hAnsi="Cambria" w:cs="Calibri"/>
          <w:bCs/>
          <w:iCs/>
          <w:sz w:val="24"/>
          <w:lang w:val="ru-RU" w:eastAsia="sr-Latn-BA"/>
        </w:rPr>
        <w:t>, которая является причиной низкой заинтересованности органов местной власти в фискальной политике и улучшении деловой среды, а также сильной зависимости от бюджетных дотаций.</w:t>
      </w:r>
    </w:p>
    <w:p w:rsidR="00D62020" w:rsidRDefault="00D62020" w:rsidP="00D62020">
      <w:pPr>
        <w:spacing w:after="120"/>
        <w:jc w:val="both"/>
        <w:rPr>
          <w:rStyle w:val="af6"/>
          <w:rFonts w:ascii="Cambria" w:hAnsi="Cambria" w:cs="Calibri"/>
          <w:i w:val="0"/>
          <w:szCs w:val="22"/>
          <w:lang w:val="ru-RU" w:eastAsia="sr-Latn-BA"/>
        </w:rPr>
      </w:pPr>
      <w:r>
        <w:rPr>
          <w:rStyle w:val="af6"/>
          <w:rFonts w:ascii="Cambria" w:hAnsi="Cambria" w:cs="Calibri"/>
          <w:i w:val="0"/>
          <w:szCs w:val="22"/>
          <w:lang w:val="ru-RU" w:eastAsia="sr-Latn-BA"/>
        </w:rPr>
        <w:t>С одной стороны, многообразие ресурсов для развития АРК позволяет развивать различные секторы экономики (сферу услуг и производства), но при этом ставит тех, кто принимает решения, в сложное положение в отношении выбора приоритетов. Тем не менее, исходя из возможностей АРК, были определены следующие сферы внутрирегиональной экономической специализации как возможные стратегические направления:</w:t>
      </w:r>
    </w:p>
    <w:p w:rsidR="00D62020" w:rsidRPr="00D9515C" w:rsidRDefault="00D62020" w:rsidP="00D62020">
      <w:pPr>
        <w:pStyle w:val="af"/>
        <w:numPr>
          <w:ilvl w:val="0"/>
          <w:numId w:val="15"/>
        </w:numPr>
        <w:tabs>
          <w:tab w:val="left" w:pos="709"/>
        </w:tabs>
        <w:spacing w:after="0" w:line="240" w:lineRule="auto"/>
        <w:contextualSpacing w:val="0"/>
        <w:rPr>
          <w:rStyle w:val="af6"/>
          <w:rFonts w:ascii="Cambria" w:hAnsi="Cambria" w:cs="Calibri"/>
          <w:i w:val="0"/>
          <w:sz w:val="24"/>
          <w:lang w:val="ru-RU" w:eastAsia="sr-Latn-BA"/>
        </w:rPr>
      </w:pPr>
      <w:r>
        <w:rPr>
          <w:rStyle w:val="af6"/>
          <w:rFonts w:ascii="Cambria" w:hAnsi="Cambria" w:cs="Calibri"/>
          <w:i w:val="0"/>
          <w:sz w:val="24"/>
          <w:lang w:val="ru-RU" w:eastAsia="sr-Latn-BA"/>
        </w:rPr>
        <w:t xml:space="preserve">туристический и санаторно-курортный сектор (территории вдоль берега, города и пункты с объектами культурного, исторического и этнического наследия, внутренние районы </w:t>
      </w:r>
      <w:r w:rsidR="00B84F38">
        <w:rPr>
          <w:rStyle w:val="af6"/>
          <w:rFonts w:ascii="Cambria" w:hAnsi="Cambria" w:cs="Calibri"/>
          <w:i w:val="0"/>
          <w:sz w:val="24"/>
          <w:lang w:val="ru-RU" w:eastAsia="sr-Latn-BA"/>
        </w:rPr>
        <w:t>имеющие соответствующие</w:t>
      </w:r>
      <w:r>
        <w:rPr>
          <w:rStyle w:val="af6"/>
          <w:rFonts w:ascii="Cambria" w:hAnsi="Cambria" w:cs="Calibri"/>
          <w:i w:val="0"/>
          <w:sz w:val="24"/>
          <w:lang w:val="ru-RU" w:eastAsia="sr-Latn-BA"/>
        </w:rPr>
        <w:t xml:space="preserve"> природны</w:t>
      </w:r>
      <w:r w:rsidR="00596845">
        <w:rPr>
          <w:rStyle w:val="af6"/>
          <w:rFonts w:ascii="Cambria" w:hAnsi="Cambria" w:cs="Calibri"/>
          <w:i w:val="0"/>
          <w:sz w:val="24"/>
          <w:lang w:val="ru-RU" w:eastAsia="sr-Latn-BA"/>
        </w:rPr>
        <w:t>е</w:t>
      </w:r>
      <w:r w:rsidR="00E4127C">
        <w:rPr>
          <w:rStyle w:val="af6"/>
          <w:rFonts w:ascii="Cambria" w:hAnsi="Cambria" w:cs="Calibri"/>
          <w:i w:val="0"/>
          <w:sz w:val="24"/>
          <w:lang w:val="ru-RU" w:eastAsia="sr-Latn-BA"/>
        </w:rPr>
        <w:t xml:space="preserve"> </w:t>
      </w:r>
      <w:r>
        <w:rPr>
          <w:rStyle w:val="af6"/>
          <w:rFonts w:ascii="Cambria" w:hAnsi="Cambria" w:cs="Calibri"/>
          <w:i w:val="0"/>
          <w:sz w:val="24"/>
          <w:lang w:val="ru-RU" w:eastAsia="sr-Latn-BA"/>
        </w:rPr>
        <w:t>ресурс</w:t>
      </w:r>
      <w:r w:rsidR="00596845">
        <w:rPr>
          <w:rStyle w:val="af6"/>
          <w:rFonts w:ascii="Cambria" w:hAnsi="Cambria" w:cs="Calibri"/>
          <w:i w:val="0"/>
          <w:sz w:val="24"/>
          <w:lang w:val="ru-RU" w:eastAsia="sr-Latn-BA"/>
        </w:rPr>
        <w:t>ы</w:t>
      </w:r>
      <w:r>
        <w:rPr>
          <w:rStyle w:val="af6"/>
          <w:rFonts w:ascii="Cambria" w:hAnsi="Cambria" w:cs="Calibri"/>
          <w:i w:val="0"/>
          <w:sz w:val="24"/>
          <w:lang w:val="ru-RU" w:eastAsia="sr-Latn-BA"/>
        </w:rPr>
        <w:t>);</w:t>
      </w:r>
    </w:p>
    <w:p w:rsidR="00D62020" w:rsidRPr="00D9515C" w:rsidRDefault="00D62020" w:rsidP="00D62020">
      <w:pPr>
        <w:pStyle w:val="af"/>
        <w:numPr>
          <w:ilvl w:val="0"/>
          <w:numId w:val="15"/>
        </w:numPr>
        <w:tabs>
          <w:tab w:val="left" w:pos="709"/>
        </w:tabs>
        <w:spacing w:after="0" w:line="240" w:lineRule="auto"/>
        <w:contextualSpacing w:val="0"/>
        <w:rPr>
          <w:rStyle w:val="af6"/>
          <w:rFonts w:ascii="Cambria" w:hAnsi="Cambria" w:cs="Calibri"/>
          <w:i w:val="0"/>
          <w:sz w:val="24"/>
          <w:lang w:val="ru-RU" w:eastAsia="sr-Latn-BA"/>
        </w:rPr>
      </w:pPr>
      <w:r>
        <w:rPr>
          <w:rStyle w:val="af6"/>
          <w:rFonts w:ascii="Cambria" w:hAnsi="Cambria" w:cs="Calibri"/>
          <w:i w:val="0"/>
          <w:sz w:val="24"/>
          <w:lang w:val="ru-RU" w:eastAsia="sr-Latn-BA"/>
        </w:rPr>
        <w:t>сельское хозяйство (Красногвардейский, Джанкойский и Симферопольский районы);</w:t>
      </w:r>
    </w:p>
    <w:p w:rsidR="00D62020" w:rsidRPr="00D9515C" w:rsidRDefault="00D62020" w:rsidP="00D62020">
      <w:pPr>
        <w:pStyle w:val="af"/>
        <w:numPr>
          <w:ilvl w:val="0"/>
          <w:numId w:val="15"/>
        </w:numPr>
        <w:tabs>
          <w:tab w:val="left" w:pos="709"/>
        </w:tabs>
        <w:spacing w:after="0" w:line="240" w:lineRule="auto"/>
        <w:contextualSpacing w:val="0"/>
        <w:rPr>
          <w:rStyle w:val="af6"/>
          <w:rFonts w:ascii="Cambria" w:hAnsi="Cambria" w:cs="Calibri"/>
          <w:i w:val="0"/>
          <w:sz w:val="24"/>
          <w:lang w:val="ru-RU" w:eastAsia="sr-Latn-BA"/>
        </w:rPr>
      </w:pPr>
      <w:r>
        <w:rPr>
          <w:rStyle w:val="af6"/>
          <w:rFonts w:ascii="Cambria" w:hAnsi="Cambria" w:cs="Calibri"/>
          <w:i w:val="0"/>
          <w:sz w:val="24"/>
          <w:lang w:val="ru-RU" w:eastAsia="sr-Latn-BA"/>
        </w:rPr>
        <w:t>промышленность (Симферополь, Красноперекопск, Армянск, Керчь и Феодосия);</w:t>
      </w:r>
    </w:p>
    <w:p w:rsidR="00D62020" w:rsidRPr="008F1176" w:rsidRDefault="00D62020" w:rsidP="00D62020">
      <w:pPr>
        <w:pStyle w:val="af"/>
        <w:numPr>
          <w:ilvl w:val="0"/>
          <w:numId w:val="15"/>
        </w:numPr>
        <w:tabs>
          <w:tab w:val="left" w:pos="709"/>
        </w:tabs>
        <w:spacing w:after="0" w:line="240" w:lineRule="auto"/>
        <w:contextualSpacing w:val="0"/>
        <w:rPr>
          <w:rStyle w:val="af6"/>
          <w:rFonts w:ascii="Cambria" w:hAnsi="Cambria" w:cs="Calibri"/>
          <w:i w:val="0"/>
          <w:sz w:val="24"/>
          <w:lang w:val="ru-RU" w:eastAsia="sr-Latn-BA"/>
        </w:rPr>
      </w:pPr>
      <w:r>
        <w:rPr>
          <w:rStyle w:val="af6"/>
          <w:rFonts w:ascii="Cambria" w:hAnsi="Cambria" w:cs="Calibri"/>
          <w:i w:val="0"/>
          <w:sz w:val="24"/>
          <w:lang w:val="ru-RU" w:eastAsia="sr-Latn-BA"/>
        </w:rPr>
        <w:t>транспорт (железнодорожные центры – Джанкой, Симферополь, Феодосия, Керчь; центры автомобильного транспорта – Красноперекопск, Джанкой, Симферополь, Керчь; центры воздушного транспорта – Джанкой, Симферополь, Керчь; морские центры – Черноморское, Евпатория, Ялта, Феодосия, Керчь).</w:t>
      </w:r>
    </w:p>
    <w:p w:rsidR="00D62020" w:rsidRDefault="00D62020" w:rsidP="00D62020">
      <w:pPr>
        <w:spacing w:before="120" w:after="120"/>
        <w:jc w:val="both"/>
        <w:rPr>
          <w:rFonts w:ascii="Cambria" w:hAnsi="Cambria"/>
          <w:iCs/>
          <w:lang w:val="ru-RU"/>
        </w:rPr>
      </w:pPr>
      <w:r>
        <w:rPr>
          <w:rFonts w:ascii="Cambria" w:hAnsi="Cambria"/>
          <w:iCs/>
          <w:lang w:val="ru-RU"/>
        </w:rPr>
        <w:t xml:space="preserve">Различия между субрегионами АРК в доступности ресурсов и экономическом, демографическом и экологическом потенциале привели к значительным диспропорциям в уровне их нынешнего экономического и социального развития. Отсутствие возможностей для развития в некоторых районах (особенно в малых городах и сельских населенных пунктах) вызывает миграционные процессы, что также способствует ненадлежащему распределению ресурсов развития. Противоречия еще более обостряются из-за перераспределения ресурсов в пользу крупных городов и вряд ли можно ожидать, что социально-экономическое развитие выровняется без </w:t>
      </w:r>
      <w:r w:rsidR="00E4127C">
        <w:rPr>
          <w:rFonts w:ascii="Cambria" w:hAnsi="Cambria"/>
          <w:iCs/>
          <w:lang w:val="ru-RU"/>
        </w:rPr>
        <w:t xml:space="preserve">осуществления </w:t>
      </w:r>
      <w:r>
        <w:rPr>
          <w:rFonts w:ascii="Cambria" w:hAnsi="Cambria"/>
          <w:iCs/>
          <w:lang w:val="ru-RU"/>
        </w:rPr>
        <w:t xml:space="preserve">целенаправленных </w:t>
      </w:r>
      <w:r w:rsidR="00E4127C">
        <w:rPr>
          <w:rFonts w:ascii="Cambria" w:hAnsi="Cambria"/>
          <w:iCs/>
          <w:lang w:val="ru-RU"/>
        </w:rPr>
        <w:t>действий, направленн</w:t>
      </w:r>
      <w:r w:rsidR="00E15EAC">
        <w:rPr>
          <w:rFonts w:ascii="Cambria" w:hAnsi="Cambria"/>
          <w:iCs/>
          <w:lang w:val="ru-RU"/>
        </w:rPr>
        <w:t>ых на</w:t>
      </w:r>
      <w:r>
        <w:rPr>
          <w:rFonts w:ascii="Cambria" w:hAnsi="Cambria"/>
          <w:iCs/>
          <w:lang w:val="ru-RU"/>
        </w:rPr>
        <w:t xml:space="preserve"> развити</w:t>
      </w:r>
      <w:r w:rsidR="00E15EAC">
        <w:rPr>
          <w:rFonts w:ascii="Cambria" w:hAnsi="Cambria"/>
          <w:iCs/>
          <w:lang w:val="ru-RU"/>
        </w:rPr>
        <w:t>е</w:t>
      </w:r>
      <w:r>
        <w:rPr>
          <w:rFonts w:ascii="Cambria" w:hAnsi="Cambria"/>
          <w:iCs/>
          <w:lang w:val="ru-RU"/>
        </w:rPr>
        <w:t>.</w:t>
      </w:r>
    </w:p>
    <w:p w:rsidR="00D62020" w:rsidRDefault="00D62020" w:rsidP="00D62020">
      <w:pPr>
        <w:spacing w:before="120" w:after="120"/>
        <w:jc w:val="both"/>
        <w:rPr>
          <w:rFonts w:ascii="Cambria" w:hAnsi="Cambria"/>
          <w:iCs/>
          <w:lang w:val="ru-RU"/>
        </w:rPr>
      </w:pPr>
      <w:r>
        <w:rPr>
          <w:rFonts w:ascii="Cambria" w:hAnsi="Cambria"/>
          <w:iCs/>
          <w:lang w:val="ru-RU"/>
        </w:rPr>
        <w:t>Экономический потенциал АРК, в частности в туризме, транспортном секторе и сельском хозяйстве, носит довольно взаимодополняющий характер. Следует искать различные формы экономической кооперации, такие как создание кластеров, что позволит создавать продукцию с более высокой добавленной стоимостью и развивать качество услуг, повышать экономическую эффективность и лучше использовать имеющиеся возможности. Это, в свою очередь, может способствовать преодолению ряда выявленных сложностей, таких как неэффективность экономики, падение конкурентоспособности туристического сектора, незадействованный транспортный потенциал, нестабильные цены на агропродовольственную продукцию, несбалансированность социально-экономической структуры, диспропорции уровня жизни и многие другие.</w:t>
      </w:r>
    </w:p>
    <w:p w:rsidR="00D62020" w:rsidRDefault="00D62020" w:rsidP="00D62020">
      <w:pPr>
        <w:pStyle w:val="ac"/>
        <w:spacing w:before="0" w:beforeAutospacing="0" w:after="120" w:afterAutospacing="0"/>
        <w:jc w:val="both"/>
        <w:rPr>
          <w:rStyle w:val="af6"/>
          <w:rFonts w:ascii="Cambria" w:hAnsi="Cambria" w:cs="Calibri"/>
          <w:i w:val="0"/>
          <w:iCs w:val="0"/>
          <w:sz w:val="24"/>
          <w:lang w:val="ru-RU" w:eastAsia="en-GB"/>
        </w:rPr>
      </w:pPr>
      <w:r>
        <w:rPr>
          <w:rStyle w:val="af6"/>
          <w:rFonts w:ascii="Cambria" w:hAnsi="Cambria" w:cs="Calibri"/>
          <w:i w:val="0"/>
          <w:iCs w:val="0"/>
          <w:sz w:val="24"/>
          <w:lang w:val="ru-RU" w:eastAsia="en-GB"/>
        </w:rPr>
        <w:t>Инвестиции в АРК следует поощрять не только в сфере туризма и досуга, но и в других секторах. Инвестиции, особенно поступающие из зарубежных стран, являются наилучшим средством совершенствования устаревших методов управления, развития ноу-хау, поощрения передачи технологий, содействия созданию новых, инновационных компаний, развития новых видов экономической деятельности, повышения уровня занятости и производительности труда.</w:t>
      </w:r>
    </w:p>
    <w:p w:rsidR="00D62020" w:rsidRDefault="00D62020" w:rsidP="00D62020">
      <w:pPr>
        <w:pStyle w:val="ac"/>
        <w:spacing w:before="0" w:beforeAutospacing="0" w:after="120" w:afterAutospacing="0"/>
        <w:jc w:val="both"/>
        <w:rPr>
          <w:rStyle w:val="af6"/>
          <w:rFonts w:ascii="Cambria" w:hAnsi="Cambria" w:cs="Calibri"/>
          <w:i w:val="0"/>
          <w:iCs w:val="0"/>
          <w:sz w:val="24"/>
          <w:lang w:val="ru-RU" w:eastAsia="en-GB"/>
        </w:rPr>
      </w:pPr>
      <w:r>
        <w:rPr>
          <w:rStyle w:val="af6"/>
          <w:rFonts w:ascii="Cambria" w:hAnsi="Cambria" w:cs="Calibri"/>
          <w:i w:val="0"/>
          <w:iCs w:val="0"/>
          <w:sz w:val="24"/>
          <w:lang w:val="ru-RU" w:eastAsia="en-GB"/>
        </w:rPr>
        <w:t>Расположение Крыма как транзитно-транспортного центра Черноморского региона можно использовать с помощью усовершенствованных методов управления в материально-техническом обеспечении, принятия и применения соответствующих международных стандартов, создания интегрированного рынка АРК с целью рационализации транспортно-логистических схем. Транспортный потенциал следует использовать не только для перевозки товаров по территории АРК, но и на благо развития экономики полуострова путем создания транспортных узлов и распределительных сетей. Инфраструктурные транспортные объекты также способствуют улучшению доступности для сельского населения, помогают уменьшить давление на города и курорты, содействуют достижению более эффективного регионального социально-экономического баланса.</w:t>
      </w:r>
    </w:p>
    <w:p w:rsidR="00D62020" w:rsidRDefault="00D62020" w:rsidP="00D62020">
      <w:pPr>
        <w:pStyle w:val="ac"/>
        <w:spacing w:before="0" w:beforeAutospacing="0" w:after="120" w:afterAutospacing="0"/>
        <w:jc w:val="both"/>
        <w:rPr>
          <w:rStyle w:val="af6"/>
          <w:rFonts w:ascii="Cambria" w:hAnsi="Cambria" w:cs="Calibri"/>
          <w:i w:val="0"/>
          <w:iCs w:val="0"/>
          <w:sz w:val="24"/>
          <w:lang w:val="ru-RU" w:eastAsia="en-GB"/>
        </w:rPr>
      </w:pPr>
      <w:r>
        <w:rPr>
          <w:rStyle w:val="af6"/>
          <w:rFonts w:ascii="Cambria" w:hAnsi="Cambria" w:cs="Calibri"/>
          <w:i w:val="0"/>
          <w:iCs w:val="0"/>
          <w:sz w:val="24"/>
          <w:lang w:val="ru-RU" w:eastAsia="en-GB"/>
        </w:rPr>
        <w:t xml:space="preserve">Хотя туристический и рекреационный комплекс </w:t>
      </w:r>
      <w:r w:rsidR="0087327F">
        <w:rPr>
          <w:rStyle w:val="af6"/>
          <w:rFonts w:ascii="Cambria" w:hAnsi="Cambria" w:cs="Calibri"/>
          <w:i w:val="0"/>
          <w:iCs w:val="0"/>
          <w:sz w:val="24"/>
          <w:lang w:val="ru-RU" w:eastAsia="en-GB"/>
        </w:rPr>
        <w:t xml:space="preserve">является </w:t>
      </w:r>
      <w:r>
        <w:rPr>
          <w:rStyle w:val="af6"/>
          <w:rFonts w:ascii="Cambria" w:hAnsi="Cambria" w:cs="Calibri"/>
          <w:i w:val="0"/>
          <w:iCs w:val="0"/>
          <w:sz w:val="24"/>
          <w:lang w:val="ru-RU" w:eastAsia="en-GB"/>
        </w:rPr>
        <w:t>сам</w:t>
      </w:r>
      <w:r w:rsidR="0087327F">
        <w:rPr>
          <w:rStyle w:val="af6"/>
          <w:rFonts w:ascii="Cambria" w:hAnsi="Cambria" w:cs="Calibri"/>
          <w:i w:val="0"/>
          <w:iCs w:val="0"/>
          <w:sz w:val="24"/>
          <w:lang w:val="ru-RU" w:eastAsia="en-GB"/>
        </w:rPr>
        <w:t>ым</w:t>
      </w:r>
      <w:r>
        <w:rPr>
          <w:rStyle w:val="af6"/>
          <w:rFonts w:ascii="Cambria" w:hAnsi="Cambria" w:cs="Calibri"/>
          <w:i w:val="0"/>
          <w:iCs w:val="0"/>
          <w:sz w:val="24"/>
          <w:lang w:val="ru-RU" w:eastAsia="en-GB"/>
        </w:rPr>
        <w:t xml:space="preserve"> </w:t>
      </w:r>
      <w:r w:rsidR="0087327F">
        <w:rPr>
          <w:rStyle w:val="af6"/>
          <w:rFonts w:ascii="Cambria" w:hAnsi="Cambria" w:cs="Calibri"/>
          <w:i w:val="0"/>
          <w:iCs w:val="0"/>
          <w:sz w:val="24"/>
          <w:lang w:val="ru-RU" w:eastAsia="en-GB"/>
        </w:rPr>
        <w:t xml:space="preserve">значительным </w:t>
      </w:r>
      <w:r>
        <w:rPr>
          <w:rStyle w:val="af6"/>
          <w:rFonts w:ascii="Cambria" w:hAnsi="Cambria" w:cs="Calibri"/>
          <w:i w:val="0"/>
          <w:iCs w:val="0"/>
          <w:sz w:val="24"/>
          <w:lang w:val="ru-RU" w:eastAsia="en-GB"/>
        </w:rPr>
        <w:t>преимущество</w:t>
      </w:r>
      <w:r w:rsidR="0087327F">
        <w:rPr>
          <w:rStyle w:val="af6"/>
          <w:rFonts w:ascii="Cambria" w:hAnsi="Cambria" w:cs="Calibri"/>
          <w:i w:val="0"/>
          <w:iCs w:val="0"/>
          <w:sz w:val="24"/>
          <w:lang w:val="ru-RU" w:eastAsia="en-GB"/>
        </w:rPr>
        <w:t>м</w:t>
      </w:r>
      <w:r>
        <w:rPr>
          <w:rStyle w:val="af6"/>
          <w:rFonts w:ascii="Cambria" w:hAnsi="Cambria" w:cs="Calibri"/>
          <w:i w:val="0"/>
          <w:iCs w:val="0"/>
          <w:sz w:val="24"/>
          <w:lang w:val="ru-RU" w:eastAsia="en-GB"/>
        </w:rPr>
        <w:t xml:space="preserve"> и ресурс</w:t>
      </w:r>
      <w:r w:rsidR="0087327F">
        <w:rPr>
          <w:rStyle w:val="af6"/>
          <w:rFonts w:ascii="Cambria" w:hAnsi="Cambria" w:cs="Calibri"/>
          <w:i w:val="0"/>
          <w:iCs w:val="0"/>
          <w:sz w:val="24"/>
          <w:lang w:val="ru-RU" w:eastAsia="en-GB"/>
        </w:rPr>
        <w:t>ом</w:t>
      </w:r>
      <w:r>
        <w:rPr>
          <w:rStyle w:val="af6"/>
          <w:rFonts w:ascii="Cambria" w:hAnsi="Cambria" w:cs="Calibri"/>
          <w:i w:val="0"/>
          <w:iCs w:val="0"/>
          <w:sz w:val="24"/>
          <w:lang w:val="ru-RU" w:eastAsia="en-GB"/>
        </w:rPr>
        <w:t xml:space="preserve">, которым </w:t>
      </w:r>
      <w:r w:rsidR="0087327F">
        <w:rPr>
          <w:rStyle w:val="af6"/>
          <w:rFonts w:ascii="Cambria" w:hAnsi="Cambria" w:cs="Calibri"/>
          <w:i w:val="0"/>
          <w:iCs w:val="0"/>
          <w:sz w:val="24"/>
          <w:lang w:val="ru-RU" w:eastAsia="en-GB"/>
        </w:rPr>
        <w:t xml:space="preserve">обладает </w:t>
      </w:r>
      <w:r>
        <w:rPr>
          <w:rStyle w:val="af6"/>
          <w:rFonts w:ascii="Cambria" w:hAnsi="Cambria" w:cs="Calibri"/>
          <w:i w:val="0"/>
          <w:iCs w:val="0"/>
          <w:sz w:val="24"/>
          <w:lang w:val="ru-RU" w:eastAsia="en-GB"/>
        </w:rPr>
        <w:t xml:space="preserve">Крым, последние тенденции к снижению </w:t>
      </w:r>
      <w:r w:rsidR="0087327F">
        <w:rPr>
          <w:rStyle w:val="af6"/>
          <w:rFonts w:ascii="Cambria" w:hAnsi="Cambria" w:cs="Calibri"/>
          <w:i w:val="0"/>
          <w:iCs w:val="0"/>
          <w:sz w:val="24"/>
          <w:lang w:val="ru-RU" w:eastAsia="en-GB"/>
        </w:rPr>
        <w:t xml:space="preserve">темпов развития </w:t>
      </w:r>
      <w:r>
        <w:rPr>
          <w:rStyle w:val="af6"/>
          <w:rFonts w:ascii="Cambria" w:hAnsi="Cambria" w:cs="Calibri"/>
          <w:i w:val="0"/>
          <w:iCs w:val="0"/>
          <w:sz w:val="24"/>
          <w:lang w:val="ru-RU" w:eastAsia="en-GB"/>
        </w:rPr>
        <w:t>и рост региональной и глобальной конкуренции требуют серьезного внимания и неотложных улучшений в данном секторе. Большинство проблем, стоящих перед крымским туризмом, связано с падением качества услуг и низкой конкурентоспособностью по сравнению с туристическими объектами-конкурентами. Наряду с соответствующими юридическими и административными мерами необходимые изменения могут быть инициированы значительным улучшением методов управления в сфере туризма и повышением квалификации рабочей силы.</w:t>
      </w:r>
    </w:p>
    <w:p w:rsidR="00D62020" w:rsidRDefault="00D62020" w:rsidP="00D62020">
      <w:pPr>
        <w:pStyle w:val="ac"/>
        <w:spacing w:before="0" w:beforeAutospacing="0" w:after="120" w:afterAutospacing="0"/>
        <w:jc w:val="both"/>
        <w:rPr>
          <w:rStyle w:val="af6"/>
          <w:rFonts w:ascii="Cambria" w:hAnsi="Cambria" w:cs="Calibri"/>
          <w:i w:val="0"/>
          <w:iCs w:val="0"/>
          <w:sz w:val="24"/>
          <w:lang w:val="ru-RU" w:eastAsia="en-GB"/>
        </w:rPr>
      </w:pPr>
      <w:r>
        <w:rPr>
          <w:rStyle w:val="af6"/>
          <w:rFonts w:ascii="Cambria" w:hAnsi="Cambria" w:cs="Calibri"/>
          <w:i w:val="0"/>
          <w:iCs w:val="0"/>
          <w:sz w:val="24"/>
          <w:lang w:val="ru-RU" w:eastAsia="en-GB"/>
        </w:rPr>
        <w:t xml:space="preserve">Отсутствие экономических возможностей угрожает, прежде всего, малым городам и сельским районам, вызывая отток населения из сельской местности и ставя в сложное положение региональные города и курорты. Это </w:t>
      </w:r>
      <w:r w:rsidR="0087327F">
        <w:rPr>
          <w:rStyle w:val="af6"/>
          <w:rFonts w:ascii="Cambria" w:hAnsi="Cambria" w:cs="Calibri"/>
          <w:i w:val="0"/>
          <w:iCs w:val="0"/>
          <w:sz w:val="24"/>
          <w:lang w:val="ru-RU" w:eastAsia="en-GB"/>
        </w:rPr>
        <w:t xml:space="preserve">является </w:t>
      </w:r>
      <w:r>
        <w:rPr>
          <w:rStyle w:val="af6"/>
          <w:rFonts w:ascii="Cambria" w:hAnsi="Cambria" w:cs="Calibri"/>
          <w:i w:val="0"/>
          <w:iCs w:val="0"/>
          <w:sz w:val="24"/>
          <w:lang w:val="ru-RU" w:eastAsia="en-GB"/>
        </w:rPr>
        <w:t>еще одн</w:t>
      </w:r>
      <w:r w:rsidR="0087327F">
        <w:rPr>
          <w:rStyle w:val="af6"/>
          <w:rFonts w:ascii="Cambria" w:hAnsi="Cambria" w:cs="Calibri"/>
          <w:i w:val="0"/>
          <w:iCs w:val="0"/>
          <w:sz w:val="24"/>
          <w:lang w:val="ru-RU" w:eastAsia="en-GB"/>
        </w:rPr>
        <w:t>ой</w:t>
      </w:r>
      <w:r>
        <w:rPr>
          <w:rStyle w:val="af6"/>
          <w:rFonts w:ascii="Cambria" w:hAnsi="Cambria" w:cs="Calibri"/>
          <w:i w:val="0"/>
          <w:iCs w:val="0"/>
          <w:sz w:val="24"/>
          <w:lang w:val="ru-RU" w:eastAsia="en-GB"/>
        </w:rPr>
        <w:t xml:space="preserve"> важн</w:t>
      </w:r>
      <w:r w:rsidR="0087327F">
        <w:rPr>
          <w:rStyle w:val="af6"/>
          <w:rFonts w:ascii="Cambria" w:hAnsi="Cambria" w:cs="Calibri"/>
          <w:i w:val="0"/>
          <w:iCs w:val="0"/>
          <w:sz w:val="24"/>
          <w:lang w:val="ru-RU" w:eastAsia="en-GB"/>
        </w:rPr>
        <w:t>ой</w:t>
      </w:r>
      <w:r>
        <w:rPr>
          <w:rStyle w:val="af6"/>
          <w:rFonts w:ascii="Cambria" w:hAnsi="Cambria" w:cs="Calibri"/>
          <w:i w:val="0"/>
          <w:iCs w:val="0"/>
          <w:sz w:val="24"/>
          <w:lang w:val="ru-RU" w:eastAsia="en-GB"/>
        </w:rPr>
        <w:t xml:space="preserve"> причин</w:t>
      </w:r>
      <w:r w:rsidR="0087327F">
        <w:rPr>
          <w:rStyle w:val="af6"/>
          <w:rFonts w:ascii="Cambria" w:hAnsi="Cambria" w:cs="Calibri"/>
          <w:i w:val="0"/>
          <w:iCs w:val="0"/>
          <w:sz w:val="24"/>
          <w:lang w:val="ru-RU" w:eastAsia="en-GB"/>
        </w:rPr>
        <w:t>ой</w:t>
      </w:r>
      <w:r>
        <w:rPr>
          <w:rStyle w:val="af6"/>
          <w:rFonts w:ascii="Cambria" w:hAnsi="Cambria" w:cs="Calibri"/>
          <w:i w:val="0"/>
          <w:iCs w:val="0"/>
          <w:sz w:val="24"/>
          <w:lang w:val="ru-RU" w:eastAsia="en-GB"/>
        </w:rPr>
        <w:t>, обуславливающая необходимость создания новых рабочих мест и улучшения условий жизни в сельской местности как элемента достижения экономического равновесия в АРК.</w:t>
      </w:r>
    </w:p>
    <w:p w:rsidR="00D62020" w:rsidRDefault="00D62020" w:rsidP="00D62020">
      <w:pPr>
        <w:pStyle w:val="ac"/>
        <w:spacing w:before="0" w:beforeAutospacing="0" w:after="120" w:afterAutospacing="0"/>
        <w:jc w:val="both"/>
        <w:rPr>
          <w:rStyle w:val="af6"/>
          <w:rFonts w:ascii="Cambria" w:hAnsi="Cambria" w:cs="Calibri"/>
          <w:i w:val="0"/>
          <w:iCs w:val="0"/>
          <w:sz w:val="24"/>
          <w:lang w:val="ru-RU" w:eastAsia="en-GB"/>
        </w:rPr>
      </w:pPr>
      <w:r>
        <w:rPr>
          <w:rStyle w:val="af6"/>
          <w:rFonts w:ascii="Cambria" w:hAnsi="Cambria" w:cs="Calibri"/>
          <w:i w:val="0"/>
          <w:iCs w:val="0"/>
          <w:sz w:val="24"/>
          <w:lang w:val="ru-RU" w:eastAsia="en-GB"/>
        </w:rPr>
        <w:t xml:space="preserve">Еще одна проблема региона, требующая срочного решения, </w:t>
      </w:r>
      <w:r w:rsidR="0087327F">
        <w:rPr>
          <w:rStyle w:val="af6"/>
          <w:rFonts w:ascii="Cambria" w:hAnsi="Cambria" w:cs="Calibri"/>
          <w:i w:val="0"/>
          <w:iCs w:val="0"/>
          <w:sz w:val="24"/>
          <w:lang w:val="ru-RU" w:eastAsia="en-GB"/>
        </w:rPr>
        <w:t xml:space="preserve">это </w:t>
      </w:r>
      <w:r>
        <w:rPr>
          <w:rStyle w:val="af6"/>
          <w:rFonts w:ascii="Cambria" w:hAnsi="Cambria" w:cs="Calibri"/>
          <w:i w:val="0"/>
          <w:iCs w:val="0"/>
          <w:sz w:val="24"/>
          <w:lang w:val="ru-RU" w:eastAsia="en-GB"/>
        </w:rPr>
        <w:t>централизованная система государственных финансов с низким уровнем самостоятельности местных органов власти и ограниченностью финансовых ресурсов, доступных для развития АРК. Средства и механизмы направления дефицитных средств для развития на продуктивную экономическую деятельность помогли бы в более отдаленной перспективе повысить занятость и уровень жизни населения, уменьшить потребность в социальных услугах и дотациях.</w:t>
      </w:r>
    </w:p>
    <w:p w:rsidR="00D62020" w:rsidRPr="00D9515C" w:rsidRDefault="00D62020" w:rsidP="00D62020">
      <w:pPr>
        <w:pStyle w:val="12"/>
        <w:spacing w:after="120"/>
        <w:rPr>
          <w:rStyle w:val="af6"/>
          <w:rFonts w:ascii="Cambria" w:hAnsi="Cambria" w:cs="Calibri"/>
          <w:i w:val="0"/>
          <w:sz w:val="24"/>
          <w:szCs w:val="22"/>
          <w:lang w:val="ru-RU" w:eastAsia="en-GB"/>
        </w:rPr>
      </w:pPr>
      <w:r>
        <w:rPr>
          <w:rStyle w:val="af6"/>
          <w:rFonts w:ascii="Cambria" w:hAnsi="Cambria" w:cs="Calibri"/>
          <w:i w:val="0"/>
          <w:iCs w:val="0"/>
          <w:sz w:val="24"/>
          <w:lang w:val="ru-RU" w:eastAsia="en-GB"/>
        </w:rPr>
        <w:t>Настоящий План реализации основан на возможностях, которые может предложить АРК, и направлен на решение наиболее серьезных проблем в сфере развития. Он представляет собой сочетание возможных действий по развитию в ближайшие три года с учетом ограниченности финансовых ресурсов и возможностей реализации. Исходя из принципа взаимодополняемости, действия по развитию были разработаны в контексте проектов, которые объединены в три взаимосвязанные программы.</w:t>
      </w:r>
      <w:r w:rsidRPr="00D9515C">
        <w:rPr>
          <w:rStyle w:val="af6"/>
          <w:rFonts w:ascii="Cambria" w:hAnsi="Cambria" w:cs="Calibri"/>
          <w:i w:val="0"/>
          <w:sz w:val="24"/>
          <w:szCs w:val="22"/>
          <w:lang w:val="ru-RU" w:eastAsia="en-GB"/>
        </w:rPr>
        <w:t xml:space="preserve"> </w:t>
      </w:r>
    </w:p>
    <w:p w:rsidR="00D62020" w:rsidRPr="00D9515C" w:rsidRDefault="00D62020" w:rsidP="00D62020">
      <w:pPr>
        <w:pStyle w:val="12"/>
        <w:spacing w:after="120"/>
        <w:rPr>
          <w:rFonts w:ascii="Cambria" w:hAnsi="Cambria" w:cs="Calibri"/>
          <w:iCs/>
          <w:sz w:val="24"/>
          <w:szCs w:val="22"/>
          <w:lang w:val="ru-RU" w:eastAsia="en-GB"/>
        </w:rPr>
        <w:sectPr w:rsidR="00D62020" w:rsidRPr="00D9515C" w:rsidSect="00D62020">
          <w:footerReference w:type="even" r:id="rId8"/>
          <w:footerReference w:type="default" r:id="rId9"/>
          <w:footerReference w:type="first" r:id="rId10"/>
          <w:pgSz w:w="11907" w:h="16840" w:code="9"/>
          <w:pgMar w:top="1260" w:right="1197" w:bottom="1350" w:left="1260" w:header="708" w:footer="473" w:gutter="0"/>
          <w:cols w:space="708"/>
          <w:titlePg/>
          <w:docGrid w:linePitch="360"/>
        </w:sectPr>
      </w:pPr>
    </w:p>
    <w:p w:rsidR="00D62020" w:rsidRPr="00D9515C" w:rsidRDefault="00D62020" w:rsidP="00D62020">
      <w:pPr>
        <w:pStyle w:val="2"/>
        <w:spacing w:after="120"/>
        <w:rPr>
          <w:rFonts w:ascii="Cambria" w:hAnsi="Cambria" w:cs="Calibri"/>
          <w:lang w:val="ru-RU"/>
        </w:rPr>
      </w:pPr>
      <w:bookmarkStart w:id="5" w:name="_Toc291762412"/>
      <w:r w:rsidRPr="00D9515C">
        <w:rPr>
          <w:rFonts w:ascii="Cambria" w:hAnsi="Cambria" w:cs="Calibri"/>
          <w:lang w:val="ru-RU"/>
        </w:rPr>
        <w:t xml:space="preserve">1.3 </w:t>
      </w:r>
      <w:r>
        <w:rPr>
          <w:rFonts w:ascii="Cambria" w:hAnsi="Cambria" w:cs="Calibri"/>
          <w:lang w:val="ru-RU"/>
        </w:rPr>
        <w:t>Логическая схема выполнения Стратегии и связи с Планом реализации</w:t>
      </w:r>
      <w:bookmarkEnd w:id="5"/>
    </w:p>
    <w:p w:rsidR="00D62020" w:rsidRPr="00D9515C" w:rsidRDefault="00D62020" w:rsidP="00D62020">
      <w:pPr>
        <w:widowControl w:val="0"/>
        <w:jc w:val="both"/>
        <w:rPr>
          <w:rStyle w:val="af6"/>
          <w:rFonts w:ascii="Cambria" w:hAnsi="Cambria" w:cs="Calibri"/>
          <w:i w:val="0"/>
          <w:szCs w:val="22"/>
          <w:lang w:val="ru-RU"/>
        </w:rPr>
      </w:pPr>
      <w:r>
        <w:rPr>
          <w:rStyle w:val="af6"/>
          <w:rFonts w:ascii="Cambria" w:hAnsi="Cambria" w:cs="Calibri"/>
          <w:i w:val="0"/>
          <w:szCs w:val="22"/>
          <w:lang w:val="ru-RU"/>
        </w:rPr>
        <w:t>Стратегия экономического и социального развития АРК на 2011-2020 годы дает средне- и долгосрочную картину того, как регион будет развиваться, согласно Видению развития.</w:t>
      </w:r>
      <w:r w:rsidRPr="00D9515C">
        <w:rPr>
          <w:rStyle w:val="af6"/>
          <w:rFonts w:ascii="Cambria" w:hAnsi="Cambria" w:cs="Calibri"/>
          <w:i w:val="0"/>
          <w:szCs w:val="22"/>
          <w:lang w:val="ru-RU"/>
        </w:rPr>
        <w:t xml:space="preserve"> </w:t>
      </w:r>
    </w:p>
    <w:p w:rsidR="00D62020" w:rsidRPr="00D9515C" w:rsidRDefault="00D62020" w:rsidP="00D62020">
      <w:pPr>
        <w:jc w:val="both"/>
        <w:rPr>
          <w:rFonts w:ascii="Cambria" w:hAnsi="Cambria" w:cs="Calibri"/>
          <w:sz w:val="22"/>
          <w:szCs w:val="22"/>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D62020" w:rsidRPr="00D9515C">
        <w:trPr>
          <w:trHeight w:val="454"/>
        </w:trPr>
        <w:tc>
          <w:tcPr>
            <w:tcW w:w="9639" w:type="dxa"/>
            <w:tcBorders>
              <w:top w:val="dotted" w:sz="4" w:space="0" w:color="auto"/>
              <w:left w:val="dotted" w:sz="4" w:space="0" w:color="auto"/>
              <w:bottom w:val="dotted" w:sz="4" w:space="0" w:color="auto"/>
              <w:right w:val="dotted" w:sz="4" w:space="0" w:color="auto"/>
            </w:tcBorders>
          </w:tcPr>
          <w:p w:rsidR="00D62020" w:rsidRPr="00D9515C"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jc w:val="center"/>
              <w:rPr>
                <w:rFonts w:ascii="Cambria" w:hAnsi="Cambria" w:cs="Calibri"/>
                <w:b/>
                <w:bCs/>
                <w:color w:val="000000"/>
                <w:sz w:val="16"/>
                <w:szCs w:val="16"/>
                <w:lang w:val="ru-RU"/>
              </w:rPr>
            </w:pPr>
          </w:p>
          <w:p w:rsidR="00D62020" w:rsidRPr="00D9515C"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shd w:val="clear" w:color="auto" w:fill="0F243E"/>
              <w:spacing w:before="120" w:after="120"/>
              <w:jc w:val="center"/>
              <w:rPr>
                <w:rFonts w:ascii="Cambria" w:hAnsi="Cambria" w:cs="Calibri"/>
                <w:b/>
                <w:bCs/>
                <w:color w:val="FFFFFF"/>
                <w:sz w:val="28"/>
                <w:szCs w:val="28"/>
                <w:lang w:val="ru-RU"/>
              </w:rPr>
            </w:pPr>
            <w:r>
              <w:rPr>
                <w:rFonts w:ascii="Cambria" w:hAnsi="Cambria" w:cs="Calibri"/>
                <w:b/>
                <w:bCs/>
                <w:color w:val="FFFFFF"/>
                <w:sz w:val="28"/>
                <w:szCs w:val="28"/>
                <w:lang w:val="ru-RU"/>
              </w:rPr>
              <w:t>Видение Автономной Республики Крым</w:t>
            </w:r>
          </w:p>
          <w:p w:rsidR="00D62020" w:rsidRPr="00D9515C"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jc w:val="center"/>
              <w:rPr>
                <w:rFonts w:ascii="Cambria" w:hAnsi="Cambria" w:cs="Calibri"/>
                <w:b/>
                <w:bCs/>
                <w:color w:val="000000"/>
                <w:sz w:val="16"/>
                <w:szCs w:val="16"/>
                <w:lang w:val="ru-RU"/>
              </w:rPr>
            </w:pPr>
          </w:p>
          <w:p w:rsidR="00D62020" w:rsidRPr="00D9515C"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shd w:val="clear" w:color="auto" w:fill="D9D9D9"/>
              <w:jc w:val="center"/>
              <w:rPr>
                <w:rFonts w:ascii="Cambria" w:hAnsi="Cambria" w:cs="Calibri"/>
                <w:b/>
                <w:bCs/>
                <w:color w:val="000000"/>
                <w:sz w:val="16"/>
                <w:szCs w:val="16"/>
                <w:lang w:val="ru-RU"/>
              </w:rPr>
            </w:pPr>
          </w:p>
          <w:p w:rsidR="00D62020" w:rsidRPr="00F82A5B"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shd w:val="clear" w:color="auto" w:fill="D9D9D9"/>
              <w:jc w:val="center"/>
              <w:rPr>
                <w:rFonts w:ascii="Cambria" w:hAnsi="Cambria" w:cs="Calibri"/>
                <w:b/>
                <w:bCs/>
                <w:color w:val="000000"/>
                <w:sz w:val="28"/>
                <w:szCs w:val="28"/>
                <w:lang w:val="ru-RU"/>
              </w:rPr>
            </w:pPr>
            <w:r w:rsidRPr="00F82A5B">
              <w:rPr>
                <w:rFonts w:ascii="Cambria" w:hAnsi="Cambria"/>
                <w:sz w:val="28"/>
                <w:szCs w:val="28"/>
                <w:lang w:val="ru-RU"/>
              </w:rPr>
              <w:t>Достижение устойчивого роста уровня и качества жизни крымчан на основе сбалансированной социально-экономической системы инновационного типа, гарантирующей экологическую безопасность, динамичное развитие экономики и реализацию стратегических интересов Украины в Черноморском регионе</w:t>
            </w:r>
          </w:p>
          <w:p w:rsidR="00D62020" w:rsidRPr="00D9515C" w:rsidRDefault="00D62020" w:rsidP="00D62020">
            <w:pPr>
              <w:pBdr>
                <w:top w:val="thinThickThinSmallGap" w:sz="24" w:space="1" w:color="auto"/>
                <w:left w:val="thinThickThinSmallGap" w:sz="24" w:space="0" w:color="auto"/>
                <w:bottom w:val="thinThickThinSmallGap" w:sz="24" w:space="1" w:color="auto"/>
                <w:right w:val="thinThickThinSmallGap" w:sz="24" w:space="0" w:color="auto"/>
              </w:pBdr>
              <w:shd w:val="clear" w:color="auto" w:fill="F2F2F2"/>
              <w:jc w:val="center"/>
              <w:rPr>
                <w:rFonts w:ascii="Cambria" w:hAnsi="Cambria" w:cs="Calibri"/>
                <w:b/>
                <w:bCs/>
                <w:color w:val="000000"/>
                <w:sz w:val="16"/>
                <w:szCs w:val="16"/>
                <w:lang w:val="ru-RU"/>
              </w:rPr>
            </w:pPr>
          </w:p>
        </w:tc>
      </w:tr>
    </w:tbl>
    <w:p w:rsidR="00D62020" w:rsidRPr="00D9515C" w:rsidRDefault="00D62020" w:rsidP="00D62020">
      <w:pPr>
        <w:rPr>
          <w:rFonts w:ascii="Cambria" w:hAnsi="Cambria" w:cs="Calibri"/>
          <w:sz w:val="22"/>
          <w:szCs w:val="22"/>
          <w:lang w:val="ru-RU"/>
        </w:rPr>
      </w:pPr>
    </w:p>
    <w:p w:rsidR="00D62020" w:rsidRDefault="00D62020" w:rsidP="00D62020">
      <w:pPr>
        <w:spacing w:after="120"/>
        <w:jc w:val="both"/>
        <w:rPr>
          <w:rStyle w:val="af6"/>
          <w:rFonts w:ascii="Cambria" w:hAnsi="Cambria" w:cs="Calibri"/>
          <w:i w:val="0"/>
          <w:szCs w:val="22"/>
          <w:lang w:val="ru-RU"/>
        </w:rPr>
      </w:pPr>
      <w:r>
        <w:rPr>
          <w:rStyle w:val="af6"/>
          <w:rFonts w:ascii="Cambria" w:hAnsi="Cambria" w:cs="Calibri"/>
          <w:i w:val="0"/>
          <w:szCs w:val="22"/>
          <w:lang w:val="ru-RU"/>
        </w:rPr>
        <w:t>На стратегическом уровне эта стратегическая цель состоит из пяти приоритетов на период до 2020 года. Эти приоритеты могут оставаться актуальными до завершения первого программного цикла, а также на весь период реализации стратегии до 2020 года.</w:t>
      </w:r>
    </w:p>
    <w:p w:rsidR="00D62020" w:rsidRPr="00DC1539" w:rsidRDefault="00D62020" w:rsidP="00D62020">
      <w:pPr>
        <w:spacing w:after="120"/>
        <w:jc w:val="both"/>
        <w:rPr>
          <w:rStyle w:val="af6"/>
          <w:rFonts w:ascii="Cambria" w:hAnsi="Cambria" w:cs="Calibri"/>
          <w:i w:val="0"/>
          <w:szCs w:val="22"/>
          <w:lang w:val="ru-RU"/>
        </w:rPr>
      </w:pPr>
      <w:r>
        <w:rPr>
          <w:rStyle w:val="af6"/>
          <w:rFonts w:ascii="Cambria" w:hAnsi="Cambria" w:cs="Calibri"/>
          <w:i w:val="0"/>
          <w:szCs w:val="22"/>
          <w:lang w:val="ru-RU"/>
        </w:rPr>
        <w:t>На операционном уровне вышеупомянутые приоритеты раскрываются через совокупность операционных целей, которые отображают задания по реализации на первый программный цикл, с 2011 по 2013 г.</w:t>
      </w:r>
    </w:p>
    <w:p w:rsidR="00D62020" w:rsidRPr="00D9515C" w:rsidRDefault="00D62020" w:rsidP="00D62020">
      <w:pPr>
        <w:rPr>
          <w:rFonts w:ascii="Cambria" w:hAnsi="Cambria" w:cs="Calibri"/>
          <w:lang w:val="ru-RU"/>
        </w:rPr>
      </w:pPr>
    </w:p>
    <w:tbl>
      <w:tblPr>
        <w:tblW w:w="9639" w:type="dxa"/>
        <w:tblInd w:w="108" w:type="dxa"/>
        <w:tblBorders>
          <w:top w:val="single" w:sz="8" w:space="0" w:color="8064A2"/>
          <w:bottom w:val="single" w:sz="8" w:space="0" w:color="8064A2"/>
        </w:tblBorders>
        <w:tblLayout w:type="fixed"/>
        <w:tblLook w:val="00A0" w:firstRow="1" w:lastRow="0" w:firstColumn="1" w:lastColumn="0" w:noHBand="0" w:noVBand="0"/>
      </w:tblPr>
      <w:tblGrid>
        <w:gridCol w:w="1701"/>
        <w:gridCol w:w="7938"/>
      </w:tblGrid>
      <w:tr w:rsidR="00D62020" w:rsidRPr="00EE3B53">
        <w:trPr>
          <w:trHeight w:val="557"/>
        </w:trPr>
        <w:tc>
          <w:tcPr>
            <w:tcW w:w="1701" w:type="dxa"/>
            <w:tcBorders>
              <w:top w:val="single" w:sz="8" w:space="0" w:color="8064A2"/>
              <w:left w:val="single" w:sz="4" w:space="0" w:color="auto"/>
              <w:bottom w:val="dotted" w:sz="4" w:space="0" w:color="auto"/>
              <w:right w:val="dotted" w:sz="4" w:space="0" w:color="auto"/>
            </w:tcBorders>
            <w:shd w:val="clear" w:color="auto" w:fill="17365D"/>
            <w:vAlign w:val="center"/>
          </w:tcPr>
          <w:p w:rsidR="00D62020" w:rsidRPr="00EE3B53" w:rsidRDefault="00D62020" w:rsidP="00D62020">
            <w:pPr>
              <w:jc w:val="center"/>
              <w:rPr>
                <w:rFonts w:ascii="Cambria" w:hAnsi="Cambria" w:cs="Calibri"/>
                <w:bCs/>
                <w:szCs w:val="24"/>
                <w:lang w:val="ru-RU"/>
              </w:rPr>
            </w:pPr>
            <w:r w:rsidRPr="00EE3B53">
              <w:rPr>
                <w:rFonts w:ascii="Cambria" w:hAnsi="Cambria" w:cs="Calibri"/>
                <w:b/>
                <w:color w:val="FFFFFF"/>
                <w:szCs w:val="24"/>
                <w:lang w:val="ru-RU"/>
              </w:rPr>
              <w:t>Приоритеты</w:t>
            </w:r>
          </w:p>
        </w:tc>
        <w:tc>
          <w:tcPr>
            <w:tcW w:w="7938" w:type="dxa"/>
            <w:tcBorders>
              <w:top w:val="single" w:sz="8" w:space="0" w:color="8064A2"/>
              <w:left w:val="dotted" w:sz="4" w:space="0" w:color="auto"/>
              <w:bottom w:val="dotted" w:sz="4" w:space="0" w:color="auto"/>
              <w:right w:val="single" w:sz="4" w:space="0" w:color="auto"/>
            </w:tcBorders>
            <w:shd w:val="clear" w:color="auto" w:fill="17365D"/>
            <w:vAlign w:val="center"/>
          </w:tcPr>
          <w:p w:rsidR="00D62020" w:rsidRPr="00EE3B53" w:rsidRDefault="00D62020" w:rsidP="00D62020">
            <w:pPr>
              <w:jc w:val="center"/>
              <w:rPr>
                <w:rFonts w:ascii="Cambria" w:hAnsi="Cambria" w:cs="Calibri"/>
                <w:bCs/>
                <w:sz w:val="22"/>
                <w:szCs w:val="22"/>
                <w:lang w:val="ru-RU"/>
              </w:rPr>
            </w:pPr>
            <w:r w:rsidRPr="00EE3B53">
              <w:rPr>
                <w:rFonts w:ascii="Cambria" w:hAnsi="Cambria" w:cs="Calibri"/>
                <w:b/>
                <w:sz w:val="22"/>
                <w:szCs w:val="28"/>
                <w:lang w:val="ru-RU"/>
              </w:rPr>
              <w:t>Операционные цели</w:t>
            </w:r>
          </w:p>
        </w:tc>
      </w:tr>
      <w:tr w:rsidR="00D62020" w:rsidRPr="00EE3B53">
        <w:trPr>
          <w:trHeight w:val="569"/>
        </w:trPr>
        <w:tc>
          <w:tcPr>
            <w:tcW w:w="1701" w:type="dxa"/>
            <w:tcBorders>
              <w:top w:val="dotted" w:sz="4" w:space="0" w:color="auto"/>
              <w:left w:val="single" w:sz="4" w:space="0" w:color="auto"/>
              <w:bottom w:val="dotted" w:sz="4" w:space="0" w:color="auto"/>
              <w:right w:val="dotted" w:sz="4" w:space="0" w:color="auto"/>
            </w:tcBorders>
            <w:shd w:val="clear" w:color="auto" w:fill="D9D9D9"/>
            <w:vAlign w:val="center"/>
          </w:tcPr>
          <w:p w:rsidR="00D62020" w:rsidRPr="00EE3B53" w:rsidRDefault="00D62020" w:rsidP="00D62020">
            <w:pPr>
              <w:pStyle w:val="13"/>
              <w:widowControl w:val="0"/>
              <w:numPr>
                <w:ilvl w:val="0"/>
                <w:numId w:val="16"/>
              </w:numPr>
              <w:spacing w:line="240" w:lineRule="auto"/>
              <w:rPr>
                <w:rFonts w:ascii="Cambria" w:hAnsi="Cambria"/>
                <w:sz w:val="24"/>
                <w:lang w:val="ru-RU"/>
              </w:rPr>
            </w:pPr>
            <w:r>
              <w:rPr>
                <w:rFonts w:ascii="Cambria" w:hAnsi="Cambria"/>
                <w:sz w:val="24"/>
                <w:lang w:val="ru-RU"/>
              </w:rPr>
              <w:t>Реформирование</w:t>
            </w:r>
            <w:r w:rsidRPr="00EE3B53">
              <w:rPr>
                <w:rFonts w:ascii="Cambria" w:hAnsi="Cambria"/>
                <w:sz w:val="24"/>
                <w:lang w:val="ru-RU"/>
              </w:rPr>
              <w:t xml:space="preserve"> санаторно-курортного и туристского сектора</w:t>
            </w:r>
          </w:p>
        </w:tc>
        <w:tc>
          <w:tcPr>
            <w:tcW w:w="7938" w:type="dxa"/>
            <w:tcBorders>
              <w:top w:val="dotted" w:sz="4" w:space="0" w:color="auto"/>
              <w:left w:val="dotted" w:sz="4" w:space="0" w:color="auto"/>
              <w:bottom w:val="dotted" w:sz="4" w:space="0" w:color="auto"/>
              <w:right w:val="single" w:sz="4" w:space="0" w:color="auto"/>
            </w:tcBorders>
            <w:shd w:val="clear" w:color="auto" w:fill="F2F2F2"/>
            <w:vAlign w:val="center"/>
          </w:tcPr>
          <w:p w:rsidR="00D62020" w:rsidRPr="00EE3B53" w:rsidRDefault="00D62020" w:rsidP="00D62020">
            <w:pPr>
              <w:pStyle w:val="13"/>
              <w:widowControl w:val="0"/>
              <w:numPr>
                <w:ilvl w:val="1"/>
                <w:numId w:val="16"/>
              </w:numPr>
              <w:spacing w:line="240" w:lineRule="auto"/>
              <w:contextualSpacing w:val="0"/>
              <w:rPr>
                <w:rFonts w:ascii="Cambria" w:hAnsi="Cambria"/>
                <w:bCs/>
                <w:sz w:val="22"/>
                <w:szCs w:val="22"/>
                <w:lang w:val="ru-RU"/>
              </w:rPr>
            </w:pPr>
            <w:r w:rsidRPr="00EE3B53">
              <w:rPr>
                <w:rFonts w:ascii="Cambria" w:hAnsi="Cambria"/>
                <w:bCs/>
                <w:sz w:val="22"/>
                <w:szCs w:val="22"/>
                <w:lang w:val="ru-RU"/>
              </w:rPr>
              <w:t>Снижение остроты экологических проблем и обеспечение надлежащего экологического состояния региона путем уменьшения влияния отрицательных факторов.</w:t>
            </w:r>
          </w:p>
          <w:p w:rsidR="00D62020" w:rsidRPr="00EE3B53" w:rsidRDefault="00D62020" w:rsidP="00D62020">
            <w:pPr>
              <w:pStyle w:val="13"/>
              <w:widowControl w:val="0"/>
              <w:numPr>
                <w:ilvl w:val="1"/>
                <w:numId w:val="16"/>
              </w:numPr>
              <w:spacing w:line="240" w:lineRule="auto"/>
              <w:contextualSpacing w:val="0"/>
              <w:rPr>
                <w:rFonts w:ascii="Cambria" w:hAnsi="Cambria"/>
                <w:bCs/>
                <w:sz w:val="22"/>
                <w:szCs w:val="22"/>
                <w:lang w:val="ru-RU"/>
              </w:rPr>
            </w:pPr>
            <w:r w:rsidRPr="00EE3B53">
              <w:rPr>
                <w:rFonts w:ascii="Cambria" w:hAnsi="Cambria"/>
                <w:bCs/>
                <w:sz w:val="22"/>
                <w:szCs w:val="22"/>
                <w:lang w:val="ru-RU"/>
              </w:rPr>
              <w:t>Усовершенствование регулирования сферы использования ресурсов прибрежной зоны, что будет способствовать предотвращению разрушения береговой линии, охране земель и рациональному использованию ресурсов прибрежной зоны.</w:t>
            </w:r>
          </w:p>
          <w:p w:rsidR="00D62020" w:rsidRPr="00EE3B53" w:rsidRDefault="00D62020" w:rsidP="00D62020">
            <w:pPr>
              <w:pStyle w:val="13"/>
              <w:widowControl w:val="0"/>
              <w:numPr>
                <w:ilvl w:val="1"/>
                <w:numId w:val="16"/>
              </w:numPr>
              <w:spacing w:line="240" w:lineRule="auto"/>
              <w:contextualSpacing w:val="0"/>
              <w:rPr>
                <w:rFonts w:ascii="Cambria" w:hAnsi="Cambria"/>
                <w:bCs/>
                <w:sz w:val="22"/>
                <w:szCs w:val="22"/>
                <w:lang w:val="ru-RU"/>
              </w:rPr>
            </w:pPr>
            <w:r w:rsidRPr="00EE3B53">
              <w:rPr>
                <w:rFonts w:ascii="Cambria" w:hAnsi="Cambria"/>
                <w:bCs/>
                <w:sz w:val="22"/>
                <w:szCs w:val="22"/>
                <w:lang w:val="ru-RU"/>
              </w:rPr>
              <w:t>Сохранение объектов историко-культурного, архитектурного наследия, биологического многообразия, флоры и фауны, природных ландшафтов прибрежной полосы и мест обитания биологических видов, что обеспечит сохранение традиционного характера исторической среды, культурных и природных ландшафтов Автономной Республики Крым, объектов экологической сети, будет способствовать укреплению специфических конкурентных преимуществ региона как рекреационного комплекса.</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sz w:val="22"/>
                <w:szCs w:val="22"/>
                <w:lang w:val="ru-RU"/>
              </w:rPr>
              <w:t>Обеспечение пространственной равномерности использования туристско-рекреационного потенциала Автономной Республики Крым, выравнивание спроса на ресурсы прибрежной зоны, что позволит снизить антропогенную нагрузку на наиболее популярные рекреационные территории и объекты, сформировать дополнительные ресурсы выравнивания уровней развития регионов АРК.</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sz w:val="22"/>
                <w:szCs w:val="22"/>
                <w:lang w:val="ru-RU"/>
              </w:rPr>
              <w:t>Увеличение продолжительности активного курортного сезона, что позволит повысить эффективность использования рекреационного потенциала территории Автономной Республики Крым, уменьшить сезонные колебания в уровнях доходов, занятости, антропогенной нагрузки и т.п.</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sz w:val="22"/>
                <w:szCs w:val="22"/>
                <w:lang w:val="ru-RU"/>
              </w:rPr>
              <w:t>Уменьшение доли тенизации услуг, предоставляемых в рекреационной сфере, что будет способствовать повышению ожидаемых доходов в республиканский и местный бюджеты, улучшению качества предоставления услуг, обеспечению безопасности туристов и путешествующих лиц.</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sz w:val="22"/>
                <w:szCs w:val="22"/>
                <w:lang w:val="ru-RU"/>
              </w:rPr>
              <w:t>Формирование качественного, конкурентоспособного туристского продукта, соответствующего мировым стандартам качества, что позволит переломить тенденцию постепенного «размывания» конкурентоспособности санаторно-курортного и туристского комплекса Автономной Республики Крым в Черноморском регионе.</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sz w:val="22"/>
                <w:szCs w:val="22"/>
                <w:lang w:val="ru-RU"/>
              </w:rPr>
              <w:t>Обеспечение развития рекреационного комплекса и инфраструктуры курортных и рекреационных территорий, что позволит достичь равномерности и сбалансированности антропогенной и техногенной нагрузки на вновь осваиваемые и реконструируемые территории.</w:t>
            </w:r>
          </w:p>
        </w:tc>
      </w:tr>
      <w:tr w:rsidR="00D62020" w:rsidRPr="00EE3B53">
        <w:trPr>
          <w:trHeight w:val="1550"/>
        </w:trPr>
        <w:tc>
          <w:tcPr>
            <w:tcW w:w="1701" w:type="dxa"/>
            <w:tcBorders>
              <w:top w:val="dotted" w:sz="4" w:space="0" w:color="auto"/>
              <w:left w:val="single" w:sz="4" w:space="0" w:color="auto"/>
              <w:bottom w:val="dotted" w:sz="4" w:space="0" w:color="auto"/>
              <w:right w:val="dotted" w:sz="4" w:space="0" w:color="auto"/>
            </w:tcBorders>
            <w:shd w:val="clear" w:color="auto" w:fill="D9D9D9"/>
            <w:vAlign w:val="center"/>
          </w:tcPr>
          <w:p w:rsidR="00D62020" w:rsidRPr="00EE3B53" w:rsidRDefault="00D62020" w:rsidP="00D62020">
            <w:pPr>
              <w:pStyle w:val="13"/>
              <w:widowControl w:val="0"/>
              <w:numPr>
                <w:ilvl w:val="0"/>
                <w:numId w:val="16"/>
              </w:numPr>
              <w:spacing w:line="240" w:lineRule="auto"/>
              <w:rPr>
                <w:rFonts w:ascii="Cambria" w:hAnsi="Cambria"/>
                <w:sz w:val="24"/>
                <w:lang w:val="ru-RU"/>
              </w:rPr>
            </w:pPr>
            <w:r w:rsidRPr="00EE3B53">
              <w:rPr>
                <w:rFonts w:ascii="Cambria" w:hAnsi="Cambria"/>
                <w:bCs/>
                <w:sz w:val="24"/>
                <w:lang w:val="ru-RU"/>
              </w:rPr>
              <w:t>Формирование агросектора XXI века</w:t>
            </w:r>
          </w:p>
        </w:tc>
        <w:tc>
          <w:tcPr>
            <w:tcW w:w="7938" w:type="dxa"/>
            <w:tcBorders>
              <w:top w:val="dotted" w:sz="4" w:space="0" w:color="auto"/>
              <w:left w:val="dotted" w:sz="4" w:space="0" w:color="auto"/>
              <w:bottom w:val="dotted" w:sz="4" w:space="0" w:color="auto"/>
              <w:right w:val="single" w:sz="4" w:space="0" w:color="auto"/>
            </w:tcBorders>
            <w:shd w:val="clear" w:color="auto" w:fill="F2F2F2"/>
            <w:vAlign w:val="center"/>
          </w:tcPr>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Повышение продуктивности земледелия, что позволит увеличить производство сельскохозяйственной продукции, обеспечить население и рекреационное хозяйство продовольствием, увеличить возможности для экспорта сельскохозяйственной продукции.</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Развитие овощеводства, выращивания плодов и ягод, виноградарства, эфиромасличного производства как отраслей специализации растениеводства Автономной Республики Крым, что позволит максимально использовать природно-климатические ресурсы региона для обеспечения ранними овощами и фруктами жителей Крыма и рекреантов, жителей других регионов Украины, создаст возможности для расширения экспорта продукции этих отраслей.</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Устойчивое и сбалансированное развитие животноводства, что позволит обеспечить мясными и молочными продуктами питания широкого ассортимента население и курортно-рекреационное хозяйство Автономной Республики Крым, снизить импортозависимость региона.</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Развитие производственной, рыночной, транспортной инфраструктуры в сельской местности, что улучшит доступ продукции АПК Крыма на рынки сбыта, уменьшит ее потери на пути к потребителям, улучшит инвестиционную привлекательность АПК региона.</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color w:val="000000"/>
                <w:sz w:val="22"/>
                <w:szCs w:val="22"/>
                <w:lang w:val="ru-RU"/>
              </w:rPr>
              <w:t>Развитие социальной инфраструктуры в сельской местности, что позволит</w:t>
            </w:r>
            <w:r w:rsidRPr="00EE3B53">
              <w:rPr>
                <w:rFonts w:ascii="Cambria" w:hAnsi="Cambria"/>
                <w:sz w:val="22"/>
                <w:szCs w:val="22"/>
                <w:lang w:val="ru-RU"/>
              </w:rPr>
              <w:t xml:space="preserve"> улучшить качество жизни, демографическую ситуацию в сельской местности, и таким образом - существенно сократить отток трудоспособного населения в города, обеспечить </w:t>
            </w:r>
            <w:r w:rsidRPr="00EE3B53">
              <w:rPr>
                <w:rFonts w:ascii="Cambria" w:hAnsi="Cambria"/>
                <w:color w:val="000000"/>
                <w:sz w:val="22"/>
                <w:szCs w:val="22"/>
                <w:lang w:val="ru-RU"/>
              </w:rPr>
              <w:t>современное аграрное производство работниками соответствующей квалификации,</w:t>
            </w:r>
            <w:r w:rsidRPr="00EE3B53">
              <w:rPr>
                <w:rFonts w:ascii="Cambria" w:hAnsi="Cambria"/>
                <w:sz w:val="22"/>
                <w:szCs w:val="22"/>
                <w:lang w:val="ru-RU"/>
              </w:rPr>
              <w:t xml:space="preserve"> поощрить развитие фермерского хозяйства.</w:t>
            </w:r>
          </w:p>
        </w:tc>
      </w:tr>
      <w:tr w:rsidR="00D62020" w:rsidRPr="00EE3B53">
        <w:trPr>
          <w:trHeight w:val="1550"/>
        </w:trPr>
        <w:tc>
          <w:tcPr>
            <w:tcW w:w="1701" w:type="dxa"/>
            <w:tcBorders>
              <w:top w:val="dotted" w:sz="4" w:space="0" w:color="auto"/>
              <w:left w:val="single" w:sz="4" w:space="0" w:color="auto"/>
              <w:bottom w:val="dotted" w:sz="4" w:space="0" w:color="auto"/>
              <w:right w:val="dotted" w:sz="4" w:space="0" w:color="auto"/>
            </w:tcBorders>
            <w:shd w:val="clear" w:color="auto" w:fill="D9D9D9"/>
            <w:vAlign w:val="center"/>
          </w:tcPr>
          <w:p w:rsidR="00D62020" w:rsidRPr="00EE3B53" w:rsidRDefault="00D62020" w:rsidP="00D62020">
            <w:pPr>
              <w:pStyle w:val="13"/>
              <w:widowControl w:val="0"/>
              <w:numPr>
                <w:ilvl w:val="0"/>
                <w:numId w:val="16"/>
              </w:numPr>
              <w:spacing w:line="240" w:lineRule="auto"/>
              <w:rPr>
                <w:rFonts w:ascii="Cambria" w:hAnsi="Cambria"/>
                <w:bCs/>
                <w:sz w:val="24"/>
                <w:lang w:val="ru-RU"/>
              </w:rPr>
            </w:pPr>
            <w:r w:rsidRPr="00EE3B53">
              <w:rPr>
                <w:rFonts w:ascii="Cambria" w:hAnsi="Cambria"/>
                <w:bCs/>
                <w:sz w:val="24"/>
                <w:lang w:val="ru-RU"/>
              </w:rPr>
              <w:t>Модернизация отраслевой структуры промышленности</w:t>
            </w:r>
          </w:p>
        </w:tc>
        <w:tc>
          <w:tcPr>
            <w:tcW w:w="7938" w:type="dxa"/>
            <w:tcBorders>
              <w:top w:val="dotted" w:sz="4" w:space="0" w:color="auto"/>
              <w:left w:val="dotted" w:sz="4" w:space="0" w:color="auto"/>
              <w:bottom w:val="dotted" w:sz="4" w:space="0" w:color="auto"/>
              <w:right w:val="single" w:sz="4" w:space="0" w:color="auto"/>
            </w:tcBorders>
            <w:shd w:val="clear" w:color="auto" w:fill="F2F2F2"/>
            <w:vAlign w:val="center"/>
          </w:tcPr>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Создание условий для модернизации существующих индустриальных производств региона, что позволит оптимизировать производственные процессы и повысить конкурентоспособность промышленной продукции.</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Развитие высокотехнологического сектора промышленности АРК как основы для реализации научно-технологического потенциала промышленности, обеспечение потребностей региона и государства в целом продукцией с высокой добавленной стоимостью и повышение эффективности внешней торговли региона.</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Обеспечение приоритетного развития отраслей, профильная деятельность которых не сопровождается ростом антропогенного давления на окружающую среду и разрушением природных систем и ландшафтов, что будет способствовать органичному сочетанию использования промышленного и рекреационного потенциалов Автономной Республики Крым, повышению качества жизни населения.</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Развитие внешнеэкономических связей промышленных предприятий, географической диверсификации экспорта промышленной продукции, научно-технологической и производственной кооперации предприятий региона с зарубежными предприятиями, рационализация импорта, в структуре которого будут преобладать передовые технологии, комплектующие, материалы и оборудование, которые позволят обеспечить развитие региональных высокотехнологических производств. Это будет способствовать оптимальному использованию конкурентного потенциала промышленности региона на основе эффективной интег</w:t>
            </w:r>
            <w:r w:rsidR="006D7DD5">
              <w:rPr>
                <w:rFonts w:ascii="Cambria" w:hAnsi="Cambria"/>
                <w:iCs/>
                <w:sz w:val="22"/>
                <w:szCs w:val="22"/>
                <w:lang w:val="ru-RU"/>
              </w:rPr>
              <w:t>р</w:t>
            </w:r>
            <w:r w:rsidRPr="00EE3B53">
              <w:rPr>
                <w:rFonts w:ascii="Cambria" w:hAnsi="Cambria"/>
                <w:iCs/>
                <w:sz w:val="22"/>
                <w:szCs w:val="22"/>
                <w:lang w:val="ru-RU"/>
              </w:rPr>
              <w:t>ации в международное разделение труда.</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Рационализация энергообеспечения АРК на принципах оптимального использования местных энергетических ресурсов, что позволит повысить энергетическую самостоятельность республики, снизить непродуктивные затраты на транспортировку электроэнергии.</w:t>
            </w:r>
          </w:p>
        </w:tc>
      </w:tr>
      <w:tr w:rsidR="00D62020" w:rsidRPr="00EE3B53">
        <w:trPr>
          <w:trHeight w:val="1550"/>
        </w:trPr>
        <w:tc>
          <w:tcPr>
            <w:tcW w:w="1701" w:type="dxa"/>
            <w:tcBorders>
              <w:top w:val="dotted" w:sz="4" w:space="0" w:color="auto"/>
              <w:left w:val="single" w:sz="4" w:space="0" w:color="auto"/>
              <w:bottom w:val="dotted" w:sz="4" w:space="0" w:color="auto"/>
              <w:right w:val="dotted" w:sz="4" w:space="0" w:color="auto"/>
            </w:tcBorders>
            <w:shd w:val="clear" w:color="auto" w:fill="D9D9D9"/>
            <w:vAlign w:val="center"/>
          </w:tcPr>
          <w:p w:rsidR="00D62020" w:rsidRPr="00EE3B53" w:rsidRDefault="00D62020" w:rsidP="00D62020">
            <w:pPr>
              <w:pStyle w:val="13"/>
              <w:widowControl w:val="0"/>
              <w:numPr>
                <w:ilvl w:val="0"/>
                <w:numId w:val="16"/>
              </w:numPr>
              <w:spacing w:line="240" w:lineRule="auto"/>
              <w:rPr>
                <w:rFonts w:ascii="Cambria" w:hAnsi="Cambria"/>
                <w:sz w:val="24"/>
                <w:lang w:val="ru-RU"/>
              </w:rPr>
            </w:pPr>
            <w:r w:rsidRPr="00EE3B53">
              <w:rPr>
                <w:rFonts w:ascii="Cambria" w:hAnsi="Cambria"/>
                <w:bCs/>
                <w:sz w:val="24"/>
                <w:lang w:val="ru-RU"/>
              </w:rPr>
              <w:t>Развитие транспортного потенциала</w:t>
            </w:r>
          </w:p>
        </w:tc>
        <w:tc>
          <w:tcPr>
            <w:tcW w:w="7938" w:type="dxa"/>
            <w:tcBorders>
              <w:top w:val="dotted" w:sz="4" w:space="0" w:color="auto"/>
              <w:left w:val="dotted" w:sz="4" w:space="0" w:color="auto"/>
              <w:bottom w:val="dotted" w:sz="4" w:space="0" w:color="auto"/>
              <w:right w:val="single" w:sz="4" w:space="0" w:color="auto"/>
            </w:tcBorders>
            <w:shd w:val="clear" w:color="auto" w:fill="F2F2F2"/>
            <w:vAlign w:val="center"/>
          </w:tcPr>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Развитие автотранспортного комплекса, создание современной системы автодорог общего пользования путем коренной реконструкции существующих и возведения новых объектов, что позволит создать предпосылки для улучшения взаимосвязей между субрегионами Автономной Республики Крым, интенсифицировать развитие сети международных транспортных коридоров в регионе, сопроводительной инфраструктуры, повысить эффективность транспортной системы в целом и превратить ее в мощный инфраструктурный элемент экономики АРК.</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Обеспечение развития пассажирского транспорта общего пользования с целью повышения качества транспортного обслуживания местных жителей и рекреантов и поддержка, таким образом, развития транспортных коридоров для пассажиропотоков, увеличения привлекательности Крыма как туристско-рекреационного центра в Черноморском регионе.</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Строительство и развитие современных морских торговых портов, что создаст предпосылки для увеличения транзитных грузопотоков, увеличения числа внешнеторговых операций предприятий региона.</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Реализация стратегических транспортно-транзитных возможностей Крыма с целью увеличения транзитного потенциала Украины, ее интеграции в мировую хозяйственную экономическую систему, развития современных форм кооперации и межрегионального экономического сотрудничества.</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Развитие железнодорожной инфраструктуры в соответствии с возрастающими потребностями в пассажиро- и грузоперевозках.</w:t>
            </w:r>
          </w:p>
          <w:p w:rsidR="00D62020" w:rsidRPr="00EE3B53" w:rsidRDefault="00D62020" w:rsidP="00D62020">
            <w:pPr>
              <w:pStyle w:val="13"/>
              <w:widowControl w:val="0"/>
              <w:numPr>
                <w:ilvl w:val="1"/>
                <w:numId w:val="16"/>
              </w:numPr>
              <w:spacing w:line="240" w:lineRule="auto"/>
              <w:contextualSpacing w:val="0"/>
              <w:rPr>
                <w:rFonts w:ascii="Cambria" w:hAnsi="Cambria"/>
                <w:sz w:val="22"/>
                <w:lang w:val="ru-RU"/>
              </w:rPr>
            </w:pPr>
            <w:r w:rsidRPr="00EE3B53">
              <w:rPr>
                <w:rFonts w:ascii="Cambria" w:hAnsi="Cambria"/>
                <w:iCs/>
                <w:sz w:val="22"/>
                <w:szCs w:val="22"/>
                <w:lang w:val="ru-RU"/>
              </w:rPr>
              <w:t>Развитие авиационного транспорта, что будет способствовать повышению динамизма пассажиропотоков, развитию их делового сегмента, созданию условий для оживления деловой активности в регионе.</w:t>
            </w:r>
          </w:p>
        </w:tc>
      </w:tr>
      <w:tr w:rsidR="00D62020" w:rsidRPr="00EE3B53">
        <w:trPr>
          <w:trHeight w:val="1550"/>
        </w:trPr>
        <w:tc>
          <w:tcPr>
            <w:tcW w:w="1701" w:type="dxa"/>
            <w:tcBorders>
              <w:top w:val="dotted" w:sz="4" w:space="0" w:color="auto"/>
              <w:left w:val="single" w:sz="4" w:space="0" w:color="auto"/>
              <w:bottom w:val="single" w:sz="4" w:space="0" w:color="auto"/>
              <w:right w:val="dotted" w:sz="4" w:space="0" w:color="auto"/>
            </w:tcBorders>
            <w:shd w:val="clear" w:color="auto" w:fill="D9D9D9"/>
            <w:vAlign w:val="center"/>
          </w:tcPr>
          <w:p w:rsidR="00D62020" w:rsidRPr="00EE3B53" w:rsidRDefault="00D62020" w:rsidP="00D62020">
            <w:pPr>
              <w:pStyle w:val="13"/>
              <w:widowControl w:val="0"/>
              <w:numPr>
                <w:ilvl w:val="0"/>
                <w:numId w:val="16"/>
              </w:numPr>
              <w:spacing w:line="240" w:lineRule="auto"/>
              <w:rPr>
                <w:rFonts w:ascii="Cambria" w:hAnsi="Cambria"/>
                <w:bCs/>
                <w:sz w:val="24"/>
                <w:lang w:val="ru-RU"/>
              </w:rPr>
            </w:pPr>
            <w:r w:rsidRPr="00EE3B53">
              <w:rPr>
                <w:rFonts w:ascii="Cambria" w:hAnsi="Cambria"/>
                <w:bCs/>
                <w:sz w:val="24"/>
                <w:lang w:val="ru-RU"/>
              </w:rPr>
              <w:t>Создание среды, благоприятной для жизни</w:t>
            </w:r>
          </w:p>
        </w:tc>
        <w:tc>
          <w:tcPr>
            <w:tcW w:w="7938" w:type="dxa"/>
            <w:tcBorders>
              <w:top w:val="dotted" w:sz="4" w:space="0" w:color="auto"/>
              <w:left w:val="dotted" w:sz="4" w:space="0" w:color="auto"/>
              <w:bottom w:val="single" w:sz="4" w:space="0" w:color="auto"/>
              <w:right w:val="single" w:sz="4" w:space="0" w:color="auto"/>
            </w:tcBorders>
            <w:shd w:val="clear" w:color="auto" w:fill="F2F2F2"/>
            <w:vAlign w:val="center"/>
          </w:tcPr>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Создание условий для устойчивого роста доходов работающего населения путем создания благоприятных возможностей для реализации его трудового и предпринимательского потенциала.</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Формирование активной бизнес-среды c целью создания условий для проявления предпринимательского потенциала и развития предпринимательских инициатив населения АРК</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 xml:space="preserve">Оптимизация системы социальной защиты малообеспеченных </w:t>
            </w:r>
            <w:r w:rsidR="00ED0295">
              <w:rPr>
                <w:rFonts w:ascii="Cambria" w:hAnsi="Cambria"/>
                <w:iCs/>
                <w:sz w:val="22"/>
                <w:szCs w:val="22"/>
                <w:lang w:val="ru-RU"/>
              </w:rPr>
              <w:t xml:space="preserve">слоев населения </w:t>
            </w:r>
            <w:r w:rsidRPr="00EE3B53">
              <w:rPr>
                <w:rFonts w:ascii="Cambria" w:hAnsi="Cambria"/>
                <w:iCs/>
                <w:sz w:val="22"/>
                <w:szCs w:val="22"/>
                <w:lang w:val="ru-RU"/>
              </w:rPr>
              <w:t>с целью достижения максимального положительного эффекта для их качества жизни в условиях ограниченности бюджетных ресурсов.</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Модернизация образовательной системы как ведущее направление инвестирования в воспроизводство и развитие человеческого потенциала региона, повышение качества «человеческого капитала» и снижение рисков наступления бедности.</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Создание условий для формирования здорового населения путем реорганизации и внедрения современных медицинских и организационных технологий в деятельность системы здравоохранения и пропаганды здорового образа жизни.</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Улучшение экологии окружающей среды как неотъемлемой составляющей обеспечения комфортных условий для жизни жителей и гостей республики.</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Создание благоприятных организационно-экономических условий для социокультурного развития: сохранения историко-культурной среды региона, развития сферы культуры и искусства, духовного формирования нации и удовлетворения культурных потребностей населения, трансформации культурного пространства на принципах поликультурности, взаимного уважения и признания конституционных прав всех граждан, независимо от их этнической принадлежности, системы поддержки развития семьи, детей и молодежи, обеспечения равных прав и возможностей женщин и мужчин</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Развитие жилищно-коммунальной сферы и улучшение обеспечения населения Автономной Республики Крым жильем.</w:t>
            </w:r>
          </w:p>
          <w:p w:rsidR="00D62020" w:rsidRPr="00EE3B53" w:rsidRDefault="00D62020" w:rsidP="00D62020">
            <w:pPr>
              <w:pStyle w:val="13"/>
              <w:widowControl w:val="0"/>
              <w:numPr>
                <w:ilvl w:val="1"/>
                <w:numId w:val="16"/>
              </w:numPr>
              <w:spacing w:line="240" w:lineRule="auto"/>
              <w:ind w:left="357" w:hanging="357"/>
              <w:contextualSpacing w:val="0"/>
              <w:rPr>
                <w:rFonts w:ascii="Cambria" w:hAnsi="Cambria"/>
                <w:sz w:val="22"/>
                <w:lang w:val="ru-RU"/>
              </w:rPr>
            </w:pPr>
            <w:r w:rsidRPr="00EE3B53">
              <w:rPr>
                <w:rFonts w:ascii="Cambria" w:hAnsi="Cambria"/>
                <w:iCs/>
                <w:sz w:val="22"/>
                <w:szCs w:val="22"/>
                <w:lang w:val="ru-RU"/>
              </w:rPr>
              <w:t>Обеспечение контроля над качеством товаров и услуг с целью защиты прав потребителей на региональном рынке.</w:t>
            </w:r>
          </w:p>
        </w:tc>
      </w:tr>
    </w:tbl>
    <w:p w:rsidR="00D62020" w:rsidRPr="00D9515C" w:rsidRDefault="00D62020" w:rsidP="00D62020">
      <w:pPr>
        <w:jc w:val="both"/>
        <w:rPr>
          <w:rFonts w:ascii="Cambria" w:hAnsi="Cambria" w:cs="Calibri"/>
          <w:lang w:val="ru-RU"/>
        </w:rPr>
      </w:pPr>
    </w:p>
    <w:p w:rsidR="00D62020" w:rsidRPr="00D9515C" w:rsidRDefault="00D62020" w:rsidP="00D62020">
      <w:pPr>
        <w:jc w:val="both"/>
        <w:rPr>
          <w:rFonts w:ascii="Cambria" w:hAnsi="Cambria" w:cs="Calibri"/>
          <w:color w:val="000000"/>
          <w:lang w:val="ru-RU"/>
        </w:rPr>
      </w:pPr>
      <w:r>
        <w:rPr>
          <w:rFonts w:ascii="Cambria" w:hAnsi="Cambria" w:cs="Calibri"/>
          <w:color w:val="000000"/>
          <w:lang w:val="ru-RU"/>
        </w:rPr>
        <w:t xml:space="preserve">В январе-феврале 2011 г. </w:t>
      </w:r>
      <w:r w:rsidR="00FB7E2D">
        <w:rPr>
          <w:rFonts w:ascii="Cambria" w:hAnsi="Cambria" w:cs="Calibri"/>
          <w:color w:val="000000"/>
          <w:lang w:val="ru-RU"/>
        </w:rPr>
        <w:t xml:space="preserve">заинтересованными сторонами АРК было определено </w:t>
      </w:r>
      <w:r>
        <w:rPr>
          <w:rFonts w:ascii="Cambria" w:hAnsi="Cambria" w:cs="Calibri"/>
          <w:color w:val="000000"/>
          <w:lang w:val="ru-RU"/>
        </w:rPr>
        <w:t>свыше 100 проектных идей. Рабочие группы, отвечающие за разработку Плана реализации, рассматривали те проектные идеи, которые были четко ориентированы на поставленные операционные цели и перечисленные сопутствующие задания. Отобранные проектные идеи были сгруппированы в три взаимосвязанные тематические программы с целью укрепления реализации и достижения максимального воздействия.</w:t>
      </w:r>
    </w:p>
    <w:p w:rsidR="00D62020" w:rsidRPr="00D9515C" w:rsidRDefault="00D62020" w:rsidP="00D62020">
      <w:pPr>
        <w:jc w:val="both"/>
        <w:rPr>
          <w:rFonts w:ascii="Cambria" w:hAnsi="Cambria" w:cs="Calibri"/>
          <w:lang w:val="ru-RU"/>
        </w:rPr>
      </w:pPr>
    </w:p>
    <w:p w:rsidR="00D62020" w:rsidRPr="00D9515C" w:rsidRDefault="00D62020" w:rsidP="00D62020">
      <w:pPr>
        <w:spacing w:after="120"/>
        <w:jc w:val="center"/>
        <w:rPr>
          <w:rFonts w:ascii="Cambria" w:hAnsi="Cambria" w:cs="Calibri"/>
          <w:b/>
          <w:szCs w:val="28"/>
          <w:lang w:val="ru-RU"/>
        </w:rPr>
      </w:pPr>
      <w:r>
        <w:rPr>
          <w:rFonts w:ascii="Cambria" w:hAnsi="Cambria" w:cs="Calibri"/>
          <w:b/>
          <w:szCs w:val="28"/>
          <w:lang w:val="ru-RU"/>
        </w:rPr>
        <w:t>Связь между программами и операционными целями Стратегии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985"/>
        <w:gridCol w:w="5961"/>
      </w:tblGrid>
      <w:tr w:rsidR="00D62020" w:rsidRPr="007E4A09">
        <w:tc>
          <w:tcPr>
            <w:tcW w:w="3686" w:type="dxa"/>
            <w:gridSpan w:val="2"/>
            <w:shd w:val="clear" w:color="auto" w:fill="BFBFBF"/>
          </w:tcPr>
          <w:p w:rsidR="00D62020" w:rsidRPr="003C14F3" w:rsidRDefault="00D62020" w:rsidP="00D62020">
            <w:pPr>
              <w:jc w:val="center"/>
              <w:rPr>
                <w:rFonts w:ascii="Cambria" w:hAnsi="Cambria" w:cs="Calibri"/>
                <w:b/>
                <w:sz w:val="22"/>
                <w:szCs w:val="24"/>
                <w:lang w:val="ru-RU"/>
              </w:rPr>
            </w:pPr>
            <w:r>
              <w:rPr>
                <w:rFonts w:ascii="Cambria" w:hAnsi="Cambria" w:cs="Calibri"/>
                <w:b/>
                <w:sz w:val="22"/>
                <w:szCs w:val="24"/>
                <w:lang w:val="ru-RU"/>
              </w:rPr>
              <w:t xml:space="preserve">Программы </w:t>
            </w:r>
            <w:r w:rsidRPr="00210CB1">
              <w:rPr>
                <w:rFonts w:ascii="Cambria" w:hAnsi="Cambria" w:cs="Calibri"/>
                <w:b/>
                <w:sz w:val="22"/>
                <w:szCs w:val="24"/>
              </w:rPr>
              <w:t xml:space="preserve">/ </w:t>
            </w:r>
            <w:r>
              <w:rPr>
                <w:rFonts w:ascii="Cambria" w:hAnsi="Cambria" w:cs="Calibri"/>
                <w:b/>
                <w:i/>
                <w:sz w:val="22"/>
                <w:szCs w:val="24"/>
                <w:lang w:val="ru-RU"/>
              </w:rPr>
              <w:t>Подпрограммы</w:t>
            </w:r>
          </w:p>
        </w:tc>
        <w:tc>
          <w:tcPr>
            <w:tcW w:w="5961" w:type="dxa"/>
            <w:shd w:val="clear" w:color="auto" w:fill="BFBFBF"/>
          </w:tcPr>
          <w:p w:rsidR="00D62020" w:rsidRPr="003C14F3" w:rsidRDefault="00D62020" w:rsidP="00D62020">
            <w:pPr>
              <w:jc w:val="center"/>
              <w:rPr>
                <w:rFonts w:ascii="Cambria" w:hAnsi="Cambria" w:cs="Calibri"/>
                <w:b/>
                <w:sz w:val="22"/>
                <w:szCs w:val="24"/>
                <w:lang w:val="ru-RU"/>
              </w:rPr>
            </w:pPr>
            <w:r>
              <w:rPr>
                <w:rFonts w:ascii="Cambria" w:hAnsi="Cambria" w:cs="Calibri"/>
                <w:b/>
                <w:sz w:val="22"/>
                <w:szCs w:val="24"/>
                <w:lang w:val="ru-RU"/>
              </w:rPr>
              <w:t>Операционные цели Стратегии</w:t>
            </w:r>
          </w:p>
        </w:tc>
      </w:tr>
      <w:tr w:rsidR="00D62020" w:rsidRPr="00D9515C">
        <w:trPr>
          <w:trHeight w:val="1301"/>
        </w:trPr>
        <w:tc>
          <w:tcPr>
            <w:tcW w:w="1701" w:type="dxa"/>
            <w:vMerge w:val="restart"/>
            <w:shd w:val="clear" w:color="auto" w:fill="FBD4B4"/>
            <w:vAlign w:val="center"/>
          </w:tcPr>
          <w:p w:rsidR="00D62020" w:rsidRPr="004D2291" w:rsidRDefault="00D62020" w:rsidP="00D62020">
            <w:pPr>
              <w:rPr>
                <w:rFonts w:ascii="Cambria" w:hAnsi="Cambria" w:cs="Calibri"/>
                <w:b/>
                <w:sz w:val="22"/>
              </w:rPr>
            </w:pPr>
            <w:r>
              <w:rPr>
                <w:rFonts w:ascii="Cambria" w:hAnsi="Cambria" w:cs="Calibri"/>
                <w:b/>
                <w:sz w:val="22"/>
                <w:lang w:val="ru-RU"/>
              </w:rPr>
              <w:t>Программа 1. Развитие туризма</w:t>
            </w:r>
            <w:r w:rsidRPr="00210CB1">
              <w:rPr>
                <w:rFonts w:ascii="Cambria" w:hAnsi="Cambria" w:cs="Calibri"/>
                <w:b/>
                <w:sz w:val="22"/>
              </w:rPr>
              <w:t xml:space="preserve"> </w:t>
            </w:r>
          </w:p>
        </w:tc>
        <w:tc>
          <w:tcPr>
            <w:tcW w:w="1985" w:type="dxa"/>
            <w:tcBorders>
              <w:bottom w:val="dotted" w:sz="4" w:space="0" w:color="auto"/>
            </w:tcBorders>
            <w:shd w:val="clear" w:color="auto" w:fill="FDE9D9"/>
            <w:vAlign w:val="center"/>
          </w:tcPr>
          <w:p w:rsidR="00D62020" w:rsidRPr="00D9515C" w:rsidRDefault="00D62020" w:rsidP="00D62020">
            <w:pPr>
              <w:rPr>
                <w:rFonts w:ascii="Cambria" w:hAnsi="Cambria" w:cs="Calibri"/>
                <w:b/>
                <w:bCs/>
                <w:i/>
                <w:color w:val="000000"/>
                <w:sz w:val="22"/>
                <w:szCs w:val="24"/>
                <w:lang w:val="ru-RU"/>
              </w:rPr>
            </w:pPr>
            <w:r>
              <w:rPr>
                <w:rFonts w:ascii="Cambria" w:hAnsi="Cambria" w:cs="Calibri"/>
                <w:b/>
                <w:bCs/>
                <w:i/>
                <w:color w:val="000000"/>
                <w:sz w:val="22"/>
                <w:szCs w:val="24"/>
                <w:lang w:val="ru-RU"/>
              </w:rPr>
              <w:t>Подпрограмма 1А. Укрепление и продвижение туристического сектора</w:t>
            </w:r>
          </w:p>
        </w:tc>
        <w:tc>
          <w:tcPr>
            <w:tcW w:w="5961" w:type="dxa"/>
            <w:tcBorders>
              <w:bottom w:val="dotted" w:sz="4" w:space="0" w:color="auto"/>
            </w:tcBorders>
            <w:shd w:val="clear" w:color="auto" w:fill="FDE9D9"/>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1.1 </w:t>
            </w:r>
            <w:r>
              <w:rPr>
                <w:rFonts w:ascii="Cambria" w:hAnsi="Cambria" w:cs="Calibri"/>
                <w:bCs/>
                <w:iCs/>
                <w:sz w:val="22"/>
                <w:szCs w:val="22"/>
                <w:lang w:val="ru-RU"/>
              </w:rPr>
              <w:t xml:space="preserve">Улучшение экологической </w:t>
            </w:r>
            <w:r w:rsidR="003E6664">
              <w:rPr>
                <w:rFonts w:ascii="Cambria" w:hAnsi="Cambria" w:cs="Calibri"/>
                <w:bCs/>
                <w:iCs/>
                <w:sz w:val="22"/>
                <w:szCs w:val="22"/>
                <w:lang w:val="ru-RU"/>
              </w:rPr>
              <w:t>обстановки</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1.3 </w:t>
            </w:r>
            <w:r>
              <w:rPr>
                <w:rFonts w:ascii="Cambria" w:hAnsi="Cambria" w:cs="Calibri"/>
                <w:bCs/>
                <w:iCs/>
                <w:sz w:val="22"/>
                <w:szCs w:val="22"/>
                <w:lang w:val="ru-RU"/>
              </w:rPr>
              <w:t>Сохранение природного и рукотворного наследия как специфического конкурентного преимущества АРК</w:t>
            </w:r>
          </w:p>
          <w:p w:rsidR="00D62020" w:rsidRPr="00D9515C" w:rsidRDefault="00D62020" w:rsidP="00D62020">
            <w:pPr>
              <w:pStyle w:val="13"/>
              <w:widowControl w:val="0"/>
              <w:spacing w:line="240" w:lineRule="auto"/>
              <w:ind w:left="0"/>
              <w:contextualSpacing w:val="0"/>
              <w:rPr>
                <w:rFonts w:ascii="Cambria" w:hAnsi="Cambria"/>
                <w:sz w:val="20"/>
                <w:lang w:val="ru-RU"/>
              </w:rPr>
            </w:pPr>
            <w:r w:rsidRPr="00D9515C">
              <w:rPr>
                <w:rFonts w:ascii="Cambria" w:hAnsi="Cambria"/>
                <w:sz w:val="22"/>
                <w:lang w:val="ru-RU"/>
              </w:rPr>
              <w:t xml:space="preserve">1.6 </w:t>
            </w:r>
            <w:r>
              <w:rPr>
                <w:rFonts w:ascii="Cambria" w:hAnsi="Cambria" w:cs="Calibri"/>
                <w:bCs/>
                <w:iCs/>
                <w:sz w:val="22"/>
                <w:szCs w:val="22"/>
                <w:lang w:val="ru-RU"/>
              </w:rPr>
              <w:t>Уменьшение тенизации экономики и улучшение качества предоставления услуг в сфере туризма</w:t>
            </w:r>
          </w:p>
        </w:tc>
      </w:tr>
      <w:tr w:rsidR="00D62020" w:rsidRPr="00D9515C">
        <w:trPr>
          <w:trHeight w:val="994"/>
        </w:trPr>
        <w:tc>
          <w:tcPr>
            <w:tcW w:w="1701" w:type="dxa"/>
            <w:vMerge/>
            <w:shd w:val="clear" w:color="auto" w:fill="FBD4B4"/>
            <w:vAlign w:val="center"/>
          </w:tcPr>
          <w:p w:rsidR="00D62020" w:rsidRPr="00D9515C" w:rsidRDefault="00D62020" w:rsidP="00D62020">
            <w:pPr>
              <w:rPr>
                <w:rFonts w:ascii="Cambria" w:hAnsi="Cambria" w:cs="Calibri"/>
                <w:b/>
                <w:sz w:val="22"/>
                <w:lang w:val="ru-RU"/>
              </w:rPr>
            </w:pPr>
          </w:p>
        </w:tc>
        <w:tc>
          <w:tcPr>
            <w:tcW w:w="1985" w:type="dxa"/>
            <w:tcBorders>
              <w:top w:val="dotted" w:sz="4" w:space="0" w:color="auto"/>
              <w:bottom w:val="dotted" w:sz="4" w:space="0" w:color="auto"/>
            </w:tcBorders>
            <w:shd w:val="clear" w:color="auto" w:fill="FDE9D9"/>
            <w:vAlign w:val="center"/>
          </w:tcPr>
          <w:p w:rsidR="00D62020" w:rsidRPr="00D9515C" w:rsidRDefault="00D62020" w:rsidP="00D62020">
            <w:pPr>
              <w:rPr>
                <w:rFonts w:ascii="Cambria" w:hAnsi="Cambria" w:cs="Calibri"/>
                <w:b/>
                <w:bCs/>
                <w:i/>
                <w:color w:val="000000"/>
                <w:sz w:val="22"/>
                <w:szCs w:val="24"/>
                <w:lang w:val="ru-RU"/>
              </w:rPr>
            </w:pPr>
            <w:r>
              <w:rPr>
                <w:rFonts w:ascii="Cambria" w:hAnsi="Cambria" w:cs="Calibri"/>
                <w:b/>
                <w:bCs/>
                <w:i/>
                <w:color w:val="000000"/>
                <w:sz w:val="22"/>
                <w:szCs w:val="24"/>
                <w:lang w:val="ru-RU"/>
              </w:rPr>
              <w:t>Подпрограмма 1В. Содействие развитию прибрежного туризма</w:t>
            </w:r>
          </w:p>
        </w:tc>
        <w:tc>
          <w:tcPr>
            <w:tcW w:w="5961" w:type="dxa"/>
            <w:tcBorders>
              <w:top w:val="dotted" w:sz="4" w:space="0" w:color="auto"/>
              <w:bottom w:val="dotted" w:sz="4" w:space="0" w:color="auto"/>
            </w:tcBorders>
            <w:shd w:val="clear" w:color="auto" w:fill="FDE9D9"/>
            <w:vAlign w:val="center"/>
          </w:tcPr>
          <w:p w:rsidR="00D62020" w:rsidRPr="00DF2446"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szCs w:val="22"/>
                <w:lang w:val="ru-RU"/>
              </w:rPr>
              <w:t>1.</w:t>
            </w:r>
            <w:r w:rsidRPr="00D9515C">
              <w:rPr>
                <w:rFonts w:ascii="Cambria" w:hAnsi="Cambria"/>
                <w:sz w:val="22"/>
                <w:lang w:val="ru-RU"/>
              </w:rPr>
              <w:t xml:space="preserve">2 </w:t>
            </w:r>
            <w:r>
              <w:rPr>
                <w:rFonts w:ascii="Cambria" w:hAnsi="Cambria"/>
                <w:sz w:val="22"/>
                <w:lang w:val="ru-RU"/>
              </w:rPr>
              <w:t>Предотвращение разрушения и обеспечение рационального использования прибрежных зон в туристических целях на основе усовершенствования регулирования</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1.4 </w:t>
            </w:r>
            <w:r>
              <w:rPr>
                <w:rFonts w:ascii="Cambria" w:hAnsi="Cambria" w:cs="Calibri"/>
                <w:bCs/>
                <w:iCs/>
                <w:sz w:val="22"/>
                <w:szCs w:val="22"/>
                <w:lang w:val="ru-RU"/>
              </w:rPr>
              <w:t>Обеспечение сбалансированного развития на основе надлежащей пространственной равномерности использования туристического потенциала</w:t>
            </w:r>
            <w:r w:rsidRPr="00D9515C">
              <w:rPr>
                <w:rFonts w:ascii="Cambria" w:hAnsi="Cambria"/>
                <w:sz w:val="22"/>
                <w:lang w:val="ru-RU"/>
              </w:rPr>
              <w:t xml:space="preserve"> </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D9515C">
              <w:rPr>
                <w:rFonts w:ascii="Cambria" w:hAnsi="Cambria"/>
                <w:sz w:val="22"/>
                <w:lang w:val="ru-RU"/>
              </w:rPr>
              <w:t xml:space="preserve">1.7 </w:t>
            </w:r>
            <w:r>
              <w:rPr>
                <w:rFonts w:ascii="Cambria" w:hAnsi="Cambria" w:cs="Calibri"/>
                <w:bCs/>
                <w:iCs/>
                <w:sz w:val="22"/>
                <w:szCs w:val="22"/>
                <w:lang w:val="ru-RU"/>
              </w:rPr>
              <w:t>Формирование качественных и конкурентоспособных туристических продуктов, соответствующих международным стандартам</w:t>
            </w:r>
          </w:p>
          <w:p w:rsidR="00D62020" w:rsidRPr="00D9515C" w:rsidRDefault="00D62020" w:rsidP="00D62020">
            <w:pPr>
              <w:pStyle w:val="13"/>
              <w:widowControl w:val="0"/>
              <w:spacing w:line="240" w:lineRule="auto"/>
              <w:ind w:left="0"/>
              <w:contextualSpacing w:val="0"/>
              <w:rPr>
                <w:rFonts w:ascii="Cambria" w:hAnsi="Cambria"/>
                <w:b/>
                <w:color w:val="1F497D"/>
                <w:sz w:val="22"/>
                <w:lang w:val="ru-RU"/>
              </w:rPr>
            </w:pPr>
            <w:r w:rsidRPr="00FB7E2D">
              <w:rPr>
                <w:rFonts w:ascii="Cambria" w:hAnsi="Cambria" w:cs="Calibri"/>
                <w:bCs/>
                <w:iCs/>
                <w:sz w:val="22"/>
                <w:szCs w:val="22"/>
                <w:lang w:val="ru-RU"/>
              </w:rPr>
              <w:t>4.2 Развитие пассажирского транспорта общего пользования и повышение качества транспортного обслуживания местных жителей и рекреантов (программируется СМ АРК)</w:t>
            </w:r>
          </w:p>
        </w:tc>
      </w:tr>
      <w:tr w:rsidR="00D62020" w:rsidRPr="00D9515C">
        <w:trPr>
          <w:trHeight w:val="847"/>
        </w:trPr>
        <w:tc>
          <w:tcPr>
            <w:tcW w:w="1701" w:type="dxa"/>
            <w:vMerge/>
            <w:shd w:val="clear" w:color="auto" w:fill="FBD4B4"/>
            <w:vAlign w:val="center"/>
          </w:tcPr>
          <w:p w:rsidR="00D62020" w:rsidRPr="00D9515C" w:rsidRDefault="00D62020" w:rsidP="00D62020">
            <w:pPr>
              <w:rPr>
                <w:rFonts w:ascii="Cambria" w:hAnsi="Cambria" w:cs="Calibri"/>
                <w:b/>
                <w:sz w:val="22"/>
                <w:lang w:val="ru-RU"/>
              </w:rPr>
            </w:pPr>
          </w:p>
        </w:tc>
        <w:tc>
          <w:tcPr>
            <w:tcW w:w="1985" w:type="dxa"/>
            <w:tcBorders>
              <w:top w:val="dotted" w:sz="4" w:space="0" w:color="auto"/>
            </w:tcBorders>
            <w:shd w:val="clear" w:color="auto" w:fill="FDE9D9"/>
            <w:vAlign w:val="center"/>
          </w:tcPr>
          <w:p w:rsidR="00D62020" w:rsidRPr="00D9515C" w:rsidRDefault="00D62020" w:rsidP="00D62020">
            <w:pPr>
              <w:rPr>
                <w:rFonts w:ascii="Cambria" w:hAnsi="Cambria" w:cs="Calibri"/>
                <w:b/>
                <w:bCs/>
                <w:i/>
                <w:color w:val="000000"/>
                <w:sz w:val="22"/>
                <w:szCs w:val="24"/>
                <w:lang w:val="ru-RU"/>
              </w:rPr>
            </w:pPr>
            <w:r>
              <w:rPr>
                <w:rFonts w:ascii="Cambria" w:hAnsi="Cambria" w:cs="Calibri"/>
                <w:b/>
                <w:bCs/>
                <w:i/>
                <w:color w:val="000000"/>
                <w:sz w:val="22"/>
                <w:szCs w:val="24"/>
                <w:lang w:val="ru-RU"/>
              </w:rPr>
              <w:t>Подпрограмма 1С. Развитие внутреннего туризма</w:t>
            </w:r>
          </w:p>
        </w:tc>
        <w:tc>
          <w:tcPr>
            <w:tcW w:w="5961" w:type="dxa"/>
            <w:tcBorders>
              <w:top w:val="dotted" w:sz="4" w:space="0" w:color="auto"/>
            </w:tcBorders>
            <w:shd w:val="clear" w:color="auto" w:fill="FDE9D9"/>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1.5 </w:t>
            </w:r>
            <w:r>
              <w:rPr>
                <w:rFonts w:ascii="Cambria" w:hAnsi="Cambria" w:cs="Calibri"/>
                <w:bCs/>
                <w:iCs/>
                <w:sz w:val="22"/>
                <w:szCs w:val="22"/>
                <w:lang w:val="ru-RU"/>
              </w:rPr>
              <w:t>Увеличение продолжительности активного курортного сезона и уменьшение сезонных колебаний в сфере туризма</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1.8 </w:t>
            </w:r>
            <w:r>
              <w:rPr>
                <w:rFonts w:ascii="Cambria" w:hAnsi="Cambria" w:cs="Calibri"/>
                <w:bCs/>
                <w:iCs/>
                <w:sz w:val="22"/>
                <w:szCs w:val="22"/>
                <w:lang w:val="ru-RU"/>
              </w:rPr>
              <w:t>Развитие новых туристических объектов и видов деятельности, снижение нагрузки на существующие объекты</w:t>
            </w:r>
            <w:r w:rsidRPr="007E4A09">
              <w:rPr>
                <w:rFonts w:ascii="Cambria" w:hAnsi="Cambria" w:cs="Calibri"/>
                <w:bCs/>
                <w:iCs/>
                <w:sz w:val="22"/>
                <w:szCs w:val="22"/>
              </w:rPr>
              <w:t xml:space="preserve"> </w:t>
            </w:r>
            <w:r>
              <w:rPr>
                <w:rFonts w:ascii="Cambria" w:hAnsi="Cambria" w:cs="Calibri"/>
                <w:bCs/>
                <w:iCs/>
                <w:sz w:val="22"/>
                <w:szCs w:val="22"/>
                <w:lang w:val="ru-RU"/>
              </w:rPr>
              <w:t>и виды деятельности</w:t>
            </w:r>
            <w:r w:rsidRPr="00D9515C">
              <w:rPr>
                <w:rFonts w:ascii="Cambria" w:hAnsi="Cambria"/>
                <w:sz w:val="22"/>
                <w:lang w:val="ru-RU"/>
              </w:rPr>
              <w:t xml:space="preserve"> </w:t>
            </w:r>
          </w:p>
        </w:tc>
      </w:tr>
      <w:tr w:rsidR="00D62020" w:rsidRPr="00D9515C">
        <w:trPr>
          <w:trHeight w:val="239"/>
        </w:trPr>
        <w:tc>
          <w:tcPr>
            <w:tcW w:w="1701" w:type="dxa"/>
            <w:vMerge w:val="restart"/>
            <w:shd w:val="clear" w:color="auto" w:fill="D6E3BC"/>
            <w:vAlign w:val="center"/>
          </w:tcPr>
          <w:p w:rsidR="00D62020" w:rsidRPr="004D2291" w:rsidRDefault="00D62020" w:rsidP="00D62020">
            <w:pPr>
              <w:rPr>
                <w:rFonts w:ascii="Cambria" w:hAnsi="Cambria" w:cs="Calibri"/>
                <w:b/>
                <w:bCs/>
                <w:color w:val="000000"/>
                <w:sz w:val="22"/>
                <w:szCs w:val="24"/>
              </w:rPr>
            </w:pPr>
            <w:r>
              <w:rPr>
                <w:rFonts w:ascii="Cambria" w:hAnsi="Cambria" w:cs="Calibri"/>
                <w:b/>
                <w:bCs/>
                <w:color w:val="000000"/>
                <w:sz w:val="22"/>
                <w:szCs w:val="24"/>
                <w:lang w:val="ru-RU"/>
              </w:rPr>
              <w:t>Программа 2. Развитие села</w:t>
            </w:r>
          </w:p>
        </w:tc>
        <w:tc>
          <w:tcPr>
            <w:tcW w:w="1985" w:type="dxa"/>
            <w:tcBorders>
              <w:bottom w:val="dotted" w:sz="4" w:space="0" w:color="auto"/>
            </w:tcBorders>
            <w:shd w:val="clear" w:color="auto" w:fill="EAF1DD"/>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i/>
                <w:color w:val="000000"/>
                <w:sz w:val="22"/>
                <w:szCs w:val="24"/>
                <w:lang w:val="ru-RU"/>
              </w:rPr>
              <w:t>Подпрограмма 2А. Повышение продуктивности сельского хозяйства</w:t>
            </w:r>
          </w:p>
        </w:tc>
        <w:tc>
          <w:tcPr>
            <w:tcW w:w="5961" w:type="dxa"/>
            <w:tcBorders>
              <w:bottom w:val="dotted" w:sz="4" w:space="0" w:color="auto"/>
            </w:tcBorders>
            <w:shd w:val="clear" w:color="auto" w:fill="EAF1DD"/>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2.1 </w:t>
            </w:r>
            <w:r>
              <w:rPr>
                <w:rFonts w:ascii="Cambria" w:hAnsi="Cambria" w:cs="Calibri"/>
                <w:bCs/>
                <w:iCs/>
                <w:sz w:val="22"/>
                <w:szCs w:val="22"/>
                <w:lang w:val="ru-RU"/>
              </w:rPr>
              <w:t>Повышение продуктивности сельского хозяйства (земледелия) и увеличение производства сельскохозяйственной продукции</w:t>
            </w:r>
            <w:r w:rsidRPr="00D9515C">
              <w:rPr>
                <w:rFonts w:ascii="Cambria" w:hAnsi="Cambria"/>
                <w:sz w:val="22"/>
                <w:lang w:val="ru-RU"/>
              </w:rPr>
              <w:t xml:space="preserve"> </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2.2 </w:t>
            </w:r>
            <w:r>
              <w:rPr>
                <w:rFonts w:ascii="Cambria" w:hAnsi="Cambria" w:cs="Calibri"/>
                <w:bCs/>
                <w:iCs/>
                <w:sz w:val="22"/>
                <w:szCs w:val="22"/>
                <w:lang w:val="ru-RU"/>
              </w:rPr>
              <w:t>Развитие овощеводства, выращивания плодов и ягод, виноградарства, эфиромасличного производства как отраслей специализации сельского хозяйства</w:t>
            </w:r>
            <w:r w:rsidRPr="00D9515C">
              <w:rPr>
                <w:rFonts w:ascii="Cambria" w:hAnsi="Cambria"/>
                <w:sz w:val="22"/>
                <w:lang w:val="ru-RU"/>
              </w:rPr>
              <w:t xml:space="preserve"> </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2.3 </w:t>
            </w:r>
            <w:r>
              <w:rPr>
                <w:rFonts w:ascii="Cambria" w:hAnsi="Cambria" w:cs="Calibri"/>
                <w:bCs/>
                <w:iCs/>
                <w:sz w:val="22"/>
                <w:szCs w:val="22"/>
                <w:lang w:val="ru-RU"/>
              </w:rPr>
              <w:t>Обеспечение устойчивого и сбалансированного животноводства, увеличение производства мясных и молочных продуктов</w:t>
            </w:r>
            <w:r w:rsidRPr="00D9515C">
              <w:rPr>
                <w:rFonts w:ascii="Cambria" w:hAnsi="Cambria"/>
                <w:sz w:val="22"/>
                <w:lang w:val="ru-RU"/>
              </w:rPr>
              <w:t xml:space="preserve"> </w:t>
            </w:r>
          </w:p>
        </w:tc>
      </w:tr>
      <w:tr w:rsidR="00D62020" w:rsidRPr="00D9515C">
        <w:trPr>
          <w:trHeight w:val="655"/>
        </w:trPr>
        <w:tc>
          <w:tcPr>
            <w:tcW w:w="1701" w:type="dxa"/>
            <w:vMerge/>
            <w:shd w:val="clear" w:color="auto" w:fill="D6E3BC"/>
            <w:vAlign w:val="center"/>
          </w:tcPr>
          <w:p w:rsidR="00D62020" w:rsidRPr="00D9515C" w:rsidRDefault="00D62020" w:rsidP="00D62020">
            <w:pPr>
              <w:rPr>
                <w:rFonts w:ascii="Cambria" w:hAnsi="Cambria" w:cs="Calibri"/>
                <w:b/>
                <w:bCs/>
                <w:color w:val="000000"/>
                <w:sz w:val="22"/>
                <w:szCs w:val="24"/>
                <w:lang w:val="ru-RU"/>
              </w:rPr>
            </w:pPr>
          </w:p>
        </w:tc>
        <w:tc>
          <w:tcPr>
            <w:tcW w:w="1985" w:type="dxa"/>
            <w:tcBorders>
              <w:top w:val="dotted" w:sz="4" w:space="0" w:color="auto"/>
            </w:tcBorders>
            <w:shd w:val="clear" w:color="auto" w:fill="EAF1DD"/>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i/>
                <w:color w:val="000000"/>
                <w:sz w:val="22"/>
                <w:szCs w:val="24"/>
                <w:lang w:val="ru-RU"/>
              </w:rPr>
              <w:t>Подпрограмма 2В. Улучшение динамики в сельской местности</w:t>
            </w:r>
          </w:p>
        </w:tc>
        <w:tc>
          <w:tcPr>
            <w:tcW w:w="5961" w:type="dxa"/>
            <w:tcBorders>
              <w:top w:val="dotted" w:sz="4" w:space="0" w:color="auto"/>
            </w:tcBorders>
            <w:shd w:val="clear" w:color="auto" w:fill="EAF1DD"/>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2.4 </w:t>
            </w:r>
            <w:r>
              <w:rPr>
                <w:rFonts w:ascii="Cambria" w:hAnsi="Cambria" w:cs="Calibri"/>
                <w:bCs/>
                <w:iCs/>
                <w:sz w:val="22"/>
                <w:szCs w:val="22"/>
                <w:lang w:val="ru-RU"/>
              </w:rPr>
              <w:t>Развитие производственной и транспортной инфраструктуры в сельской местности, улучшение доступа сельскохозяйственной продукции на рынки</w:t>
            </w:r>
            <w:r w:rsidRPr="00D9515C">
              <w:rPr>
                <w:rFonts w:ascii="Cambria" w:hAnsi="Cambria"/>
                <w:sz w:val="22"/>
                <w:lang w:val="ru-RU"/>
              </w:rPr>
              <w:t xml:space="preserve"> </w:t>
            </w:r>
          </w:p>
          <w:p w:rsidR="00D62020" w:rsidRPr="00D9515C" w:rsidRDefault="00D62020" w:rsidP="00D62020">
            <w:pPr>
              <w:pStyle w:val="13"/>
              <w:widowControl w:val="0"/>
              <w:spacing w:line="240" w:lineRule="auto"/>
              <w:ind w:left="0"/>
              <w:contextualSpacing w:val="0"/>
              <w:rPr>
                <w:rFonts w:ascii="Cambria" w:hAnsi="Cambria" w:cs="Calibri"/>
                <w:b/>
                <w:bCs/>
                <w:color w:val="000000"/>
                <w:sz w:val="22"/>
                <w:szCs w:val="24"/>
                <w:lang w:val="ru-RU"/>
              </w:rPr>
            </w:pPr>
            <w:r w:rsidRPr="00D9515C">
              <w:rPr>
                <w:rFonts w:ascii="Cambria" w:hAnsi="Cambria"/>
                <w:sz w:val="22"/>
                <w:lang w:val="ru-RU"/>
              </w:rPr>
              <w:t xml:space="preserve">2.5 </w:t>
            </w:r>
            <w:r>
              <w:rPr>
                <w:rFonts w:ascii="Cambria" w:hAnsi="Cambria" w:cs="Calibri"/>
                <w:bCs/>
                <w:iCs/>
                <w:sz w:val="22"/>
                <w:szCs w:val="22"/>
                <w:lang w:val="ru-RU"/>
              </w:rPr>
              <w:t>Улучшение социальной инфраструктуры, качества жизни и демографической ситуации в сельской местности, сокращение миграции</w:t>
            </w:r>
          </w:p>
        </w:tc>
      </w:tr>
      <w:tr w:rsidR="00D62020" w:rsidRPr="00D9515C">
        <w:trPr>
          <w:trHeight w:val="297"/>
        </w:trPr>
        <w:tc>
          <w:tcPr>
            <w:tcW w:w="1701" w:type="dxa"/>
            <w:vMerge w:val="restart"/>
            <w:shd w:val="clear" w:color="auto" w:fill="CCC0D9"/>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color w:val="000000"/>
                <w:sz w:val="22"/>
                <w:szCs w:val="24"/>
                <w:lang w:val="ru-RU"/>
              </w:rPr>
              <w:t>Программа 3. Развитие промышленности и МСП</w:t>
            </w:r>
            <w:r w:rsidRPr="00D9515C">
              <w:rPr>
                <w:rFonts w:ascii="Cambria" w:hAnsi="Cambria" w:cs="Calibri"/>
                <w:b/>
                <w:bCs/>
                <w:sz w:val="22"/>
                <w:szCs w:val="24"/>
                <w:lang w:val="ru-RU"/>
              </w:rPr>
              <w:t xml:space="preserve"> </w:t>
            </w:r>
          </w:p>
        </w:tc>
        <w:tc>
          <w:tcPr>
            <w:tcW w:w="1985" w:type="dxa"/>
            <w:tcBorders>
              <w:bottom w:val="dotted" w:sz="4" w:space="0" w:color="auto"/>
            </w:tcBorders>
            <w:shd w:val="clear" w:color="auto" w:fill="E5DFEC"/>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color w:val="000000"/>
                <w:sz w:val="22"/>
                <w:szCs w:val="24"/>
                <w:lang w:val="ru-RU"/>
              </w:rPr>
              <w:t>Подпрограмма 3А. Укрепление промышленности, МСП и предпринимательства</w:t>
            </w:r>
          </w:p>
        </w:tc>
        <w:tc>
          <w:tcPr>
            <w:tcW w:w="5961" w:type="dxa"/>
            <w:tcBorders>
              <w:bottom w:val="dotted" w:sz="4" w:space="0" w:color="auto"/>
            </w:tcBorders>
            <w:shd w:val="clear" w:color="auto" w:fill="E5DFEC"/>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3.3 </w:t>
            </w:r>
            <w:r>
              <w:rPr>
                <w:rFonts w:ascii="Cambria" w:hAnsi="Cambria" w:cs="Calibri"/>
                <w:bCs/>
                <w:iCs/>
                <w:sz w:val="22"/>
                <w:szCs w:val="22"/>
                <w:lang w:val="ru-RU"/>
              </w:rPr>
              <w:t>Развитие приоритетных отраслей промышленности на основе устойчивого развития и удовлетворения потребностей туризма и других секторов</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D9515C">
              <w:rPr>
                <w:rFonts w:ascii="Cambria" w:hAnsi="Cambria"/>
                <w:sz w:val="22"/>
                <w:lang w:val="ru-RU"/>
              </w:rPr>
              <w:t xml:space="preserve">3.4 </w:t>
            </w:r>
            <w:r>
              <w:rPr>
                <w:rFonts w:ascii="Cambria" w:hAnsi="Cambria" w:cs="Calibri"/>
                <w:bCs/>
                <w:iCs/>
                <w:sz w:val="22"/>
                <w:szCs w:val="22"/>
                <w:lang w:val="ru-RU"/>
              </w:rPr>
              <w:t>Развитие внутрирегиональной, межрегиональной и международной кооперации и интеграции предприятий, рационализация импорта с увеличение доли передовых технологий и ресурсов для производства высокотехнологичной продукции</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FB7E2D">
              <w:rPr>
                <w:rFonts w:ascii="Cambria" w:hAnsi="Cambria" w:cs="Calibri"/>
                <w:bCs/>
                <w:iCs/>
                <w:sz w:val="22"/>
                <w:szCs w:val="22"/>
                <w:lang w:val="ru-RU"/>
              </w:rPr>
              <w:t>5.1 Повышение уровня занятости и развитие предпринимательского потенциала (Стратегия включена в операционную цель, касающуюся социального благосостояния)</w:t>
            </w:r>
          </w:p>
          <w:p w:rsidR="00D62020" w:rsidRPr="00D9515C" w:rsidRDefault="00D62020" w:rsidP="00D62020">
            <w:pPr>
              <w:pStyle w:val="13"/>
              <w:widowControl w:val="0"/>
              <w:spacing w:line="240" w:lineRule="auto"/>
              <w:ind w:left="0"/>
              <w:contextualSpacing w:val="0"/>
              <w:rPr>
                <w:rFonts w:ascii="Cambria" w:hAnsi="Cambria"/>
                <w:color w:val="632423"/>
                <w:sz w:val="22"/>
                <w:lang w:val="ru-RU"/>
              </w:rPr>
            </w:pPr>
            <w:r w:rsidRPr="00FB7E2D">
              <w:rPr>
                <w:rFonts w:ascii="Cambria" w:hAnsi="Cambria" w:cs="Calibri"/>
                <w:bCs/>
                <w:iCs/>
                <w:sz w:val="22"/>
                <w:szCs w:val="22"/>
                <w:lang w:val="ru-RU"/>
              </w:rPr>
              <w:t>5.2 Улучшение бизнес-среды для МСП и предпринимателей (Стратегия включена в операционную цель, касающуюся социального благосостояния)</w:t>
            </w:r>
          </w:p>
        </w:tc>
      </w:tr>
      <w:tr w:rsidR="00D62020" w:rsidRPr="00D9515C">
        <w:trPr>
          <w:trHeight w:val="144"/>
        </w:trPr>
        <w:tc>
          <w:tcPr>
            <w:tcW w:w="1701" w:type="dxa"/>
            <w:vMerge/>
            <w:shd w:val="clear" w:color="auto" w:fill="CCC0D9"/>
            <w:vAlign w:val="center"/>
          </w:tcPr>
          <w:p w:rsidR="00D62020" w:rsidRPr="00D9515C" w:rsidRDefault="00D62020" w:rsidP="00D62020">
            <w:pPr>
              <w:rPr>
                <w:rFonts w:ascii="Cambria" w:hAnsi="Cambria" w:cs="Calibri"/>
                <w:b/>
                <w:bCs/>
                <w:color w:val="000000"/>
                <w:sz w:val="22"/>
                <w:szCs w:val="24"/>
                <w:lang w:val="ru-RU"/>
              </w:rPr>
            </w:pPr>
          </w:p>
        </w:tc>
        <w:tc>
          <w:tcPr>
            <w:tcW w:w="1985" w:type="dxa"/>
            <w:tcBorders>
              <w:top w:val="dotted" w:sz="4" w:space="0" w:color="auto"/>
              <w:bottom w:val="dotted" w:sz="4" w:space="0" w:color="auto"/>
            </w:tcBorders>
            <w:shd w:val="clear" w:color="auto" w:fill="E5DFEC"/>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color w:val="000000"/>
                <w:sz w:val="22"/>
                <w:szCs w:val="24"/>
                <w:lang w:val="ru-RU"/>
              </w:rPr>
              <w:t>Подпрограмма 3В. Экономическая инфраструктура и финансовые инструменты для развития МСП</w:t>
            </w:r>
          </w:p>
        </w:tc>
        <w:tc>
          <w:tcPr>
            <w:tcW w:w="5961" w:type="dxa"/>
            <w:tcBorders>
              <w:top w:val="dotted" w:sz="4" w:space="0" w:color="auto"/>
              <w:bottom w:val="dotted" w:sz="4" w:space="0" w:color="auto"/>
            </w:tcBorders>
            <w:shd w:val="clear" w:color="auto" w:fill="E5DFEC"/>
            <w:vAlign w:val="center"/>
          </w:tcPr>
          <w:p w:rsidR="00D62020" w:rsidRPr="00FB7E2D" w:rsidRDefault="00D62020" w:rsidP="00D62020">
            <w:pPr>
              <w:pStyle w:val="13"/>
              <w:widowControl w:val="0"/>
              <w:spacing w:line="240" w:lineRule="auto"/>
              <w:ind w:left="0"/>
              <w:contextualSpacing w:val="0"/>
              <w:rPr>
                <w:rFonts w:ascii="Cambria" w:hAnsi="Cambria" w:cs="Calibri"/>
                <w:bCs/>
                <w:i/>
                <w:iCs/>
                <w:sz w:val="22"/>
                <w:szCs w:val="22"/>
                <w:lang w:val="ru-RU"/>
              </w:rPr>
            </w:pPr>
            <w:r w:rsidRPr="00FB7E2D">
              <w:rPr>
                <w:rFonts w:ascii="Cambria" w:hAnsi="Cambria" w:cs="Calibri"/>
                <w:bCs/>
                <w:i/>
                <w:iCs/>
                <w:sz w:val="22"/>
                <w:szCs w:val="22"/>
                <w:lang w:val="ru-RU"/>
              </w:rPr>
              <w:t>Операционные цели, включенные в программы, разработанные СМ АРК:</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FB7E2D">
              <w:rPr>
                <w:rFonts w:ascii="Cambria" w:hAnsi="Cambria" w:cs="Calibri"/>
                <w:bCs/>
                <w:iCs/>
                <w:sz w:val="22"/>
                <w:szCs w:val="22"/>
                <w:lang w:val="ru-RU"/>
              </w:rPr>
              <w:t>4.1 Улучшение условий для автомобильного транспорта, улучшение доступности субрегионов, развитие международных транспортных коридоров и повышение эффективности транспортной системы в целом на благо экономики АРК</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FB7E2D">
              <w:rPr>
                <w:rFonts w:ascii="Cambria" w:hAnsi="Cambria" w:cs="Calibri"/>
                <w:bCs/>
                <w:iCs/>
                <w:sz w:val="22"/>
                <w:szCs w:val="22"/>
                <w:lang w:val="ru-RU"/>
              </w:rPr>
              <w:t xml:space="preserve">4.3 Развитие современных морских торговых портов, увеличение транзитных грузопотоков и внешнеторгового обмена </w:t>
            </w:r>
          </w:p>
          <w:p w:rsidR="00D62020" w:rsidRPr="00FB7E2D" w:rsidRDefault="00D62020" w:rsidP="00D62020">
            <w:pPr>
              <w:pStyle w:val="13"/>
              <w:widowControl w:val="0"/>
              <w:spacing w:line="240" w:lineRule="auto"/>
              <w:ind w:left="0"/>
              <w:contextualSpacing w:val="0"/>
              <w:rPr>
                <w:rFonts w:ascii="Cambria" w:hAnsi="Cambria" w:cs="Calibri"/>
                <w:bCs/>
                <w:iCs/>
                <w:sz w:val="22"/>
                <w:szCs w:val="22"/>
                <w:lang w:val="ru-RU"/>
              </w:rPr>
            </w:pPr>
            <w:r w:rsidRPr="00FB7E2D">
              <w:rPr>
                <w:rFonts w:ascii="Cambria" w:hAnsi="Cambria" w:cs="Calibri"/>
                <w:bCs/>
                <w:iCs/>
                <w:sz w:val="22"/>
                <w:szCs w:val="22"/>
                <w:lang w:val="ru-RU"/>
              </w:rPr>
              <w:t xml:space="preserve">4.4 Развитие современных форм межрегионального экономического сотрудничества с целью реализации стратегических транспортно-транзитных возможностей Крыма </w:t>
            </w:r>
          </w:p>
          <w:p w:rsidR="00D62020" w:rsidRPr="00FB7E2D" w:rsidRDefault="00D62020" w:rsidP="00FB7E2D">
            <w:pPr>
              <w:pStyle w:val="13"/>
              <w:widowControl w:val="0"/>
              <w:spacing w:line="240" w:lineRule="auto"/>
              <w:ind w:left="0"/>
              <w:contextualSpacing w:val="0"/>
              <w:rPr>
                <w:rFonts w:ascii="Cambria" w:hAnsi="Cambria" w:cs="Calibri"/>
                <w:bCs/>
                <w:iCs/>
                <w:sz w:val="22"/>
                <w:szCs w:val="22"/>
                <w:lang w:val="ru-RU"/>
              </w:rPr>
            </w:pPr>
            <w:r w:rsidRPr="00FB7E2D">
              <w:rPr>
                <w:rFonts w:ascii="Cambria" w:hAnsi="Cambria" w:cs="Calibri"/>
                <w:bCs/>
                <w:iCs/>
                <w:sz w:val="22"/>
                <w:szCs w:val="22"/>
                <w:lang w:val="ru-RU"/>
              </w:rPr>
              <w:t xml:space="preserve">4.5 Развитие железнодорожной инфраструктуры в соответствии с возрастающими потребностями в пассажиро- и грузоперевозках </w:t>
            </w:r>
          </w:p>
          <w:p w:rsidR="00D62020" w:rsidRPr="00D9515C" w:rsidRDefault="00D62020" w:rsidP="00FB7E2D">
            <w:pPr>
              <w:pStyle w:val="13"/>
              <w:widowControl w:val="0"/>
              <w:spacing w:line="240" w:lineRule="auto"/>
              <w:ind w:left="0"/>
              <w:contextualSpacing w:val="0"/>
              <w:rPr>
                <w:rFonts w:ascii="Cambria" w:hAnsi="Cambria"/>
                <w:color w:val="1F497D"/>
                <w:sz w:val="22"/>
                <w:lang w:val="ru-RU"/>
              </w:rPr>
            </w:pPr>
            <w:r w:rsidRPr="00FB7E2D">
              <w:rPr>
                <w:rFonts w:ascii="Cambria" w:hAnsi="Cambria" w:cs="Calibri"/>
                <w:bCs/>
                <w:iCs/>
                <w:sz w:val="22"/>
                <w:szCs w:val="22"/>
                <w:lang w:val="ru-RU"/>
              </w:rPr>
              <w:t>4.6 Развитие авиационного транспорта и повышение динамизма частных и деловых пассажирских потоков</w:t>
            </w:r>
          </w:p>
        </w:tc>
      </w:tr>
      <w:tr w:rsidR="00D62020" w:rsidRPr="00D9515C">
        <w:trPr>
          <w:trHeight w:val="426"/>
        </w:trPr>
        <w:tc>
          <w:tcPr>
            <w:tcW w:w="1701" w:type="dxa"/>
            <w:vMerge/>
            <w:shd w:val="clear" w:color="auto" w:fill="CCC0D9"/>
            <w:vAlign w:val="center"/>
          </w:tcPr>
          <w:p w:rsidR="00D62020" w:rsidRPr="00D9515C" w:rsidRDefault="00D62020" w:rsidP="00D62020">
            <w:pPr>
              <w:rPr>
                <w:rFonts w:ascii="Cambria" w:hAnsi="Cambria" w:cs="Calibri"/>
                <w:b/>
                <w:bCs/>
                <w:color w:val="000000"/>
                <w:sz w:val="22"/>
                <w:szCs w:val="24"/>
                <w:lang w:val="ru-RU"/>
              </w:rPr>
            </w:pPr>
          </w:p>
        </w:tc>
        <w:tc>
          <w:tcPr>
            <w:tcW w:w="1985" w:type="dxa"/>
            <w:tcBorders>
              <w:top w:val="dotted" w:sz="4" w:space="0" w:color="auto"/>
              <w:bottom w:val="dotted" w:sz="4" w:space="0" w:color="auto"/>
            </w:tcBorders>
            <w:shd w:val="clear" w:color="auto" w:fill="E5DFEC"/>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color w:val="000000"/>
                <w:sz w:val="22"/>
                <w:szCs w:val="24"/>
                <w:lang w:val="ru-RU"/>
              </w:rPr>
              <w:t>Подпрограмма</w:t>
            </w:r>
            <w:r w:rsidRPr="00D9515C">
              <w:rPr>
                <w:rFonts w:ascii="Cambria" w:hAnsi="Cambria" w:cs="Calibri"/>
                <w:b/>
                <w:bCs/>
                <w:color w:val="000000"/>
                <w:sz w:val="22"/>
                <w:szCs w:val="24"/>
                <w:lang w:val="ru-RU"/>
              </w:rPr>
              <w:t xml:space="preserve"> 3</w:t>
            </w:r>
            <w:r w:rsidRPr="00210CB1">
              <w:rPr>
                <w:rFonts w:ascii="Cambria" w:hAnsi="Cambria" w:cs="Calibri"/>
                <w:b/>
                <w:bCs/>
                <w:color w:val="000000"/>
                <w:sz w:val="22"/>
                <w:szCs w:val="24"/>
              </w:rPr>
              <w:t>C</w:t>
            </w:r>
            <w:r>
              <w:rPr>
                <w:rFonts w:ascii="Cambria" w:hAnsi="Cambria" w:cs="Calibri"/>
                <w:b/>
                <w:bCs/>
                <w:color w:val="000000"/>
                <w:sz w:val="22"/>
                <w:szCs w:val="24"/>
                <w:lang w:val="ru-RU"/>
              </w:rPr>
              <w:t>. Применение современных технологий и инноваций в промышленности и МСП</w:t>
            </w:r>
          </w:p>
        </w:tc>
        <w:tc>
          <w:tcPr>
            <w:tcW w:w="5961" w:type="dxa"/>
            <w:tcBorders>
              <w:top w:val="dotted" w:sz="4" w:space="0" w:color="auto"/>
              <w:bottom w:val="dotted" w:sz="4" w:space="0" w:color="auto"/>
            </w:tcBorders>
            <w:shd w:val="clear" w:color="auto" w:fill="E5DFEC"/>
            <w:vAlign w:val="center"/>
          </w:tcPr>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3.1 </w:t>
            </w:r>
            <w:r>
              <w:rPr>
                <w:rFonts w:ascii="Cambria" w:hAnsi="Cambria" w:cs="Calibri"/>
                <w:bCs/>
                <w:iCs/>
                <w:sz w:val="22"/>
                <w:szCs w:val="22"/>
                <w:lang w:val="ru-RU"/>
              </w:rPr>
              <w:t>Совершенствование производственных процессов, модернизация производства и повышение конкурентоспособности</w:t>
            </w:r>
            <w:r w:rsidRPr="00D9515C">
              <w:rPr>
                <w:rFonts w:ascii="Cambria" w:hAnsi="Cambria"/>
                <w:sz w:val="22"/>
                <w:lang w:val="ru-RU"/>
              </w:rPr>
              <w:t xml:space="preserve"> </w:t>
            </w:r>
          </w:p>
          <w:p w:rsidR="00D62020" w:rsidRPr="00D9515C" w:rsidRDefault="00D62020" w:rsidP="00D62020">
            <w:pPr>
              <w:pStyle w:val="13"/>
              <w:widowControl w:val="0"/>
              <w:spacing w:line="240" w:lineRule="auto"/>
              <w:ind w:left="0"/>
              <w:contextualSpacing w:val="0"/>
              <w:rPr>
                <w:rFonts w:ascii="Cambria" w:hAnsi="Cambria"/>
                <w:sz w:val="22"/>
                <w:lang w:val="ru-RU"/>
              </w:rPr>
            </w:pPr>
            <w:r w:rsidRPr="00D9515C">
              <w:rPr>
                <w:rFonts w:ascii="Cambria" w:hAnsi="Cambria"/>
                <w:sz w:val="22"/>
                <w:lang w:val="ru-RU"/>
              </w:rPr>
              <w:t xml:space="preserve">3.2 </w:t>
            </w:r>
            <w:r>
              <w:rPr>
                <w:rFonts w:ascii="Cambria" w:hAnsi="Cambria" w:cs="Calibri"/>
                <w:bCs/>
                <w:iCs/>
                <w:sz w:val="22"/>
                <w:szCs w:val="22"/>
                <w:lang w:val="ru-RU"/>
              </w:rPr>
              <w:t>Развитие высокотехнологичной промышленности, выпускающей продукцию с высокой добавленной стоимостью, и увеличение экспорта промышленной продукции</w:t>
            </w:r>
          </w:p>
        </w:tc>
      </w:tr>
      <w:tr w:rsidR="00D62020" w:rsidRPr="00D9515C">
        <w:trPr>
          <w:trHeight w:val="144"/>
        </w:trPr>
        <w:tc>
          <w:tcPr>
            <w:tcW w:w="1701" w:type="dxa"/>
            <w:vMerge/>
            <w:shd w:val="clear" w:color="auto" w:fill="CCC0D9"/>
            <w:vAlign w:val="center"/>
          </w:tcPr>
          <w:p w:rsidR="00D62020" w:rsidRPr="00D9515C" w:rsidRDefault="00D62020" w:rsidP="00D62020">
            <w:pPr>
              <w:rPr>
                <w:rFonts w:ascii="Cambria" w:hAnsi="Cambria" w:cs="Calibri"/>
                <w:b/>
                <w:bCs/>
                <w:color w:val="000000"/>
                <w:sz w:val="22"/>
                <w:szCs w:val="24"/>
                <w:lang w:val="ru-RU"/>
              </w:rPr>
            </w:pPr>
          </w:p>
        </w:tc>
        <w:tc>
          <w:tcPr>
            <w:tcW w:w="1985" w:type="dxa"/>
            <w:tcBorders>
              <w:top w:val="dotted" w:sz="4" w:space="0" w:color="auto"/>
            </w:tcBorders>
            <w:shd w:val="clear" w:color="auto" w:fill="E5DFEC"/>
            <w:vAlign w:val="center"/>
          </w:tcPr>
          <w:p w:rsidR="00D62020" w:rsidRPr="00D9515C" w:rsidRDefault="00D62020" w:rsidP="00D62020">
            <w:pPr>
              <w:rPr>
                <w:rFonts w:ascii="Cambria" w:hAnsi="Cambria" w:cs="Calibri"/>
                <w:b/>
                <w:bCs/>
                <w:color w:val="000000"/>
                <w:sz w:val="22"/>
                <w:szCs w:val="24"/>
                <w:lang w:val="ru-RU"/>
              </w:rPr>
            </w:pPr>
            <w:r>
              <w:rPr>
                <w:rFonts w:ascii="Cambria" w:hAnsi="Cambria" w:cs="Calibri"/>
                <w:b/>
                <w:bCs/>
                <w:color w:val="000000"/>
                <w:sz w:val="22"/>
                <w:szCs w:val="24"/>
                <w:lang w:val="ru-RU"/>
              </w:rPr>
              <w:t>Подпрограмма</w:t>
            </w:r>
            <w:r w:rsidRPr="00D9515C">
              <w:rPr>
                <w:rFonts w:ascii="Cambria" w:hAnsi="Cambria" w:cs="Calibri"/>
                <w:b/>
                <w:bCs/>
                <w:color w:val="000000"/>
                <w:sz w:val="22"/>
                <w:szCs w:val="24"/>
                <w:lang w:val="ru-RU"/>
              </w:rPr>
              <w:t xml:space="preserve"> 3</w:t>
            </w:r>
            <w:r>
              <w:rPr>
                <w:rFonts w:ascii="Cambria" w:hAnsi="Cambria" w:cs="Calibri"/>
                <w:b/>
                <w:bCs/>
                <w:color w:val="000000"/>
                <w:sz w:val="22"/>
                <w:szCs w:val="24"/>
              </w:rPr>
              <w:t>D</w:t>
            </w:r>
            <w:r>
              <w:rPr>
                <w:rFonts w:ascii="Cambria" w:hAnsi="Cambria" w:cs="Calibri"/>
                <w:b/>
                <w:bCs/>
                <w:color w:val="000000"/>
                <w:sz w:val="22"/>
                <w:szCs w:val="24"/>
                <w:lang w:val="ru-RU"/>
              </w:rPr>
              <w:t>. Энергоэффективность и производство возобновляемой энергии</w:t>
            </w:r>
          </w:p>
        </w:tc>
        <w:tc>
          <w:tcPr>
            <w:tcW w:w="5961" w:type="dxa"/>
            <w:tcBorders>
              <w:top w:val="dotted" w:sz="4" w:space="0" w:color="auto"/>
            </w:tcBorders>
            <w:shd w:val="clear" w:color="auto" w:fill="E5DFEC"/>
            <w:vAlign w:val="center"/>
          </w:tcPr>
          <w:p w:rsidR="00D62020" w:rsidRPr="00D9515C" w:rsidRDefault="00D62020" w:rsidP="00D62020">
            <w:pPr>
              <w:rPr>
                <w:rFonts w:ascii="Cambria" w:hAnsi="Cambria" w:cs="Calibri"/>
                <w:bCs/>
                <w:iCs/>
                <w:sz w:val="22"/>
                <w:szCs w:val="24"/>
                <w:lang w:val="ru-RU"/>
              </w:rPr>
            </w:pPr>
            <w:r w:rsidRPr="00D9515C">
              <w:rPr>
                <w:rFonts w:ascii="Cambria" w:hAnsi="Cambria"/>
                <w:sz w:val="22"/>
                <w:lang w:val="ru-RU"/>
              </w:rPr>
              <w:t xml:space="preserve">3.5 </w:t>
            </w:r>
            <w:r>
              <w:rPr>
                <w:rFonts w:ascii="Cambria" w:hAnsi="Cambria" w:cs="Calibri"/>
                <w:bCs/>
                <w:iCs/>
                <w:sz w:val="22"/>
                <w:szCs w:val="22"/>
                <w:lang w:val="ru-RU"/>
              </w:rPr>
              <w:t>Улучшение энергообеспечения АРК на принципах оптимального использования местных энергетических ресурсов, снижения энергетической зависимости и сокращения сопутствующих затрат</w:t>
            </w:r>
            <w:r w:rsidRPr="00D9515C">
              <w:rPr>
                <w:rFonts w:ascii="Cambria" w:hAnsi="Cambria"/>
                <w:sz w:val="22"/>
                <w:lang w:val="ru-RU"/>
              </w:rPr>
              <w:t xml:space="preserve">  </w:t>
            </w:r>
          </w:p>
        </w:tc>
      </w:tr>
    </w:tbl>
    <w:p w:rsidR="00D62020" w:rsidRPr="00D9515C" w:rsidRDefault="00D62020" w:rsidP="00D62020">
      <w:pPr>
        <w:jc w:val="center"/>
        <w:rPr>
          <w:rFonts w:ascii="Cambria" w:hAnsi="Cambria" w:cs="Calibri"/>
          <w:lang w:val="ru-RU"/>
        </w:rPr>
      </w:pPr>
    </w:p>
    <w:p w:rsidR="00D62020" w:rsidRPr="00955AE5" w:rsidRDefault="00D62020" w:rsidP="00D62020">
      <w:pPr>
        <w:rPr>
          <w:rFonts w:ascii="Cambria" w:hAnsi="Cambria" w:cs="Calibri"/>
          <w:szCs w:val="24"/>
          <w:lang w:val="ru-RU"/>
        </w:rPr>
      </w:pPr>
      <w:r>
        <w:rPr>
          <w:rFonts w:ascii="Cambria" w:hAnsi="Cambria" w:cs="Calibri"/>
          <w:szCs w:val="24"/>
          <w:lang w:val="ru-RU"/>
        </w:rPr>
        <w:t>Примечание</w:t>
      </w:r>
      <w:r w:rsidRPr="00955AE5">
        <w:rPr>
          <w:rFonts w:ascii="Cambria" w:hAnsi="Cambria" w:cs="Calibri"/>
          <w:szCs w:val="24"/>
          <w:lang w:val="ru-RU"/>
        </w:rPr>
        <w:t>:</w:t>
      </w:r>
    </w:p>
    <w:p w:rsidR="00D62020" w:rsidRPr="00955AE5" w:rsidRDefault="00D62020" w:rsidP="00D62020">
      <w:pPr>
        <w:rPr>
          <w:rFonts w:ascii="Cambria" w:hAnsi="Cambria" w:cs="Calibri"/>
          <w:szCs w:val="24"/>
          <w:lang w:val="ru-RU"/>
        </w:rPr>
      </w:pPr>
    </w:p>
    <w:p w:rsidR="00D62020" w:rsidRDefault="00D62020" w:rsidP="00D62020">
      <w:pPr>
        <w:spacing w:after="120"/>
        <w:jc w:val="both"/>
        <w:rPr>
          <w:rFonts w:ascii="Cambria" w:hAnsi="Cambria" w:cs="Calibri"/>
          <w:bCs/>
          <w:iCs/>
          <w:szCs w:val="24"/>
          <w:lang w:val="ru-RU"/>
        </w:rPr>
      </w:pPr>
      <w:r>
        <w:rPr>
          <w:rFonts w:ascii="Cambria" w:hAnsi="Cambria" w:cs="Calibri"/>
          <w:bCs/>
          <w:iCs/>
          <w:szCs w:val="24"/>
          <w:lang w:val="ru-RU"/>
        </w:rPr>
        <w:t xml:space="preserve">Перечисленные ниже операционные цели не связаны непосредственно </w:t>
      </w:r>
      <w:r w:rsidR="00773A63">
        <w:rPr>
          <w:rFonts w:ascii="Cambria" w:hAnsi="Cambria" w:cs="Calibri"/>
          <w:bCs/>
          <w:iCs/>
          <w:szCs w:val="24"/>
          <w:lang w:val="ru-RU"/>
        </w:rPr>
        <w:t xml:space="preserve">с </w:t>
      </w:r>
      <w:r>
        <w:rPr>
          <w:rFonts w:ascii="Cambria" w:hAnsi="Cambria" w:cs="Calibri"/>
          <w:bCs/>
          <w:iCs/>
          <w:szCs w:val="24"/>
          <w:lang w:val="ru-RU"/>
        </w:rPr>
        <w:t>вышеупомянутыми тремя программами:</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5.3 </w:t>
      </w:r>
      <w:r w:rsidRPr="00BD1675">
        <w:rPr>
          <w:rFonts w:ascii="Cambria" w:hAnsi="Cambria" w:cs="Calibri"/>
          <w:bCs/>
          <w:iCs/>
          <w:sz w:val="24"/>
          <w:szCs w:val="24"/>
          <w:lang w:val="ru-RU" w:eastAsia="en-GB"/>
        </w:rPr>
        <w:t>Оптимизация системы социальной защиты и улучшение социального обеспечения малообеспеченных</w:t>
      </w:r>
      <w:r w:rsidR="00773A63">
        <w:rPr>
          <w:rFonts w:ascii="Cambria" w:hAnsi="Cambria" w:cs="Calibri"/>
          <w:bCs/>
          <w:iCs/>
          <w:sz w:val="24"/>
          <w:szCs w:val="24"/>
          <w:lang w:val="ru-RU" w:eastAsia="en-GB"/>
        </w:rPr>
        <w:t xml:space="preserve"> слоев населения</w:t>
      </w:r>
      <w:r w:rsidRPr="00D9515C">
        <w:rPr>
          <w:rFonts w:ascii="Cambria" w:hAnsi="Cambria" w:cs="Calibri"/>
          <w:bCs/>
          <w:iCs/>
          <w:sz w:val="24"/>
          <w:szCs w:val="24"/>
          <w:lang w:val="ru-RU" w:eastAsia="en-GB"/>
        </w:rPr>
        <w:t xml:space="preserve">; </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5.4 </w:t>
      </w:r>
      <w:r w:rsidRPr="00BD1675">
        <w:rPr>
          <w:rFonts w:ascii="Cambria" w:hAnsi="Cambria" w:cs="Calibri"/>
          <w:bCs/>
          <w:iCs/>
          <w:sz w:val="24"/>
          <w:szCs w:val="24"/>
          <w:lang w:val="ru-RU" w:eastAsia="en-GB"/>
        </w:rPr>
        <w:t>Модернизация системы образования и повышение качества человеческого капитала в регионе</w:t>
      </w:r>
      <w:r w:rsidRPr="00D9515C">
        <w:rPr>
          <w:rFonts w:ascii="Cambria" w:hAnsi="Cambria" w:cs="Calibri"/>
          <w:bCs/>
          <w:iCs/>
          <w:sz w:val="24"/>
          <w:szCs w:val="24"/>
          <w:lang w:val="ru-RU" w:eastAsia="en-GB"/>
        </w:rPr>
        <w:t>;</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5.5</w:t>
      </w:r>
      <w:r w:rsidRPr="00BD1675">
        <w:rPr>
          <w:rFonts w:ascii="Cambria" w:hAnsi="Cambria" w:cs="Calibri"/>
          <w:bCs/>
          <w:iCs/>
          <w:sz w:val="24"/>
          <w:szCs w:val="24"/>
          <w:lang w:val="ru-RU" w:eastAsia="en-GB"/>
        </w:rPr>
        <w:t xml:space="preserve"> Улучшение медицинского обслуживания путем внедрения современной практики, обеспечения равного доступа к услугам здравоохранения и пропаганды здорового образа жизни</w:t>
      </w:r>
      <w:r w:rsidRPr="00D9515C">
        <w:rPr>
          <w:rFonts w:ascii="Cambria" w:hAnsi="Cambria" w:cs="Calibri"/>
          <w:bCs/>
          <w:iCs/>
          <w:sz w:val="24"/>
          <w:szCs w:val="24"/>
          <w:lang w:val="ru-RU" w:eastAsia="en-GB"/>
        </w:rPr>
        <w:t xml:space="preserve">; </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5.6 </w:t>
      </w:r>
      <w:r w:rsidRPr="00BD1675">
        <w:rPr>
          <w:rFonts w:ascii="Cambria" w:hAnsi="Cambria" w:cs="Calibri"/>
          <w:bCs/>
          <w:iCs/>
          <w:sz w:val="24"/>
          <w:szCs w:val="24"/>
          <w:lang w:val="ru-RU" w:eastAsia="en-GB"/>
        </w:rPr>
        <w:t>Улучшение состояния окружающей среды как необходимого условия обеспечения качественных условий для жизни</w:t>
      </w:r>
      <w:r w:rsidRPr="00D9515C">
        <w:rPr>
          <w:rFonts w:ascii="Cambria" w:hAnsi="Cambria" w:cs="Calibri"/>
          <w:bCs/>
          <w:iCs/>
          <w:sz w:val="24"/>
          <w:szCs w:val="24"/>
          <w:lang w:val="ru-RU" w:eastAsia="en-GB"/>
        </w:rPr>
        <w:t xml:space="preserve">; </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5.7 </w:t>
      </w:r>
      <w:r w:rsidRPr="00BD1675">
        <w:rPr>
          <w:rFonts w:ascii="Cambria" w:hAnsi="Cambria" w:cs="Calibri"/>
          <w:bCs/>
          <w:iCs/>
          <w:sz w:val="24"/>
          <w:szCs w:val="24"/>
          <w:lang w:val="ru-RU" w:eastAsia="en-GB"/>
        </w:rPr>
        <w:t>Создание благоприятных условий для социально-культурного развития и развития человека</w:t>
      </w:r>
      <w:r w:rsidRPr="00D9515C">
        <w:rPr>
          <w:rFonts w:ascii="Cambria" w:hAnsi="Cambria" w:cs="Calibri"/>
          <w:bCs/>
          <w:iCs/>
          <w:sz w:val="24"/>
          <w:szCs w:val="24"/>
          <w:lang w:val="ru-RU" w:eastAsia="en-GB"/>
        </w:rPr>
        <w:t>;</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5.8 </w:t>
      </w:r>
      <w:r w:rsidRPr="00BD1675">
        <w:rPr>
          <w:rFonts w:ascii="Cambria" w:hAnsi="Cambria" w:cs="Calibri"/>
          <w:bCs/>
          <w:iCs/>
          <w:sz w:val="24"/>
          <w:szCs w:val="24"/>
          <w:lang w:val="ru-RU" w:eastAsia="en-GB"/>
        </w:rPr>
        <w:t>Развитие коммунальных служб и повышение качества жилья для населения АРК</w:t>
      </w:r>
      <w:r w:rsidRPr="00D9515C">
        <w:rPr>
          <w:rFonts w:ascii="Cambria" w:hAnsi="Cambria" w:cs="Calibri"/>
          <w:bCs/>
          <w:iCs/>
          <w:sz w:val="24"/>
          <w:szCs w:val="24"/>
          <w:lang w:val="ru-RU" w:eastAsia="en-GB"/>
        </w:rPr>
        <w:t xml:space="preserve">; </w:t>
      </w:r>
    </w:p>
    <w:p w:rsidR="00D62020" w:rsidRPr="00D9515C" w:rsidRDefault="00D62020" w:rsidP="00D62020">
      <w:pPr>
        <w:pStyle w:val="13"/>
        <w:widowControl w:val="0"/>
        <w:numPr>
          <w:ilvl w:val="0"/>
          <w:numId w:val="17"/>
        </w:numPr>
        <w:spacing w:line="240" w:lineRule="auto"/>
        <w:contextualSpacing w:val="0"/>
        <w:rPr>
          <w:rFonts w:ascii="Cambria" w:hAnsi="Cambria" w:cs="Calibri"/>
          <w:bCs/>
          <w:iCs/>
          <w:sz w:val="24"/>
          <w:szCs w:val="24"/>
          <w:lang w:val="ru-RU" w:eastAsia="en-GB"/>
        </w:rPr>
      </w:pPr>
      <w:r w:rsidRPr="00D9515C">
        <w:rPr>
          <w:rFonts w:ascii="Cambria" w:hAnsi="Cambria" w:cs="Calibri"/>
          <w:bCs/>
          <w:iCs/>
          <w:sz w:val="24"/>
          <w:szCs w:val="24"/>
          <w:lang w:val="ru-RU" w:eastAsia="en-GB"/>
        </w:rPr>
        <w:t xml:space="preserve">5.9 </w:t>
      </w:r>
      <w:r w:rsidRPr="00BD1675">
        <w:rPr>
          <w:rFonts w:ascii="Cambria" w:hAnsi="Cambria" w:cs="Calibri"/>
          <w:bCs/>
          <w:iCs/>
          <w:sz w:val="24"/>
          <w:szCs w:val="24"/>
          <w:lang w:val="ru-RU" w:eastAsia="en-GB"/>
        </w:rPr>
        <w:t>Создание механизмов контроля качества товаров и услуг и защиты прав потребителей на региональном рынке.</w:t>
      </w:r>
    </w:p>
    <w:p w:rsidR="00D62020" w:rsidRPr="00D9515C" w:rsidRDefault="00D62020" w:rsidP="00D62020">
      <w:pPr>
        <w:rPr>
          <w:rFonts w:ascii="Cambria" w:hAnsi="Cambria" w:cs="Calibri"/>
          <w:bCs/>
          <w:iCs/>
          <w:szCs w:val="24"/>
          <w:lang w:val="ru-RU"/>
        </w:rPr>
      </w:pPr>
    </w:p>
    <w:p w:rsidR="00D62020" w:rsidRPr="00167EE8" w:rsidRDefault="00D62020" w:rsidP="00D62020">
      <w:pPr>
        <w:jc w:val="both"/>
        <w:rPr>
          <w:rFonts w:ascii="Cambria" w:hAnsi="Cambria" w:cs="Calibri"/>
          <w:bCs/>
          <w:iCs/>
          <w:szCs w:val="24"/>
          <w:lang w:val="ru-RU"/>
        </w:rPr>
      </w:pPr>
      <w:r>
        <w:rPr>
          <w:rFonts w:ascii="Cambria" w:hAnsi="Cambria" w:cs="Calibri"/>
          <w:bCs/>
          <w:iCs/>
          <w:szCs w:val="24"/>
          <w:lang w:val="ru-RU"/>
        </w:rPr>
        <w:t xml:space="preserve">Эти операционные цели соответствуют межсекторальным </w:t>
      </w:r>
      <w:r>
        <w:rPr>
          <w:rFonts w:ascii="Cambria" w:hAnsi="Cambria" w:cs="Calibri"/>
          <w:b/>
          <w:iCs/>
          <w:szCs w:val="24"/>
          <w:lang w:val="ru-RU"/>
        </w:rPr>
        <w:t xml:space="preserve">административным действиям, </w:t>
      </w:r>
      <w:r>
        <w:rPr>
          <w:rFonts w:ascii="Cambria" w:hAnsi="Cambria" w:cs="Calibri"/>
          <w:bCs/>
          <w:iCs/>
          <w:szCs w:val="24"/>
          <w:lang w:val="ru-RU"/>
        </w:rPr>
        <w:t>направленным на улучшение общего качества жизни в АРК, и их реализация способствует выполнению всех программ. Хотя эти мероприятия входят непосредственно в сферу функциональной компетенции администрации (всех уровней административно-территориальных единиц), ожидается, что понадобятся целенаправленные действия по наращиванию потенциала и технической помощи в целях эффективной реализации программ.</w:t>
      </w:r>
    </w:p>
    <w:p w:rsidR="00D62020" w:rsidRPr="00D9515C" w:rsidRDefault="00D62020" w:rsidP="00D62020">
      <w:pPr>
        <w:jc w:val="both"/>
        <w:rPr>
          <w:rFonts w:ascii="Cambria" w:hAnsi="Cambria" w:cs="Calibri"/>
          <w:bCs/>
          <w:iCs/>
          <w:color w:val="000000"/>
          <w:szCs w:val="24"/>
          <w:lang w:val="ru-RU"/>
        </w:rPr>
      </w:pPr>
    </w:p>
    <w:p w:rsidR="00D62020" w:rsidRPr="00D9515C" w:rsidRDefault="00D62020" w:rsidP="00D62020">
      <w:pPr>
        <w:spacing w:after="120"/>
        <w:jc w:val="center"/>
        <w:rPr>
          <w:rFonts w:ascii="Cambria" w:hAnsi="Cambria" w:cs="Calibri"/>
          <w:b/>
          <w:bCs/>
          <w:szCs w:val="28"/>
          <w:lang w:val="ru-RU"/>
        </w:rPr>
      </w:pPr>
      <w:r w:rsidRPr="00D9515C">
        <w:rPr>
          <w:rFonts w:ascii="Cambria" w:hAnsi="Cambria" w:cs="Calibri"/>
          <w:lang w:val="ru-RU"/>
        </w:rPr>
        <w:br w:type="page"/>
      </w:r>
      <w:r w:rsidRPr="00C70A50">
        <w:rPr>
          <w:rFonts w:ascii="Cambria" w:hAnsi="Cambria" w:cs="Calibri"/>
          <w:b/>
          <w:bCs/>
          <w:lang w:val="ru-RU"/>
        </w:rPr>
        <w:t>Целевое</w:t>
      </w:r>
      <w:r>
        <w:rPr>
          <w:rFonts w:ascii="Cambria" w:hAnsi="Cambria" w:cs="Calibri"/>
          <w:b/>
          <w:bCs/>
          <w:lang w:val="ru-RU"/>
        </w:rPr>
        <w:t xml:space="preserve"> распределение проектов по приоритетам и операционным целям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870"/>
        <w:gridCol w:w="4509"/>
      </w:tblGrid>
      <w:tr w:rsidR="00D62020" w:rsidRPr="007E4A09">
        <w:trPr>
          <w:trHeight w:val="537"/>
        </w:trPr>
        <w:tc>
          <w:tcPr>
            <w:tcW w:w="1260" w:type="dxa"/>
            <w:shd w:val="clear" w:color="auto" w:fill="BFBFBF"/>
            <w:vAlign w:val="center"/>
          </w:tcPr>
          <w:p w:rsidR="00D62020" w:rsidRPr="00C70A50" w:rsidRDefault="00D62020" w:rsidP="00D62020">
            <w:pPr>
              <w:widowControl w:val="0"/>
              <w:jc w:val="center"/>
              <w:rPr>
                <w:rFonts w:ascii="Cambria" w:hAnsi="Cambria" w:cs="Calibri"/>
                <w:b/>
                <w:sz w:val="22"/>
                <w:szCs w:val="22"/>
                <w:lang w:val="ru-RU"/>
              </w:rPr>
            </w:pPr>
            <w:r>
              <w:rPr>
                <w:rFonts w:ascii="Cambria" w:hAnsi="Cambria" w:cs="Calibri"/>
                <w:b/>
                <w:sz w:val="22"/>
                <w:szCs w:val="22"/>
                <w:lang w:val="ru-RU"/>
              </w:rPr>
              <w:t>Приоритеты</w:t>
            </w:r>
          </w:p>
        </w:tc>
        <w:tc>
          <w:tcPr>
            <w:tcW w:w="3870" w:type="dxa"/>
            <w:shd w:val="clear" w:color="auto" w:fill="D9D9D9"/>
            <w:vAlign w:val="center"/>
          </w:tcPr>
          <w:p w:rsidR="00D62020" w:rsidRPr="00C70A50" w:rsidRDefault="00D62020" w:rsidP="00D62020">
            <w:pPr>
              <w:widowControl w:val="0"/>
              <w:jc w:val="center"/>
              <w:rPr>
                <w:rFonts w:ascii="Cambria" w:hAnsi="Cambria" w:cs="Calibri"/>
                <w:b/>
                <w:sz w:val="22"/>
                <w:szCs w:val="22"/>
                <w:lang w:val="ru-RU"/>
              </w:rPr>
            </w:pPr>
            <w:r>
              <w:rPr>
                <w:rFonts w:ascii="Cambria" w:hAnsi="Cambria" w:cs="Calibri"/>
                <w:b/>
                <w:sz w:val="22"/>
                <w:szCs w:val="22"/>
                <w:lang w:val="ru-RU"/>
              </w:rPr>
              <w:t>Операционные цели</w:t>
            </w:r>
          </w:p>
        </w:tc>
        <w:tc>
          <w:tcPr>
            <w:tcW w:w="4509" w:type="dxa"/>
            <w:shd w:val="clear" w:color="auto" w:fill="F2F2F2"/>
            <w:vAlign w:val="center"/>
          </w:tcPr>
          <w:p w:rsidR="00D62020" w:rsidRPr="00C70A50" w:rsidRDefault="00D62020" w:rsidP="00D62020">
            <w:pPr>
              <w:widowControl w:val="0"/>
              <w:jc w:val="center"/>
              <w:rPr>
                <w:rFonts w:ascii="Cambria" w:hAnsi="Cambria" w:cs="Calibri"/>
                <w:b/>
                <w:sz w:val="22"/>
                <w:szCs w:val="22"/>
                <w:lang w:val="ru-RU"/>
              </w:rPr>
            </w:pPr>
            <w:r>
              <w:rPr>
                <w:rFonts w:ascii="Cambria" w:hAnsi="Cambria" w:cs="Calibri"/>
                <w:b/>
                <w:sz w:val="22"/>
                <w:szCs w:val="22"/>
                <w:lang w:val="ru-RU"/>
              </w:rPr>
              <w:t>Проекты</w:t>
            </w:r>
          </w:p>
        </w:tc>
      </w:tr>
      <w:tr w:rsidR="00D62020" w:rsidRPr="00D9515C">
        <w:trPr>
          <w:cantSplit/>
          <w:trHeight w:hRule="exact" w:val="12417"/>
        </w:trPr>
        <w:tc>
          <w:tcPr>
            <w:tcW w:w="1260" w:type="dxa"/>
            <w:shd w:val="clear" w:color="auto" w:fill="BFBFBF"/>
            <w:textDirection w:val="btLr"/>
            <w:vAlign w:val="center"/>
          </w:tcPr>
          <w:p w:rsidR="00D62020" w:rsidRPr="00D9515C" w:rsidRDefault="00D62020" w:rsidP="00D62020">
            <w:pPr>
              <w:pStyle w:val="13"/>
              <w:widowControl w:val="0"/>
              <w:spacing w:line="240" w:lineRule="auto"/>
              <w:ind w:left="113" w:right="113"/>
              <w:jc w:val="center"/>
              <w:rPr>
                <w:rFonts w:ascii="Cambria" w:hAnsi="Cambria"/>
                <w:b/>
                <w:sz w:val="22"/>
                <w:szCs w:val="22"/>
                <w:lang w:val="ru-RU"/>
              </w:rPr>
            </w:pPr>
            <w:r w:rsidRPr="00D9515C">
              <w:rPr>
                <w:rFonts w:ascii="Cambria" w:hAnsi="Cambria"/>
                <w:b/>
                <w:sz w:val="22"/>
                <w:szCs w:val="22"/>
                <w:lang w:val="ru-RU"/>
              </w:rPr>
              <w:t>1</w:t>
            </w:r>
            <w:r w:rsidRPr="00D9515C">
              <w:rPr>
                <w:rFonts w:ascii="Cambria" w:hAnsi="Cambria"/>
                <w:b/>
                <w:sz w:val="24"/>
                <w:szCs w:val="24"/>
                <w:lang w:val="ru-RU"/>
              </w:rPr>
              <w:t xml:space="preserve">. </w:t>
            </w:r>
            <w:r>
              <w:rPr>
                <w:rFonts w:ascii="Cambria" w:hAnsi="Cambria"/>
                <w:b/>
                <w:sz w:val="22"/>
                <w:szCs w:val="24"/>
                <w:lang w:val="ru-RU"/>
              </w:rPr>
              <w:t xml:space="preserve">Реформирование </w:t>
            </w:r>
            <w:r w:rsidRPr="00690C38">
              <w:rPr>
                <w:rFonts w:ascii="Cambria" w:hAnsi="Cambria"/>
                <w:b/>
                <w:sz w:val="22"/>
                <w:szCs w:val="24"/>
                <w:lang w:val="ru-RU"/>
              </w:rPr>
              <w:t>санаторно-курортного и туристского сектора</w:t>
            </w: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1.1 </w:t>
            </w:r>
            <w:r>
              <w:rPr>
                <w:rFonts w:ascii="Cambria" w:hAnsi="Cambria" w:cs="Calibri"/>
                <w:bCs/>
                <w:iCs/>
                <w:sz w:val="22"/>
                <w:szCs w:val="22"/>
                <w:lang w:val="ru-RU"/>
              </w:rPr>
              <w:t xml:space="preserve">Улучшение экологической </w:t>
            </w:r>
            <w:r w:rsidR="003E6664">
              <w:rPr>
                <w:rFonts w:ascii="Cambria" w:hAnsi="Cambria" w:cs="Calibri"/>
                <w:bCs/>
                <w:iCs/>
                <w:sz w:val="22"/>
                <w:szCs w:val="22"/>
                <w:lang w:val="ru-RU"/>
              </w:rPr>
              <w:t>обстановки</w:t>
            </w:r>
          </w:p>
          <w:p w:rsidR="00D62020" w:rsidRPr="00D9515C" w:rsidRDefault="00D62020" w:rsidP="00D62020">
            <w:pPr>
              <w:widowControl w:val="0"/>
              <w:rPr>
                <w:rFonts w:ascii="Cambria" w:hAnsi="Cambria" w:cs="Calibri"/>
                <w:bCs/>
                <w:iCs/>
                <w:sz w:val="22"/>
                <w:szCs w:val="22"/>
                <w:lang w:val="ru-RU"/>
              </w:rPr>
            </w:pPr>
            <w:r w:rsidRPr="00D9515C">
              <w:rPr>
                <w:rFonts w:ascii="Cambria" w:hAnsi="Cambria"/>
                <w:sz w:val="22"/>
                <w:szCs w:val="22"/>
                <w:lang w:val="ru-RU"/>
              </w:rPr>
              <w:t>1.</w:t>
            </w:r>
            <w:r w:rsidRPr="00D9515C">
              <w:rPr>
                <w:rFonts w:ascii="Cambria" w:hAnsi="Cambria"/>
                <w:sz w:val="22"/>
                <w:lang w:val="ru-RU"/>
              </w:rPr>
              <w:t xml:space="preserve">2 </w:t>
            </w:r>
            <w:r>
              <w:rPr>
                <w:rFonts w:ascii="Cambria" w:hAnsi="Cambria"/>
                <w:sz w:val="22"/>
                <w:lang w:val="ru-RU"/>
              </w:rPr>
              <w:t>Предотвращение разрушения и обеспечение рационального использования прибрежных зон в туристических целях на основе усовершенствования регулирования</w:t>
            </w:r>
          </w:p>
          <w:p w:rsidR="00D62020"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1.3 </w:t>
            </w:r>
            <w:r>
              <w:rPr>
                <w:rFonts w:ascii="Cambria" w:hAnsi="Cambria" w:cs="Calibri"/>
                <w:bCs/>
                <w:iCs/>
                <w:sz w:val="22"/>
                <w:szCs w:val="22"/>
                <w:lang w:val="ru-RU"/>
              </w:rPr>
              <w:t>Сохранение природного и рукотворного наследия как специфического конкурентного преимущества АРК</w:t>
            </w:r>
          </w:p>
          <w:p w:rsidR="00D62020" w:rsidRPr="00671E8D"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1.4 </w:t>
            </w:r>
            <w:r>
              <w:rPr>
                <w:rFonts w:ascii="Cambria" w:hAnsi="Cambria" w:cs="Calibri"/>
                <w:bCs/>
                <w:iCs/>
                <w:sz w:val="22"/>
                <w:szCs w:val="22"/>
                <w:lang w:val="ru-RU"/>
              </w:rPr>
              <w:t>Обеспечение сбалансированного развития на основе надлежащей пространственной равномерности использования туристического потенциала</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1.5 </w:t>
            </w:r>
            <w:r>
              <w:rPr>
                <w:rFonts w:ascii="Cambria" w:hAnsi="Cambria" w:cs="Calibri"/>
                <w:bCs/>
                <w:iCs/>
                <w:sz w:val="22"/>
                <w:szCs w:val="22"/>
                <w:lang w:val="ru-RU"/>
              </w:rPr>
              <w:t>Увеличение продолжительности активного курортного сезона и уменьшение сезонных колебаний в сфере туризма</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1.6 </w:t>
            </w:r>
            <w:r>
              <w:rPr>
                <w:rFonts w:ascii="Cambria" w:hAnsi="Cambria" w:cs="Calibri"/>
                <w:bCs/>
                <w:iCs/>
                <w:sz w:val="22"/>
                <w:szCs w:val="22"/>
                <w:lang w:val="ru-RU"/>
              </w:rPr>
              <w:t>Уменьшение тенизации экономики и улучшение качества предоставления услуг в сфере туризма</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1.7 </w:t>
            </w:r>
            <w:r>
              <w:rPr>
                <w:rFonts w:ascii="Cambria" w:hAnsi="Cambria" w:cs="Calibri"/>
                <w:bCs/>
                <w:iCs/>
                <w:sz w:val="22"/>
                <w:szCs w:val="22"/>
                <w:lang w:val="ru-RU"/>
              </w:rPr>
              <w:t>Формирование качественных и конкурентоспособных туристических продуктов, соответствующих международным стандартам</w:t>
            </w:r>
            <w:r w:rsidRPr="00D9515C">
              <w:rPr>
                <w:rFonts w:ascii="Cambria" w:hAnsi="Cambria" w:cs="Calibri"/>
                <w:bCs/>
                <w:iCs/>
                <w:sz w:val="22"/>
                <w:szCs w:val="22"/>
                <w:lang w:val="ru-RU"/>
              </w:rPr>
              <w:t xml:space="preserve"> </w:t>
            </w:r>
          </w:p>
          <w:p w:rsidR="00D62020" w:rsidRPr="00AD52C3"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1.8 </w:t>
            </w:r>
            <w:r>
              <w:rPr>
                <w:rFonts w:ascii="Cambria" w:hAnsi="Cambria" w:cs="Calibri"/>
                <w:bCs/>
                <w:iCs/>
                <w:sz w:val="22"/>
                <w:szCs w:val="22"/>
                <w:lang w:val="ru-RU"/>
              </w:rPr>
              <w:t>Развитие новых туристических объектов и видов деятельности, снижение нагрузки на существующие объекты</w:t>
            </w:r>
            <w:r w:rsidRPr="00D9515C">
              <w:rPr>
                <w:rFonts w:ascii="Cambria" w:hAnsi="Cambria" w:cs="Calibri"/>
                <w:bCs/>
                <w:iCs/>
                <w:sz w:val="22"/>
                <w:szCs w:val="22"/>
                <w:lang w:val="ru-RU"/>
              </w:rPr>
              <w:t xml:space="preserve"> </w:t>
            </w:r>
            <w:r>
              <w:rPr>
                <w:rFonts w:ascii="Cambria" w:hAnsi="Cambria" w:cs="Calibri"/>
                <w:bCs/>
                <w:iCs/>
                <w:sz w:val="22"/>
                <w:szCs w:val="22"/>
                <w:lang w:val="ru-RU"/>
              </w:rPr>
              <w:t>и виды деятельности</w:t>
            </w: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1.1 Создание регионального центра развития туризма</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1.2 Создание кластера прибрежного туризма</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1.3 Создание кластера внутреннего туризма</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1.4 Создание объединения туристических кластеров как регионального туристического кластера</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1.5 Разработка туристических маршрутов</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1.6 Организация и оборудование детских игровых площадок туристическими курортами и маршрутами</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1.7 Создание туристического учебного центра</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1.8 Наращивание потенциала по разработке туристических продуктов</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1.9 Разработка новых туристических продуктов</w:t>
            </w:r>
          </w:p>
          <w:p w:rsidR="00D62020" w:rsidRDefault="00D62020" w:rsidP="00D62020">
            <w:pPr>
              <w:widowControl w:val="0"/>
              <w:rPr>
                <w:rFonts w:ascii="Cambria" w:hAnsi="Cambria" w:cs="Arial"/>
                <w:i/>
                <w:iCs/>
                <w:sz w:val="20"/>
                <w:lang w:val="ru-RU" w:eastAsia="it-IT"/>
              </w:rPr>
            </w:pPr>
            <w:r w:rsidRPr="0086134C">
              <w:rPr>
                <w:rFonts w:ascii="Cambria" w:hAnsi="Cambria" w:cs="Arial"/>
                <w:i/>
                <w:iCs/>
                <w:sz w:val="20"/>
                <w:lang w:val="ru-RU" w:eastAsia="it-IT"/>
              </w:rPr>
              <w:t xml:space="preserve">1.10 Создание системы туристической информации </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1.11 Рекламирование туристического предложения АРК с помощью рекламного буклета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1.12 Зонирование</w:t>
            </w:r>
            <w:r>
              <w:rPr>
                <w:rFonts w:ascii="Cambria" w:hAnsi="Cambria" w:cs="Calibri"/>
                <w:bCs/>
                <w:i/>
                <w:iCs/>
                <w:noProof/>
                <w:sz w:val="20"/>
                <w:szCs w:val="22"/>
                <w:lang w:val="ru-RU"/>
              </w:rPr>
              <w:t xml:space="preserve"> прибрежных территорий (разработка территориальных, городских и местных планов)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86134C">
              <w:rPr>
                <w:rFonts w:ascii="Cambria" w:hAnsi="Cambria" w:cs="Arial"/>
                <w:i/>
                <w:iCs/>
                <w:sz w:val="20"/>
                <w:lang w:val="ru-RU" w:eastAsia="it-IT"/>
              </w:rPr>
              <w:t>1.1</w:t>
            </w:r>
            <w:r>
              <w:rPr>
                <w:rFonts w:ascii="Cambria" w:hAnsi="Cambria" w:cs="Arial"/>
                <w:i/>
                <w:iCs/>
                <w:sz w:val="20"/>
                <w:lang w:val="ru-RU" w:eastAsia="it-IT"/>
              </w:rPr>
              <w:t>3</w:t>
            </w:r>
            <w:r w:rsidRPr="0086134C">
              <w:rPr>
                <w:rFonts w:ascii="Cambria" w:hAnsi="Cambria" w:cs="Arial"/>
                <w:i/>
                <w:iCs/>
                <w:sz w:val="20"/>
                <w:lang w:val="ru-RU" w:eastAsia="it-IT"/>
              </w:rPr>
              <w:t xml:space="preserve"> Строительство защитных стенок и сеток (против эрозии) на прибрежных территориях</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1.14 </w:t>
            </w:r>
            <w:r w:rsidRPr="0086134C">
              <w:rPr>
                <w:rFonts w:ascii="Cambria" w:hAnsi="Cambria" w:cs="Arial"/>
                <w:i/>
                <w:iCs/>
                <w:sz w:val="20"/>
                <w:lang w:val="ru-RU" w:eastAsia="it-IT"/>
              </w:rPr>
              <w:t>Разработка технико-экономического обоснования водоснабжения прибрежных районов</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1.15 </w:t>
            </w:r>
            <w:r w:rsidRPr="0086134C">
              <w:rPr>
                <w:rFonts w:ascii="Cambria" w:hAnsi="Cambria" w:cs="Arial"/>
                <w:i/>
                <w:iCs/>
                <w:sz w:val="20"/>
                <w:lang w:val="ru-RU" w:eastAsia="it-IT"/>
              </w:rPr>
              <w:t>Разработка технико-экономического обоснования водоснабжения Ленинского, Раздольненского и Черноморского районов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1.16 </w:t>
            </w:r>
            <w:r w:rsidRPr="0086134C">
              <w:rPr>
                <w:rFonts w:ascii="Cambria" w:hAnsi="Cambria" w:cs="Arial"/>
                <w:i/>
                <w:iCs/>
                <w:sz w:val="20"/>
                <w:lang w:val="ru-RU" w:eastAsia="it-IT"/>
              </w:rPr>
              <w:t>Разработка технико-экономического обоснования очистки канализационных стоков в прибрежных районах</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1.17 </w:t>
            </w:r>
            <w:r w:rsidRPr="0086134C">
              <w:rPr>
                <w:rFonts w:ascii="Cambria" w:hAnsi="Cambria" w:cs="Arial"/>
                <w:i/>
                <w:iCs/>
                <w:sz w:val="20"/>
                <w:lang w:val="ru-RU" w:eastAsia="it-IT"/>
              </w:rPr>
              <w:t>Разработка технико-экономического обоснования очистки канализационных стоков в  Ленинском, Раздольненском, Сакском и Черноморском районах</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1.18 </w:t>
            </w:r>
            <w:r w:rsidRPr="0086134C">
              <w:rPr>
                <w:rFonts w:ascii="Cambria" w:hAnsi="Cambria" w:cs="Arial"/>
                <w:i/>
                <w:iCs/>
                <w:sz w:val="20"/>
                <w:lang w:val="ru-RU" w:eastAsia="it-IT"/>
              </w:rPr>
              <w:t>Подготовка планов зонирования для Раздольненского, Черноморского и Сакского районов</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1.19 </w:t>
            </w:r>
            <w:r w:rsidRPr="0086134C">
              <w:rPr>
                <w:rFonts w:ascii="Cambria" w:hAnsi="Cambria" w:cs="Arial"/>
                <w:i/>
                <w:iCs/>
                <w:sz w:val="20"/>
                <w:lang w:val="ru-RU" w:eastAsia="it-IT"/>
              </w:rPr>
              <w:t>Подготовка плана зонирования для Ленинского района согласно территориальному плану</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Arial"/>
                <w:i/>
                <w:iCs/>
                <w:sz w:val="20"/>
                <w:lang w:val="ru-RU" w:eastAsia="it-IT"/>
              </w:rPr>
            </w:pPr>
            <w:r w:rsidRPr="00D9515C">
              <w:rPr>
                <w:rFonts w:ascii="Cambria" w:hAnsi="Cambria" w:cs="Calibri"/>
                <w:bCs/>
                <w:i/>
                <w:iCs/>
                <w:noProof/>
                <w:sz w:val="20"/>
                <w:szCs w:val="22"/>
                <w:lang w:val="ru-RU"/>
              </w:rPr>
              <w:t xml:space="preserve">1.20 </w:t>
            </w:r>
            <w:r w:rsidRPr="0086134C">
              <w:rPr>
                <w:rFonts w:ascii="Cambria" w:hAnsi="Cambria" w:cs="Arial"/>
                <w:i/>
                <w:iCs/>
                <w:sz w:val="20"/>
                <w:lang w:val="ru-RU" w:eastAsia="it-IT"/>
              </w:rPr>
              <w:t>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p w:rsidR="00D62020" w:rsidRPr="00D9515C" w:rsidRDefault="00D62020" w:rsidP="00D62020">
            <w:pPr>
              <w:widowControl w:val="0"/>
              <w:rPr>
                <w:rFonts w:ascii="Cambria" w:hAnsi="Cambria" w:cs="Calibri"/>
                <w:bCs/>
                <w:i/>
                <w:iCs/>
                <w:noProof/>
                <w:sz w:val="22"/>
                <w:szCs w:val="22"/>
                <w:lang w:val="ru-RU"/>
              </w:rPr>
            </w:pPr>
          </w:p>
        </w:tc>
      </w:tr>
      <w:tr w:rsidR="00D62020" w:rsidRPr="00D9515C">
        <w:trPr>
          <w:cantSplit/>
          <w:trHeight w:hRule="exact" w:val="7017"/>
        </w:trPr>
        <w:tc>
          <w:tcPr>
            <w:tcW w:w="1260" w:type="dxa"/>
            <w:shd w:val="clear" w:color="auto" w:fill="BFBFBF"/>
            <w:textDirection w:val="btLr"/>
            <w:vAlign w:val="center"/>
          </w:tcPr>
          <w:p w:rsidR="00D62020" w:rsidRPr="00D9515C" w:rsidRDefault="00D62020" w:rsidP="00D62020">
            <w:pPr>
              <w:pStyle w:val="13"/>
              <w:widowControl w:val="0"/>
              <w:spacing w:line="240" w:lineRule="auto"/>
              <w:ind w:left="113" w:right="113"/>
              <w:jc w:val="center"/>
              <w:rPr>
                <w:rFonts w:ascii="Cambria" w:hAnsi="Cambria"/>
                <w:b/>
                <w:sz w:val="22"/>
                <w:szCs w:val="22"/>
                <w:lang w:val="ru-RU"/>
              </w:rPr>
            </w:pP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1.21 </w:t>
            </w:r>
            <w:r w:rsidRPr="0086134C">
              <w:rPr>
                <w:rFonts w:ascii="Cambria" w:hAnsi="Cambria" w:cs="Arial"/>
                <w:i/>
                <w:iCs/>
                <w:sz w:val="20"/>
                <w:lang w:val="ru-RU" w:eastAsia="it-IT"/>
              </w:rPr>
              <w:t>Разработка совместного межмуниципального предложения по финансированию проектов по водоснабжению и канализации</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1.22 </w:t>
            </w:r>
            <w:r w:rsidRPr="0086134C">
              <w:rPr>
                <w:rFonts w:ascii="Cambria" w:hAnsi="Cambria" w:cs="Arial"/>
                <w:i/>
                <w:iCs/>
                <w:sz w:val="20"/>
                <w:lang w:val="ru-RU" w:eastAsia="it-IT"/>
              </w:rPr>
              <w:t>Внедрение современных технологий очистки канализационных стоков с целью уменьшения загрязненности</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1.23 </w:t>
            </w:r>
            <w:r w:rsidRPr="0086134C">
              <w:rPr>
                <w:rFonts w:ascii="Cambria" w:hAnsi="Cambria" w:cs="Arial"/>
                <w:i/>
                <w:iCs/>
                <w:sz w:val="20"/>
                <w:lang w:val="ru-RU" w:eastAsia="it-IT"/>
              </w:rPr>
              <w:t>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1.24 </w:t>
            </w:r>
            <w:r w:rsidRPr="0086134C">
              <w:rPr>
                <w:rFonts w:ascii="Cambria" w:hAnsi="Cambria" w:cs="Arial"/>
                <w:i/>
                <w:iCs/>
                <w:sz w:val="20"/>
                <w:lang w:val="ru-RU" w:eastAsia="it-IT"/>
              </w:rPr>
              <w:t>Разработка решений по удалению хранилищ экологически опасных материалов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1.25 </w:t>
            </w:r>
            <w:r w:rsidRPr="0086134C">
              <w:rPr>
                <w:rFonts w:ascii="Cambria" w:hAnsi="Cambria" w:cs="Arial"/>
                <w:i/>
                <w:iCs/>
                <w:sz w:val="20"/>
                <w:lang w:val="ru-RU" w:eastAsia="it-IT"/>
              </w:rPr>
              <w:t>Разработка технико-экономического обоснования сбора и обработки твердых отходов в туристических районах</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1.26 </w:t>
            </w:r>
            <w:r w:rsidRPr="0086134C">
              <w:rPr>
                <w:rFonts w:ascii="Cambria" w:hAnsi="Cambria" w:cs="Arial"/>
                <w:i/>
                <w:iCs/>
                <w:sz w:val="20"/>
                <w:lang w:val="ru-RU" w:eastAsia="it-IT"/>
              </w:rPr>
              <w:t>Подготовка каталогов объектов конгрессного туризма</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1.27 </w:t>
            </w:r>
            <w:r w:rsidRPr="0086134C">
              <w:rPr>
                <w:rFonts w:ascii="Cambria" w:hAnsi="Cambria" w:cs="Arial"/>
                <w:i/>
                <w:iCs/>
                <w:sz w:val="20"/>
                <w:lang w:val="ru-RU" w:eastAsia="it-IT"/>
              </w:rPr>
              <w:t>Оценка возможностей расширения туристического предложения курортно-оздоровительными ресурсами</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1.28 </w:t>
            </w:r>
            <w:r w:rsidRPr="0086134C">
              <w:rPr>
                <w:rFonts w:ascii="Cambria" w:hAnsi="Cambria" w:cs="Arial"/>
                <w:i/>
                <w:iCs/>
                <w:sz w:val="20"/>
                <w:lang w:val="ru-RU" w:eastAsia="it-IT"/>
              </w:rPr>
              <w:t>Развитие сети поставщиков услуг сельского туризма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1.29 </w:t>
            </w:r>
            <w:r w:rsidRPr="0086134C">
              <w:rPr>
                <w:rFonts w:ascii="Cambria" w:hAnsi="Cambria" w:cs="Arial"/>
                <w:i/>
                <w:iCs/>
                <w:sz w:val="20"/>
                <w:lang w:val="ru-RU" w:eastAsia="it-IT"/>
              </w:rPr>
              <w:t>Организация этнических и культурных мероприятий</w:t>
            </w:r>
          </w:p>
          <w:p w:rsidR="00D62020" w:rsidRPr="0086134C" w:rsidRDefault="00D62020" w:rsidP="00D62020">
            <w:pPr>
              <w:widowControl w:val="0"/>
              <w:rPr>
                <w:rFonts w:ascii="Cambria" w:hAnsi="Cambria" w:cs="Arial"/>
                <w:i/>
                <w:iCs/>
                <w:sz w:val="20"/>
                <w:lang w:val="ru-RU" w:eastAsia="it-IT"/>
              </w:rPr>
            </w:pPr>
            <w:r w:rsidRPr="00D9515C">
              <w:rPr>
                <w:rFonts w:ascii="Cambria" w:hAnsi="Cambria" w:cs="Calibri"/>
                <w:bCs/>
                <w:i/>
                <w:iCs/>
                <w:noProof/>
                <w:sz w:val="20"/>
                <w:szCs w:val="22"/>
                <w:lang w:val="ru-RU"/>
              </w:rPr>
              <w:t xml:space="preserve">1.30 </w:t>
            </w:r>
            <w:r w:rsidRPr="0086134C">
              <w:rPr>
                <w:rFonts w:ascii="Cambria" w:hAnsi="Cambria" w:cs="Arial"/>
                <w:i/>
                <w:iCs/>
                <w:sz w:val="20"/>
                <w:lang w:val="ru-RU" w:eastAsia="it-IT"/>
              </w:rPr>
              <w:t>Содействие традициям путем демонстрации традиционных навыков (кухни, ремесел и т.д.)</w:t>
            </w:r>
          </w:p>
        </w:tc>
      </w:tr>
      <w:tr w:rsidR="00D62020" w:rsidRPr="00D9515C">
        <w:trPr>
          <w:cantSplit/>
          <w:trHeight w:hRule="exact" w:val="7017"/>
        </w:trPr>
        <w:tc>
          <w:tcPr>
            <w:tcW w:w="1260" w:type="dxa"/>
            <w:shd w:val="clear" w:color="auto" w:fill="BFBFBF"/>
            <w:textDirection w:val="btLr"/>
            <w:vAlign w:val="center"/>
          </w:tcPr>
          <w:p w:rsidR="00D62020" w:rsidRPr="007E4A09" w:rsidRDefault="00D62020" w:rsidP="00D62020">
            <w:pPr>
              <w:pStyle w:val="13"/>
              <w:widowControl w:val="0"/>
              <w:spacing w:line="240" w:lineRule="auto"/>
              <w:ind w:left="113" w:right="113"/>
              <w:jc w:val="center"/>
              <w:rPr>
                <w:rFonts w:ascii="Cambria" w:hAnsi="Cambria"/>
                <w:b/>
                <w:sz w:val="22"/>
                <w:szCs w:val="22"/>
                <w:lang w:val="en-US"/>
              </w:rPr>
            </w:pPr>
            <w:r>
              <w:rPr>
                <w:rFonts w:ascii="Cambria" w:hAnsi="Cambria"/>
                <w:b/>
                <w:bCs/>
                <w:sz w:val="22"/>
                <w:szCs w:val="22"/>
                <w:lang w:val="en-US"/>
              </w:rPr>
              <w:t xml:space="preserve">2. </w:t>
            </w:r>
            <w:r w:rsidRPr="00690C38">
              <w:rPr>
                <w:rFonts w:ascii="Cambria" w:hAnsi="Cambria"/>
                <w:b/>
                <w:bCs/>
                <w:sz w:val="22"/>
                <w:szCs w:val="24"/>
                <w:lang w:val="ru-RU"/>
              </w:rPr>
              <w:t>Формирование агросектора XXI века</w:t>
            </w: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2.1 </w:t>
            </w:r>
            <w:r>
              <w:rPr>
                <w:rFonts w:ascii="Cambria" w:hAnsi="Cambria" w:cs="Calibri"/>
                <w:bCs/>
                <w:iCs/>
                <w:sz w:val="22"/>
                <w:szCs w:val="22"/>
                <w:lang w:val="ru-RU"/>
              </w:rPr>
              <w:t>Повышение продуктивности сельского хозяйства (земледелия) и увеличение производства сельскохозяйственной продукции</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2.2 </w:t>
            </w:r>
            <w:r>
              <w:rPr>
                <w:rFonts w:ascii="Cambria" w:hAnsi="Cambria" w:cs="Calibri"/>
                <w:bCs/>
                <w:iCs/>
                <w:sz w:val="22"/>
                <w:szCs w:val="22"/>
                <w:lang w:val="ru-RU"/>
              </w:rPr>
              <w:t>Развитие овощеводства, выращивания плодов и ягод, виноградарства, эфиромасличного производства как отраслей специализации сельского хозяйства</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2.3 </w:t>
            </w:r>
            <w:r>
              <w:rPr>
                <w:rFonts w:ascii="Cambria" w:hAnsi="Cambria" w:cs="Calibri"/>
                <w:bCs/>
                <w:iCs/>
                <w:sz w:val="22"/>
                <w:szCs w:val="22"/>
                <w:lang w:val="ru-RU"/>
              </w:rPr>
              <w:t>Обеспечение устойчивого и сбалансированного животноводства, увеличение производства мясных и молочных продуктов</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2.4 </w:t>
            </w:r>
            <w:r>
              <w:rPr>
                <w:rFonts w:ascii="Cambria" w:hAnsi="Cambria" w:cs="Calibri"/>
                <w:bCs/>
                <w:iCs/>
                <w:sz w:val="22"/>
                <w:szCs w:val="22"/>
                <w:lang w:val="ru-RU"/>
              </w:rPr>
              <w:t>Развитие производственной и транспортной инфраструктуры в сельской местности, улучшение доступа сельскохозяйственной продукции на рынки</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2.5 </w:t>
            </w:r>
            <w:r>
              <w:rPr>
                <w:rFonts w:ascii="Cambria" w:hAnsi="Cambria" w:cs="Calibri"/>
                <w:bCs/>
                <w:iCs/>
                <w:sz w:val="22"/>
                <w:szCs w:val="22"/>
                <w:lang w:val="ru-RU"/>
              </w:rPr>
              <w:t>Улучшение социальной инфраструктуры, качества жизни и демографической ситуации в сельской местности, сокращение миграции</w:t>
            </w:r>
          </w:p>
        </w:tc>
        <w:tc>
          <w:tcPr>
            <w:tcW w:w="4509" w:type="dxa"/>
            <w:shd w:val="clear" w:color="auto" w:fill="F2F2F2"/>
            <w:vAlign w:val="center"/>
          </w:tcPr>
          <w:p w:rsidR="00D62020" w:rsidRDefault="00D62020" w:rsidP="00D62020">
            <w:pPr>
              <w:widowControl w:val="0"/>
              <w:rPr>
                <w:rFonts w:ascii="Cambria" w:hAnsi="Cambria" w:cs="Arial"/>
                <w:i/>
                <w:iCs/>
                <w:sz w:val="20"/>
                <w:lang w:val="ru-RU"/>
              </w:rPr>
            </w:pPr>
            <w:r w:rsidRPr="00D9515C">
              <w:rPr>
                <w:rFonts w:ascii="Cambria" w:hAnsi="Cambria" w:cs="Calibri"/>
                <w:bCs/>
                <w:i/>
                <w:iCs/>
                <w:noProof/>
                <w:sz w:val="20"/>
                <w:szCs w:val="22"/>
                <w:lang w:val="ru-RU"/>
              </w:rPr>
              <w:t>2.1</w:t>
            </w:r>
            <w:r w:rsidRPr="0086134C">
              <w:rPr>
                <w:rFonts w:ascii="Cambria" w:hAnsi="Cambria" w:cs="Arial"/>
                <w:i/>
                <w:iCs/>
                <w:sz w:val="20"/>
                <w:lang w:val="ru-RU"/>
              </w:rPr>
              <w:t xml:space="preserve"> Лесоразведение для предотвращения эрозии земель </w:t>
            </w:r>
            <w:r>
              <w:rPr>
                <w:rFonts w:ascii="Cambria" w:hAnsi="Cambria" w:cs="Arial"/>
                <w:i/>
                <w:iCs/>
                <w:sz w:val="20"/>
                <w:lang w:val="ru-RU"/>
              </w:rPr>
              <w:t xml:space="preserve">и улучшения </w:t>
            </w:r>
            <w:r w:rsidRPr="0086134C">
              <w:rPr>
                <w:rFonts w:ascii="Cambria" w:hAnsi="Cambria" w:cs="Arial"/>
                <w:i/>
                <w:iCs/>
                <w:sz w:val="20"/>
                <w:lang w:val="ru-RU"/>
              </w:rPr>
              <w:t>сельско</w:t>
            </w:r>
            <w:r>
              <w:rPr>
                <w:rFonts w:ascii="Cambria" w:hAnsi="Cambria" w:cs="Arial"/>
                <w:i/>
                <w:iCs/>
                <w:sz w:val="20"/>
                <w:lang w:val="ru-RU"/>
              </w:rPr>
              <w:t>го хозяйства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2.2 </w:t>
            </w:r>
            <w:r>
              <w:rPr>
                <w:rFonts w:ascii="Cambria" w:hAnsi="Cambria" w:cs="Calibri"/>
                <w:bCs/>
                <w:i/>
                <w:iCs/>
                <w:noProof/>
                <w:sz w:val="20"/>
                <w:szCs w:val="22"/>
                <w:lang w:val="ru-RU"/>
              </w:rPr>
              <w:t>Организация обучения монтажу и техническому обслуживанию оросительных систем</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2.3 </w:t>
            </w:r>
            <w:r w:rsidRPr="0086134C">
              <w:rPr>
                <w:rFonts w:ascii="Cambria" w:hAnsi="Cambria" w:cs="Arial"/>
                <w:i/>
                <w:iCs/>
                <w:sz w:val="20"/>
                <w:lang w:val="ru-RU"/>
              </w:rPr>
              <w:t>Создание схем микрокредитования сельского хозяйства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2.4 </w:t>
            </w:r>
            <w:r w:rsidRPr="0086134C">
              <w:rPr>
                <w:rFonts w:ascii="Cambria" w:hAnsi="Cambria" w:cs="Arial"/>
                <w:i/>
                <w:iCs/>
                <w:sz w:val="20"/>
                <w:lang w:val="ru-RU" w:eastAsia="it-IT"/>
              </w:rPr>
              <w:t>Создание фонда гарантирования кредитов для фермеров</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2.5 </w:t>
            </w:r>
            <w:r w:rsidRPr="0086134C">
              <w:rPr>
                <w:rFonts w:ascii="Cambria" w:hAnsi="Cambria" w:cs="Arial"/>
                <w:i/>
                <w:iCs/>
                <w:sz w:val="20"/>
                <w:lang w:val="ru-RU" w:eastAsia="it-IT"/>
              </w:rPr>
              <w:t>Организация мобильных консультативных и вспомогательных услуг для фермеров</w:t>
            </w:r>
          </w:p>
          <w:p w:rsidR="00D62020" w:rsidRDefault="00D62020" w:rsidP="00D62020">
            <w:pPr>
              <w:widowControl w:val="0"/>
              <w:rPr>
                <w:rFonts w:ascii="Cambria" w:hAnsi="Cambria" w:cs="Arial"/>
                <w:i/>
                <w:iCs/>
                <w:sz w:val="20"/>
                <w:lang w:val="ru-RU" w:eastAsia="it-IT"/>
              </w:rPr>
            </w:pPr>
            <w:r w:rsidRPr="00D9515C">
              <w:rPr>
                <w:rFonts w:ascii="Cambria" w:hAnsi="Cambria" w:cs="Calibri"/>
                <w:bCs/>
                <w:i/>
                <w:iCs/>
                <w:noProof/>
                <w:sz w:val="20"/>
                <w:szCs w:val="22"/>
                <w:lang w:val="ru-RU"/>
              </w:rPr>
              <w:t xml:space="preserve">2.6 </w:t>
            </w:r>
            <w:r w:rsidRPr="0086134C">
              <w:rPr>
                <w:rFonts w:ascii="Cambria" w:hAnsi="Cambria" w:cs="Arial"/>
                <w:i/>
                <w:iCs/>
                <w:sz w:val="20"/>
                <w:lang w:val="ru-RU" w:eastAsia="it-IT"/>
              </w:rPr>
              <w:t xml:space="preserve">Создание </w:t>
            </w:r>
            <w:r>
              <w:rPr>
                <w:rFonts w:ascii="Cambria" w:hAnsi="Cambria" w:cs="Arial"/>
                <w:i/>
                <w:iCs/>
                <w:sz w:val="20"/>
                <w:lang w:val="ru-RU" w:eastAsia="it-IT"/>
              </w:rPr>
              <w:t xml:space="preserve">сельскохозяйственных </w:t>
            </w:r>
            <w:r w:rsidRPr="0086134C">
              <w:rPr>
                <w:rFonts w:ascii="Cambria" w:hAnsi="Cambria" w:cs="Arial"/>
                <w:i/>
                <w:iCs/>
                <w:sz w:val="20"/>
                <w:lang w:val="ru-RU" w:eastAsia="it-IT"/>
              </w:rPr>
              <w:t xml:space="preserve">кооперативов и </w:t>
            </w:r>
            <w:r>
              <w:rPr>
                <w:rFonts w:ascii="Cambria" w:hAnsi="Cambria" w:cs="Arial"/>
                <w:i/>
                <w:iCs/>
                <w:sz w:val="20"/>
                <w:lang w:val="ru-RU" w:eastAsia="it-IT"/>
              </w:rPr>
              <w:t>региональной ассоциации (сети)</w:t>
            </w:r>
            <w:r w:rsidRPr="0086134C">
              <w:rPr>
                <w:rFonts w:ascii="Cambria" w:hAnsi="Cambria" w:cs="Arial"/>
                <w:i/>
                <w:iCs/>
                <w:sz w:val="20"/>
                <w:lang w:val="ru-RU" w:eastAsia="it-IT"/>
              </w:rPr>
              <w:t xml:space="preserve"> кооперативов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2.7 </w:t>
            </w:r>
            <w:r w:rsidRPr="0086134C">
              <w:rPr>
                <w:rFonts w:ascii="Cambria" w:hAnsi="Cambria" w:cs="Arial"/>
                <w:i/>
                <w:iCs/>
                <w:sz w:val="20"/>
                <w:lang w:val="ru-RU" w:eastAsia="it-IT"/>
              </w:rPr>
              <w:t>Создание сельскохозяйственного учебного центра и веб-портала о передовых практических методах сельскохозяйственного производства</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2.8 </w:t>
            </w:r>
            <w:r w:rsidRPr="0086134C">
              <w:rPr>
                <w:rFonts w:ascii="Cambria" w:hAnsi="Cambria" w:cs="Arial"/>
                <w:i/>
                <w:iCs/>
                <w:sz w:val="20"/>
                <w:lang w:val="ru-RU" w:eastAsia="it-IT"/>
              </w:rPr>
              <w:t>Создание сельскохозяйственного распределительного центра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2.9 </w:t>
            </w:r>
            <w:r w:rsidRPr="0086134C">
              <w:rPr>
                <w:rFonts w:ascii="Cambria" w:hAnsi="Cambria" w:cs="Arial"/>
                <w:i/>
                <w:iCs/>
                <w:sz w:val="20"/>
                <w:lang w:val="ru-RU" w:eastAsia="it-IT"/>
              </w:rPr>
              <w:t>Создание агропродовольственного кластера</w:t>
            </w:r>
          </w:p>
          <w:p w:rsidR="00D62020" w:rsidRDefault="00D62020" w:rsidP="00D62020">
            <w:pPr>
              <w:widowControl w:val="0"/>
              <w:rPr>
                <w:rFonts w:ascii="Cambria" w:hAnsi="Cambria" w:cs="Arial"/>
                <w:i/>
                <w:iCs/>
                <w:sz w:val="20"/>
                <w:lang w:val="ru-RU" w:eastAsia="it-IT"/>
              </w:rPr>
            </w:pPr>
            <w:r w:rsidRPr="00D9515C">
              <w:rPr>
                <w:rFonts w:ascii="Cambria" w:hAnsi="Cambria" w:cs="Calibri"/>
                <w:bCs/>
                <w:i/>
                <w:iCs/>
                <w:noProof/>
                <w:sz w:val="20"/>
                <w:szCs w:val="22"/>
                <w:lang w:val="ru-RU"/>
              </w:rPr>
              <w:t xml:space="preserve">2.10 </w:t>
            </w:r>
            <w:r w:rsidRPr="0086134C">
              <w:rPr>
                <w:rFonts w:ascii="Cambria" w:hAnsi="Cambria" w:cs="Arial"/>
                <w:i/>
                <w:iCs/>
                <w:sz w:val="20"/>
                <w:lang w:val="ru-RU" w:eastAsia="it-IT"/>
              </w:rPr>
              <w:t xml:space="preserve">Проведение исследования возможностей сбыта сельскохозяйственной продукции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2.11 </w:t>
            </w:r>
            <w:r w:rsidRPr="0086134C">
              <w:rPr>
                <w:rFonts w:ascii="Cambria" w:hAnsi="Cambria" w:cs="Arial"/>
                <w:i/>
                <w:iCs/>
                <w:sz w:val="20"/>
                <w:lang w:val="ru-RU" w:eastAsia="it-IT"/>
              </w:rPr>
              <w:t>Оказание поддержки МСП в сельской местности</w:t>
            </w:r>
          </w:p>
          <w:p w:rsidR="00D62020" w:rsidRPr="00D9515C" w:rsidRDefault="00D62020" w:rsidP="00D62020">
            <w:pPr>
              <w:widowControl w:val="0"/>
              <w:rPr>
                <w:rFonts w:ascii="Cambria" w:hAnsi="Cambria" w:cs="Calibri"/>
                <w:bCs/>
                <w:i/>
                <w:iCs/>
                <w:noProof/>
                <w:sz w:val="20"/>
                <w:szCs w:val="22"/>
                <w:lang w:val="ru-RU"/>
              </w:rPr>
            </w:pPr>
          </w:p>
        </w:tc>
      </w:tr>
      <w:tr w:rsidR="00D62020" w:rsidRPr="00D9515C">
        <w:trPr>
          <w:cantSplit/>
          <w:trHeight w:val="1134"/>
        </w:trPr>
        <w:tc>
          <w:tcPr>
            <w:tcW w:w="1260" w:type="dxa"/>
            <w:shd w:val="clear" w:color="auto" w:fill="BFBFBF"/>
            <w:textDirection w:val="btLr"/>
            <w:vAlign w:val="center"/>
          </w:tcPr>
          <w:p w:rsidR="00D62020" w:rsidRPr="00D9515C" w:rsidRDefault="00D62020" w:rsidP="00D62020">
            <w:pPr>
              <w:pStyle w:val="13"/>
              <w:widowControl w:val="0"/>
              <w:spacing w:line="240" w:lineRule="auto"/>
              <w:ind w:left="833" w:right="113"/>
              <w:rPr>
                <w:rFonts w:ascii="Cambria" w:hAnsi="Cambria"/>
                <w:b/>
                <w:sz w:val="22"/>
                <w:szCs w:val="22"/>
                <w:lang w:val="ru-RU"/>
              </w:rPr>
            </w:pP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 </w:t>
            </w: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2.12 </w:t>
            </w:r>
            <w:r w:rsidRPr="0086134C">
              <w:rPr>
                <w:rFonts w:ascii="Cambria" w:hAnsi="Cambria" w:cs="Arial"/>
                <w:i/>
                <w:iCs/>
                <w:sz w:val="20"/>
                <w:lang w:val="ru-RU" w:eastAsia="it-IT"/>
              </w:rPr>
              <w:t>Поддержка самоорганизации сельских общин</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2.13 </w:t>
            </w:r>
            <w:r w:rsidRPr="0086134C">
              <w:rPr>
                <w:rFonts w:ascii="Cambria" w:hAnsi="Cambria" w:cs="Arial"/>
                <w:i/>
                <w:iCs/>
                <w:sz w:val="20"/>
                <w:lang w:val="ru-RU" w:eastAsia="it-IT"/>
              </w:rPr>
              <w:t>Поддержка создания пилотных молодежных клубов в сельских населенных пунктах</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2.14 </w:t>
            </w:r>
            <w:r w:rsidRPr="0086134C">
              <w:rPr>
                <w:rFonts w:ascii="Cambria" w:hAnsi="Cambria" w:cs="Arial"/>
                <w:i/>
                <w:iCs/>
                <w:sz w:val="20"/>
                <w:lang w:val="ru-RU" w:eastAsia="it-IT"/>
              </w:rPr>
              <w:t>Наращивание потенциала молодежи в современном фермерстве и народных промыслах</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2.15 </w:t>
            </w:r>
            <w:r w:rsidRPr="0086134C">
              <w:rPr>
                <w:rFonts w:ascii="Cambria" w:hAnsi="Cambria" w:cs="Arial"/>
                <w:i/>
                <w:iCs/>
                <w:sz w:val="20"/>
                <w:lang w:val="ru-RU" w:eastAsia="it-IT"/>
              </w:rPr>
              <w:t>Создание системы взаимного обучения и обмена опытом в фермерстве</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2"/>
                <w:szCs w:val="22"/>
                <w:lang w:val="ru-RU"/>
              </w:rPr>
            </w:pPr>
            <w:r w:rsidRPr="00D9515C">
              <w:rPr>
                <w:rFonts w:ascii="Cambria" w:hAnsi="Cambria" w:cs="Calibri"/>
                <w:bCs/>
                <w:i/>
                <w:iCs/>
                <w:noProof/>
                <w:sz w:val="20"/>
                <w:szCs w:val="22"/>
                <w:lang w:val="ru-RU"/>
              </w:rPr>
              <w:t xml:space="preserve">2.16 </w:t>
            </w:r>
            <w:r w:rsidRPr="0086134C">
              <w:rPr>
                <w:rFonts w:ascii="Cambria" w:hAnsi="Cambria" w:cs="Arial"/>
                <w:i/>
                <w:iCs/>
                <w:sz w:val="20"/>
                <w:lang w:val="ru-RU" w:eastAsia="it-IT"/>
              </w:rPr>
              <w:t>Подготовка сельских и сельскохозяйственных паспортов (на основе ГИС) в избранных селах</w:t>
            </w:r>
          </w:p>
        </w:tc>
      </w:tr>
      <w:tr w:rsidR="00D62020" w:rsidRPr="007E4A09">
        <w:trPr>
          <w:cantSplit/>
          <w:trHeight w:val="1134"/>
        </w:trPr>
        <w:tc>
          <w:tcPr>
            <w:tcW w:w="1260" w:type="dxa"/>
            <w:shd w:val="clear" w:color="auto" w:fill="BFBFBF"/>
            <w:textDirection w:val="btLr"/>
            <w:vAlign w:val="center"/>
          </w:tcPr>
          <w:p w:rsidR="00D62020" w:rsidRPr="007E4A09" w:rsidRDefault="00D62020" w:rsidP="00D62020">
            <w:pPr>
              <w:pStyle w:val="13"/>
              <w:widowControl w:val="0"/>
              <w:spacing w:line="240" w:lineRule="auto"/>
              <w:ind w:left="833" w:right="113"/>
              <w:jc w:val="center"/>
              <w:rPr>
                <w:rFonts w:ascii="Cambria" w:hAnsi="Cambria"/>
                <w:b/>
                <w:sz w:val="22"/>
                <w:szCs w:val="22"/>
                <w:lang w:val="en-US"/>
              </w:rPr>
            </w:pPr>
            <w:r w:rsidRPr="007E4A09">
              <w:rPr>
                <w:rFonts w:ascii="Cambria" w:hAnsi="Cambria"/>
                <w:b/>
                <w:bCs/>
                <w:sz w:val="22"/>
                <w:szCs w:val="22"/>
                <w:lang w:val="en-US"/>
              </w:rPr>
              <w:t xml:space="preserve">3. </w:t>
            </w:r>
            <w:r>
              <w:rPr>
                <w:rFonts w:ascii="Cambria" w:hAnsi="Cambria"/>
                <w:b/>
                <w:bCs/>
                <w:sz w:val="22"/>
                <w:szCs w:val="22"/>
                <w:lang w:val="ru-RU"/>
              </w:rPr>
              <w:t>Модернизация отраслевой структуры промышленности</w:t>
            </w: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3.1 </w:t>
            </w:r>
            <w:r>
              <w:rPr>
                <w:rFonts w:ascii="Cambria" w:hAnsi="Cambria" w:cs="Calibri"/>
                <w:bCs/>
                <w:iCs/>
                <w:sz w:val="22"/>
                <w:szCs w:val="22"/>
                <w:lang w:val="ru-RU"/>
              </w:rPr>
              <w:t>Совершенствование производственных процессов, модернизация производства и повышение конкурентоспособности</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3.2 </w:t>
            </w:r>
            <w:r>
              <w:rPr>
                <w:rFonts w:ascii="Cambria" w:hAnsi="Cambria" w:cs="Calibri"/>
                <w:bCs/>
                <w:iCs/>
                <w:sz w:val="22"/>
                <w:szCs w:val="22"/>
                <w:lang w:val="ru-RU"/>
              </w:rPr>
              <w:t>Развитие высокотехнологичной промышленности, выпускающей продукцию с высокой добавленной стоимостью, и увеличение экспорта промышленной продукции</w:t>
            </w:r>
          </w:p>
          <w:p w:rsidR="00D62020" w:rsidRPr="00805477"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3.3 </w:t>
            </w:r>
            <w:r>
              <w:rPr>
                <w:rFonts w:ascii="Cambria" w:hAnsi="Cambria" w:cs="Calibri"/>
                <w:bCs/>
                <w:iCs/>
                <w:sz w:val="22"/>
                <w:szCs w:val="22"/>
                <w:lang w:val="ru-RU"/>
              </w:rPr>
              <w:t>Развитие приоритетных отраслей промышленности на основе устойчивого развития и удовлетворения потребностей туризма и других секторов</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3.4 </w:t>
            </w:r>
            <w:r>
              <w:rPr>
                <w:rFonts w:ascii="Cambria" w:hAnsi="Cambria" w:cs="Calibri"/>
                <w:bCs/>
                <w:iCs/>
                <w:sz w:val="22"/>
                <w:szCs w:val="22"/>
                <w:lang w:val="ru-RU"/>
              </w:rPr>
              <w:t>Развитие внутрирегиональной, межрегиональной и международной кооперации и интеграции предприятий, рационализация импорта с увеличение доли передовых технологий и ресурсов для производства высокотехнологичной продукции</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3.5 </w:t>
            </w:r>
            <w:r>
              <w:rPr>
                <w:rFonts w:ascii="Cambria" w:hAnsi="Cambria" w:cs="Calibri"/>
                <w:bCs/>
                <w:iCs/>
                <w:sz w:val="22"/>
                <w:szCs w:val="22"/>
                <w:lang w:val="ru-RU"/>
              </w:rPr>
              <w:t>Улучшение энергообеспечения АРК на принципах оптимального использования местных энергетических ресурсов, снижения энергетической зависимости и сокращения сопутствующих затрат</w:t>
            </w:r>
            <w:r w:rsidRPr="00D9515C">
              <w:rPr>
                <w:rFonts w:ascii="Cambria" w:hAnsi="Cambria" w:cs="Calibri"/>
                <w:bCs/>
                <w:iCs/>
                <w:sz w:val="22"/>
                <w:szCs w:val="22"/>
                <w:lang w:val="ru-RU"/>
              </w:rPr>
              <w:t xml:space="preserve"> </w:t>
            </w: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 </w:t>
            </w:r>
            <w:r w:rsidRPr="0086134C">
              <w:rPr>
                <w:rFonts w:ascii="Cambria" w:hAnsi="Cambria" w:cs="Arial"/>
                <w:i/>
                <w:iCs/>
                <w:sz w:val="20"/>
                <w:lang w:val="ru-RU" w:eastAsia="it-IT"/>
              </w:rPr>
              <w:t>Создание центра поддержки бизнеса с услугами электронного консультирования</w:t>
            </w:r>
          </w:p>
          <w:p w:rsidR="00D62020" w:rsidRDefault="00D62020" w:rsidP="00D62020">
            <w:pPr>
              <w:widowControl w:val="0"/>
              <w:rPr>
                <w:rFonts w:ascii="Cambria" w:hAnsi="Cambria" w:cs="Arial"/>
                <w:i/>
                <w:sz w:val="20"/>
                <w:lang w:val="ru-RU" w:eastAsia="it-IT"/>
              </w:rPr>
            </w:pPr>
            <w:r w:rsidRPr="00D9515C">
              <w:rPr>
                <w:rFonts w:ascii="Cambria" w:hAnsi="Cambria" w:cs="Calibri"/>
                <w:bCs/>
                <w:i/>
                <w:iCs/>
                <w:noProof/>
                <w:sz w:val="20"/>
                <w:szCs w:val="22"/>
                <w:lang w:val="ru-RU"/>
              </w:rPr>
              <w:t>3.2</w:t>
            </w:r>
            <w:r w:rsidRPr="0086134C">
              <w:rPr>
                <w:rFonts w:ascii="Cambria" w:hAnsi="Cambria" w:cs="Arial"/>
                <w:i/>
                <w:sz w:val="20"/>
                <w:lang w:val="ru-RU" w:eastAsia="it-IT"/>
              </w:rPr>
              <w:t xml:space="preserve"> Создание учебного центра по управлению бизнесом</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3.3 </w:t>
            </w:r>
            <w:r w:rsidRPr="0086134C">
              <w:rPr>
                <w:rFonts w:ascii="Cambria" w:hAnsi="Cambria" w:cs="Arial"/>
                <w:i/>
                <w:sz w:val="20"/>
                <w:lang w:val="ru-RU" w:eastAsia="it-IT"/>
              </w:rPr>
              <w:t>Создание региональной системы оперативного реагирования на потребности рынка труда</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Arial"/>
                <w:i/>
                <w:sz w:val="20"/>
                <w:lang w:val="ru-RU" w:eastAsia="it-IT"/>
              </w:rPr>
            </w:pPr>
            <w:r w:rsidRPr="00D9515C">
              <w:rPr>
                <w:rFonts w:ascii="Cambria" w:hAnsi="Cambria" w:cs="Calibri"/>
                <w:bCs/>
                <w:i/>
                <w:iCs/>
                <w:noProof/>
                <w:sz w:val="20"/>
                <w:szCs w:val="22"/>
                <w:lang w:val="ru-RU"/>
              </w:rPr>
              <w:t xml:space="preserve">3.4 </w:t>
            </w:r>
            <w:r w:rsidRPr="0086134C">
              <w:rPr>
                <w:rFonts w:ascii="Cambria" w:hAnsi="Cambria" w:cs="Arial"/>
                <w:i/>
                <w:sz w:val="20"/>
                <w:lang w:val="ru-RU" w:eastAsia="it-IT"/>
              </w:rPr>
              <w:t>Поставка современного оборудования для учебных занятий в ПТУЗ</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3.5 </w:t>
            </w:r>
            <w:r w:rsidRPr="0086134C">
              <w:rPr>
                <w:rFonts w:ascii="Cambria" w:hAnsi="Cambria" w:cs="Arial"/>
                <w:i/>
                <w:sz w:val="20"/>
                <w:lang w:val="ru-RU" w:eastAsia="it-IT"/>
              </w:rPr>
              <w:t>Поддержка сертификации промышленной продукции и технологических процессов</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3.6 </w:t>
            </w:r>
            <w:r w:rsidRPr="0086134C">
              <w:rPr>
                <w:rFonts w:ascii="Cambria" w:hAnsi="Cambria" w:cs="Arial"/>
                <w:i/>
                <w:sz w:val="20"/>
                <w:lang w:val="ru-RU" w:eastAsia="it-IT"/>
              </w:rPr>
              <w:t>Обучение и сертификация предприятий по стандартам качества</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3.7 </w:t>
            </w:r>
            <w:r w:rsidRPr="0086134C">
              <w:rPr>
                <w:rFonts w:ascii="Cambria" w:hAnsi="Cambria" w:cs="Arial"/>
                <w:i/>
                <w:sz w:val="20"/>
                <w:lang w:val="ru-RU" w:eastAsia="it-IT"/>
              </w:rPr>
              <w:t>Развитие консультативных услуг в сфере бизнеса на основе ваучерной системы</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3.8 </w:t>
            </w:r>
            <w:r>
              <w:rPr>
                <w:rFonts w:ascii="Cambria" w:hAnsi="Cambria" w:cs="Calibri"/>
                <w:bCs/>
                <w:i/>
                <w:iCs/>
                <w:noProof/>
                <w:sz w:val="20"/>
                <w:szCs w:val="22"/>
                <w:lang w:val="ru-RU"/>
              </w:rPr>
              <w:t>Предоставление ноу-хау по улучшению управления и руководства предприятиями</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3.9 </w:t>
            </w:r>
            <w:r w:rsidRPr="0086134C">
              <w:rPr>
                <w:rFonts w:ascii="Cambria" w:hAnsi="Cambria" w:cs="Arial"/>
                <w:i/>
                <w:sz w:val="20"/>
                <w:lang w:val="ru-RU" w:eastAsia="it-IT"/>
              </w:rPr>
              <w:t>Организация конкурса на лучшую бизнес-идею (идеи) среди потенциальных предпринимателей</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Arial"/>
                <w:i/>
                <w:sz w:val="20"/>
                <w:lang w:val="ru-RU" w:eastAsia="it-IT"/>
              </w:rPr>
            </w:pPr>
            <w:r w:rsidRPr="00D9515C">
              <w:rPr>
                <w:rFonts w:ascii="Cambria" w:hAnsi="Cambria" w:cs="Calibri"/>
                <w:bCs/>
                <w:i/>
                <w:iCs/>
                <w:noProof/>
                <w:sz w:val="20"/>
                <w:szCs w:val="22"/>
                <w:lang w:val="ru-RU"/>
              </w:rPr>
              <w:t xml:space="preserve">3.10 </w:t>
            </w:r>
            <w:r>
              <w:rPr>
                <w:rFonts w:ascii="Cambria" w:hAnsi="Cambria" w:cs="Calibri"/>
                <w:bCs/>
                <w:i/>
                <w:iCs/>
                <w:noProof/>
                <w:sz w:val="20"/>
                <w:szCs w:val="22"/>
                <w:lang w:val="ru-RU"/>
              </w:rPr>
              <w:t>Организация совместного кластера промышленности и МСП</w:t>
            </w:r>
            <w:r w:rsidRPr="0086134C">
              <w:rPr>
                <w:rFonts w:ascii="Cambria" w:hAnsi="Cambria" w:cs="Arial"/>
                <w:i/>
                <w:sz w:val="20"/>
                <w:lang w:val="ru-RU" w:eastAsia="it-IT"/>
              </w:rPr>
              <w:t xml:space="preserve"> (фаза 1)</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3.11 </w:t>
            </w:r>
            <w:r>
              <w:rPr>
                <w:rFonts w:ascii="Cambria" w:hAnsi="Cambria" w:cs="Calibri"/>
                <w:bCs/>
                <w:i/>
                <w:iCs/>
                <w:noProof/>
                <w:sz w:val="20"/>
                <w:szCs w:val="22"/>
                <w:lang w:val="ru-RU"/>
              </w:rPr>
              <w:t>Укрепление и продвижение кластеров промышленности и МСП (фаза 2)</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3.12 </w:t>
            </w:r>
            <w:r w:rsidRPr="0086134C">
              <w:rPr>
                <w:rFonts w:ascii="Cambria" w:hAnsi="Cambria" w:cs="Arial"/>
                <w:i/>
                <w:iCs/>
                <w:sz w:val="20"/>
                <w:lang w:val="ru-RU" w:eastAsia="it-IT"/>
              </w:rPr>
              <w:t>Разработка технико-экономического обоснования реорганизации предприятий, производящих военную технику</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3.13 </w:t>
            </w:r>
            <w:r w:rsidRPr="0086134C">
              <w:rPr>
                <w:rFonts w:ascii="Cambria" w:hAnsi="Cambria" w:cs="Arial"/>
                <w:i/>
                <w:iCs/>
                <w:sz w:val="20"/>
                <w:lang w:val="ru-RU" w:eastAsia="it-IT"/>
              </w:rPr>
              <w:t>Разработка технико-экономического обоснования строительства новых аэропортов в АРК</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3.14 </w:t>
            </w:r>
            <w:r>
              <w:rPr>
                <w:rFonts w:ascii="Cambria" w:hAnsi="Cambria" w:cs="Calibri"/>
                <w:bCs/>
                <w:i/>
                <w:iCs/>
                <w:noProof/>
                <w:sz w:val="20"/>
                <w:szCs w:val="22"/>
                <w:lang w:val="ru-RU"/>
              </w:rPr>
              <w:t>Создание промышленных зон в Джанкое, Щелкино Ленинского района и Бахчисарайском районе</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3.15 </w:t>
            </w:r>
            <w:r w:rsidRPr="0086134C">
              <w:rPr>
                <w:rFonts w:ascii="Cambria" w:hAnsi="Cambria" w:cs="Arial"/>
                <w:i/>
                <w:iCs/>
                <w:sz w:val="20"/>
                <w:lang w:val="ru-RU" w:eastAsia="it-IT"/>
              </w:rPr>
              <w:t>Создание Фонда гарантирования кредитов для МСП</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3.16 </w:t>
            </w:r>
            <w:r w:rsidRPr="0086134C">
              <w:rPr>
                <w:rFonts w:ascii="Cambria" w:hAnsi="Cambria" w:cs="Arial"/>
                <w:i/>
                <w:iCs/>
                <w:sz w:val="20"/>
                <w:lang w:val="ru-RU"/>
              </w:rPr>
              <w:t>Разработка схем микрофинансирования для МСП</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3.17 </w:t>
            </w:r>
            <w:r w:rsidRPr="0086134C">
              <w:rPr>
                <w:rFonts w:ascii="Cambria" w:hAnsi="Cambria" w:cs="Arial"/>
                <w:i/>
                <w:iCs/>
                <w:sz w:val="20"/>
                <w:lang w:val="ru-RU" w:eastAsia="it-IT"/>
              </w:rPr>
              <w:t>Создание регионального центра передового опыта в сфере инноваций и технологий</w:t>
            </w:r>
            <w:r w:rsidRPr="00D9515C">
              <w:rPr>
                <w:rFonts w:ascii="Cambria" w:hAnsi="Cambria" w:cs="Calibri"/>
                <w:bCs/>
                <w:i/>
                <w:iCs/>
                <w:noProof/>
                <w:sz w:val="20"/>
                <w:szCs w:val="22"/>
                <w:lang w:val="ru-RU"/>
              </w:rPr>
              <w:t xml:space="preserve"> </w:t>
            </w:r>
          </w:p>
          <w:p w:rsidR="00D62020" w:rsidRDefault="00D62020" w:rsidP="00D62020">
            <w:pPr>
              <w:widowControl w:val="0"/>
              <w:rPr>
                <w:rFonts w:ascii="Cambria" w:hAnsi="Cambria" w:cs="Calibri"/>
                <w:bCs/>
                <w:i/>
                <w:iCs/>
                <w:noProof/>
                <w:sz w:val="20"/>
                <w:szCs w:val="22"/>
                <w:highlight w:val="yellow"/>
                <w:lang w:val="ru-RU"/>
              </w:rPr>
            </w:pPr>
            <w:r w:rsidRPr="00D9515C">
              <w:rPr>
                <w:rFonts w:ascii="Cambria" w:hAnsi="Cambria" w:cs="Calibri"/>
                <w:bCs/>
                <w:i/>
                <w:iCs/>
                <w:noProof/>
                <w:sz w:val="20"/>
                <w:szCs w:val="22"/>
                <w:lang w:val="ru-RU"/>
              </w:rPr>
              <w:t xml:space="preserve">3.18 </w:t>
            </w:r>
            <w:r w:rsidRPr="00502E02">
              <w:rPr>
                <w:rFonts w:ascii="Cambria" w:hAnsi="Cambria" w:cs="Calibri"/>
                <w:bCs/>
                <w:i/>
                <w:iCs/>
                <w:noProof/>
                <w:sz w:val="20"/>
                <w:szCs w:val="22"/>
                <w:lang w:val="ru-RU"/>
              </w:rPr>
              <w:t>Разработка механизмов государственного кредитования</w:t>
            </w:r>
            <w:r w:rsidRPr="00D9515C">
              <w:rPr>
                <w:rFonts w:ascii="Cambria" w:hAnsi="Cambria" w:cs="Calibri"/>
                <w:bCs/>
                <w:i/>
                <w:iCs/>
                <w:noProof/>
                <w:sz w:val="20"/>
                <w:szCs w:val="22"/>
                <w:lang w:val="ru-RU"/>
              </w:rPr>
              <w:t xml:space="preserve"> </w:t>
            </w:r>
            <w:r w:rsidRPr="00502E02">
              <w:rPr>
                <w:rFonts w:ascii="Cambria" w:hAnsi="Cambria" w:cs="Arial"/>
                <w:i/>
                <w:iCs/>
                <w:sz w:val="20"/>
                <w:lang w:val="ru-RU" w:eastAsia="it-IT"/>
              </w:rPr>
              <w:t>для внедрения инновационных и</w:t>
            </w:r>
            <w:r w:rsidRPr="0086134C">
              <w:rPr>
                <w:rFonts w:ascii="Cambria" w:hAnsi="Cambria" w:cs="Arial"/>
                <w:i/>
                <w:iCs/>
                <w:sz w:val="20"/>
                <w:lang w:val="ru-RU" w:eastAsia="it-IT"/>
              </w:rPr>
              <w:t xml:space="preserve"> технологических усовершенствований на производственных предприятиях</w:t>
            </w:r>
            <w:r w:rsidRPr="00D9515C">
              <w:rPr>
                <w:rFonts w:ascii="Cambria" w:hAnsi="Cambria" w:cs="Calibri"/>
                <w:bCs/>
                <w:i/>
                <w:iCs/>
                <w:noProof/>
                <w:sz w:val="20"/>
                <w:szCs w:val="22"/>
                <w:highlight w:val="yellow"/>
                <w:lang w:val="ru-RU"/>
              </w:rPr>
              <w:t xml:space="preserve"> </w:t>
            </w:r>
          </w:p>
          <w:p w:rsidR="00D62020" w:rsidRPr="00E67006" w:rsidRDefault="00D62020" w:rsidP="00D62020">
            <w:pPr>
              <w:widowControl w:val="0"/>
              <w:rPr>
                <w:rFonts w:ascii="Cambria" w:hAnsi="Cambria" w:cs="Calibri"/>
                <w:bCs/>
                <w:i/>
                <w:iCs/>
                <w:noProof/>
                <w:sz w:val="20"/>
                <w:szCs w:val="22"/>
                <w:lang w:val="ru-RU"/>
              </w:rPr>
            </w:pPr>
            <w:r w:rsidRPr="007E4A09">
              <w:rPr>
                <w:rFonts w:ascii="Cambria" w:hAnsi="Cambria" w:cs="Calibri"/>
                <w:bCs/>
                <w:i/>
                <w:iCs/>
                <w:noProof/>
                <w:sz w:val="20"/>
                <w:szCs w:val="22"/>
              </w:rPr>
              <w:t xml:space="preserve">3.19 </w:t>
            </w:r>
            <w:r>
              <w:rPr>
                <w:rFonts w:ascii="Cambria" w:hAnsi="Cambria" w:cs="Calibri"/>
                <w:bCs/>
                <w:i/>
                <w:iCs/>
                <w:noProof/>
                <w:sz w:val="20"/>
                <w:szCs w:val="22"/>
                <w:lang w:val="ru-RU"/>
              </w:rPr>
              <w:t>Создание схем п</w:t>
            </w:r>
            <w:r w:rsidRPr="0086134C">
              <w:rPr>
                <w:rFonts w:ascii="Cambria" w:hAnsi="Cambria" w:cs="Arial"/>
                <w:i/>
                <w:iCs/>
                <w:sz w:val="20"/>
                <w:lang w:val="ru-RU" w:eastAsia="it-IT"/>
              </w:rPr>
              <w:t>ривлечени</w:t>
            </w:r>
            <w:r>
              <w:rPr>
                <w:rFonts w:ascii="Cambria" w:hAnsi="Cambria" w:cs="Arial"/>
                <w:i/>
                <w:iCs/>
                <w:sz w:val="20"/>
                <w:lang w:val="ru-RU" w:eastAsia="it-IT"/>
              </w:rPr>
              <w:t xml:space="preserve">я </w:t>
            </w:r>
            <w:r w:rsidRPr="0086134C">
              <w:rPr>
                <w:rFonts w:ascii="Cambria" w:hAnsi="Cambria" w:cs="Arial"/>
                <w:i/>
                <w:iCs/>
                <w:sz w:val="20"/>
                <w:lang w:val="ru-RU" w:eastAsia="it-IT"/>
              </w:rPr>
              <w:t>венчурного капитала</w:t>
            </w:r>
            <w:r w:rsidRPr="007E4A09">
              <w:rPr>
                <w:rFonts w:ascii="Cambria" w:hAnsi="Cambria" w:cs="Calibri"/>
                <w:bCs/>
                <w:i/>
                <w:iCs/>
                <w:noProof/>
                <w:sz w:val="20"/>
                <w:szCs w:val="22"/>
              </w:rPr>
              <w:t xml:space="preserve"> </w:t>
            </w:r>
          </w:p>
          <w:p w:rsidR="00D62020" w:rsidRPr="007E4A09" w:rsidRDefault="00D62020" w:rsidP="00D62020">
            <w:pPr>
              <w:widowControl w:val="0"/>
              <w:rPr>
                <w:rFonts w:ascii="Cambria" w:hAnsi="Cambria" w:cs="Calibri"/>
                <w:bCs/>
                <w:i/>
                <w:iCs/>
                <w:noProof/>
                <w:sz w:val="20"/>
                <w:szCs w:val="22"/>
              </w:rPr>
            </w:pPr>
          </w:p>
        </w:tc>
      </w:tr>
      <w:tr w:rsidR="00D62020" w:rsidRPr="00D9515C">
        <w:trPr>
          <w:cantSplit/>
          <w:trHeight w:val="1134"/>
        </w:trPr>
        <w:tc>
          <w:tcPr>
            <w:tcW w:w="1260" w:type="dxa"/>
            <w:shd w:val="clear" w:color="auto" w:fill="BFBFBF"/>
            <w:textDirection w:val="btLr"/>
            <w:vAlign w:val="center"/>
          </w:tcPr>
          <w:p w:rsidR="00D62020" w:rsidRPr="007E4A09" w:rsidRDefault="00D62020" w:rsidP="00D62020">
            <w:pPr>
              <w:pStyle w:val="13"/>
              <w:widowControl w:val="0"/>
              <w:spacing w:line="240" w:lineRule="auto"/>
              <w:ind w:left="113" w:right="113"/>
              <w:jc w:val="center"/>
              <w:rPr>
                <w:rFonts w:ascii="Cambria" w:hAnsi="Cambria"/>
                <w:b/>
                <w:bCs/>
                <w:sz w:val="22"/>
                <w:szCs w:val="22"/>
                <w:lang w:val="en-US"/>
              </w:rPr>
            </w:pPr>
          </w:p>
        </w:tc>
        <w:tc>
          <w:tcPr>
            <w:tcW w:w="3870" w:type="dxa"/>
            <w:shd w:val="clear" w:color="auto" w:fill="D9D9D9"/>
            <w:vAlign w:val="center"/>
          </w:tcPr>
          <w:p w:rsidR="00D62020" w:rsidRPr="004D2291" w:rsidRDefault="00D62020" w:rsidP="00D62020">
            <w:pPr>
              <w:widowControl w:val="0"/>
              <w:rPr>
                <w:rFonts w:ascii="Cambria" w:hAnsi="Cambria" w:cs="Calibri"/>
                <w:bCs/>
                <w:iCs/>
                <w:sz w:val="22"/>
                <w:szCs w:val="22"/>
              </w:rPr>
            </w:pP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3.20 </w:t>
            </w:r>
            <w:r>
              <w:rPr>
                <w:rFonts w:ascii="Cambria" w:hAnsi="Cambria" w:cs="Calibri"/>
                <w:bCs/>
                <w:i/>
                <w:iCs/>
                <w:noProof/>
                <w:sz w:val="20"/>
                <w:szCs w:val="22"/>
                <w:lang w:val="ru-RU"/>
              </w:rPr>
              <w:t>Развитие услуг по информированию о технологиях и передаче технологий</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3.21 </w:t>
            </w:r>
            <w:r w:rsidRPr="0086134C">
              <w:rPr>
                <w:rFonts w:ascii="Cambria" w:hAnsi="Cambria" w:cs="Arial"/>
                <w:i/>
                <w:iCs/>
                <w:sz w:val="20"/>
                <w:lang w:val="ru-RU" w:eastAsia="it-IT"/>
              </w:rPr>
              <w:t>Внедрение энергетического аудита и энергетического менеджмента в государственном и частном секторах</w:t>
            </w:r>
          </w:p>
          <w:p w:rsidR="00D62020"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3.22 </w:t>
            </w:r>
            <w:r w:rsidRPr="0086134C">
              <w:rPr>
                <w:rFonts w:ascii="Cambria" w:hAnsi="Cambria" w:cs="Arial"/>
                <w:i/>
                <w:iCs/>
                <w:sz w:val="20"/>
                <w:lang w:val="ru-RU" w:eastAsia="it-IT"/>
              </w:rPr>
              <w:t>Разработка технико-экономического обоснования производства возобновляемой энергии из ветровых ресурсов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3.23 </w:t>
            </w:r>
            <w:r w:rsidRPr="0086134C">
              <w:rPr>
                <w:rFonts w:ascii="Cambria" w:hAnsi="Cambria" w:cs="Arial"/>
                <w:i/>
                <w:iCs/>
                <w:sz w:val="20"/>
                <w:lang w:val="ru-RU" w:eastAsia="it-IT"/>
              </w:rPr>
              <w:t>Разработка технико-экономического обоснования производства возобновляемой энергии из солнечных ресурсов</w:t>
            </w:r>
          </w:p>
          <w:p w:rsidR="00D62020" w:rsidRPr="00D9515C" w:rsidRDefault="00D62020" w:rsidP="00D62020">
            <w:pPr>
              <w:widowControl w:val="0"/>
              <w:rPr>
                <w:rFonts w:ascii="Cambria" w:hAnsi="Cambria" w:cs="Calibri"/>
                <w:bCs/>
                <w:i/>
                <w:iCs/>
                <w:noProof/>
                <w:sz w:val="22"/>
                <w:szCs w:val="22"/>
                <w:lang w:val="ru-RU"/>
              </w:rPr>
            </w:pPr>
            <w:r w:rsidRPr="00D9515C">
              <w:rPr>
                <w:rFonts w:ascii="Cambria" w:hAnsi="Cambria" w:cs="Calibri"/>
                <w:bCs/>
                <w:i/>
                <w:iCs/>
                <w:noProof/>
                <w:sz w:val="20"/>
                <w:szCs w:val="22"/>
                <w:lang w:val="ru-RU"/>
              </w:rPr>
              <w:t xml:space="preserve">3.24 </w:t>
            </w:r>
            <w:r w:rsidRPr="0086134C">
              <w:rPr>
                <w:rFonts w:ascii="Cambria" w:hAnsi="Cambria" w:cs="Arial"/>
                <w:i/>
                <w:iCs/>
                <w:sz w:val="20"/>
                <w:lang w:val="ru-RU" w:eastAsia="it-IT"/>
              </w:rPr>
              <w:t>Разработка технико-экономического обоснования производства возобновляемой энергии из геотермальных ресурсов</w:t>
            </w:r>
          </w:p>
        </w:tc>
      </w:tr>
      <w:tr w:rsidR="00D62020" w:rsidRPr="00D9515C">
        <w:trPr>
          <w:cantSplit/>
          <w:trHeight w:val="1390"/>
        </w:trPr>
        <w:tc>
          <w:tcPr>
            <w:tcW w:w="1260" w:type="dxa"/>
            <w:shd w:val="clear" w:color="auto" w:fill="BFBFBF"/>
            <w:textDirection w:val="btLr"/>
            <w:vAlign w:val="center"/>
          </w:tcPr>
          <w:p w:rsidR="00D62020" w:rsidRPr="00E67006" w:rsidRDefault="00D62020" w:rsidP="00D62020">
            <w:pPr>
              <w:pStyle w:val="13"/>
              <w:widowControl w:val="0"/>
              <w:spacing w:line="240" w:lineRule="auto"/>
              <w:ind w:left="0" w:right="113"/>
              <w:jc w:val="center"/>
              <w:rPr>
                <w:rFonts w:ascii="Cambria" w:hAnsi="Cambria"/>
                <w:b/>
                <w:sz w:val="22"/>
                <w:szCs w:val="22"/>
                <w:lang w:val="ru-RU"/>
              </w:rPr>
            </w:pPr>
            <w:r w:rsidRPr="007E4A09">
              <w:rPr>
                <w:rFonts w:ascii="Cambria" w:hAnsi="Cambria"/>
                <w:b/>
                <w:bCs/>
                <w:sz w:val="22"/>
                <w:szCs w:val="22"/>
                <w:lang w:val="en-US"/>
              </w:rPr>
              <w:t xml:space="preserve">4. </w:t>
            </w:r>
            <w:r>
              <w:rPr>
                <w:rFonts w:ascii="Cambria" w:hAnsi="Cambria"/>
                <w:b/>
                <w:bCs/>
                <w:sz w:val="22"/>
                <w:szCs w:val="22"/>
                <w:lang w:val="ru-RU"/>
              </w:rPr>
              <w:t>Развитие транспортного потенциала</w:t>
            </w: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4.1 </w:t>
            </w:r>
            <w:r>
              <w:rPr>
                <w:rFonts w:ascii="Cambria" w:hAnsi="Cambria" w:cs="Calibri"/>
                <w:bCs/>
                <w:iCs/>
                <w:sz w:val="22"/>
                <w:szCs w:val="22"/>
                <w:lang w:val="ru-RU"/>
              </w:rPr>
              <w:t>Улучшение условий для автомобильного транспорта, улучшение доступности субрегионов, развитие международных транспортных коридоров и повышение эффективности транспортной системы в целом на благо экономики АРК</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4.2 </w:t>
            </w:r>
            <w:r>
              <w:rPr>
                <w:rFonts w:ascii="Cambria" w:hAnsi="Cambria" w:cs="Calibri"/>
                <w:bCs/>
                <w:iCs/>
                <w:sz w:val="22"/>
                <w:szCs w:val="22"/>
                <w:lang w:val="ru-RU"/>
              </w:rPr>
              <w:t>Развитие пассажирского транспорта общего пользования и повышение качества транспортного обслуживания местных жителей и рекреантов</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4.3 </w:t>
            </w:r>
            <w:r>
              <w:rPr>
                <w:rFonts w:ascii="Cambria" w:hAnsi="Cambria" w:cs="Calibri"/>
                <w:bCs/>
                <w:iCs/>
                <w:sz w:val="22"/>
                <w:szCs w:val="22"/>
                <w:lang w:val="ru-RU"/>
              </w:rPr>
              <w:t>Развитие современных морских торговых портов, увеличение транзитных грузопотоков и внешнеторгового обмена</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4.4 </w:t>
            </w:r>
            <w:r>
              <w:rPr>
                <w:rFonts w:ascii="Cambria" w:hAnsi="Cambria" w:cs="Calibri"/>
                <w:bCs/>
                <w:iCs/>
                <w:sz w:val="22"/>
                <w:szCs w:val="22"/>
                <w:lang w:val="ru-RU"/>
              </w:rPr>
              <w:t>Развитие современных форм межрегионального экономического сотрудничества с целью реализации стратегических транспортно-транзитных возможностей Крыма</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4.5 </w:t>
            </w:r>
            <w:r>
              <w:rPr>
                <w:rFonts w:ascii="Cambria" w:hAnsi="Cambria" w:cs="Calibri"/>
                <w:bCs/>
                <w:iCs/>
                <w:sz w:val="22"/>
                <w:szCs w:val="22"/>
                <w:lang w:val="ru-RU"/>
              </w:rPr>
              <w:t>Развитие железнодорожной инфраструктуры в соответствии с возрастающими потребностями в пассажиро- и грузоперевозках</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4.6 </w:t>
            </w:r>
            <w:r>
              <w:rPr>
                <w:rFonts w:ascii="Cambria" w:hAnsi="Cambria" w:cs="Calibri"/>
                <w:bCs/>
                <w:iCs/>
                <w:sz w:val="22"/>
                <w:szCs w:val="22"/>
                <w:lang w:val="ru-RU"/>
              </w:rPr>
              <w:t>Развитие авиационного транспорта и повышение динамизма частных и деловых пассажирских потоков</w:t>
            </w: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3.13 </w:t>
            </w:r>
            <w:r w:rsidRPr="0086134C">
              <w:rPr>
                <w:rFonts w:ascii="Cambria" w:hAnsi="Cambria" w:cs="Arial"/>
                <w:i/>
                <w:iCs/>
                <w:sz w:val="20"/>
                <w:lang w:val="ru-RU" w:eastAsia="it-IT"/>
              </w:rPr>
              <w:t>Разработка технико-экономического обоснования строительства новых аэропортов в АРК</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3.14 </w:t>
            </w:r>
            <w:r>
              <w:rPr>
                <w:rFonts w:ascii="Cambria" w:hAnsi="Cambria" w:cs="Calibri"/>
                <w:bCs/>
                <w:i/>
                <w:iCs/>
                <w:noProof/>
                <w:sz w:val="20"/>
                <w:szCs w:val="22"/>
                <w:lang w:val="ru-RU"/>
              </w:rPr>
              <w:t>Создание промышленных зон в Джанкое, Щелкино Ленинского района и Бахчисарайском районе</w:t>
            </w:r>
          </w:p>
        </w:tc>
      </w:tr>
      <w:tr w:rsidR="00D62020" w:rsidRPr="00D9515C">
        <w:trPr>
          <w:cantSplit/>
          <w:trHeight w:val="1134"/>
        </w:trPr>
        <w:tc>
          <w:tcPr>
            <w:tcW w:w="1260" w:type="dxa"/>
            <w:shd w:val="clear" w:color="auto" w:fill="BFBFBF"/>
            <w:textDirection w:val="btLr"/>
            <w:vAlign w:val="center"/>
          </w:tcPr>
          <w:p w:rsidR="00D62020" w:rsidRPr="00D9515C" w:rsidRDefault="00D62020" w:rsidP="00D62020">
            <w:pPr>
              <w:pStyle w:val="13"/>
              <w:widowControl w:val="0"/>
              <w:spacing w:line="240" w:lineRule="auto"/>
              <w:ind w:left="113" w:right="113"/>
              <w:jc w:val="center"/>
              <w:rPr>
                <w:rFonts w:ascii="Cambria" w:hAnsi="Cambria"/>
                <w:b/>
                <w:bCs/>
                <w:sz w:val="22"/>
                <w:szCs w:val="22"/>
                <w:lang w:val="ru-RU"/>
              </w:rPr>
            </w:pPr>
            <w:r w:rsidRPr="00D9515C">
              <w:rPr>
                <w:rFonts w:ascii="Cambria" w:hAnsi="Cambria"/>
                <w:b/>
                <w:bCs/>
                <w:sz w:val="22"/>
                <w:szCs w:val="22"/>
                <w:lang w:val="ru-RU"/>
              </w:rPr>
              <w:t xml:space="preserve">5. </w:t>
            </w:r>
            <w:r>
              <w:rPr>
                <w:rFonts w:ascii="Cambria" w:hAnsi="Cambria"/>
                <w:b/>
                <w:bCs/>
                <w:sz w:val="22"/>
                <w:szCs w:val="22"/>
                <w:lang w:val="ru-RU"/>
              </w:rPr>
              <w:t>Создание среды, благоприятной для жизни</w:t>
            </w:r>
            <w:r>
              <w:rPr>
                <w:rStyle w:val="afa"/>
                <w:rFonts w:ascii="Cambria" w:hAnsi="Cambria"/>
                <w:b/>
                <w:bCs/>
                <w:sz w:val="22"/>
                <w:szCs w:val="22"/>
                <w:lang w:val="en-US"/>
              </w:rPr>
              <w:footnoteReference w:id="1"/>
            </w:r>
          </w:p>
        </w:tc>
        <w:tc>
          <w:tcPr>
            <w:tcW w:w="3870" w:type="dxa"/>
            <w:shd w:val="clear" w:color="auto" w:fill="D9D9D9"/>
            <w:vAlign w:val="center"/>
          </w:tcPr>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5.1 </w:t>
            </w:r>
            <w:r>
              <w:rPr>
                <w:rFonts w:ascii="Cambria" w:hAnsi="Cambria" w:cs="Calibri"/>
                <w:bCs/>
                <w:iCs/>
                <w:sz w:val="22"/>
                <w:szCs w:val="22"/>
                <w:lang w:val="ru-RU"/>
              </w:rPr>
              <w:t>Повышение уровня занятости и развитие предпринимательского потенциала</w:t>
            </w:r>
            <w:r w:rsidRPr="00D9515C">
              <w:rPr>
                <w:rFonts w:ascii="Cambria" w:hAnsi="Cambria" w:cs="Calibri"/>
                <w:bCs/>
                <w:iCs/>
                <w:sz w:val="22"/>
                <w:szCs w:val="22"/>
                <w:lang w:val="ru-RU"/>
              </w:rPr>
              <w:t xml:space="preserve"> </w:t>
            </w:r>
          </w:p>
          <w:p w:rsidR="00D62020" w:rsidRPr="00D9515C" w:rsidRDefault="00D62020" w:rsidP="00D62020">
            <w:pPr>
              <w:widowControl w:val="0"/>
              <w:rPr>
                <w:rFonts w:ascii="Cambria" w:hAnsi="Cambria" w:cs="Calibri"/>
                <w:bCs/>
                <w:iCs/>
                <w:sz w:val="22"/>
                <w:szCs w:val="22"/>
                <w:lang w:val="ru-RU"/>
              </w:rPr>
            </w:pPr>
            <w:r w:rsidRPr="00D9515C">
              <w:rPr>
                <w:rFonts w:ascii="Cambria" w:hAnsi="Cambria" w:cs="Calibri"/>
                <w:bCs/>
                <w:iCs/>
                <w:sz w:val="22"/>
                <w:szCs w:val="22"/>
                <w:lang w:val="ru-RU"/>
              </w:rPr>
              <w:t xml:space="preserve">5.2 </w:t>
            </w:r>
            <w:r>
              <w:rPr>
                <w:rFonts w:ascii="Cambria" w:hAnsi="Cambria" w:cs="Calibri"/>
                <w:bCs/>
                <w:iCs/>
                <w:sz w:val="22"/>
                <w:szCs w:val="22"/>
                <w:lang w:val="ru-RU"/>
              </w:rPr>
              <w:t>Улучшение бизнес-среды для МСП и предпринимателей</w:t>
            </w:r>
            <w:r w:rsidRPr="00D9515C">
              <w:rPr>
                <w:rFonts w:ascii="Cambria" w:hAnsi="Cambria" w:cs="Calibri"/>
                <w:bCs/>
                <w:iCs/>
                <w:sz w:val="22"/>
                <w:szCs w:val="22"/>
                <w:lang w:val="ru-RU"/>
              </w:rPr>
              <w:t xml:space="preserve"> </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5.3 </w:t>
            </w:r>
            <w:r>
              <w:rPr>
                <w:rFonts w:ascii="Cambria" w:hAnsi="Cambria" w:cs="Calibri"/>
                <w:bCs/>
                <w:iCs/>
                <w:sz w:val="22"/>
                <w:szCs w:val="22"/>
                <w:lang w:val="ru-RU" w:eastAsia="en-GB"/>
              </w:rPr>
              <w:t>Оптимизация системы социальной защиты и улучшение социального обеспечения малообеспеченных</w:t>
            </w:r>
            <w:r w:rsidRPr="00D9515C">
              <w:rPr>
                <w:rFonts w:ascii="Cambria" w:hAnsi="Cambria" w:cs="Calibri"/>
                <w:bCs/>
                <w:iCs/>
                <w:sz w:val="22"/>
                <w:szCs w:val="22"/>
                <w:lang w:val="ru-RU" w:eastAsia="en-GB"/>
              </w:rPr>
              <w:t xml:space="preserve"> </w:t>
            </w:r>
            <w:r w:rsidR="00ED0295">
              <w:rPr>
                <w:rFonts w:ascii="Cambria" w:hAnsi="Cambria" w:cs="Calibri"/>
                <w:bCs/>
                <w:iCs/>
                <w:sz w:val="22"/>
                <w:szCs w:val="22"/>
                <w:lang w:val="ru-RU" w:eastAsia="en-GB"/>
              </w:rPr>
              <w:t xml:space="preserve"> слоев населения</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5.4 </w:t>
            </w:r>
            <w:r>
              <w:rPr>
                <w:rFonts w:ascii="Cambria" w:hAnsi="Cambria" w:cs="Calibri"/>
                <w:bCs/>
                <w:iCs/>
                <w:sz w:val="22"/>
                <w:szCs w:val="22"/>
                <w:lang w:val="ru-RU" w:eastAsia="en-GB"/>
              </w:rPr>
              <w:t>Модернизация системы образования и повышение качества человеческого капитала в регионе</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5.5</w:t>
            </w:r>
            <w:r>
              <w:rPr>
                <w:rFonts w:ascii="Cambria" w:hAnsi="Cambria" w:cs="Calibri"/>
                <w:bCs/>
                <w:iCs/>
                <w:sz w:val="22"/>
                <w:szCs w:val="22"/>
                <w:lang w:val="ru-RU" w:eastAsia="en-GB"/>
              </w:rPr>
              <w:t xml:space="preserve"> Улучшение медицинского обслуживания путем внедрения современной практики, обеспечения равного доступа к услугам здравоохранения и пропаганды здорового образа жизни</w:t>
            </w:r>
            <w:r w:rsidRPr="00D9515C">
              <w:rPr>
                <w:rFonts w:ascii="Cambria" w:hAnsi="Cambria" w:cs="Calibri"/>
                <w:bCs/>
                <w:iCs/>
                <w:sz w:val="22"/>
                <w:szCs w:val="22"/>
                <w:lang w:val="ru-RU" w:eastAsia="en-GB"/>
              </w:rPr>
              <w:t xml:space="preserve"> </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5.6 </w:t>
            </w:r>
            <w:r>
              <w:rPr>
                <w:rFonts w:ascii="Cambria" w:hAnsi="Cambria" w:cs="Calibri"/>
                <w:bCs/>
                <w:iCs/>
                <w:sz w:val="22"/>
                <w:szCs w:val="22"/>
                <w:lang w:val="ru-RU" w:eastAsia="en-GB"/>
              </w:rPr>
              <w:t>Улучшение состояния окружающей среды как необходимого условия обеспечения качественных условий для жизни</w:t>
            </w:r>
            <w:r w:rsidRPr="00D9515C">
              <w:rPr>
                <w:rFonts w:ascii="Cambria" w:hAnsi="Cambria" w:cs="Calibri"/>
                <w:bCs/>
                <w:iCs/>
                <w:sz w:val="22"/>
                <w:szCs w:val="22"/>
                <w:lang w:val="ru-RU" w:eastAsia="en-GB"/>
              </w:rPr>
              <w:t xml:space="preserve"> </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5.7 </w:t>
            </w:r>
            <w:r>
              <w:rPr>
                <w:rFonts w:ascii="Cambria" w:hAnsi="Cambria" w:cs="Calibri"/>
                <w:bCs/>
                <w:iCs/>
                <w:sz w:val="22"/>
                <w:szCs w:val="22"/>
                <w:lang w:val="ru-RU" w:eastAsia="en-GB"/>
              </w:rPr>
              <w:t>Создание благоприятных условий для социально-культурного развития и развития человека</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5.8 </w:t>
            </w:r>
            <w:r>
              <w:rPr>
                <w:rFonts w:ascii="Cambria" w:hAnsi="Cambria" w:cs="Calibri"/>
                <w:bCs/>
                <w:iCs/>
                <w:sz w:val="22"/>
                <w:szCs w:val="22"/>
                <w:lang w:val="ru-RU" w:eastAsia="en-GB"/>
              </w:rPr>
              <w:t>Развитие коммунальных служб и повышение качества жилья для населения АРК</w:t>
            </w:r>
          </w:p>
          <w:p w:rsidR="00D62020" w:rsidRPr="00D9515C" w:rsidRDefault="00D62020" w:rsidP="00D62020">
            <w:pPr>
              <w:pStyle w:val="13"/>
              <w:widowControl w:val="0"/>
              <w:spacing w:line="240" w:lineRule="auto"/>
              <w:ind w:left="0"/>
              <w:contextualSpacing w:val="0"/>
              <w:rPr>
                <w:rFonts w:ascii="Cambria" w:hAnsi="Cambria" w:cs="Calibri"/>
                <w:bCs/>
                <w:iCs/>
                <w:sz w:val="22"/>
                <w:szCs w:val="22"/>
                <w:lang w:val="ru-RU" w:eastAsia="en-GB"/>
              </w:rPr>
            </w:pPr>
            <w:r w:rsidRPr="00D9515C">
              <w:rPr>
                <w:rFonts w:ascii="Cambria" w:hAnsi="Cambria" w:cs="Calibri"/>
                <w:bCs/>
                <w:iCs/>
                <w:sz w:val="22"/>
                <w:szCs w:val="22"/>
                <w:lang w:val="ru-RU" w:eastAsia="en-GB"/>
              </w:rPr>
              <w:t xml:space="preserve">5.9 </w:t>
            </w:r>
            <w:r>
              <w:rPr>
                <w:rFonts w:ascii="Cambria" w:hAnsi="Cambria" w:cs="Calibri"/>
                <w:bCs/>
                <w:iCs/>
                <w:sz w:val="22"/>
                <w:szCs w:val="22"/>
                <w:lang w:val="ru-RU" w:eastAsia="en-GB"/>
              </w:rPr>
              <w:t>Создание механизмов контроля качества товаров и услуг и защиты прав потребителей на региональном рынке</w:t>
            </w:r>
          </w:p>
        </w:tc>
        <w:tc>
          <w:tcPr>
            <w:tcW w:w="4509" w:type="dxa"/>
            <w:shd w:val="clear" w:color="auto" w:fill="F2F2F2"/>
            <w:vAlign w:val="center"/>
          </w:tcPr>
          <w:p w:rsidR="00D62020" w:rsidRPr="00D9515C" w:rsidRDefault="00D62020" w:rsidP="00D62020">
            <w:pPr>
              <w:widowControl w:val="0"/>
              <w:rPr>
                <w:rFonts w:ascii="Cambria" w:hAnsi="Cambria" w:cs="Calibri"/>
                <w:bCs/>
                <w:i/>
                <w:iCs/>
                <w:noProof/>
                <w:sz w:val="20"/>
                <w:lang w:val="ru-RU"/>
              </w:rPr>
            </w:pPr>
            <w:r w:rsidRPr="0086134C">
              <w:rPr>
                <w:rFonts w:ascii="Cambria" w:hAnsi="Cambria" w:cs="Arial"/>
                <w:i/>
                <w:iCs/>
                <w:sz w:val="20"/>
                <w:lang w:val="ru-RU" w:eastAsia="it-IT"/>
              </w:rPr>
              <w:t>1.6 Организация и оборудование детских игровых площадок туристическими курортами и маршрутами</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1.14 </w:t>
            </w:r>
            <w:r w:rsidRPr="0086134C">
              <w:rPr>
                <w:rFonts w:ascii="Cambria" w:hAnsi="Cambria" w:cs="Arial"/>
                <w:i/>
                <w:iCs/>
                <w:sz w:val="20"/>
                <w:lang w:val="ru-RU" w:eastAsia="it-IT"/>
              </w:rPr>
              <w:t>Разработка технико-экономического обоснования водоснабжения прибрежных районов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1.15 </w:t>
            </w:r>
            <w:r w:rsidRPr="0086134C">
              <w:rPr>
                <w:rFonts w:ascii="Cambria" w:hAnsi="Cambria" w:cs="Arial"/>
                <w:i/>
                <w:iCs/>
                <w:sz w:val="20"/>
                <w:lang w:val="ru-RU" w:eastAsia="it-IT"/>
              </w:rPr>
              <w:t>Разработка технико-экономического обоснования водоснабжения Ленинского, Раздольненского и Черноморского районов</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1.16 </w:t>
            </w:r>
            <w:r w:rsidRPr="0086134C">
              <w:rPr>
                <w:rFonts w:ascii="Cambria" w:hAnsi="Cambria" w:cs="Arial"/>
                <w:i/>
                <w:iCs/>
                <w:sz w:val="20"/>
                <w:lang w:val="ru-RU" w:eastAsia="it-IT"/>
              </w:rPr>
              <w:t>Разработка технико-экономического обоснования очистки канализационных стоков в прибрежных районах</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1.17 </w:t>
            </w:r>
            <w:r w:rsidRPr="0086134C">
              <w:rPr>
                <w:rFonts w:ascii="Cambria" w:hAnsi="Cambria" w:cs="Arial"/>
                <w:i/>
                <w:iCs/>
                <w:sz w:val="20"/>
                <w:lang w:val="ru-RU" w:eastAsia="it-IT"/>
              </w:rPr>
              <w:t>Разработка технико-экономического обоснования очистки канализационных стоков в  Ленинском, Раздольненском, Сакском и Черноморском районах</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1.18 </w:t>
            </w:r>
            <w:r w:rsidRPr="0086134C">
              <w:rPr>
                <w:rFonts w:ascii="Cambria" w:hAnsi="Cambria" w:cs="Arial"/>
                <w:i/>
                <w:iCs/>
                <w:sz w:val="20"/>
                <w:lang w:val="ru-RU" w:eastAsia="it-IT"/>
              </w:rPr>
              <w:t>Подготовка планов зонирования для Раздольненского, Черноморского и Сакского районов</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1.20 </w:t>
            </w:r>
            <w:r w:rsidRPr="0086134C">
              <w:rPr>
                <w:rFonts w:ascii="Cambria" w:hAnsi="Cambria" w:cs="Arial"/>
                <w:i/>
                <w:iCs/>
                <w:sz w:val="20"/>
                <w:lang w:val="ru-RU" w:eastAsia="it-IT"/>
              </w:rPr>
              <w:t>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1.21 </w:t>
            </w:r>
            <w:r w:rsidRPr="0086134C">
              <w:rPr>
                <w:rFonts w:ascii="Cambria" w:hAnsi="Cambria" w:cs="Arial"/>
                <w:i/>
                <w:iCs/>
                <w:sz w:val="20"/>
                <w:lang w:val="ru-RU" w:eastAsia="it-IT"/>
              </w:rPr>
              <w:t>Разработка совместного межмуниципального предложения по финансированию проектов по водоснабжению и канализации</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1.22 </w:t>
            </w:r>
            <w:r w:rsidRPr="0086134C">
              <w:rPr>
                <w:rFonts w:ascii="Cambria" w:hAnsi="Cambria" w:cs="Arial"/>
                <w:i/>
                <w:iCs/>
                <w:sz w:val="20"/>
                <w:lang w:val="ru-RU" w:eastAsia="it-IT"/>
              </w:rPr>
              <w:t>Внедрение современных технологий очистки канализационных стоков с целью уменьшения загрязненности</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1.23 </w:t>
            </w:r>
            <w:r w:rsidRPr="0086134C">
              <w:rPr>
                <w:rFonts w:ascii="Cambria" w:hAnsi="Cambria" w:cs="Arial"/>
                <w:i/>
                <w:iCs/>
                <w:sz w:val="20"/>
                <w:lang w:val="ru-RU" w:eastAsia="it-IT"/>
              </w:rPr>
              <w:t>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1.24 </w:t>
            </w:r>
            <w:r w:rsidRPr="0086134C">
              <w:rPr>
                <w:rFonts w:ascii="Cambria" w:hAnsi="Cambria" w:cs="Arial"/>
                <w:i/>
                <w:iCs/>
                <w:sz w:val="20"/>
                <w:lang w:val="ru-RU" w:eastAsia="it-IT"/>
              </w:rPr>
              <w:t>Разработка решений по удалению хранилищ экологически опасных материалов</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1.29 </w:t>
            </w:r>
            <w:r w:rsidRPr="0086134C">
              <w:rPr>
                <w:rFonts w:ascii="Cambria" w:hAnsi="Cambria" w:cs="Arial"/>
                <w:i/>
                <w:iCs/>
                <w:sz w:val="20"/>
                <w:lang w:val="ru-RU" w:eastAsia="it-IT"/>
              </w:rPr>
              <w:t>Организация этнических и культурных мероприятий</w:t>
            </w:r>
            <w:r w:rsidRPr="00D9515C">
              <w:rPr>
                <w:rFonts w:ascii="Cambria" w:hAnsi="Cambria" w:cs="Calibri"/>
                <w:bCs/>
                <w:i/>
                <w:iCs/>
                <w:noProof/>
                <w:sz w:val="20"/>
                <w:szCs w:val="22"/>
                <w:lang w:val="ru-RU"/>
              </w:rPr>
              <w:t xml:space="preserve"> </w:t>
            </w:r>
          </w:p>
          <w:p w:rsidR="00D62020" w:rsidRPr="00D9515C" w:rsidRDefault="00D62020" w:rsidP="00D62020">
            <w:pPr>
              <w:widowControl w:val="0"/>
              <w:rPr>
                <w:rFonts w:ascii="Cambria" w:hAnsi="Cambria" w:cs="Calibri"/>
                <w:bCs/>
                <w:i/>
                <w:iCs/>
                <w:noProof/>
                <w:sz w:val="20"/>
                <w:lang w:val="ru-RU"/>
              </w:rPr>
            </w:pPr>
            <w:r w:rsidRPr="00D9515C">
              <w:rPr>
                <w:rFonts w:ascii="Cambria" w:hAnsi="Cambria" w:cs="Calibri"/>
                <w:bCs/>
                <w:i/>
                <w:iCs/>
                <w:noProof/>
                <w:sz w:val="20"/>
                <w:szCs w:val="22"/>
                <w:lang w:val="ru-RU"/>
              </w:rPr>
              <w:t xml:space="preserve">1.30 </w:t>
            </w:r>
            <w:r w:rsidRPr="0086134C">
              <w:rPr>
                <w:rFonts w:ascii="Cambria" w:hAnsi="Cambria" w:cs="Arial"/>
                <w:i/>
                <w:iCs/>
                <w:sz w:val="20"/>
                <w:lang w:val="ru-RU" w:eastAsia="it-IT"/>
              </w:rPr>
              <w:t>Содействие традициям путем демонстрации традиционных навыков (кухни, ремесел и т.д.)</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2.12 </w:t>
            </w:r>
            <w:r w:rsidRPr="0086134C">
              <w:rPr>
                <w:rFonts w:ascii="Cambria" w:hAnsi="Cambria" w:cs="Arial"/>
                <w:i/>
                <w:iCs/>
                <w:sz w:val="20"/>
                <w:lang w:val="ru-RU" w:eastAsia="it-IT"/>
              </w:rPr>
              <w:t>Поддержка самоорганизации сельских общин</w:t>
            </w:r>
          </w:p>
          <w:p w:rsidR="00D62020" w:rsidRPr="00D9515C" w:rsidRDefault="00D62020" w:rsidP="00D62020">
            <w:pPr>
              <w:widowControl w:val="0"/>
              <w:rPr>
                <w:rFonts w:ascii="Cambria" w:hAnsi="Cambria" w:cs="Calibri"/>
                <w:bCs/>
                <w:i/>
                <w:iCs/>
                <w:noProof/>
                <w:sz w:val="20"/>
                <w:szCs w:val="22"/>
                <w:lang w:val="ru-RU"/>
              </w:rPr>
            </w:pPr>
            <w:r w:rsidRPr="00D9515C">
              <w:rPr>
                <w:rFonts w:ascii="Cambria" w:hAnsi="Cambria" w:cs="Calibri"/>
                <w:bCs/>
                <w:i/>
                <w:iCs/>
                <w:noProof/>
                <w:sz w:val="20"/>
                <w:szCs w:val="22"/>
                <w:lang w:val="ru-RU"/>
              </w:rPr>
              <w:t xml:space="preserve">2.13 </w:t>
            </w:r>
            <w:r w:rsidRPr="0086134C">
              <w:rPr>
                <w:rFonts w:ascii="Cambria" w:hAnsi="Cambria" w:cs="Arial"/>
                <w:i/>
                <w:iCs/>
                <w:sz w:val="20"/>
                <w:lang w:val="ru-RU" w:eastAsia="it-IT"/>
              </w:rPr>
              <w:t>Поддержка создания пилотных молодежных клубов в сельских населенных пунктах</w:t>
            </w:r>
          </w:p>
        </w:tc>
      </w:tr>
    </w:tbl>
    <w:p w:rsidR="00D62020" w:rsidRPr="007E4A09" w:rsidRDefault="00D62020" w:rsidP="00D62020">
      <w:pPr>
        <w:spacing w:before="240" w:after="120"/>
        <w:jc w:val="both"/>
        <w:rPr>
          <w:rFonts w:ascii="Cambria" w:hAnsi="Cambria" w:cs="Calibri"/>
          <w:szCs w:val="24"/>
        </w:rPr>
      </w:pPr>
      <w:r>
        <w:rPr>
          <w:rFonts w:ascii="Cambria" w:hAnsi="Cambria" w:cs="Calibri"/>
          <w:szCs w:val="24"/>
          <w:lang w:val="ru-RU"/>
        </w:rPr>
        <w:t>Примечания</w:t>
      </w:r>
      <w:r w:rsidRPr="007E4A09">
        <w:rPr>
          <w:rFonts w:ascii="Cambria" w:hAnsi="Cambria" w:cs="Calibri"/>
          <w:szCs w:val="24"/>
        </w:rPr>
        <w:t>:</w:t>
      </w:r>
    </w:p>
    <w:p w:rsidR="00D62020" w:rsidRPr="00D9515C" w:rsidRDefault="00D62020" w:rsidP="00D62020">
      <w:pPr>
        <w:pStyle w:val="af"/>
        <w:numPr>
          <w:ilvl w:val="0"/>
          <w:numId w:val="4"/>
        </w:numPr>
        <w:spacing w:before="120" w:after="120" w:line="240" w:lineRule="auto"/>
        <w:ind w:left="714" w:hanging="357"/>
        <w:contextualSpacing w:val="0"/>
        <w:jc w:val="both"/>
        <w:rPr>
          <w:rStyle w:val="af6"/>
          <w:rFonts w:ascii="Cambria" w:hAnsi="Cambria" w:cs="Calibri"/>
          <w:i w:val="0"/>
          <w:iCs w:val="0"/>
          <w:sz w:val="24"/>
          <w:szCs w:val="24"/>
          <w:lang w:val="ru-RU"/>
        </w:rPr>
      </w:pPr>
      <w:r>
        <w:rPr>
          <w:rStyle w:val="af6"/>
          <w:rFonts w:ascii="Cambria" w:hAnsi="Cambria" w:cs="Calibri"/>
          <w:i w:val="0"/>
          <w:sz w:val="24"/>
          <w:szCs w:val="24"/>
          <w:lang w:val="ru-RU"/>
        </w:rPr>
        <w:t>На стратегическом уровне Видение развития и приоритеты охватывают период до 2020 г. Из-за ограниченности ресурсов (финансовых, людских и организационных) охватить в данном Плане реализации все приоритеты невозможно. Оставшиеся приоритеты будут предметом двух следующих циклов программирования (планов реализации на период после 2013 г.).</w:t>
      </w:r>
    </w:p>
    <w:p w:rsidR="00D62020" w:rsidRPr="00D9515C" w:rsidRDefault="00D62020" w:rsidP="00D62020">
      <w:pPr>
        <w:pStyle w:val="af"/>
        <w:numPr>
          <w:ilvl w:val="0"/>
          <w:numId w:val="4"/>
        </w:numPr>
        <w:spacing w:before="120" w:after="120" w:line="240" w:lineRule="auto"/>
        <w:ind w:left="714" w:hanging="357"/>
        <w:contextualSpacing w:val="0"/>
        <w:jc w:val="both"/>
        <w:rPr>
          <w:rStyle w:val="af6"/>
          <w:rFonts w:ascii="Cambria" w:hAnsi="Cambria" w:cs="Calibri"/>
          <w:i w:val="0"/>
          <w:iCs w:val="0"/>
          <w:sz w:val="24"/>
          <w:szCs w:val="24"/>
          <w:lang w:val="ru-RU"/>
        </w:rPr>
      </w:pPr>
      <w:r>
        <w:rPr>
          <w:rStyle w:val="af6"/>
          <w:rFonts w:ascii="Cambria" w:hAnsi="Cambria" w:cs="Calibri"/>
          <w:i w:val="0"/>
          <w:sz w:val="24"/>
          <w:szCs w:val="24"/>
          <w:lang w:val="ru-RU"/>
        </w:rPr>
        <w:t>На оперативном уровне временные рамки (2011-2013 гг.) реализации первого этапа Стратегии экономического и социального развития АРК, направленные на преодоление кризиса и создание предпосылок для структурных сдвигов, полностью согласованы с данным Планом реализации.</w:t>
      </w:r>
    </w:p>
    <w:p w:rsidR="00D62020" w:rsidRPr="00B025C5" w:rsidRDefault="00D62020" w:rsidP="00D62020">
      <w:pPr>
        <w:pStyle w:val="af"/>
        <w:numPr>
          <w:ilvl w:val="0"/>
          <w:numId w:val="4"/>
        </w:numPr>
        <w:spacing w:before="120" w:after="120" w:line="240" w:lineRule="auto"/>
        <w:ind w:left="714" w:hanging="357"/>
        <w:contextualSpacing w:val="0"/>
        <w:jc w:val="both"/>
        <w:rPr>
          <w:rStyle w:val="af6"/>
        </w:rPr>
      </w:pPr>
      <w:r>
        <w:rPr>
          <w:rStyle w:val="af6"/>
          <w:rFonts w:ascii="Cambria" w:hAnsi="Cambria" w:cs="Calibri"/>
          <w:i w:val="0"/>
          <w:sz w:val="24"/>
          <w:szCs w:val="24"/>
          <w:lang w:val="ru-RU"/>
        </w:rPr>
        <w:t>Операционные цели 5.3-5.9 следует рассматривать как межсекторальные меры, нацеленные на улучшение общего качества жизни в АРК, и поэтому они должны предусматривать осуществление соответствующих административных действий, а не выполнение проектов.</w:t>
      </w:r>
    </w:p>
    <w:p w:rsidR="00D62020" w:rsidRPr="00D9515C" w:rsidRDefault="00D62020" w:rsidP="00D62020">
      <w:pPr>
        <w:pStyle w:val="af"/>
        <w:numPr>
          <w:ilvl w:val="0"/>
          <w:numId w:val="4"/>
        </w:numPr>
        <w:spacing w:before="120" w:after="120" w:line="240" w:lineRule="auto"/>
        <w:ind w:left="714" w:hanging="357"/>
        <w:contextualSpacing w:val="0"/>
        <w:jc w:val="both"/>
        <w:rPr>
          <w:rFonts w:ascii="Cambria" w:hAnsi="Cambria" w:cs="Calibri"/>
          <w:sz w:val="24"/>
          <w:szCs w:val="24"/>
          <w:lang w:val="ru-RU"/>
        </w:rPr>
      </w:pPr>
      <w:r>
        <w:rPr>
          <w:rFonts w:ascii="Cambria" w:hAnsi="Cambria" w:cs="Calibri"/>
          <w:sz w:val="24"/>
          <w:szCs w:val="24"/>
          <w:lang w:val="ru-RU"/>
        </w:rPr>
        <w:t>Действия, касающиеся создания финансовых инструментов для развития МСП (фонд гарантирования кредитов и схемы микрокредитования), непосредственно не упомянуты в операционных целях, но считаются важными инструментами для поддержки реализации приоритета 3.</w:t>
      </w:r>
    </w:p>
    <w:p w:rsidR="00D62020" w:rsidRPr="00D9515C" w:rsidRDefault="00D62020" w:rsidP="00D62020">
      <w:pPr>
        <w:pStyle w:val="af"/>
        <w:numPr>
          <w:ilvl w:val="0"/>
          <w:numId w:val="4"/>
        </w:numPr>
        <w:spacing w:before="120" w:after="120" w:line="240" w:lineRule="auto"/>
        <w:ind w:left="714" w:hanging="357"/>
        <w:jc w:val="both"/>
        <w:rPr>
          <w:rFonts w:ascii="Cambria" w:hAnsi="Cambria" w:cs="Calibri"/>
          <w:color w:val="000000"/>
          <w:sz w:val="24"/>
          <w:szCs w:val="24"/>
          <w:lang w:val="ru-RU"/>
        </w:rPr>
      </w:pPr>
      <w:r>
        <w:rPr>
          <w:rFonts w:ascii="Cambria" w:hAnsi="Cambria" w:cs="Calibri"/>
          <w:color w:val="000000"/>
          <w:sz w:val="24"/>
          <w:szCs w:val="24"/>
          <w:lang w:val="ru-RU"/>
        </w:rPr>
        <w:t>Соответствующие инфраструктурные аспекты в связи с реализацией Стратегии и настоящего Плана рассматриваются отдельно как межсекторальные инфраструктурные и транспортные проекты, которые будут разрабатываться Советом Министров АРК.</w:t>
      </w:r>
    </w:p>
    <w:p w:rsidR="00D62020" w:rsidRPr="00D9515C" w:rsidRDefault="00D62020" w:rsidP="00D62020">
      <w:pPr>
        <w:pStyle w:val="af"/>
        <w:numPr>
          <w:ilvl w:val="0"/>
          <w:numId w:val="4"/>
        </w:numPr>
        <w:spacing w:before="120" w:after="120" w:line="240" w:lineRule="auto"/>
        <w:ind w:left="714" w:hanging="357"/>
        <w:jc w:val="both"/>
        <w:rPr>
          <w:rFonts w:ascii="Cambria" w:hAnsi="Cambria" w:cs="Calibri"/>
          <w:sz w:val="24"/>
          <w:szCs w:val="24"/>
          <w:lang w:val="ru-RU"/>
        </w:rPr>
        <w:sectPr w:rsidR="00D62020" w:rsidRPr="00D9515C" w:rsidSect="00D62020">
          <w:pgSz w:w="11907" w:h="16840" w:code="9"/>
          <w:pgMar w:top="1134" w:right="1134" w:bottom="1134" w:left="1134" w:header="708" w:footer="708" w:gutter="0"/>
          <w:cols w:space="708"/>
          <w:titlePg/>
          <w:rtlGutter/>
          <w:docGrid w:linePitch="360"/>
        </w:sectPr>
      </w:pPr>
    </w:p>
    <w:p w:rsidR="00D62020" w:rsidRPr="00C70A50" w:rsidRDefault="00D62020" w:rsidP="00D62020">
      <w:pPr>
        <w:pStyle w:val="1"/>
        <w:spacing w:before="120" w:after="120"/>
        <w:rPr>
          <w:rFonts w:ascii="Cambria" w:hAnsi="Cambria" w:cs="Calibri"/>
          <w:lang w:val="ru-RU"/>
        </w:rPr>
      </w:pPr>
      <w:bookmarkStart w:id="6" w:name="_Toc291762413"/>
      <w:r w:rsidRPr="00D9515C">
        <w:rPr>
          <w:rFonts w:ascii="Cambria" w:hAnsi="Cambria" w:cs="Calibri"/>
          <w:lang w:val="ru-RU"/>
        </w:rPr>
        <w:t xml:space="preserve">2. </w:t>
      </w:r>
      <w:r>
        <w:rPr>
          <w:rFonts w:ascii="Cambria" w:hAnsi="Cambria" w:cs="Calibri"/>
          <w:lang w:val="ru-RU"/>
        </w:rPr>
        <w:t>ПРОГРАММЫ</w:t>
      </w:r>
      <w:bookmarkEnd w:id="6"/>
    </w:p>
    <w:p w:rsidR="00D62020" w:rsidRDefault="00D62020" w:rsidP="00D62020">
      <w:pPr>
        <w:spacing w:before="120"/>
        <w:jc w:val="both"/>
        <w:rPr>
          <w:rFonts w:ascii="Cambria" w:hAnsi="Cambria" w:cs="Calibri"/>
          <w:szCs w:val="24"/>
          <w:lang w:val="ru-RU"/>
        </w:rPr>
      </w:pPr>
      <w:r>
        <w:rPr>
          <w:rFonts w:ascii="Cambria" w:hAnsi="Cambria" w:cs="Calibri"/>
          <w:szCs w:val="24"/>
          <w:lang w:val="ru-RU"/>
        </w:rPr>
        <w:t>Проекты – это вмешательства с точно определенным планом реализации, которые состоят из логически и хронологически организованных групп действий, осуществление которых приводит к достижению ранее сформулированных целей в установленные сроки. Реализация проектов требует организации проектов с четко определенными обязанностями и привлечением достаточных людских, материальных и финансовых ресурсов.</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Помимо проектов, есть и другие действия, похожие на проекты, которые часто называют мероприятиями. Эти действия являются административными вмешательствами (вмешательствами органов власти и (или) учреждений), которые дополняют реализацию проектов. Субсидии сельскохозяйственным производителям или финансовая поддержка внедрения стандартов качества – это действия, которые не требуют четко определенных сроков реализации и организации проектов.</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С оперативной точки зрения программы – это основные инструменты реализации стратегии развития. Программы объединяют проекты, взаимосвязанные с точки зрения назначения, содержания и динамики реализации, и связывают эти проекты в единое целое, что обеспечивает более четкое представление и более легкое управление и последующий контроль. С практической точки зрения программы являются группами вмешательств, призванных содействовать повышению конкурентоспособности целевых территорий и направленных на развитие выявленных сравнительных преимуществ и минимизацию выявленных проблем.</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План реализации для АРК содержит три взаимосвязанные программы и девять подпрограмм, четко привязанных к стратегическим и операционным целям стратегических рамок:</w:t>
      </w:r>
    </w:p>
    <w:p w:rsidR="00D62020" w:rsidRDefault="00D62020" w:rsidP="00D62020">
      <w:pPr>
        <w:spacing w:before="120"/>
        <w:jc w:val="both"/>
        <w:rPr>
          <w:rFonts w:ascii="Cambria" w:hAnsi="Cambria" w:cs="Calibri"/>
          <w:szCs w:val="24"/>
          <w:lang w:val="ru-RU"/>
        </w:rPr>
      </w:pPr>
    </w:p>
    <w:p w:rsidR="00D62020" w:rsidRPr="00FB1A52" w:rsidRDefault="00D62020" w:rsidP="00D62020">
      <w:pPr>
        <w:pStyle w:val="af"/>
        <w:numPr>
          <w:ilvl w:val="0"/>
          <w:numId w:val="9"/>
        </w:numPr>
        <w:spacing w:after="0" w:line="240" w:lineRule="auto"/>
        <w:ind w:hanging="357"/>
        <w:contextualSpacing w:val="0"/>
        <w:jc w:val="both"/>
        <w:rPr>
          <w:rFonts w:ascii="Cambria" w:hAnsi="Cambria" w:cs="Calibri"/>
          <w:b/>
          <w:sz w:val="24"/>
          <w:szCs w:val="24"/>
          <w:lang w:val="en-US" w:eastAsia="en-GB"/>
        </w:rPr>
      </w:pPr>
      <w:r w:rsidRPr="00227B91">
        <w:rPr>
          <w:rFonts w:ascii="Cambria" w:hAnsi="Cambria" w:cs="Calibri"/>
          <w:b/>
          <w:sz w:val="24"/>
          <w:szCs w:val="24"/>
          <w:lang w:val="ru-RU"/>
        </w:rPr>
        <w:t>Программа 1. Развитие туризма</w:t>
      </w:r>
    </w:p>
    <w:p w:rsidR="00D62020" w:rsidRPr="00D9515C" w:rsidRDefault="00D62020" w:rsidP="00D62020">
      <w:pPr>
        <w:pStyle w:val="af"/>
        <w:numPr>
          <w:ilvl w:val="1"/>
          <w:numId w:val="9"/>
        </w:numPr>
        <w:spacing w:after="0" w:line="240" w:lineRule="auto"/>
        <w:ind w:hanging="357"/>
        <w:contextualSpacing w:val="0"/>
        <w:jc w:val="both"/>
        <w:rPr>
          <w:rFonts w:ascii="Cambria" w:hAnsi="Cambria" w:cs="Calibri"/>
          <w:i/>
          <w:sz w:val="24"/>
          <w:szCs w:val="24"/>
          <w:lang w:val="ru-RU" w:eastAsia="en-GB"/>
        </w:rPr>
      </w:pPr>
      <w:r w:rsidRPr="00227B91">
        <w:rPr>
          <w:rFonts w:ascii="Cambria" w:hAnsi="Cambria" w:cs="Calibri"/>
          <w:i/>
          <w:color w:val="000000"/>
          <w:sz w:val="24"/>
          <w:szCs w:val="24"/>
          <w:lang w:val="ru-RU"/>
        </w:rPr>
        <w:t>Подпрограмма 1А. Укрепление и продвижение туристического сектора</w:t>
      </w:r>
      <w:r w:rsidRPr="00D9515C">
        <w:rPr>
          <w:rFonts w:ascii="Cambria" w:hAnsi="Cambria" w:cs="Calibri"/>
          <w:i/>
          <w:sz w:val="24"/>
          <w:szCs w:val="24"/>
          <w:lang w:val="ru-RU" w:eastAsia="en-GB"/>
        </w:rPr>
        <w:t xml:space="preserve"> </w:t>
      </w:r>
    </w:p>
    <w:p w:rsidR="00D62020" w:rsidRPr="00D9515C" w:rsidRDefault="00D62020" w:rsidP="00D62020">
      <w:pPr>
        <w:pStyle w:val="af"/>
        <w:numPr>
          <w:ilvl w:val="1"/>
          <w:numId w:val="9"/>
        </w:numPr>
        <w:spacing w:after="0" w:line="240" w:lineRule="auto"/>
        <w:ind w:hanging="357"/>
        <w:contextualSpacing w:val="0"/>
        <w:jc w:val="both"/>
        <w:rPr>
          <w:rFonts w:ascii="Cambria" w:hAnsi="Cambria" w:cs="Calibri"/>
          <w:i/>
          <w:sz w:val="24"/>
          <w:szCs w:val="24"/>
          <w:lang w:val="ru-RU" w:eastAsia="en-GB"/>
        </w:rPr>
      </w:pPr>
      <w:r w:rsidRPr="00227B91">
        <w:rPr>
          <w:rFonts w:ascii="Cambria" w:hAnsi="Cambria" w:cs="Calibri"/>
          <w:i/>
          <w:color w:val="000000"/>
          <w:sz w:val="24"/>
          <w:szCs w:val="24"/>
          <w:lang w:val="ru-RU"/>
        </w:rPr>
        <w:t>Подпрограмма 1В. Содействие развитию прибрежного туризма</w:t>
      </w:r>
      <w:r w:rsidRPr="00D9515C">
        <w:rPr>
          <w:rFonts w:ascii="Cambria" w:hAnsi="Cambria" w:cs="Calibri"/>
          <w:i/>
          <w:sz w:val="24"/>
          <w:szCs w:val="24"/>
          <w:lang w:val="ru-RU" w:eastAsia="en-GB"/>
        </w:rPr>
        <w:t xml:space="preserve"> </w:t>
      </w:r>
    </w:p>
    <w:p w:rsidR="00D62020" w:rsidRPr="00227B91" w:rsidRDefault="00D62020" w:rsidP="00D62020">
      <w:pPr>
        <w:pStyle w:val="af"/>
        <w:numPr>
          <w:ilvl w:val="1"/>
          <w:numId w:val="9"/>
        </w:numPr>
        <w:spacing w:after="120" w:line="240" w:lineRule="auto"/>
        <w:ind w:hanging="357"/>
        <w:contextualSpacing w:val="0"/>
        <w:jc w:val="both"/>
        <w:rPr>
          <w:rFonts w:ascii="Cambria" w:hAnsi="Cambria" w:cs="Calibri"/>
          <w:i/>
          <w:sz w:val="24"/>
          <w:szCs w:val="24"/>
          <w:lang w:val="en-US" w:eastAsia="en-GB"/>
        </w:rPr>
      </w:pPr>
      <w:r w:rsidRPr="00227B91">
        <w:rPr>
          <w:rFonts w:ascii="Cambria" w:hAnsi="Cambria" w:cs="Calibri"/>
          <w:i/>
          <w:color w:val="000000"/>
          <w:sz w:val="24"/>
          <w:szCs w:val="24"/>
          <w:lang w:val="ru-RU"/>
        </w:rPr>
        <w:t>Подпрограмма 1С. Развитие внутреннего туризма</w:t>
      </w:r>
    </w:p>
    <w:p w:rsidR="00D62020" w:rsidRPr="00FB1A52" w:rsidRDefault="00D62020" w:rsidP="00D62020">
      <w:pPr>
        <w:pStyle w:val="af"/>
        <w:numPr>
          <w:ilvl w:val="0"/>
          <w:numId w:val="11"/>
        </w:numPr>
        <w:spacing w:after="0" w:line="240" w:lineRule="auto"/>
        <w:ind w:hanging="357"/>
        <w:contextualSpacing w:val="0"/>
        <w:jc w:val="both"/>
        <w:rPr>
          <w:rFonts w:ascii="Cambria" w:hAnsi="Cambria" w:cs="Calibri"/>
          <w:b/>
          <w:sz w:val="24"/>
          <w:szCs w:val="24"/>
          <w:lang w:val="en-US" w:eastAsia="en-GB"/>
        </w:rPr>
      </w:pPr>
      <w:r>
        <w:rPr>
          <w:rFonts w:ascii="Cambria" w:hAnsi="Cambria" w:cs="Calibri"/>
          <w:b/>
          <w:sz w:val="24"/>
          <w:szCs w:val="24"/>
          <w:lang w:val="ru-RU" w:eastAsia="en-GB"/>
        </w:rPr>
        <w:t>Программа 2. Развитие села</w:t>
      </w:r>
    </w:p>
    <w:p w:rsidR="00D62020" w:rsidRPr="00D9515C" w:rsidRDefault="00D62020" w:rsidP="00D62020">
      <w:pPr>
        <w:pStyle w:val="af"/>
        <w:numPr>
          <w:ilvl w:val="1"/>
          <w:numId w:val="11"/>
        </w:numPr>
        <w:spacing w:after="0" w:line="240" w:lineRule="auto"/>
        <w:ind w:hanging="357"/>
        <w:contextualSpacing w:val="0"/>
        <w:jc w:val="both"/>
        <w:rPr>
          <w:rFonts w:ascii="Cambria" w:hAnsi="Cambria" w:cs="Calibri"/>
          <w:i/>
          <w:sz w:val="26"/>
          <w:szCs w:val="26"/>
          <w:lang w:val="ru-RU" w:eastAsia="en-GB"/>
        </w:rPr>
      </w:pPr>
      <w:r w:rsidRPr="00227B91">
        <w:rPr>
          <w:rFonts w:ascii="Cambria" w:hAnsi="Cambria" w:cs="Calibri"/>
          <w:i/>
          <w:color w:val="000000"/>
          <w:sz w:val="24"/>
          <w:szCs w:val="26"/>
          <w:lang w:val="ru-RU"/>
        </w:rPr>
        <w:t>Подпрограмма 2А. Повышение продуктивности сельского хозяйства</w:t>
      </w:r>
    </w:p>
    <w:p w:rsidR="00D62020" w:rsidRPr="00D9515C" w:rsidRDefault="00D62020" w:rsidP="00D62020">
      <w:pPr>
        <w:pStyle w:val="af"/>
        <w:numPr>
          <w:ilvl w:val="1"/>
          <w:numId w:val="11"/>
        </w:numPr>
        <w:spacing w:after="120" w:line="240" w:lineRule="auto"/>
        <w:ind w:hanging="357"/>
        <w:contextualSpacing w:val="0"/>
        <w:jc w:val="both"/>
        <w:rPr>
          <w:rFonts w:ascii="Cambria" w:hAnsi="Cambria" w:cs="Calibri"/>
          <w:i/>
          <w:sz w:val="26"/>
          <w:szCs w:val="26"/>
          <w:lang w:val="ru-RU" w:eastAsia="en-GB"/>
        </w:rPr>
      </w:pPr>
      <w:r w:rsidRPr="00227B91">
        <w:rPr>
          <w:rFonts w:ascii="Cambria" w:hAnsi="Cambria" w:cs="Calibri"/>
          <w:i/>
          <w:color w:val="000000"/>
          <w:sz w:val="24"/>
          <w:szCs w:val="26"/>
          <w:lang w:val="ru-RU"/>
        </w:rPr>
        <w:t>Подпрограмма 2В. Улучшение динамики в сельской местности</w:t>
      </w:r>
    </w:p>
    <w:p w:rsidR="00D62020" w:rsidRPr="00227B91" w:rsidRDefault="00D62020" w:rsidP="00D62020">
      <w:pPr>
        <w:pStyle w:val="af"/>
        <w:numPr>
          <w:ilvl w:val="0"/>
          <w:numId w:val="11"/>
        </w:numPr>
        <w:spacing w:after="0" w:line="240" w:lineRule="auto"/>
        <w:ind w:hanging="357"/>
        <w:contextualSpacing w:val="0"/>
        <w:jc w:val="both"/>
        <w:rPr>
          <w:rFonts w:ascii="Cambria" w:hAnsi="Cambria" w:cs="Calibri"/>
          <w:b/>
          <w:bCs/>
          <w:sz w:val="24"/>
          <w:szCs w:val="26"/>
        </w:rPr>
      </w:pPr>
      <w:r w:rsidRPr="00227B91">
        <w:rPr>
          <w:rFonts w:ascii="Cambria" w:hAnsi="Cambria" w:cs="Calibri"/>
          <w:b/>
          <w:bCs/>
          <w:color w:val="000000"/>
          <w:sz w:val="24"/>
          <w:szCs w:val="26"/>
          <w:lang w:val="ru-RU"/>
        </w:rPr>
        <w:t>Программа 3. Развитие промышленности и МСП</w:t>
      </w:r>
    </w:p>
    <w:p w:rsidR="00D62020" w:rsidRPr="00D9515C" w:rsidRDefault="00D62020" w:rsidP="00D62020">
      <w:pPr>
        <w:pStyle w:val="af"/>
        <w:numPr>
          <w:ilvl w:val="1"/>
          <w:numId w:val="11"/>
        </w:numPr>
        <w:spacing w:after="0" w:line="240" w:lineRule="auto"/>
        <w:ind w:hanging="357"/>
        <w:contextualSpacing w:val="0"/>
        <w:rPr>
          <w:rFonts w:ascii="Cambria" w:hAnsi="Cambria" w:cs="Calibri"/>
          <w:i/>
          <w:iCs/>
          <w:sz w:val="26"/>
          <w:szCs w:val="26"/>
          <w:lang w:val="ru-RU" w:eastAsia="en-GB"/>
        </w:rPr>
      </w:pPr>
      <w:r w:rsidRPr="00227B91">
        <w:rPr>
          <w:rFonts w:ascii="Cambria" w:hAnsi="Cambria" w:cs="Calibri"/>
          <w:i/>
          <w:iCs/>
          <w:color w:val="000000"/>
          <w:sz w:val="24"/>
          <w:szCs w:val="26"/>
          <w:lang w:val="ru-RU"/>
        </w:rPr>
        <w:t>Подпрограмма 3А. Укрепление промышленности, МСП и предпринимательства</w:t>
      </w:r>
    </w:p>
    <w:p w:rsidR="00D62020" w:rsidRPr="00D9515C" w:rsidRDefault="00D62020" w:rsidP="00D62020">
      <w:pPr>
        <w:pStyle w:val="af"/>
        <w:numPr>
          <w:ilvl w:val="1"/>
          <w:numId w:val="11"/>
        </w:numPr>
        <w:spacing w:after="0" w:line="240" w:lineRule="auto"/>
        <w:ind w:hanging="357"/>
        <w:contextualSpacing w:val="0"/>
        <w:rPr>
          <w:rFonts w:ascii="Cambria" w:hAnsi="Cambria" w:cs="Calibri"/>
          <w:i/>
          <w:iCs/>
          <w:sz w:val="26"/>
          <w:szCs w:val="26"/>
          <w:lang w:val="ru-RU" w:eastAsia="en-GB"/>
        </w:rPr>
      </w:pPr>
      <w:r w:rsidRPr="00227B91">
        <w:rPr>
          <w:rFonts w:ascii="Cambria" w:hAnsi="Cambria" w:cs="Calibri"/>
          <w:i/>
          <w:iCs/>
          <w:color w:val="000000"/>
          <w:sz w:val="24"/>
          <w:szCs w:val="26"/>
          <w:lang w:val="ru-RU"/>
        </w:rPr>
        <w:t>Подпрограмма 3В. Экономическая инфраструктура и финансовые инструменты для развития МСП</w:t>
      </w:r>
    </w:p>
    <w:p w:rsidR="00D62020" w:rsidRPr="00D9515C" w:rsidRDefault="00D62020" w:rsidP="00D62020">
      <w:pPr>
        <w:pStyle w:val="af"/>
        <w:numPr>
          <w:ilvl w:val="1"/>
          <w:numId w:val="11"/>
        </w:numPr>
        <w:spacing w:after="0" w:line="240" w:lineRule="auto"/>
        <w:ind w:hanging="357"/>
        <w:contextualSpacing w:val="0"/>
        <w:rPr>
          <w:rFonts w:ascii="Cambria" w:hAnsi="Cambria" w:cs="Calibri"/>
          <w:i/>
          <w:iCs/>
          <w:sz w:val="26"/>
          <w:szCs w:val="26"/>
          <w:lang w:val="ru-RU" w:eastAsia="en-GB"/>
        </w:rPr>
      </w:pPr>
      <w:r w:rsidRPr="00227B91">
        <w:rPr>
          <w:rFonts w:ascii="Cambria" w:hAnsi="Cambria" w:cs="Calibri"/>
          <w:i/>
          <w:iCs/>
          <w:color w:val="000000"/>
          <w:sz w:val="24"/>
          <w:szCs w:val="26"/>
          <w:lang w:val="ru-RU"/>
        </w:rPr>
        <w:t>Подпрограмма</w:t>
      </w:r>
      <w:r w:rsidRPr="00227B91">
        <w:rPr>
          <w:rFonts w:ascii="Cambria" w:hAnsi="Cambria" w:cs="Calibri"/>
          <w:i/>
          <w:iCs/>
          <w:color w:val="000000"/>
          <w:sz w:val="24"/>
          <w:szCs w:val="26"/>
        </w:rPr>
        <w:t xml:space="preserve"> 3C</w:t>
      </w:r>
      <w:r w:rsidRPr="00227B91">
        <w:rPr>
          <w:rFonts w:ascii="Cambria" w:hAnsi="Cambria" w:cs="Calibri"/>
          <w:i/>
          <w:iCs/>
          <w:color w:val="000000"/>
          <w:sz w:val="24"/>
          <w:szCs w:val="26"/>
          <w:lang w:val="ru-RU"/>
        </w:rPr>
        <w:t>. Применение современных технологий и инноваций в промышленности и МСП</w:t>
      </w:r>
    </w:p>
    <w:p w:rsidR="00D62020" w:rsidRPr="00227B91" w:rsidRDefault="00D62020" w:rsidP="00D62020">
      <w:pPr>
        <w:pStyle w:val="af"/>
        <w:numPr>
          <w:ilvl w:val="1"/>
          <w:numId w:val="11"/>
        </w:numPr>
        <w:spacing w:after="0" w:line="240" w:lineRule="auto"/>
        <w:ind w:hanging="357"/>
        <w:contextualSpacing w:val="0"/>
        <w:rPr>
          <w:rFonts w:ascii="Cambria" w:hAnsi="Cambria" w:cs="Calibri"/>
          <w:i/>
          <w:iCs/>
          <w:color w:val="000000"/>
          <w:sz w:val="26"/>
          <w:szCs w:val="26"/>
        </w:rPr>
      </w:pPr>
      <w:r w:rsidRPr="00227B91">
        <w:rPr>
          <w:rFonts w:ascii="Cambria" w:hAnsi="Cambria" w:cs="Calibri"/>
          <w:i/>
          <w:iCs/>
          <w:color w:val="000000"/>
          <w:sz w:val="24"/>
          <w:szCs w:val="26"/>
          <w:lang w:val="ru-RU"/>
        </w:rPr>
        <w:t>Подпрограмма</w:t>
      </w:r>
      <w:r w:rsidRPr="00227B91">
        <w:rPr>
          <w:rFonts w:ascii="Cambria" w:hAnsi="Cambria" w:cs="Calibri"/>
          <w:i/>
          <w:iCs/>
          <w:color w:val="000000"/>
          <w:sz w:val="24"/>
          <w:szCs w:val="26"/>
        </w:rPr>
        <w:t xml:space="preserve"> 3D</w:t>
      </w:r>
      <w:r w:rsidRPr="00227B91">
        <w:rPr>
          <w:rFonts w:ascii="Cambria" w:hAnsi="Cambria" w:cs="Calibri"/>
          <w:i/>
          <w:iCs/>
          <w:color w:val="000000"/>
          <w:sz w:val="24"/>
          <w:szCs w:val="26"/>
          <w:lang w:val="ru-RU"/>
        </w:rPr>
        <w:t>. Энергоэффективность и производство возобновляемой энергии</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При формировании вышеупомянутых программ применялся территориальный, а не отраслевой метод. Программы являются многоотраслевыми, и каждая из них сосредоточена на конкретной потребности экономического и социального развития АРК с учетом требований устойчивого развития.</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 xml:space="preserve">Программа развития туризма охватывает три сегмента, имеющие </w:t>
      </w:r>
      <w:r w:rsidR="00ED627C">
        <w:rPr>
          <w:rFonts w:ascii="Cambria" w:hAnsi="Cambria" w:cs="Calibri"/>
          <w:szCs w:val="24"/>
          <w:lang w:val="ru-RU"/>
        </w:rPr>
        <w:t xml:space="preserve">большое </w:t>
      </w:r>
      <w:r>
        <w:rPr>
          <w:rFonts w:ascii="Cambria" w:hAnsi="Cambria" w:cs="Calibri"/>
          <w:szCs w:val="24"/>
          <w:lang w:val="ru-RU"/>
        </w:rPr>
        <w:t xml:space="preserve">значение для туристического сектора. Первый сегмент, раскрытый в </w:t>
      </w:r>
      <w:r w:rsidRPr="00D75C08">
        <w:rPr>
          <w:rFonts w:ascii="Cambria" w:hAnsi="Cambria" w:cs="Calibri"/>
          <w:i/>
          <w:szCs w:val="24"/>
          <w:lang w:val="ru-RU"/>
        </w:rPr>
        <w:t>подпрограмме 1А</w:t>
      </w:r>
      <w:r>
        <w:rPr>
          <w:rFonts w:ascii="Cambria" w:hAnsi="Cambria" w:cs="Calibri"/>
          <w:szCs w:val="24"/>
          <w:lang w:val="ru-RU"/>
        </w:rPr>
        <w:t>, предполагает укрепление и продвижение туризма в целом как ключевого преимущества АРК, а остальные две подпрограммы направлены конкретно на развитие прибрежного и внутреннего туризма.</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Программа развития села включает два аспекта жизни в сельской местности, которые охвачены соответствующими подпрограммами. Первый аспект касается улучшения продуктивности сельского хозяйства, которое является основным видом экономической деятельности в сельских районах, а второй связан с несколькими сегментами, важными для качества жизни на селе, такими как расширение возможностей получения сельскими жителями дополнительных доходов, доступность услуг и улучшение условий жизни с целью предотвращения миграции молодого сельского населения. Эта программа также связана с остальными двумя программами, касающимися туризма и развития МСП.</w:t>
      </w:r>
    </w:p>
    <w:p w:rsidR="00D75C08" w:rsidRDefault="00D62020" w:rsidP="00D62020">
      <w:pPr>
        <w:spacing w:before="120"/>
        <w:jc w:val="both"/>
        <w:rPr>
          <w:rFonts w:ascii="Cambria" w:hAnsi="Cambria" w:cs="Calibri"/>
          <w:szCs w:val="24"/>
          <w:lang w:val="ru-RU"/>
        </w:rPr>
      </w:pPr>
      <w:r>
        <w:rPr>
          <w:rFonts w:ascii="Cambria" w:hAnsi="Cambria" w:cs="Calibri"/>
          <w:szCs w:val="24"/>
          <w:lang w:val="ru-RU"/>
        </w:rPr>
        <w:t xml:space="preserve">Программа развития промышленности и МСП охватывает промышленные объекты и предпринимательский потенциал АРК. </w:t>
      </w:r>
      <w:r w:rsidRPr="00D75C08">
        <w:rPr>
          <w:rFonts w:ascii="Cambria" w:hAnsi="Cambria" w:cs="Calibri"/>
          <w:i/>
          <w:szCs w:val="24"/>
          <w:lang w:val="ru-RU"/>
        </w:rPr>
        <w:t>Подпрограмма 3А</w:t>
      </w:r>
      <w:r>
        <w:rPr>
          <w:rFonts w:ascii="Cambria" w:hAnsi="Cambria" w:cs="Calibri"/>
          <w:szCs w:val="24"/>
          <w:lang w:val="ru-RU"/>
        </w:rPr>
        <w:t xml:space="preserve"> нацелена на укрепление основы для развития промышленности и МСП, а следующая подпрограмма охватывает необходимую экономическую инфраструктуру и инструменты развития МСП. Чтобы повысить конкурентоспособность и добиться долговременной устойчивости экономики Крыма, важно поддерживать внедрение современных технологий и применять инновации в промышленности и секторе МСП, что и является сутью третьей подпрограммы.</w:t>
      </w:r>
    </w:p>
    <w:p w:rsidR="00D62020" w:rsidRDefault="00D62020" w:rsidP="00D62020">
      <w:pPr>
        <w:spacing w:before="120"/>
        <w:jc w:val="both"/>
        <w:rPr>
          <w:rFonts w:ascii="Cambria" w:hAnsi="Cambria" w:cs="Calibri"/>
          <w:szCs w:val="24"/>
          <w:lang w:val="ru-RU"/>
        </w:rPr>
      </w:pPr>
      <w:r>
        <w:rPr>
          <w:rFonts w:ascii="Cambria" w:hAnsi="Cambria" w:cs="Calibri"/>
          <w:szCs w:val="24"/>
          <w:lang w:val="ru-RU"/>
        </w:rPr>
        <w:t xml:space="preserve">Наконец, хотя подпрограмма, касающаяся энергоэффективности, и включена в программу </w:t>
      </w:r>
      <w:r w:rsidR="001C5511" w:rsidRPr="00D75C08">
        <w:rPr>
          <w:rFonts w:ascii="Cambria" w:hAnsi="Cambria" w:cs="Calibri"/>
          <w:b/>
          <w:szCs w:val="24"/>
          <w:lang w:val="ru-RU"/>
        </w:rPr>
        <w:t>Развити</w:t>
      </w:r>
      <w:r w:rsidR="001C5511">
        <w:rPr>
          <w:rFonts w:ascii="Cambria" w:hAnsi="Cambria" w:cs="Calibri"/>
          <w:b/>
          <w:szCs w:val="24"/>
          <w:lang w:val="ru-RU"/>
        </w:rPr>
        <w:t>е</w:t>
      </w:r>
      <w:r w:rsidR="001C5511" w:rsidRPr="00D75C08">
        <w:rPr>
          <w:rFonts w:ascii="Cambria" w:hAnsi="Cambria" w:cs="Calibri"/>
          <w:b/>
          <w:szCs w:val="24"/>
          <w:lang w:val="ru-RU"/>
        </w:rPr>
        <w:t xml:space="preserve"> </w:t>
      </w:r>
      <w:r w:rsidRPr="00D75C08">
        <w:rPr>
          <w:rFonts w:ascii="Cambria" w:hAnsi="Cambria" w:cs="Calibri"/>
          <w:b/>
          <w:szCs w:val="24"/>
          <w:lang w:val="ru-RU"/>
        </w:rPr>
        <w:t>промышленности и МСП</w:t>
      </w:r>
      <w:r>
        <w:rPr>
          <w:rFonts w:ascii="Cambria" w:hAnsi="Cambria" w:cs="Calibri"/>
          <w:szCs w:val="24"/>
          <w:lang w:val="ru-RU"/>
        </w:rPr>
        <w:t>, она важна и для других стратегических элементов развития АРК, а именно развития туризма и села. Энергоэффективность необходимо повышать и в частном, и в государственном секторах, чтобы уменьшить энергозависимость АРК.</w:t>
      </w:r>
    </w:p>
    <w:p w:rsidR="00D62020" w:rsidRPr="008F1176" w:rsidRDefault="00D62020" w:rsidP="00D62020">
      <w:pPr>
        <w:spacing w:before="120"/>
        <w:jc w:val="both"/>
        <w:rPr>
          <w:rFonts w:ascii="Cambria" w:hAnsi="Cambria" w:cs="Calibri"/>
          <w:szCs w:val="24"/>
          <w:lang w:val="ru-RU"/>
        </w:rPr>
      </w:pPr>
    </w:p>
    <w:p w:rsidR="00D62020" w:rsidRPr="008F1176" w:rsidRDefault="00D62020" w:rsidP="00D62020">
      <w:pPr>
        <w:spacing w:before="120"/>
        <w:jc w:val="both"/>
        <w:rPr>
          <w:rFonts w:ascii="Cambria" w:hAnsi="Cambria" w:cs="Calibri"/>
          <w:szCs w:val="24"/>
          <w:lang w:val="ru-RU"/>
        </w:rPr>
      </w:pPr>
    </w:p>
    <w:p w:rsidR="00D62020" w:rsidRPr="007E4A09" w:rsidRDefault="00D62020" w:rsidP="00D62020">
      <w:pPr>
        <w:pStyle w:val="2"/>
        <w:spacing w:before="120" w:after="120"/>
        <w:rPr>
          <w:rFonts w:ascii="Cambria" w:hAnsi="Cambria" w:cs="Calibri"/>
        </w:rPr>
      </w:pPr>
      <w:r w:rsidRPr="008F1176">
        <w:rPr>
          <w:rFonts w:ascii="Cambria" w:hAnsi="Cambria" w:cs="Calibri"/>
          <w:lang w:val="ru-RU"/>
        </w:rPr>
        <w:br w:type="page"/>
      </w:r>
      <w:bookmarkStart w:id="7" w:name="_Toc288405474"/>
      <w:bookmarkStart w:id="8" w:name="_Toc291762414"/>
      <w:r>
        <w:rPr>
          <w:rFonts w:ascii="Cambria" w:hAnsi="Cambria" w:cs="Calibri"/>
          <w:szCs w:val="22"/>
        </w:rPr>
        <w:t>2.1</w:t>
      </w:r>
      <w:r w:rsidRPr="007E4A09">
        <w:rPr>
          <w:rFonts w:ascii="Cambria" w:hAnsi="Cambria" w:cs="Calibri"/>
          <w:szCs w:val="22"/>
        </w:rPr>
        <w:t xml:space="preserve"> </w:t>
      </w:r>
      <w:r>
        <w:rPr>
          <w:rFonts w:ascii="Cambria" w:hAnsi="Cambria" w:cs="Calibri"/>
          <w:lang w:val="ru-RU"/>
        </w:rPr>
        <w:t>Программа 1. Развитие туризма</w:t>
      </w:r>
      <w:bookmarkEnd w:id="7"/>
      <w:bookmarkEnd w:id="8"/>
    </w:p>
    <w:tbl>
      <w:tblPr>
        <w:tblW w:w="9644" w:type="dxa"/>
        <w:tblInd w:w="56" w:type="dxa"/>
        <w:tblLayout w:type="fixed"/>
        <w:tblCellMar>
          <w:left w:w="70" w:type="dxa"/>
          <w:right w:w="70" w:type="dxa"/>
        </w:tblCellMar>
        <w:tblLook w:val="00A0" w:firstRow="1" w:lastRow="0" w:firstColumn="1" w:lastColumn="0" w:noHBand="0" w:noVBand="0"/>
      </w:tblPr>
      <w:tblGrid>
        <w:gridCol w:w="1148"/>
        <w:gridCol w:w="1116"/>
        <w:gridCol w:w="4500"/>
        <w:gridCol w:w="2880"/>
      </w:tblGrid>
      <w:tr w:rsidR="00D62020" w:rsidRPr="009C6FEE">
        <w:trPr>
          <w:trHeight w:val="431"/>
        </w:trPr>
        <w:tc>
          <w:tcPr>
            <w:tcW w:w="1148"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D62020" w:rsidRPr="00035091" w:rsidRDefault="00D62020" w:rsidP="00D62020">
            <w:pPr>
              <w:spacing w:before="120" w:after="120"/>
              <w:jc w:val="center"/>
              <w:rPr>
                <w:rFonts w:ascii="Cambria" w:hAnsi="Cambria" w:cs="Calibri"/>
                <w:b/>
                <w:bCs/>
                <w:sz w:val="22"/>
                <w:szCs w:val="22"/>
                <w:lang w:val="ru-RU" w:eastAsia="sr-Latn-CS"/>
              </w:rPr>
            </w:pPr>
            <w:r>
              <w:rPr>
                <w:rFonts w:ascii="Cambria" w:hAnsi="Cambria" w:cs="Calibri"/>
                <w:b/>
                <w:bCs/>
                <w:sz w:val="22"/>
                <w:szCs w:val="22"/>
                <w:lang w:val="ru-RU" w:eastAsia="sr-Latn-CS"/>
              </w:rPr>
              <w:t>Программа</w:t>
            </w:r>
          </w:p>
        </w:tc>
        <w:tc>
          <w:tcPr>
            <w:tcW w:w="1116" w:type="dxa"/>
            <w:tcBorders>
              <w:top w:val="single" w:sz="4" w:space="0" w:color="auto"/>
              <w:left w:val="nil"/>
              <w:bottom w:val="single" w:sz="4" w:space="0" w:color="auto"/>
              <w:right w:val="single" w:sz="4" w:space="0" w:color="auto"/>
            </w:tcBorders>
            <w:shd w:val="clear" w:color="auto" w:fill="FBD4B4"/>
          </w:tcPr>
          <w:p w:rsidR="00D62020" w:rsidRPr="00035091" w:rsidRDefault="00D62020" w:rsidP="00D62020">
            <w:pPr>
              <w:spacing w:before="120" w:after="120"/>
              <w:jc w:val="center"/>
              <w:rPr>
                <w:rFonts w:ascii="Cambria" w:hAnsi="Cambria" w:cs="Calibri"/>
                <w:b/>
                <w:bCs/>
                <w:sz w:val="22"/>
                <w:szCs w:val="22"/>
                <w:lang w:val="ru-RU" w:eastAsia="sr-Latn-CS"/>
              </w:rPr>
            </w:pPr>
            <w:r>
              <w:rPr>
                <w:rFonts w:ascii="Cambria" w:hAnsi="Cambria" w:cs="Calibri"/>
                <w:b/>
                <w:bCs/>
                <w:sz w:val="22"/>
                <w:szCs w:val="22"/>
                <w:lang w:val="ru-RU" w:eastAsia="sr-Latn-CS"/>
              </w:rPr>
              <w:t>Подпрограмма</w:t>
            </w:r>
          </w:p>
        </w:tc>
        <w:tc>
          <w:tcPr>
            <w:tcW w:w="4500" w:type="dxa"/>
            <w:tcBorders>
              <w:top w:val="single" w:sz="4" w:space="0" w:color="auto"/>
              <w:left w:val="single" w:sz="4" w:space="0" w:color="auto"/>
              <w:bottom w:val="single" w:sz="4" w:space="0" w:color="auto"/>
              <w:right w:val="single" w:sz="4" w:space="0" w:color="auto"/>
            </w:tcBorders>
            <w:shd w:val="clear" w:color="auto" w:fill="FBD4B4"/>
            <w:vAlign w:val="center"/>
          </w:tcPr>
          <w:p w:rsidR="00D62020" w:rsidRPr="00035091" w:rsidRDefault="00D62020" w:rsidP="00D62020">
            <w:pPr>
              <w:spacing w:before="120" w:after="120"/>
              <w:rPr>
                <w:rFonts w:ascii="Cambria" w:hAnsi="Cambria" w:cs="Calibri"/>
                <w:b/>
                <w:bCs/>
                <w:sz w:val="22"/>
                <w:szCs w:val="22"/>
                <w:lang w:val="ru-RU" w:eastAsia="sr-Latn-CS"/>
              </w:rPr>
            </w:pPr>
            <w:r>
              <w:rPr>
                <w:rFonts w:ascii="Cambria" w:hAnsi="Cambria" w:cs="Calibri"/>
                <w:b/>
                <w:bCs/>
                <w:sz w:val="22"/>
                <w:szCs w:val="22"/>
                <w:lang w:val="ru-RU" w:eastAsia="sr-Latn-CS"/>
              </w:rPr>
              <w:t>Проекты</w:t>
            </w:r>
          </w:p>
        </w:tc>
        <w:tc>
          <w:tcPr>
            <w:tcW w:w="2880" w:type="dxa"/>
            <w:tcBorders>
              <w:top w:val="single" w:sz="4" w:space="0" w:color="auto"/>
              <w:left w:val="nil"/>
              <w:bottom w:val="single" w:sz="4" w:space="0" w:color="auto"/>
              <w:right w:val="single" w:sz="4" w:space="0" w:color="auto"/>
            </w:tcBorders>
            <w:shd w:val="clear" w:color="auto" w:fill="FBD4B4"/>
            <w:vAlign w:val="center"/>
          </w:tcPr>
          <w:p w:rsidR="00D62020" w:rsidRPr="00ED627C" w:rsidRDefault="00D62020" w:rsidP="00D62020">
            <w:pPr>
              <w:spacing w:before="120" w:after="120"/>
              <w:jc w:val="center"/>
              <w:rPr>
                <w:rFonts w:ascii="Cambria" w:hAnsi="Cambria" w:cs="Calibri"/>
                <w:b/>
                <w:bCs/>
                <w:sz w:val="22"/>
                <w:szCs w:val="22"/>
                <w:lang w:val="ru-RU" w:eastAsia="sr-Latn-CS"/>
              </w:rPr>
            </w:pPr>
            <w:r w:rsidRPr="00ED627C">
              <w:rPr>
                <w:rFonts w:ascii="Cambria" w:hAnsi="Cambria" w:cs="Calibri"/>
                <w:b/>
                <w:bCs/>
                <w:sz w:val="22"/>
                <w:szCs w:val="22"/>
                <w:lang w:val="ru-RU" w:eastAsia="sr-Latn-CS"/>
              </w:rPr>
              <w:t>Территория</w:t>
            </w:r>
          </w:p>
        </w:tc>
      </w:tr>
      <w:tr w:rsidR="00D62020" w:rsidRPr="00D9515C">
        <w:trPr>
          <w:trHeight w:val="116"/>
        </w:trPr>
        <w:tc>
          <w:tcPr>
            <w:tcW w:w="1148" w:type="dxa"/>
            <w:vMerge w:val="restart"/>
            <w:tcBorders>
              <w:top w:val="nil"/>
              <w:left w:val="single" w:sz="4" w:space="0" w:color="auto"/>
              <w:right w:val="single" w:sz="4" w:space="0" w:color="auto"/>
            </w:tcBorders>
            <w:shd w:val="clear" w:color="auto" w:fill="FABF8F"/>
            <w:textDirection w:val="btLr"/>
            <w:vAlign w:val="center"/>
          </w:tcPr>
          <w:p w:rsidR="00D62020" w:rsidRPr="00035091" w:rsidRDefault="00D62020" w:rsidP="00D62020">
            <w:pPr>
              <w:spacing w:before="120" w:after="120"/>
              <w:jc w:val="center"/>
              <w:rPr>
                <w:rFonts w:ascii="Cambria" w:hAnsi="Cambria" w:cs="Calibri"/>
                <w:b/>
                <w:sz w:val="22"/>
                <w:szCs w:val="22"/>
                <w:lang w:val="ru-RU" w:eastAsia="sr-Latn-CS"/>
              </w:rPr>
            </w:pPr>
            <w:r w:rsidRPr="009C6FEE">
              <w:rPr>
                <w:rFonts w:ascii="Cambria" w:hAnsi="Cambria" w:cs="Calibri"/>
                <w:b/>
                <w:sz w:val="22"/>
                <w:szCs w:val="22"/>
                <w:lang w:eastAsia="sr-Latn-CS"/>
              </w:rPr>
              <w:t xml:space="preserve">1. </w:t>
            </w:r>
            <w:r>
              <w:rPr>
                <w:rFonts w:ascii="Cambria" w:hAnsi="Cambria" w:cs="Calibri"/>
                <w:b/>
                <w:sz w:val="22"/>
                <w:szCs w:val="22"/>
                <w:lang w:val="ru-RU" w:eastAsia="sr-Latn-CS"/>
              </w:rPr>
              <w:t>Развитие туризма</w:t>
            </w:r>
          </w:p>
        </w:tc>
        <w:tc>
          <w:tcPr>
            <w:tcW w:w="1116" w:type="dxa"/>
            <w:vMerge w:val="restart"/>
            <w:tcBorders>
              <w:top w:val="nil"/>
              <w:left w:val="nil"/>
              <w:right w:val="single" w:sz="4" w:space="0" w:color="auto"/>
            </w:tcBorders>
            <w:shd w:val="clear" w:color="auto" w:fill="FBD4B4"/>
            <w:textDirection w:val="btLr"/>
            <w:vAlign w:val="center"/>
          </w:tcPr>
          <w:p w:rsidR="00D62020" w:rsidRPr="00D9515C" w:rsidRDefault="00D62020" w:rsidP="00D62020">
            <w:pPr>
              <w:ind w:left="113" w:right="113"/>
              <w:jc w:val="center"/>
              <w:rPr>
                <w:rFonts w:ascii="Cambria" w:hAnsi="Cambria" w:cs="Calibri"/>
                <w:sz w:val="22"/>
                <w:szCs w:val="22"/>
                <w:lang w:val="ru-RU"/>
              </w:rPr>
            </w:pPr>
            <w:r>
              <w:rPr>
                <w:rFonts w:ascii="Cambria" w:hAnsi="Cambria" w:cs="Calibri"/>
                <w:b/>
                <w:bCs/>
                <w:i/>
                <w:color w:val="000000"/>
                <w:sz w:val="22"/>
                <w:szCs w:val="24"/>
                <w:lang w:val="ru-RU"/>
              </w:rPr>
              <w:t>1А. Укрепление и продвижение туристического сектора</w:t>
            </w:r>
          </w:p>
        </w:tc>
        <w:tc>
          <w:tcPr>
            <w:tcW w:w="4500" w:type="dxa"/>
            <w:tcBorders>
              <w:top w:val="nil"/>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1.1 Создание регионального центра развития туризма</w:t>
            </w:r>
          </w:p>
        </w:tc>
        <w:tc>
          <w:tcPr>
            <w:tcW w:w="2880" w:type="dxa"/>
            <w:tcBorders>
              <w:top w:val="nil"/>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Симферополь, с отделениями во всех туристических районах АРК</w:t>
            </w:r>
          </w:p>
        </w:tc>
      </w:tr>
      <w:tr w:rsidR="00D62020" w:rsidRPr="009C6FEE">
        <w:trPr>
          <w:trHeight w:val="293"/>
        </w:trPr>
        <w:tc>
          <w:tcPr>
            <w:tcW w:w="1148" w:type="dxa"/>
            <w:vMerge/>
            <w:tcBorders>
              <w:left w:val="single" w:sz="4" w:space="0" w:color="auto"/>
              <w:right w:val="single" w:sz="4" w:space="0" w:color="auto"/>
            </w:tcBorders>
            <w:shd w:val="clear" w:color="auto" w:fill="FABF8F"/>
            <w:vAlign w:val="center"/>
          </w:tcPr>
          <w:p w:rsidR="00D62020" w:rsidRPr="00D9515C"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D9515C" w:rsidRDefault="00D62020" w:rsidP="00D62020">
            <w:pPr>
              <w:ind w:left="113" w:right="113"/>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1.2 Создание кластера прибрежного туризма</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Прибрежные районы</w:t>
            </w:r>
          </w:p>
        </w:tc>
      </w:tr>
      <w:tr w:rsidR="00D62020" w:rsidRPr="009C6FEE">
        <w:trPr>
          <w:cantSplit/>
          <w:trHeight w:val="161"/>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extDirection w:val="btLr"/>
          </w:tcPr>
          <w:p w:rsidR="00D62020" w:rsidRPr="004D2291" w:rsidRDefault="00D62020" w:rsidP="00D62020">
            <w:pPr>
              <w:ind w:left="113" w:right="113"/>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1.3 Создание кластера внутреннего туризма</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Внутренние районы</w:t>
            </w:r>
          </w:p>
        </w:tc>
      </w:tr>
      <w:tr w:rsidR="00D62020" w:rsidRPr="009C6FEE">
        <w:trPr>
          <w:trHeight w:val="238"/>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1.4 Создание объединения туристических кластеров как регионального туристического кластера</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Вся территория АРК</w:t>
            </w:r>
          </w:p>
        </w:tc>
      </w:tr>
      <w:tr w:rsidR="00D62020" w:rsidRPr="009C6FEE">
        <w:trPr>
          <w:cantSplit/>
          <w:trHeight w:val="206"/>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1.5 Разработка туристических маршрутов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Туристические районы всей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1.6 Организация и оборудование детских игровых площадок туристическими курортами и маршрутами</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Избранные туристические курорты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1.7 Создание туристического учебного центра</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Симферополь/Ялта</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1.8 Наращивание потенциала по разработке туристических продуктов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Туристические районы всей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1.9 Разработка новых туристических продуктов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Туристические районы всей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4D2291" w:rsidRDefault="00D62020" w:rsidP="00D62020">
            <w:pPr>
              <w:rPr>
                <w:rFonts w:ascii="Cambria" w:hAnsi="Cambria"/>
                <w:sz w:val="22"/>
              </w:rPr>
            </w:pPr>
            <w:r w:rsidRPr="00021002">
              <w:rPr>
                <w:rFonts w:ascii="Cambria" w:hAnsi="Cambria" w:cs="Arial"/>
                <w:sz w:val="22"/>
                <w:szCs w:val="22"/>
                <w:lang w:val="ru-RU" w:eastAsia="it-IT"/>
              </w:rPr>
              <w:t>1.10 Создание системы туристической информации</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Вся территория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bottom w:val="single" w:sz="4" w:space="0" w:color="auto"/>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1.11 Рекламирование туристического предложения АРК с помощью рекламного буклета</w:t>
            </w:r>
          </w:p>
        </w:tc>
        <w:tc>
          <w:tcPr>
            <w:tcW w:w="2880" w:type="dxa"/>
            <w:tcBorders>
              <w:top w:val="dotted" w:sz="4" w:space="0" w:color="auto"/>
              <w:left w:val="nil"/>
              <w:bottom w:val="single"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Вся территория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val="restart"/>
            <w:tcBorders>
              <w:top w:val="single" w:sz="4" w:space="0" w:color="auto"/>
              <w:left w:val="nil"/>
              <w:right w:val="single" w:sz="4" w:space="0" w:color="auto"/>
            </w:tcBorders>
            <w:shd w:val="clear" w:color="auto" w:fill="FBD4B4"/>
            <w:textDirection w:val="btLr"/>
            <w:vAlign w:val="center"/>
          </w:tcPr>
          <w:p w:rsidR="00D62020" w:rsidRPr="00D9515C" w:rsidRDefault="00D62020" w:rsidP="00D62020">
            <w:pPr>
              <w:ind w:left="113" w:right="113"/>
              <w:jc w:val="center"/>
              <w:rPr>
                <w:rFonts w:ascii="Cambria" w:hAnsi="Cambria" w:cs="Calibri"/>
                <w:sz w:val="22"/>
                <w:szCs w:val="22"/>
                <w:lang w:val="ru-RU"/>
              </w:rPr>
            </w:pPr>
            <w:r>
              <w:rPr>
                <w:rFonts w:ascii="Cambria" w:hAnsi="Cambria" w:cs="Calibri"/>
                <w:b/>
                <w:bCs/>
                <w:i/>
                <w:color w:val="000000"/>
                <w:sz w:val="22"/>
                <w:szCs w:val="24"/>
                <w:lang w:val="ru-RU"/>
              </w:rPr>
              <w:t>1В. Содействие развитию прибрежного туризма</w:t>
            </w:r>
          </w:p>
        </w:tc>
        <w:tc>
          <w:tcPr>
            <w:tcW w:w="4500" w:type="dxa"/>
            <w:tcBorders>
              <w:top w:val="single"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cs="Calibri"/>
                <w:bCs/>
                <w:noProof/>
                <w:sz w:val="22"/>
                <w:szCs w:val="22"/>
                <w:lang w:val="ru-RU"/>
              </w:rPr>
              <w:t>1.12 Зонирование</w:t>
            </w:r>
            <w:r w:rsidRPr="00021002">
              <w:rPr>
                <w:rFonts w:ascii="Cambria" w:hAnsi="Cambria" w:cs="Calibri"/>
                <w:bCs/>
                <w:noProof/>
                <w:sz w:val="22"/>
                <w:szCs w:val="22"/>
                <w:lang w:val="ru-RU"/>
              </w:rPr>
              <w:t xml:space="preserve"> прибрежных территорий (разработка территориальных, городских и местных планов)</w:t>
            </w:r>
          </w:p>
        </w:tc>
        <w:tc>
          <w:tcPr>
            <w:tcW w:w="2880" w:type="dxa"/>
            <w:tcBorders>
              <w:top w:val="single"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Прибрежные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021002">
              <w:rPr>
                <w:rFonts w:ascii="Cambria" w:hAnsi="Cambria" w:cs="Arial"/>
                <w:sz w:val="22"/>
                <w:szCs w:val="22"/>
                <w:lang w:val="ru-RU" w:eastAsia="it-IT"/>
              </w:rPr>
              <w:t>1.13 Строительство защитных стенок и сеток (против эрозии) на прибрежных территориях</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Избранные прибрежные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cs="Calibri"/>
                <w:bCs/>
                <w:noProof/>
                <w:sz w:val="22"/>
                <w:szCs w:val="22"/>
                <w:lang w:val="ru-RU"/>
              </w:rPr>
              <w:t xml:space="preserve">1.14 </w:t>
            </w:r>
            <w:r w:rsidRPr="00021002">
              <w:rPr>
                <w:rFonts w:ascii="Cambria" w:hAnsi="Cambria" w:cs="Arial"/>
                <w:sz w:val="22"/>
                <w:szCs w:val="22"/>
                <w:lang w:val="ru-RU" w:eastAsia="it-IT"/>
              </w:rPr>
              <w:t>Разработка технико-экономического обоснования водоснабжения прибрежных районов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Южные прибрежные районы</w:t>
            </w:r>
          </w:p>
        </w:tc>
      </w:tr>
      <w:tr w:rsidR="00D62020" w:rsidRPr="00D9515C">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1.15 </w:t>
            </w:r>
            <w:r w:rsidRPr="00021002">
              <w:rPr>
                <w:rFonts w:ascii="Cambria" w:hAnsi="Cambria" w:cs="Arial"/>
                <w:sz w:val="22"/>
                <w:szCs w:val="22"/>
                <w:lang w:val="ru-RU" w:eastAsia="it-IT"/>
              </w:rPr>
              <w:t>Разработка технико-экономического обоснования водоснабжения Ленинского, Раздольненского и Черноморского районов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sz w:val="22"/>
                <w:lang w:val="ru-RU"/>
              </w:rPr>
              <w:t>Ленинский, Раздольненский и Черноморский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D9515C"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D9515C" w:rsidRDefault="00D62020" w:rsidP="00D62020">
            <w:pPr>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1.16 </w:t>
            </w:r>
            <w:r w:rsidRPr="00021002">
              <w:rPr>
                <w:rFonts w:ascii="Cambria" w:hAnsi="Cambria" w:cs="Arial"/>
                <w:sz w:val="22"/>
                <w:szCs w:val="22"/>
                <w:lang w:val="ru-RU" w:eastAsia="it-IT"/>
              </w:rPr>
              <w:t>Разработка технико-экономического обоснования очистки канализационных стоков в прибрежных районах</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Южные прибрежные районы</w:t>
            </w:r>
          </w:p>
        </w:tc>
      </w:tr>
      <w:tr w:rsidR="00D62020" w:rsidRPr="00D9515C">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1.17 </w:t>
            </w:r>
            <w:r w:rsidRPr="00021002">
              <w:rPr>
                <w:rFonts w:ascii="Cambria" w:hAnsi="Cambria" w:cs="Arial"/>
                <w:sz w:val="22"/>
                <w:szCs w:val="22"/>
                <w:lang w:val="ru-RU" w:eastAsia="it-IT"/>
              </w:rPr>
              <w:t>Разработка технико-экономического обоснования очистки канализационных стоков в  Ленинском, Раздольненском, Сакском и Черноморском районах</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sz w:val="22"/>
                <w:lang w:val="ru-RU"/>
              </w:rPr>
              <w:t>Ленинский,  Сакский, Раздольненский и Черноморский районы</w:t>
            </w:r>
          </w:p>
        </w:tc>
      </w:tr>
      <w:tr w:rsidR="00D62020" w:rsidRPr="008F1176">
        <w:trPr>
          <w:trHeight w:val="60"/>
        </w:trPr>
        <w:tc>
          <w:tcPr>
            <w:tcW w:w="1148" w:type="dxa"/>
            <w:vMerge/>
            <w:tcBorders>
              <w:left w:val="single" w:sz="4" w:space="0" w:color="auto"/>
              <w:right w:val="single" w:sz="4" w:space="0" w:color="auto"/>
            </w:tcBorders>
            <w:shd w:val="clear" w:color="auto" w:fill="FABF8F"/>
            <w:vAlign w:val="center"/>
          </w:tcPr>
          <w:p w:rsidR="00D62020" w:rsidRPr="00D9515C"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D9515C" w:rsidRDefault="00D62020" w:rsidP="00D62020">
            <w:pPr>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1.18 </w:t>
            </w:r>
            <w:r w:rsidRPr="00021002">
              <w:rPr>
                <w:rFonts w:ascii="Cambria" w:hAnsi="Cambria" w:cs="Arial"/>
                <w:sz w:val="22"/>
                <w:szCs w:val="22"/>
                <w:lang w:val="ru-RU" w:eastAsia="it-IT"/>
              </w:rPr>
              <w:t>Подготовка планов зонирования для Раздольненского, Черноморского и Сакского районов</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sz w:val="22"/>
                <w:lang w:val="ru-RU"/>
              </w:rPr>
              <w:t>Раздольненский, Черноморский и Сакский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8F1176"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8F1176" w:rsidRDefault="00D62020" w:rsidP="00D62020">
            <w:pPr>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1.19 </w:t>
            </w:r>
            <w:r w:rsidRPr="00021002">
              <w:rPr>
                <w:rFonts w:ascii="Cambria" w:hAnsi="Cambria" w:cs="Arial"/>
                <w:sz w:val="22"/>
                <w:szCs w:val="22"/>
                <w:lang w:val="ru-RU" w:eastAsia="it-IT"/>
              </w:rPr>
              <w:t>Подготовка плана зонирования для Ленинского района согласно территориальному плану</w:t>
            </w:r>
            <w:r w:rsidRPr="00D9515C">
              <w:rPr>
                <w:rFonts w:ascii="Cambria" w:hAnsi="Cambria"/>
                <w:sz w:val="22"/>
                <w:lang w:val="ru-RU"/>
              </w:rPr>
              <w:t xml:space="preserve"> </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sz w:val="22"/>
                <w:lang w:val="ru-RU"/>
              </w:rPr>
              <w:t>Ленинский район</w:t>
            </w:r>
          </w:p>
        </w:tc>
      </w:tr>
      <w:tr w:rsidR="00D62020" w:rsidRPr="00D9515C">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1.20 </w:t>
            </w:r>
            <w:r w:rsidRPr="00021002">
              <w:rPr>
                <w:rFonts w:ascii="Cambria" w:hAnsi="Cambria" w:cs="Arial"/>
                <w:sz w:val="22"/>
                <w:szCs w:val="22"/>
                <w:lang w:val="ru-RU" w:eastAsia="it-IT"/>
              </w:rPr>
              <w:t>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sz w:val="22"/>
                <w:lang w:val="ru-RU"/>
              </w:rPr>
              <w:t>Ленинский,  Сакский, Раздольненский и Черноморский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D9515C"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D9515C" w:rsidRDefault="00D62020" w:rsidP="00D62020">
            <w:pPr>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1.21 </w:t>
            </w:r>
            <w:r w:rsidRPr="00021002">
              <w:rPr>
                <w:rFonts w:ascii="Cambria" w:hAnsi="Cambria" w:cs="Arial"/>
                <w:sz w:val="22"/>
                <w:szCs w:val="22"/>
                <w:lang w:val="ru-RU" w:eastAsia="it-IT"/>
              </w:rPr>
              <w:t>Разработка совместного межмуниципального предложения по финансированию проектов по водоснабжению и канализации</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Избранные муниципалитеты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1.22 </w:t>
            </w:r>
            <w:r w:rsidRPr="00021002">
              <w:rPr>
                <w:rFonts w:ascii="Cambria" w:hAnsi="Cambria" w:cs="Arial"/>
                <w:sz w:val="22"/>
                <w:szCs w:val="22"/>
                <w:lang w:val="ru-RU" w:eastAsia="it-IT"/>
              </w:rPr>
              <w:t>Внедрение современных технологий очистки канализационных стоков с целью уменьшения загрязненности</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Вся территория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1.23 </w:t>
            </w:r>
            <w:r w:rsidRPr="00021002">
              <w:rPr>
                <w:rFonts w:ascii="Cambria" w:hAnsi="Cambria" w:cs="Arial"/>
                <w:sz w:val="22"/>
                <w:szCs w:val="22"/>
                <w:lang w:val="ru-RU" w:eastAsia="it-IT"/>
              </w:rPr>
              <w:t>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w:t>
            </w:r>
            <w:r w:rsidRPr="00D9515C">
              <w:rPr>
                <w:rFonts w:ascii="Cambria" w:hAnsi="Cambria"/>
                <w:sz w:val="22"/>
                <w:lang w:val="ru-RU"/>
              </w:rPr>
              <w:t xml:space="preserve"> </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Вся территория АРК</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1.24 </w:t>
            </w:r>
            <w:r w:rsidRPr="00021002">
              <w:rPr>
                <w:rFonts w:ascii="Cambria" w:hAnsi="Cambria" w:cs="Arial"/>
                <w:sz w:val="22"/>
                <w:szCs w:val="22"/>
                <w:lang w:val="ru-RU" w:eastAsia="it-IT"/>
              </w:rPr>
              <w:t>Разработка решений по удалению хранилищ экологически опасных материалов</w:t>
            </w:r>
            <w:r w:rsidRPr="00D9515C">
              <w:rPr>
                <w:rFonts w:ascii="Cambria" w:hAnsi="Cambria"/>
                <w:sz w:val="22"/>
                <w:lang w:val="ru-RU"/>
              </w:rPr>
              <w:t xml:space="preserve"> </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rPr>
            </w:pPr>
            <w:r w:rsidRPr="00ED627C">
              <w:rPr>
                <w:rFonts w:ascii="Cambria" w:hAnsi="Cambria" w:cs="Calibri"/>
                <w:sz w:val="22"/>
                <w:szCs w:val="24"/>
                <w:lang w:val="ru-RU"/>
              </w:rPr>
              <w:t>Избранные экологически опасные объекты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bottom w:val="single" w:sz="4" w:space="0" w:color="auto"/>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1.25 </w:t>
            </w:r>
            <w:r w:rsidRPr="00021002">
              <w:rPr>
                <w:rFonts w:ascii="Cambria" w:hAnsi="Cambria" w:cs="Arial"/>
                <w:sz w:val="22"/>
                <w:szCs w:val="22"/>
                <w:lang w:val="ru-RU" w:eastAsia="it-IT"/>
              </w:rPr>
              <w:t>Разработка технико-экономического обоснования сбора и обработки твердых отходов в туристических районах</w:t>
            </w:r>
            <w:r w:rsidRPr="00D9515C">
              <w:rPr>
                <w:rFonts w:ascii="Cambria" w:hAnsi="Cambria"/>
                <w:sz w:val="22"/>
                <w:lang w:val="ru-RU"/>
              </w:rPr>
              <w:t xml:space="preserve"> </w:t>
            </w:r>
          </w:p>
        </w:tc>
        <w:tc>
          <w:tcPr>
            <w:tcW w:w="2880" w:type="dxa"/>
            <w:tcBorders>
              <w:top w:val="dotted" w:sz="4" w:space="0" w:color="auto"/>
              <w:left w:val="nil"/>
              <w:bottom w:val="single"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Избранные туристические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val="restart"/>
            <w:tcBorders>
              <w:top w:val="single" w:sz="4" w:space="0" w:color="auto"/>
              <w:left w:val="nil"/>
              <w:right w:val="single" w:sz="4" w:space="0" w:color="auto"/>
            </w:tcBorders>
            <w:shd w:val="clear" w:color="auto" w:fill="FBD4B4"/>
            <w:textDirection w:val="btLr"/>
            <w:vAlign w:val="center"/>
          </w:tcPr>
          <w:p w:rsidR="00D62020" w:rsidRPr="004D2291" w:rsidRDefault="00D62020" w:rsidP="00D62020">
            <w:pPr>
              <w:ind w:left="113" w:right="113"/>
              <w:jc w:val="center"/>
              <w:rPr>
                <w:rFonts w:ascii="Cambria" w:hAnsi="Cambria" w:cs="Calibri"/>
                <w:sz w:val="22"/>
                <w:szCs w:val="22"/>
              </w:rPr>
            </w:pPr>
            <w:r>
              <w:rPr>
                <w:rFonts w:ascii="Cambria" w:hAnsi="Cambria" w:cs="Calibri"/>
                <w:b/>
                <w:bCs/>
                <w:i/>
                <w:color w:val="000000"/>
                <w:sz w:val="22"/>
                <w:szCs w:val="24"/>
                <w:lang w:val="ru-RU"/>
              </w:rPr>
              <w:t xml:space="preserve"> 1С. Развитие внутреннего туризма</w:t>
            </w:r>
          </w:p>
        </w:tc>
        <w:tc>
          <w:tcPr>
            <w:tcW w:w="4500" w:type="dxa"/>
            <w:tcBorders>
              <w:top w:val="single"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1.26 </w:t>
            </w:r>
            <w:r w:rsidRPr="00021002">
              <w:rPr>
                <w:rFonts w:ascii="Cambria" w:hAnsi="Cambria" w:cs="Arial"/>
                <w:sz w:val="22"/>
                <w:szCs w:val="22"/>
                <w:lang w:val="ru-RU" w:eastAsia="it-IT"/>
              </w:rPr>
              <w:t>Подготовка каталогов объектов конгрессного туризма</w:t>
            </w:r>
          </w:p>
        </w:tc>
        <w:tc>
          <w:tcPr>
            <w:tcW w:w="2880" w:type="dxa"/>
            <w:tcBorders>
              <w:top w:val="single"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rPr>
            </w:pPr>
            <w:r w:rsidRPr="00ED627C">
              <w:rPr>
                <w:rFonts w:ascii="Cambria" w:hAnsi="Cambria" w:cs="Calibri"/>
                <w:sz w:val="22"/>
                <w:szCs w:val="24"/>
                <w:lang w:val="ru-RU"/>
              </w:rPr>
              <w:t>Внутренние и прибрежные районы</w:t>
            </w:r>
          </w:p>
        </w:tc>
      </w:tr>
      <w:tr w:rsidR="00D62020" w:rsidRPr="00D9515C">
        <w:trPr>
          <w:cantSplit/>
          <w:trHeight w:val="323"/>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extDirection w:val="btLr"/>
            <w:vAlign w:val="center"/>
          </w:tcPr>
          <w:p w:rsidR="00D62020" w:rsidRPr="004D2291" w:rsidRDefault="00D62020" w:rsidP="00D62020">
            <w:pPr>
              <w:ind w:left="113" w:right="113"/>
              <w:jc w:val="cente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1.27 </w:t>
            </w:r>
            <w:r w:rsidRPr="00021002">
              <w:rPr>
                <w:rFonts w:ascii="Cambria" w:hAnsi="Cambria" w:cs="Arial"/>
                <w:sz w:val="22"/>
                <w:szCs w:val="22"/>
                <w:lang w:val="ru-RU" w:eastAsia="it-IT"/>
              </w:rPr>
              <w:t>Оценка возможностей расширения туристического предложения курортно-оздоровительными ресурсами</w:t>
            </w:r>
            <w:r w:rsidRPr="00D9515C">
              <w:rPr>
                <w:rFonts w:ascii="Cambria" w:hAnsi="Cambria"/>
                <w:sz w:val="22"/>
                <w:lang w:val="ru-RU"/>
              </w:rPr>
              <w:t xml:space="preserve"> </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Курортно-оздоровительные объекты во внутренних районах</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D9515C" w:rsidRDefault="00D62020" w:rsidP="00D62020">
            <w:pPr>
              <w:spacing w:before="120" w:after="120"/>
              <w:rPr>
                <w:rFonts w:ascii="Cambria" w:hAnsi="Cambria" w:cs="Calibri"/>
                <w:sz w:val="22"/>
                <w:szCs w:val="22"/>
                <w:lang w:val="ru-RU" w:eastAsia="sr-Latn-CS"/>
              </w:rPr>
            </w:pPr>
          </w:p>
        </w:tc>
        <w:tc>
          <w:tcPr>
            <w:tcW w:w="1116" w:type="dxa"/>
            <w:vMerge/>
            <w:tcBorders>
              <w:left w:val="nil"/>
              <w:right w:val="single" w:sz="4" w:space="0" w:color="auto"/>
            </w:tcBorders>
            <w:shd w:val="clear" w:color="auto" w:fill="FBD4B4"/>
          </w:tcPr>
          <w:p w:rsidR="00D62020" w:rsidRPr="00D9515C" w:rsidRDefault="00D62020" w:rsidP="00D62020">
            <w:pPr>
              <w:rPr>
                <w:rFonts w:ascii="Cambria" w:hAnsi="Cambria" w:cs="Calibri"/>
                <w:sz w:val="22"/>
                <w:szCs w:val="22"/>
                <w:lang w:val="ru-RU"/>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1.28 </w:t>
            </w:r>
            <w:r w:rsidRPr="00021002">
              <w:rPr>
                <w:rFonts w:ascii="Cambria" w:hAnsi="Cambria" w:cs="Arial"/>
                <w:sz w:val="22"/>
                <w:szCs w:val="22"/>
                <w:lang w:val="ru-RU" w:eastAsia="it-IT"/>
              </w:rPr>
              <w:t>Развитие сети поставщиков услуг сельского туризма</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rPr>
            </w:pPr>
            <w:r w:rsidRPr="00ED627C">
              <w:rPr>
                <w:rFonts w:ascii="Cambria" w:hAnsi="Cambria" w:cs="Calibri"/>
                <w:sz w:val="22"/>
                <w:szCs w:val="24"/>
                <w:lang w:val="ru-RU"/>
              </w:rPr>
              <w:t>Внутренние сельские районы</w:t>
            </w:r>
          </w:p>
        </w:tc>
      </w:tr>
      <w:tr w:rsidR="00D62020" w:rsidRPr="009C6FEE">
        <w:trPr>
          <w:trHeight w:val="60"/>
        </w:trPr>
        <w:tc>
          <w:tcPr>
            <w:tcW w:w="1148" w:type="dxa"/>
            <w:vMerge/>
            <w:tcBorders>
              <w:left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1.29 </w:t>
            </w:r>
            <w:r w:rsidRPr="00021002">
              <w:rPr>
                <w:rFonts w:ascii="Cambria" w:hAnsi="Cambria" w:cs="Arial"/>
                <w:sz w:val="22"/>
                <w:szCs w:val="22"/>
                <w:lang w:val="ru-RU" w:eastAsia="it-IT"/>
              </w:rPr>
              <w:t>Организация этнических и культурных мероприятий</w:t>
            </w:r>
          </w:p>
        </w:tc>
        <w:tc>
          <w:tcPr>
            <w:tcW w:w="2880" w:type="dxa"/>
            <w:tcBorders>
              <w:top w:val="dotted" w:sz="4" w:space="0" w:color="auto"/>
              <w:left w:val="nil"/>
              <w:bottom w:val="dotted"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lang w:val="ru-RU"/>
              </w:rPr>
            </w:pPr>
            <w:r w:rsidRPr="00ED627C">
              <w:rPr>
                <w:rFonts w:ascii="Cambria" w:hAnsi="Cambria" w:cs="Calibri"/>
                <w:sz w:val="22"/>
                <w:szCs w:val="24"/>
                <w:lang w:val="ru-RU"/>
              </w:rPr>
              <w:t>Туристические районы</w:t>
            </w:r>
          </w:p>
        </w:tc>
      </w:tr>
      <w:tr w:rsidR="00D62020" w:rsidRPr="009C6FEE">
        <w:trPr>
          <w:trHeight w:val="80"/>
        </w:trPr>
        <w:tc>
          <w:tcPr>
            <w:tcW w:w="1148" w:type="dxa"/>
            <w:vMerge/>
            <w:tcBorders>
              <w:left w:val="single" w:sz="4" w:space="0" w:color="auto"/>
              <w:bottom w:val="single" w:sz="4" w:space="0" w:color="auto"/>
              <w:right w:val="single" w:sz="4" w:space="0" w:color="auto"/>
            </w:tcBorders>
            <w:shd w:val="clear" w:color="auto" w:fill="FABF8F"/>
            <w:vAlign w:val="center"/>
          </w:tcPr>
          <w:p w:rsidR="00D62020" w:rsidRPr="004D2291" w:rsidRDefault="00D62020" w:rsidP="00D62020">
            <w:pPr>
              <w:spacing w:before="120" w:after="120"/>
              <w:rPr>
                <w:rFonts w:ascii="Cambria" w:hAnsi="Cambria" w:cs="Calibri"/>
                <w:sz w:val="22"/>
                <w:szCs w:val="22"/>
                <w:lang w:eastAsia="sr-Latn-CS"/>
              </w:rPr>
            </w:pPr>
          </w:p>
        </w:tc>
        <w:tc>
          <w:tcPr>
            <w:tcW w:w="1116" w:type="dxa"/>
            <w:vMerge/>
            <w:tcBorders>
              <w:left w:val="nil"/>
              <w:bottom w:val="single" w:sz="4" w:space="0" w:color="auto"/>
              <w:right w:val="single" w:sz="4" w:space="0" w:color="auto"/>
            </w:tcBorders>
            <w:shd w:val="clear" w:color="auto" w:fill="FBD4B4"/>
          </w:tcPr>
          <w:p w:rsidR="00D62020" w:rsidRPr="004D2291" w:rsidRDefault="00D62020" w:rsidP="00D62020">
            <w:pPr>
              <w:rPr>
                <w:rFonts w:ascii="Cambria" w:hAnsi="Cambria" w:cs="Calibri"/>
                <w:sz w:val="22"/>
                <w:szCs w:val="22"/>
              </w:rPr>
            </w:pPr>
          </w:p>
        </w:tc>
        <w:tc>
          <w:tcPr>
            <w:tcW w:w="4500"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rFonts w:ascii="Cambria" w:hAnsi="Cambria"/>
                <w:sz w:val="22"/>
                <w:lang w:val="ru-RU"/>
              </w:rPr>
            </w:pPr>
            <w:r w:rsidRPr="00D9515C">
              <w:rPr>
                <w:rFonts w:ascii="Cambria" w:hAnsi="Cambria"/>
                <w:sz w:val="22"/>
                <w:lang w:val="ru-RU"/>
              </w:rPr>
              <w:t xml:space="preserve">1.30 </w:t>
            </w:r>
            <w:r w:rsidRPr="00021002">
              <w:rPr>
                <w:rFonts w:ascii="Cambria" w:hAnsi="Cambria" w:cs="Arial"/>
                <w:sz w:val="22"/>
                <w:szCs w:val="22"/>
                <w:lang w:val="ru-RU" w:eastAsia="it-IT"/>
              </w:rPr>
              <w:t>Содействие традициям путем демонстрации традиционных навыков (кухни, ремесел и т.д.)</w:t>
            </w:r>
          </w:p>
        </w:tc>
        <w:tc>
          <w:tcPr>
            <w:tcW w:w="2880" w:type="dxa"/>
            <w:tcBorders>
              <w:top w:val="dotted" w:sz="4" w:space="0" w:color="auto"/>
              <w:left w:val="nil"/>
              <w:bottom w:val="single" w:sz="4" w:space="0" w:color="auto"/>
              <w:right w:val="single" w:sz="4" w:space="0" w:color="auto"/>
            </w:tcBorders>
            <w:shd w:val="clear" w:color="auto" w:fill="FDE9D9"/>
            <w:vAlign w:val="center"/>
          </w:tcPr>
          <w:p w:rsidR="00D62020" w:rsidRPr="00ED627C" w:rsidRDefault="00D62020" w:rsidP="00D62020">
            <w:pPr>
              <w:jc w:val="center"/>
              <w:rPr>
                <w:rFonts w:ascii="Cambria" w:hAnsi="Cambria" w:cs="Calibri"/>
                <w:sz w:val="22"/>
                <w:szCs w:val="24"/>
              </w:rPr>
            </w:pPr>
            <w:r w:rsidRPr="00ED627C">
              <w:rPr>
                <w:rFonts w:ascii="Cambria" w:hAnsi="Cambria" w:cs="Calibri"/>
                <w:sz w:val="22"/>
                <w:szCs w:val="24"/>
                <w:lang w:val="ru-RU"/>
              </w:rPr>
              <w:t>Внутренние (сельские) районы</w:t>
            </w:r>
          </w:p>
        </w:tc>
      </w:tr>
    </w:tbl>
    <w:p w:rsidR="00D62020" w:rsidRDefault="00D62020" w:rsidP="00D62020">
      <w:pPr>
        <w:spacing w:before="240" w:after="120"/>
        <w:jc w:val="both"/>
        <w:rPr>
          <w:rFonts w:ascii="Cambria" w:hAnsi="Cambria" w:cs="Calibri"/>
          <w:i/>
          <w:szCs w:val="22"/>
          <w:lang w:val="ru-RU"/>
        </w:rPr>
      </w:pPr>
      <w:r>
        <w:rPr>
          <w:rFonts w:ascii="Cambria" w:hAnsi="Cambria" w:cs="Calibri"/>
          <w:i/>
          <w:szCs w:val="22"/>
          <w:lang w:val="ru-RU"/>
        </w:rPr>
        <w:t>Вместе с услугами пассажирского транспорта туризм является одной из наиболее быстро растущих отраслей в мире, но при этом и одной из наиболее чувствительных. После непрерывного роста в прошлые десятилетия и спада в 2008-2009 годах в 2010 году глобальный туризм демонстрирует признаки восстановления. Туристическая индустрия значительна не только благодаря доходам (экспортным поступлениям), которые она приносит принимающим странам, но и по причине своего вклада в обмен обычаями, культурами и идеями и в достижение лучшего понимания между населенными пунктами и странами.</w:t>
      </w:r>
    </w:p>
    <w:p w:rsidR="00D62020" w:rsidRPr="0032783E" w:rsidRDefault="00D62020" w:rsidP="00D62020">
      <w:pPr>
        <w:spacing w:before="120" w:after="120"/>
        <w:jc w:val="both"/>
        <w:rPr>
          <w:rFonts w:ascii="Cambria" w:hAnsi="Cambria" w:cs="Calibri"/>
          <w:i/>
          <w:szCs w:val="22"/>
          <w:lang w:val="ru-RU"/>
        </w:rPr>
      </w:pPr>
      <w:r>
        <w:rPr>
          <w:rFonts w:ascii="Cambria" w:hAnsi="Cambria" w:cs="Calibri"/>
          <w:i/>
          <w:szCs w:val="22"/>
          <w:lang w:val="ru-RU"/>
        </w:rPr>
        <w:t>По многим причинам</w:t>
      </w:r>
      <w:r w:rsidRPr="00D9515C">
        <w:rPr>
          <w:rFonts w:ascii="Cambria" w:hAnsi="Cambria" w:cs="Calibri"/>
          <w:i/>
          <w:szCs w:val="22"/>
          <w:lang w:val="ru-RU"/>
        </w:rPr>
        <w:t xml:space="preserve"> </w:t>
      </w:r>
      <w:r>
        <w:rPr>
          <w:rFonts w:ascii="Cambria" w:hAnsi="Cambria" w:cs="Calibri"/>
          <w:i/>
          <w:szCs w:val="22"/>
          <w:lang w:val="ru-RU"/>
        </w:rPr>
        <w:t>туризм (включая услуги в сфере досуга, оздоровления и рекреации) не только является наиболее значительным ресурсом Крыма, но и обладает потенциалом, который в должной мере не раскрыт. Помимо природных и географических преимуществ, которые может предложить Крым, туристическая деятельность может также помочь ему выполнить еще одно важное предназначение – создать среду понимания и сотрудничества во всем черноморском регионе.</w:t>
      </w:r>
    </w:p>
    <w:p w:rsidR="00D62020" w:rsidRDefault="00D62020" w:rsidP="00D62020">
      <w:pPr>
        <w:jc w:val="both"/>
        <w:rPr>
          <w:rFonts w:ascii="Cambria" w:hAnsi="Cambria" w:cs="Calibri"/>
          <w:bCs/>
          <w:i/>
          <w:szCs w:val="22"/>
          <w:lang w:val="ru-RU"/>
        </w:rPr>
      </w:pPr>
      <w:r>
        <w:rPr>
          <w:rFonts w:ascii="Cambria" w:hAnsi="Cambria" w:cs="Calibri"/>
          <w:bCs/>
          <w:i/>
          <w:szCs w:val="22"/>
          <w:lang w:val="ru-RU"/>
        </w:rPr>
        <w:t>Программа развития туризма охватывает три наиболее важных аспекта в связи с развитием и дальнейшими перспективами этого, крайне важного для АРК сектора. Она касается развития и продвижения всего туристического сектора, а также направлена на решение конкретных проблем развития, важных для сбалансированности и дальнейшего роста туризма, с целью ограничения давления на южные прибрежные территории, развития новых привлекательных прибрежных объектов и внутреннего туристического предложения, обеспечения более сбалансированного притока гостей на протяжении всего года и на всю территорию Крыма. Такой подход способствует также снижению уровня диспропорций развития регион. Соответственно, программа развития туризма состоит из трех подпрограмм: укрепление и продвижение туристического сектора, содействие развитию прибрежного туризма, развитие внутреннего туризма. Важно отметить, что экологические и инфраструктурные аспекты представляют горизонтальные действия, которые обеспечивают успешную реализацию всех трех подпрограмм.</w:t>
      </w:r>
    </w:p>
    <w:p w:rsidR="00D62020" w:rsidRDefault="00D62020" w:rsidP="00D62020">
      <w:pPr>
        <w:spacing w:before="120"/>
        <w:jc w:val="both"/>
        <w:rPr>
          <w:rFonts w:ascii="Cambria" w:hAnsi="Cambria" w:cs="Calibri"/>
          <w:bCs/>
          <w:i/>
          <w:szCs w:val="22"/>
          <w:lang w:val="ru-RU"/>
        </w:rPr>
      </w:pPr>
      <w:r>
        <w:rPr>
          <w:rFonts w:ascii="Cambria" w:hAnsi="Cambria" w:cs="Calibri"/>
          <w:bCs/>
          <w:i/>
          <w:szCs w:val="22"/>
          <w:lang w:val="ru-RU"/>
        </w:rPr>
        <w:t>Данная программа непосредственно касается одного из ключевых стратегических направлений, нацеленных на реформирование туристического сектора путем улучшения состояния курортно-оздоровительных объектов, внедрения инновационных технологий, развития новых сегментов рынка, оптимизации структуры сектора, уменьшения отрицательного воздействия на окружающую среду и сезонного влияния на ресурсы.</w:t>
      </w:r>
    </w:p>
    <w:p w:rsidR="00D62020" w:rsidRPr="004E4368" w:rsidRDefault="00D62020" w:rsidP="00D62020">
      <w:pPr>
        <w:spacing w:before="120"/>
        <w:jc w:val="both"/>
        <w:rPr>
          <w:rFonts w:ascii="Cambria" w:hAnsi="Cambria" w:cs="Calibri"/>
          <w:bCs/>
          <w:i/>
          <w:szCs w:val="22"/>
          <w:lang w:val="ru-RU"/>
        </w:rPr>
      </w:pPr>
    </w:p>
    <w:p w:rsidR="00D62020" w:rsidRPr="00C70A50" w:rsidRDefault="00D62020" w:rsidP="00D62020">
      <w:pPr>
        <w:pStyle w:val="3"/>
        <w:spacing w:before="120" w:after="120"/>
        <w:rPr>
          <w:rFonts w:ascii="Cambria" w:hAnsi="Cambria" w:cs="Calibri"/>
          <w:lang w:val="ru-RU"/>
        </w:rPr>
      </w:pPr>
      <w:bookmarkStart w:id="9" w:name="_Toc288405475"/>
      <w:bookmarkStart w:id="10" w:name="_Toc291762415"/>
      <w:r w:rsidRPr="00D9515C">
        <w:rPr>
          <w:rFonts w:ascii="Cambria" w:hAnsi="Cambria" w:cs="Calibri"/>
          <w:lang w:val="ru-RU"/>
        </w:rPr>
        <w:t xml:space="preserve">2.1.1 </w:t>
      </w:r>
      <w:bookmarkEnd w:id="9"/>
      <w:r>
        <w:rPr>
          <w:rFonts w:ascii="Cambria" w:hAnsi="Cambria" w:cs="Calibri"/>
          <w:lang w:val="ru-RU"/>
        </w:rPr>
        <w:t>Ситуация и проблемы</w:t>
      </w:r>
      <w:bookmarkEnd w:id="10"/>
    </w:p>
    <w:p w:rsidR="00D62020" w:rsidRDefault="00D62020" w:rsidP="00D62020">
      <w:pPr>
        <w:autoSpaceDE w:val="0"/>
        <w:autoSpaceDN w:val="0"/>
        <w:adjustRightInd w:val="0"/>
        <w:spacing w:after="120"/>
        <w:jc w:val="both"/>
        <w:rPr>
          <w:rFonts w:ascii="Cambria" w:hAnsi="Cambria" w:cs="Calibri"/>
          <w:szCs w:val="24"/>
          <w:lang w:val="ru-RU"/>
        </w:rPr>
      </w:pPr>
      <w:r>
        <w:rPr>
          <w:rFonts w:ascii="Cambria" w:hAnsi="Cambria" w:cs="Calibri"/>
          <w:szCs w:val="24"/>
          <w:lang w:val="ru-RU"/>
        </w:rPr>
        <w:t>Крым, на который приходится почти треть туристических и рекреационных ресурсов Украины, знаменит своими природными и географическими преимуществами, которые способствуют развитию сильного туристического сектора. Это, в частности, благоприятные климатические условия (прибрежный, степной и горный климат), море, береговая линия с пляжами (517 км), месторождения лечебных грязей (14 объектов), источники минеральных вод и курорты. В Крыму – 154 естественных ландшафтных объекта, парка и памятника, а также 160 пещер, открытых для посещения. Уникальными заповедными территориями являются Большой каньон Крыма, водопад Учан-Су (98 м), пещерная система Кизил-Коба (протяженностью 13,7 км), древневулканический массив Карадаг, где охраняется более 100 видов минералов и горных пород и свыше 1000 видов растений.</w:t>
      </w:r>
    </w:p>
    <w:p w:rsidR="00D62020" w:rsidRDefault="00D62020" w:rsidP="00D62020">
      <w:pPr>
        <w:autoSpaceDE w:val="0"/>
        <w:autoSpaceDN w:val="0"/>
        <w:adjustRightInd w:val="0"/>
        <w:spacing w:after="120"/>
        <w:jc w:val="both"/>
        <w:rPr>
          <w:rFonts w:ascii="Cambria" w:hAnsi="Cambria" w:cs="Calibri"/>
          <w:szCs w:val="24"/>
          <w:lang w:val="ru-RU"/>
        </w:rPr>
      </w:pPr>
      <w:r>
        <w:rPr>
          <w:rFonts w:ascii="Cambria" w:hAnsi="Cambria" w:cs="Calibri"/>
          <w:szCs w:val="24"/>
          <w:lang w:val="ru-RU"/>
        </w:rPr>
        <w:t>На территории Крыма находится более 11,5 тыс. памятников истории, культуры и архитектуры, из них около 150 объектов признаны ЮНЕСКО. В 2009 г. в АРК насчитывалось 656 объектов размещения и 200 тыс. мест в санаторно-курортных учреждениях, сосредоточенных в основном в Большой Ялте и Сакско-Евпаторийской группе курортов; пансионаты получили распространение в Алуште, Ялте, Судаке, Феодосии, на побережье Симферопольского и Бахчисарайского районов.</w:t>
      </w:r>
    </w:p>
    <w:p w:rsidR="00D62020" w:rsidRDefault="00D62020" w:rsidP="00D62020">
      <w:pPr>
        <w:autoSpaceDE w:val="0"/>
        <w:autoSpaceDN w:val="0"/>
        <w:adjustRightInd w:val="0"/>
        <w:spacing w:after="120"/>
        <w:jc w:val="both"/>
        <w:rPr>
          <w:rFonts w:ascii="Cambria" w:hAnsi="Cambria" w:cs="Calibri"/>
          <w:szCs w:val="24"/>
          <w:lang w:val="ru-RU"/>
        </w:rPr>
      </w:pPr>
      <w:r>
        <w:rPr>
          <w:rFonts w:ascii="Cambria" w:hAnsi="Cambria" w:cs="Calibri"/>
          <w:szCs w:val="24"/>
          <w:lang w:val="ru-RU"/>
        </w:rPr>
        <w:t>Соответственно, основные направления для развития крымского туризма включают санаторно-курортн</w:t>
      </w:r>
      <w:r w:rsidR="003E6DAF">
        <w:rPr>
          <w:rFonts w:ascii="Cambria" w:hAnsi="Cambria" w:cs="Calibri"/>
          <w:szCs w:val="24"/>
          <w:lang w:val="ru-RU"/>
        </w:rPr>
        <w:t>ое обслуживание</w:t>
      </w:r>
      <w:r>
        <w:rPr>
          <w:rFonts w:ascii="Cambria" w:hAnsi="Cambria" w:cs="Calibri"/>
          <w:szCs w:val="24"/>
          <w:lang w:val="ru-RU"/>
        </w:rPr>
        <w:t>, досуг и рекреационны</w:t>
      </w:r>
      <w:r w:rsidR="003E6DAF">
        <w:rPr>
          <w:rFonts w:ascii="Cambria" w:hAnsi="Cambria" w:cs="Calibri"/>
          <w:szCs w:val="24"/>
          <w:lang w:val="ru-RU"/>
        </w:rPr>
        <w:t>е услуги</w:t>
      </w:r>
      <w:r>
        <w:rPr>
          <w:rFonts w:ascii="Cambria" w:hAnsi="Cambria" w:cs="Calibri"/>
          <w:szCs w:val="24"/>
          <w:lang w:val="ru-RU"/>
        </w:rPr>
        <w:t>, а также культурно-исторический туризм. Более того, близость АРК к рынкам ЕС и России, международная тенденция к дальнейшей популяризации туристических и рекреационных услуг и рост спроса на оздоровительный, сельский и исторический туризм могут содействовать в раскрытии этого потенциала.</w:t>
      </w:r>
    </w:p>
    <w:p w:rsidR="00D62020" w:rsidRDefault="00D62020" w:rsidP="00D62020">
      <w:pPr>
        <w:autoSpaceDE w:val="0"/>
        <w:autoSpaceDN w:val="0"/>
        <w:adjustRightInd w:val="0"/>
        <w:spacing w:after="120"/>
        <w:jc w:val="both"/>
        <w:rPr>
          <w:rFonts w:ascii="Cambria" w:hAnsi="Cambria" w:cs="Calibri"/>
          <w:szCs w:val="24"/>
          <w:lang w:val="ru-RU"/>
        </w:rPr>
      </w:pPr>
      <w:r>
        <w:rPr>
          <w:rFonts w:ascii="Cambria" w:hAnsi="Cambria" w:cs="Calibri"/>
          <w:szCs w:val="24"/>
          <w:lang w:val="ru-RU"/>
        </w:rPr>
        <w:t>Несмотря на потенциальные возможности, уровень использования имеющихся туристических ресурсов низок (в частности, в туристических целях используется лишь пятая часть памятников истории, культуры и архитектуры). Основными проблемами в связи с низким уровнем использования туристического потенциала Крыма являются:</w:t>
      </w:r>
    </w:p>
    <w:p w:rsidR="00D62020" w:rsidRPr="00D9515C" w:rsidRDefault="00D62020"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низкая конкурентоспособность туристического сектора в целом как следствие слабости туристического предложения, низкого качества услуг и несоответствия мировым стандартам туризма;</w:t>
      </w:r>
    </w:p>
    <w:p w:rsidR="00D62020" w:rsidRPr="00D9515C" w:rsidRDefault="00D62020"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отсутствие функционального зонирования туристических и санаторно-курортных объектов, что вызывает ряд экологических, землеустроительных и инфраструктурных проблем;</w:t>
      </w:r>
    </w:p>
    <w:p w:rsidR="00D62020" w:rsidRPr="00D9515C" w:rsidRDefault="00D62020"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неприемлемое состояние, а то и отсутствие систем утилизации твердых отходов и канализации;</w:t>
      </w:r>
    </w:p>
    <w:p w:rsidR="00D62020" w:rsidRPr="00D9515C" w:rsidRDefault="00D62020"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сезонный характер туризма, а именно небольшая продолжительность активного сезона и ограниченное количество прибрежных территорий с приемлемыми развитыми туристическими мощностями, создает чрезмерную нагрузку на туристические объекты южных территорий АРК в летний сезон, следствием чего является ухудшение состояния (экологического и санитарного) окружающей среды;</w:t>
      </w:r>
    </w:p>
    <w:p w:rsidR="00D62020" w:rsidRPr="00D9515C" w:rsidRDefault="00D62020"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отсутствие связи между продуктами прибрежного туризма и объектами исторического, культурного и зеленого туризма;</w:t>
      </w:r>
    </w:p>
    <w:p w:rsidR="00D62020" w:rsidRPr="00D9515C" w:rsidRDefault="00D5022B" w:rsidP="00D62020">
      <w:pPr>
        <w:pStyle w:val="af"/>
        <w:numPr>
          <w:ilvl w:val="0"/>
          <w:numId w:val="19"/>
        </w:numPr>
        <w:autoSpaceDE w:val="0"/>
        <w:autoSpaceDN w:val="0"/>
        <w:adjustRightInd w:val="0"/>
        <w:spacing w:after="0" w:line="240" w:lineRule="auto"/>
        <w:ind w:left="714" w:hanging="357"/>
        <w:contextualSpacing w:val="0"/>
        <w:rPr>
          <w:rFonts w:ascii="Cambria" w:hAnsi="Cambria" w:cs="Calibri"/>
          <w:sz w:val="24"/>
          <w:szCs w:val="24"/>
          <w:lang w:val="ru-RU"/>
        </w:rPr>
      </w:pPr>
      <w:r>
        <w:rPr>
          <w:rFonts w:ascii="Cambria" w:hAnsi="Cambria" w:cs="Calibri"/>
          <w:sz w:val="24"/>
          <w:szCs w:val="24"/>
          <w:lang w:val="ru-RU"/>
        </w:rPr>
        <w:t xml:space="preserve">значительная </w:t>
      </w:r>
      <w:r w:rsidR="00D62020">
        <w:rPr>
          <w:rFonts w:ascii="Cambria" w:hAnsi="Cambria" w:cs="Calibri"/>
          <w:sz w:val="24"/>
          <w:szCs w:val="24"/>
          <w:lang w:val="ru-RU"/>
        </w:rPr>
        <w:t>доля теневой экономики в туристическом секторе и, следовательно, потеря доходов бюджета.</w:t>
      </w:r>
    </w:p>
    <w:p w:rsidR="00D62020" w:rsidRDefault="00D62020" w:rsidP="00D62020">
      <w:pPr>
        <w:spacing w:before="120" w:after="120"/>
        <w:jc w:val="both"/>
        <w:rPr>
          <w:rFonts w:ascii="Cambria" w:hAnsi="Cambria"/>
          <w:kern w:val="2"/>
          <w:lang w:val="ru-RU"/>
        </w:rPr>
      </w:pPr>
      <w:r>
        <w:rPr>
          <w:rFonts w:ascii="Cambria" w:hAnsi="Cambria"/>
          <w:kern w:val="2"/>
          <w:lang w:val="ru-RU"/>
        </w:rPr>
        <w:t xml:space="preserve">Кроме того, к ключевым инфраструктурным проблемам, которые тормозят развитие сектора, относится </w:t>
      </w:r>
      <w:r w:rsidR="00AC6813">
        <w:rPr>
          <w:rFonts w:ascii="Cambria" w:hAnsi="Cambria"/>
          <w:kern w:val="2"/>
          <w:lang w:val="ru-RU"/>
        </w:rPr>
        <w:t xml:space="preserve">отсутствие </w:t>
      </w:r>
      <w:r>
        <w:rPr>
          <w:rFonts w:ascii="Cambria" w:hAnsi="Cambria"/>
          <w:kern w:val="2"/>
          <w:lang w:val="ru-RU"/>
        </w:rPr>
        <w:t>основны</w:t>
      </w:r>
      <w:r w:rsidR="00AC6813">
        <w:rPr>
          <w:rFonts w:ascii="Cambria" w:hAnsi="Cambria"/>
          <w:kern w:val="2"/>
          <w:lang w:val="ru-RU"/>
        </w:rPr>
        <w:t>х</w:t>
      </w:r>
      <w:r>
        <w:rPr>
          <w:rFonts w:ascii="Cambria" w:hAnsi="Cambria"/>
          <w:kern w:val="2"/>
          <w:lang w:val="ru-RU"/>
        </w:rPr>
        <w:t xml:space="preserve"> </w:t>
      </w:r>
      <w:r w:rsidR="00AC6813">
        <w:rPr>
          <w:rFonts w:ascii="Cambria" w:hAnsi="Cambria"/>
          <w:kern w:val="2"/>
          <w:lang w:val="ru-RU"/>
        </w:rPr>
        <w:t xml:space="preserve">объектов </w:t>
      </w:r>
      <w:r>
        <w:rPr>
          <w:rFonts w:ascii="Cambria" w:hAnsi="Cambria"/>
          <w:kern w:val="2"/>
          <w:lang w:val="ru-RU"/>
        </w:rPr>
        <w:t>инфраструктур</w:t>
      </w:r>
      <w:r w:rsidR="00AC6813">
        <w:rPr>
          <w:rFonts w:ascii="Cambria" w:hAnsi="Cambria"/>
          <w:kern w:val="2"/>
          <w:lang w:val="ru-RU"/>
        </w:rPr>
        <w:t>ы</w:t>
      </w:r>
      <w:r>
        <w:rPr>
          <w:rFonts w:ascii="Cambria" w:hAnsi="Cambria"/>
          <w:kern w:val="2"/>
          <w:lang w:val="ru-RU"/>
        </w:rPr>
        <w:t>, в частности систем водоснабжения и канализации в курортных районах, и отсутствие качественной транспортной инфраструктуры.</w:t>
      </w:r>
    </w:p>
    <w:p w:rsidR="00D62020" w:rsidRDefault="00D62020" w:rsidP="00D62020">
      <w:pPr>
        <w:spacing w:before="120" w:after="120"/>
        <w:jc w:val="both"/>
        <w:rPr>
          <w:rFonts w:ascii="Cambria" w:hAnsi="Cambria"/>
          <w:kern w:val="2"/>
          <w:lang w:val="ru-RU"/>
        </w:rPr>
      </w:pPr>
      <w:r>
        <w:rPr>
          <w:rFonts w:ascii="Cambria" w:hAnsi="Cambria"/>
          <w:kern w:val="2"/>
          <w:lang w:val="ru-RU"/>
        </w:rPr>
        <w:t>Хотя в Стратегии развития АРК до 2020 г. предусмотрен ряд необходимых мер вмешательства, которые функционально входят в круг обязанностей Правительства АРК и местных администраций, в данный оперативный план действия такого типа не включены. Мы считаем, что совершенствование вопросов права, контроля и безопасности относится к компетенции властей, их учреждений и организаций.</w:t>
      </w:r>
    </w:p>
    <w:p w:rsidR="00D62020" w:rsidRDefault="00D62020" w:rsidP="00D62020">
      <w:pPr>
        <w:spacing w:before="120" w:after="120"/>
        <w:jc w:val="both"/>
        <w:rPr>
          <w:rFonts w:ascii="Cambria" w:hAnsi="Cambria"/>
          <w:kern w:val="2"/>
          <w:lang w:val="ru-RU"/>
        </w:rPr>
      </w:pPr>
      <w:r>
        <w:rPr>
          <w:rFonts w:ascii="Cambria" w:hAnsi="Cambria"/>
          <w:kern w:val="2"/>
          <w:lang w:val="ru-RU"/>
        </w:rPr>
        <w:t>План реализации Стратегии до 2020 г. в части развития туризма направлен на улучшение условий для дальнейшего роста данного сектора, содействие развитию районов и объектов, привлекательных с туристической точки зрения, путем реализации комплексного и согласованного подхода к преодолению существующих проблем и вызовов, а также внедрения широкого спектра необходимых механизмов.</w:t>
      </w:r>
    </w:p>
    <w:p w:rsidR="00D62020" w:rsidRPr="00E474C2" w:rsidRDefault="00D62020" w:rsidP="00D62020">
      <w:pPr>
        <w:pStyle w:val="a4"/>
        <w:spacing w:before="120"/>
        <w:ind w:left="0"/>
        <w:jc w:val="both"/>
        <w:rPr>
          <w:rFonts w:ascii="Cambria" w:hAnsi="Cambria" w:cs="Calibri"/>
          <w:bCs/>
          <w:i/>
          <w:iCs/>
          <w:szCs w:val="24"/>
          <w:lang w:val="ru-RU" w:eastAsia="en-US"/>
        </w:rPr>
      </w:pPr>
      <w:r>
        <w:rPr>
          <w:rFonts w:ascii="Cambria" w:hAnsi="Cambria" w:cs="Calibri"/>
          <w:bCs/>
          <w:szCs w:val="24"/>
          <w:lang w:val="ru-RU" w:eastAsia="en-US"/>
        </w:rPr>
        <w:t xml:space="preserve">Программа развития туризма тесно взаимосвязана с усилиями по обеспечению сбалансированного развития АРК и совершенствованию основы для получения успешных результатов, для чего были отобраны мероприятия, направленные на сохранение окружающей среды, улучшение инфраструктуры и развитие транспортного потенциала региона. Эта программа будет способствовать достижению следующего </w:t>
      </w:r>
      <w:r>
        <w:rPr>
          <w:rFonts w:ascii="Cambria" w:hAnsi="Cambria" w:cs="Calibri"/>
          <w:b/>
          <w:i/>
          <w:iCs/>
          <w:szCs w:val="24"/>
          <w:lang w:val="ru-RU" w:eastAsia="en-US"/>
        </w:rPr>
        <w:t xml:space="preserve">приоритета </w:t>
      </w:r>
      <w:r>
        <w:rPr>
          <w:rFonts w:ascii="Cambria" w:hAnsi="Cambria" w:cs="Calibri"/>
          <w:bCs/>
          <w:szCs w:val="24"/>
          <w:lang w:val="ru-RU" w:eastAsia="en-US"/>
        </w:rPr>
        <w:t xml:space="preserve">и </w:t>
      </w:r>
      <w:r>
        <w:rPr>
          <w:rFonts w:ascii="Cambria" w:hAnsi="Cambria" w:cs="Calibri"/>
          <w:bCs/>
          <w:i/>
          <w:iCs/>
          <w:szCs w:val="24"/>
          <w:lang w:val="ru-RU" w:eastAsia="en-US"/>
        </w:rPr>
        <w:t>операционных целей:</w:t>
      </w:r>
    </w:p>
    <w:p w:rsidR="00D62020" w:rsidRPr="00D9515C" w:rsidRDefault="00D62020" w:rsidP="00D62020">
      <w:pPr>
        <w:pStyle w:val="af"/>
        <w:numPr>
          <w:ilvl w:val="0"/>
          <w:numId w:val="5"/>
        </w:numPr>
        <w:spacing w:after="0" w:line="240" w:lineRule="auto"/>
        <w:contextualSpacing w:val="0"/>
        <w:rPr>
          <w:rFonts w:ascii="Cambria" w:hAnsi="Cambria" w:cs="Calibri"/>
          <w:b/>
          <w:bCs/>
          <w:i/>
          <w:sz w:val="24"/>
          <w:szCs w:val="24"/>
          <w:lang w:val="ru-RU"/>
        </w:rPr>
      </w:pPr>
      <w:r w:rsidRPr="00D9515C">
        <w:rPr>
          <w:rFonts w:ascii="Cambria" w:hAnsi="Cambria" w:cs="Calibri"/>
          <w:b/>
          <w:bCs/>
          <w:i/>
          <w:sz w:val="24"/>
          <w:szCs w:val="24"/>
          <w:lang w:val="ru-RU"/>
        </w:rPr>
        <w:t xml:space="preserve">1. </w:t>
      </w:r>
      <w:r>
        <w:rPr>
          <w:rFonts w:ascii="Cambria" w:hAnsi="Cambria" w:cs="Calibri"/>
          <w:b/>
          <w:bCs/>
          <w:i/>
          <w:sz w:val="24"/>
          <w:szCs w:val="24"/>
          <w:lang w:val="ru-RU"/>
        </w:rPr>
        <w:t>Реформирование санаторно-курортного и туристского сектора</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rPr>
      </w:pPr>
      <w:r w:rsidRPr="00112D23">
        <w:rPr>
          <w:rFonts w:ascii="Cambria" w:hAnsi="Cambria" w:cs="Calibri"/>
          <w:bCs/>
          <w:i/>
          <w:sz w:val="24"/>
          <w:szCs w:val="24"/>
        </w:rPr>
        <w:t xml:space="preserve">1.1 </w:t>
      </w:r>
      <w:r w:rsidRPr="00773A63">
        <w:rPr>
          <w:rFonts w:ascii="Cambria" w:hAnsi="Cambria"/>
          <w:i/>
          <w:sz w:val="24"/>
          <w:szCs w:val="24"/>
          <w:lang w:val="ru-RU"/>
        </w:rPr>
        <w:t>Улучшение</w:t>
      </w:r>
      <w:r w:rsidRPr="00112D23">
        <w:rPr>
          <w:rFonts w:ascii="Cambria" w:hAnsi="Cambria" w:cs="Calibri"/>
          <w:bCs/>
          <w:i/>
          <w:sz w:val="24"/>
          <w:szCs w:val="24"/>
          <w:lang w:val="ru-RU"/>
        </w:rPr>
        <w:t xml:space="preserve"> экологической </w:t>
      </w:r>
      <w:r w:rsidR="003E6664">
        <w:rPr>
          <w:rFonts w:ascii="Cambria" w:hAnsi="Cambria" w:cs="Calibri"/>
          <w:bCs/>
          <w:i/>
          <w:sz w:val="24"/>
          <w:szCs w:val="24"/>
          <w:lang w:val="ru-RU"/>
        </w:rPr>
        <w:t>обстановки</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rPr>
      </w:pPr>
      <w:r w:rsidRPr="00112D23">
        <w:rPr>
          <w:rFonts w:ascii="Cambria" w:hAnsi="Cambria"/>
          <w:i/>
          <w:sz w:val="24"/>
          <w:szCs w:val="24"/>
        </w:rPr>
        <w:t>1.</w:t>
      </w:r>
      <w:r w:rsidRPr="00112D23">
        <w:rPr>
          <w:rFonts w:ascii="Cambria" w:hAnsi="Cambria"/>
          <w:i/>
          <w:sz w:val="24"/>
        </w:rPr>
        <w:t xml:space="preserve">2 </w:t>
      </w:r>
      <w:r w:rsidRPr="00D9515C">
        <w:rPr>
          <w:rFonts w:ascii="Cambria" w:hAnsi="Cambria"/>
          <w:i/>
          <w:sz w:val="24"/>
          <w:szCs w:val="24"/>
          <w:lang w:val="ru-RU"/>
        </w:rPr>
        <w:t>Предотвращение</w:t>
      </w:r>
      <w:r w:rsidRPr="00112D23">
        <w:rPr>
          <w:rFonts w:ascii="Cambria" w:hAnsi="Cambria"/>
          <w:i/>
          <w:sz w:val="24"/>
          <w:lang w:val="ru-RU"/>
        </w:rPr>
        <w:t xml:space="preserve"> разрушения и обеспечение рационального использования прибрежных зон в туристических целях на основе усовершенствования регулирования</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lang w:val="ru-RU"/>
        </w:rPr>
      </w:pPr>
      <w:r w:rsidRPr="00112D23">
        <w:rPr>
          <w:rFonts w:ascii="Cambria" w:hAnsi="Cambria" w:cs="Calibri"/>
          <w:bCs/>
          <w:i/>
          <w:sz w:val="24"/>
          <w:szCs w:val="24"/>
        </w:rPr>
        <w:t xml:space="preserve">1.3 </w:t>
      </w:r>
      <w:r w:rsidRPr="00D9515C">
        <w:rPr>
          <w:rFonts w:ascii="Cambria" w:hAnsi="Cambria"/>
          <w:i/>
          <w:sz w:val="24"/>
          <w:szCs w:val="24"/>
          <w:lang w:val="ru-RU"/>
        </w:rPr>
        <w:t>Сохранение</w:t>
      </w:r>
      <w:r w:rsidRPr="00112D23">
        <w:rPr>
          <w:rFonts w:ascii="Cambria" w:hAnsi="Cambria" w:cs="Calibri"/>
          <w:bCs/>
          <w:i/>
          <w:sz w:val="24"/>
          <w:szCs w:val="24"/>
          <w:lang w:val="ru-RU"/>
        </w:rPr>
        <w:t xml:space="preserve"> природного и рукотворного наследия как специфического конкурентного преимущества АРК</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lang w:val="ru-RU"/>
        </w:rPr>
      </w:pPr>
      <w:r w:rsidRPr="00112D23">
        <w:rPr>
          <w:rFonts w:ascii="Cambria" w:hAnsi="Cambria" w:cs="Calibri"/>
          <w:bCs/>
          <w:i/>
          <w:sz w:val="24"/>
          <w:szCs w:val="24"/>
        </w:rPr>
        <w:t xml:space="preserve">1.4 </w:t>
      </w:r>
      <w:r w:rsidRPr="00D9515C">
        <w:rPr>
          <w:rFonts w:ascii="Cambria" w:hAnsi="Cambria"/>
          <w:i/>
          <w:sz w:val="24"/>
          <w:szCs w:val="24"/>
          <w:lang w:val="ru-RU"/>
        </w:rPr>
        <w:t>Обеспечение</w:t>
      </w:r>
      <w:r w:rsidRPr="00112D23">
        <w:rPr>
          <w:rFonts w:ascii="Cambria" w:hAnsi="Cambria" w:cs="Calibri"/>
          <w:bCs/>
          <w:i/>
          <w:sz w:val="24"/>
          <w:szCs w:val="24"/>
          <w:lang w:val="ru-RU"/>
        </w:rPr>
        <w:t xml:space="preserve"> сбалансированного развития на основе надлежащей пространственной равномерности использования туристического потенциала</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rPr>
      </w:pPr>
      <w:r w:rsidRPr="00112D23">
        <w:rPr>
          <w:rFonts w:ascii="Cambria" w:hAnsi="Cambria" w:cs="Calibri"/>
          <w:bCs/>
          <w:i/>
          <w:sz w:val="24"/>
          <w:szCs w:val="24"/>
        </w:rPr>
        <w:t xml:space="preserve">1.5 </w:t>
      </w:r>
      <w:r w:rsidRPr="00D9515C">
        <w:rPr>
          <w:rFonts w:ascii="Cambria" w:hAnsi="Cambria"/>
          <w:i/>
          <w:sz w:val="24"/>
          <w:szCs w:val="24"/>
          <w:lang w:val="ru-RU"/>
        </w:rPr>
        <w:t>Увеличение</w:t>
      </w:r>
      <w:r w:rsidRPr="00112D23">
        <w:rPr>
          <w:rFonts w:ascii="Cambria" w:hAnsi="Cambria" w:cs="Calibri"/>
          <w:bCs/>
          <w:i/>
          <w:sz w:val="24"/>
          <w:szCs w:val="24"/>
          <w:lang w:val="ru-RU"/>
        </w:rPr>
        <w:t xml:space="preserve"> продолжительности активного курортного сезона и уменьшение сезонных колебаний в сфере туризма</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rPr>
      </w:pPr>
      <w:r w:rsidRPr="00112D23">
        <w:rPr>
          <w:rFonts w:ascii="Cambria" w:hAnsi="Cambria" w:cs="Calibri"/>
          <w:bCs/>
          <w:i/>
          <w:sz w:val="24"/>
          <w:szCs w:val="24"/>
        </w:rPr>
        <w:t xml:space="preserve">1.6 </w:t>
      </w:r>
      <w:r w:rsidRPr="00D9515C">
        <w:rPr>
          <w:rFonts w:ascii="Cambria" w:hAnsi="Cambria"/>
          <w:i/>
          <w:sz w:val="24"/>
          <w:szCs w:val="24"/>
          <w:lang w:val="ru-RU"/>
        </w:rPr>
        <w:t>Уменьшение</w:t>
      </w:r>
      <w:r w:rsidRPr="00112D23">
        <w:rPr>
          <w:rFonts w:ascii="Cambria" w:hAnsi="Cambria" w:cs="Calibri"/>
          <w:bCs/>
          <w:i/>
          <w:sz w:val="24"/>
          <w:szCs w:val="24"/>
          <w:lang w:val="ru-RU"/>
        </w:rPr>
        <w:t xml:space="preserve"> тенизации экономики и улучшение качества предоставления услуг в сфере туризма</w:t>
      </w:r>
    </w:p>
    <w:p w:rsidR="00D62020" w:rsidRPr="00112D23" w:rsidRDefault="00D62020" w:rsidP="00D62020">
      <w:pPr>
        <w:pStyle w:val="af"/>
        <w:numPr>
          <w:ilvl w:val="1"/>
          <w:numId w:val="5"/>
        </w:numPr>
        <w:spacing w:after="0" w:line="240" w:lineRule="auto"/>
        <w:contextualSpacing w:val="0"/>
        <w:jc w:val="both"/>
        <w:rPr>
          <w:rFonts w:ascii="Cambria" w:hAnsi="Cambria" w:cs="Calibri"/>
          <w:bCs/>
          <w:i/>
          <w:sz w:val="24"/>
          <w:szCs w:val="24"/>
        </w:rPr>
      </w:pPr>
      <w:r w:rsidRPr="00112D23">
        <w:rPr>
          <w:rFonts w:ascii="Cambria" w:hAnsi="Cambria" w:cs="Calibri"/>
          <w:bCs/>
          <w:i/>
          <w:sz w:val="24"/>
          <w:szCs w:val="24"/>
        </w:rPr>
        <w:t xml:space="preserve">1.7 </w:t>
      </w:r>
      <w:r w:rsidRPr="00D9515C">
        <w:rPr>
          <w:rFonts w:ascii="Cambria" w:hAnsi="Cambria"/>
          <w:i/>
          <w:sz w:val="24"/>
          <w:szCs w:val="24"/>
          <w:lang w:val="ru-RU"/>
        </w:rPr>
        <w:t>Формирование</w:t>
      </w:r>
      <w:r w:rsidRPr="00112D23">
        <w:rPr>
          <w:rFonts w:ascii="Cambria" w:hAnsi="Cambria" w:cs="Calibri"/>
          <w:bCs/>
          <w:i/>
          <w:sz w:val="24"/>
          <w:szCs w:val="24"/>
          <w:lang w:val="ru-RU"/>
        </w:rPr>
        <w:t xml:space="preserve"> качественных и конкурентоспособных туристических продуктов, соответствующих международным стандартам</w:t>
      </w:r>
    </w:p>
    <w:p w:rsidR="00D62020" w:rsidRPr="00D9515C" w:rsidRDefault="00D62020" w:rsidP="00D62020">
      <w:pPr>
        <w:pStyle w:val="af"/>
        <w:numPr>
          <w:ilvl w:val="1"/>
          <w:numId w:val="5"/>
        </w:numPr>
        <w:spacing w:after="0" w:line="240" w:lineRule="auto"/>
        <w:contextualSpacing w:val="0"/>
        <w:jc w:val="both"/>
        <w:rPr>
          <w:rFonts w:ascii="Cambria" w:hAnsi="Cambria" w:cs="Calibri"/>
          <w:bCs/>
          <w:i/>
          <w:sz w:val="26"/>
          <w:szCs w:val="26"/>
          <w:lang w:val="ru-RU"/>
        </w:rPr>
      </w:pPr>
      <w:r w:rsidRPr="00112D23">
        <w:rPr>
          <w:rFonts w:ascii="Cambria" w:hAnsi="Cambria" w:cs="Calibri"/>
          <w:bCs/>
          <w:i/>
          <w:sz w:val="24"/>
          <w:szCs w:val="24"/>
        </w:rPr>
        <w:t xml:space="preserve">1.8 </w:t>
      </w:r>
      <w:r w:rsidRPr="00112D23">
        <w:rPr>
          <w:rFonts w:ascii="Cambria" w:hAnsi="Cambria" w:cs="Calibri"/>
          <w:bCs/>
          <w:i/>
          <w:sz w:val="24"/>
          <w:szCs w:val="24"/>
          <w:lang w:val="ru-RU"/>
        </w:rPr>
        <w:t>Развитие новых туристических объектов и видов деятельности, снижение нагрузки на существующие объекты</w:t>
      </w:r>
      <w:r w:rsidRPr="00112D23">
        <w:rPr>
          <w:rFonts w:ascii="Cambria" w:hAnsi="Cambria" w:cs="Calibri"/>
          <w:bCs/>
          <w:i/>
          <w:sz w:val="24"/>
          <w:szCs w:val="24"/>
        </w:rPr>
        <w:t xml:space="preserve"> </w:t>
      </w:r>
      <w:r w:rsidRPr="00112D23">
        <w:rPr>
          <w:rFonts w:ascii="Cambria" w:hAnsi="Cambria" w:cs="Calibri"/>
          <w:bCs/>
          <w:i/>
          <w:sz w:val="24"/>
          <w:szCs w:val="24"/>
          <w:lang w:val="ru-RU"/>
        </w:rPr>
        <w:t>и виды деятельности</w:t>
      </w:r>
      <w:r w:rsidRPr="00D9515C">
        <w:rPr>
          <w:rFonts w:ascii="Cambria" w:hAnsi="Cambria" w:cs="Calibri"/>
          <w:bCs/>
          <w:i/>
          <w:sz w:val="26"/>
          <w:szCs w:val="26"/>
          <w:lang w:val="ru-RU"/>
        </w:rPr>
        <w:t xml:space="preserve"> </w:t>
      </w:r>
    </w:p>
    <w:p w:rsidR="00D62020" w:rsidRDefault="00D62020" w:rsidP="00D62020">
      <w:pPr>
        <w:spacing w:after="120"/>
        <w:jc w:val="both"/>
        <w:rPr>
          <w:rFonts w:ascii="Cambria" w:hAnsi="Cambria" w:cs="Calibri"/>
          <w:bCs/>
          <w:szCs w:val="24"/>
          <w:lang w:val="ru-RU"/>
        </w:rPr>
      </w:pPr>
    </w:p>
    <w:p w:rsidR="00D62020" w:rsidRDefault="00D62020" w:rsidP="00D62020">
      <w:pPr>
        <w:spacing w:after="120"/>
        <w:jc w:val="both"/>
        <w:rPr>
          <w:rFonts w:ascii="Cambria" w:hAnsi="Cambria" w:cs="Calibri"/>
          <w:bCs/>
          <w:iCs/>
          <w:szCs w:val="24"/>
          <w:lang w:val="ru-RU"/>
        </w:rPr>
      </w:pPr>
      <w:r>
        <w:rPr>
          <w:rFonts w:ascii="Cambria" w:hAnsi="Cambria" w:cs="Calibri"/>
          <w:bCs/>
          <w:szCs w:val="24"/>
          <w:lang w:val="ru-RU"/>
        </w:rPr>
        <w:t xml:space="preserve">Помимо приоритета 1 и поставленных операционных целей, некоторые аспекты </w:t>
      </w:r>
      <w:r>
        <w:rPr>
          <w:rFonts w:ascii="Cambria" w:hAnsi="Cambria" w:cs="Calibri"/>
          <w:b/>
          <w:szCs w:val="24"/>
          <w:lang w:val="ru-RU"/>
        </w:rPr>
        <w:t>приоритета 4 «Развитие транспортного потенциала»</w:t>
      </w:r>
      <w:r>
        <w:rPr>
          <w:rFonts w:ascii="Cambria" w:hAnsi="Cambria" w:cs="Calibri"/>
          <w:bCs/>
          <w:szCs w:val="24"/>
          <w:lang w:val="ru-RU"/>
        </w:rPr>
        <w:t xml:space="preserve">, в частности, </w:t>
      </w:r>
      <w:r>
        <w:rPr>
          <w:rFonts w:ascii="Cambria" w:hAnsi="Cambria" w:cs="Calibri"/>
          <w:bCs/>
          <w:i/>
          <w:iCs/>
          <w:szCs w:val="24"/>
          <w:lang w:val="ru-RU"/>
        </w:rPr>
        <w:t xml:space="preserve">операционная цель 4.2 </w:t>
      </w:r>
      <w:r w:rsidRPr="0080545A">
        <w:rPr>
          <w:rFonts w:ascii="Cambria" w:hAnsi="Cambria" w:cs="Calibri"/>
          <w:bCs/>
          <w:i/>
          <w:iCs/>
          <w:szCs w:val="24"/>
          <w:lang w:val="ru-RU"/>
        </w:rPr>
        <w:t>Развитие пассажирского транспорта общего пользования и повышение качества транспортного обслуживания местных жителей и рекреантов</w:t>
      </w:r>
      <w:r>
        <w:rPr>
          <w:rFonts w:ascii="Cambria" w:hAnsi="Cambria" w:cs="Calibri"/>
          <w:bCs/>
          <w:iCs/>
          <w:szCs w:val="24"/>
          <w:lang w:val="ru-RU"/>
        </w:rPr>
        <w:t>, также важны в контексте программы развития туризма.</w:t>
      </w:r>
    </w:p>
    <w:p w:rsidR="00D62020" w:rsidRPr="003310FB" w:rsidRDefault="00D62020" w:rsidP="00D62020">
      <w:pPr>
        <w:spacing w:after="120"/>
        <w:jc w:val="both"/>
        <w:rPr>
          <w:rFonts w:ascii="Cambria" w:hAnsi="Cambria" w:cs="Calibri"/>
          <w:bCs/>
          <w:i/>
          <w:iCs/>
          <w:sz w:val="26"/>
          <w:szCs w:val="26"/>
          <w:lang w:val="ru-RU"/>
        </w:rPr>
      </w:pPr>
      <w:r>
        <w:rPr>
          <w:rFonts w:ascii="Cambria" w:hAnsi="Cambria" w:cs="Calibri"/>
          <w:bCs/>
          <w:iCs/>
          <w:szCs w:val="24"/>
          <w:lang w:val="ru-RU"/>
        </w:rPr>
        <w:t>Данная программа включает меры, направленные на реформирование, развитие и продвижение сектора прибрежного и внутреннего туризма в Крыму, включая санаторно-курортн</w:t>
      </w:r>
      <w:r w:rsidR="003E6DAF">
        <w:rPr>
          <w:rFonts w:ascii="Cambria" w:hAnsi="Cambria" w:cs="Calibri"/>
          <w:bCs/>
          <w:iCs/>
          <w:szCs w:val="24"/>
          <w:lang w:val="ru-RU"/>
        </w:rPr>
        <w:t>ое обслуживание</w:t>
      </w:r>
      <w:r>
        <w:rPr>
          <w:rFonts w:ascii="Cambria" w:hAnsi="Cambria" w:cs="Calibri"/>
          <w:bCs/>
          <w:iCs/>
          <w:szCs w:val="24"/>
          <w:lang w:val="ru-RU"/>
        </w:rPr>
        <w:t>, досуг и рекреационные услуги. Она вводит комплексный подход как комбинацию или даже матрицу таких мер, как устранение слабых мест, существующих в деятельности сектора, уменьшение сезонной и территориальной нагрузки (летом в южной туристической зоне) и инициирование нового метода построения туристических продуктов для различных целевых групп. Программа будет реализовываться через три подпрограммы, состоящие в целом из 30 взаимосвязанных проектов.</w:t>
      </w:r>
    </w:p>
    <w:p w:rsidR="00D62020" w:rsidRDefault="00D62020" w:rsidP="00D62020">
      <w:pPr>
        <w:jc w:val="both"/>
        <w:rPr>
          <w:rFonts w:ascii="Cambria" w:hAnsi="Cambria"/>
          <w:szCs w:val="24"/>
          <w:lang w:val="ru-RU"/>
        </w:rPr>
      </w:pPr>
      <w:r>
        <w:rPr>
          <w:rFonts w:ascii="Cambria" w:hAnsi="Cambria"/>
          <w:szCs w:val="24"/>
          <w:lang w:val="ru-RU"/>
        </w:rPr>
        <w:t>Важно отметить, что параллельно с реализацией проектов и, более того, как предварительное условие их успешного выполнения и долговременной устойчивости, следует предпринять административные меры, касающиеся инфраструктурного, транспортного, экологического и правового аспектов, как то территориальное планирование и зонирование</w:t>
      </w:r>
      <w:r w:rsidR="00820BB7">
        <w:rPr>
          <w:rFonts w:ascii="Cambria" w:hAnsi="Cambria"/>
          <w:szCs w:val="24"/>
          <w:lang w:val="ru-RU"/>
        </w:rPr>
        <w:t>,</w:t>
      </w:r>
      <w:r>
        <w:rPr>
          <w:rFonts w:ascii="Cambria" w:hAnsi="Cambria"/>
          <w:szCs w:val="24"/>
          <w:lang w:val="ru-RU"/>
        </w:rPr>
        <w:t xml:space="preserve"> </w:t>
      </w:r>
      <w:r w:rsidR="00820BB7">
        <w:rPr>
          <w:rFonts w:ascii="Cambria" w:hAnsi="Cambria"/>
          <w:szCs w:val="24"/>
          <w:lang w:val="ru-RU"/>
        </w:rPr>
        <w:t xml:space="preserve">а также </w:t>
      </w:r>
      <w:r>
        <w:rPr>
          <w:rFonts w:ascii="Cambria" w:hAnsi="Cambria"/>
          <w:szCs w:val="24"/>
          <w:lang w:val="ru-RU"/>
        </w:rPr>
        <w:t>введение соответствующих режимов проверки. Инфраструктурный и транспортный аспекты, касающиеся развития туризма, следует охватить отдельно – в программах, разрабатываемых Советом Министров АРК.</w:t>
      </w:r>
    </w:p>
    <w:p w:rsidR="00D62020" w:rsidRPr="00D9515C" w:rsidRDefault="00D62020" w:rsidP="00D62020">
      <w:pPr>
        <w:pStyle w:val="3"/>
        <w:spacing w:after="120"/>
        <w:rPr>
          <w:rFonts w:ascii="Cambria" w:hAnsi="Cambria" w:cs="Calibri"/>
          <w:i/>
          <w:lang w:val="ru-RU"/>
        </w:rPr>
      </w:pPr>
      <w:bookmarkStart w:id="11" w:name="_Toc288405476"/>
      <w:bookmarkStart w:id="12" w:name="_Toc291762416"/>
      <w:r w:rsidRPr="00D9515C">
        <w:rPr>
          <w:rFonts w:ascii="Cambria" w:hAnsi="Cambria" w:cs="Calibri"/>
          <w:i/>
          <w:lang w:val="ru-RU"/>
        </w:rPr>
        <w:t xml:space="preserve">2.1.1.1 </w:t>
      </w:r>
      <w:bookmarkEnd w:id="11"/>
      <w:r w:rsidRPr="005E578B">
        <w:rPr>
          <w:rFonts w:ascii="Cambria" w:hAnsi="Cambria" w:cs="Calibri"/>
          <w:i/>
          <w:color w:val="000000"/>
          <w:szCs w:val="28"/>
          <w:lang w:val="ru-RU"/>
        </w:rPr>
        <w:t>Подпрограмма 1А. Укрепление и продвижение туристического сектора</w:t>
      </w:r>
      <w:bookmarkEnd w:id="12"/>
    </w:p>
    <w:p w:rsidR="00D62020" w:rsidRDefault="00D62020" w:rsidP="00893224">
      <w:pPr>
        <w:jc w:val="both"/>
        <w:rPr>
          <w:rFonts w:ascii="Cambria" w:hAnsi="Cambria"/>
          <w:szCs w:val="24"/>
          <w:lang w:val="ru-RU"/>
        </w:rPr>
      </w:pPr>
      <w:r>
        <w:rPr>
          <w:rFonts w:ascii="Cambria" w:hAnsi="Cambria"/>
          <w:szCs w:val="24"/>
          <w:lang w:val="ru-RU"/>
        </w:rPr>
        <w:t xml:space="preserve">Эта подпрограмма касается общих проблем, которые тормозят развитие туристического сектора Крыма и характерны как для прибрежного, так и для внутреннего туризма. Программа направлена на устранение или, по крайней мере, смягчение наиболее острых проблем общего характера, таких как низкое качество услуг, слабый потенциал работников сектора, неэффективное использование мощностей рекреационных предприятий, ненадлежащее управление многими туристическими компаниями и объектами, несоответствие мировым стандартам туристической отрасли, ограниченное применение современных подходов и технологий в туризме. </w:t>
      </w:r>
      <w:r w:rsidR="003E6DAF" w:rsidRPr="00071574">
        <w:rPr>
          <w:rStyle w:val="hps"/>
          <w:color w:val="000000"/>
          <w:lang w:val="ru-RU"/>
        </w:rPr>
        <w:t>Повышение качества и</w:t>
      </w:r>
      <w:r w:rsidR="003E6DAF">
        <w:rPr>
          <w:rStyle w:val="hps"/>
          <w:color w:val="000000"/>
          <w:lang w:val="ru-RU"/>
        </w:rPr>
        <w:t xml:space="preserve"> </w:t>
      </w:r>
      <w:r w:rsidR="003E6DAF" w:rsidRPr="00071574">
        <w:rPr>
          <w:rStyle w:val="hps"/>
          <w:color w:val="000000"/>
          <w:lang w:val="ru-RU"/>
        </w:rPr>
        <w:t>спектра услуг</w:t>
      </w:r>
      <w:r w:rsidR="003E6DAF" w:rsidRPr="00071574">
        <w:rPr>
          <w:rStyle w:val="apple-style-span"/>
          <w:color w:val="000000"/>
          <w:lang w:val="ru-RU"/>
        </w:rPr>
        <w:t>,</w:t>
      </w:r>
      <w:r w:rsidR="003E6DAF">
        <w:rPr>
          <w:rStyle w:val="apple-style-span"/>
          <w:color w:val="000000"/>
          <w:lang w:val="ru-RU"/>
        </w:rPr>
        <w:t xml:space="preserve"> </w:t>
      </w:r>
      <w:r w:rsidR="00893224">
        <w:rPr>
          <w:rStyle w:val="hps"/>
          <w:color w:val="000000"/>
          <w:lang w:val="ru-RU"/>
        </w:rPr>
        <w:t>как</w:t>
      </w:r>
      <w:r w:rsidR="003E6DAF" w:rsidRPr="00071574">
        <w:rPr>
          <w:rStyle w:val="hps"/>
          <w:color w:val="000000"/>
          <w:lang w:val="ru-RU"/>
        </w:rPr>
        <w:t xml:space="preserve"> основы</w:t>
      </w:r>
      <w:r w:rsidR="003E6DAF">
        <w:rPr>
          <w:rStyle w:val="hps"/>
          <w:color w:val="000000"/>
          <w:lang w:val="ru-RU"/>
        </w:rPr>
        <w:t xml:space="preserve"> </w:t>
      </w:r>
      <w:r w:rsidR="00893224">
        <w:rPr>
          <w:rStyle w:val="hps"/>
          <w:color w:val="000000"/>
          <w:lang w:val="ru-RU"/>
        </w:rPr>
        <w:t xml:space="preserve">для </w:t>
      </w:r>
      <w:r w:rsidR="003E6DAF" w:rsidRPr="00071574">
        <w:rPr>
          <w:rStyle w:val="hps"/>
          <w:color w:val="000000"/>
          <w:lang w:val="ru-RU"/>
        </w:rPr>
        <w:t xml:space="preserve">привлечения </w:t>
      </w:r>
      <w:r w:rsidR="00893224">
        <w:rPr>
          <w:rFonts w:ascii="Cambria" w:hAnsi="Cambria"/>
          <w:szCs w:val="24"/>
          <w:lang w:val="ru-RU"/>
        </w:rPr>
        <w:t xml:space="preserve">клиентов </w:t>
      </w:r>
      <w:r w:rsidR="003E6DAF" w:rsidRPr="00071574">
        <w:rPr>
          <w:rStyle w:val="hps"/>
          <w:color w:val="000000"/>
          <w:lang w:val="ru-RU"/>
        </w:rPr>
        <w:t>и</w:t>
      </w:r>
      <w:r w:rsidR="003E6DAF">
        <w:rPr>
          <w:rStyle w:val="hps"/>
          <w:color w:val="000000"/>
          <w:lang w:val="ru-RU"/>
        </w:rPr>
        <w:t xml:space="preserve"> </w:t>
      </w:r>
      <w:r w:rsidR="00893224">
        <w:rPr>
          <w:rStyle w:val="hps"/>
          <w:color w:val="000000"/>
          <w:lang w:val="ru-RU"/>
        </w:rPr>
        <w:t xml:space="preserve">продвижения </w:t>
      </w:r>
      <w:r w:rsidR="003E6DAF" w:rsidRPr="00071574">
        <w:rPr>
          <w:rStyle w:val="hps"/>
          <w:color w:val="000000"/>
          <w:lang w:val="ru-RU"/>
        </w:rPr>
        <w:t xml:space="preserve"> </w:t>
      </w:r>
      <w:r w:rsidR="00893224">
        <w:rPr>
          <w:rFonts w:ascii="Cambria" w:hAnsi="Cambria"/>
          <w:szCs w:val="24"/>
          <w:lang w:val="ru-RU"/>
        </w:rPr>
        <w:t>сектора</w:t>
      </w:r>
      <w:r w:rsidR="00893224" w:rsidRPr="00071574">
        <w:rPr>
          <w:rStyle w:val="hps"/>
          <w:color w:val="000000"/>
          <w:lang w:val="ru-RU"/>
        </w:rPr>
        <w:t xml:space="preserve"> </w:t>
      </w:r>
      <w:r w:rsidR="003E6DAF" w:rsidRPr="00071574">
        <w:rPr>
          <w:rStyle w:val="hps"/>
          <w:color w:val="000000"/>
          <w:lang w:val="ru-RU"/>
        </w:rPr>
        <w:t>в условиях</w:t>
      </w:r>
      <w:r w:rsidR="003E6DAF">
        <w:rPr>
          <w:rStyle w:val="apple-converted-space"/>
          <w:color w:val="000000"/>
          <w:lang w:val="ru-RU"/>
        </w:rPr>
        <w:t xml:space="preserve"> </w:t>
      </w:r>
      <w:r w:rsidR="003E6DAF" w:rsidRPr="00071574">
        <w:rPr>
          <w:rStyle w:val="hps"/>
          <w:color w:val="000000"/>
          <w:lang w:val="ru-RU"/>
        </w:rPr>
        <w:t>растущей региональной</w:t>
      </w:r>
      <w:r w:rsidR="003E6DAF">
        <w:rPr>
          <w:rStyle w:val="hps"/>
          <w:color w:val="000000"/>
          <w:lang w:val="ru-RU"/>
        </w:rPr>
        <w:t xml:space="preserve"> </w:t>
      </w:r>
      <w:r w:rsidR="003E6DAF" w:rsidRPr="00071574">
        <w:rPr>
          <w:rStyle w:val="hps"/>
          <w:color w:val="000000"/>
          <w:lang w:val="ru-RU"/>
        </w:rPr>
        <w:t>и международной конкуренции</w:t>
      </w:r>
      <w:r w:rsidR="003E6DAF" w:rsidRPr="00071574">
        <w:rPr>
          <w:rStyle w:val="apple-style-span"/>
          <w:color w:val="000000"/>
          <w:lang w:val="ru-RU"/>
        </w:rPr>
        <w:t xml:space="preserve">, имеет </w:t>
      </w:r>
      <w:r w:rsidR="00893224">
        <w:rPr>
          <w:rStyle w:val="apple-style-span"/>
          <w:color w:val="000000"/>
          <w:lang w:val="ru-RU"/>
        </w:rPr>
        <w:t>большое</w:t>
      </w:r>
      <w:r w:rsidR="003E6DAF" w:rsidRPr="00071574">
        <w:rPr>
          <w:rStyle w:val="apple-style-span"/>
          <w:color w:val="000000"/>
          <w:lang w:val="ru-RU"/>
        </w:rPr>
        <w:t xml:space="preserve"> значение</w:t>
      </w:r>
      <w:r w:rsidR="003E6DAF">
        <w:rPr>
          <w:rStyle w:val="apple-converted-space"/>
          <w:color w:val="000000"/>
          <w:lang w:val="ru-RU"/>
        </w:rPr>
        <w:t xml:space="preserve"> </w:t>
      </w:r>
      <w:r w:rsidR="003E6DAF" w:rsidRPr="00071574">
        <w:rPr>
          <w:rStyle w:val="hps"/>
          <w:color w:val="000000"/>
          <w:lang w:val="ru-RU"/>
        </w:rPr>
        <w:t>для ликвидации</w:t>
      </w:r>
      <w:r w:rsidR="00893224">
        <w:rPr>
          <w:rStyle w:val="hps"/>
          <w:color w:val="000000"/>
          <w:lang w:val="ru-RU"/>
        </w:rPr>
        <w:t xml:space="preserve"> неудовлетворенности</w:t>
      </w:r>
      <w:r w:rsidR="003E6DAF">
        <w:rPr>
          <w:rStyle w:val="hps"/>
          <w:color w:val="000000"/>
          <w:lang w:val="ru-RU"/>
        </w:rPr>
        <w:t xml:space="preserve"> </w:t>
      </w:r>
      <w:r w:rsidR="003E6DAF" w:rsidRPr="00071574">
        <w:rPr>
          <w:rStyle w:val="hps"/>
          <w:color w:val="000000"/>
          <w:lang w:val="ru-RU"/>
        </w:rPr>
        <w:t>посетителей</w:t>
      </w:r>
      <w:r w:rsidR="003E6DAF" w:rsidRPr="00071574">
        <w:rPr>
          <w:rStyle w:val="apple-style-span"/>
          <w:color w:val="000000"/>
          <w:lang w:val="ru-RU"/>
        </w:rPr>
        <w:t>, повышени</w:t>
      </w:r>
      <w:r w:rsidR="00893224">
        <w:rPr>
          <w:rStyle w:val="apple-style-span"/>
          <w:color w:val="000000"/>
          <w:lang w:val="ru-RU"/>
        </w:rPr>
        <w:t>я</w:t>
      </w:r>
      <w:r w:rsidR="003E6DAF">
        <w:rPr>
          <w:rStyle w:val="apple-style-span"/>
          <w:color w:val="000000"/>
          <w:lang w:val="ru-RU"/>
        </w:rPr>
        <w:t xml:space="preserve"> </w:t>
      </w:r>
      <w:r w:rsidR="003E6DAF" w:rsidRPr="00071574">
        <w:rPr>
          <w:rStyle w:val="hps"/>
          <w:color w:val="000000"/>
          <w:lang w:val="ru-RU"/>
        </w:rPr>
        <w:t>конкурентоспособности</w:t>
      </w:r>
      <w:r w:rsidR="003E6DAF">
        <w:rPr>
          <w:rStyle w:val="apple-converted-space"/>
          <w:color w:val="000000"/>
          <w:lang w:val="ru-RU"/>
        </w:rPr>
        <w:t xml:space="preserve"> </w:t>
      </w:r>
      <w:r w:rsidR="003E6DAF" w:rsidRPr="00071574">
        <w:rPr>
          <w:rStyle w:val="hps"/>
          <w:color w:val="000000"/>
          <w:lang w:val="ru-RU"/>
        </w:rPr>
        <w:t>сектора</w:t>
      </w:r>
      <w:r w:rsidR="003E6DAF">
        <w:rPr>
          <w:rStyle w:val="apple-converted-space"/>
          <w:color w:val="000000"/>
          <w:lang w:val="ru-RU"/>
        </w:rPr>
        <w:t xml:space="preserve"> </w:t>
      </w:r>
      <w:r w:rsidR="003E6DAF" w:rsidRPr="00071574">
        <w:rPr>
          <w:rStyle w:val="hps"/>
          <w:color w:val="000000"/>
          <w:lang w:val="ru-RU"/>
        </w:rPr>
        <w:t>и восстанов</w:t>
      </w:r>
      <w:r w:rsidR="00893224">
        <w:rPr>
          <w:rStyle w:val="hps"/>
          <w:color w:val="000000"/>
          <w:lang w:val="ru-RU"/>
        </w:rPr>
        <w:t>ления</w:t>
      </w:r>
      <w:r w:rsidR="003E6DAF">
        <w:rPr>
          <w:rStyle w:val="hps"/>
          <w:color w:val="000000"/>
          <w:lang w:val="ru-RU"/>
        </w:rPr>
        <w:t xml:space="preserve"> </w:t>
      </w:r>
      <w:r w:rsidR="003E6DAF" w:rsidRPr="00071574">
        <w:rPr>
          <w:rStyle w:val="hps"/>
          <w:color w:val="000000"/>
          <w:lang w:val="ru-RU"/>
        </w:rPr>
        <w:t>искаженно</w:t>
      </w:r>
      <w:r w:rsidR="00893224">
        <w:rPr>
          <w:rStyle w:val="hps"/>
          <w:color w:val="000000"/>
          <w:lang w:val="ru-RU"/>
        </w:rPr>
        <w:t>го</w:t>
      </w:r>
      <w:r w:rsidR="003E6DAF" w:rsidRPr="00071574">
        <w:rPr>
          <w:rStyle w:val="hps"/>
          <w:color w:val="000000"/>
          <w:lang w:val="ru-RU"/>
        </w:rPr>
        <w:t xml:space="preserve"> </w:t>
      </w:r>
      <w:r w:rsidR="00893224">
        <w:rPr>
          <w:rStyle w:val="hps"/>
          <w:color w:val="000000"/>
          <w:lang w:val="ru-RU"/>
        </w:rPr>
        <w:t>имиджа</w:t>
      </w:r>
      <w:r w:rsidR="003E6DAF">
        <w:rPr>
          <w:rStyle w:val="apple-converted-space"/>
          <w:color w:val="000000"/>
          <w:lang w:val="ru-RU"/>
        </w:rPr>
        <w:t xml:space="preserve"> </w:t>
      </w:r>
      <w:r w:rsidR="003E6DAF" w:rsidRPr="00071574">
        <w:rPr>
          <w:rStyle w:val="hps"/>
          <w:color w:val="000000"/>
          <w:lang w:val="ru-RU"/>
        </w:rPr>
        <w:t>Крыма</w:t>
      </w:r>
      <w:r w:rsidR="003E6DAF">
        <w:rPr>
          <w:rStyle w:val="hps"/>
          <w:color w:val="000000"/>
          <w:lang w:val="ru-RU"/>
        </w:rPr>
        <w:t xml:space="preserve"> </w:t>
      </w:r>
      <w:r w:rsidR="003E6DAF" w:rsidRPr="00071574">
        <w:rPr>
          <w:rStyle w:val="hps"/>
          <w:color w:val="000000"/>
          <w:lang w:val="ru-RU"/>
        </w:rPr>
        <w:t>как</w:t>
      </w:r>
      <w:r w:rsidR="003E6DAF">
        <w:rPr>
          <w:rStyle w:val="apple-converted-space"/>
          <w:color w:val="000000"/>
          <w:lang w:val="ru-RU"/>
        </w:rPr>
        <w:t xml:space="preserve"> </w:t>
      </w:r>
      <w:r w:rsidR="003E6DAF" w:rsidRPr="00071574">
        <w:rPr>
          <w:rStyle w:val="hps"/>
          <w:color w:val="000000"/>
          <w:lang w:val="ru-RU"/>
        </w:rPr>
        <w:t xml:space="preserve">туристического </w:t>
      </w:r>
      <w:r w:rsidR="00893224">
        <w:rPr>
          <w:rStyle w:val="hps"/>
          <w:color w:val="000000"/>
          <w:lang w:val="ru-RU"/>
        </w:rPr>
        <w:t>региона</w:t>
      </w:r>
      <w:r w:rsidR="003E6DAF">
        <w:rPr>
          <w:rStyle w:val="hps"/>
          <w:color w:val="000000"/>
          <w:lang w:val="ru-RU"/>
        </w:rPr>
        <w:t>.</w:t>
      </w:r>
      <w:r w:rsidR="00893224">
        <w:rPr>
          <w:rStyle w:val="hps"/>
          <w:color w:val="000000"/>
          <w:lang w:val="ru-RU"/>
        </w:rPr>
        <w:t xml:space="preserve"> </w:t>
      </w:r>
    </w:p>
    <w:p w:rsidR="00D62020" w:rsidRDefault="00D62020" w:rsidP="00D62020">
      <w:pPr>
        <w:spacing w:after="120"/>
        <w:jc w:val="both"/>
        <w:rPr>
          <w:rFonts w:ascii="Cambria" w:hAnsi="Cambria"/>
          <w:szCs w:val="24"/>
          <w:lang w:val="ru-RU"/>
        </w:rPr>
      </w:pPr>
      <w:r>
        <w:rPr>
          <w:rFonts w:ascii="Cambria" w:hAnsi="Cambria"/>
          <w:szCs w:val="24"/>
          <w:lang w:val="ru-RU"/>
        </w:rPr>
        <w:t>Чтобы улучшить управленческие и информационные схемы, в этой подпрограмме предлагаются проекты, направленные на создание учреждений, важных для развития туризма, расширение возможностей туристических фирм и руководства предприятий, поддержку внедрения международных стандартов качества, активизацию применения современных технологий и передовых методов управления в данной сфере, а также рекламирование туристического предложения АРК.</w:t>
      </w:r>
    </w:p>
    <w:p w:rsidR="00D62020" w:rsidRDefault="00D62020" w:rsidP="00D62020">
      <w:pPr>
        <w:spacing w:after="120"/>
        <w:jc w:val="both"/>
        <w:rPr>
          <w:rFonts w:ascii="Cambria" w:hAnsi="Cambria"/>
          <w:szCs w:val="24"/>
          <w:lang w:val="ru-RU"/>
        </w:rPr>
      </w:pPr>
      <w:r>
        <w:rPr>
          <w:rFonts w:ascii="Cambria" w:hAnsi="Cambria"/>
          <w:szCs w:val="24"/>
          <w:lang w:val="ru-RU"/>
        </w:rPr>
        <w:t>Предлагаемая организационная структура нацелена на улучшение качества туристических услуг, внедрение новаторского подхода к разработке туристических продуктов и развитию связей между различными объектами, а также между предложениями, разработанными для различных целевых групп туристов (Региональный центр развития туризма, Туристический учебный центр, система туристической информации). Институциональное укрепление, налаживание связей и координация существующих инициатив в сфере туризма (кластеров прибрежного и внутреннего туризма, объединения туристических кластеров) и мероприятия по наращиванию потенциала помогут в решении проблем, связанных с ненадлежащим управлением и низким качеством услуг в данной сфере, расширят масштаб имеющихся продуктов, повысят качество туристических услуг.</w:t>
      </w:r>
    </w:p>
    <w:p w:rsidR="00D62020" w:rsidRPr="00D9515C" w:rsidRDefault="00D62020" w:rsidP="00D62020">
      <w:pPr>
        <w:pStyle w:val="3"/>
        <w:spacing w:after="120"/>
        <w:rPr>
          <w:rFonts w:ascii="Cambria" w:hAnsi="Cambria" w:cs="Calibri"/>
          <w:i/>
          <w:sz w:val="30"/>
          <w:szCs w:val="30"/>
          <w:lang w:val="ru-RU"/>
        </w:rPr>
      </w:pPr>
      <w:bookmarkStart w:id="13" w:name="_Toc288405477"/>
      <w:bookmarkStart w:id="14" w:name="_Toc291762417"/>
      <w:r w:rsidRPr="00D9515C">
        <w:rPr>
          <w:rFonts w:ascii="Cambria" w:hAnsi="Cambria" w:cs="Calibri"/>
          <w:i/>
          <w:lang w:val="ru-RU"/>
        </w:rPr>
        <w:t xml:space="preserve">2.1.1.2 </w:t>
      </w:r>
      <w:bookmarkEnd w:id="13"/>
      <w:r w:rsidRPr="005E578B">
        <w:rPr>
          <w:rFonts w:ascii="Cambria" w:hAnsi="Cambria" w:cs="Calibri"/>
          <w:i/>
          <w:color w:val="000000"/>
          <w:szCs w:val="28"/>
          <w:lang w:val="ru-RU"/>
        </w:rPr>
        <w:t>Подпрограмма 1В. Содействие развитию прибрежного туризма</w:t>
      </w:r>
      <w:bookmarkEnd w:id="14"/>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Помимо низкого качества туристических услуг и не отвечающей требованиям инфраструктуры (в том числе систем водоснабжения и канализации), а также нерационального землепользования, самыми неотложными проблемами, которые ограничивают использование существующего потенциала и дальнейшие перспективы развития прибрежного туризма в Крыму, являются: отсутствие функционального зонирования, острые проблемы охраны окружающей среды (экологические и санитарные), вызванные большим притоком туристов </w:t>
      </w:r>
      <w:r w:rsidR="00893224">
        <w:rPr>
          <w:rFonts w:ascii="Cambria" w:hAnsi="Cambria" w:cs="Calibri"/>
          <w:szCs w:val="22"/>
          <w:lang w:val="ru-RU"/>
        </w:rPr>
        <w:t xml:space="preserve">в </w:t>
      </w:r>
      <w:r>
        <w:rPr>
          <w:rFonts w:ascii="Cambria" w:hAnsi="Cambria" w:cs="Calibri"/>
          <w:szCs w:val="22"/>
          <w:lang w:val="ru-RU"/>
        </w:rPr>
        <w:t>прибрежные (южные) территории в</w:t>
      </w:r>
      <w:r w:rsidR="00893224">
        <w:rPr>
          <w:rFonts w:ascii="Cambria" w:hAnsi="Cambria" w:cs="Calibri"/>
          <w:szCs w:val="22"/>
          <w:lang w:val="ru-RU"/>
        </w:rPr>
        <w:t xml:space="preserve"> течение</w:t>
      </w:r>
      <w:r>
        <w:rPr>
          <w:rFonts w:ascii="Cambria" w:hAnsi="Cambria" w:cs="Calibri"/>
          <w:szCs w:val="22"/>
          <w:lang w:val="ru-RU"/>
        </w:rPr>
        <w:t xml:space="preserve"> летн</w:t>
      </w:r>
      <w:r w:rsidR="00893224">
        <w:rPr>
          <w:rFonts w:ascii="Cambria" w:hAnsi="Cambria" w:cs="Calibri"/>
          <w:szCs w:val="22"/>
          <w:lang w:val="ru-RU"/>
        </w:rPr>
        <w:t>его</w:t>
      </w:r>
      <w:r>
        <w:rPr>
          <w:rFonts w:ascii="Cambria" w:hAnsi="Cambria" w:cs="Calibri"/>
          <w:szCs w:val="22"/>
          <w:lang w:val="ru-RU"/>
        </w:rPr>
        <w:t xml:space="preserve"> сезон</w:t>
      </w:r>
      <w:r w:rsidR="00893224">
        <w:rPr>
          <w:rFonts w:ascii="Cambria" w:hAnsi="Cambria" w:cs="Calibri"/>
          <w:szCs w:val="22"/>
          <w:lang w:val="ru-RU"/>
        </w:rPr>
        <w:t>а</w:t>
      </w:r>
      <w:r>
        <w:rPr>
          <w:rFonts w:ascii="Cambria" w:hAnsi="Cambria" w:cs="Calibri"/>
          <w:szCs w:val="22"/>
          <w:lang w:val="ru-RU"/>
        </w:rPr>
        <w:t>, неэффективное содержание курортов, береговой линии и пляжей.</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Создание защищенных зон и установление границ природных, экологических и культурных объектов должно ограничить антропогенную нагрузку на окружающую среду и создать предпосылки для улучшения состояния окружающей среды и инфраструктуры. Кроме того, эти территории являются прекрасными туристическими объектами и дают хорошую возможность для диверсификации туристических продуктов для туристов, приезжающих в</w:t>
      </w:r>
      <w:r w:rsidR="00893224">
        <w:rPr>
          <w:rFonts w:ascii="Cambria" w:hAnsi="Cambria" w:cs="Calibri"/>
          <w:szCs w:val="22"/>
          <w:lang w:val="ru-RU"/>
        </w:rPr>
        <w:t>о время</w:t>
      </w:r>
      <w:r>
        <w:rPr>
          <w:rFonts w:ascii="Cambria" w:hAnsi="Cambria" w:cs="Calibri"/>
          <w:szCs w:val="22"/>
          <w:lang w:val="ru-RU"/>
        </w:rPr>
        <w:t xml:space="preserve"> летни</w:t>
      </w:r>
      <w:r w:rsidR="00893224">
        <w:rPr>
          <w:rFonts w:ascii="Cambria" w:hAnsi="Cambria" w:cs="Calibri"/>
          <w:szCs w:val="22"/>
          <w:lang w:val="ru-RU"/>
        </w:rPr>
        <w:t>х</w:t>
      </w:r>
      <w:r>
        <w:rPr>
          <w:rFonts w:ascii="Cambria" w:hAnsi="Cambria" w:cs="Calibri"/>
          <w:szCs w:val="22"/>
          <w:lang w:val="ru-RU"/>
        </w:rPr>
        <w:t xml:space="preserve"> отпуск</w:t>
      </w:r>
      <w:r w:rsidR="00893224">
        <w:rPr>
          <w:rFonts w:ascii="Cambria" w:hAnsi="Cambria" w:cs="Calibri"/>
          <w:szCs w:val="22"/>
          <w:lang w:val="ru-RU"/>
        </w:rPr>
        <w:t>ов</w:t>
      </w:r>
      <w:r>
        <w:rPr>
          <w:rFonts w:ascii="Cambria" w:hAnsi="Cambria" w:cs="Calibri"/>
          <w:szCs w:val="22"/>
          <w:lang w:val="ru-RU"/>
        </w:rPr>
        <w:t>. При условии качественной разработки предложений, организации и маркетинга баланс между сезонным и несезонным ассортиментом туристических продуктов можно было бы улучшить, а доход от туризма распределить по всей территории АРК и на весь год.</w:t>
      </w:r>
    </w:p>
    <w:p w:rsidR="00D62020" w:rsidRPr="00D9515C" w:rsidRDefault="00D62020" w:rsidP="00D62020">
      <w:pPr>
        <w:spacing w:after="120"/>
        <w:jc w:val="both"/>
        <w:rPr>
          <w:rFonts w:ascii="Cambria" w:hAnsi="Cambria" w:cs="Calibri"/>
          <w:szCs w:val="24"/>
          <w:lang w:val="ru-RU"/>
        </w:rPr>
      </w:pPr>
      <w:r>
        <w:rPr>
          <w:rFonts w:ascii="Cambria" w:hAnsi="Cambria" w:cs="Calibri"/>
          <w:szCs w:val="22"/>
          <w:lang w:val="ru-RU"/>
        </w:rPr>
        <w:t>Определение новых туристических зон должно также помочь перераспределить туристические мощности, которые в настоящее время сильно сконцентрированы в южных прибрежных районах, во внутренние части региона, а также на другие прибрежные территории, такие как восточное и западное побережье Крыма.</w:t>
      </w:r>
      <w:r w:rsidRPr="00D9515C">
        <w:rPr>
          <w:rFonts w:ascii="Cambria" w:hAnsi="Cambria" w:cs="Calibri"/>
          <w:szCs w:val="24"/>
          <w:lang w:val="ru-RU"/>
        </w:rPr>
        <w:t xml:space="preserve"> </w:t>
      </w:r>
    </w:p>
    <w:p w:rsidR="00D62020" w:rsidRPr="004C58F8" w:rsidRDefault="00E444E4" w:rsidP="00D62020">
      <w:pPr>
        <w:spacing w:after="120"/>
        <w:jc w:val="both"/>
        <w:rPr>
          <w:rFonts w:ascii="Cambria" w:hAnsi="Cambria" w:cs="Calibri"/>
          <w:color w:val="4F6228"/>
          <w:szCs w:val="24"/>
        </w:rPr>
      </w:pPr>
      <w:r>
        <w:rPr>
          <w:noProof/>
          <w:lang w:eastAsia="en-US"/>
        </w:rPr>
        <w:pict>
          <v:oval id="_x0000_s1026" style="position:absolute;left:0;text-align:left;margin-left:330.35pt;margin-top:111.5pt;width:60.5pt;height:70.25pt;z-index:251657216" filled="f" strokeweight="1pt"/>
        </w:pict>
      </w:r>
      <w:r>
        <w:rPr>
          <w:rFonts w:ascii="Cambria" w:hAnsi="Cambria" w:cs="Calibri"/>
          <w:noProof/>
          <w:color w:val="4F6228"/>
          <w:szCs w:val="24"/>
          <w:lang w:eastAsia="en-US"/>
        </w:rPr>
        <w:pict>
          <v:shape id="Object 3" o:spid="_x0000_i1025" type="#_x0000_t75" style="width:403.5pt;height:280.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">
            <v:imagedata r:id="rId11" o:title="" croptop="-115f" cropbottom="-230f"/>
            <o:lock v:ext="edit" aspectratio="f"/>
          </v:shape>
        </w:pic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Действия по уменьшению влияния сезонной и территориальной нагрузки следует дополнить повышением экологической информированности населения и введением в действие соответствующих нормативных актов и режимов проверки. Инфраструктурные вопросы, связанные с серьезными санитарными проблемами, решаются с помощью комплекса проектов, направленных на разработку технико-экономических обоснований систем водоснабжения, канализации и очистки сточных вод с учетом механизмов финансирования, построенных на сотрудничестве между районами и целевыми населенными пунктами.</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Другие вопросы, связанные с программой </w:t>
      </w:r>
      <w:r w:rsidR="001C5511" w:rsidRPr="001C5511">
        <w:rPr>
          <w:rFonts w:ascii="Cambria" w:hAnsi="Cambria" w:cs="Calibri"/>
          <w:i/>
          <w:szCs w:val="22"/>
          <w:lang w:val="ru-RU"/>
        </w:rPr>
        <w:t>Содействи</w:t>
      </w:r>
      <w:r w:rsidR="001C5511">
        <w:rPr>
          <w:rFonts w:ascii="Cambria" w:hAnsi="Cambria" w:cs="Calibri"/>
          <w:i/>
          <w:szCs w:val="22"/>
          <w:lang w:val="ru-RU"/>
        </w:rPr>
        <w:t>е</w:t>
      </w:r>
      <w:r w:rsidR="001C5511" w:rsidRPr="001C5511">
        <w:rPr>
          <w:rFonts w:ascii="Cambria" w:hAnsi="Cambria" w:cs="Calibri"/>
          <w:i/>
          <w:szCs w:val="22"/>
          <w:lang w:val="ru-RU"/>
        </w:rPr>
        <w:t xml:space="preserve"> </w:t>
      </w:r>
      <w:r w:rsidRPr="001C5511">
        <w:rPr>
          <w:rFonts w:ascii="Cambria" w:hAnsi="Cambria" w:cs="Calibri"/>
          <w:i/>
          <w:szCs w:val="22"/>
          <w:lang w:val="ru-RU"/>
        </w:rPr>
        <w:t>развитию прибрежного туризма</w:t>
      </w:r>
      <w:r>
        <w:rPr>
          <w:rFonts w:ascii="Cambria" w:hAnsi="Cambria" w:cs="Calibri"/>
          <w:szCs w:val="22"/>
          <w:lang w:val="ru-RU"/>
        </w:rPr>
        <w:t xml:space="preserve">, решаются в рамках двух других подпрограмм развития туризма. Подпрограмма </w:t>
      </w:r>
      <w:r w:rsidRPr="001C5511">
        <w:rPr>
          <w:rFonts w:ascii="Cambria" w:hAnsi="Cambria" w:cs="Calibri"/>
          <w:i/>
          <w:szCs w:val="22"/>
          <w:lang w:val="ru-RU"/>
        </w:rPr>
        <w:t>Укрепление и продвижение туристического сектора</w:t>
      </w:r>
      <w:r>
        <w:rPr>
          <w:rFonts w:ascii="Cambria" w:hAnsi="Cambria" w:cs="Calibri"/>
          <w:szCs w:val="22"/>
          <w:lang w:val="ru-RU"/>
        </w:rPr>
        <w:t xml:space="preserve"> нацелена на поддержку институционального укрепления, наращивания потенциала и продвижения туристического сектора Крыма, а подпрограмма </w:t>
      </w:r>
      <w:r w:rsidRPr="001C5511">
        <w:rPr>
          <w:rFonts w:ascii="Cambria" w:hAnsi="Cambria" w:cs="Calibri"/>
          <w:i/>
          <w:szCs w:val="22"/>
          <w:lang w:val="ru-RU"/>
        </w:rPr>
        <w:t>Развитие внутреннего туризма</w:t>
      </w:r>
      <w:r>
        <w:rPr>
          <w:rFonts w:ascii="Cambria" w:hAnsi="Cambria" w:cs="Calibri"/>
          <w:szCs w:val="22"/>
          <w:lang w:val="ru-RU"/>
        </w:rPr>
        <w:t xml:space="preserve"> должна дать толчок к продлению активного отпускного сезона, уравновешиванию и связыванию туристического предложения прибрежных и внутренних районов.</w:t>
      </w:r>
    </w:p>
    <w:p w:rsidR="00D62020" w:rsidRPr="00D9515C" w:rsidRDefault="00D62020" w:rsidP="00D62020">
      <w:pPr>
        <w:pStyle w:val="3"/>
        <w:spacing w:after="120"/>
        <w:rPr>
          <w:rFonts w:ascii="Cambria" w:hAnsi="Cambria" w:cs="Calibri"/>
          <w:i/>
          <w:lang w:val="ru-RU"/>
        </w:rPr>
      </w:pPr>
      <w:bookmarkStart w:id="15" w:name="_Toc288405478"/>
      <w:bookmarkStart w:id="16" w:name="_Toc291762418"/>
      <w:r w:rsidRPr="00D9515C">
        <w:rPr>
          <w:rFonts w:ascii="Cambria" w:hAnsi="Cambria" w:cs="Calibri"/>
          <w:i/>
          <w:lang w:val="ru-RU"/>
        </w:rPr>
        <w:t xml:space="preserve">2.1.1.3 </w:t>
      </w:r>
      <w:bookmarkEnd w:id="15"/>
      <w:r w:rsidRPr="005E578B">
        <w:rPr>
          <w:rFonts w:ascii="Cambria" w:hAnsi="Cambria" w:cs="Calibri"/>
          <w:i/>
          <w:color w:val="000000"/>
          <w:szCs w:val="28"/>
          <w:lang w:val="ru-RU"/>
        </w:rPr>
        <w:t>Подпрограмма 1С. Развитие внутреннего туризма</w:t>
      </w:r>
      <w:bookmarkEnd w:id="16"/>
      <w:r w:rsidRPr="00D9515C">
        <w:rPr>
          <w:rFonts w:ascii="Cambria" w:hAnsi="Cambria" w:cs="Calibri"/>
          <w:i/>
          <w:lang w:val="ru-RU"/>
        </w:rPr>
        <w:t xml:space="preserve"> </w:t>
      </w:r>
    </w:p>
    <w:p w:rsidR="00D62020" w:rsidRDefault="00D62020" w:rsidP="00D62020">
      <w:pPr>
        <w:spacing w:after="120"/>
        <w:jc w:val="both"/>
        <w:rPr>
          <w:rFonts w:ascii="Cambria" w:hAnsi="Cambria"/>
          <w:lang w:val="ru-RU"/>
        </w:rPr>
      </w:pPr>
      <w:r>
        <w:rPr>
          <w:rFonts w:ascii="Cambria" w:hAnsi="Cambria"/>
          <w:lang w:val="ru-RU"/>
        </w:rPr>
        <w:t>Современный туризм требует многообразия туристических услуг, которые могут предоставляться различным целевым группам туристов и посетителей. Помимо традиционных видов туризма, наблюдается тенденция роста популярности сельского, исторического и оздоровительного туризма. Внутренний туризм следует рассматривать не как конкуренцию, а скорее как дополнение к традиционному для Крыма прибрежному и рекреационному туризму. Как таковой, внутренний туризм может способствовать достижению баланса притока туристов на протяжении всего года по всей территории Крыма, а также содействовать уменьшению диспропорций развития разных территорий региона. Вместе с тем, потенциал внутреннего туризма в Крыму – конгрессного, исторического, культурного, этнического, сельского, курортного и природного – еще предстоит раскрыть.</w:t>
      </w:r>
    </w:p>
    <w:p w:rsidR="00D62020" w:rsidRPr="00D9515C" w:rsidRDefault="00D62020" w:rsidP="00D62020">
      <w:pPr>
        <w:jc w:val="both"/>
        <w:rPr>
          <w:rFonts w:ascii="Cambria" w:hAnsi="Cambria"/>
          <w:lang w:val="ru-RU"/>
        </w:rPr>
      </w:pPr>
      <w:r>
        <w:rPr>
          <w:rFonts w:ascii="Cambria" w:hAnsi="Cambria"/>
          <w:lang w:val="ru-RU"/>
        </w:rPr>
        <w:t>Мероприятия, предусмотренные данной подпрограммой, направлены, главным образом, на создание предпосылок для инициирования новых видов туристической деятельности. Помимо общих вопросов, связанных с развитием прибрежного и внутреннего туризма, которые рассматриваются в подпрограмме 1А, данная подпрограмма направлена на поддержку развития конгрессного, санаторного, оздоровительного, этнического и культурного туризма, дополняя эти направления туризма прибрежным и курортным туризмом, сохраняя традиции и давая гражданам Крыма новые потенциальные источники дохода.</w:t>
      </w:r>
    </w:p>
    <w:p w:rsidR="00D62020" w:rsidRPr="00D9515C" w:rsidRDefault="00D62020" w:rsidP="00D62020">
      <w:pPr>
        <w:pStyle w:val="3"/>
        <w:spacing w:after="120"/>
        <w:rPr>
          <w:rFonts w:ascii="Cambria" w:hAnsi="Cambria" w:cs="Calibri"/>
          <w:lang w:val="ru-RU"/>
        </w:rPr>
      </w:pPr>
      <w:bookmarkStart w:id="17" w:name="_Toc288405479"/>
      <w:bookmarkStart w:id="18" w:name="_Toc291762419"/>
      <w:r w:rsidRPr="00D9515C">
        <w:rPr>
          <w:rFonts w:ascii="Cambria" w:hAnsi="Cambria" w:cs="Calibri"/>
          <w:lang w:val="ru-RU"/>
        </w:rPr>
        <w:t xml:space="preserve">2.1.2 </w:t>
      </w:r>
      <w:r>
        <w:rPr>
          <w:rFonts w:ascii="Cambria" w:hAnsi="Cambria" w:cs="Calibri"/>
          <w:lang w:val="ru-RU"/>
        </w:rPr>
        <w:t>Ожидаемые результаты и показатели Программы</w:t>
      </w:r>
      <w:bookmarkEnd w:id="17"/>
      <w:bookmarkEnd w:id="18"/>
    </w:p>
    <w:p w:rsidR="00D62020" w:rsidRDefault="00D62020" w:rsidP="00D62020">
      <w:pPr>
        <w:tabs>
          <w:tab w:val="left" w:pos="720"/>
        </w:tabs>
        <w:spacing w:before="120" w:after="120"/>
        <w:jc w:val="both"/>
        <w:rPr>
          <w:rFonts w:ascii="Cambria" w:hAnsi="Cambria" w:cs="Calibri"/>
          <w:szCs w:val="22"/>
          <w:lang w:val="ru-RU"/>
        </w:rPr>
      </w:pPr>
      <w:r>
        <w:rPr>
          <w:rFonts w:ascii="Cambria" w:hAnsi="Cambria" w:cs="Calibri"/>
          <w:szCs w:val="22"/>
          <w:lang w:val="ru-RU"/>
        </w:rPr>
        <w:t>Успешная реализация программы развития туризма приведет к достижению следующих результатов:</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создана сеть туристических фирм и вспомогательных учреждений;</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туристическое предложение интегрировано посредством кластерных схем;</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расширены возможности туристических фирм и улучшено управление туристическими предприятиями;</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повышено качество туристических услуг и увеличено количество клиентов;</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проведена инвентаризация туристического предложения АРК и улучшена его заметность;</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разработаны новые туристические пункты (на восточных и западных прибрежных и внутренних территориях);</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определены туристические и охранные зоны, разработаны планы зонирования;</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созданы предпосылки для реализации проектов по водоснабжению, канализации и очистке стоков;</w:t>
      </w:r>
    </w:p>
    <w:p w:rsidR="00D62020" w:rsidRPr="00D9515C" w:rsidRDefault="00D62020" w:rsidP="00D62020">
      <w:pPr>
        <w:pStyle w:val="af"/>
        <w:numPr>
          <w:ilvl w:val="0"/>
          <w:numId w:val="21"/>
        </w:numPr>
        <w:tabs>
          <w:tab w:val="left" w:pos="720"/>
        </w:tabs>
        <w:spacing w:after="0" w:line="240" w:lineRule="auto"/>
        <w:contextualSpacing w:val="0"/>
        <w:rPr>
          <w:rFonts w:ascii="Cambria" w:hAnsi="Cambria" w:cs="Calibri"/>
          <w:sz w:val="24"/>
          <w:lang w:val="ru-RU" w:eastAsia="en-GB"/>
        </w:rPr>
      </w:pPr>
      <w:r>
        <w:rPr>
          <w:rFonts w:ascii="Cambria" w:hAnsi="Cambria" w:cs="Calibri"/>
          <w:sz w:val="24"/>
          <w:lang w:val="ru-RU" w:eastAsia="en-GB"/>
        </w:rPr>
        <w:t>определены и разработаны новые туристические продукты в сфере конгрессного, санаторного, оздоровительного, сельского, этнического и культурного туризма.</w:t>
      </w:r>
    </w:p>
    <w:p w:rsidR="00D62020" w:rsidRDefault="00D62020" w:rsidP="00D62020">
      <w:pPr>
        <w:spacing w:before="240" w:after="120"/>
        <w:jc w:val="both"/>
        <w:rPr>
          <w:rFonts w:ascii="Cambria" w:hAnsi="Cambria" w:cs="Calibri"/>
          <w:szCs w:val="22"/>
          <w:lang w:val="ru-RU"/>
        </w:rPr>
      </w:pPr>
      <w:r>
        <w:rPr>
          <w:rFonts w:ascii="Cambria" w:hAnsi="Cambria" w:cs="Calibri"/>
          <w:szCs w:val="22"/>
          <w:lang w:val="ru-RU"/>
        </w:rPr>
        <w:t>Для контроля вышеперечисленных результатов предусмотрены следующие показатели:</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подготовленных туристических фирм и услуг, предоставляемых соответствующими вспомогательными учреждениями;</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туристических фирм и туристических предприятий АРК, задействованных в кластерных схемах;</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внедренных современных методов управления и полученных сертификатов;</w:t>
      </w:r>
    </w:p>
    <w:p w:rsidR="00D62020" w:rsidRPr="007B10FE" w:rsidRDefault="00D62020" w:rsidP="00D62020">
      <w:pPr>
        <w:pStyle w:val="af"/>
        <w:numPr>
          <w:ilvl w:val="0"/>
          <w:numId w:val="22"/>
        </w:numPr>
        <w:spacing w:after="0" w:line="240" w:lineRule="auto"/>
        <w:contextualSpacing w:val="0"/>
        <w:rPr>
          <w:rFonts w:ascii="Cambria" w:hAnsi="Cambria" w:cs="Calibri"/>
          <w:sz w:val="24"/>
          <w:lang w:val="en-US" w:eastAsia="en-GB"/>
        </w:rPr>
      </w:pPr>
      <w:r>
        <w:rPr>
          <w:rFonts w:ascii="Cambria" w:hAnsi="Cambria" w:cs="Calibri"/>
          <w:sz w:val="24"/>
          <w:lang w:val="ru-RU" w:eastAsia="en-GB"/>
        </w:rPr>
        <w:t>рост количества туристических поездок;</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туристических продуктов, обеспеченных рекламой;</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новых туристических объектов и продуктов;</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процент территории АРК, охваченной планами зонирования (территориальными, городскими и местными);</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разработанных технико-экономических обоснований и обеспеченный объем источников финансирования;</w:t>
      </w:r>
    </w:p>
    <w:p w:rsidR="00D62020" w:rsidRPr="00D9515C" w:rsidRDefault="00D62020" w:rsidP="00D62020">
      <w:pPr>
        <w:pStyle w:val="af"/>
        <w:numPr>
          <w:ilvl w:val="0"/>
          <w:numId w:val="22"/>
        </w:numPr>
        <w:spacing w:after="0" w:line="240" w:lineRule="auto"/>
        <w:contextualSpacing w:val="0"/>
        <w:rPr>
          <w:rFonts w:ascii="Cambria" w:hAnsi="Cambria" w:cs="Calibri"/>
          <w:sz w:val="24"/>
          <w:lang w:val="ru-RU" w:eastAsia="en-GB"/>
        </w:rPr>
      </w:pPr>
      <w:r>
        <w:rPr>
          <w:rFonts w:ascii="Cambria" w:hAnsi="Cambria" w:cs="Calibri"/>
          <w:sz w:val="24"/>
          <w:lang w:val="ru-RU" w:eastAsia="en-GB"/>
        </w:rPr>
        <w:t>количество новых туристических продуктов в сфере конгрессного, санаторного, оздоровительного, сельского, этнического и культурного туризма.</w:t>
      </w:r>
    </w:p>
    <w:p w:rsidR="00D62020" w:rsidRPr="00D9515C" w:rsidRDefault="00D62020" w:rsidP="00D62020">
      <w:pPr>
        <w:pStyle w:val="3"/>
        <w:spacing w:after="120"/>
        <w:rPr>
          <w:rFonts w:ascii="Cambria" w:hAnsi="Cambria" w:cs="Calibri"/>
          <w:lang w:val="ru-RU"/>
        </w:rPr>
      </w:pPr>
      <w:bookmarkStart w:id="19" w:name="_Toc288405480"/>
      <w:bookmarkStart w:id="20" w:name="_Toc291762420"/>
      <w:r w:rsidRPr="00D9515C">
        <w:rPr>
          <w:rFonts w:ascii="Cambria" w:hAnsi="Cambria" w:cs="Calibri"/>
          <w:lang w:val="ru-RU"/>
        </w:rPr>
        <w:t xml:space="preserve">2.1.3 </w:t>
      </w:r>
      <w:r>
        <w:rPr>
          <w:rFonts w:ascii="Cambria" w:hAnsi="Cambria" w:cs="Calibri"/>
          <w:lang w:val="ru-RU"/>
        </w:rPr>
        <w:t>Сроки и средства реализации</w:t>
      </w:r>
      <w:bookmarkEnd w:id="19"/>
      <w:bookmarkEnd w:id="20"/>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Первый комплекс проектов, включенных в подпрограмму </w:t>
      </w:r>
      <w:r w:rsidRPr="003523FF">
        <w:rPr>
          <w:rFonts w:ascii="Cambria" w:hAnsi="Cambria" w:cs="Calibri"/>
          <w:b/>
          <w:i/>
          <w:szCs w:val="22"/>
          <w:lang w:val="ru-RU"/>
        </w:rPr>
        <w:t>Укрепление и продвижение туристического сектора</w:t>
      </w:r>
      <w:r>
        <w:rPr>
          <w:rFonts w:ascii="Cambria" w:hAnsi="Cambria" w:cs="Calibri"/>
          <w:szCs w:val="22"/>
          <w:lang w:val="ru-RU"/>
        </w:rPr>
        <w:t xml:space="preserve"> программы развития туризма, касается общих аспектов развития туризма в АРК, связанных с его институциональным укреплением, приобретением необходимых знаний и навыков, маркетингом и рекламированием сектора.</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Развитие институциональных возможностей включает создание Регионального центра развития туризма, Туристического учебного центра, кластеров прибрежного и внутреннего туризма и объединения туристических кластеров, а также создание системы туристической информации. Региональный центр развития туризма рассматривается как корпорация, призванная оказывать поддержку проектам и инициативам в сфере туризма по всему региону. Центр должен принимать стратегические меры реагирования на проблемы в сфере развития туризма, развивать и поддерживать работу туристических сетей и кластеров, предоставлять программы передачи ноу-хау и обучения. Этот проект является взаимодополняющим с проектом Туристического информационного центра, который будет отвечать за образование и наращивание потенциала поставщиков услуг и туристических фирм с целью решения проблем, связанных с низким качеством услуг и падением конкурентоспособности крымского туризма.</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Создание эффективных туристических сетей будет обеспечиваться с помощью проектов, касающихся создания кластеров прибрежного и внутреннего туризма и объединений кластеров как региональных туристических кластеров. Кластеры считаются важными инструментами расширения сотрудничества между поставщиками туристических услуг, способствуют обмену опытом и идеями, укрепляют и интегрируют туристическое предложение, повышают качество услуг.</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Реализация проекта, связанного с созданием системы туристической информации при Туристическом учебном центре и Региональном центре развития туризма, - это шаг вперед к повышению эффективности рекламы туристического потенциала АРК. Сеть туристической информации в АРК должна постепенно расширяться путем включения ряд</w:t>
      </w:r>
      <w:r w:rsidR="003523FF">
        <w:rPr>
          <w:rFonts w:ascii="Cambria" w:hAnsi="Cambria" w:cs="Calibri"/>
          <w:szCs w:val="22"/>
          <w:lang w:val="ru-RU"/>
        </w:rPr>
        <w:t>а</w:t>
      </w:r>
      <w:r>
        <w:rPr>
          <w:rFonts w:ascii="Cambria" w:hAnsi="Cambria" w:cs="Calibri"/>
          <w:szCs w:val="22"/>
          <w:lang w:val="ru-RU"/>
        </w:rPr>
        <w:t xml:space="preserve"> районных и местных туристических информационных пунктов.</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Проекты, направленные на институциональное укрепление туристического сектора АРК, потребовали бы внешней технической помощи, желательно от стран с развитой системой институциональной поддержки туризма, таких как государства-члены ЕС. Эти проекты должны основываться на принципе государственно-частного партнерства и финансироваться на комбинированной основе – за счет государственных средств и платы за услуги – чтобы обеспечить долговременную устойчивость.</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Параллельно с институциональным укреплением, дополнительные аспекты развития туризма в АРК должны предусматривать реализацию проектов, направленных на наращивание потенциала в разработке туристических продуктов, разработку новых туристических продуктов и маршрутов, организацию и оборудование мест общественного пользования при туристических курортах, издание буклета о туристическом предложении АРК в рамках рекламной деятельности. Одной из первых задач Туристического учебного центра должна стать организация тренингов для поставщиков услуг и муниципалитетов по определению и разработке новых туристических маршрутов. Как дополнение </w:t>
      </w:r>
      <w:r w:rsidR="003523FF">
        <w:rPr>
          <w:rFonts w:ascii="Cambria" w:hAnsi="Cambria" w:cs="Calibri"/>
          <w:szCs w:val="22"/>
          <w:lang w:val="ru-RU"/>
        </w:rPr>
        <w:t xml:space="preserve">к </w:t>
      </w:r>
      <w:r>
        <w:rPr>
          <w:rFonts w:ascii="Cambria" w:hAnsi="Cambria" w:cs="Calibri"/>
          <w:szCs w:val="22"/>
          <w:lang w:val="ru-RU"/>
        </w:rPr>
        <w:t>эти</w:t>
      </w:r>
      <w:r w:rsidR="003523FF">
        <w:rPr>
          <w:rFonts w:ascii="Cambria" w:hAnsi="Cambria" w:cs="Calibri"/>
          <w:szCs w:val="22"/>
          <w:lang w:val="ru-RU"/>
        </w:rPr>
        <w:t>м</w:t>
      </w:r>
      <w:r>
        <w:rPr>
          <w:rFonts w:ascii="Cambria" w:hAnsi="Cambria" w:cs="Calibri"/>
          <w:szCs w:val="22"/>
          <w:lang w:val="ru-RU"/>
        </w:rPr>
        <w:t xml:space="preserve"> мероприяти</w:t>
      </w:r>
      <w:r w:rsidR="003523FF">
        <w:rPr>
          <w:rFonts w:ascii="Cambria" w:hAnsi="Cambria" w:cs="Calibri"/>
          <w:szCs w:val="22"/>
          <w:lang w:val="ru-RU"/>
        </w:rPr>
        <w:t>ям</w:t>
      </w:r>
      <w:r>
        <w:rPr>
          <w:rFonts w:ascii="Cambria" w:hAnsi="Cambria" w:cs="Calibri"/>
          <w:szCs w:val="22"/>
          <w:lang w:val="ru-RU"/>
        </w:rPr>
        <w:t>, следует определить места общественного пользования вдоль туристических маршрутов и рядом с туристическими объектами, наиболее подходящие для устройства детских игровых площадок. Работу по рекламированию следует начать с подготовки и издания буклета с подробным изложением туристического предложения АРК, картами, сведениями о поставщиках услуг и контактной информацией.</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Проекты, направленные на создание регионального центра развития туризма, учебного центра и центров туристической информации, разработку туристических маршрутов и новых туристических продуктов, должны начаться в первую очередь, в 2011 году, с привлечением бюджетного финансирования, а остальные проекты этой подпрограммы потребуют финансовой и технической поддержки со стороны ЕС и других доноров, которая ожидается в 2012-2013 годах.</w:t>
      </w:r>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 xml:space="preserve">Подпрограмма </w:t>
      </w:r>
      <w:r w:rsidRPr="00C70E4B">
        <w:rPr>
          <w:rFonts w:ascii="Cambria" w:hAnsi="Cambria" w:cs="Calibri"/>
          <w:b/>
          <w:bCs/>
          <w:i/>
          <w:iCs/>
          <w:szCs w:val="22"/>
          <w:lang w:val="ru-RU"/>
        </w:rPr>
        <w:t>Содействие развитию прибрежного туризма</w:t>
      </w:r>
      <w:r>
        <w:rPr>
          <w:rFonts w:ascii="Cambria" w:hAnsi="Cambria" w:cs="Calibri"/>
          <w:bCs/>
          <w:iCs/>
          <w:szCs w:val="22"/>
          <w:lang w:val="ru-RU"/>
        </w:rPr>
        <w:t xml:space="preserve"> включает проекты, направленные на зонирование прибрежных территорий и районов, создание предпосылок для реализации инфраструктурных проектов и повышение безопасности окружающей среды. Помимо поддержки существующи</w:t>
      </w:r>
      <w:r w:rsidR="00C70E4B">
        <w:rPr>
          <w:rFonts w:ascii="Cambria" w:hAnsi="Cambria" w:cs="Calibri"/>
          <w:bCs/>
          <w:iCs/>
          <w:szCs w:val="22"/>
          <w:lang w:val="ru-RU"/>
        </w:rPr>
        <w:t>х</w:t>
      </w:r>
      <w:r>
        <w:rPr>
          <w:rFonts w:ascii="Cambria" w:hAnsi="Cambria" w:cs="Calibri"/>
          <w:bCs/>
          <w:iCs/>
          <w:szCs w:val="22"/>
          <w:lang w:val="ru-RU"/>
        </w:rPr>
        <w:t xml:space="preserve"> территори</w:t>
      </w:r>
      <w:r w:rsidR="00C70E4B">
        <w:rPr>
          <w:rFonts w:ascii="Cambria" w:hAnsi="Cambria" w:cs="Calibri"/>
          <w:bCs/>
          <w:iCs/>
          <w:szCs w:val="22"/>
          <w:lang w:val="ru-RU"/>
        </w:rPr>
        <w:t>й</w:t>
      </w:r>
      <w:r>
        <w:rPr>
          <w:rFonts w:ascii="Cambria" w:hAnsi="Cambria" w:cs="Calibri"/>
          <w:bCs/>
          <w:iCs/>
          <w:szCs w:val="22"/>
          <w:lang w:val="ru-RU"/>
        </w:rPr>
        <w:t xml:space="preserve"> прибрежного туризма на повышения их конкурентоспособности, эта программа </w:t>
      </w:r>
      <w:r w:rsidR="00C70E4B">
        <w:rPr>
          <w:rFonts w:ascii="Cambria" w:hAnsi="Cambria" w:cs="Calibri"/>
          <w:bCs/>
          <w:iCs/>
          <w:szCs w:val="22"/>
          <w:lang w:val="ru-RU"/>
        </w:rPr>
        <w:t xml:space="preserve">включает </w:t>
      </w:r>
      <w:r>
        <w:rPr>
          <w:rFonts w:ascii="Cambria" w:hAnsi="Cambria" w:cs="Calibri"/>
          <w:bCs/>
          <w:iCs/>
          <w:szCs w:val="22"/>
          <w:lang w:val="ru-RU"/>
        </w:rPr>
        <w:t>также развитие новых прибрежных территорий на восточном и западном берегах Крыма.</w:t>
      </w:r>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Зонирование (включая территориальные, городские и местные планы) потребуется на всех прибрежных территориях, с особым акцентом на Раздольненский, Черноморский, Сакский и Ленинский районы, а те прибрежные территории, которые страдают от эрозии, потребуют поддержки для строительства защитных стенок и сеток с целью повышения экологической безопасности.</w:t>
      </w:r>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Внедрение современных технологий очистки стоков необходимо для уменьшения экологических угроз. Требуется разработать ряд технико-экономических обоснований по системам очистки стоков и водоснабжения, в частности, для Ленинского, Раздольненского и Черноморского районов, а для Сакского района необходимо подготовить ТЭО очистки стоков. Чтобы повысить шансы на получение средств для финансирования инфраструктурных проектов, планируется организовать сети населенных пунктов для совместной разработки межмуниципальных предложений.</w:t>
      </w:r>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Хотя проекты по очистке стоков направлены непосредственно на сохранение окружающей среды, внимание необходимо уделить и ряду других экологических проблем. Это, в частности, действия по повышению экологической информированности населения и туристов, подготовке технико-экономических обоснований сбора и обработки твердых отходов, разработке решений по удалению экологически опасных материалов.</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Дополняющая предыдущие две подпрограммы подпрограмма </w:t>
      </w:r>
      <w:r w:rsidRPr="00C70E4B">
        <w:rPr>
          <w:rFonts w:ascii="Cambria" w:hAnsi="Cambria" w:cs="Calibri"/>
          <w:b/>
          <w:i/>
          <w:szCs w:val="22"/>
          <w:lang w:val="ru-RU"/>
        </w:rPr>
        <w:t>Развитие внутреннего туризма</w:t>
      </w:r>
      <w:r>
        <w:rPr>
          <w:rFonts w:ascii="Cambria" w:hAnsi="Cambria" w:cs="Calibri"/>
          <w:szCs w:val="22"/>
          <w:lang w:val="ru-RU"/>
        </w:rPr>
        <w:t xml:space="preserve"> направлена на оценку и использование дополнительных туристических возможностей Крыма. Мероприятия данной подпрограмм</w:t>
      </w:r>
      <w:r w:rsidR="00C70E4B">
        <w:rPr>
          <w:rFonts w:ascii="Cambria" w:hAnsi="Cambria" w:cs="Calibri"/>
          <w:szCs w:val="22"/>
          <w:lang w:val="ru-RU"/>
        </w:rPr>
        <w:t>ы</w:t>
      </w:r>
      <w:r>
        <w:rPr>
          <w:rFonts w:ascii="Cambria" w:hAnsi="Cambria" w:cs="Calibri"/>
          <w:szCs w:val="22"/>
          <w:lang w:val="ru-RU"/>
        </w:rPr>
        <w:t xml:space="preserve"> включают оценку ресурсов курортно-оздоровительного туризма и подготовку каталогов объектов конгрессного туризма. Дополнительное внутреннее туристическое предложение будет формироваться путем создания сетей поставщиков услуг сельского туризма, оказания поддержки в организации этнических и культурных мероприятий, рекламирования местных традиций, таких как традиционная кухня и ремесла.</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Проекты подпрограмм 1В и 1С зависят от внешних источников финансирования, в основном из стран ЕС, и должны начаться в 2012 году, а некоторые из них будут осуществляться на протяжении всего 2013 года.</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При условии успешной реализации</w:t>
      </w:r>
      <w:r w:rsidR="00C70E4B">
        <w:rPr>
          <w:rFonts w:ascii="Cambria" w:hAnsi="Cambria" w:cs="Calibri"/>
          <w:szCs w:val="22"/>
          <w:lang w:val="ru-RU"/>
        </w:rPr>
        <w:t>,</w:t>
      </w:r>
      <w:r>
        <w:rPr>
          <w:rFonts w:ascii="Cambria" w:hAnsi="Cambria" w:cs="Calibri"/>
          <w:szCs w:val="22"/>
          <w:lang w:val="ru-RU"/>
        </w:rPr>
        <w:t xml:space="preserve"> описанные выше проекты будут содействовать повышению конкурентоспособности туристического предложения АРК, а также позволят использовать определенные возможности в связи с ожидаемым спадом на средиземноморских туристических рынках. Помимо заинтересованных местных и районных властей, основным промоутером всех вышеупомянутых проектов должно быть Агентство регионального развития АРК. В принципе, финансирование должно представлять собой сочетание государственных, частных и донорских средств. Государственные и донорские средства будут преобладать на начальных этапах реализации проектов, пока не будут выполнены предварительные условия для более широкого участия частных инвесторов в определенных мероприятиях. Проекты, запланированные к запуску до конца 2011 года и в первой половине 2012 года, будут финансироваться в основном из местных бюджетных источников, а проекты, начатые и реализованные в конце 2012 года и 2013 году, должны получить финансовую поддержку от ЕС и его государств-членов на основе заключенных двусторонних соглашений.</w:t>
      </w:r>
    </w:p>
    <w:p w:rsidR="00D62020" w:rsidRPr="00C70A50" w:rsidRDefault="00D62020" w:rsidP="00D62020">
      <w:pPr>
        <w:pStyle w:val="3"/>
        <w:spacing w:after="120"/>
        <w:rPr>
          <w:rFonts w:ascii="Cambria" w:hAnsi="Cambria" w:cs="Calibri"/>
          <w:lang w:val="ru-RU"/>
        </w:rPr>
      </w:pPr>
      <w:bookmarkStart w:id="21" w:name="_Toc288405481"/>
      <w:bookmarkStart w:id="22" w:name="_Toc291762421"/>
      <w:r w:rsidRPr="00475D8C">
        <w:rPr>
          <w:rFonts w:ascii="Cambria" w:hAnsi="Cambria" w:cs="Calibri"/>
        </w:rPr>
        <w:t xml:space="preserve">2.1.4 </w:t>
      </w:r>
      <w:bookmarkEnd w:id="21"/>
      <w:r>
        <w:rPr>
          <w:rFonts w:ascii="Cambria" w:hAnsi="Cambria" w:cs="Calibri"/>
          <w:lang w:val="ru-RU"/>
        </w:rPr>
        <w:t>Ориентировочный финансовый план</w:t>
      </w:r>
      <w:bookmarkEnd w:id="22"/>
    </w:p>
    <w:tbl>
      <w:tblPr>
        <w:tblW w:w="9653" w:type="dxa"/>
        <w:tblInd w:w="56" w:type="dxa"/>
        <w:tblLayout w:type="fixed"/>
        <w:tblCellMar>
          <w:left w:w="70" w:type="dxa"/>
          <w:right w:w="70" w:type="dxa"/>
        </w:tblCellMar>
        <w:tblLook w:val="00A0" w:firstRow="1" w:lastRow="0" w:firstColumn="1" w:lastColumn="0" w:noHBand="0" w:noVBand="0"/>
      </w:tblPr>
      <w:tblGrid>
        <w:gridCol w:w="5684"/>
        <w:gridCol w:w="992"/>
        <w:gridCol w:w="992"/>
        <w:gridCol w:w="992"/>
        <w:gridCol w:w="993"/>
      </w:tblGrid>
      <w:tr w:rsidR="00D62020" w:rsidRPr="00E05681">
        <w:trPr>
          <w:trHeight w:val="181"/>
        </w:trPr>
        <w:tc>
          <w:tcPr>
            <w:tcW w:w="5684" w:type="dxa"/>
            <w:vMerge w:val="restart"/>
            <w:tcBorders>
              <w:top w:val="single" w:sz="4" w:space="0" w:color="auto"/>
              <w:left w:val="single" w:sz="4" w:space="0" w:color="auto"/>
              <w:right w:val="single" w:sz="4" w:space="0" w:color="auto"/>
            </w:tcBorders>
            <w:shd w:val="clear" w:color="auto" w:fill="FBD4B4"/>
            <w:noWrap/>
            <w:vAlign w:val="center"/>
          </w:tcPr>
          <w:p w:rsidR="00D62020" w:rsidRPr="00C70A50" w:rsidRDefault="00D62020" w:rsidP="00D62020">
            <w:pPr>
              <w:jc w:val="center"/>
              <w:rPr>
                <w:rFonts w:ascii="Cambria" w:hAnsi="Cambria" w:cs="Calibri"/>
                <w:b/>
                <w:bCs/>
                <w:i/>
                <w:sz w:val="22"/>
                <w:szCs w:val="22"/>
                <w:lang w:val="ru-RU" w:eastAsia="sr-Latn-CS"/>
              </w:rPr>
            </w:pPr>
            <w:r>
              <w:rPr>
                <w:rFonts w:ascii="Cambria" w:hAnsi="Cambria" w:cs="Calibri"/>
                <w:b/>
                <w:bCs/>
                <w:sz w:val="22"/>
                <w:szCs w:val="22"/>
                <w:lang w:val="ru-RU" w:eastAsia="sr-Latn-CS"/>
              </w:rPr>
              <w:t>Наименование проекта</w:t>
            </w:r>
          </w:p>
        </w:tc>
        <w:tc>
          <w:tcPr>
            <w:tcW w:w="3969" w:type="dxa"/>
            <w:gridSpan w:val="4"/>
            <w:tcBorders>
              <w:top w:val="single" w:sz="4" w:space="0" w:color="auto"/>
              <w:left w:val="nil"/>
              <w:bottom w:val="single" w:sz="4" w:space="0" w:color="auto"/>
              <w:right w:val="single" w:sz="4" w:space="0" w:color="auto"/>
            </w:tcBorders>
            <w:shd w:val="clear" w:color="auto" w:fill="FBD4B4"/>
            <w:vAlign w:val="center"/>
          </w:tcPr>
          <w:p w:rsidR="00D62020" w:rsidRPr="004D2291" w:rsidRDefault="00D62020" w:rsidP="00D62020">
            <w:pPr>
              <w:jc w:val="center"/>
              <w:rPr>
                <w:rFonts w:ascii="Cambria" w:hAnsi="Cambria" w:cs="Calibri"/>
                <w:b/>
                <w:bCs/>
                <w:sz w:val="22"/>
                <w:szCs w:val="22"/>
                <w:lang w:eastAsia="sr-Latn-CS"/>
              </w:rPr>
            </w:pPr>
            <w:r>
              <w:rPr>
                <w:rFonts w:ascii="Cambria" w:hAnsi="Cambria" w:cs="Calibri"/>
                <w:b/>
                <w:bCs/>
                <w:sz w:val="22"/>
                <w:szCs w:val="22"/>
                <w:lang w:val="ru-RU" w:eastAsia="sr-Latn-CS"/>
              </w:rPr>
              <w:t>Стоимость</w:t>
            </w:r>
            <w:r w:rsidRPr="00475D8C">
              <w:rPr>
                <w:rFonts w:ascii="Cambria" w:hAnsi="Cambria" w:cs="Calibri"/>
                <w:b/>
                <w:bCs/>
                <w:sz w:val="22"/>
                <w:szCs w:val="22"/>
                <w:lang w:eastAsia="sr-Latn-CS"/>
              </w:rPr>
              <w:t xml:space="preserve"> [</w:t>
            </w:r>
            <w:r>
              <w:rPr>
                <w:rFonts w:ascii="Cambria" w:hAnsi="Cambria" w:cs="Calibri"/>
                <w:b/>
                <w:bCs/>
                <w:sz w:val="22"/>
                <w:szCs w:val="22"/>
                <w:lang w:val="ru-RU" w:eastAsia="sr-Latn-CS"/>
              </w:rPr>
              <w:t>тыс. грн.</w:t>
            </w:r>
            <w:r w:rsidRPr="00475D8C">
              <w:rPr>
                <w:rFonts w:ascii="Cambria" w:hAnsi="Cambria" w:cs="Calibri"/>
                <w:b/>
                <w:bCs/>
                <w:sz w:val="22"/>
                <w:szCs w:val="22"/>
                <w:lang w:eastAsia="sr-Latn-CS"/>
              </w:rPr>
              <w:t>]</w:t>
            </w:r>
          </w:p>
        </w:tc>
      </w:tr>
      <w:tr w:rsidR="00D62020" w:rsidRPr="00E05681">
        <w:trPr>
          <w:trHeight w:val="206"/>
        </w:trPr>
        <w:tc>
          <w:tcPr>
            <w:tcW w:w="5684" w:type="dxa"/>
            <w:vMerge/>
            <w:tcBorders>
              <w:left w:val="single" w:sz="4" w:space="0" w:color="auto"/>
              <w:bottom w:val="single" w:sz="4" w:space="0" w:color="auto"/>
              <w:right w:val="single" w:sz="4" w:space="0" w:color="auto"/>
            </w:tcBorders>
            <w:shd w:val="clear" w:color="auto" w:fill="17365D"/>
            <w:noWrap/>
            <w:vAlign w:val="center"/>
          </w:tcPr>
          <w:p w:rsidR="00D62020" w:rsidRPr="004D2291" w:rsidRDefault="00D62020" w:rsidP="00D62020">
            <w:pPr>
              <w:jc w:val="center"/>
              <w:rPr>
                <w:rFonts w:ascii="Cambria" w:hAnsi="Cambria" w:cs="Calibri"/>
                <w:b/>
                <w:bCs/>
                <w:i/>
                <w:sz w:val="22"/>
                <w:szCs w:val="22"/>
                <w:lang w:eastAsia="sr-Latn-CS"/>
              </w:rPr>
            </w:pP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D2291" w:rsidRDefault="00D62020" w:rsidP="00D62020">
            <w:pPr>
              <w:jc w:val="center"/>
              <w:rPr>
                <w:rFonts w:ascii="Cambria" w:hAnsi="Cambria" w:cs="Calibri"/>
                <w:bCs/>
                <w:sz w:val="22"/>
                <w:szCs w:val="22"/>
                <w:lang w:eastAsia="sr-Latn-CS"/>
              </w:rPr>
            </w:pPr>
            <w:r w:rsidRPr="00475D8C">
              <w:rPr>
                <w:rFonts w:ascii="Cambria" w:hAnsi="Cambria" w:cs="Calibri"/>
                <w:bCs/>
                <w:sz w:val="22"/>
                <w:szCs w:val="22"/>
                <w:lang w:eastAsia="sr-Latn-CS"/>
              </w:rPr>
              <w:t>2011</w:t>
            </w: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D2291" w:rsidRDefault="00D62020" w:rsidP="00D62020">
            <w:pPr>
              <w:jc w:val="center"/>
              <w:rPr>
                <w:rFonts w:ascii="Cambria" w:hAnsi="Cambria" w:cs="Calibri"/>
                <w:bCs/>
                <w:sz w:val="22"/>
                <w:szCs w:val="22"/>
                <w:lang w:eastAsia="sr-Latn-CS"/>
              </w:rPr>
            </w:pPr>
            <w:r w:rsidRPr="00475D8C">
              <w:rPr>
                <w:rFonts w:ascii="Cambria" w:hAnsi="Cambria" w:cs="Calibri"/>
                <w:bCs/>
                <w:sz w:val="22"/>
                <w:szCs w:val="22"/>
                <w:lang w:eastAsia="sr-Latn-CS"/>
              </w:rPr>
              <w:t>2012</w:t>
            </w: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D2291" w:rsidRDefault="00D62020" w:rsidP="00D62020">
            <w:pPr>
              <w:jc w:val="center"/>
              <w:rPr>
                <w:rFonts w:ascii="Cambria" w:hAnsi="Cambria" w:cs="Calibri"/>
                <w:bCs/>
                <w:sz w:val="22"/>
                <w:szCs w:val="22"/>
                <w:lang w:eastAsia="sr-Latn-CS"/>
              </w:rPr>
            </w:pPr>
            <w:r w:rsidRPr="00475D8C">
              <w:rPr>
                <w:rFonts w:ascii="Cambria" w:hAnsi="Cambria" w:cs="Calibri"/>
                <w:bCs/>
                <w:sz w:val="22"/>
                <w:szCs w:val="22"/>
                <w:lang w:eastAsia="sr-Latn-CS"/>
              </w:rPr>
              <w:t>2013</w:t>
            </w:r>
          </w:p>
        </w:tc>
        <w:tc>
          <w:tcPr>
            <w:tcW w:w="993" w:type="dxa"/>
            <w:tcBorders>
              <w:top w:val="single" w:sz="4" w:space="0" w:color="auto"/>
              <w:left w:val="nil"/>
              <w:bottom w:val="single" w:sz="4" w:space="0" w:color="auto"/>
              <w:right w:val="single" w:sz="4" w:space="0" w:color="auto"/>
            </w:tcBorders>
            <w:shd w:val="clear" w:color="auto" w:fill="FABF8F"/>
            <w:vAlign w:val="center"/>
          </w:tcPr>
          <w:p w:rsidR="00D62020" w:rsidRPr="00C70A50" w:rsidRDefault="00D62020" w:rsidP="00D62020">
            <w:pPr>
              <w:jc w:val="center"/>
              <w:rPr>
                <w:rFonts w:ascii="Cambria" w:hAnsi="Cambria" w:cs="Calibri"/>
                <w:bCs/>
                <w:sz w:val="22"/>
                <w:szCs w:val="22"/>
                <w:lang w:val="ru-RU" w:eastAsia="sr-Latn-CS"/>
              </w:rPr>
            </w:pPr>
            <w:r>
              <w:rPr>
                <w:rFonts w:ascii="Cambria" w:hAnsi="Cambria" w:cs="Calibri"/>
                <w:bCs/>
                <w:sz w:val="22"/>
                <w:szCs w:val="22"/>
                <w:lang w:val="ru-RU" w:eastAsia="sr-Latn-CS"/>
              </w:rPr>
              <w:t>Всего</w:t>
            </w:r>
          </w:p>
        </w:tc>
      </w:tr>
      <w:tr w:rsidR="00D62020" w:rsidRPr="00E05681">
        <w:trPr>
          <w:trHeight w:val="217"/>
        </w:trPr>
        <w:tc>
          <w:tcPr>
            <w:tcW w:w="5684" w:type="dxa"/>
            <w:tcBorders>
              <w:top w:val="nil"/>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1.1 Создание регионального центра развития туризма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700</w:t>
            </w:r>
          </w:p>
        </w:tc>
      </w:tr>
      <w:tr w:rsidR="00D62020" w:rsidRPr="00E05681">
        <w:trPr>
          <w:trHeight w:val="23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1.2 Создание кластера прибрежного туризма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800</w:t>
            </w:r>
          </w:p>
        </w:tc>
      </w:tr>
      <w:tr w:rsidR="00D62020" w:rsidRPr="00E05681">
        <w:trPr>
          <w:trHeight w:val="215"/>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1.3 Создание кластера внутреннего туризма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800</w:t>
            </w:r>
          </w:p>
        </w:tc>
      </w:tr>
      <w:tr w:rsidR="00D62020" w:rsidRPr="00E05681">
        <w:trPr>
          <w:trHeight w:val="167"/>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1.4 Создание объединения туристических кластеров как регионального туристического кластера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1.5 Разработка туристических маршрутов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800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1.6 Организация и оборудование детских игровых площадок туристическими курортами и маршрутами</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1.7 Создание туристического учебного центра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600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1.8 Наращивание потенциала по разработке туристических продуктов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900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1.9 Разработка новых туристических продуктов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800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2D0EF0" w:rsidRDefault="00D62020" w:rsidP="00D62020">
            <w:pPr>
              <w:rPr>
                <w:sz w:val="22"/>
              </w:rPr>
            </w:pPr>
            <w:r w:rsidRPr="002D0EF0">
              <w:rPr>
                <w:sz w:val="22"/>
                <w:szCs w:val="22"/>
                <w:lang w:val="ru-RU" w:eastAsia="it-IT"/>
              </w:rPr>
              <w:t>1.10 Создание системы туристической информации</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1000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r>
      <w:tr w:rsidR="00D62020" w:rsidRPr="00E05681">
        <w:trPr>
          <w:trHeight w:val="56"/>
        </w:trPr>
        <w:tc>
          <w:tcPr>
            <w:tcW w:w="5684"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1.11 Рекламирование туристического предложения АРК с помощью рекламного буклета</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800</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1000</w:t>
            </w:r>
          </w:p>
        </w:tc>
        <w:tc>
          <w:tcPr>
            <w:tcW w:w="993"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single"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bCs/>
                <w:noProof/>
                <w:sz w:val="22"/>
                <w:szCs w:val="22"/>
                <w:lang w:val="ru-RU"/>
              </w:rPr>
              <w:t>1.12 Зонирование</w:t>
            </w:r>
            <w:r w:rsidRPr="002D0EF0">
              <w:rPr>
                <w:bCs/>
                <w:noProof/>
                <w:sz w:val="22"/>
                <w:szCs w:val="22"/>
                <w:lang w:val="ru-RU"/>
              </w:rPr>
              <w:t xml:space="preserve"> прибрежных территорий (разработка территориальных, городских и местных планов)</w:t>
            </w: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3" w:type="dxa"/>
            <w:tcBorders>
              <w:top w:val="single"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2D0EF0">
              <w:rPr>
                <w:sz w:val="22"/>
                <w:szCs w:val="22"/>
                <w:lang w:val="ru-RU" w:eastAsia="it-IT"/>
              </w:rPr>
              <w:t>1.13 Строительство защитных стенок и сеток (против эрозии) на прибрежных территориях</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1000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bCs/>
                <w:noProof/>
                <w:sz w:val="22"/>
                <w:szCs w:val="22"/>
                <w:lang w:val="ru-RU"/>
              </w:rPr>
              <w:t xml:space="preserve">1.14 </w:t>
            </w:r>
            <w:r w:rsidRPr="002D0EF0">
              <w:rPr>
                <w:sz w:val="22"/>
                <w:szCs w:val="22"/>
                <w:lang w:val="ru-RU" w:eastAsia="it-IT"/>
              </w:rPr>
              <w:t>Разработка технико-экономического обоснования водоснабжения прибрежных районов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1.15 </w:t>
            </w:r>
            <w:r w:rsidRPr="002D0EF0">
              <w:rPr>
                <w:sz w:val="22"/>
                <w:szCs w:val="22"/>
                <w:lang w:val="ru-RU" w:eastAsia="it-IT"/>
              </w:rPr>
              <w:t>Разработка технико-экономического обоснования водоснабжения Ленинского, Раздольненского и Черноморского районов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1.16 </w:t>
            </w:r>
            <w:r w:rsidRPr="002D0EF0">
              <w:rPr>
                <w:sz w:val="22"/>
                <w:szCs w:val="22"/>
                <w:lang w:val="ru-RU" w:eastAsia="it-IT"/>
              </w:rPr>
              <w:t>Разработка технико-экономического обоснования очистки канализационных стоков в прибрежных районах</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1.17 </w:t>
            </w:r>
            <w:r w:rsidRPr="002D0EF0">
              <w:rPr>
                <w:sz w:val="22"/>
                <w:szCs w:val="22"/>
                <w:lang w:val="ru-RU" w:eastAsia="it-IT"/>
              </w:rPr>
              <w:t>Разработка технико-экономического обоснования очистки канализационных стоков в  Ленинском, Раздольненском, Сакском и Черноморском районах</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1.18 </w:t>
            </w:r>
            <w:r w:rsidRPr="002D0EF0">
              <w:rPr>
                <w:sz w:val="22"/>
                <w:szCs w:val="22"/>
                <w:lang w:val="ru-RU" w:eastAsia="it-IT"/>
              </w:rPr>
              <w:t>Подготовка планов зонирования для Раздольненского, Черноморского и Сакского районов</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1.19 </w:t>
            </w:r>
            <w:r w:rsidRPr="002D0EF0">
              <w:rPr>
                <w:sz w:val="22"/>
                <w:szCs w:val="22"/>
                <w:lang w:val="ru-RU" w:eastAsia="it-IT"/>
              </w:rPr>
              <w:t>Подготовка плана зонирования для Ленинского района согласно территориальному плану</w:t>
            </w:r>
            <w:r w:rsidRPr="00D9515C">
              <w:rPr>
                <w:sz w:val="22"/>
                <w:lang w:val="ru-RU"/>
              </w:rPr>
              <w:t xml:space="preserve"> </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1.20 </w:t>
            </w:r>
            <w:r w:rsidRPr="002D0EF0">
              <w:rPr>
                <w:sz w:val="22"/>
                <w:szCs w:val="22"/>
                <w:lang w:val="ru-RU" w:eastAsia="it-IT"/>
              </w:rPr>
              <w:t>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1.21 </w:t>
            </w:r>
            <w:r w:rsidRPr="002D0EF0">
              <w:rPr>
                <w:sz w:val="22"/>
                <w:szCs w:val="22"/>
                <w:lang w:val="ru-RU" w:eastAsia="it-IT"/>
              </w:rPr>
              <w:t>Разработка совместного межмуниципального предложения по финансированию проектов по водоснабжению и канализации</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600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1.22 </w:t>
            </w:r>
            <w:r w:rsidRPr="002D0EF0">
              <w:rPr>
                <w:sz w:val="22"/>
                <w:szCs w:val="22"/>
                <w:lang w:val="ru-RU" w:eastAsia="it-IT"/>
              </w:rPr>
              <w:t>Внедрение современных технологий очистки канализационных стоков с целью уменьшения загрязненности</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1.23 </w:t>
            </w:r>
            <w:r w:rsidRPr="002D0EF0">
              <w:rPr>
                <w:sz w:val="22"/>
                <w:szCs w:val="22"/>
                <w:lang w:val="ru-RU" w:eastAsia="it-IT"/>
              </w:rPr>
              <w:t>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w:t>
            </w:r>
            <w:r w:rsidRPr="00D9515C">
              <w:rPr>
                <w:sz w:val="22"/>
                <w:lang w:val="ru-RU"/>
              </w:rPr>
              <w:t xml:space="preserve"> </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1.24 </w:t>
            </w:r>
            <w:r w:rsidRPr="002D0EF0">
              <w:rPr>
                <w:sz w:val="22"/>
                <w:szCs w:val="22"/>
                <w:lang w:val="ru-RU" w:eastAsia="it-IT"/>
              </w:rPr>
              <w:t>Разработка решений по удалению хранилищ экологически опасных материалов</w:t>
            </w:r>
            <w:r w:rsidRPr="00D9515C">
              <w:rPr>
                <w:sz w:val="22"/>
                <w:lang w:val="ru-RU"/>
              </w:rPr>
              <w:t xml:space="preserve"> </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1000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2500</w:t>
            </w:r>
          </w:p>
        </w:tc>
      </w:tr>
      <w:tr w:rsidR="00D62020" w:rsidRPr="00E05681">
        <w:trPr>
          <w:trHeight w:val="56"/>
        </w:trPr>
        <w:tc>
          <w:tcPr>
            <w:tcW w:w="5684"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1.25 </w:t>
            </w:r>
            <w:r w:rsidRPr="002D0EF0">
              <w:rPr>
                <w:sz w:val="22"/>
                <w:szCs w:val="22"/>
                <w:lang w:val="ru-RU" w:eastAsia="it-IT"/>
              </w:rPr>
              <w:t>Разработка технико-экономического обоснования сбора и обработки твердых отходов в туристических районах</w:t>
            </w:r>
            <w:r w:rsidRPr="00D9515C">
              <w:rPr>
                <w:sz w:val="22"/>
                <w:lang w:val="ru-RU"/>
              </w:rPr>
              <w:t xml:space="preserve"> </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c>
          <w:tcPr>
            <w:tcW w:w="993"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2000</w:t>
            </w:r>
          </w:p>
        </w:tc>
      </w:tr>
      <w:tr w:rsidR="00D62020" w:rsidRPr="00E05681">
        <w:trPr>
          <w:trHeight w:val="56"/>
        </w:trPr>
        <w:tc>
          <w:tcPr>
            <w:tcW w:w="5684" w:type="dxa"/>
            <w:tcBorders>
              <w:top w:val="single"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1.26 </w:t>
            </w:r>
            <w:r w:rsidRPr="002D0EF0">
              <w:rPr>
                <w:sz w:val="22"/>
                <w:szCs w:val="22"/>
                <w:lang w:val="ru-RU" w:eastAsia="it-IT"/>
              </w:rPr>
              <w:t>Подготовка каталогов объектов конгрессного туризма</w:t>
            </w: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single"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single"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r>
      <w:tr w:rsidR="00D62020" w:rsidRPr="00E05681">
        <w:trPr>
          <w:trHeight w:val="56"/>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1.27 </w:t>
            </w:r>
            <w:r w:rsidRPr="002D0EF0">
              <w:rPr>
                <w:sz w:val="22"/>
                <w:szCs w:val="22"/>
                <w:lang w:val="ru-RU" w:eastAsia="it-IT"/>
              </w:rPr>
              <w:t>Оценка возможностей расширения туристического предложения курортно-оздоровительными ресурсами</w:t>
            </w:r>
            <w:r w:rsidRPr="00D9515C">
              <w:rPr>
                <w:sz w:val="22"/>
                <w:lang w:val="ru-RU"/>
              </w:rPr>
              <w:t xml:space="preserve"> </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400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700</w:t>
            </w:r>
          </w:p>
        </w:tc>
      </w:tr>
      <w:tr w:rsidR="00D62020" w:rsidRPr="00E05681">
        <w:trPr>
          <w:trHeight w:val="288"/>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1.28 </w:t>
            </w:r>
            <w:r w:rsidRPr="002D0EF0">
              <w:rPr>
                <w:sz w:val="22"/>
                <w:szCs w:val="22"/>
                <w:lang w:val="ru-RU" w:eastAsia="it-IT"/>
              </w:rPr>
              <w:t>Развитие сети поставщиков услуг сельского туризма</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300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200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r>
      <w:tr w:rsidR="00D62020" w:rsidRPr="00E05681">
        <w:trPr>
          <w:trHeight w:val="60"/>
        </w:trPr>
        <w:tc>
          <w:tcPr>
            <w:tcW w:w="5684" w:type="dxa"/>
            <w:tcBorders>
              <w:top w:val="dotted" w:sz="4" w:space="0" w:color="auto"/>
              <w:left w:val="single" w:sz="4" w:space="0" w:color="auto"/>
              <w:bottom w:val="dotted"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1.29 </w:t>
            </w:r>
            <w:r w:rsidRPr="002D0EF0">
              <w:rPr>
                <w:sz w:val="22"/>
                <w:szCs w:val="22"/>
                <w:lang w:val="ru-RU" w:eastAsia="it-IT"/>
              </w:rPr>
              <w:t>Организация этнических и культурных мероприятий</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750</w:t>
            </w:r>
          </w:p>
        </w:tc>
        <w:tc>
          <w:tcPr>
            <w:tcW w:w="992"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750</w:t>
            </w:r>
          </w:p>
        </w:tc>
        <w:tc>
          <w:tcPr>
            <w:tcW w:w="993" w:type="dxa"/>
            <w:tcBorders>
              <w:top w:val="dotted" w:sz="4" w:space="0" w:color="auto"/>
              <w:left w:val="nil"/>
              <w:bottom w:val="dotted"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1500</w:t>
            </w:r>
          </w:p>
        </w:tc>
      </w:tr>
      <w:tr w:rsidR="00D62020" w:rsidRPr="00E05681">
        <w:trPr>
          <w:trHeight w:val="60"/>
        </w:trPr>
        <w:tc>
          <w:tcPr>
            <w:tcW w:w="5684" w:type="dxa"/>
            <w:tcBorders>
              <w:top w:val="dotted" w:sz="4" w:space="0" w:color="auto"/>
              <w:left w:val="single" w:sz="4" w:space="0" w:color="auto"/>
              <w:bottom w:val="single" w:sz="4" w:space="0" w:color="auto"/>
              <w:right w:val="single" w:sz="4" w:space="0" w:color="auto"/>
            </w:tcBorders>
            <w:shd w:val="clear" w:color="auto" w:fill="FDE9D9"/>
            <w:vAlign w:val="center"/>
          </w:tcPr>
          <w:p w:rsidR="00D62020" w:rsidRPr="00D9515C" w:rsidRDefault="00D62020" w:rsidP="00D62020">
            <w:pPr>
              <w:rPr>
                <w:sz w:val="22"/>
                <w:lang w:val="ru-RU"/>
              </w:rPr>
            </w:pPr>
            <w:r w:rsidRPr="00D9515C">
              <w:rPr>
                <w:sz w:val="22"/>
                <w:lang w:val="ru-RU"/>
              </w:rPr>
              <w:t xml:space="preserve">1.30 </w:t>
            </w:r>
            <w:r w:rsidRPr="002D0EF0">
              <w:rPr>
                <w:sz w:val="22"/>
                <w:szCs w:val="22"/>
                <w:lang w:val="ru-RU" w:eastAsia="it-IT"/>
              </w:rPr>
              <w:t>Содействие традициям путем демонстрации традиционных навыков (кухни, ремесел и т.д.)</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D9515C" w:rsidRDefault="00D62020" w:rsidP="00D62020">
            <w:pPr>
              <w:jc w:val="center"/>
              <w:rPr>
                <w:rFonts w:ascii="Cambria" w:hAnsi="Cambria" w:cs="Calibri"/>
                <w:bCs/>
                <w:sz w:val="22"/>
                <w:szCs w:val="22"/>
                <w:lang w:val="ru-RU" w:eastAsia="sr-Latn-CS"/>
              </w:rPr>
            </w:pP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w:t>
            </w:r>
          </w:p>
        </w:tc>
        <w:tc>
          <w:tcPr>
            <w:tcW w:w="992"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250</w:t>
            </w:r>
          </w:p>
        </w:tc>
        <w:tc>
          <w:tcPr>
            <w:tcW w:w="993" w:type="dxa"/>
            <w:tcBorders>
              <w:top w:val="dotted" w:sz="4" w:space="0" w:color="auto"/>
              <w:left w:val="nil"/>
              <w:bottom w:val="single" w:sz="4" w:space="0" w:color="auto"/>
              <w:right w:val="single" w:sz="4" w:space="0" w:color="auto"/>
            </w:tcBorders>
            <w:shd w:val="clear" w:color="auto" w:fill="FDE9D9"/>
            <w:vAlign w:val="center"/>
          </w:tcPr>
          <w:p w:rsidR="00D62020" w:rsidRPr="004D2291" w:rsidRDefault="00D62020" w:rsidP="00D62020">
            <w:pPr>
              <w:jc w:val="center"/>
              <w:rPr>
                <w:rFonts w:ascii="Cambria" w:hAnsi="Cambria" w:cs="Calibri"/>
                <w:bCs/>
                <w:sz w:val="22"/>
                <w:szCs w:val="22"/>
                <w:lang w:eastAsia="sr-Latn-CS"/>
              </w:rPr>
            </w:pPr>
            <w:r w:rsidRPr="000E69A9">
              <w:rPr>
                <w:rFonts w:ascii="Cambria" w:hAnsi="Cambria" w:cs="Calibri"/>
                <w:bCs/>
                <w:sz w:val="22"/>
                <w:szCs w:val="22"/>
                <w:lang w:eastAsia="sr-Latn-CS"/>
              </w:rPr>
              <w:t>500</w:t>
            </w:r>
          </w:p>
        </w:tc>
      </w:tr>
      <w:tr w:rsidR="00D62020" w:rsidRPr="00496C72">
        <w:trPr>
          <w:trHeight w:val="270"/>
        </w:trPr>
        <w:tc>
          <w:tcPr>
            <w:tcW w:w="5684" w:type="dxa"/>
            <w:tcBorders>
              <w:top w:val="single" w:sz="4" w:space="0" w:color="auto"/>
              <w:left w:val="single" w:sz="4" w:space="0" w:color="auto"/>
              <w:bottom w:val="single" w:sz="4" w:space="0" w:color="auto"/>
              <w:right w:val="single" w:sz="4" w:space="0" w:color="auto"/>
            </w:tcBorders>
            <w:shd w:val="clear" w:color="auto" w:fill="FABF8F"/>
            <w:vAlign w:val="center"/>
          </w:tcPr>
          <w:p w:rsidR="00D62020" w:rsidRPr="00496C72" w:rsidRDefault="00D62020" w:rsidP="00D62020">
            <w:pPr>
              <w:rPr>
                <w:rFonts w:ascii="Cambria" w:hAnsi="Cambria" w:cs="Calibri"/>
                <w:b/>
                <w:sz w:val="22"/>
                <w:szCs w:val="22"/>
                <w:lang w:val="ru-RU" w:eastAsia="sr-Latn-CS"/>
              </w:rPr>
            </w:pPr>
            <w:r w:rsidRPr="00496C72">
              <w:rPr>
                <w:rFonts w:ascii="Cambria" w:hAnsi="Cambria" w:cs="Calibri"/>
                <w:b/>
                <w:sz w:val="22"/>
                <w:szCs w:val="22"/>
                <w:lang w:val="ru-RU" w:eastAsia="sr-Latn-CS"/>
              </w:rPr>
              <w:t>Всего: 30 проектов</w:t>
            </w: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96C72" w:rsidRDefault="00D62020" w:rsidP="00D62020">
            <w:pPr>
              <w:jc w:val="center"/>
              <w:rPr>
                <w:rFonts w:ascii="Cambria" w:hAnsi="Cambria" w:cs="Calibri"/>
                <w:b/>
                <w:color w:val="F79646"/>
                <w:sz w:val="22"/>
                <w:szCs w:val="22"/>
                <w:lang w:val="ru-RU" w:eastAsia="sr-Latn-CS"/>
              </w:rPr>
            </w:pP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96C72" w:rsidRDefault="00D62020" w:rsidP="00D62020">
            <w:pPr>
              <w:jc w:val="center"/>
              <w:rPr>
                <w:rFonts w:ascii="Cambria" w:hAnsi="Cambria" w:cs="Calibri"/>
                <w:b/>
                <w:color w:val="F79646"/>
                <w:sz w:val="22"/>
                <w:szCs w:val="22"/>
                <w:lang w:val="ru-RU" w:eastAsia="sr-Latn-CS"/>
              </w:rPr>
            </w:pPr>
          </w:p>
        </w:tc>
        <w:tc>
          <w:tcPr>
            <w:tcW w:w="992" w:type="dxa"/>
            <w:tcBorders>
              <w:top w:val="single" w:sz="4" w:space="0" w:color="auto"/>
              <w:left w:val="nil"/>
              <w:bottom w:val="single" w:sz="4" w:space="0" w:color="auto"/>
              <w:right w:val="single" w:sz="4" w:space="0" w:color="auto"/>
            </w:tcBorders>
            <w:shd w:val="clear" w:color="auto" w:fill="FABF8F"/>
            <w:vAlign w:val="center"/>
          </w:tcPr>
          <w:p w:rsidR="00D62020" w:rsidRPr="00496C72" w:rsidRDefault="00D62020" w:rsidP="00D62020">
            <w:pPr>
              <w:jc w:val="center"/>
              <w:rPr>
                <w:rFonts w:ascii="Cambria" w:hAnsi="Cambria" w:cs="Calibri"/>
                <w:b/>
                <w:color w:val="F79646"/>
                <w:sz w:val="22"/>
                <w:szCs w:val="22"/>
                <w:lang w:val="ru-RU" w:eastAsia="sr-Latn-CS"/>
              </w:rPr>
            </w:pPr>
          </w:p>
        </w:tc>
        <w:tc>
          <w:tcPr>
            <w:tcW w:w="993" w:type="dxa"/>
            <w:tcBorders>
              <w:top w:val="single" w:sz="4" w:space="0" w:color="auto"/>
              <w:left w:val="nil"/>
              <w:bottom w:val="single" w:sz="4" w:space="0" w:color="auto"/>
              <w:right w:val="single" w:sz="4" w:space="0" w:color="auto"/>
            </w:tcBorders>
            <w:shd w:val="clear" w:color="auto" w:fill="FABF8F"/>
            <w:vAlign w:val="center"/>
          </w:tcPr>
          <w:p w:rsidR="00D62020" w:rsidRPr="00496C72" w:rsidRDefault="00D62020" w:rsidP="00D62020">
            <w:pPr>
              <w:jc w:val="center"/>
              <w:rPr>
                <w:rFonts w:ascii="Cambria" w:hAnsi="Cambria" w:cs="Calibri"/>
                <w:b/>
                <w:color w:val="F79646"/>
                <w:sz w:val="22"/>
                <w:szCs w:val="22"/>
                <w:lang w:val="ru-RU" w:eastAsia="sr-Latn-CS"/>
              </w:rPr>
            </w:pPr>
          </w:p>
        </w:tc>
      </w:tr>
    </w:tbl>
    <w:p w:rsidR="00D62020" w:rsidRPr="00C70A50" w:rsidRDefault="00D62020" w:rsidP="00D62020">
      <w:pPr>
        <w:pStyle w:val="3"/>
        <w:spacing w:after="120"/>
        <w:rPr>
          <w:rFonts w:ascii="Cambria" w:hAnsi="Cambria" w:cs="Calibri"/>
          <w:lang w:val="ru-RU"/>
        </w:rPr>
      </w:pPr>
      <w:bookmarkStart w:id="23" w:name="_Toc288405482"/>
      <w:bookmarkStart w:id="24" w:name="_Toc291762422"/>
      <w:r w:rsidRPr="00C43F75">
        <w:rPr>
          <w:rFonts w:ascii="Cambria" w:hAnsi="Cambria" w:cs="Calibri"/>
          <w:lang w:val="ru-RU"/>
        </w:rPr>
        <w:t xml:space="preserve">2.1.5 </w:t>
      </w:r>
      <w:bookmarkEnd w:id="23"/>
      <w:r>
        <w:rPr>
          <w:rFonts w:ascii="Cambria" w:hAnsi="Cambria" w:cs="Calibri"/>
          <w:lang w:val="ru-RU"/>
        </w:rPr>
        <w:t>Допущения и риски</w:t>
      </w:r>
      <w:bookmarkEnd w:id="24"/>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Общим допущением</w:t>
      </w:r>
      <w:r w:rsidR="00C43F75">
        <w:rPr>
          <w:rFonts w:ascii="Cambria" w:hAnsi="Cambria" w:cs="Calibri"/>
          <w:szCs w:val="22"/>
          <w:lang w:val="ru-RU"/>
        </w:rPr>
        <w:t>, необходимым</w:t>
      </w:r>
      <w:r>
        <w:rPr>
          <w:rFonts w:ascii="Cambria" w:hAnsi="Cambria" w:cs="Calibri"/>
          <w:szCs w:val="22"/>
          <w:lang w:val="ru-RU"/>
        </w:rPr>
        <w:t xml:space="preserve"> для развития туризма всегда является местная и региональная экономическая и политическая стабильность. Более того, средний международный посетитель, как правило, избегает посещать территории, на которых не обеспечены определенный уровень жизни, гостеприимство и качество туристических услуг, которые они могут получить на туристических курортах. Это значит, что необходимы определенные культурные и социально-экономические преобразования для создания широкой благоприятной среды для развития туризма.</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Следующ</w:t>
      </w:r>
      <w:r w:rsidR="0065148D">
        <w:rPr>
          <w:rFonts w:ascii="Cambria" w:hAnsi="Cambria" w:cs="Calibri"/>
          <w:szCs w:val="22"/>
          <w:lang w:val="ru-RU"/>
        </w:rPr>
        <w:t>им</w:t>
      </w:r>
      <w:r>
        <w:rPr>
          <w:rFonts w:ascii="Cambria" w:hAnsi="Cambria" w:cs="Calibri"/>
          <w:szCs w:val="22"/>
          <w:lang w:val="ru-RU"/>
        </w:rPr>
        <w:t xml:space="preserve"> общ</w:t>
      </w:r>
      <w:r w:rsidR="0065148D">
        <w:rPr>
          <w:rFonts w:ascii="Cambria" w:hAnsi="Cambria" w:cs="Calibri"/>
          <w:szCs w:val="22"/>
          <w:lang w:val="ru-RU"/>
        </w:rPr>
        <w:t>им</w:t>
      </w:r>
      <w:r>
        <w:rPr>
          <w:rFonts w:ascii="Cambria" w:hAnsi="Cambria" w:cs="Calibri"/>
          <w:szCs w:val="22"/>
          <w:lang w:val="ru-RU"/>
        </w:rPr>
        <w:t xml:space="preserve"> допущение</w:t>
      </w:r>
      <w:r w:rsidR="0065148D">
        <w:rPr>
          <w:rFonts w:ascii="Cambria" w:hAnsi="Cambria" w:cs="Calibri"/>
          <w:szCs w:val="22"/>
          <w:lang w:val="ru-RU"/>
        </w:rPr>
        <w:t>м, необходимым</w:t>
      </w:r>
      <w:r>
        <w:rPr>
          <w:rFonts w:ascii="Cambria" w:hAnsi="Cambria" w:cs="Calibri"/>
          <w:szCs w:val="22"/>
          <w:lang w:val="ru-RU"/>
        </w:rPr>
        <w:t xml:space="preserve"> для успешной реализации этой программы </w:t>
      </w:r>
      <w:r w:rsidR="0065148D">
        <w:rPr>
          <w:rFonts w:ascii="Cambria" w:hAnsi="Cambria" w:cs="Calibri"/>
          <w:szCs w:val="22"/>
          <w:lang w:val="ru-RU"/>
        </w:rPr>
        <w:t xml:space="preserve">является наличие </w:t>
      </w:r>
      <w:r>
        <w:rPr>
          <w:rFonts w:ascii="Cambria" w:hAnsi="Cambria" w:cs="Calibri"/>
          <w:szCs w:val="22"/>
          <w:lang w:val="ru-RU"/>
        </w:rPr>
        <w:t>возможностей для выполнения проектов и своевременное предоставление финансирования. Как учреждение, отвечающее за региональное развитие, Агентство регионального развития АРК должно взять на себя роль и обязанности по подготовке и запуску проектов, содержащихся в этом Плане реализации, мероприятий по привлечению средств и лоббирования поддержки и утверждения в органах власти АРК и Украины.</w:t>
      </w:r>
    </w:p>
    <w:p w:rsidR="00D62020" w:rsidRPr="009F0E98" w:rsidRDefault="00D62020" w:rsidP="00D62020">
      <w:pPr>
        <w:spacing w:before="120" w:after="120"/>
        <w:jc w:val="both"/>
        <w:rPr>
          <w:rFonts w:ascii="Cambria" w:hAnsi="Cambria" w:cs="Calibri"/>
          <w:szCs w:val="22"/>
          <w:lang w:val="ru-RU"/>
        </w:rPr>
      </w:pPr>
      <w:r>
        <w:rPr>
          <w:rFonts w:ascii="Cambria" w:hAnsi="Cambria" w:cs="Calibri"/>
          <w:szCs w:val="22"/>
          <w:lang w:val="ru-RU"/>
        </w:rPr>
        <w:t xml:space="preserve">Помимо этих общих предварительных условий, конкретные предварительные требования для развития туризма в Крыму, которые непосредственно не охвачены программой развития туризма, включают необходимость улучшения транспортного сообщения, </w:t>
      </w:r>
      <w:r>
        <w:rPr>
          <w:rFonts w:ascii="Cambria" w:hAnsi="Cambria" w:cs="Calibri"/>
          <w:i/>
          <w:iCs/>
          <w:szCs w:val="22"/>
          <w:lang w:val="ru-RU"/>
        </w:rPr>
        <w:t xml:space="preserve">развития международных (воздушных, морских и сухопутных) транспортных коридоров, </w:t>
      </w:r>
      <w:r>
        <w:rPr>
          <w:rFonts w:ascii="Cambria" w:hAnsi="Cambria" w:cs="Calibri"/>
          <w:szCs w:val="22"/>
          <w:lang w:val="ru-RU"/>
        </w:rPr>
        <w:t>обеспечения доступности туристических объектов. Кроме того, требуется ряд действий со стороны органов власти, касающихся инфраструктурных, экологических и юридических условий для развития туризма. Помимо определения курортных территорий, то обеспечит более эффективное развитие, обслуживание и защиту туристических объектов, необходимо усовершенствовать правовые аспекты, регулирующие эксплуатацию санаторно-курортных учреждений и туристических предприятий. Власти также должны принять необходимые нормативные акты с целью предотвращения экологического ущерба и ввести соответствующие режимы проверки для ограничения тенизации экономики и ненадлежащей практики строительства в курортных районах.</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Конкретное допущение</w:t>
      </w:r>
      <w:r w:rsidR="00C43F75">
        <w:rPr>
          <w:rFonts w:ascii="Cambria" w:hAnsi="Cambria" w:cs="Calibri"/>
          <w:szCs w:val="22"/>
          <w:lang w:val="ru-RU"/>
        </w:rPr>
        <w:t>, необходимое</w:t>
      </w:r>
      <w:r>
        <w:rPr>
          <w:rFonts w:ascii="Cambria" w:hAnsi="Cambria" w:cs="Calibri"/>
          <w:szCs w:val="22"/>
          <w:lang w:val="ru-RU"/>
        </w:rPr>
        <w:t xml:space="preserve"> для реализации подпрограммы </w:t>
      </w:r>
      <w:r w:rsidRPr="001C5511">
        <w:rPr>
          <w:rFonts w:ascii="Cambria" w:hAnsi="Cambria" w:cs="Calibri"/>
          <w:i/>
          <w:szCs w:val="22"/>
          <w:lang w:val="ru-RU"/>
        </w:rPr>
        <w:t>Развитие внутреннего туризма</w:t>
      </w:r>
      <w:r>
        <w:rPr>
          <w:rFonts w:ascii="Cambria" w:hAnsi="Cambria" w:cs="Calibri"/>
          <w:szCs w:val="22"/>
          <w:lang w:val="ru-RU"/>
        </w:rPr>
        <w:t xml:space="preserve"> касается интереса жителей внутренних районов Крыма к деятельности в сфере туризма, которая не является одним из традиционных видов их хозяйственной деятельности. Данные мероприятия должны включать работу по повышению информированности и наращиванию потенциала, а реальные экономические выгоды от туристической деятельности вне традиционных туристических районов могут быть получены только в отдаленной перспективе, в рамках общенациональных усилий по продвижению Украины как привлекательного туристического объекта. </w:t>
      </w:r>
    </w:p>
    <w:p w:rsidR="00D62020" w:rsidRPr="00D9515C" w:rsidRDefault="00D62020" w:rsidP="00D62020">
      <w:pPr>
        <w:spacing w:before="120" w:after="120"/>
        <w:jc w:val="both"/>
        <w:rPr>
          <w:rFonts w:ascii="Cambria" w:hAnsi="Cambria" w:cs="Calibri"/>
          <w:szCs w:val="22"/>
          <w:lang w:val="ru-RU"/>
        </w:rPr>
      </w:pPr>
      <w:r>
        <w:rPr>
          <w:rFonts w:ascii="Cambria" w:hAnsi="Cambria" w:cs="Calibri"/>
          <w:szCs w:val="22"/>
          <w:lang w:val="ru-RU"/>
        </w:rPr>
        <w:t>Основные риски, связанные с реализацией данной программы:</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bookmarkStart w:id="25" w:name="_Toc288405483"/>
      <w:r>
        <w:rPr>
          <w:rFonts w:ascii="Cambria" w:hAnsi="Cambria" w:cs="Calibri"/>
          <w:sz w:val="24"/>
          <w:lang w:val="ru-RU" w:eastAsia="en-GB"/>
        </w:rPr>
        <w:t>экономический спад, политическая и финансовая нестабильность (например, нестабильность национальной валюты);</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отсутствие решения инфраструктурных, экологических и правовых проблем, которые оказывают отрицательное воздействие на окружающую среду и ресурсы;</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низкое качество услуг в сфере туризма и уменьшение количества посещений;</w:t>
      </w:r>
    </w:p>
    <w:p w:rsidR="00D62020" w:rsidRPr="00A1756A" w:rsidRDefault="00D62020" w:rsidP="00D62020">
      <w:pPr>
        <w:pStyle w:val="af"/>
        <w:numPr>
          <w:ilvl w:val="0"/>
          <w:numId w:val="8"/>
        </w:numPr>
        <w:spacing w:after="0" w:line="240" w:lineRule="auto"/>
        <w:contextualSpacing w:val="0"/>
        <w:rPr>
          <w:rFonts w:ascii="Cambria" w:hAnsi="Cambria" w:cs="Calibri"/>
          <w:sz w:val="24"/>
          <w:lang w:val="en-US" w:eastAsia="en-GB"/>
        </w:rPr>
      </w:pPr>
      <w:r>
        <w:rPr>
          <w:rFonts w:ascii="Cambria" w:hAnsi="Cambria" w:cs="Calibri"/>
          <w:sz w:val="24"/>
          <w:lang w:val="ru-RU" w:eastAsia="en-GB"/>
        </w:rPr>
        <w:t>отсутствие круглогодичного туристического предложения, охватывающего всю территорию Крыма;</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дальнейшее ухудшение состояния окружающей среды, пренебрежение природными и антропогенными ресурсами АРК;</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недо</w:t>
      </w:r>
      <w:r w:rsidR="00C43F75">
        <w:rPr>
          <w:rFonts w:ascii="Cambria" w:hAnsi="Cambria" w:cs="Calibri"/>
          <w:sz w:val="24"/>
          <w:lang w:val="ru-RU" w:eastAsia="en-GB"/>
        </w:rPr>
        <w:t xml:space="preserve">статочная </w:t>
      </w:r>
      <w:r>
        <w:rPr>
          <w:rFonts w:ascii="Cambria" w:hAnsi="Cambria" w:cs="Calibri"/>
          <w:sz w:val="24"/>
          <w:lang w:val="ru-RU" w:eastAsia="en-GB"/>
        </w:rPr>
        <w:t>развитость туристической инфраструктуры (дорог, коммунальных предприятий…);</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нежелание инвесторов вкладывать средства в АРК из-за непредсказуемой политической ситуации, неблагоприятного законодательства и неэффективного землепользования;</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рост конкуренции в индустрии туризма;</w:t>
      </w:r>
    </w:p>
    <w:p w:rsidR="00D62020" w:rsidRPr="00D9515C" w:rsidRDefault="00D62020" w:rsidP="00D62020">
      <w:pPr>
        <w:pStyle w:val="af"/>
        <w:numPr>
          <w:ilvl w:val="0"/>
          <w:numId w:val="8"/>
        </w:numPr>
        <w:spacing w:after="0" w:line="240" w:lineRule="auto"/>
        <w:contextualSpacing w:val="0"/>
        <w:rPr>
          <w:rFonts w:ascii="Cambria" w:hAnsi="Cambria" w:cs="Calibri"/>
          <w:sz w:val="24"/>
          <w:lang w:val="ru-RU" w:eastAsia="en-GB"/>
        </w:rPr>
      </w:pPr>
      <w:r>
        <w:rPr>
          <w:rFonts w:ascii="Cambria" w:hAnsi="Cambria" w:cs="Calibri"/>
          <w:sz w:val="24"/>
          <w:lang w:val="ru-RU" w:eastAsia="en-GB"/>
        </w:rPr>
        <w:t>слабые возможности реализации проектов, отсутствие надлежащих партнерств между частным и государственным секторами (министерствами, учреждениями), НПО и донорским сообществом.</w:t>
      </w:r>
    </w:p>
    <w:p w:rsidR="00D62020" w:rsidRPr="00C70A50" w:rsidRDefault="00D62020" w:rsidP="00D62020">
      <w:pPr>
        <w:pStyle w:val="3"/>
        <w:spacing w:after="120"/>
        <w:rPr>
          <w:rFonts w:ascii="Cambria" w:hAnsi="Cambria" w:cs="Calibri"/>
          <w:lang w:val="ru-RU"/>
        </w:rPr>
      </w:pPr>
      <w:bookmarkStart w:id="26" w:name="_Toc291762423"/>
      <w:r w:rsidRPr="00020070">
        <w:rPr>
          <w:rFonts w:ascii="Cambria" w:hAnsi="Cambria" w:cs="Calibri"/>
        </w:rPr>
        <w:t xml:space="preserve">2.1.6 </w:t>
      </w:r>
      <w:bookmarkEnd w:id="25"/>
      <w:r>
        <w:rPr>
          <w:rFonts w:ascii="Cambria" w:hAnsi="Cambria" w:cs="Calibri"/>
          <w:lang w:val="ru-RU"/>
        </w:rPr>
        <w:t>Рекомендации</w:t>
      </w:r>
      <w:bookmarkEnd w:id="26"/>
    </w:p>
    <w:p w:rsidR="00D62020" w:rsidRPr="00D9515C" w:rsidRDefault="00D62020" w:rsidP="00D62020">
      <w:pPr>
        <w:numPr>
          <w:ilvl w:val="0"/>
          <w:numId w:val="10"/>
        </w:numPr>
        <w:spacing w:before="120" w:after="120"/>
        <w:jc w:val="both"/>
        <w:rPr>
          <w:rFonts w:ascii="Cambria" w:hAnsi="Cambria" w:cs="Calibri"/>
          <w:color w:val="F79646"/>
          <w:szCs w:val="24"/>
          <w:lang w:val="ru-RU"/>
        </w:rPr>
      </w:pPr>
      <w:r>
        <w:rPr>
          <w:rFonts w:ascii="Cambria" w:hAnsi="Cambria" w:cs="Calibri"/>
          <w:szCs w:val="24"/>
          <w:lang w:val="ru-RU"/>
        </w:rPr>
        <w:t>Реализация программы развития туризма требует комбинированной поддержки со стороны региональных и государственных властей (законодательство и финансирование), местных властей (лицензирование и инспектирование) и профессиональных учреждений (знания и сертификация). Доноры могут оказать поддержку в финансировании проектов и техническую помощь для создания предпосылок для более широкого привлечения инвесторов (инвестиций и ноу-хау). Упреждающее привлечение учебных заведений и профессиональных субъектов, работающих в туризме, как то туристических организаций, местных и региональных поставщиков услуг и туристических предприятий, является критически важным фактором успеха этой программы.</w:t>
      </w:r>
    </w:p>
    <w:p w:rsidR="00D62020" w:rsidRPr="00D9515C" w:rsidRDefault="00D62020" w:rsidP="00D62020">
      <w:pPr>
        <w:numPr>
          <w:ilvl w:val="0"/>
          <w:numId w:val="10"/>
        </w:numPr>
        <w:spacing w:before="120" w:after="120"/>
        <w:jc w:val="both"/>
        <w:rPr>
          <w:rFonts w:ascii="Cambria" w:hAnsi="Cambria" w:cs="Calibri"/>
          <w:color w:val="F79646"/>
          <w:szCs w:val="24"/>
          <w:lang w:val="ru-RU"/>
        </w:rPr>
      </w:pPr>
      <w:r>
        <w:rPr>
          <w:rFonts w:ascii="Cambria" w:hAnsi="Cambria" w:cs="Calibri"/>
          <w:szCs w:val="24"/>
          <w:lang w:val="ru-RU"/>
        </w:rPr>
        <w:t>Промоутер проектов (АРР АРК) должен привлечь международных доноров и обеспечить координацию их деятельности с целью повышения эффективности источников финансирования, действенности руководства и технической квалификации, необходимой для реализации проектов. Аналогичный опыт других стран даст дополнительную поддержку и сократит время, необходимое для обеспечения воздействия проектов.</w:t>
      </w:r>
    </w:p>
    <w:p w:rsidR="00D62020" w:rsidRPr="00D9515C" w:rsidRDefault="00D62020" w:rsidP="00D62020">
      <w:pPr>
        <w:pStyle w:val="af"/>
        <w:numPr>
          <w:ilvl w:val="0"/>
          <w:numId w:val="10"/>
        </w:numPr>
        <w:spacing w:after="120" w:line="240" w:lineRule="auto"/>
        <w:ind w:left="714" w:hanging="357"/>
        <w:contextualSpacing w:val="0"/>
        <w:jc w:val="both"/>
        <w:rPr>
          <w:rFonts w:ascii="Cambria" w:hAnsi="Cambria"/>
          <w:lang w:val="ru-RU"/>
        </w:rPr>
      </w:pPr>
      <w:r>
        <w:rPr>
          <w:rFonts w:ascii="Cambria" w:hAnsi="Cambria" w:cs="Calibri"/>
          <w:sz w:val="24"/>
          <w:szCs w:val="24"/>
          <w:lang w:val="ru-RU"/>
        </w:rPr>
        <w:t>Несоответствие мировым стандартам и низкий уровень внедрения инновационных технологий в туризме – коренные причины падения конкурентоспособности туризма в контексте более широкого панъевропейского рынка. Хотя эти вопросы и решаются в данной программе, они заслуживают постоянного внимания, поэтому определенные проекты следует также рассмотреть на следующем этапе развития.</w:t>
      </w:r>
    </w:p>
    <w:p w:rsidR="00D62020" w:rsidRPr="00D9515C" w:rsidRDefault="00D62020" w:rsidP="00D62020">
      <w:pPr>
        <w:pStyle w:val="af"/>
        <w:numPr>
          <w:ilvl w:val="0"/>
          <w:numId w:val="10"/>
        </w:numPr>
        <w:spacing w:after="120" w:line="240" w:lineRule="auto"/>
        <w:ind w:left="714" w:hanging="357"/>
        <w:contextualSpacing w:val="0"/>
        <w:jc w:val="both"/>
        <w:rPr>
          <w:rFonts w:ascii="Cambria" w:hAnsi="Cambria"/>
          <w:lang w:val="ru-RU"/>
        </w:rPr>
      </w:pPr>
      <w:r>
        <w:rPr>
          <w:rFonts w:ascii="Cambria" w:hAnsi="Cambria" w:cs="Calibri"/>
          <w:sz w:val="24"/>
          <w:szCs w:val="24"/>
          <w:lang w:val="ru-RU"/>
        </w:rPr>
        <w:t>Существует потенциал развития синергизма между растущей туристической деятельностью и такими секторами, как строительство, сельское хозяйство и пищевая промышленность. В зависимости от развития туристической деятельности в последующие годы следует рассмотреть и инициировать конкретные модели сотрудничества между этими секторами и туризмом.</w:t>
      </w:r>
    </w:p>
    <w:p w:rsidR="00D62020" w:rsidRPr="00D9515C" w:rsidRDefault="00D62020" w:rsidP="00D62020">
      <w:pPr>
        <w:numPr>
          <w:ilvl w:val="0"/>
          <w:numId w:val="10"/>
        </w:numPr>
        <w:spacing w:before="120" w:after="120"/>
        <w:jc w:val="both"/>
        <w:rPr>
          <w:rFonts w:ascii="Cambria" w:hAnsi="Cambria" w:cs="Calibri"/>
          <w:szCs w:val="24"/>
          <w:lang w:val="ru-RU"/>
        </w:rPr>
      </w:pPr>
      <w:r>
        <w:rPr>
          <w:rFonts w:ascii="Cambria" w:hAnsi="Cambria" w:cs="Calibri"/>
          <w:szCs w:val="24"/>
          <w:lang w:val="ru-RU"/>
        </w:rPr>
        <w:t>Развитие взаимодополняющих сфер туризма (сельского, курортно-санаторного, природного и других видов внутреннего туризма) как возможная альтернатива прибрежному и морскому курортному туризму возможно только в отдаленной перспективе. Самый лучший кратко- и среднесрочный подход к уменьшению нагрузки на традиционные прибрежные курорты южного Крыма – создание альтернативных туристических курортов на западном и восточном побережье полуострова. В противном случае органы, отвечающие за планирование развития, должны принять на себя серьезный риск, связанный с возможным оттоком туристов на альтернативные прибрежные объекты соседних стран, таких как Турция и Румыния.</w:t>
      </w:r>
    </w:p>
    <w:p w:rsidR="00D62020" w:rsidRPr="00D9515C" w:rsidRDefault="00D62020" w:rsidP="00D62020">
      <w:pPr>
        <w:numPr>
          <w:ilvl w:val="0"/>
          <w:numId w:val="10"/>
        </w:numPr>
        <w:spacing w:before="120" w:after="120"/>
        <w:jc w:val="both"/>
        <w:rPr>
          <w:rFonts w:ascii="Cambria" w:hAnsi="Cambria" w:cs="Calibri"/>
          <w:szCs w:val="24"/>
          <w:lang w:val="ru-RU"/>
        </w:rPr>
      </w:pPr>
      <w:r>
        <w:rPr>
          <w:rFonts w:ascii="Cambria" w:hAnsi="Cambria" w:cs="Calibri"/>
          <w:szCs w:val="24"/>
          <w:lang w:val="ru-RU"/>
        </w:rPr>
        <w:t>Ожидаемый спад на туристических рынках южного Средиземноморья вследствие волнений и кризисов в регионе мог бы усилить интерес европейских и других туристов к альтернативным объектам, что рассматривается как возможность для Крыма. Вместе с тем, этот потенциал необходимо использовать быстро и эффективно, иначе на первые позиции выйдут другие туристические объекты.</w:t>
      </w:r>
    </w:p>
    <w:p w:rsidR="00D62020" w:rsidRPr="00D9515C" w:rsidRDefault="00D62020" w:rsidP="00D62020">
      <w:pPr>
        <w:numPr>
          <w:ilvl w:val="0"/>
          <w:numId w:val="10"/>
        </w:numPr>
        <w:spacing w:before="120" w:after="120"/>
        <w:jc w:val="both"/>
        <w:rPr>
          <w:rFonts w:ascii="Cambria" w:hAnsi="Cambria" w:cs="Calibri"/>
          <w:szCs w:val="24"/>
          <w:lang w:val="ru-RU"/>
        </w:rPr>
      </w:pPr>
      <w:r>
        <w:rPr>
          <w:rFonts w:ascii="Cambria" w:hAnsi="Cambria" w:cs="Calibri"/>
          <w:szCs w:val="24"/>
          <w:lang w:val="ru-RU"/>
        </w:rPr>
        <w:t>Традиции культурно-исторического наследия и сельские и природные объекты как туристические возможности следует интегрировать в качестве приложения в существующее туристическое (прибрежное) предложение, а не развивать как отдельную туристическую отрасль.</w:t>
      </w:r>
    </w:p>
    <w:p w:rsidR="00D62020" w:rsidRPr="00D9515C" w:rsidRDefault="00D62020" w:rsidP="00D62020">
      <w:pPr>
        <w:numPr>
          <w:ilvl w:val="0"/>
          <w:numId w:val="10"/>
        </w:numPr>
        <w:spacing w:before="120" w:after="120"/>
        <w:jc w:val="both"/>
        <w:rPr>
          <w:rFonts w:ascii="Cambria" w:hAnsi="Cambria" w:cs="Calibri"/>
          <w:szCs w:val="24"/>
          <w:lang w:val="ru-RU"/>
        </w:rPr>
      </w:pPr>
      <w:r>
        <w:rPr>
          <w:rFonts w:ascii="Cambria" w:hAnsi="Cambria" w:cs="Calibri"/>
          <w:szCs w:val="22"/>
          <w:lang w:val="ru-RU"/>
        </w:rPr>
        <w:t>Проекты по данной программе должны дополнять меры вмешательства по двум остальным программам, в частности, по пищевой промышленности и переработке, энергоэффективности и развитию транспортного потенциала.</w:t>
      </w:r>
    </w:p>
    <w:p w:rsidR="00D62020" w:rsidRPr="00D9515C" w:rsidRDefault="00D62020" w:rsidP="00D62020">
      <w:pPr>
        <w:rPr>
          <w:lang w:val="ru-RU"/>
        </w:rPr>
      </w:pPr>
    </w:p>
    <w:p w:rsidR="00D62020" w:rsidRPr="00D9515C" w:rsidRDefault="00D62020" w:rsidP="00D62020">
      <w:pPr>
        <w:rPr>
          <w:rFonts w:ascii="Cambria" w:hAnsi="Cambria" w:cs="Calibri"/>
          <w:b/>
          <w:bCs/>
          <w:i/>
          <w:iCs/>
          <w:sz w:val="28"/>
          <w:szCs w:val="28"/>
          <w:lang w:val="ru-RU"/>
        </w:rPr>
      </w:pPr>
      <w:r w:rsidRPr="00D9515C">
        <w:rPr>
          <w:rFonts w:ascii="Cambria" w:hAnsi="Cambria" w:cs="Calibri"/>
          <w:b/>
          <w:bCs/>
          <w:i/>
          <w:iCs/>
          <w:sz w:val="28"/>
          <w:szCs w:val="28"/>
          <w:lang w:val="ru-RU"/>
        </w:rPr>
        <w:br w:type="page"/>
      </w:r>
    </w:p>
    <w:p w:rsidR="00D62020" w:rsidRPr="003E42F6" w:rsidRDefault="00D62020" w:rsidP="00D62020">
      <w:pPr>
        <w:pStyle w:val="2"/>
        <w:spacing w:before="120" w:after="120"/>
        <w:rPr>
          <w:rFonts w:ascii="Cambria" w:hAnsi="Cambria" w:cs="Calibri"/>
        </w:rPr>
      </w:pPr>
      <w:bookmarkStart w:id="27" w:name="_Toc289009999"/>
      <w:bookmarkStart w:id="28" w:name="_Toc291762424"/>
      <w:r w:rsidRPr="003E42F6">
        <w:rPr>
          <w:rFonts w:ascii="Cambria" w:hAnsi="Cambria" w:cs="Calibri"/>
        </w:rPr>
        <w:t xml:space="preserve">2.2 </w:t>
      </w:r>
      <w:r>
        <w:rPr>
          <w:rFonts w:ascii="Cambria" w:hAnsi="Cambria" w:cs="Calibri"/>
          <w:lang w:val="ru-RU"/>
        </w:rPr>
        <w:t>Программа 2. Развитие села</w:t>
      </w:r>
      <w:bookmarkEnd w:id="27"/>
      <w:bookmarkEnd w:id="28"/>
    </w:p>
    <w:tbl>
      <w:tblPr>
        <w:tblW w:w="9734" w:type="dxa"/>
        <w:tblInd w:w="56" w:type="dxa"/>
        <w:tblLayout w:type="fixed"/>
        <w:tblCellMar>
          <w:left w:w="70" w:type="dxa"/>
          <w:right w:w="70" w:type="dxa"/>
        </w:tblCellMar>
        <w:tblLook w:val="00A0" w:firstRow="1" w:lastRow="0" w:firstColumn="1" w:lastColumn="0" w:noHBand="0" w:noVBand="0"/>
      </w:tblPr>
      <w:tblGrid>
        <w:gridCol w:w="1148"/>
        <w:gridCol w:w="1116"/>
        <w:gridCol w:w="5040"/>
        <w:gridCol w:w="2430"/>
      </w:tblGrid>
      <w:tr w:rsidR="00D62020" w:rsidRPr="00F32955">
        <w:trPr>
          <w:trHeight w:val="250"/>
          <w:tblHeader/>
        </w:trPr>
        <w:tc>
          <w:tcPr>
            <w:tcW w:w="1148" w:type="dxa"/>
            <w:tcBorders>
              <w:top w:val="single" w:sz="4" w:space="0" w:color="auto"/>
              <w:left w:val="single" w:sz="4" w:space="0" w:color="auto"/>
              <w:bottom w:val="single" w:sz="4" w:space="0" w:color="auto"/>
              <w:right w:val="single" w:sz="4" w:space="0" w:color="auto"/>
            </w:tcBorders>
            <w:shd w:val="clear" w:color="auto" w:fill="D6E3BC"/>
            <w:noWrap/>
            <w:vAlign w:val="center"/>
          </w:tcPr>
          <w:p w:rsidR="00D62020" w:rsidRPr="008A0687" w:rsidRDefault="00D62020" w:rsidP="00D62020">
            <w:pPr>
              <w:jc w:val="center"/>
              <w:rPr>
                <w:rFonts w:ascii="Cambria" w:hAnsi="Cambria" w:cs="Calibri"/>
                <w:b/>
                <w:bCs/>
                <w:sz w:val="22"/>
                <w:szCs w:val="22"/>
                <w:lang w:val="ru-RU" w:eastAsia="sr-Latn-CS"/>
              </w:rPr>
            </w:pPr>
            <w:r>
              <w:rPr>
                <w:rFonts w:ascii="Cambria" w:hAnsi="Cambria" w:cs="Calibri"/>
                <w:b/>
                <w:bCs/>
                <w:sz w:val="22"/>
                <w:szCs w:val="22"/>
                <w:lang w:val="ru-RU" w:eastAsia="sr-Latn-CS"/>
              </w:rPr>
              <w:t>Программа</w:t>
            </w:r>
          </w:p>
        </w:tc>
        <w:tc>
          <w:tcPr>
            <w:tcW w:w="1116" w:type="dxa"/>
            <w:tcBorders>
              <w:top w:val="single" w:sz="4" w:space="0" w:color="auto"/>
              <w:left w:val="nil"/>
              <w:bottom w:val="single" w:sz="4" w:space="0" w:color="auto"/>
              <w:right w:val="single" w:sz="4" w:space="0" w:color="auto"/>
            </w:tcBorders>
            <w:shd w:val="clear" w:color="auto" w:fill="D6E3BC"/>
          </w:tcPr>
          <w:p w:rsidR="00D62020" w:rsidRPr="008A0687" w:rsidRDefault="00D62020" w:rsidP="00D62020">
            <w:pPr>
              <w:jc w:val="center"/>
              <w:rPr>
                <w:rFonts w:ascii="Cambria" w:hAnsi="Cambria" w:cs="Calibri"/>
                <w:b/>
                <w:bCs/>
                <w:sz w:val="22"/>
                <w:szCs w:val="22"/>
                <w:lang w:val="ru-RU" w:eastAsia="sr-Latn-CS"/>
              </w:rPr>
            </w:pPr>
            <w:r>
              <w:rPr>
                <w:rFonts w:ascii="Cambria" w:hAnsi="Cambria" w:cs="Calibri"/>
                <w:b/>
                <w:bCs/>
                <w:sz w:val="22"/>
                <w:szCs w:val="22"/>
                <w:lang w:val="ru-RU" w:eastAsia="sr-Latn-CS"/>
              </w:rPr>
              <w:t>Подпрограмма</w:t>
            </w:r>
          </w:p>
        </w:tc>
        <w:tc>
          <w:tcPr>
            <w:tcW w:w="5040" w:type="dxa"/>
            <w:tcBorders>
              <w:top w:val="single" w:sz="4" w:space="0" w:color="auto"/>
              <w:left w:val="single" w:sz="4" w:space="0" w:color="auto"/>
              <w:bottom w:val="single" w:sz="4" w:space="0" w:color="auto"/>
              <w:right w:val="single" w:sz="4" w:space="0" w:color="auto"/>
            </w:tcBorders>
            <w:shd w:val="clear" w:color="auto" w:fill="D6E3BC"/>
            <w:vAlign w:val="center"/>
          </w:tcPr>
          <w:p w:rsidR="00D62020" w:rsidRPr="008A0687" w:rsidRDefault="00D62020" w:rsidP="00D62020">
            <w:pPr>
              <w:jc w:val="center"/>
              <w:rPr>
                <w:rFonts w:ascii="Cambria" w:hAnsi="Cambria" w:cs="Calibri"/>
                <w:b/>
                <w:bCs/>
                <w:sz w:val="22"/>
                <w:szCs w:val="22"/>
                <w:lang w:val="ru-RU" w:eastAsia="sr-Latn-CS"/>
              </w:rPr>
            </w:pPr>
            <w:r>
              <w:rPr>
                <w:rFonts w:ascii="Cambria" w:hAnsi="Cambria" w:cs="Calibri"/>
                <w:b/>
                <w:bCs/>
                <w:sz w:val="22"/>
                <w:szCs w:val="22"/>
                <w:lang w:val="ru-RU" w:eastAsia="sr-Latn-CS"/>
              </w:rPr>
              <w:t>Проекты</w:t>
            </w:r>
          </w:p>
        </w:tc>
        <w:tc>
          <w:tcPr>
            <w:tcW w:w="2430" w:type="dxa"/>
            <w:tcBorders>
              <w:top w:val="single" w:sz="4" w:space="0" w:color="auto"/>
              <w:left w:val="nil"/>
              <w:bottom w:val="single" w:sz="4" w:space="0" w:color="auto"/>
              <w:right w:val="single" w:sz="4" w:space="0" w:color="auto"/>
            </w:tcBorders>
            <w:shd w:val="clear" w:color="auto" w:fill="D6E3BC"/>
            <w:noWrap/>
            <w:vAlign w:val="center"/>
          </w:tcPr>
          <w:p w:rsidR="00D62020" w:rsidRPr="00CE74D0" w:rsidRDefault="00D62020" w:rsidP="00CE74D0">
            <w:pPr>
              <w:jc w:val="center"/>
              <w:rPr>
                <w:rFonts w:ascii="Cambria" w:hAnsi="Cambria" w:cs="Calibri"/>
                <w:b/>
                <w:bCs/>
                <w:sz w:val="22"/>
                <w:szCs w:val="22"/>
                <w:lang w:val="ru-RU" w:eastAsia="sr-Latn-CS"/>
              </w:rPr>
            </w:pPr>
            <w:r>
              <w:rPr>
                <w:rFonts w:ascii="Cambria" w:hAnsi="Cambria" w:cs="Calibri"/>
                <w:b/>
                <w:bCs/>
                <w:sz w:val="22"/>
                <w:szCs w:val="22"/>
                <w:lang w:val="ru-RU" w:eastAsia="sr-Latn-CS"/>
              </w:rPr>
              <w:t>Территории</w:t>
            </w:r>
            <w:r w:rsidR="00CE74D0">
              <w:rPr>
                <w:rFonts w:ascii="Cambria" w:hAnsi="Cambria" w:cs="Calibri"/>
                <w:b/>
                <w:bCs/>
                <w:sz w:val="22"/>
                <w:szCs w:val="22"/>
                <w:lang w:eastAsia="sr-Latn-CS"/>
              </w:rPr>
              <w:t>-</w:t>
            </w:r>
            <w:r w:rsidR="00CE74D0">
              <w:rPr>
                <w:rFonts w:ascii="Cambria" w:hAnsi="Cambria" w:cs="Calibri"/>
                <w:b/>
                <w:bCs/>
                <w:sz w:val="22"/>
                <w:szCs w:val="22"/>
                <w:lang w:val="ru-RU" w:eastAsia="sr-Latn-CS"/>
              </w:rPr>
              <w:t>бенефициары</w:t>
            </w:r>
          </w:p>
        </w:tc>
      </w:tr>
      <w:tr w:rsidR="00D62020" w:rsidRPr="00D9515C">
        <w:trPr>
          <w:trHeight w:val="274"/>
        </w:trPr>
        <w:tc>
          <w:tcPr>
            <w:tcW w:w="1148" w:type="dxa"/>
            <w:vMerge w:val="restart"/>
            <w:tcBorders>
              <w:top w:val="nil"/>
              <w:left w:val="single" w:sz="4" w:space="0" w:color="auto"/>
              <w:right w:val="single" w:sz="4" w:space="0" w:color="auto"/>
            </w:tcBorders>
            <w:shd w:val="clear" w:color="auto" w:fill="C2D69B"/>
            <w:textDirection w:val="btLr"/>
            <w:vAlign w:val="center"/>
          </w:tcPr>
          <w:p w:rsidR="00D62020" w:rsidRPr="008A0687" w:rsidRDefault="00D62020" w:rsidP="00D62020">
            <w:pPr>
              <w:jc w:val="center"/>
              <w:rPr>
                <w:rFonts w:ascii="Cambria" w:hAnsi="Cambria" w:cs="Calibri"/>
                <w:b/>
                <w:sz w:val="22"/>
                <w:szCs w:val="22"/>
                <w:lang w:val="ru-RU" w:eastAsia="sr-Latn-CS"/>
              </w:rPr>
            </w:pPr>
            <w:r>
              <w:rPr>
                <w:rFonts w:ascii="Cambria" w:hAnsi="Cambria" w:cs="Calibri"/>
                <w:b/>
                <w:sz w:val="22"/>
                <w:szCs w:val="22"/>
                <w:lang w:val="ru-RU" w:eastAsia="sr-Latn-CS"/>
              </w:rPr>
              <w:t>2</w:t>
            </w:r>
            <w:r w:rsidRPr="00F32955">
              <w:rPr>
                <w:rFonts w:ascii="Cambria" w:hAnsi="Cambria" w:cs="Calibri"/>
                <w:b/>
                <w:sz w:val="22"/>
                <w:szCs w:val="22"/>
                <w:lang w:eastAsia="sr-Latn-CS"/>
              </w:rPr>
              <w:t xml:space="preserve">. </w:t>
            </w:r>
            <w:r>
              <w:rPr>
                <w:rFonts w:ascii="Cambria" w:hAnsi="Cambria" w:cs="Calibri"/>
                <w:b/>
                <w:sz w:val="22"/>
                <w:szCs w:val="22"/>
                <w:lang w:val="ru-RU" w:eastAsia="sr-Latn-CS"/>
              </w:rPr>
              <w:t>Развитие села</w:t>
            </w:r>
          </w:p>
        </w:tc>
        <w:tc>
          <w:tcPr>
            <w:tcW w:w="1116" w:type="dxa"/>
            <w:vMerge w:val="restart"/>
            <w:tcBorders>
              <w:top w:val="nil"/>
              <w:left w:val="nil"/>
              <w:right w:val="single" w:sz="4" w:space="0" w:color="auto"/>
            </w:tcBorders>
            <w:shd w:val="clear" w:color="auto" w:fill="D6E3BC"/>
            <w:textDirection w:val="btLr"/>
            <w:vAlign w:val="center"/>
          </w:tcPr>
          <w:p w:rsidR="00D62020" w:rsidRPr="00D9515C" w:rsidRDefault="00D62020" w:rsidP="00D62020">
            <w:pPr>
              <w:ind w:left="113" w:right="113"/>
              <w:jc w:val="center"/>
              <w:rPr>
                <w:rFonts w:ascii="Cambria" w:hAnsi="Cambria" w:cs="Calibri"/>
                <w:sz w:val="22"/>
                <w:szCs w:val="22"/>
                <w:lang w:val="ru-RU"/>
              </w:rPr>
            </w:pPr>
            <w:r>
              <w:rPr>
                <w:rFonts w:ascii="Cambria" w:hAnsi="Cambria" w:cs="Calibri"/>
                <w:b/>
                <w:bCs/>
                <w:i/>
                <w:color w:val="000000"/>
                <w:sz w:val="22"/>
                <w:szCs w:val="24"/>
                <w:lang w:val="ru-RU"/>
              </w:rPr>
              <w:t>2А. Повышение продуктивности сельского хозяйства</w:t>
            </w:r>
          </w:p>
        </w:tc>
        <w:tc>
          <w:tcPr>
            <w:tcW w:w="5040" w:type="dxa"/>
            <w:tcBorders>
              <w:top w:val="nil"/>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2.1</w:t>
            </w:r>
            <w:r w:rsidRPr="006728CE">
              <w:rPr>
                <w:rFonts w:ascii="Cambria" w:hAnsi="Cambria" w:cs="Arial"/>
                <w:sz w:val="22"/>
                <w:szCs w:val="22"/>
                <w:lang w:val="ru-RU"/>
              </w:rPr>
              <w:t xml:space="preserve"> Лесоразведение для предотвращения эрозии земель и улучшения сельского хозяйства</w:t>
            </w:r>
          </w:p>
        </w:tc>
        <w:tc>
          <w:tcPr>
            <w:tcW w:w="2430" w:type="dxa"/>
            <w:tcBorders>
              <w:top w:val="nil"/>
              <w:left w:val="nil"/>
              <w:bottom w:val="dotted" w:sz="4" w:space="0" w:color="auto"/>
              <w:right w:val="single" w:sz="4" w:space="0" w:color="auto"/>
            </w:tcBorders>
            <w:shd w:val="clear" w:color="auto" w:fill="EAF1DD"/>
            <w:vAlign w:val="center"/>
          </w:tcPr>
          <w:p w:rsidR="00D62020" w:rsidRPr="00D9515C" w:rsidRDefault="0065148D" w:rsidP="00D62020">
            <w:pPr>
              <w:jc w:val="center"/>
              <w:rPr>
                <w:rFonts w:ascii="Cambria" w:hAnsi="Cambria" w:cs="Calibri"/>
                <w:color w:val="FF0000"/>
                <w:sz w:val="22"/>
                <w:szCs w:val="22"/>
                <w:lang w:val="ru-RU" w:eastAsia="it-IT"/>
              </w:rPr>
            </w:pPr>
            <w:r w:rsidRPr="0065148D">
              <w:rPr>
                <w:rFonts w:ascii="Cambria" w:hAnsi="Cambria" w:cs="Calibri"/>
                <w:bCs/>
                <w:noProof/>
                <w:sz w:val="22"/>
                <w:szCs w:val="22"/>
                <w:lang w:val="ru-RU"/>
              </w:rPr>
              <w:t>Отобранные</w:t>
            </w:r>
            <w:r w:rsidR="00D62020" w:rsidRPr="0065148D">
              <w:rPr>
                <w:rFonts w:ascii="Cambria" w:hAnsi="Cambria" w:cs="Calibri"/>
                <w:bCs/>
                <w:noProof/>
                <w:sz w:val="22"/>
                <w:szCs w:val="22"/>
                <w:lang w:val="ru-RU"/>
              </w:rPr>
              <w:t xml:space="preserve"> районы</w:t>
            </w:r>
            <w:r w:rsidRPr="0065148D">
              <w:rPr>
                <w:rFonts w:ascii="Cambria" w:hAnsi="Cambria" w:cs="Calibri"/>
                <w:bCs/>
                <w:noProof/>
                <w:sz w:val="22"/>
                <w:szCs w:val="22"/>
                <w:lang w:val="ru-RU"/>
              </w:rPr>
              <w:t xml:space="preserve"> АРК</w:t>
            </w:r>
          </w:p>
        </w:tc>
      </w:tr>
      <w:tr w:rsidR="00D62020" w:rsidRPr="00D9515C">
        <w:trPr>
          <w:trHeight w:val="117"/>
        </w:trPr>
        <w:tc>
          <w:tcPr>
            <w:tcW w:w="1148" w:type="dxa"/>
            <w:vMerge/>
            <w:tcBorders>
              <w:left w:val="single" w:sz="4" w:space="0" w:color="auto"/>
              <w:right w:val="single" w:sz="4" w:space="0" w:color="auto"/>
            </w:tcBorders>
            <w:shd w:val="clear" w:color="auto" w:fill="C2D69B"/>
            <w:vAlign w:val="center"/>
          </w:tcPr>
          <w:p w:rsidR="00D62020" w:rsidRPr="00D9515C" w:rsidRDefault="00D62020" w:rsidP="00D62020">
            <w:pPr>
              <w:rPr>
                <w:rFonts w:ascii="Cambria" w:hAnsi="Cambria" w:cs="Calibri"/>
                <w:sz w:val="22"/>
                <w:szCs w:val="22"/>
                <w:lang w:val="ru-RU" w:eastAsia="sr-Latn-CS"/>
              </w:rPr>
            </w:pPr>
          </w:p>
        </w:tc>
        <w:tc>
          <w:tcPr>
            <w:tcW w:w="1116" w:type="dxa"/>
            <w:vMerge/>
            <w:tcBorders>
              <w:left w:val="nil"/>
              <w:right w:val="single" w:sz="4" w:space="0" w:color="auto"/>
            </w:tcBorders>
            <w:shd w:val="clear" w:color="auto" w:fill="D6E3BC"/>
            <w:textDirection w:val="btLr"/>
            <w:vAlign w:val="center"/>
          </w:tcPr>
          <w:p w:rsidR="00D62020" w:rsidRPr="00D9515C" w:rsidRDefault="00D62020" w:rsidP="00D62020">
            <w:pPr>
              <w:ind w:left="113" w:right="113"/>
              <w:jc w:val="center"/>
              <w:rPr>
                <w:rFonts w:ascii="Cambria" w:hAnsi="Cambria" w:cs="Calibri"/>
                <w:b/>
                <w:i/>
                <w:sz w:val="22"/>
                <w:szCs w:val="22"/>
                <w:lang w:val="ru-RU"/>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2.2 </w:t>
            </w:r>
            <w:r w:rsidRPr="006728CE">
              <w:rPr>
                <w:rFonts w:ascii="Cambria" w:hAnsi="Cambria" w:cs="Calibri"/>
                <w:bCs/>
                <w:noProof/>
                <w:sz w:val="22"/>
                <w:szCs w:val="22"/>
                <w:lang w:val="ru-RU"/>
              </w:rPr>
              <w:t>Организация обучения монтажу и техническому обслуживанию оросительных систем</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65148D" w:rsidP="0065148D">
            <w:pPr>
              <w:jc w:val="center"/>
              <w:rPr>
                <w:rFonts w:ascii="Cambria" w:hAnsi="Cambria" w:cs="Calibri"/>
                <w:sz w:val="22"/>
                <w:szCs w:val="22"/>
                <w:lang w:val="ru-RU"/>
              </w:rPr>
            </w:pPr>
            <w:r w:rsidRPr="00CE74D0">
              <w:rPr>
                <w:rFonts w:ascii="Cambria" w:hAnsi="Cambria" w:cs="Calibri"/>
                <w:sz w:val="22"/>
                <w:szCs w:val="22"/>
                <w:lang w:val="ru-RU"/>
              </w:rPr>
              <w:t>Виноградники и пахотные районы с интенсивным сельскохозяйственным производством</w:t>
            </w:r>
          </w:p>
        </w:tc>
      </w:tr>
      <w:tr w:rsidR="00CE74D0" w:rsidRPr="00F32955">
        <w:trPr>
          <w:trHeight w:val="134"/>
        </w:trPr>
        <w:tc>
          <w:tcPr>
            <w:tcW w:w="1148" w:type="dxa"/>
            <w:vMerge/>
            <w:tcBorders>
              <w:left w:val="single" w:sz="4" w:space="0" w:color="auto"/>
              <w:right w:val="single" w:sz="4" w:space="0" w:color="auto"/>
            </w:tcBorders>
            <w:shd w:val="clear" w:color="auto" w:fill="C2D69B"/>
            <w:vAlign w:val="center"/>
          </w:tcPr>
          <w:p w:rsidR="00CE74D0" w:rsidRPr="00D9515C" w:rsidRDefault="00CE74D0" w:rsidP="00D62020">
            <w:pPr>
              <w:rPr>
                <w:rFonts w:ascii="Cambria" w:hAnsi="Cambria" w:cs="Calibri"/>
                <w:sz w:val="22"/>
                <w:szCs w:val="22"/>
                <w:lang w:val="ru-RU" w:eastAsia="sr-Latn-CS"/>
              </w:rPr>
            </w:pPr>
          </w:p>
        </w:tc>
        <w:tc>
          <w:tcPr>
            <w:tcW w:w="1116" w:type="dxa"/>
            <w:vMerge/>
            <w:tcBorders>
              <w:left w:val="nil"/>
              <w:right w:val="single" w:sz="4" w:space="0" w:color="auto"/>
            </w:tcBorders>
            <w:shd w:val="clear" w:color="auto" w:fill="D6E3BC"/>
          </w:tcPr>
          <w:p w:rsidR="00CE74D0" w:rsidRPr="00D9515C" w:rsidRDefault="00CE74D0" w:rsidP="00D62020">
            <w:pPr>
              <w:ind w:left="113" w:right="113"/>
              <w:jc w:val="center"/>
              <w:rPr>
                <w:rFonts w:ascii="Cambria" w:hAnsi="Cambria" w:cs="Calibri"/>
                <w:sz w:val="22"/>
                <w:szCs w:val="22"/>
                <w:lang w:val="ru-RU"/>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2.3 </w:t>
            </w:r>
            <w:r w:rsidRPr="006728CE">
              <w:rPr>
                <w:rFonts w:ascii="Cambria" w:hAnsi="Cambria" w:cs="Arial"/>
                <w:sz w:val="22"/>
                <w:szCs w:val="22"/>
                <w:lang w:val="ru-RU"/>
              </w:rPr>
              <w:t>Создание схем микрокредитования сельского хозяйства</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CE74D0" w:rsidRPr="00F32955">
        <w:trPr>
          <w:cantSplit/>
          <w:trHeight w:val="56"/>
        </w:trPr>
        <w:tc>
          <w:tcPr>
            <w:tcW w:w="1148" w:type="dxa"/>
            <w:vMerge/>
            <w:tcBorders>
              <w:left w:val="single" w:sz="4" w:space="0" w:color="auto"/>
              <w:right w:val="single" w:sz="4" w:space="0" w:color="auto"/>
            </w:tcBorders>
            <w:shd w:val="clear" w:color="auto" w:fill="C2D69B"/>
            <w:vAlign w:val="center"/>
          </w:tcPr>
          <w:p w:rsidR="00CE74D0" w:rsidRPr="004D2291" w:rsidRDefault="00CE74D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extDirection w:val="btLr"/>
            <w:vAlign w:val="bottom"/>
          </w:tcPr>
          <w:p w:rsidR="00CE74D0" w:rsidRPr="004D2291" w:rsidRDefault="00CE74D0" w:rsidP="00D62020">
            <w:pPr>
              <w:ind w:left="113" w:right="113"/>
              <w:jc w:val="cente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2.4 </w:t>
            </w:r>
            <w:r w:rsidRPr="006728CE">
              <w:rPr>
                <w:rFonts w:ascii="Cambria" w:hAnsi="Cambria" w:cs="Arial"/>
                <w:sz w:val="22"/>
                <w:szCs w:val="22"/>
                <w:lang w:val="ru-RU" w:eastAsia="it-IT"/>
              </w:rPr>
              <w:t>Создание фонда гарантирования кредитов для фермеров</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CE74D0" w:rsidRPr="00F32955">
        <w:trPr>
          <w:trHeight w:val="56"/>
        </w:trPr>
        <w:tc>
          <w:tcPr>
            <w:tcW w:w="1148" w:type="dxa"/>
            <w:vMerge/>
            <w:tcBorders>
              <w:left w:val="single" w:sz="4" w:space="0" w:color="auto"/>
              <w:right w:val="single" w:sz="4" w:space="0" w:color="auto"/>
            </w:tcBorders>
            <w:shd w:val="clear" w:color="auto" w:fill="C2D69B"/>
            <w:vAlign w:val="center"/>
          </w:tcPr>
          <w:p w:rsidR="00CE74D0" w:rsidRPr="004D2291" w:rsidRDefault="00CE74D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CE74D0" w:rsidRPr="004D2291" w:rsidRDefault="00CE74D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2.5 </w:t>
            </w:r>
            <w:r w:rsidRPr="006728CE">
              <w:rPr>
                <w:rFonts w:ascii="Cambria" w:hAnsi="Cambria" w:cs="Arial"/>
                <w:sz w:val="22"/>
                <w:szCs w:val="22"/>
                <w:lang w:val="ru-RU" w:eastAsia="it-IT"/>
              </w:rPr>
              <w:t>Организация мобильных консультативных и вспомогательных услуг для фермеров</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D62020" w:rsidRPr="00F32955">
        <w:trPr>
          <w:trHeight w:val="56"/>
        </w:trPr>
        <w:tc>
          <w:tcPr>
            <w:tcW w:w="1148" w:type="dxa"/>
            <w:vMerge/>
            <w:tcBorders>
              <w:left w:val="single" w:sz="4" w:space="0" w:color="auto"/>
              <w:right w:val="single" w:sz="4" w:space="0" w:color="auto"/>
            </w:tcBorders>
            <w:shd w:val="clear" w:color="auto" w:fill="C2D69B"/>
            <w:vAlign w:val="center"/>
          </w:tcPr>
          <w:p w:rsidR="00D62020" w:rsidRPr="004D2291" w:rsidRDefault="00D6202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D62020" w:rsidRPr="004D2291" w:rsidRDefault="00D6202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2.6 </w:t>
            </w:r>
            <w:r w:rsidRPr="006728CE">
              <w:rPr>
                <w:rFonts w:ascii="Cambria" w:hAnsi="Cambria" w:cs="Arial"/>
                <w:sz w:val="22"/>
                <w:szCs w:val="22"/>
                <w:lang w:val="ru-RU" w:eastAsia="it-IT"/>
              </w:rPr>
              <w:t>Создание сельскохозяйственных кооперативов и региональной ассоциации (сети) кооперативов</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CE74D0" w:rsidRPr="00D9515C">
        <w:trPr>
          <w:trHeight w:val="346"/>
        </w:trPr>
        <w:tc>
          <w:tcPr>
            <w:tcW w:w="1148" w:type="dxa"/>
            <w:vMerge/>
            <w:tcBorders>
              <w:left w:val="single" w:sz="4" w:space="0" w:color="auto"/>
              <w:right w:val="single" w:sz="4" w:space="0" w:color="auto"/>
            </w:tcBorders>
            <w:shd w:val="clear" w:color="auto" w:fill="C2D69B"/>
            <w:vAlign w:val="center"/>
          </w:tcPr>
          <w:p w:rsidR="00CE74D0" w:rsidRPr="004D2291" w:rsidRDefault="00CE74D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CE74D0" w:rsidRPr="004D2291" w:rsidRDefault="00CE74D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2.7 </w:t>
            </w:r>
            <w:r w:rsidRPr="006728CE">
              <w:rPr>
                <w:rFonts w:ascii="Cambria" w:hAnsi="Cambria" w:cs="Arial"/>
                <w:sz w:val="22"/>
                <w:szCs w:val="22"/>
                <w:lang w:val="ru-RU" w:eastAsia="it-IT"/>
              </w:rPr>
              <w:t>Создание сельскохозяйственного учебного центра и веб-портала о передовых практических методах сельскохозяйственного производства</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CE74D0" w:rsidRPr="00F32955">
        <w:trPr>
          <w:trHeight w:val="194"/>
        </w:trPr>
        <w:tc>
          <w:tcPr>
            <w:tcW w:w="1148" w:type="dxa"/>
            <w:vMerge/>
            <w:tcBorders>
              <w:left w:val="single" w:sz="4" w:space="0" w:color="auto"/>
              <w:right w:val="single" w:sz="4" w:space="0" w:color="auto"/>
            </w:tcBorders>
            <w:shd w:val="clear" w:color="auto" w:fill="C2D69B"/>
            <w:vAlign w:val="center"/>
          </w:tcPr>
          <w:p w:rsidR="00CE74D0" w:rsidRPr="00D9515C" w:rsidRDefault="00CE74D0" w:rsidP="00D62020">
            <w:pPr>
              <w:rPr>
                <w:rFonts w:ascii="Cambria" w:hAnsi="Cambria" w:cs="Calibri"/>
                <w:sz w:val="22"/>
                <w:szCs w:val="22"/>
                <w:lang w:val="ru-RU" w:eastAsia="sr-Latn-CS"/>
              </w:rPr>
            </w:pPr>
          </w:p>
        </w:tc>
        <w:tc>
          <w:tcPr>
            <w:tcW w:w="1116" w:type="dxa"/>
            <w:vMerge/>
            <w:tcBorders>
              <w:left w:val="nil"/>
              <w:right w:val="single" w:sz="4" w:space="0" w:color="auto"/>
            </w:tcBorders>
            <w:shd w:val="clear" w:color="auto" w:fill="D6E3BC"/>
          </w:tcPr>
          <w:p w:rsidR="00CE74D0" w:rsidRPr="00D9515C" w:rsidRDefault="00CE74D0" w:rsidP="00D62020">
            <w:pPr>
              <w:rPr>
                <w:rFonts w:ascii="Cambria" w:hAnsi="Cambria" w:cs="Calibri"/>
                <w:sz w:val="22"/>
                <w:szCs w:val="22"/>
                <w:lang w:val="ru-RU"/>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6728CE" w:rsidRDefault="00CE74D0" w:rsidP="00D62020">
            <w:pPr>
              <w:rPr>
                <w:rFonts w:ascii="Cambria" w:hAnsi="Cambria"/>
                <w:sz w:val="22"/>
                <w:szCs w:val="22"/>
              </w:rPr>
            </w:pPr>
            <w:r w:rsidRPr="006728CE">
              <w:rPr>
                <w:rFonts w:ascii="Cambria" w:hAnsi="Cambria" w:cs="Calibri"/>
                <w:bCs/>
                <w:noProof/>
                <w:sz w:val="22"/>
                <w:szCs w:val="22"/>
              </w:rPr>
              <w:t xml:space="preserve">2.8 </w:t>
            </w:r>
            <w:r w:rsidRPr="006728CE">
              <w:rPr>
                <w:rFonts w:ascii="Cambria" w:hAnsi="Cambria" w:cs="Arial"/>
                <w:sz w:val="22"/>
                <w:szCs w:val="22"/>
                <w:lang w:val="ru-RU" w:eastAsia="it-IT"/>
              </w:rPr>
              <w:t>Создание сельскохозяйственного распределительного центра</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D62020" w:rsidRPr="00F32955">
        <w:trPr>
          <w:trHeight w:val="56"/>
        </w:trPr>
        <w:tc>
          <w:tcPr>
            <w:tcW w:w="1148" w:type="dxa"/>
            <w:vMerge/>
            <w:tcBorders>
              <w:left w:val="single" w:sz="4" w:space="0" w:color="auto"/>
              <w:right w:val="single" w:sz="4" w:space="0" w:color="auto"/>
            </w:tcBorders>
            <w:shd w:val="clear" w:color="auto" w:fill="C2D69B"/>
            <w:vAlign w:val="center"/>
          </w:tcPr>
          <w:p w:rsidR="00D62020" w:rsidRPr="004D2291" w:rsidRDefault="00D6202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D62020" w:rsidRPr="004D2291" w:rsidRDefault="00D6202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6728CE" w:rsidRDefault="00D62020" w:rsidP="00D62020">
            <w:pPr>
              <w:rPr>
                <w:rFonts w:ascii="Cambria" w:hAnsi="Cambria"/>
                <w:sz w:val="22"/>
                <w:szCs w:val="22"/>
              </w:rPr>
            </w:pPr>
            <w:r w:rsidRPr="006728CE">
              <w:rPr>
                <w:rFonts w:ascii="Cambria" w:hAnsi="Cambria" w:cs="Calibri"/>
                <w:bCs/>
                <w:noProof/>
                <w:sz w:val="22"/>
                <w:szCs w:val="22"/>
              </w:rPr>
              <w:t xml:space="preserve">2.9 </w:t>
            </w:r>
            <w:r w:rsidRPr="006728CE">
              <w:rPr>
                <w:rFonts w:ascii="Cambria" w:hAnsi="Cambria" w:cs="Arial"/>
                <w:sz w:val="22"/>
                <w:szCs w:val="22"/>
                <w:lang w:val="ru-RU" w:eastAsia="it-IT"/>
              </w:rPr>
              <w:t>Создание агропродовольственного кластера</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Вся территория АРК</w:t>
            </w:r>
          </w:p>
        </w:tc>
      </w:tr>
      <w:tr w:rsidR="00D62020" w:rsidRPr="00F32955">
        <w:trPr>
          <w:trHeight w:val="194"/>
        </w:trPr>
        <w:tc>
          <w:tcPr>
            <w:tcW w:w="1148" w:type="dxa"/>
            <w:vMerge/>
            <w:tcBorders>
              <w:left w:val="single" w:sz="4" w:space="0" w:color="auto"/>
              <w:right w:val="single" w:sz="4" w:space="0" w:color="auto"/>
            </w:tcBorders>
            <w:shd w:val="clear" w:color="auto" w:fill="C2D69B"/>
            <w:vAlign w:val="center"/>
          </w:tcPr>
          <w:p w:rsidR="00D62020" w:rsidRPr="004D2291" w:rsidRDefault="00D62020" w:rsidP="00D62020">
            <w:pPr>
              <w:rPr>
                <w:rFonts w:ascii="Cambria" w:hAnsi="Cambria" w:cs="Calibri"/>
                <w:sz w:val="22"/>
                <w:szCs w:val="22"/>
                <w:lang w:eastAsia="sr-Latn-CS"/>
              </w:rPr>
            </w:pPr>
          </w:p>
        </w:tc>
        <w:tc>
          <w:tcPr>
            <w:tcW w:w="1116" w:type="dxa"/>
            <w:vMerge/>
            <w:tcBorders>
              <w:left w:val="nil"/>
              <w:bottom w:val="single" w:sz="4" w:space="0" w:color="auto"/>
              <w:right w:val="single" w:sz="4" w:space="0" w:color="auto"/>
            </w:tcBorders>
            <w:shd w:val="clear" w:color="auto" w:fill="D6E3BC"/>
          </w:tcPr>
          <w:p w:rsidR="00D62020" w:rsidRPr="004D2291" w:rsidRDefault="00D62020" w:rsidP="00D62020">
            <w:pPr>
              <w:rPr>
                <w:rFonts w:ascii="Cambria" w:hAnsi="Cambria" w:cs="Calibri"/>
                <w:sz w:val="22"/>
                <w:szCs w:val="22"/>
              </w:rPr>
            </w:pPr>
          </w:p>
        </w:tc>
        <w:tc>
          <w:tcPr>
            <w:tcW w:w="5040" w:type="dxa"/>
            <w:tcBorders>
              <w:top w:val="dotted" w:sz="4" w:space="0" w:color="auto"/>
              <w:left w:val="single" w:sz="4" w:space="0" w:color="auto"/>
              <w:bottom w:val="single"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2.10 </w:t>
            </w:r>
            <w:r w:rsidRPr="006728CE">
              <w:rPr>
                <w:rFonts w:ascii="Cambria" w:hAnsi="Cambria" w:cs="Arial"/>
                <w:sz w:val="22"/>
                <w:szCs w:val="22"/>
                <w:lang w:val="ru-RU" w:eastAsia="it-IT"/>
              </w:rPr>
              <w:t>Проведение исследования возможностей сбыта сельскохозяйственной продукции</w:t>
            </w:r>
          </w:p>
        </w:tc>
        <w:tc>
          <w:tcPr>
            <w:tcW w:w="2430" w:type="dxa"/>
            <w:tcBorders>
              <w:top w:val="dotted" w:sz="4" w:space="0" w:color="auto"/>
              <w:left w:val="nil"/>
              <w:bottom w:val="single"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Вся территория АРК</w:t>
            </w:r>
          </w:p>
        </w:tc>
      </w:tr>
      <w:tr w:rsidR="00D62020" w:rsidRPr="00F32955">
        <w:trPr>
          <w:trHeight w:val="194"/>
        </w:trPr>
        <w:tc>
          <w:tcPr>
            <w:tcW w:w="1148" w:type="dxa"/>
            <w:vMerge/>
            <w:tcBorders>
              <w:left w:val="single" w:sz="4" w:space="0" w:color="auto"/>
              <w:right w:val="single" w:sz="4" w:space="0" w:color="auto"/>
            </w:tcBorders>
            <w:shd w:val="clear" w:color="auto" w:fill="C2D69B"/>
            <w:textDirection w:val="btLr"/>
            <w:vAlign w:val="center"/>
          </w:tcPr>
          <w:p w:rsidR="00D62020" w:rsidRPr="004D2291" w:rsidRDefault="00D62020" w:rsidP="00D62020">
            <w:pPr>
              <w:ind w:left="113" w:right="113"/>
              <w:jc w:val="center"/>
              <w:rPr>
                <w:rFonts w:ascii="Cambria" w:hAnsi="Cambria" w:cs="Calibri"/>
                <w:b/>
                <w:sz w:val="22"/>
                <w:szCs w:val="22"/>
                <w:lang w:eastAsia="sr-Latn-CS"/>
              </w:rPr>
            </w:pPr>
          </w:p>
        </w:tc>
        <w:tc>
          <w:tcPr>
            <w:tcW w:w="1116" w:type="dxa"/>
            <w:vMerge w:val="restart"/>
            <w:tcBorders>
              <w:top w:val="single" w:sz="4" w:space="0" w:color="auto"/>
              <w:left w:val="nil"/>
              <w:right w:val="single" w:sz="4" w:space="0" w:color="auto"/>
            </w:tcBorders>
            <w:shd w:val="clear" w:color="auto" w:fill="D6E3BC"/>
            <w:textDirection w:val="btLr"/>
            <w:vAlign w:val="center"/>
          </w:tcPr>
          <w:p w:rsidR="00D62020" w:rsidRPr="00D9515C" w:rsidRDefault="00D62020" w:rsidP="00D62020">
            <w:pPr>
              <w:ind w:left="113"/>
              <w:jc w:val="center"/>
              <w:rPr>
                <w:rFonts w:ascii="Cambria" w:hAnsi="Cambria" w:cs="Calibri"/>
                <w:b/>
                <w:i/>
                <w:sz w:val="22"/>
                <w:szCs w:val="22"/>
                <w:lang w:val="ru-RU"/>
              </w:rPr>
            </w:pPr>
            <w:r>
              <w:rPr>
                <w:rFonts w:ascii="Cambria" w:hAnsi="Cambria" w:cs="Calibri"/>
                <w:b/>
                <w:bCs/>
                <w:i/>
                <w:color w:val="000000"/>
                <w:sz w:val="22"/>
                <w:szCs w:val="24"/>
                <w:lang w:val="ru-RU"/>
              </w:rPr>
              <w:t>2В. Улучшение динамики в сельской местности</w:t>
            </w:r>
          </w:p>
        </w:tc>
        <w:tc>
          <w:tcPr>
            <w:tcW w:w="5040" w:type="dxa"/>
            <w:tcBorders>
              <w:top w:val="single" w:sz="4" w:space="0" w:color="auto"/>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2.11 </w:t>
            </w:r>
            <w:r w:rsidRPr="006728CE">
              <w:rPr>
                <w:rFonts w:ascii="Cambria" w:hAnsi="Cambria" w:cs="Arial"/>
                <w:sz w:val="22"/>
                <w:szCs w:val="22"/>
                <w:lang w:val="ru-RU" w:eastAsia="it-IT"/>
              </w:rPr>
              <w:t>Оказание поддержки МСП в сельской местности</w:t>
            </w:r>
          </w:p>
        </w:tc>
        <w:tc>
          <w:tcPr>
            <w:tcW w:w="2430" w:type="dxa"/>
            <w:tcBorders>
              <w:top w:val="single"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10 отобранных сел</w:t>
            </w:r>
          </w:p>
        </w:tc>
      </w:tr>
      <w:tr w:rsidR="00D62020" w:rsidRPr="00D9515C">
        <w:trPr>
          <w:trHeight w:val="194"/>
        </w:trPr>
        <w:tc>
          <w:tcPr>
            <w:tcW w:w="1148" w:type="dxa"/>
            <w:vMerge/>
            <w:tcBorders>
              <w:left w:val="single" w:sz="4" w:space="0" w:color="auto"/>
              <w:right w:val="single" w:sz="4" w:space="0" w:color="auto"/>
            </w:tcBorders>
            <w:shd w:val="clear" w:color="auto" w:fill="C2D69B"/>
            <w:vAlign w:val="center"/>
          </w:tcPr>
          <w:p w:rsidR="00D62020" w:rsidRPr="004D2291" w:rsidRDefault="00D6202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D62020" w:rsidRPr="004D2291" w:rsidRDefault="00D6202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6728CE" w:rsidRDefault="00D62020" w:rsidP="00D62020">
            <w:pPr>
              <w:rPr>
                <w:rFonts w:ascii="Cambria" w:hAnsi="Cambria"/>
                <w:sz w:val="22"/>
                <w:szCs w:val="22"/>
              </w:rPr>
            </w:pPr>
            <w:r w:rsidRPr="006728CE">
              <w:rPr>
                <w:rFonts w:ascii="Cambria" w:hAnsi="Cambria" w:cs="Calibri"/>
                <w:bCs/>
                <w:noProof/>
                <w:sz w:val="22"/>
                <w:szCs w:val="22"/>
              </w:rPr>
              <w:t xml:space="preserve">2.12 </w:t>
            </w:r>
            <w:r w:rsidRPr="006728CE">
              <w:rPr>
                <w:rFonts w:ascii="Cambria" w:hAnsi="Cambria" w:cs="Arial"/>
                <w:sz w:val="22"/>
                <w:szCs w:val="22"/>
                <w:lang w:val="ru-RU" w:eastAsia="it-IT"/>
              </w:rPr>
              <w:t>Поддержка самоорганизации сельских общин</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14 сельских населенных пунктов (по одному селу из района)</w:t>
            </w:r>
          </w:p>
        </w:tc>
      </w:tr>
      <w:tr w:rsidR="00D62020" w:rsidRPr="00F32955">
        <w:trPr>
          <w:trHeight w:val="194"/>
        </w:trPr>
        <w:tc>
          <w:tcPr>
            <w:tcW w:w="1148" w:type="dxa"/>
            <w:vMerge/>
            <w:tcBorders>
              <w:left w:val="single" w:sz="4" w:space="0" w:color="auto"/>
              <w:right w:val="single" w:sz="4" w:space="0" w:color="auto"/>
            </w:tcBorders>
            <w:shd w:val="clear" w:color="auto" w:fill="C2D69B"/>
            <w:vAlign w:val="center"/>
          </w:tcPr>
          <w:p w:rsidR="00D62020" w:rsidRPr="00D9515C" w:rsidRDefault="00D62020" w:rsidP="00D62020">
            <w:pPr>
              <w:rPr>
                <w:rFonts w:ascii="Cambria" w:hAnsi="Cambria" w:cs="Calibri"/>
                <w:sz w:val="22"/>
                <w:szCs w:val="22"/>
                <w:lang w:val="ru-RU" w:eastAsia="sr-Latn-CS"/>
              </w:rPr>
            </w:pPr>
          </w:p>
        </w:tc>
        <w:tc>
          <w:tcPr>
            <w:tcW w:w="1116" w:type="dxa"/>
            <w:vMerge/>
            <w:tcBorders>
              <w:left w:val="nil"/>
              <w:right w:val="single" w:sz="4" w:space="0" w:color="auto"/>
            </w:tcBorders>
            <w:shd w:val="clear" w:color="auto" w:fill="D6E3BC"/>
          </w:tcPr>
          <w:p w:rsidR="00D62020" w:rsidRPr="00D9515C" w:rsidRDefault="00D62020" w:rsidP="00D62020">
            <w:pPr>
              <w:rPr>
                <w:rFonts w:ascii="Cambria" w:hAnsi="Cambria" w:cs="Calibri"/>
                <w:sz w:val="22"/>
                <w:szCs w:val="22"/>
                <w:lang w:val="ru-RU"/>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2.13 </w:t>
            </w:r>
            <w:r w:rsidRPr="006728CE">
              <w:rPr>
                <w:rFonts w:ascii="Cambria" w:hAnsi="Cambria" w:cs="Arial"/>
                <w:sz w:val="22"/>
                <w:szCs w:val="22"/>
                <w:lang w:val="ru-RU" w:eastAsia="it-IT"/>
              </w:rPr>
              <w:t>Поддержка создания пилотных молодежных клубов в сельских населенных пунктах</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14 сельских населенных пунктов</w:t>
            </w:r>
          </w:p>
        </w:tc>
      </w:tr>
      <w:tr w:rsidR="00D62020" w:rsidRPr="00F32955">
        <w:trPr>
          <w:trHeight w:val="194"/>
        </w:trPr>
        <w:tc>
          <w:tcPr>
            <w:tcW w:w="1148" w:type="dxa"/>
            <w:vMerge/>
            <w:tcBorders>
              <w:left w:val="single" w:sz="4" w:space="0" w:color="auto"/>
              <w:right w:val="single" w:sz="4" w:space="0" w:color="auto"/>
            </w:tcBorders>
            <w:shd w:val="clear" w:color="auto" w:fill="C2D69B"/>
            <w:vAlign w:val="center"/>
          </w:tcPr>
          <w:p w:rsidR="00D62020" w:rsidRPr="004D2291" w:rsidRDefault="00D6202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D62020" w:rsidRPr="004D2291" w:rsidRDefault="00D6202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D9515C" w:rsidRDefault="00D62020" w:rsidP="00D62020">
            <w:pPr>
              <w:rPr>
                <w:rFonts w:ascii="Cambria" w:hAnsi="Cambria"/>
                <w:sz w:val="22"/>
                <w:szCs w:val="22"/>
                <w:lang w:val="ru-RU"/>
              </w:rPr>
            </w:pPr>
            <w:r w:rsidRPr="00D9515C">
              <w:rPr>
                <w:rFonts w:ascii="Cambria" w:hAnsi="Cambria" w:cs="Calibri"/>
                <w:bCs/>
                <w:noProof/>
                <w:sz w:val="22"/>
                <w:szCs w:val="22"/>
                <w:lang w:val="ru-RU"/>
              </w:rPr>
              <w:t xml:space="preserve">2.14 </w:t>
            </w:r>
            <w:r w:rsidRPr="006728CE">
              <w:rPr>
                <w:rFonts w:ascii="Cambria" w:hAnsi="Cambria" w:cs="Arial"/>
                <w:sz w:val="22"/>
                <w:szCs w:val="22"/>
                <w:lang w:val="ru-RU" w:eastAsia="it-IT"/>
              </w:rPr>
              <w:t>Наращивание потенциала молодежи в современном фермерстве и народных промыслах</w:t>
            </w:r>
          </w:p>
        </w:tc>
        <w:tc>
          <w:tcPr>
            <w:tcW w:w="2430" w:type="dxa"/>
            <w:tcBorders>
              <w:top w:val="dotted" w:sz="4" w:space="0" w:color="auto"/>
              <w:left w:val="nil"/>
              <w:bottom w:val="dotted" w:sz="4" w:space="0" w:color="auto"/>
              <w:right w:val="single" w:sz="4" w:space="0" w:color="auto"/>
            </w:tcBorders>
            <w:shd w:val="clear" w:color="auto" w:fill="EAF1DD"/>
            <w:vAlign w:val="center"/>
          </w:tcPr>
          <w:p w:rsidR="00D62020" w:rsidRPr="00CE74D0" w:rsidRDefault="00D62020" w:rsidP="00D62020">
            <w:pPr>
              <w:jc w:val="center"/>
              <w:rPr>
                <w:rFonts w:ascii="Cambria" w:hAnsi="Cambria" w:cs="Calibri"/>
                <w:sz w:val="22"/>
                <w:szCs w:val="22"/>
                <w:lang w:val="ru-RU"/>
              </w:rPr>
            </w:pPr>
            <w:r w:rsidRPr="00CE74D0">
              <w:rPr>
                <w:rFonts w:ascii="Cambria" w:hAnsi="Cambria" w:cs="Calibri"/>
                <w:sz w:val="22"/>
                <w:szCs w:val="22"/>
                <w:lang w:val="ru-RU"/>
              </w:rPr>
              <w:t>5 отобранных сельских школ</w:t>
            </w:r>
          </w:p>
        </w:tc>
      </w:tr>
      <w:tr w:rsidR="00CE74D0" w:rsidRPr="00F32955">
        <w:trPr>
          <w:trHeight w:val="194"/>
        </w:trPr>
        <w:tc>
          <w:tcPr>
            <w:tcW w:w="1148" w:type="dxa"/>
            <w:vMerge/>
            <w:tcBorders>
              <w:left w:val="single" w:sz="4" w:space="0" w:color="auto"/>
              <w:right w:val="single" w:sz="4" w:space="0" w:color="auto"/>
            </w:tcBorders>
            <w:shd w:val="clear" w:color="auto" w:fill="C2D69B"/>
            <w:vAlign w:val="center"/>
          </w:tcPr>
          <w:p w:rsidR="00CE74D0" w:rsidRPr="004D2291" w:rsidRDefault="00CE74D0" w:rsidP="00D62020">
            <w:pPr>
              <w:rPr>
                <w:rFonts w:ascii="Cambria" w:hAnsi="Cambria" w:cs="Calibri"/>
                <w:sz w:val="22"/>
                <w:szCs w:val="22"/>
                <w:lang w:eastAsia="sr-Latn-CS"/>
              </w:rPr>
            </w:pPr>
          </w:p>
        </w:tc>
        <w:tc>
          <w:tcPr>
            <w:tcW w:w="1116" w:type="dxa"/>
            <w:vMerge/>
            <w:tcBorders>
              <w:left w:val="nil"/>
              <w:right w:val="single" w:sz="4" w:space="0" w:color="auto"/>
            </w:tcBorders>
            <w:shd w:val="clear" w:color="auto" w:fill="D6E3BC"/>
          </w:tcPr>
          <w:p w:rsidR="00CE74D0" w:rsidRPr="004D2291" w:rsidRDefault="00CE74D0" w:rsidP="00D62020">
            <w:pPr>
              <w:rPr>
                <w:rFonts w:ascii="Cambria" w:hAnsi="Cambria" w:cs="Calibri"/>
                <w:sz w:val="22"/>
                <w:szCs w:val="22"/>
              </w:rPr>
            </w:pPr>
          </w:p>
        </w:tc>
        <w:tc>
          <w:tcPr>
            <w:tcW w:w="5040" w:type="dxa"/>
            <w:tcBorders>
              <w:top w:val="dotted" w:sz="4" w:space="0" w:color="auto"/>
              <w:left w:val="single" w:sz="4" w:space="0" w:color="auto"/>
              <w:bottom w:val="dotted"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2.15 </w:t>
            </w:r>
            <w:r w:rsidRPr="006728CE">
              <w:rPr>
                <w:rFonts w:ascii="Cambria" w:hAnsi="Cambria" w:cs="Arial"/>
                <w:sz w:val="22"/>
                <w:szCs w:val="22"/>
                <w:lang w:val="ru-RU" w:eastAsia="it-IT"/>
              </w:rPr>
              <w:t>Создание системы взаимного обучения и обмена опытом в фермерстве</w:t>
            </w:r>
          </w:p>
        </w:tc>
        <w:tc>
          <w:tcPr>
            <w:tcW w:w="2430" w:type="dxa"/>
            <w:tcBorders>
              <w:top w:val="dotted" w:sz="4" w:space="0" w:color="auto"/>
              <w:left w:val="nil"/>
              <w:bottom w:val="dotted"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r w:rsidR="00CE74D0" w:rsidRPr="00F32955">
        <w:trPr>
          <w:trHeight w:val="512"/>
        </w:trPr>
        <w:tc>
          <w:tcPr>
            <w:tcW w:w="1148" w:type="dxa"/>
            <w:vMerge/>
            <w:tcBorders>
              <w:left w:val="single" w:sz="4" w:space="0" w:color="auto"/>
              <w:bottom w:val="single" w:sz="4" w:space="0" w:color="auto"/>
              <w:right w:val="single" w:sz="4" w:space="0" w:color="auto"/>
            </w:tcBorders>
            <w:shd w:val="clear" w:color="auto" w:fill="C2D69B"/>
            <w:vAlign w:val="center"/>
          </w:tcPr>
          <w:p w:rsidR="00CE74D0" w:rsidRPr="004D2291" w:rsidRDefault="00CE74D0" w:rsidP="00D62020">
            <w:pPr>
              <w:rPr>
                <w:rFonts w:ascii="Cambria" w:hAnsi="Cambria" w:cs="Calibri"/>
                <w:sz w:val="22"/>
                <w:szCs w:val="22"/>
                <w:lang w:eastAsia="sr-Latn-CS"/>
              </w:rPr>
            </w:pPr>
          </w:p>
        </w:tc>
        <w:tc>
          <w:tcPr>
            <w:tcW w:w="1116" w:type="dxa"/>
            <w:vMerge/>
            <w:tcBorders>
              <w:left w:val="nil"/>
              <w:bottom w:val="single" w:sz="4" w:space="0" w:color="auto"/>
              <w:right w:val="single" w:sz="4" w:space="0" w:color="auto"/>
            </w:tcBorders>
            <w:shd w:val="clear" w:color="auto" w:fill="D6E3BC"/>
          </w:tcPr>
          <w:p w:rsidR="00CE74D0" w:rsidRPr="004D2291" w:rsidRDefault="00CE74D0" w:rsidP="00D62020">
            <w:pPr>
              <w:rPr>
                <w:rFonts w:ascii="Cambria" w:hAnsi="Cambria" w:cs="Calibri"/>
                <w:sz w:val="22"/>
                <w:szCs w:val="22"/>
              </w:rPr>
            </w:pPr>
          </w:p>
        </w:tc>
        <w:tc>
          <w:tcPr>
            <w:tcW w:w="5040" w:type="dxa"/>
            <w:tcBorders>
              <w:top w:val="dotted" w:sz="4" w:space="0" w:color="auto"/>
              <w:left w:val="single" w:sz="4" w:space="0" w:color="auto"/>
              <w:bottom w:val="single" w:sz="4" w:space="0" w:color="auto"/>
              <w:right w:val="single" w:sz="4" w:space="0" w:color="auto"/>
            </w:tcBorders>
            <w:shd w:val="clear" w:color="auto" w:fill="EAF1DD"/>
            <w:vAlign w:val="center"/>
          </w:tcPr>
          <w:p w:rsidR="00CE74D0" w:rsidRPr="00D9515C" w:rsidRDefault="00CE74D0" w:rsidP="00D62020">
            <w:pPr>
              <w:rPr>
                <w:rFonts w:ascii="Cambria" w:hAnsi="Cambria"/>
                <w:sz w:val="22"/>
                <w:szCs w:val="22"/>
                <w:lang w:val="ru-RU"/>
              </w:rPr>
            </w:pPr>
            <w:r w:rsidRPr="00D9515C">
              <w:rPr>
                <w:rFonts w:ascii="Cambria" w:hAnsi="Cambria" w:cs="Calibri"/>
                <w:bCs/>
                <w:noProof/>
                <w:sz w:val="22"/>
                <w:szCs w:val="22"/>
                <w:lang w:val="ru-RU"/>
              </w:rPr>
              <w:t xml:space="preserve">2.16 </w:t>
            </w:r>
            <w:r w:rsidRPr="006728CE">
              <w:rPr>
                <w:rFonts w:ascii="Cambria" w:hAnsi="Cambria" w:cs="Arial"/>
                <w:sz w:val="22"/>
                <w:szCs w:val="22"/>
                <w:lang w:val="ru-RU" w:eastAsia="it-IT"/>
              </w:rPr>
              <w:t>Подготовка сельских и сельскохозяйственных паспортов (на основе ГИС) в избранных селах</w:t>
            </w:r>
          </w:p>
        </w:tc>
        <w:tc>
          <w:tcPr>
            <w:tcW w:w="2430" w:type="dxa"/>
            <w:tcBorders>
              <w:top w:val="dotted" w:sz="4" w:space="0" w:color="auto"/>
              <w:left w:val="nil"/>
              <w:bottom w:val="single" w:sz="4" w:space="0" w:color="auto"/>
              <w:right w:val="single" w:sz="4" w:space="0" w:color="auto"/>
            </w:tcBorders>
            <w:shd w:val="clear" w:color="auto" w:fill="EAF1DD"/>
            <w:vAlign w:val="center"/>
          </w:tcPr>
          <w:p w:rsidR="00CE74D0" w:rsidRPr="00CE74D0" w:rsidRDefault="00CE74D0" w:rsidP="00D62020">
            <w:pPr>
              <w:jc w:val="center"/>
              <w:rPr>
                <w:rFonts w:ascii="Cambria" w:hAnsi="Cambria" w:cs="Calibri"/>
                <w:sz w:val="22"/>
                <w:szCs w:val="22"/>
                <w:lang w:val="ru-RU"/>
              </w:rPr>
            </w:pPr>
            <w:r w:rsidRPr="0065148D">
              <w:rPr>
                <w:rFonts w:ascii="Cambria" w:hAnsi="Cambria" w:cs="Calibri"/>
                <w:sz w:val="22"/>
                <w:szCs w:val="22"/>
                <w:lang w:val="ru-RU"/>
              </w:rPr>
              <w:t>Сельские районы АРК</w:t>
            </w:r>
          </w:p>
        </w:tc>
      </w:tr>
    </w:tbl>
    <w:p w:rsidR="00D62020" w:rsidRDefault="00D62020" w:rsidP="00D62020">
      <w:pPr>
        <w:widowControl w:val="0"/>
        <w:tabs>
          <w:tab w:val="left" w:pos="0"/>
        </w:tabs>
        <w:suppressAutoHyphens/>
        <w:spacing w:before="240" w:after="120"/>
        <w:jc w:val="both"/>
        <w:rPr>
          <w:rFonts w:ascii="Cambria" w:hAnsi="Cambria"/>
          <w:i/>
          <w:lang w:val="ru-RU"/>
        </w:rPr>
      </w:pPr>
      <w:r>
        <w:rPr>
          <w:rFonts w:ascii="Cambria" w:hAnsi="Cambria"/>
          <w:i/>
          <w:lang w:val="ru-RU"/>
        </w:rPr>
        <w:t>В АРК наблюдается рост межрегиональных диспропорций между малыми и большими городами и прибрежными (южными) курортно-туристическими территориями. Большинство населения Крыма проживает в городах (по переписи 2001 г. – 63%), тогда как население сельских районов сокращается. Хотя показатели социально-экономического развития городов и туристических населенных пунктов выглядят оптимистично, экономические возможности преимущественно в сельских, сельскохозяйственных и некоторых промышленных регионах ограничены, что создает разрывы бедности, а это, в свою очередь, способствует снижению социально-экономического благосостояния, порождает миграцию населения и угрожает общим перспективам социально-экономического развития АРК.</w:t>
      </w:r>
    </w:p>
    <w:p w:rsidR="00D62020" w:rsidRDefault="00D62020" w:rsidP="00D62020">
      <w:pPr>
        <w:widowControl w:val="0"/>
        <w:tabs>
          <w:tab w:val="left" w:pos="0"/>
        </w:tabs>
        <w:suppressAutoHyphens/>
        <w:spacing w:after="120"/>
        <w:jc w:val="both"/>
        <w:rPr>
          <w:rFonts w:ascii="Cambria" w:hAnsi="Cambria"/>
          <w:i/>
          <w:lang w:val="ru-RU"/>
        </w:rPr>
      </w:pPr>
      <w:r>
        <w:rPr>
          <w:rFonts w:ascii="Cambria" w:hAnsi="Cambria"/>
          <w:i/>
          <w:lang w:val="ru-RU"/>
        </w:rPr>
        <w:t>Сбалансированное территориальное и структурное развитие является одной из стратегических задач Крыма и рассматривается как инструмент диверсификации экономики региона, который уменьшает зависимость от продуктивности туристического сектора, создает новые виды экономической деятельности, способствует повышению уровня занятости, доходов и уровня жизни. В этой сфере необходимы двоякие меры: один аспект должен касаться повышения продуктивности промышленности и МСП, а второй комплекс мер, разработанных в рамках этой программы, предназначен для оказания поддержки социально-экономической деятельности сельских общин, что будет способствовать более сбалансированному развитию АРК.</w:t>
      </w:r>
    </w:p>
    <w:p w:rsidR="00D62020" w:rsidRPr="00D9515C" w:rsidRDefault="00D62020" w:rsidP="00D62020">
      <w:pPr>
        <w:spacing w:after="120"/>
        <w:jc w:val="both"/>
        <w:rPr>
          <w:rFonts w:ascii="Cambria" w:hAnsi="Cambria"/>
          <w:i/>
          <w:lang w:val="ru-RU"/>
        </w:rPr>
      </w:pPr>
      <w:r>
        <w:rPr>
          <w:rFonts w:ascii="Cambria" w:hAnsi="Cambria"/>
          <w:i/>
          <w:lang w:val="ru-RU"/>
        </w:rPr>
        <w:t xml:space="preserve">Программа развития села включает меры вмешательства, направленные на оказание поддержки сельскому хозяйству как основному виду экономической деятельности в сельских районах, а также касается улучшения сельской динамики. Можно отметить, что сельскохозяйственный сектор важен для АРК </w:t>
      </w:r>
      <w:r w:rsidR="00CE74D0">
        <w:rPr>
          <w:rFonts w:ascii="Cambria" w:hAnsi="Cambria"/>
          <w:i/>
          <w:lang w:val="ru-RU"/>
        </w:rPr>
        <w:t xml:space="preserve">в </w:t>
      </w:r>
      <w:r>
        <w:rPr>
          <w:rFonts w:ascii="Cambria" w:hAnsi="Cambria"/>
          <w:i/>
          <w:lang w:val="ru-RU"/>
        </w:rPr>
        <w:t>нескольки</w:t>
      </w:r>
      <w:r w:rsidR="00CE74D0">
        <w:rPr>
          <w:rFonts w:ascii="Cambria" w:hAnsi="Cambria"/>
          <w:i/>
          <w:lang w:val="ru-RU"/>
        </w:rPr>
        <w:t>х</w:t>
      </w:r>
      <w:r>
        <w:rPr>
          <w:rFonts w:ascii="Cambria" w:hAnsi="Cambria"/>
          <w:i/>
          <w:lang w:val="ru-RU"/>
        </w:rPr>
        <w:t xml:space="preserve"> аспекта</w:t>
      </w:r>
      <w:r w:rsidR="00CE74D0">
        <w:rPr>
          <w:rFonts w:ascii="Cambria" w:hAnsi="Cambria"/>
          <w:i/>
          <w:lang w:val="ru-RU"/>
        </w:rPr>
        <w:t>х</w:t>
      </w:r>
      <w:r>
        <w:rPr>
          <w:rFonts w:ascii="Cambria" w:hAnsi="Cambria"/>
          <w:i/>
          <w:lang w:val="ru-RU"/>
        </w:rPr>
        <w:t>: он не только дает экономические возможности сельскому населению, но и играет значительную роль в развитии пищевой промышленности и туризма на полуострове как основных видов экономической деятельности. Развитие новых отраслей экономики и расширение образовательных, социальных и культурных сетей являются сферами вмешательства, которые должны способствовать улучшению социально-экономической динамики и качества жизни сельского населения АРК.</w:t>
      </w:r>
      <w:r w:rsidRPr="00D9515C">
        <w:rPr>
          <w:rFonts w:ascii="Cambria" w:hAnsi="Cambria"/>
          <w:i/>
          <w:lang w:val="ru-RU"/>
        </w:rPr>
        <w:t xml:space="preserve"> </w:t>
      </w:r>
    </w:p>
    <w:p w:rsidR="00D62020" w:rsidRPr="002B3FF7" w:rsidRDefault="00D62020" w:rsidP="00D62020">
      <w:pPr>
        <w:pStyle w:val="3"/>
        <w:spacing w:after="120"/>
        <w:rPr>
          <w:rFonts w:ascii="Cambria" w:hAnsi="Cambria" w:cs="Calibri"/>
          <w:lang w:val="ru-RU"/>
        </w:rPr>
      </w:pPr>
      <w:bookmarkStart w:id="29" w:name="_Toc289010000"/>
      <w:bookmarkStart w:id="30" w:name="_Toc291762425"/>
      <w:r w:rsidRPr="00D9515C">
        <w:rPr>
          <w:rFonts w:ascii="Cambria" w:hAnsi="Cambria" w:cs="Calibri"/>
          <w:lang w:val="ru-RU"/>
        </w:rPr>
        <w:t xml:space="preserve">2.2.1 </w:t>
      </w:r>
      <w:bookmarkEnd w:id="29"/>
      <w:r>
        <w:rPr>
          <w:rFonts w:ascii="Cambria" w:hAnsi="Cambria" w:cs="Calibri"/>
          <w:lang w:val="ru-RU"/>
        </w:rPr>
        <w:t>Ситуация и проблемы</w:t>
      </w:r>
      <w:bookmarkEnd w:id="30"/>
    </w:p>
    <w:p w:rsidR="00D62020" w:rsidRPr="00D9515C" w:rsidRDefault="00D62020" w:rsidP="00D62020">
      <w:pPr>
        <w:tabs>
          <w:tab w:val="num" w:pos="720"/>
        </w:tabs>
        <w:spacing w:after="120"/>
        <w:jc w:val="both"/>
        <w:rPr>
          <w:rFonts w:ascii="Cambria" w:hAnsi="Cambria"/>
          <w:lang w:val="ru-RU"/>
        </w:rPr>
      </w:pPr>
      <w:r>
        <w:rPr>
          <w:rFonts w:ascii="Cambria" w:hAnsi="Cambria"/>
          <w:lang w:val="ru-RU"/>
        </w:rPr>
        <w:t xml:space="preserve">Экономический кризис и слабые экономические показатели, характерные для недавнего прошлого, затрагивают и сельские районы АРК. Низкий уровень жизни, </w:t>
      </w:r>
      <w:r w:rsidR="00CE74D0">
        <w:rPr>
          <w:rFonts w:ascii="Cambria" w:hAnsi="Cambria"/>
          <w:lang w:val="ru-RU"/>
        </w:rPr>
        <w:t>дефицит рабочих мест</w:t>
      </w:r>
      <w:r>
        <w:rPr>
          <w:rFonts w:ascii="Cambria" w:hAnsi="Cambria"/>
          <w:lang w:val="ru-RU"/>
        </w:rPr>
        <w:t>, низкие доходы населения, слабая социальная, культурная и физическая инфраструктура – вот некоторые из основных причин демографического спада и оттока трудоспособного населения. Без адресной поддержки сельских районов давление на города и курорты АРК возрастет, углубляя межрегиональные диспропорции развития и ограничивая потенциал, существующий в других секторах экономики, особенно в туризме.</w:t>
      </w:r>
    </w:p>
    <w:p w:rsidR="00D62020" w:rsidRDefault="00D62020" w:rsidP="00D62020">
      <w:pPr>
        <w:tabs>
          <w:tab w:val="num" w:pos="720"/>
        </w:tabs>
        <w:spacing w:after="120"/>
        <w:jc w:val="both"/>
        <w:rPr>
          <w:rFonts w:ascii="Cambria" w:hAnsi="Cambria"/>
          <w:lang w:val="ru-RU"/>
        </w:rPr>
      </w:pPr>
      <w:r>
        <w:rPr>
          <w:rFonts w:ascii="Cambria" w:hAnsi="Cambria"/>
          <w:lang w:val="ru-RU"/>
        </w:rPr>
        <w:t>Мелкие хозяйства вносят значительный вклад в общий объем производства сельскохозяйственной продукции АРК, и сельское хозяйство</w:t>
      </w:r>
      <w:r w:rsidR="002415C0">
        <w:rPr>
          <w:rFonts w:ascii="Cambria" w:hAnsi="Cambria"/>
          <w:lang w:val="ru-RU"/>
        </w:rPr>
        <w:t>,</w:t>
      </w:r>
      <w:r>
        <w:rPr>
          <w:rFonts w:ascii="Cambria" w:hAnsi="Cambria"/>
          <w:lang w:val="ru-RU"/>
        </w:rPr>
        <w:t xml:space="preserve"> как таковое</w:t>
      </w:r>
      <w:r w:rsidR="002415C0">
        <w:rPr>
          <w:rFonts w:ascii="Cambria" w:hAnsi="Cambria"/>
          <w:lang w:val="ru-RU"/>
        </w:rPr>
        <w:t>,</w:t>
      </w:r>
      <w:r>
        <w:rPr>
          <w:rFonts w:ascii="Cambria" w:hAnsi="Cambria"/>
          <w:lang w:val="ru-RU"/>
        </w:rPr>
        <w:t xml:space="preserve"> является самым важным сектором для развития сельских районов АРК. Доли хозяйств населения и сельскохозяйственных предприятий в общем объеме сельскохозяйственного производства почти равны (соответственно 44% и 56%). Хозяйства населения специализируются в основном на животноводстве, а сельскохозяйственные предприятия – на производстве продукции растениеводства. В структуре растениеводства преобладает производство зерновых культур, картофеля и овощей, тогда как в общей структуре животноводства преобладает поголовье птицы. Почти 80% поголовья крупного рогатого скота выращивается хозяйствами населения, а более половины поголовья птицы – сельскохозяйственными предприятиями.</w:t>
      </w:r>
    </w:p>
    <w:p w:rsidR="00D62020" w:rsidRDefault="00D62020" w:rsidP="00D62020">
      <w:pPr>
        <w:tabs>
          <w:tab w:val="num" w:pos="720"/>
        </w:tabs>
        <w:spacing w:after="120"/>
        <w:jc w:val="both"/>
        <w:rPr>
          <w:rFonts w:ascii="Cambria" w:hAnsi="Cambria"/>
          <w:lang w:val="ru-RU"/>
        </w:rPr>
      </w:pPr>
      <w:r>
        <w:rPr>
          <w:rFonts w:ascii="Cambria" w:hAnsi="Cambria"/>
          <w:lang w:val="ru-RU"/>
        </w:rPr>
        <w:t xml:space="preserve">Основными видами сельскохозяйственной продукции АРК являются зерновые, овощи, вино, картофель, подсолнечник, молочные продукты, яйца и мясные продукты (в основным производимые в скотоводстве, овцеводстве и птицеводстве). Хорошие возможности открываются в овощеводстве, садоводстве и виноградарстве, учитывая высокий внутренний спрос на свежие и переработанные фрукты, овощи и вина, особенно в отпускной сезон. В животноводстве основные возможности связаны с производством молочного скота и баранины, тогда как птицеводство – важный поставщик для пищевой промышленности, в частности, мяса птицы и яиц. Другие виды сельскохозяйственной продукции включают пчеловодство и производство кормов для скота. Перспективной отраслью агропромышленного комплекса может стать рыбоводство (прудовое). </w:t>
      </w:r>
    </w:p>
    <w:p w:rsidR="00D62020" w:rsidRDefault="00D62020" w:rsidP="00D62020">
      <w:pPr>
        <w:tabs>
          <w:tab w:val="num" w:pos="720"/>
        </w:tabs>
        <w:spacing w:after="120"/>
        <w:jc w:val="both"/>
        <w:rPr>
          <w:rFonts w:ascii="Cambria" w:hAnsi="Cambria"/>
          <w:lang w:val="ru-RU"/>
        </w:rPr>
      </w:pPr>
      <w:r>
        <w:rPr>
          <w:rFonts w:ascii="Cambria" w:hAnsi="Cambria"/>
          <w:lang w:val="ru-RU"/>
        </w:rPr>
        <w:t>Реализация потенциала аграрного сектора АРК требует решения следующих ключевых проблем:</w:t>
      </w:r>
    </w:p>
    <w:p w:rsidR="00D62020" w:rsidRPr="00D9515C" w:rsidRDefault="00D62020" w:rsidP="00D62020">
      <w:pPr>
        <w:numPr>
          <w:ilvl w:val="0"/>
          <w:numId w:val="18"/>
        </w:numPr>
        <w:tabs>
          <w:tab w:val="clear" w:pos="1426"/>
          <w:tab w:val="num" w:pos="720"/>
        </w:tabs>
        <w:ind w:left="720"/>
        <w:rPr>
          <w:rFonts w:ascii="Cambria" w:hAnsi="Cambria"/>
          <w:lang w:val="ru-RU"/>
        </w:rPr>
      </w:pPr>
      <w:r>
        <w:rPr>
          <w:rFonts w:ascii="Cambria" w:hAnsi="Cambria"/>
          <w:lang w:val="ru-RU"/>
        </w:rPr>
        <w:t>неэффективное использование сельскохозяйственных земель из-за отсутствия оросительных систем и несоблюдения практики севооборота;</w:t>
      </w:r>
    </w:p>
    <w:p w:rsidR="00D62020" w:rsidRPr="00D9515C" w:rsidRDefault="00D62020" w:rsidP="00D62020">
      <w:pPr>
        <w:numPr>
          <w:ilvl w:val="0"/>
          <w:numId w:val="18"/>
        </w:numPr>
        <w:tabs>
          <w:tab w:val="clear" w:pos="1426"/>
          <w:tab w:val="num" w:pos="720"/>
        </w:tabs>
        <w:ind w:left="720"/>
        <w:rPr>
          <w:rFonts w:ascii="Cambria" w:hAnsi="Cambria"/>
          <w:lang w:val="ru-RU"/>
        </w:rPr>
      </w:pPr>
      <w:r>
        <w:rPr>
          <w:rFonts w:ascii="Cambria" w:hAnsi="Cambria"/>
          <w:lang w:val="ru-RU"/>
        </w:rPr>
        <w:t>низкая плодородность почв и урожайность сельскохозяйственных культур из-за недостаточного применения удобрений и средств защиты растений, вторичное засоление почв. Кроме того, эрозии, вызываемые ветром, оползневые процессы и падение качества земель снижают уровень продуктивности, урожайность и сокращают площадь пахотных земель;</w:t>
      </w:r>
    </w:p>
    <w:p w:rsidR="00D62020" w:rsidRPr="00D9515C" w:rsidRDefault="00D62020" w:rsidP="00D62020">
      <w:pPr>
        <w:numPr>
          <w:ilvl w:val="0"/>
          <w:numId w:val="18"/>
        </w:numPr>
        <w:tabs>
          <w:tab w:val="clear" w:pos="1426"/>
          <w:tab w:val="num" w:pos="720"/>
        </w:tabs>
        <w:ind w:left="720"/>
        <w:rPr>
          <w:rFonts w:ascii="Cambria" w:hAnsi="Cambria"/>
          <w:lang w:val="ru-RU"/>
        </w:rPr>
      </w:pPr>
      <w:r>
        <w:rPr>
          <w:rFonts w:ascii="Cambria" w:hAnsi="Cambria"/>
          <w:lang w:val="ru-RU"/>
        </w:rPr>
        <w:t>сокращение производства в виноградарстве, плодоводстве и овощеводстве;</w:t>
      </w:r>
    </w:p>
    <w:p w:rsidR="00D62020" w:rsidRPr="00D9515C" w:rsidRDefault="00D62020" w:rsidP="00D62020">
      <w:pPr>
        <w:numPr>
          <w:ilvl w:val="0"/>
          <w:numId w:val="18"/>
        </w:numPr>
        <w:tabs>
          <w:tab w:val="clear" w:pos="1426"/>
          <w:tab w:val="num" w:pos="720"/>
        </w:tabs>
        <w:ind w:left="720"/>
        <w:rPr>
          <w:rFonts w:ascii="Cambria" w:hAnsi="Cambria"/>
          <w:lang w:val="ru-RU"/>
        </w:rPr>
      </w:pPr>
      <w:r>
        <w:rPr>
          <w:rFonts w:ascii="Cambria" w:hAnsi="Cambria"/>
          <w:lang w:val="ru-RU"/>
        </w:rPr>
        <w:t>высокий уровень фрагментации земель, характеризующийся наличием мелких хозяйств населения, ограниченностью ресурсов, низким уровнем применения современных сельскохозяйственных технологий и значительной долей ручного труда;</w:t>
      </w:r>
    </w:p>
    <w:p w:rsidR="00D62020" w:rsidRPr="00D9515C" w:rsidRDefault="00D62020" w:rsidP="00D62020">
      <w:pPr>
        <w:numPr>
          <w:ilvl w:val="0"/>
          <w:numId w:val="18"/>
        </w:numPr>
        <w:tabs>
          <w:tab w:val="clear" w:pos="1426"/>
          <w:tab w:val="num" w:pos="720"/>
        </w:tabs>
        <w:ind w:left="720"/>
        <w:rPr>
          <w:rFonts w:ascii="Cambria" w:hAnsi="Cambria"/>
          <w:lang w:val="ru-RU"/>
        </w:rPr>
      </w:pPr>
      <w:r>
        <w:rPr>
          <w:rFonts w:ascii="Cambria" w:hAnsi="Cambria"/>
          <w:lang w:val="ru-RU"/>
        </w:rPr>
        <w:t>затруднение доступа сельскохозяйственной продукции на рынки и ее чрезмерные потери из-за слабого развития рынков, складской и транспортной инфраструктуры.</w:t>
      </w:r>
    </w:p>
    <w:p w:rsidR="00D62020" w:rsidRDefault="00D62020" w:rsidP="00D62020">
      <w:pPr>
        <w:spacing w:before="120" w:after="120"/>
        <w:jc w:val="both"/>
        <w:rPr>
          <w:rFonts w:ascii="Cambria" w:hAnsi="Cambria"/>
          <w:lang w:val="ru-RU"/>
        </w:rPr>
      </w:pPr>
      <w:r>
        <w:rPr>
          <w:rFonts w:ascii="Cambria" w:hAnsi="Cambria"/>
          <w:lang w:val="ru-RU"/>
        </w:rPr>
        <w:t xml:space="preserve">Помимо проблем, связанных с продуктивностью сельского хозяйства, существуют и другие важные факторы: </w:t>
      </w:r>
    </w:p>
    <w:p w:rsidR="00D62020" w:rsidRDefault="00D62020" w:rsidP="00D62020">
      <w:pPr>
        <w:pStyle w:val="af"/>
        <w:numPr>
          <w:ilvl w:val="0"/>
          <w:numId w:val="23"/>
        </w:numPr>
        <w:spacing w:after="0" w:line="240" w:lineRule="auto"/>
        <w:ind w:left="714" w:hanging="357"/>
        <w:contextualSpacing w:val="0"/>
        <w:rPr>
          <w:rFonts w:ascii="Cambria" w:hAnsi="Cambria"/>
          <w:sz w:val="24"/>
          <w:szCs w:val="24"/>
          <w:lang w:val="ru-RU"/>
        </w:rPr>
      </w:pPr>
      <w:r w:rsidRPr="00252B60">
        <w:rPr>
          <w:rFonts w:ascii="Cambria" w:hAnsi="Cambria"/>
          <w:sz w:val="24"/>
          <w:szCs w:val="24"/>
          <w:lang w:val="ru-RU"/>
        </w:rPr>
        <w:t xml:space="preserve">неразвитость сельской экономики, низкий предпринимательский потенциал, скудные возможности </w:t>
      </w:r>
      <w:r w:rsidRPr="00D9515C">
        <w:rPr>
          <w:rFonts w:ascii="Cambria" w:hAnsi="Cambria"/>
          <w:sz w:val="24"/>
          <w:szCs w:val="24"/>
          <w:lang w:val="ru-RU"/>
        </w:rPr>
        <w:t>занятости</w:t>
      </w:r>
      <w:r w:rsidRPr="00252B60">
        <w:rPr>
          <w:rFonts w:ascii="Cambria" w:hAnsi="Cambria"/>
          <w:sz w:val="24"/>
          <w:szCs w:val="24"/>
          <w:lang w:val="ru-RU"/>
        </w:rPr>
        <w:t>, низкий уровень доходов.</w:t>
      </w:r>
    </w:p>
    <w:p w:rsidR="00D62020" w:rsidRPr="00252B60" w:rsidRDefault="00D62020" w:rsidP="00D62020">
      <w:pPr>
        <w:pStyle w:val="af"/>
        <w:numPr>
          <w:ilvl w:val="0"/>
          <w:numId w:val="23"/>
        </w:numPr>
        <w:spacing w:after="0" w:line="240" w:lineRule="auto"/>
        <w:ind w:left="714" w:hanging="357"/>
        <w:contextualSpacing w:val="0"/>
        <w:rPr>
          <w:rFonts w:ascii="Cambria" w:hAnsi="Cambria"/>
          <w:sz w:val="24"/>
          <w:szCs w:val="24"/>
          <w:lang w:val="ru-RU"/>
        </w:rPr>
      </w:pPr>
      <w:r>
        <w:rPr>
          <w:rFonts w:ascii="Cambria" w:hAnsi="Cambria"/>
          <w:sz w:val="24"/>
          <w:szCs w:val="24"/>
          <w:lang w:val="ru-RU"/>
        </w:rPr>
        <w:t>низкий уровень самоорганизации сельских общин и доступных услуг;</w:t>
      </w:r>
    </w:p>
    <w:p w:rsidR="00D62020" w:rsidRPr="00D9515C" w:rsidRDefault="00D62020" w:rsidP="00D62020">
      <w:pPr>
        <w:numPr>
          <w:ilvl w:val="0"/>
          <w:numId w:val="18"/>
        </w:numPr>
        <w:tabs>
          <w:tab w:val="clear" w:pos="1426"/>
          <w:tab w:val="num" w:pos="720"/>
        </w:tabs>
        <w:ind w:left="714" w:hanging="357"/>
        <w:rPr>
          <w:rFonts w:ascii="Cambria" w:hAnsi="Cambria"/>
          <w:szCs w:val="24"/>
          <w:lang w:val="ru-RU"/>
        </w:rPr>
      </w:pPr>
      <w:r>
        <w:rPr>
          <w:rFonts w:ascii="Cambria" w:hAnsi="Cambria"/>
          <w:szCs w:val="24"/>
          <w:lang w:val="ru-RU"/>
        </w:rPr>
        <w:t>демографический спад и отток населения в города, особенно молодежи, образованных и квалифицированных специалистов.</w:t>
      </w:r>
    </w:p>
    <w:p w:rsidR="00D62020" w:rsidRDefault="00D62020" w:rsidP="00D62020">
      <w:pPr>
        <w:spacing w:before="120" w:after="120"/>
        <w:jc w:val="both"/>
        <w:rPr>
          <w:rFonts w:ascii="Cambria" w:hAnsi="Cambria" w:cs="Calibri"/>
          <w:bCs/>
          <w:szCs w:val="24"/>
          <w:lang w:val="ru-RU"/>
        </w:rPr>
      </w:pPr>
      <w:r>
        <w:rPr>
          <w:rFonts w:ascii="Cambria" w:hAnsi="Cambria" w:cs="Calibri"/>
          <w:bCs/>
          <w:szCs w:val="24"/>
          <w:lang w:val="ru-RU"/>
        </w:rPr>
        <w:t>Основными возможностями, которые можно было бы использовать для решения вышеперечисленных проблем и улучшения как сельскохозяйственного производства, так и динамики развития сельской местности, являются:</w:t>
      </w:r>
    </w:p>
    <w:p w:rsidR="00D62020" w:rsidRPr="00D9515C" w:rsidRDefault="00D62020" w:rsidP="00D62020">
      <w:pPr>
        <w:pStyle w:val="af"/>
        <w:numPr>
          <w:ilvl w:val="0"/>
          <w:numId w:val="23"/>
        </w:numPr>
        <w:spacing w:after="0" w:line="240" w:lineRule="auto"/>
        <w:ind w:left="714" w:hanging="357"/>
        <w:contextualSpacing w:val="0"/>
        <w:rPr>
          <w:rFonts w:ascii="Cambria" w:hAnsi="Cambria" w:cs="Calibri"/>
          <w:bCs/>
          <w:sz w:val="24"/>
          <w:szCs w:val="24"/>
          <w:lang w:val="ru-RU" w:eastAsia="en-GB"/>
        </w:rPr>
      </w:pPr>
      <w:r>
        <w:rPr>
          <w:rFonts w:ascii="Cambria" w:hAnsi="Cambria" w:cs="Calibri"/>
          <w:bCs/>
          <w:sz w:val="24"/>
          <w:szCs w:val="24"/>
          <w:lang w:val="ru-RU" w:eastAsia="en-GB"/>
        </w:rPr>
        <w:t>повышение продуктивности земледелия с целью увеличения производства сельскохозяйственной продукции и экспортного потенциала региона;</w:t>
      </w:r>
    </w:p>
    <w:p w:rsidR="00D62020" w:rsidRPr="00D9515C" w:rsidRDefault="00D62020" w:rsidP="00D62020">
      <w:pPr>
        <w:pStyle w:val="af"/>
        <w:numPr>
          <w:ilvl w:val="0"/>
          <w:numId w:val="23"/>
        </w:numPr>
        <w:spacing w:after="0" w:line="240" w:lineRule="auto"/>
        <w:ind w:left="714" w:hanging="357"/>
        <w:contextualSpacing w:val="0"/>
        <w:rPr>
          <w:rFonts w:ascii="Cambria" w:hAnsi="Cambria" w:cs="Calibri"/>
          <w:bCs/>
          <w:sz w:val="24"/>
          <w:szCs w:val="24"/>
          <w:lang w:val="ru-RU" w:eastAsia="en-GB"/>
        </w:rPr>
      </w:pPr>
      <w:r>
        <w:rPr>
          <w:rFonts w:ascii="Cambria" w:hAnsi="Cambria" w:cs="Calibri"/>
          <w:bCs/>
          <w:sz w:val="24"/>
          <w:szCs w:val="24"/>
          <w:lang w:val="ru-RU" w:eastAsia="en-GB"/>
        </w:rPr>
        <w:t>развитие традиционных отраслей растениеводства АРК, таких как овощеводство, выращивание плодов и ягод, виноградарство</w:t>
      </w:r>
      <w:r w:rsidR="002415C0">
        <w:rPr>
          <w:rFonts w:ascii="Cambria" w:hAnsi="Cambria" w:cs="Calibri"/>
          <w:bCs/>
          <w:sz w:val="24"/>
          <w:szCs w:val="24"/>
          <w:lang w:val="ru-RU" w:eastAsia="en-GB"/>
        </w:rPr>
        <w:t>,</w:t>
      </w:r>
      <w:r>
        <w:rPr>
          <w:rFonts w:ascii="Cambria" w:hAnsi="Cambria" w:cs="Calibri"/>
          <w:bCs/>
          <w:sz w:val="24"/>
          <w:szCs w:val="24"/>
          <w:lang w:val="ru-RU" w:eastAsia="en-GB"/>
        </w:rPr>
        <w:t xml:space="preserve"> и т.д., с целью улучшения обеспечения продовольствием местного населения и туристов;</w:t>
      </w:r>
    </w:p>
    <w:p w:rsidR="00D62020" w:rsidRPr="00D9515C" w:rsidRDefault="00D62020" w:rsidP="00D62020">
      <w:pPr>
        <w:pStyle w:val="af"/>
        <w:numPr>
          <w:ilvl w:val="0"/>
          <w:numId w:val="23"/>
        </w:numPr>
        <w:spacing w:after="0" w:line="240" w:lineRule="auto"/>
        <w:ind w:left="714" w:hanging="357"/>
        <w:contextualSpacing w:val="0"/>
        <w:rPr>
          <w:rFonts w:ascii="Cambria" w:hAnsi="Cambria" w:cs="Calibri"/>
          <w:bCs/>
          <w:sz w:val="24"/>
          <w:szCs w:val="24"/>
          <w:lang w:val="ru-RU" w:eastAsia="en-GB"/>
        </w:rPr>
      </w:pPr>
      <w:r>
        <w:rPr>
          <w:rFonts w:ascii="Cambria" w:hAnsi="Cambria" w:cs="Calibri"/>
          <w:bCs/>
          <w:sz w:val="24"/>
          <w:szCs w:val="24"/>
          <w:lang w:val="ru-RU" w:eastAsia="en-GB"/>
        </w:rPr>
        <w:t>развитие рыночной, складской и транспортной инфраструктуры с целью улучшения доступа сельскохозяйственной продукции местного производства на рынки сбыта;</w:t>
      </w:r>
    </w:p>
    <w:p w:rsidR="00D62020" w:rsidRPr="00D9515C" w:rsidRDefault="00D62020" w:rsidP="00D62020">
      <w:pPr>
        <w:pStyle w:val="af"/>
        <w:numPr>
          <w:ilvl w:val="0"/>
          <w:numId w:val="23"/>
        </w:numPr>
        <w:spacing w:after="0" w:line="240" w:lineRule="auto"/>
        <w:ind w:left="714" w:hanging="357"/>
        <w:contextualSpacing w:val="0"/>
        <w:rPr>
          <w:rFonts w:ascii="Cambria" w:hAnsi="Cambria" w:cs="Calibri"/>
          <w:bCs/>
          <w:sz w:val="24"/>
          <w:szCs w:val="24"/>
          <w:lang w:val="ru-RU" w:eastAsia="en-GB"/>
        </w:rPr>
      </w:pPr>
      <w:r>
        <w:rPr>
          <w:rFonts w:ascii="Cambria" w:hAnsi="Cambria" w:cs="Calibri"/>
          <w:bCs/>
          <w:sz w:val="24"/>
          <w:szCs w:val="24"/>
          <w:lang w:val="ru-RU" w:eastAsia="en-GB"/>
        </w:rPr>
        <w:t>развитие ремесел и предпринимательства с целью интенсификации и диверсификации экономики сельских районов, расширения возможностей занятости и уменьшения зависимости от сельскохозяйственной деятельности;</w:t>
      </w:r>
    </w:p>
    <w:p w:rsidR="00D62020" w:rsidRPr="00D9515C" w:rsidRDefault="00D62020" w:rsidP="00D62020">
      <w:pPr>
        <w:pStyle w:val="af"/>
        <w:numPr>
          <w:ilvl w:val="0"/>
          <w:numId w:val="23"/>
        </w:numPr>
        <w:spacing w:after="0" w:line="240" w:lineRule="auto"/>
        <w:ind w:left="714" w:hanging="357"/>
        <w:contextualSpacing w:val="0"/>
        <w:rPr>
          <w:rFonts w:ascii="Cambria" w:hAnsi="Cambria" w:cs="Calibri"/>
          <w:bCs/>
          <w:sz w:val="24"/>
          <w:szCs w:val="24"/>
          <w:lang w:val="ru-RU" w:eastAsia="en-GB"/>
        </w:rPr>
      </w:pPr>
      <w:r>
        <w:rPr>
          <w:rFonts w:ascii="Cambria" w:hAnsi="Cambria" w:cs="Calibri"/>
          <w:bCs/>
          <w:sz w:val="24"/>
          <w:szCs w:val="24"/>
          <w:lang w:val="ru-RU" w:eastAsia="en-GB"/>
        </w:rPr>
        <w:t>развитие социальной, образовательной, физической, коммуникационной, культурной и другой инфраструктуры, необходимой для улучшения качества жизни на селе.</w:t>
      </w:r>
    </w:p>
    <w:p w:rsidR="00D62020" w:rsidRDefault="00D62020" w:rsidP="00D62020">
      <w:pPr>
        <w:spacing w:before="120" w:after="120"/>
        <w:jc w:val="both"/>
        <w:rPr>
          <w:rFonts w:ascii="Cambria" w:hAnsi="Cambria" w:cs="Calibri"/>
          <w:bCs/>
          <w:iCs/>
          <w:szCs w:val="24"/>
          <w:lang w:val="ru-RU"/>
        </w:rPr>
      </w:pPr>
      <w:r w:rsidRPr="00B430C2">
        <w:rPr>
          <w:rFonts w:ascii="Cambria" w:hAnsi="Cambria" w:cs="Calibri"/>
          <w:bCs/>
          <w:iCs/>
          <w:szCs w:val="24"/>
          <w:lang w:val="ru-RU"/>
        </w:rPr>
        <w:t>П</w:t>
      </w:r>
      <w:r>
        <w:rPr>
          <w:rFonts w:ascii="Cambria" w:hAnsi="Cambria" w:cs="Calibri"/>
          <w:bCs/>
          <w:iCs/>
          <w:szCs w:val="24"/>
          <w:lang w:val="ru-RU"/>
        </w:rPr>
        <w:t xml:space="preserve">рограмма </w:t>
      </w:r>
      <w:r w:rsidRPr="002415C0">
        <w:rPr>
          <w:rFonts w:ascii="Cambria" w:hAnsi="Cambria" w:cs="Calibri"/>
          <w:bCs/>
          <w:i/>
          <w:iCs/>
          <w:szCs w:val="24"/>
          <w:lang w:val="ru-RU"/>
        </w:rPr>
        <w:t>Поддержка развития села</w:t>
      </w:r>
      <w:r>
        <w:rPr>
          <w:rFonts w:ascii="Cambria" w:hAnsi="Cambria" w:cs="Calibri"/>
          <w:bCs/>
          <w:iCs/>
          <w:szCs w:val="24"/>
          <w:lang w:val="ru-RU"/>
        </w:rPr>
        <w:t xml:space="preserve"> включает проекты, направленные на развитие сельского хозяйства и усиление социально-экономической динамики в сельской местности. Она также призвана обеспечить достижение такой цели, как устранение диспропорции развития между городскими и сельскими населенными пунктами АРК, что будет достижению следующего </w:t>
      </w:r>
      <w:r>
        <w:rPr>
          <w:rFonts w:ascii="Cambria" w:hAnsi="Cambria" w:cs="Calibri"/>
          <w:b/>
          <w:i/>
          <w:iCs/>
          <w:szCs w:val="24"/>
          <w:lang w:val="ru-RU" w:eastAsia="en-US"/>
        </w:rPr>
        <w:t xml:space="preserve">приоритета </w:t>
      </w:r>
      <w:r>
        <w:rPr>
          <w:rFonts w:ascii="Cambria" w:hAnsi="Cambria" w:cs="Calibri"/>
          <w:bCs/>
          <w:szCs w:val="24"/>
          <w:lang w:val="ru-RU" w:eastAsia="en-US"/>
        </w:rPr>
        <w:t xml:space="preserve">и </w:t>
      </w:r>
      <w:r>
        <w:rPr>
          <w:rFonts w:ascii="Cambria" w:hAnsi="Cambria" w:cs="Calibri"/>
          <w:bCs/>
          <w:i/>
          <w:iCs/>
          <w:szCs w:val="24"/>
          <w:lang w:val="ru-RU" w:eastAsia="en-US"/>
        </w:rPr>
        <w:t>операционных целей:</w:t>
      </w:r>
    </w:p>
    <w:p w:rsidR="00D62020" w:rsidRPr="003E42F6" w:rsidRDefault="00D62020" w:rsidP="00D62020">
      <w:pPr>
        <w:pStyle w:val="af"/>
        <w:numPr>
          <w:ilvl w:val="0"/>
          <w:numId w:val="24"/>
        </w:numPr>
        <w:spacing w:after="0" w:line="240" w:lineRule="auto"/>
        <w:ind w:left="714" w:hanging="357"/>
        <w:rPr>
          <w:rFonts w:ascii="Cambria" w:hAnsi="Cambria" w:cs="Calibri"/>
          <w:b/>
          <w:bCs/>
          <w:i/>
          <w:iCs/>
          <w:sz w:val="24"/>
          <w:szCs w:val="24"/>
        </w:rPr>
      </w:pPr>
      <w:r>
        <w:rPr>
          <w:rFonts w:ascii="Cambria" w:hAnsi="Cambria" w:cs="Calibri"/>
          <w:b/>
          <w:bCs/>
          <w:i/>
          <w:iCs/>
          <w:sz w:val="24"/>
          <w:szCs w:val="24"/>
        </w:rPr>
        <w:t xml:space="preserve">2. </w:t>
      </w:r>
      <w:r>
        <w:rPr>
          <w:rFonts w:ascii="Cambria" w:hAnsi="Cambria" w:cs="Calibri"/>
          <w:b/>
          <w:bCs/>
          <w:i/>
          <w:iCs/>
          <w:sz w:val="24"/>
          <w:szCs w:val="24"/>
          <w:lang w:val="ru-RU"/>
        </w:rPr>
        <w:t>Формирование агросектора</w:t>
      </w:r>
      <w:r w:rsidRPr="003E42F6">
        <w:rPr>
          <w:rFonts w:ascii="Cambria" w:hAnsi="Cambria" w:cs="Calibri"/>
          <w:b/>
          <w:bCs/>
          <w:i/>
          <w:iCs/>
          <w:sz w:val="24"/>
          <w:szCs w:val="24"/>
        </w:rPr>
        <w:t xml:space="preserve"> XXI </w:t>
      </w:r>
      <w:r>
        <w:rPr>
          <w:rFonts w:ascii="Cambria" w:hAnsi="Cambria" w:cs="Calibri"/>
          <w:b/>
          <w:bCs/>
          <w:i/>
          <w:iCs/>
          <w:sz w:val="24"/>
          <w:szCs w:val="24"/>
          <w:lang w:val="ru-RU"/>
        </w:rPr>
        <w:t>века</w:t>
      </w:r>
    </w:p>
    <w:p w:rsidR="00D62020" w:rsidRPr="006728CE" w:rsidRDefault="00D62020" w:rsidP="00D62020">
      <w:pPr>
        <w:pStyle w:val="13"/>
        <w:widowControl w:val="0"/>
        <w:numPr>
          <w:ilvl w:val="0"/>
          <w:numId w:val="25"/>
        </w:numPr>
        <w:spacing w:line="240" w:lineRule="auto"/>
        <w:contextualSpacing w:val="0"/>
        <w:rPr>
          <w:rFonts w:ascii="Cambria" w:hAnsi="Cambria" w:cs="Calibri"/>
          <w:bCs/>
          <w:i/>
          <w:sz w:val="24"/>
          <w:szCs w:val="24"/>
        </w:rPr>
      </w:pPr>
      <w:r w:rsidRPr="006728CE">
        <w:rPr>
          <w:rFonts w:ascii="Cambria" w:hAnsi="Cambria" w:cs="Calibri"/>
          <w:bCs/>
          <w:i/>
          <w:sz w:val="24"/>
          <w:szCs w:val="24"/>
        </w:rPr>
        <w:t xml:space="preserve">2.1 </w:t>
      </w:r>
      <w:r w:rsidRPr="00D9515C">
        <w:rPr>
          <w:rFonts w:ascii="Cambria" w:hAnsi="Cambria" w:cs="Calibri"/>
          <w:bCs/>
          <w:i/>
          <w:iCs/>
          <w:sz w:val="24"/>
          <w:szCs w:val="24"/>
          <w:lang w:val="ru-RU"/>
        </w:rPr>
        <w:t>Повышение</w:t>
      </w:r>
      <w:r w:rsidRPr="006728CE">
        <w:rPr>
          <w:rFonts w:ascii="Cambria" w:hAnsi="Cambria" w:cs="Calibri"/>
          <w:bCs/>
          <w:i/>
          <w:sz w:val="24"/>
          <w:szCs w:val="24"/>
          <w:lang w:val="ru-RU"/>
        </w:rPr>
        <w:t xml:space="preserve"> продуктивности сельского хозяйства (земледелия) и увеличение производства сельскохозяйственной продукции</w:t>
      </w:r>
    </w:p>
    <w:p w:rsidR="00D62020" w:rsidRPr="006728CE" w:rsidRDefault="00D62020" w:rsidP="00D62020">
      <w:pPr>
        <w:pStyle w:val="13"/>
        <w:widowControl w:val="0"/>
        <w:numPr>
          <w:ilvl w:val="0"/>
          <w:numId w:val="25"/>
        </w:numPr>
        <w:spacing w:line="240" w:lineRule="auto"/>
        <w:contextualSpacing w:val="0"/>
        <w:rPr>
          <w:rFonts w:ascii="Cambria" w:hAnsi="Cambria" w:cs="Calibri"/>
          <w:bCs/>
          <w:i/>
          <w:sz w:val="24"/>
          <w:szCs w:val="24"/>
        </w:rPr>
      </w:pPr>
      <w:r w:rsidRPr="006728CE">
        <w:rPr>
          <w:rFonts w:ascii="Cambria" w:hAnsi="Cambria" w:cs="Calibri"/>
          <w:bCs/>
          <w:i/>
          <w:sz w:val="24"/>
          <w:szCs w:val="24"/>
        </w:rPr>
        <w:t xml:space="preserve">2.2 </w:t>
      </w:r>
      <w:r w:rsidRPr="006728CE">
        <w:rPr>
          <w:rFonts w:ascii="Cambria" w:hAnsi="Cambria" w:cs="Calibri"/>
          <w:bCs/>
          <w:i/>
          <w:sz w:val="24"/>
          <w:szCs w:val="24"/>
          <w:lang w:val="ru-RU"/>
        </w:rPr>
        <w:t>Разв</w:t>
      </w:r>
      <w:r w:rsidRPr="00D9515C">
        <w:rPr>
          <w:rFonts w:ascii="Cambria" w:hAnsi="Cambria" w:cs="Calibri"/>
          <w:bCs/>
          <w:i/>
          <w:iCs/>
          <w:sz w:val="24"/>
          <w:szCs w:val="24"/>
          <w:lang w:val="ru-RU"/>
        </w:rPr>
        <w:t>и</w:t>
      </w:r>
      <w:r w:rsidRPr="006728CE">
        <w:rPr>
          <w:rFonts w:ascii="Cambria" w:hAnsi="Cambria" w:cs="Calibri"/>
          <w:bCs/>
          <w:i/>
          <w:sz w:val="24"/>
          <w:szCs w:val="24"/>
          <w:lang w:val="ru-RU"/>
        </w:rPr>
        <w:t xml:space="preserve">тие овощеводства, выращивания плодов и ягод, виноградарства, </w:t>
      </w:r>
      <w:r w:rsidRPr="00D9515C">
        <w:rPr>
          <w:rFonts w:ascii="Cambria" w:hAnsi="Cambria" w:cs="Calibri"/>
          <w:bCs/>
          <w:i/>
          <w:iCs/>
          <w:sz w:val="24"/>
          <w:szCs w:val="24"/>
          <w:lang w:val="ru-RU"/>
        </w:rPr>
        <w:t>эфиромасличного</w:t>
      </w:r>
      <w:r w:rsidRPr="006728CE">
        <w:rPr>
          <w:rFonts w:ascii="Cambria" w:hAnsi="Cambria" w:cs="Calibri"/>
          <w:bCs/>
          <w:i/>
          <w:sz w:val="24"/>
          <w:szCs w:val="24"/>
          <w:lang w:val="ru-RU"/>
        </w:rPr>
        <w:t xml:space="preserve"> производства как отраслей специализации сельского хозяйства</w:t>
      </w:r>
    </w:p>
    <w:p w:rsidR="00D62020" w:rsidRPr="006728CE" w:rsidRDefault="00D62020" w:rsidP="00D62020">
      <w:pPr>
        <w:pStyle w:val="13"/>
        <w:widowControl w:val="0"/>
        <w:numPr>
          <w:ilvl w:val="0"/>
          <w:numId w:val="25"/>
        </w:numPr>
        <w:spacing w:line="240" w:lineRule="auto"/>
        <w:contextualSpacing w:val="0"/>
        <w:rPr>
          <w:rFonts w:ascii="Cambria" w:hAnsi="Cambria" w:cs="Calibri"/>
          <w:bCs/>
          <w:i/>
          <w:sz w:val="24"/>
          <w:szCs w:val="24"/>
        </w:rPr>
      </w:pPr>
      <w:r w:rsidRPr="006728CE">
        <w:rPr>
          <w:rFonts w:ascii="Cambria" w:hAnsi="Cambria" w:cs="Calibri"/>
          <w:bCs/>
          <w:i/>
          <w:sz w:val="24"/>
          <w:szCs w:val="24"/>
        </w:rPr>
        <w:t xml:space="preserve">2.3 </w:t>
      </w:r>
      <w:r w:rsidRPr="00D9515C">
        <w:rPr>
          <w:rFonts w:ascii="Cambria" w:hAnsi="Cambria" w:cs="Calibri"/>
          <w:bCs/>
          <w:i/>
          <w:iCs/>
          <w:sz w:val="24"/>
          <w:szCs w:val="24"/>
          <w:lang w:val="ru-RU"/>
        </w:rPr>
        <w:t>Обеспечение</w:t>
      </w:r>
      <w:r w:rsidRPr="006728CE">
        <w:rPr>
          <w:rFonts w:ascii="Cambria" w:hAnsi="Cambria" w:cs="Calibri"/>
          <w:bCs/>
          <w:i/>
          <w:sz w:val="24"/>
          <w:szCs w:val="24"/>
          <w:lang w:val="ru-RU"/>
        </w:rPr>
        <w:t xml:space="preserve"> устойчивого и сбалансированного животноводства, увеличение производства мясных и молочных продуктов</w:t>
      </w:r>
    </w:p>
    <w:p w:rsidR="00D62020" w:rsidRPr="006728CE" w:rsidRDefault="00D62020" w:rsidP="00D62020">
      <w:pPr>
        <w:pStyle w:val="13"/>
        <w:widowControl w:val="0"/>
        <w:numPr>
          <w:ilvl w:val="0"/>
          <w:numId w:val="25"/>
        </w:numPr>
        <w:spacing w:line="240" w:lineRule="auto"/>
        <w:contextualSpacing w:val="0"/>
        <w:rPr>
          <w:rFonts w:ascii="Cambria" w:hAnsi="Cambria" w:cs="Calibri"/>
          <w:bCs/>
          <w:i/>
          <w:sz w:val="24"/>
          <w:szCs w:val="24"/>
        </w:rPr>
      </w:pPr>
      <w:r w:rsidRPr="006728CE">
        <w:rPr>
          <w:rFonts w:ascii="Cambria" w:hAnsi="Cambria" w:cs="Calibri"/>
          <w:bCs/>
          <w:i/>
          <w:sz w:val="24"/>
          <w:szCs w:val="24"/>
        </w:rPr>
        <w:t xml:space="preserve">2.4 </w:t>
      </w:r>
      <w:r w:rsidRPr="006728CE">
        <w:rPr>
          <w:rFonts w:ascii="Cambria" w:hAnsi="Cambria" w:cs="Calibri"/>
          <w:bCs/>
          <w:i/>
          <w:sz w:val="24"/>
          <w:szCs w:val="24"/>
          <w:lang w:val="ru-RU"/>
        </w:rPr>
        <w:t xml:space="preserve">Развитие </w:t>
      </w:r>
      <w:r w:rsidRPr="00D9515C">
        <w:rPr>
          <w:rFonts w:ascii="Cambria" w:hAnsi="Cambria" w:cs="Calibri"/>
          <w:bCs/>
          <w:i/>
          <w:iCs/>
          <w:sz w:val="24"/>
          <w:szCs w:val="24"/>
          <w:lang w:val="ru-RU"/>
        </w:rPr>
        <w:t>производственной</w:t>
      </w:r>
      <w:r w:rsidRPr="006728CE">
        <w:rPr>
          <w:rFonts w:ascii="Cambria" w:hAnsi="Cambria" w:cs="Calibri"/>
          <w:bCs/>
          <w:i/>
          <w:sz w:val="24"/>
          <w:szCs w:val="24"/>
          <w:lang w:val="ru-RU"/>
        </w:rPr>
        <w:t xml:space="preserve"> и транспортной инфраструктуры в сельской местности, улучшение доступа сельскохозяйственной продукции на рынки</w:t>
      </w:r>
    </w:p>
    <w:p w:rsidR="00D62020" w:rsidRPr="00D9515C" w:rsidRDefault="00D62020" w:rsidP="00D62020">
      <w:pPr>
        <w:pStyle w:val="13"/>
        <w:widowControl w:val="0"/>
        <w:numPr>
          <w:ilvl w:val="0"/>
          <w:numId w:val="25"/>
        </w:numPr>
        <w:spacing w:line="240" w:lineRule="auto"/>
        <w:contextualSpacing w:val="0"/>
        <w:rPr>
          <w:rFonts w:ascii="Cambria" w:hAnsi="Cambria" w:cs="Calibri"/>
          <w:bCs/>
          <w:i/>
          <w:iCs/>
          <w:sz w:val="24"/>
          <w:szCs w:val="24"/>
          <w:lang w:val="ru-RU"/>
        </w:rPr>
      </w:pPr>
      <w:r w:rsidRPr="006728CE">
        <w:rPr>
          <w:rFonts w:ascii="Cambria" w:hAnsi="Cambria" w:cs="Calibri"/>
          <w:bCs/>
          <w:i/>
          <w:sz w:val="24"/>
          <w:szCs w:val="24"/>
        </w:rPr>
        <w:t xml:space="preserve">2.5 </w:t>
      </w:r>
      <w:r w:rsidRPr="006728CE">
        <w:rPr>
          <w:rFonts w:ascii="Cambria" w:hAnsi="Cambria" w:cs="Calibri"/>
          <w:bCs/>
          <w:i/>
          <w:sz w:val="24"/>
          <w:szCs w:val="24"/>
          <w:lang w:val="ru-RU"/>
        </w:rPr>
        <w:t>Улучшение социальной инфраструктуры, качества жизни и демографической ситуации в сельской местности, сокращение миграции</w:t>
      </w:r>
      <w:r w:rsidRPr="00D9515C">
        <w:rPr>
          <w:rFonts w:ascii="Cambria" w:hAnsi="Cambria" w:cs="Calibri"/>
          <w:bCs/>
          <w:i/>
          <w:iCs/>
          <w:sz w:val="24"/>
          <w:szCs w:val="24"/>
          <w:lang w:val="ru-RU"/>
        </w:rPr>
        <w:t xml:space="preserve"> </w:t>
      </w:r>
    </w:p>
    <w:p w:rsidR="00D62020" w:rsidRDefault="00D62020" w:rsidP="00D62020">
      <w:pPr>
        <w:spacing w:before="120" w:after="120"/>
        <w:jc w:val="both"/>
        <w:rPr>
          <w:rFonts w:ascii="Cambria" w:hAnsi="Cambria" w:cs="Calibri"/>
          <w:bCs/>
          <w:iCs/>
          <w:szCs w:val="24"/>
          <w:lang w:val="ru-RU"/>
        </w:rPr>
      </w:pPr>
      <w:r>
        <w:rPr>
          <w:rFonts w:ascii="Cambria" w:hAnsi="Cambria" w:cs="Calibri"/>
          <w:bCs/>
          <w:iCs/>
          <w:szCs w:val="24"/>
          <w:lang w:val="ru-RU"/>
        </w:rPr>
        <w:t xml:space="preserve">Данная программа также согласована с комплексом операционных целей по </w:t>
      </w:r>
      <w:r w:rsidRPr="002415C0">
        <w:rPr>
          <w:rFonts w:ascii="Cambria" w:hAnsi="Cambria" w:cs="Calibri"/>
          <w:b/>
          <w:bCs/>
          <w:iCs/>
          <w:szCs w:val="24"/>
          <w:lang w:val="ru-RU"/>
        </w:rPr>
        <w:t>приоритету 5</w:t>
      </w:r>
      <w:r>
        <w:rPr>
          <w:rFonts w:ascii="Cambria" w:hAnsi="Cambria" w:cs="Calibri"/>
          <w:bCs/>
          <w:iCs/>
          <w:szCs w:val="24"/>
          <w:lang w:val="ru-RU"/>
        </w:rPr>
        <w:t xml:space="preserve"> </w:t>
      </w:r>
      <w:r w:rsidRPr="002415C0">
        <w:rPr>
          <w:rFonts w:ascii="Cambria" w:hAnsi="Cambria" w:cs="Calibri"/>
          <w:bCs/>
          <w:i/>
          <w:iCs/>
          <w:szCs w:val="24"/>
          <w:lang w:val="ru-RU"/>
        </w:rPr>
        <w:t>Создание среды, благоприятной для жизни</w:t>
      </w:r>
      <w:r>
        <w:rPr>
          <w:rFonts w:ascii="Cambria" w:hAnsi="Cambria" w:cs="Calibri"/>
          <w:bCs/>
          <w:iCs/>
          <w:szCs w:val="24"/>
          <w:lang w:val="ru-RU"/>
        </w:rPr>
        <w:t>, хотя этот приоритет и касается в основном всеобъемлющих административных действий, направленных на улучшение социальной защиты и социального обеспечения, модернизацию системы образования, совершенствование медицинского обслуживания и развитие коммунальных служб. Тем не менее, данная программа охватывает некоторые вопросы, связанные с качеством жизни на селе и стимулированием уменьшения оттока молодежи из села.</w:t>
      </w:r>
    </w:p>
    <w:p w:rsidR="00D62020" w:rsidRPr="00B430C2" w:rsidRDefault="00D62020" w:rsidP="00D62020">
      <w:pPr>
        <w:spacing w:before="120" w:after="120"/>
        <w:jc w:val="both"/>
        <w:rPr>
          <w:rFonts w:ascii="Cambria" w:hAnsi="Cambria" w:cs="Calibri"/>
          <w:bCs/>
          <w:i/>
          <w:szCs w:val="24"/>
          <w:lang w:val="ru-RU"/>
        </w:rPr>
      </w:pPr>
      <w:r>
        <w:rPr>
          <w:rFonts w:ascii="Cambria" w:hAnsi="Cambria" w:cs="Calibri"/>
          <w:bCs/>
          <w:iCs/>
          <w:szCs w:val="24"/>
          <w:lang w:val="ru-RU"/>
        </w:rPr>
        <w:t xml:space="preserve">Кроме того, программа </w:t>
      </w:r>
      <w:r w:rsidRPr="002415C0">
        <w:rPr>
          <w:rFonts w:ascii="Cambria" w:hAnsi="Cambria" w:cs="Calibri"/>
          <w:bCs/>
          <w:i/>
          <w:iCs/>
          <w:szCs w:val="24"/>
          <w:lang w:val="ru-RU"/>
        </w:rPr>
        <w:t>Развитие села</w:t>
      </w:r>
      <w:r>
        <w:rPr>
          <w:rFonts w:ascii="Cambria" w:hAnsi="Cambria" w:cs="Calibri"/>
          <w:bCs/>
          <w:iCs/>
          <w:szCs w:val="24"/>
          <w:lang w:val="ru-RU"/>
        </w:rPr>
        <w:t xml:space="preserve"> взаимосвязана с программами </w:t>
      </w:r>
      <w:r w:rsidRPr="002415C0">
        <w:rPr>
          <w:rFonts w:ascii="Cambria" w:hAnsi="Cambria" w:cs="Calibri"/>
          <w:bCs/>
          <w:i/>
          <w:iCs/>
          <w:szCs w:val="24"/>
          <w:lang w:val="ru-RU"/>
        </w:rPr>
        <w:t>Развитие туризма</w:t>
      </w:r>
      <w:r>
        <w:rPr>
          <w:rFonts w:ascii="Cambria" w:hAnsi="Cambria" w:cs="Calibri"/>
          <w:bCs/>
          <w:iCs/>
          <w:szCs w:val="24"/>
          <w:lang w:val="ru-RU"/>
        </w:rPr>
        <w:t xml:space="preserve"> и </w:t>
      </w:r>
      <w:r w:rsidRPr="002415C0">
        <w:rPr>
          <w:rFonts w:ascii="Cambria" w:hAnsi="Cambria" w:cs="Calibri"/>
          <w:bCs/>
          <w:i/>
          <w:iCs/>
          <w:szCs w:val="24"/>
          <w:lang w:val="ru-RU"/>
        </w:rPr>
        <w:t>Развитие промышленности и МСП</w:t>
      </w:r>
      <w:r w:rsidRPr="002415C0">
        <w:rPr>
          <w:rFonts w:ascii="Cambria" w:hAnsi="Cambria" w:cs="Calibri"/>
          <w:bCs/>
          <w:szCs w:val="24"/>
          <w:lang w:val="ru-RU"/>
        </w:rPr>
        <w:t>, особенно как источник продовольствия для туристических территорий и промышленных центров на основе развития городских окраин.</w:t>
      </w:r>
    </w:p>
    <w:p w:rsidR="00D62020" w:rsidRDefault="00D62020" w:rsidP="00D62020">
      <w:pPr>
        <w:spacing w:after="120"/>
        <w:jc w:val="both"/>
        <w:rPr>
          <w:rFonts w:ascii="Cambria" w:hAnsi="Cambria" w:cs="Calibri"/>
          <w:bCs/>
          <w:iCs/>
          <w:szCs w:val="24"/>
          <w:lang w:val="ru-RU"/>
        </w:rPr>
      </w:pPr>
      <w:r>
        <w:rPr>
          <w:rFonts w:ascii="Cambria" w:hAnsi="Cambria" w:cs="Calibri"/>
          <w:bCs/>
          <w:iCs/>
          <w:szCs w:val="24"/>
          <w:lang w:val="ru-RU"/>
        </w:rPr>
        <w:t xml:space="preserve">Программа </w:t>
      </w:r>
      <w:r w:rsidRPr="002415C0">
        <w:rPr>
          <w:rFonts w:ascii="Cambria" w:hAnsi="Cambria" w:cs="Calibri"/>
          <w:bCs/>
          <w:i/>
          <w:iCs/>
          <w:szCs w:val="24"/>
          <w:lang w:val="ru-RU"/>
        </w:rPr>
        <w:t>Развитие села</w:t>
      </w:r>
      <w:r>
        <w:rPr>
          <w:rFonts w:ascii="Cambria" w:hAnsi="Cambria" w:cs="Calibri"/>
          <w:bCs/>
          <w:iCs/>
          <w:szCs w:val="24"/>
          <w:lang w:val="ru-RU"/>
        </w:rPr>
        <w:t xml:space="preserve"> будет реализовываться через 16 взаимосвязанных проектов, сгруппированных в две подпрограммы: </w:t>
      </w:r>
      <w:r w:rsidRPr="00632A59">
        <w:rPr>
          <w:rFonts w:ascii="Cambria" w:hAnsi="Cambria" w:cs="Calibri"/>
          <w:b/>
          <w:i/>
          <w:szCs w:val="24"/>
          <w:lang w:val="ru-RU"/>
        </w:rPr>
        <w:t xml:space="preserve">2А «Повышение продуктивности сельского хозяйства» </w:t>
      </w:r>
      <w:r w:rsidRPr="00632A59">
        <w:rPr>
          <w:rFonts w:ascii="Cambria" w:hAnsi="Cambria" w:cs="Calibri"/>
          <w:bCs/>
          <w:iCs/>
          <w:szCs w:val="24"/>
          <w:lang w:val="ru-RU"/>
        </w:rPr>
        <w:t>и</w:t>
      </w:r>
      <w:r w:rsidRPr="00632A59">
        <w:rPr>
          <w:rFonts w:ascii="Cambria" w:hAnsi="Cambria" w:cs="Calibri"/>
          <w:b/>
          <w:i/>
          <w:szCs w:val="24"/>
          <w:lang w:val="ru-RU"/>
        </w:rPr>
        <w:t xml:space="preserve"> 2В «Улучшение динамики в сельской местности»</w:t>
      </w:r>
      <w:r>
        <w:rPr>
          <w:rFonts w:ascii="Cambria" w:hAnsi="Cambria" w:cs="Calibri"/>
          <w:bCs/>
          <w:iCs/>
          <w:szCs w:val="24"/>
          <w:lang w:val="ru-RU"/>
        </w:rPr>
        <w:t>. Инфраструктурными аспектами, также важными для развития села, должен отдельно заниматься Совет Министров АРК.</w:t>
      </w:r>
    </w:p>
    <w:p w:rsidR="00D62020" w:rsidRPr="00D9515C" w:rsidRDefault="00D62020" w:rsidP="00D62020">
      <w:pPr>
        <w:pStyle w:val="3"/>
        <w:spacing w:after="120"/>
        <w:rPr>
          <w:rFonts w:ascii="Cambria" w:hAnsi="Cambria" w:cs="Calibri"/>
          <w:i/>
          <w:lang w:val="ru-RU"/>
        </w:rPr>
      </w:pPr>
      <w:bookmarkStart w:id="31" w:name="_Toc289010001"/>
      <w:bookmarkStart w:id="32" w:name="_Toc291762426"/>
      <w:r w:rsidRPr="00D9515C">
        <w:rPr>
          <w:rFonts w:ascii="Cambria" w:hAnsi="Cambria" w:cs="Calibri"/>
          <w:i/>
          <w:lang w:val="ru-RU"/>
        </w:rPr>
        <w:t>2.1.</w:t>
      </w:r>
      <w:r w:rsidRPr="008E565F">
        <w:rPr>
          <w:rFonts w:ascii="Cambria" w:hAnsi="Cambria" w:cs="Calibri"/>
          <w:i/>
          <w:lang w:val="ru-RU"/>
        </w:rPr>
        <w:t>1.</w:t>
      </w:r>
      <w:r w:rsidRPr="00D9515C">
        <w:rPr>
          <w:rFonts w:ascii="Cambria" w:hAnsi="Cambria" w:cs="Calibri"/>
          <w:i/>
          <w:lang w:val="ru-RU"/>
        </w:rPr>
        <w:t xml:space="preserve">1 </w:t>
      </w:r>
      <w:r>
        <w:rPr>
          <w:rFonts w:ascii="Cambria" w:hAnsi="Cambria" w:cs="Calibri"/>
          <w:i/>
          <w:lang w:val="ru-RU"/>
        </w:rPr>
        <w:t>Подпрограмма 1А. Повышение продуктивности сельского хозяйства</w:t>
      </w:r>
      <w:bookmarkEnd w:id="31"/>
      <w:bookmarkEnd w:id="32"/>
    </w:p>
    <w:p w:rsidR="001046A8" w:rsidRDefault="00D62020" w:rsidP="00D62020">
      <w:pPr>
        <w:spacing w:after="120"/>
        <w:jc w:val="both"/>
        <w:rPr>
          <w:rFonts w:ascii="Cambria" w:hAnsi="Cambria"/>
          <w:lang w:val="ru-RU"/>
        </w:rPr>
      </w:pPr>
      <w:r>
        <w:rPr>
          <w:rFonts w:ascii="Cambria" w:hAnsi="Cambria"/>
          <w:lang w:val="ru-RU"/>
        </w:rPr>
        <w:t xml:space="preserve">Начало 21-го века характеризуется повышением спроса на ряд продуктов питания и ростом цен на продовольствие, что отражает всемирное значение сельского хозяйства. Сельское хозяйство </w:t>
      </w:r>
      <w:r w:rsidR="002415C0">
        <w:rPr>
          <w:rFonts w:ascii="Cambria" w:hAnsi="Cambria"/>
          <w:lang w:val="ru-RU"/>
        </w:rPr>
        <w:t>имеет особо</w:t>
      </w:r>
      <w:r w:rsidR="001046A8">
        <w:rPr>
          <w:rFonts w:ascii="Cambria" w:hAnsi="Cambria"/>
          <w:lang w:val="ru-RU"/>
        </w:rPr>
        <w:t>е</w:t>
      </w:r>
      <w:r w:rsidR="002415C0">
        <w:rPr>
          <w:rFonts w:ascii="Cambria" w:hAnsi="Cambria"/>
          <w:lang w:val="ru-RU"/>
        </w:rPr>
        <w:t xml:space="preserve"> значение для развития сельской местности, в то время как пищевая промышленность, наряду с машиностроением, металлообработкой и химическ</w:t>
      </w:r>
      <w:r w:rsidR="001046A8">
        <w:rPr>
          <w:rFonts w:ascii="Cambria" w:hAnsi="Cambria"/>
          <w:lang w:val="ru-RU"/>
        </w:rPr>
        <w:t>им</w:t>
      </w:r>
      <w:r w:rsidR="002415C0">
        <w:rPr>
          <w:rFonts w:ascii="Cambria" w:hAnsi="Cambria"/>
          <w:lang w:val="ru-RU"/>
        </w:rPr>
        <w:t xml:space="preserve"> про</w:t>
      </w:r>
      <w:r w:rsidR="001046A8">
        <w:rPr>
          <w:rFonts w:ascii="Cambria" w:hAnsi="Cambria"/>
          <w:lang w:val="ru-RU"/>
        </w:rPr>
        <w:t>изводством</w:t>
      </w:r>
      <w:r w:rsidR="002415C0">
        <w:rPr>
          <w:rFonts w:ascii="Cambria" w:hAnsi="Cambria"/>
          <w:lang w:val="ru-RU"/>
        </w:rPr>
        <w:t xml:space="preserve">, </w:t>
      </w:r>
      <w:r w:rsidR="001046A8">
        <w:rPr>
          <w:rFonts w:ascii="Cambria" w:hAnsi="Cambria"/>
          <w:lang w:val="ru-RU"/>
        </w:rPr>
        <w:t>представляют значительную часть промышленности</w:t>
      </w:r>
      <w:r w:rsidR="002415C0">
        <w:rPr>
          <w:rFonts w:ascii="Cambria" w:hAnsi="Cambria"/>
          <w:lang w:val="ru-RU"/>
        </w:rPr>
        <w:t xml:space="preserve"> </w:t>
      </w:r>
      <w:r w:rsidR="001046A8">
        <w:rPr>
          <w:rFonts w:ascii="Cambria" w:hAnsi="Cambria"/>
          <w:lang w:val="ru-RU"/>
        </w:rPr>
        <w:t>АРК.</w:t>
      </w:r>
    </w:p>
    <w:p w:rsidR="00D62020" w:rsidRDefault="001046A8" w:rsidP="00D62020">
      <w:pPr>
        <w:spacing w:after="120"/>
        <w:jc w:val="both"/>
        <w:rPr>
          <w:rFonts w:ascii="Cambria" w:hAnsi="Cambria"/>
          <w:lang w:val="ru-RU"/>
        </w:rPr>
      </w:pPr>
      <w:r>
        <w:rPr>
          <w:rFonts w:ascii="Cambria" w:hAnsi="Cambria"/>
          <w:lang w:val="ru-RU"/>
        </w:rPr>
        <w:t xml:space="preserve">Сельскохозяйственный сектор крайне важен для развития сопутствующих секторов экономики, таких как переработка сельхозпродукции и производство биоенергии. </w:t>
      </w:r>
      <w:r w:rsidR="00D62020">
        <w:rPr>
          <w:rFonts w:ascii="Cambria" w:hAnsi="Cambria"/>
          <w:lang w:val="ru-RU"/>
        </w:rPr>
        <w:t>В Автономной Республике Крым значение сельского хозяйства многогранно: оно дает продовольствие для туристического сектора, укрепляет экспортную базу региона и поддерживает экономическое развитие сельских районов. Соответственно, цель развития сельскохозяйственного сектора АРК состоит в преобразовании сектора на</w:t>
      </w:r>
      <w:r>
        <w:rPr>
          <w:rFonts w:ascii="Cambria" w:hAnsi="Cambria"/>
          <w:lang w:val="ru-RU"/>
        </w:rPr>
        <w:t>правленного на</w:t>
      </w:r>
      <w:r w:rsidR="00D62020">
        <w:rPr>
          <w:rFonts w:ascii="Cambria" w:hAnsi="Cambria"/>
          <w:lang w:val="ru-RU"/>
        </w:rPr>
        <w:t xml:space="preserve"> обеспечени</w:t>
      </w:r>
      <w:r>
        <w:rPr>
          <w:rFonts w:ascii="Cambria" w:hAnsi="Cambria"/>
          <w:lang w:val="ru-RU"/>
        </w:rPr>
        <w:t>е</w:t>
      </w:r>
      <w:r w:rsidR="00D62020">
        <w:rPr>
          <w:rFonts w:ascii="Cambria" w:hAnsi="Cambria"/>
          <w:lang w:val="ru-RU"/>
        </w:rPr>
        <w:t xml:space="preserve"> экологически безопасного производства, максимально эффективного использования природного потенциала региона, предоставления сырьевой базы для пищевой промышленности и продуктов питания для экспорта, местных жителей и гостей, повышения качества жизни в сельской местности.</w:t>
      </w:r>
    </w:p>
    <w:p w:rsidR="00D62020" w:rsidRPr="00ED0062" w:rsidRDefault="00D62020" w:rsidP="00D62020">
      <w:pPr>
        <w:spacing w:after="120"/>
        <w:jc w:val="both"/>
        <w:rPr>
          <w:rFonts w:ascii="Cambria" w:hAnsi="Cambria"/>
          <w:lang w:val="ru-RU"/>
        </w:rPr>
      </w:pPr>
      <w:r>
        <w:rPr>
          <w:rFonts w:ascii="Cambria" w:hAnsi="Cambria"/>
          <w:lang w:val="ru-RU"/>
        </w:rPr>
        <w:t xml:space="preserve">Подпрограмма </w:t>
      </w:r>
      <w:r w:rsidRPr="001046A8">
        <w:rPr>
          <w:rFonts w:ascii="Cambria" w:hAnsi="Cambria"/>
          <w:b/>
          <w:i/>
          <w:lang w:val="ru-RU"/>
        </w:rPr>
        <w:t>Повышение продуктивности сельского хозяйства</w:t>
      </w:r>
      <w:r>
        <w:rPr>
          <w:rFonts w:ascii="Cambria" w:hAnsi="Cambria"/>
          <w:lang w:val="ru-RU"/>
        </w:rPr>
        <w:t xml:space="preserve"> направлена на оптимальное использование потенциала сельского хозяйства региона и одновременно на смягчение существующих проблем продуктивности сектора и земель, таких как эрозия почвы, неэффективное использование сельскохозяйственных ресурсов, падение урожайности и сокращение объемов производства сельскохозяйственной продукции, экстенсивный характер сельског</w:t>
      </w:r>
      <w:r>
        <w:rPr>
          <w:rFonts w:ascii="Cambria" w:hAnsi="Cambria"/>
          <w:szCs w:val="24"/>
          <w:lang w:val="ru-RU"/>
        </w:rPr>
        <w:t>о хозяйства, сокращение инвестиций, слабая материально-техническая база сектора и отсутствие эффективных услуг, прежде всего для мелких фермеров. Кроме того, она направлена на укрепление возможностей агропроизводителей, развитие сотрудничества, обмена информацией и знаниями. Проекты, включенные в эту подпрограмму, являются взаимодополняющими с проектами, нацеленными на улучшение социально-экономической динамики в сельских населенных пунктах, которая освещена ниже.</w:t>
      </w:r>
    </w:p>
    <w:p w:rsidR="00D62020" w:rsidRPr="0026399B" w:rsidRDefault="00D62020" w:rsidP="00D62020">
      <w:pPr>
        <w:pStyle w:val="3"/>
        <w:spacing w:after="120"/>
        <w:rPr>
          <w:rFonts w:ascii="Cambria" w:hAnsi="Cambria" w:cs="Calibri"/>
          <w:i/>
          <w:lang w:val="ru-RU"/>
        </w:rPr>
      </w:pPr>
      <w:bookmarkStart w:id="33" w:name="_Toc289010002"/>
      <w:bookmarkStart w:id="34" w:name="_Toc291762427"/>
      <w:r w:rsidRPr="0026399B">
        <w:rPr>
          <w:rFonts w:ascii="Cambria" w:hAnsi="Cambria" w:cs="Calibri"/>
          <w:i/>
          <w:lang w:val="ru-RU"/>
        </w:rPr>
        <w:t xml:space="preserve">2.2.1.2 </w:t>
      </w:r>
      <w:r>
        <w:rPr>
          <w:rFonts w:ascii="Cambria" w:hAnsi="Cambria" w:cs="Calibri"/>
          <w:i/>
          <w:lang w:val="ru-RU"/>
        </w:rPr>
        <w:t>Подпрограмма 1В. Улучшение динамики в сельской местности</w:t>
      </w:r>
      <w:bookmarkEnd w:id="33"/>
      <w:bookmarkEnd w:id="34"/>
    </w:p>
    <w:p w:rsidR="00D62020" w:rsidRDefault="00D62020" w:rsidP="00D62020">
      <w:pPr>
        <w:pStyle w:val="12"/>
        <w:autoSpaceDE w:val="0"/>
        <w:autoSpaceDN w:val="0"/>
        <w:spacing w:after="120"/>
        <w:rPr>
          <w:rFonts w:ascii="Cambria" w:hAnsi="Cambria" w:cs="Calibri"/>
          <w:bCs/>
          <w:sz w:val="24"/>
          <w:szCs w:val="24"/>
          <w:lang w:val="ru-RU"/>
        </w:rPr>
      </w:pPr>
      <w:r>
        <w:rPr>
          <w:rFonts w:ascii="Cambria" w:hAnsi="Cambria" w:cs="Calibri"/>
          <w:bCs/>
          <w:sz w:val="24"/>
          <w:szCs w:val="24"/>
          <w:lang w:val="ru-RU"/>
        </w:rPr>
        <w:t>В экономическом плане сельские населенные пункты АРК требуют поддержки не только в сельском хозяйстве, но и в новых, взаимодополняющих видах экономической деятельности. Диверсификация сельской экономики может уменьшить зависимость от сельского хозяйства, повысить уровень занятости и доходов жителей села.</w:t>
      </w:r>
    </w:p>
    <w:p w:rsidR="00D62020" w:rsidRDefault="00AA4BE8" w:rsidP="00D62020">
      <w:pPr>
        <w:pStyle w:val="12"/>
        <w:autoSpaceDE w:val="0"/>
        <w:autoSpaceDN w:val="0"/>
        <w:spacing w:after="120"/>
        <w:rPr>
          <w:rFonts w:ascii="Cambria" w:hAnsi="Cambria" w:cs="Calibri"/>
          <w:bCs/>
          <w:sz w:val="24"/>
          <w:szCs w:val="24"/>
          <w:lang w:val="ru-RU"/>
        </w:rPr>
      </w:pPr>
      <w:r>
        <w:rPr>
          <w:rFonts w:ascii="Cambria" w:hAnsi="Cambria" w:cs="Calibri"/>
          <w:bCs/>
          <w:sz w:val="24"/>
          <w:szCs w:val="24"/>
          <w:lang w:val="ru-RU"/>
        </w:rPr>
        <w:t xml:space="preserve">Подпрограмма </w:t>
      </w:r>
      <w:r w:rsidRPr="00AA4BE8">
        <w:rPr>
          <w:rFonts w:ascii="Cambria" w:hAnsi="Cambria" w:cs="Calibri"/>
          <w:b/>
          <w:i/>
          <w:lang w:val="ru-RU"/>
        </w:rPr>
        <w:t>Улучшение динамики в сельской местности</w:t>
      </w:r>
      <w:r w:rsidRPr="00AA4BE8">
        <w:rPr>
          <w:rFonts w:ascii="Cambria" w:hAnsi="Cambria" w:cs="Calibri"/>
          <w:b/>
          <w:bCs/>
          <w:sz w:val="24"/>
          <w:szCs w:val="24"/>
          <w:lang w:val="ru-RU"/>
        </w:rPr>
        <w:t xml:space="preserve"> </w:t>
      </w:r>
      <w:r w:rsidR="00D62020">
        <w:rPr>
          <w:rFonts w:ascii="Cambria" w:hAnsi="Cambria" w:cs="Calibri"/>
          <w:bCs/>
          <w:sz w:val="24"/>
          <w:szCs w:val="24"/>
          <w:lang w:val="ru-RU"/>
        </w:rPr>
        <w:t xml:space="preserve">нацелена на следующие сферы деятельности: поддержку ремесел и предпринимательских инициатив посредством оказания помощи в сбыте продукции (производимой сельскими жителями) и услуг, наращивание потенциала, обмен информацией и знаниями в сфере сельского хозяйства. Подготовка сельских и сельскохозяйственных паспортов на основе ГИС имеет </w:t>
      </w:r>
      <w:r>
        <w:rPr>
          <w:rFonts w:ascii="Cambria" w:hAnsi="Cambria" w:cs="Calibri"/>
          <w:bCs/>
          <w:sz w:val="24"/>
          <w:szCs w:val="24"/>
          <w:lang w:val="ru-RU"/>
        </w:rPr>
        <w:t xml:space="preserve">большое </w:t>
      </w:r>
      <w:r w:rsidR="00D62020">
        <w:rPr>
          <w:rFonts w:ascii="Cambria" w:hAnsi="Cambria" w:cs="Calibri"/>
          <w:bCs/>
          <w:sz w:val="24"/>
          <w:szCs w:val="24"/>
          <w:lang w:val="ru-RU"/>
        </w:rPr>
        <w:t>значение для привлечения инвестиций и принятия более эффективных решений в сельских районах.</w:t>
      </w:r>
    </w:p>
    <w:p w:rsidR="00D62020" w:rsidRPr="00955AE5" w:rsidRDefault="00D62020" w:rsidP="00D62020">
      <w:pPr>
        <w:pStyle w:val="12"/>
        <w:autoSpaceDE w:val="0"/>
        <w:autoSpaceDN w:val="0"/>
        <w:spacing w:after="120"/>
        <w:rPr>
          <w:rFonts w:ascii="Cambria" w:hAnsi="Cambria" w:cs="Calibri"/>
          <w:bCs/>
          <w:sz w:val="24"/>
          <w:szCs w:val="24"/>
          <w:lang w:val="ru-RU"/>
        </w:rPr>
      </w:pPr>
      <w:r>
        <w:rPr>
          <w:rFonts w:ascii="Cambria" w:hAnsi="Cambria" w:cs="Calibri"/>
          <w:bCs/>
          <w:sz w:val="24"/>
          <w:szCs w:val="24"/>
          <w:lang w:val="ru-RU"/>
        </w:rPr>
        <w:t>Помимо действий, касающихся создания экономических возможностей, эта подпрограмма направлена также на решение других вопросов, связанных с качеством жизни в сельской местности, и предполагает выработку предложений по поддержке самоорганизации и укрепления социальных и культурных ценностей. Эти действия будут способствовать повышению качества жизни на селе в социальной, образовательной, культурной и других сферах, устранению диспропорций развития, существующих между сельскими и городскими населенными пунктами, а также замедлению тенденции к миграции, особенно молодого населения.</w:t>
      </w:r>
      <w:r w:rsidRPr="00955AE5">
        <w:rPr>
          <w:rFonts w:ascii="Cambria" w:hAnsi="Cambria" w:cs="Calibri"/>
          <w:bCs/>
          <w:sz w:val="24"/>
          <w:szCs w:val="24"/>
          <w:lang w:val="ru-RU"/>
        </w:rPr>
        <w:t xml:space="preserve"> </w:t>
      </w:r>
    </w:p>
    <w:p w:rsidR="00D62020" w:rsidRPr="00F93C75" w:rsidRDefault="00D62020" w:rsidP="00D62020">
      <w:pPr>
        <w:pStyle w:val="3"/>
        <w:spacing w:after="120"/>
        <w:rPr>
          <w:rFonts w:ascii="Cambria" w:hAnsi="Cambria" w:cs="Calibri"/>
          <w:lang w:val="ru-RU"/>
        </w:rPr>
      </w:pPr>
      <w:bookmarkStart w:id="35" w:name="_Toc289010003"/>
      <w:bookmarkStart w:id="36" w:name="_Toc291762428"/>
      <w:r w:rsidRPr="00955AE5">
        <w:rPr>
          <w:rFonts w:ascii="Cambria" w:hAnsi="Cambria" w:cs="Calibri"/>
          <w:lang w:val="ru-RU"/>
        </w:rPr>
        <w:t xml:space="preserve">2.2.2 </w:t>
      </w:r>
      <w:bookmarkEnd w:id="35"/>
      <w:r>
        <w:rPr>
          <w:rFonts w:ascii="Cambria" w:hAnsi="Cambria" w:cs="Calibri"/>
          <w:lang w:val="ru-RU"/>
        </w:rPr>
        <w:t>Ожидаемые результаты и показатели Программы</w:t>
      </w:r>
      <w:bookmarkEnd w:id="36"/>
    </w:p>
    <w:p w:rsidR="00D62020" w:rsidRDefault="00D62020" w:rsidP="00D62020">
      <w:pPr>
        <w:spacing w:before="120"/>
        <w:jc w:val="both"/>
        <w:rPr>
          <w:rFonts w:ascii="Cambria" w:hAnsi="Cambria" w:cs="Calibri"/>
          <w:szCs w:val="24"/>
          <w:lang w:val="ru-RU"/>
        </w:rPr>
      </w:pPr>
      <w:r>
        <w:rPr>
          <w:rFonts w:ascii="Cambria" w:hAnsi="Cambria" w:cs="Calibri"/>
          <w:szCs w:val="24"/>
          <w:lang w:val="ru-RU"/>
        </w:rPr>
        <w:t>Успешная реализация проектов, направленных на поддержку развития села в АРК, должна привести к достижению следующих результатов:</w:t>
      </w:r>
    </w:p>
    <w:p w:rsidR="00D62020" w:rsidRPr="003D3967"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улучшено использование оросительных систем, расширена площадь эффективно используемых земель сельскохозяйственного назначения;</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 доступ сельскохозяйственных предприятий и хозяйств населения к финансированию;</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улучшены сельскохозяйственные услуги, оказываемые фермерам;</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улучшено сотрудничество в сельском хозяйстве;</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расширено применение современных технологий и повышена продуктивность сельского хозяйства;</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 маркетинг сельскохозяйственной продукции;</w:t>
      </w:r>
    </w:p>
    <w:p w:rsidR="00D62020" w:rsidRPr="00C8575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начата предпринимательская деятельность в сельской местности;</w:t>
      </w:r>
    </w:p>
    <w:p w:rsidR="00D62020" w:rsidRPr="006E6EEA"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повышен уровень занятости и доходов сельского населения;</w:t>
      </w:r>
    </w:p>
    <w:p w:rsidR="00D62020" w:rsidRPr="0026787B" w:rsidRDefault="00D62020" w:rsidP="00D62020">
      <w:pPr>
        <w:pStyle w:val="af"/>
        <w:numPr>
          <w:ilvl w:val="0"/>
          <w:numId w:val="26"/>
        </w:numPr>
        <w:spacing w:after="0" w:line="240" w:lineRule="auto"/>
        <w:ind w:left="714" w:hanging="357"/>
        <w:contextualSpacing w:val="0"/>
        <w:rPr>
          <w:rFonts w:ascii="Cambria" w:hAnsi="Cambria" w:cs="Calibri"/>
          <w:sz w:val="24"/>
          <w:szCs w:val="24"/>
        </w:rPr>
      </w:pPr>
      <w:r>
        <w:rPr>
          <w:rFonts w:ascii="Cambria" w:hAnsi="Cambria" w:cs="Calibri"/>
          <w:sz w:val="24"/>
          <w:szCs w:val="24"/>
          <w:lang w:val="ru-RU"/>
        </w:rPr>
        <w:t>улучшено развитие села и качество жизни в сельской местности.</w:t>
      </w:r>
    </w:p>
    <w:p w:rsidR="00D62020" w:rsidRPr="006E6EEA" w:rsidRDefault="00D62020" w:rsidP="00D62020">
      <w:pPr>
        <w:spacing w:before="120"/>
        <w:jc w:val="both"/>
        <w:rPr>
          <w:rFonts w:ascii="Cambria" w:hAnsi="Cambria" w:cs="Calibri"/>
          <w:szCs w:val="24"/>
          <w:lang w:val="ru-RU"/>
        </w:rPr>
      </w:pPr>
      <w:r>
        <w:rPr>
          <w:rFonts w:ascii="Cambria" w:hAnsi="Cambria" w:cs="Calibri"/>
          <w:szCs w:val="24"/>
          <w:lang w:val="ru-RU"/>
        </w:rPr>
        <w:t>Показатели:</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площадь (в гектарах) орошаемых / возделываемых земель сельскохозяйственного назначения;</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увеличение объема кредитов, предоставляемых сельскохозяйственным предприятиям и хозяйствам населения через схемы микрокредитования и ФГК;</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процент сельской территории, охваченной консультативными и другими (мобильными) услугами;</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количество агропроизводителей, задействованных в агропродовольственном кластере / сети кооперативов;</w:t>
      </w:r>
    </w:p>
    <w:p w:rsidR="00D62020" w:rsidRPr="0004520B" w:rsidRDefault="00D62020" w:rsidP="00D62020">
      <w:pPr>
        <w:pStyle w:val="af"/>
        <w:numPr>
          <w:ilvl w:val="0"/>
          <w:numId w:val="27"/>
        </w:numPr>
        <w:spacing w:after="0" w:line="240" w:lineRule="auto"/>
        <w:ind w:left="714" w:hanging="357"/>
        <w:contextualSpacing w:val="0"/>
        <w:rPr>
          <w:rFonts w:ascii="Cambria" w:hAnsi="Cambria" w:cs="Calibri"/>
          <w:sz w:val="24"/>
          <w:szCs w:val="24"/>
          <w:lang w:val="en-US" w:eastAsia="en-GB"/>
        </w:rPr>
      </w:pPr>
      <w:r>
        <w:rPr>
          <w:rFonts w:ascii="Cambria" w:hAnsi="Cambria" w:cs="Calibri"/>
          <w:sz w:val="24"/>
          <w:szCs w:val="24"/>
          <w:lang w:val="ru-RU" w:eastAsia="en-GB"/>
        </w:rPr>
        <w:t>повышение продуктивности сельскохозяйственного сектора;</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количество новых предприятий / инвесторов в сельской местности;</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повышение уровня занятости сельского населения;</w:t>
      </w:r>
    </w:p>
    <w:p w:rsidR="00D62020" w:rsidRPr="00955AE5" w:rsidRDefault="00D62020" w:rsidP="00D62020">
      <w:pPr>
        <w:pStyle w:val="af"/>
        <w:numPr>
          <w:ilvl w:val="0"/>
          <w:numId w:val="27"/>
        </w:numPr>
        <w:spacing w:after="0" w:line="240" w:lineRule="auto"/>
        <w:ind w:left="714" w:hanging="357"/>
        <w:contextualSpacing w:val="0"/>
        <w:rPr>
          <w:rFonts w:ascii="Cambria" w:hAnsi="Cambria" w:cs="Calibri"/>
          <w:sz w:val="24"/>
          <w:szCs w:val="24"/>
          <w:lang w:val="ru-RU" w:eastAsia="en-GB"/>
        </w:rPr>
      </w:pPr>
      <w:r>
        <w:rPr>
          <w:rFonts w:ascii="Cambria" w:hAnsi="Cambria" w:cs="Calibri"/>
          <w:sz w:val="24"/>
          <w:szCs w:val="24"/>
          <w:lang w:val="ru-RU" w:eastAsia="en-GB"/>
        </w:rPr>
        <w:t>снижение уровня миграции из сельской местности.</w:t>
      </w:r>
    </w:p>
    <w:p w:rsidR="00D62020" w:rsidRPr="00955AE5" w:rsidRDefault="00D62020" w:rsidP="00D62020">
      <w:pPr>
        <w:pStyle w:val="3"/>
        <w:spacing w:after="120"/>
        <w:rPr>
          <w:rFonts w:ascii="Cambria" w:hAnsi="Cambria" w:cs="Calibri"/>
          <w:lang w:val="ru-RU"/>
        </w:rPr>
      </w:pPr>
      <w:bookmarkStart w:id="37" w:name="_Toc289010004"/>
      <w:bookmarkStart w:id="38" w:name="_Toc291762429"/>
      <w:r w:rsidRPr="00955AE5">
        <w:rPr>
          <w:rFonts w:ascii="Cambria" w:hAnsi="Cambria" w:cs="Calibri"/>
          <w:lang w:val="ru-RU"/>
        </w:rPr>
        <w:t xml:space="preserve">2.2.3 </w:t>
      </w:r>
      <w:r>
        <w:rPr>
          <w:rFonts w:ascii="Cambria" w:hAnsi="Cambria" w:cs="Calibri"/>
          <w:lang w:val="ru-RU"/>
        </w:rPr>
        <w:t>Сроки и средства реализации</w:t>
      </w:r>
      <w:bookmarkEnd w:id="37"/>
      <w:bookmarkEnd w:id="38"/>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 xml:space="preserve">Подпрограмма </w:t>
      </w:r>
      <w:r w:rsidRPr="00BD669E">
        <w:rPr>
          <w:rFonts w:ascii="Cambria" w:hAnsi="Cambria" w:cs="Calibri"/>
          <w:b/>
          <w:bCs/>
          <w:i/>
          <w:iCs/>
          <w:szCs w:val="22"/>
          <w:lang w:val="ru-RU"/>
        </w:rPr>
        <w:t>Повышение продуктивности сельского хозяйства</w:t>
      </w:r>
      <w:r>
        <w:rPr>
          <w:rFonts w:ascii="Cambria" w:hAnsi="Cambria" w:cs="Calibri"/>
          <w:bCs/>
          <w:iCs/>
          <w:szCs w:val="22"/>
          <w:lang w:val="ru-RU"/>
        </w:rPr>
        <w:t xml:space="preserve"> программы </w:t>
      </w:r>
      <w:r w:rsidR="00BD669E">
        <w:rPr>
          <w:rFonts w:ascii="Cambria" w:hAnsi="Cambria" w:cs="Calibri"/>
          <w:bCs/>
          <w:iCs/>
          <w:szCs w:val="22"/>
          <w:lang w:val="ru-RU"/>
        </w:rPr>
        <w:t xml:space="preserve">развития </w:t>
      </w:r>
      <w:r>
        <w:rPr>
          <w:rFonts w:ascii="Cambria" w:hAnsi="Cambria" w:cs="Calibri"/>
          <w:bCs/>
          <w:iCs/>
          <w:szCs w:val="22"/>
          <w:lang w:val="ru-RU"/>
        </w:rPr>
        <w:t>села включает проекты, касающиеся освоения земель сельскохозяйственного назначения, доступа к финансированию, схем сотрудничества, обмена навыками и информацией, маркетинга и сбыта сельскохозяйственной продукции. Повышение продуктивности сельского хозяйства, как ожидается, приведет к расширению возможностей занятости и увеличению доходов сельского населения благодаря традиционной ориентации сельских районов на этот сектор.</w:t>
      </w:r>
    </w:p>
    <w:p w:rsidR="00D62020" w:rsidRDefault="00D62020" w:rsidP="00D62020">
      <w:pPr>
        <w:spacing w:after="120"/>
        <w:jc w:val="both"/>
        <w:rPr>
          <w:rFonts w:ascii="Cambria" w:hAnsi="Cambria" w:cs="Calibri"/>
          <w:bCs/>
          <w:iCs/>
          <w:szCs w:val="22"/>
          <w:lang w:val="ru-RU"/>
        </w:rPr>
      </w:pPr>
      <w:r>
        <w:rPr>
          <w:rFonts w:ascii="Cambria" w:hAnsi="Cambria" w:cs="Calibri"/>
          <w:bCs/>
          <w:iCs/>
          <w:szCs w:val="22"/>
          <w:lang w:val="ru-RU"/>
        </w:rPr>
        <w:t>Проекты, направленные на улучшение состояния земель сельскохозяйственного назначения и повышение эффективности их использования, будут предусматривать предотвращение эрозии почвы и обучение монтажу и обслуживанию оросительных систем. Избранные сельскохозяйственные территории, страдающие от ветровой эрозии почвы, потребуют поддержки в форме лесоразведения. Для фермеров будет проводиться обучение эксплуатации оросительных систем и оказываться поддержка в их монтаже силами фермерских кооперативов. Оба эти проекта будут осуществляться в течение всех трех лет выполнения данного Плана реализации. Кроме государственного финансирования, заинтересованные сельскохозяйственные производители также должны участвовать в финансировании этих проектов.</w:t>
      </w:r>
    </w:p>
    <w:p w:rsidR="00D62020" w:rsidRPr="000C39D4" w:rsidRDefault="00D62020" w:rsidP="00D62020">
      <w:pPr>
        <w:spacing w:after="120"/>
        <w:jc w:val="both"/>
        <w:rPr>
          <w:rFonts w:ascii="Cambria" w:hAnsi="Cambria" w:cs="Calibri"/>
          <w:bCs/>
          <w:iCs/>
          <w:szCs w:val="22"/>
          <w:lang w:val="ru-RU"/>
        </w:rPr>
      </w:pPr>
      <w:r>
        <w:rPr>
          <w:rFonts w:ascii="Cambria" w:hAnsi="Cambria" w:cs="Calibri"/>
          <w:bCs/>
          <w:iCs/>
          <w:szCs w:val="22"/>
          <w:lang w:val="ru-RU"/>
        </w:rPr>
        <w:t>Ограниченный доступ к финансированию может быть расширен благодаря проектам, нацеленным на создание схем микрокредитования в сельском хозяйстве и фонда гарантирования кредитов для фермеров. Успешная реализация этих проектов потребует участия банков региона, а опыт реализации аналогичных проектов уже накоплен в других местах. Оба проекта могут потребовать значительного финансирования, которое, как ожидается, следует запросить из различных источников, в том числе международных доноров, регионального и местных бюджетов, частных инвесторов. Создание схемы микрофинансирования и ФГК может начаться во втором году, а полное введение их в действие ожидается в заключительном году выполнения этого Плана.</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Проекты, направленные на создание учреждений и форм сотрудничества сельскохозяйственных производителей, важны для устойчивого развития сельской местности. После создания Региональная ассоциация кооперативов и агропродовольственный кластер могут поддерживать реализацию остальных проектов этой программы. Сеть региональных кооперативов может отвечать за управление агропродовольственным кластером и сельскохозяйственным учебным центром, а также за организацию мобильных услуг для фермеров. Реализация этих проектов должна начаться на раннем этапе, в первый год. Необходима поддержка в форме технической помощи, а мобилизация местных заинтересованных субъектов критически важна и для реализации, и для устойчивости.</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Улучшение обмена навыками и информацией в данном секторе требует организации мобильных консультационных и вспомогательных услуг для фермеров и создания сельскохозяйственного учебного центра с веб-порталом. В АРК уже имеются мощности для реализации этих проектов, и местные заинтересованные субъекты, как то министерство сельского хозяйства, районные консультативные службы, соответствующие университеты и институты, Региональная ассоциация кооперативов, могут возглавить процесс реализации. Необходима внешняя поддержка в финансировании, а реализации этих проектов может быть начата во втором году. Долговременную устойчивость следует обеспечить за счет платы за предоставляемые услуги.</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Проблемы недо</w:t>
      </w:r>
      <w:r w:rsidR="00C43F75">
        <w:rPr>
          <w:rFonts w:ascii="Cambria" w:hAnsi="Cambria" w:cs="Calibri"/>
          <w:szCs w:val="24"/>
          <w:lang w:val="ru-RU"/>
        </w:rPr>
        <w:t xml:space="preserve">статочной </w:t>
      </w:r>
      <w:r>
        <w:rPr>
          <w:rFonts w:ascii="Cambria" w:hAnsi="Cambria" w:cs="Calibri"/>
          <w:szCs w:val="24"/>
          <w:lang w:val="ru-RU"/>
        </w:rPr>
        <w:t xml:space="preserve">развитости сельскохозяйственного рынка и слабых возможностей сбыта сельскохозяйственной продукции, выпускаемой в сельской местности, будут решаться с помощью исследования возможностей сбыта агропродукции и проекта, направленного на создание сельскохозяйственного распределительного центра. Выводы маркетингового исследования, проведенного в первый год, должны быть обсуждены в процессе создания распределительного центра. Реализация проекта должна осуществляться во втором и третьем годах с участием Региональной ассоциации кооперативов и муниципалитетов региона, заинтересованных в участии в этом проекте. Поскольку создание распределительного центра требует значительных средств, финансирование следует привлекать из разных источников, включая местные бюджеты, международных доноров и частные фонды. Как внешнюю техническую помощь, следует учитывать передовую практику других регионов. </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 xml:space="preserve">Помимо продуктивности сельского хозяйства, другие социально-экономические вопросы, важные для развития сельских населенных пунктов АРК, будут решаться с помощью подпрограммы </w:t>
      </w:r>
      <w:r w:rsidRPr="001123AB">
        <w:rPr>
          <w:rFonts w:ascii="Cambria" w:hAnsi="Cambria" w:cs="Calibri"/>
          <w:b/>
          <w:i/>
          <w:szCs w:val="24"/>
          <w:lang w:val="ru-RU"/>
        </w:rPr>
        <w:t>Улучшение динамики в сельской местности</w:t>
      </w:r>
      <w:r>
        <w:rPr>
          <w:rFonts w:ascii="Cambria" w:hAnsi="Cambria" w:cs="Calibri"/>
          <w:szCs w:val="24"/>
          <w:lang w:val="ru-RU"/>
        </w:rPr>
        <w:t>. Эта подпрограмма объединяет проекты по экономическому развитию и направлена на общее улучшение качества жизни в сельских населенных пунктах.</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Поддержка малым и средним предприятиям в сельской местности будет оказываться в 10 целевых сельских населенных пунктах как пилотный проект, на основе обучения МСП, приобретения оборудования, развития рыночных связей, схем налаживания контактов и продвижения. В дополнение к этому проекту молодежь из 5 пилотных школ пройдет курс обучения современному фермерству и народным промыслам. Проект направлен на то, чтобы еще на раннем этапе стимулировать молодое население к тому, чтобы остаться в сельской местности и использовать свой потенциал в родных селах. Оба эти проекта следует реализовать во втором и третьем годах, что требует умеренного финансирования, которое может поступить от местных спонсоров или международных доноров.</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Проект по созданию системы взаимного обучения и обмена опытом в фермерстве содействует сотрудничеству и налаживанию связей в сельских районах. Он должен быть начат во втором году при финансировании со стороны международных доноров и государственного бюджета. Проект, нацеленный на создание электронных паспортов сел по технологии ГИС в отобранных районах, с информацией об инженерных системах, социальной инфраструктуре, данных земельного кадастра и т.д., должен улучшить принятие решений и презентацию потенциала отобранных сельских районов инвесторам. Этот проект следует реализовать в 2011-2012 годах при технической помощи и финансировании со стороны международных доноров.</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Проект по самоорганизации сельских общин позволяет проводить совместные общинные проекты и удовлетворять социальные и культурные потребности, особенно молодежи. Этот проект будет выполняться в отобранных сельских населенных пунктах во втором и третьем годах с учетом опыта проведения аналогичных проектов в других регионах (например, опыта Донецкого АРР «Донбасс»). Проект, предусматривающий создание пилотных молодежных клубов, должен быть начат в третьем году выполнения этого Плана. Оба эти проекта требуют умеренного финансирования, и поддержку можно привлечь из местных бюджетов, от доноров или спонсоров.</w:t>
      </w:r>
    </w:p>
    <w:p w:rsidR="00D62020" w:rsidRPr="00955AE5" w:rsidRDefault="00D62020" w:rsidP="00D62020">
      <w:pPr>
        <w:spacing w:after="120"/>
        <w:jc w:val="both"/>
        <w:rPr>
          <w:rFonts w:ascii="Cambria" w:hAnsi="Cambria" w:cs="Calibri"/>
          <w:color w:val="000000"/>
          <w:szCs w:val="24"/>
          <w:lang w:val="ru-RU"/>
        </w:rPr>
      </w:pPr>
      <w:r>
        <w:rPr>
          <w:rFonts w:ascii="Cambria" w:hAnsi="Cambria" w:cs="Calibri"/>
          <w:szCs w:val="24"/>
          <w:lang w:val="ru-RU"/>
        </w:rPr>
        <w:t xml:space="preserve">Агентство регионального развития Крыма должно возглавить процесс запуска реализации проектов, включенных в подпрограмму </w:t>
      </w:r>
      <w:r w:rsidRPr="001123AB">
        <w:rPr>
          <w:rFonts w:ascii="Cambria" w:hAnsi="Cambria" w:cs="Calibri"/>
          <w:i/>
          <w:szCs w:val="24"/>
          <w:lang w:val="ru-RU"/>
        </w:rPr>
        <w:t>Улучшение динамики в сельской местности</w:t>
      </w:r>
      <w:r>
        <w:rPr>
          <w:rFonts w:ascii="Cambria" w:hAnsi="Cambria" w:cs="Calibri"/>
          <w:szCs w:val="24"/>
          <w:lang w:val="ru-RU"/>
        </w:rPr>
        <w:t>.</w:t>
      </w:r>
      <w:r w:rsidRPr="00955AE5">
        <w:rPr>
          <w:rFonts w:ascii="Cambria" w:hAnsi="Cambria" w:cs="Calibri"/>
          <w:color w:val="000000"/>
          <w:szCs w:val="24"/>
          <w:lang w:val="ru-RU"/>
        </w:rPr>
        <w:t xml:space="preserve"> </w:t>
      </w:r>
    </w:p>
    <w:p w:rsidR="00D62020" w:rsidRPr="00F93C75" w:rsidRDefault="00D62020" w:rsidP="00D62020">
      <w:pPr>
        <w:pStyle w:val="3"/>
        <w:spacing w:after="120"/>
        <w:rPr>
          <w:rFonts w:ascii="Cambria" w:hAnsi="Cambria" w:cs="Calibri"/>
          <w:sz w:val="24"/>
          <w:lang w:val="ru-RU"/>
        </w:rPr>
      </w:pPr>
      <w:bookmarkStart w:id="39" w:name="_Toc289010005"/>
      <w:bookmarkStart w:id="40" w:name="_Toc291762430"/>
      <w:r w:rsidRPr="003E42F6">
        <w:rPr>
          <w:rFonts w:ascii="Cambria" w:hAnsi="Cambria" w:cs="Calibri"/>
          <w:sz w:val="24"/>
        </w:rPr>
        <w:t xml:space="preserve">2.2.4 </w:t>
      </w:r>
      <w:bookmarkEnd w:id="39"/>
      <w:r>
        <w:rPr>
          <w:rFonts w:ascii="Cambria" w:hAnsi="Cambria" w:cs="Calibri"/>
          <w:sz w:val="24"/>
          <w:lang w:val="ru-RU"/>
        </w:rPr>
        <w:t>Ориентировочный финансовый план</w:t>
      </w:r>
      <w:bookmarkEnd w:id="40"/>
    </w:p>
    <w:tbl>
      <w:tblPr>
        <w:tblW w:w="9720" w:type="dxa"/>
        <w:tblInd w:w="70" w:type="dxa"/>
        <w:tblLayout w:type="fixed"/>
        <w:tblCellMar>
          <w:left w:w="70" w:type="dxa"/>
          <w:right w:w="70" w:type="dxa"/>
        </w:tblCellMar>
        <w:tblLook w:val="00A0" w:firstRow="1" w:lastRow="0" w:firstColumn="1" w:lastColumn="0" w:noHBand="0" w:noVBand="0"/>
      </w:tblPr>
      <w:tblGrid>
        <w:gridCol w:w="6096"/>
        <w:gridCol w:w="885"/>
        <w:gridCol w:w="886"/>
        <w:gridCol w:w="886"/>
        <w:gridCol w:w="967"/>
      </w:tblGrid>
      <w:tr w:rsidR="00D62020" w:rsidRPr="000969E4">
        <w:trPr>
          <w:trHeight w:val="60"/>
          <w:tblHeader/>
        </w:trPr>
        <w:tc>
          <w:tcPr>
            <w:tcW w:w="6096" w:type="dxa"/>
            <w:vMerge w:val="restart"/>
            <w:tcBorders>
              <w:top w:val="single" w:sz="4" w:space="0" w:color="auto"/>
              <w:left w:val="single" w:sz="4" w:space="0" w:color="auto"/>
              <w:right w:val="single" w:sz="4" w:space="0" w:color="auto"/>
            </w:tcBorders>
            <w:shd w:val="clear" w:color="auto" w:fill="D6E3BC"/>
            <w:noWrap/>
            <w:vAlign w:val="center"/>
          </w:tcPr>
          <w:p w:rsidR="00D62020" w:rsidRPr="008A0687" w:rsidRDefault="00D62020" w:rsidP="00D62020">
            <w:pPr>
              <w:jc w:val="center"/>
              <w:rPr>
                <w:rFonts w:ascii="Cambria" w:hAnsi="Cambria" w:cs="Calibri"/>
                <w:b/>
                <w:bCs/>
                <w:i/>
                <w:sz w:val="22"/>
                <w:szCs w:val="22"/>
                <w:lang w:val="ru-RU" w:eastAsia="sr-Latn-CS"/>
              </w:rPr>
            </w:pPr>
            <w:r>
              <w:rPr>
                <w:rFonts w:ascii="Cambria" w:hAnsi="Cambria" w:cs="Calibri"/>
                <w:b/>
                <w:bCs/>
                <w:sz w:val="22"/>
                <w:szCs w:val="22"/>
                <w:lang w:val="ru-RU" w:eastAsia="sr-Latn-CS"/>
              </w:rPr>
              <w:t>Наименование проекта</w:t>
            </w:r>
          </w:p>
        </w:tc>
        <w:tc>
          <w:tcPr>
            <w:tcW w:w="3624" w:type="dxa"/>
            <w:gridSpan w:val="4"/>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center"/>
              <w:rPr>
                <w:rFonts w:ascii="Cambria" w:hAnsi="Cambria" w:cs="Calibri"/>
                <w:b/>
                <w:bCs/>
                <w:sz w:val="22"/>
                <w:szCs w:val="22"/>
                <w:lang w:eastAsia="sr-Latn-CS"/>
              </w:rPr>
            </w:pPr>
            <w:r>
              <w:rPr>
                <w:rFonts w:ascii="Cambria" w:hAnsi="Cambria" w:cs="Calibri"/>
                <w:b/>
                <w:bCs/>
                <w:sz w:val="22"/>
                <w:szCs w:val="22"/>
                <w:lang w:val="ru-RU" w:eastAsia="sr-Latn-CS"/>
              </w:rPr>
              <w:t>Стоимость</w:t>
            </w:r>
            <w:r w:rsidRPr="000969E4">
              <w:rPr>
                <w:rFonts w:ascii="Cambria" w:hAnsi="Cambria" w:cs="Calibri"/>
                <w:b/>
                <w:bCs/>
                <w:sz w:val="22"/>
                <w:szCs w:val="22"/>
                <w:lang w:eastAsia="sr-Latn-CS"/>
              </w:rPr>
              <w:t xml:space="preserve"> [</w:t>
            </w:r>
            <w:r>
              <w:rPr>
                <w:rFonts w:ascii="Cambria" w:hAnsi="Cambria" w:cs="Calibri"/>
                <w:b/>
                <w:bCs/>
                <w:sz w:val="22"/>
                <w:szCs w:val="22"/>
                <w:lang w:val="ru-RU" w:eastAsia="sr-Latn-CS"/>
              </w:rPr>
              <w:t>тыс. грн.</w:t>
            </w:r>
            <w:r w:rsidRPr="000969E4">
              <w:rPr>
                <w:rFonts w:ascii="Cambria" w:hAnsi="Cambria" w:cs="Calibri"/>
                <w:b/>
                <w:bCs/>
                <w:sz w:val="22"/>
                <w:szCs w:val="22"/>
                <w:lang w:eastAsia="sr-Latn-CS"/>
              </w:rPr>
              <w:t xml:space="preserve">] </w:t>
            </w:r>
          </w:p>
        </w:tc>
      </w:tr>
      <w:tr w:rsidR="00D62020" w:rsidRPr="000969E4">
        <w:trPr>
          <w:trHeight w:val="60"/>
          <w:tblHeader/>
        </w:trPr>
        <w:tc>
          <w:tcPr>
            <w:tcW w:w="6096" w:type="dxa"/>
            <w:vMerge/>
            <w:tcBorders>
              <w:left w:val="single" w:sz="4" w:space="0" w:color="auto"/>
              <w:bottom w:val="single" w:sz="4" w:space="0" w:color="auto"/>
              <w:right w:val="single" w:sz="4" w:space="0" w:color="auto"/>
            </w:tcBorders>
            <w:shd w:val="clear" w:color="auto" w:fill="D6E3BC"/>
            <w:noWrap/>
            <w:vAlign w:val="center"/>
          </w:tcPr>
          <w:p w:rsidR="00D62020" w:rsidRPr="004D2291" w:rsidRDefault="00D62020" w:rsidP="00D62020">
            <w:pPr>
              <w:jc w:val="center"/>
              <w:rPr>
                <w:rFonts w:ascii="Cambria" w:hAnsi="Cambria" w:cs="Calibri"/>
                <w:b/>
                <w:bCs/>
                <w:i/>
                <w:sz w:val="22"/>
                <w:szCs w:val="22"/>
                <w:lang w:eastAsia="sr-Latn-CS"/>
              </w:rPr>
            </w:pPr>
          </w:p>
        </w:tc>
        <w:tc>
          <w:tcPr>
            <w:tcW w:w="885"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center"/>
              <w:rPr>
                <w:rFonts w:ascii="Cambria" w:hAnsi="Cambria" w:cs="Calibri"/>
                <w:bCs/>
                <w:sz w:val="22"/>
                <w:szCs w:val="22"/>
                <w:lang w:eastAsia="sr-Latn-CS"/>
              </w:rPr>
            </w:pPr>
            <w:r w:rsidRPr="000969E4">
              <w:rPr>
                <w:rFonts w:ascii="Cambria" w:hAnsi="Cambria" w:cs="Calibri"/>
                <w:bCs/>
                <w:sz w:val="22"/>
                <w:szCs w:val="22"/>
                <w:lang w:eastAsia="sr-Latn-CS"/>
              </w:rPr>
              <w:t>2011</w:t>
            </w:r>
          </w:p>
        </w:tc>
        <w:tc>
          <w:tcPr>
            <w:tcW w:w="886"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center"/>
              <w:rPr>
                <w:rFonts w:ascii="Cambria" w:hAnsi="Cambria" w:cs="Calibri"/>
                <w:bCs/>
                <w:sz w:val="22"/>
                <w:szCs w:val="22"/>
                <w:lang w:eastAsia="sr-Latn-CS"/>
              </w:rPr>
            </w:pPr>
            <w:r w:rsidRPr="000969E4">
              <w:rPr>
                <w:rFonts w:ascii="Cambria" w:hAnsi="Cambria" w:cs="Calibri"/>
                <w:bCs/>
                <w:sz w:val="22"/>
                <w:szCs w:val="22"/>
                <w:lang w:eastAsia="sr-Latn-CS"/>
              </w:rPr>
              <w:t>2012</w:t>
            </w:r>
          </w:p>
        </w:tc>
        <w:tc>
          <w:tcPr>
            <w:tcW w:w="886"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center"/>
              <w:rPr>
                <w:rFonts w:ascii="Cambria" w:hAnsi="Cambria" w:cs="Calibri"/>
                <w:bCs/>
                <w:sz w:val="22"/>
                <w:szCs w:val="22"/>
                <w:lang w:eastAsia="sr-Latn-CS"/>
              </w:rPr>
            </w:pPr>
            <w:r w:rsidRPr="000969E4">
              <w:rPr>
                <w:rFonts w:ascii="Cambria" w:hAnsi="Cambria" w:cs="Calibri"/>
                <w:bCs/>
                <w:sz w:val="22"/>
                <w:szCs w:val="22"/>
                <w:lang w:eastAsia="sr-Latn-CS"/>
              </w:rPr>
              <w:t>2013</w:t>
            </w:r>
          </w:p>
        </w:tc>
        <w:tc>
          <w:tcPr>
            <w:tcW w:w="967" w:type="dxa"/>
            <w:tcBorders>
              <w:top w:val="single" w:sz="4" w:space="0" w:color="auto"/>
              <w:left w:val="nil"/>
              <w:bottom w:val="single" w:sz="4" w:space="0" w:color="auto"/>
              <w:right w:val="single" w:sz="4" w:space="0" w:color="auto"/>
            </w:tcBorders>
            <w:shd w:val="clear" w:color="auto" w:fill="D6E3BC"/>
            <w:vAlign w:val="center"/>
          </w:tcPr>
          <w:p w:rsidR="00D62020" w:rsidRPr="008A0687" w:rsidRDefault="00D62020" w:rsidP="00D62020">
            <w:pPr>
              <w:jc w:val="center"/>
              <w:rPr>
                <w:rFonts w:ascii="Cambria" w:hAnsi="Cambria" w:cs="Calibri"/>
                <w:bCs/>
                <w:sz w:val="22"/>
                <w:szCs w:val="22"/>
                <w:lang w:val="ru-RU" w:eastAsia="sr-Latn-CS"/>
              </w:rPr>
            </w:pPr>
            <w:r>
              <w:rPr>
                <w:rFonts w:ascii="Cambria" w:hAnsi="Cambria" w:cs="Calibri"/>
                <w:bCs/>
                <w:sz w:val="22"/>
                <w:szCs w:val="22"/>
                <w:lang w:val="ru-RU" w:eastAsia="sr-Latn-CS"/>
              </w:rPr>
              <w:t>Всего</w:t>
            </w:r>
          </w:p>
        </w:tc>
      </w:tr>
      <w:tr w:rsidR="00D62020" w:rsidRPr="000969E4">
        <w:trPr>
          <w:trHeight w:val="217"/>
        </w:trPr>
        <w:tc>
          <w:tcPr>
            <w:tcW w:w="6096" w:type="dxa"/>
            <w:tcBorders>
              <w:top w:val="nil"/>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bookmarkStart w:id="41" w:name="_Hlk284150404"/>
            <w:r w:rsidRPr="00955AE5">
              <w:rPr>
                <w:rFonts w:ascii="Cambria" w:hAnsi="Cambria" w:cs="Calibri"/>
                <w:bCs/>
                <w:noProof/>
                <w:sz w:val="22"/>
                <w:szCs w:val="22"/>
                <w:lang w:val="ru-RU"/>
              </w:rPr>
              <w:t>2.1</w:t>
            </w:r>
            <w:r w:rsidRPr="006728CE">
              <w:rPr>
                <w:rFonts w:ascii="Cambria" w:hAnsi="Cambria" w:cs="Arial"/>
                <w:sz w:val="22"/>
                <w:szCs w:val="22"/>
                <w:lang w:val="ru-RU"/>
              </w:rPr>
              <w:t xml:space="preserve"> Лесоразведение для предотвращения эрозии земель и улучшения сельского хозяйства</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800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800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Pr>
                <w:rFonts w:ascii="Cambria" w:hAnsi="Cambria"/>
                <w:sz w:val="22"/>
                <w:szCs w:val="22"/>
              </w:rPr>
              <w:t>18</w:t>
            </w:r>
            <w:r w:rsidRPr="000969E4">
              <w:rPr>
                <w:rFonts w:ascii="Cambria" w:hAnsi="Cambria"/>
                <w:sz w:val="22"/>
                <w:szCs w:val="22"/>
              </w:rPr>
              <w:t>00</w:t>
            </w:r>
          </w:p>
        </w:tc>
      </w:tr>
      <w:tr w:rsidR="00D62020" w:rsidRPr="000969E4">
        <w:trPr>
          <w:trHeight w:val="98"/>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2.2 </w:t>
            </w:r>
            <w:r w:rsidRPr="006728CE">
              <w:rPr>
                <w:rFonts w:ascii="Cambria" w:hAnsi="Cambria" w:cs="Calibri"/>
                <w:bCs/>
                <w:noProof/>
                <w:sz w:val="22"/>
                <w:szCs w:val="22"/>
                <w:lang w:val="ru-RU"/>
              </w:rPr>
              <w:t>Организация обучения монтажу и техническому обслуживанию оросительных систем</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4000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10000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15000</w:t>
            </w:r>
          </w:p>
        </w:tc>
      </w:tr>
      <w:tr w:rsidR="00D62020" w:rsidRPr="000969E4">
        <w:trPr>
          <w:trHeight w:val="221"/>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2.3 </w:t>
            </w:r>
            <w:r w:rsidRPr="006728CE">
              <w:rPr>
                <w:rFonts w:ascii="Cambria" w:hAnsi="Cambria" w:cs="Arial"/>
                <w:sz w:val="22"/>
                <w:szCs w:val="22"/>
                <w:lang w:val="ru-RU"/>
              </w:rPr>
              <w:t>Создание схем микрокредитования сельского хозяйства</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sz w:val="22"/>
                <w:szCs w:val="22"/>
                <w:lang w:val="ru-RU"/>
              </w:rPr>
            </w:pPr>
            <w:r w:rsidRPr="000969E4">
              <w:rPr>
                <w:rFonts w:ascii="Cambria" w:hAnsi="Cambria"/>
                <w:sz w:val="22"/>
                <w:szCs w:val="22"/>
              </w:rPr>
              <w:t> </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10000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10500</w:t>
            </w:r>
          </w:p>
        </w:tc>
      </w:tr>
      <w:tr w:rsidR="00D62020" w:rsidRPr="000969E4">
        <w:trPr>
          <w:trHeight w:val="182"/>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2.4 </w:t>
            </w:r>
            <w:r w:rsidRPr="006728CE">
              <w:rPr>
                <w:rFonts w:ascii="Cambria" w:hAnsi="Cambria" w:cs="Arial"/>
                <w:sz w:val="22"/>
                <w:szCs w:val="22"/>
                <w:lang w:val="ru-RU" w:eastAsia="it-IT"/>
              </w:rPr>
              <w:t>Создание фонда гарантирования кредитов для фермеров</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sz w:val="22"/>
                <w:szCs w:val="22"/>
                <w:lang w:val="ru-RU"/>
              </w:rPr>
            </w:pPr>
            <w:r w:rsidRPr="000969E4">
              <w:rPr>
                <w:rFonts w:ascii="Cambria" w:hAnsi="Cambria"/>
                <w:sz w:val="22"/>
                <w:szCs w:val="22"/>
              </w:rPr>
              <w:t> </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5500</w:t>
            </w:r>
          </w:p>
        </w:tc>
      </w:tr>
      <w:tr w:rsidR="00D62020" w:rsidRPr="000969E4">
        <w:trPr>
          <w:trHeight w:val="264"/>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2.5 </w:t>
            </w:r>
            <w:r w:rsidRPr="006728CE">
              <w:rPr>
                <w:rFonts w:ascii="Cambria" w:hAnsi="Cambria" w:cs="Arial"/>
                <w:sz w:val="22"/>
                <w:szCs w:val="22"/>
                <w:lang w:val="ru-RU" w:eastAsia="it-IT"/>
              </w:rPr>
              <w:t>Организация мобильных консультативных и вспомогательных услуг для фермеров</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sz w:val="22"/>
                <w:szCs w:val="22"/>
                <w:lang w:val="ru-RU"/>
              </w:rPr>
            </w:pPr>
            <w:r w:rsidRPr="000969E4">
              <w:rPr>
                <w:rFonts w:ascii="Cambria" w:hAnsi="Cambria"/>
                <w:sz w:val="22"/>
                <w:szCs w:val="22"/>
              </w:rPr>
              <w:t> </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200</w:t>
            </w:r>
          </w:p>
        </w:tc>
      </w:tr>
      <w:tr w:rsidR="00D62020" w:rsidRPr="000969E4">
        <w:trPr>
          <w:trHeight w:val="270"/>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2.6 </w:t>
            </w:r>
            <w:r w:rsidRPr="006728CE">
              <w:rPr>
                <w:rFonts w:ascii="Cambria" w:hAnsi="Cambria" w:cs="Arial"/>
                <w:sz w:val="22"/>
                <w:szCs w:val="22"/>
                <w:lang w:val="ru-RU" w:eastAsia="it-IT"/>
              </w:rPr>
              <w:t>Создание сельскохозяйственных кооперативов и региональной ассоциации (сети) кооперативов</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600</w:t>
            </w:r>
          </w:p>
        </w:tc>
      </w:tr>
      <w:tr w:rsidR="00D62020" w:rsidRPr="000969E4">
        <w:trPr>
          <w:trHeight w:val="270"/>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2.7 </w:t>
            </w:r>
            <w:r w:rsidRPr="006728CE">
              <w:rPr>
                <w:rFonts w:ascii="Cambria" w:hAnsi="Cambria" w:cs="Arial"/>
                <w:sz w:val="22"/>
                <w:szCs w:val="22"/>
                <w:lang w:val="ru-RU" w:eastAsia="it-IT"/>
              </w:rPr>
              <w:t>Создание сельскохозяйственного учебного центра и веб-портала о передовых практических методах сельскохозяйственного производства</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sz w:val="22"/>
                <w:szCs w:val="22"/>
                <w:lang w:val="ru-RU"/>
              </w:rPr>
            </w:pPr>
            <w:r w:rsidRPr="000969E4">
              <w:rPr>
                <w:rFonts w:ascii="Cambria" w:hAnsi="Cambria"/>
                <w:sz w:val="22"/>
                <w:szCs w:val="22"/>
              </w:rPr>
              <w:t> </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300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r>
      <w:tr w:rsidR="00D62020" w:rsidRPr="000969E4">
        <w:trPr>
          <w:trHeight w:val="273"/>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6728CE" w:rsidRDefault="00D62020" w:rsidP="00D62020">
            <w:pPr>
              <w:rPr>
                <w:rFonts w:ascii="Cambria" w:hAnsi="Cambria"/>
                <w:sz w:val="22"/>
                <w:szCs w:val="22"/>
              </w:rPr>
            </w:pPr>
            <w:r w:rsidRPr="006728CE">
              <w:rPr>
                <w:rFonts w:ascii="Cambria" w:hAnsi="Cambria" w:cs="Calibri"/>
                <w:bCs/>
                <w:noProof/>
                <w:sz w:val="22"/>
                <w:szCs w:val="22"/>
              </w:rPr>
              <w:t xml:space="preserve">2.8 </w:t>
            </w:r>
            <w:r w:rsidRPr="006728CE">
              <w:rPr>
                <w:rFonts w:ascii="Cambria" w:hAnsi="Cambria" w:cs="Arial"/>
                <w:sz w:val="22"/>
                <w:szCs w:val="22"/>
                <w:lang w:val="ru-RU" w:eastAsia="it-IT"/>
              </w:rPr>
              <w:t>Создание сельскохозяйственного распределительного центра</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20000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25000</w:t>
            </w:r>
          </w:p>
        </w:tc>
      </w:tr>
      <w:tr w:rsidR="00D62020" w:rsidRPr="000969E4">
        <w:trPr>
          <w:trHeight w:val="273"/>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6728CE" w:rsidRDefault="00D62020" w:rsidP="00D62020">
            <w:pPr>
              <w:rPr>
                <w:rFonts w:ascii="Cambria" w:hAnsi="Cambria"/>
                <w:sz w:val="22"/>
                <w:szCs w:val="22"/>
              </w:rPr>
            </w:pPr>
            <w:r w:rsidRPr="006728CE">
              <w:rPr>
                <w:rFonts w:ascii="Cambria" w:hAnsi="Cambria" w:cs="Calibri"/>
                <w:bCs/>
                <w:noProof/>
                <w:sz w:val="22"/>
                <w:szCs w:val="22"/>
              </w:rPr>
              <w:t xml:space="preserve">2.9 </w:t>
            </w:r>
            <w:r w:rsidRPr="006728CE">
              <w:rPr>
                <w:rFonts w:ascii="Cambria" w:hAnsi="Cambria" w:cs="Arial"/>
                <w:sz w:val="22"/>
                <w:szCs w:val="22"/>
                <w:lang w:val="ru-RU" w:eastAsia="it-IT"/>
              </w:rPr>
              <w:t>Создание агропродовольственного кластера</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100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400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r>
      <w:tr w:rsidR="00D62020" w:rsidRPr="000969E4">
        <w:trPr>
          <w:trHeight w:val="206"/>
        </w:trPr>
        <w:tc>
          <w:tcPr>
            <w:tcW w:w="6096" w:type="dxa"/>
            <w:tcBorders>
              <w:top w:val="dotted" w:sz="4" w:space="0" w:color="auto"/>
              <w:left w:val="single" w:sz="4" w:space="0" w:color="auto"/>
              <w:bottom w:val="single"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2.10 </w:t>
            </w:r>
            <w:r w:rsidRPr="006728CE">
              <w:rPr>
                <w:rFonts w:ascii="Cambria" w:hAnsi="Cambria" w:cs="Arial"/>
                <w:sz w:val="22"/>
                <w:szCs w:val="22"/>
                <w:lang w:val="ru-RU" w:eastAsia="it-IT"/>
              </w:rPr>
              <w:t>Проведение исследования возможностей сбыта сельскохозяйственной продукции</w:t>
            </w:r>
          </w:p>
        </w:tc>
        <w:tc>
          <w:tcPr>
            <w:tcW w:w="885"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c>
          <w:tcPr>
            <w:tcW w:w="886"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886"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 </w:t>
            </w:r>
          </w:p>
        </w:tc>
        <w:tc>
          <w:tcPr>
            <w:tcW w:w="967"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sz w:val="22"/>
                <w:szCs w:val="22"/>
              </w:rPr>
            </w:pPr>
            <w:r w:rsidRPr="000969E4">
              <w:rPr>
                <w:rFonts w:ascii="Cambria" w:hAnsi="Cambria"/>
                <w:sz w:val="22"/>
                <w:szCs w:val="22"/>
              </w:rPr>
              <w:t>500</w:t>
            </w:r>
          </w:p>
        </w:tc>
      </w:tr>
      <w:tr w:rsidR="00D62020" w:rsidRPr="000969E4">
        <w:trPr>
          <w:trHeight w:val="56"/>
        </w:trPr>
        <w:tc>
          <w:tcPr>
            <w:tcW w:w="6096" w:type="dxa"/>
            <w:tcBorders>
              <w:top w:val="single"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2.11 </w:t>
            </w:r>
            <w:r w:rsidRPr="006728CE">
              <w:rPr>
                <w:rFonts w:ascii="Cambria" w:hAnsi="Cambria" w:cs="Arial"/>
                <w:sz w:val="22"/>
                <w:szCs w:val="22"/>
                <w:lang w:val="ru-RU" w:eastAsia="it-IT"/>
              </w:rPr>
              <w:t>Оказание поддержки МСП в сельской местности</w:t>
            </w:r>
          </w:p>
        </w:tc>
        <w:tc>
          <w:tcPr>
            <w:tcW w:w="885" w:type="dxa"/>
            <w:tcBorders>
              <w:top w:val="single"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cs="Calibri"/>
                <w:color w:val="000000"/>
                <w:sz w:val="22"/>
                <w:szCs w:val="22"/>
                <w:lang w:val="ru-RU"/>
              </w:rPr>
            </w:pPr>
          </w:p>
        </w:tc>
        <w:tc>
          <w:tcPr>
            <w:tcW w:w="886" w:type="dxa"/>
            <w:tcBorders>
              <w:top w:val="single"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200</w:t>
            </w:r>
          </w:p>
        </w:tc>
        <w:tc>
          <w:tcPr>
            <w:tcW w:w="886" w:type="dxa"/>
            <w:tcBorders>
              <w:top w:val="single"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400</w:t>
            </w:r>
          </w:p>
        </w:tc>
        <w:tc>
          <w:tcPr>
            <w:tcW w:w="967" w:type="dxa"/>
            <w:tcBorders>
              <w:top w:val="single"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600</w:t>
            </w:r>
          </w:p>
        </w:tc>
      </w:tr>
      <w:tr w:rsidR="00D62020" w:rsidRPr="000969E4">
        <w:trPr>
          <w:trHeight w:val="210"/>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6728CE" w:rsidRDefault="00D62020" w:rsidP="00D62020">
            <w:pPr>
              <w:rPr>
                <w:rFonts w:ascii="Cambria" w:hAnsi="Cambria"/>
                <w:sz w:val="22"/>
                <w:szCs w:val="22"/>
              </w:rPr>
            </w:pPr>
            <w:r w:rsidRPr="006728CE">
              <w:rPr>
                <w:rFonts w:ascii="Cambria" w:hAnsi="Cambria" w:cs="Calibri"/>
                <w:bCs/>
                <w:noProof/>
                <w:sz w:val="22"/>
                <w:szCs w:val="22"/>
              </w:rPr>
              <w:t xml:space="preserve">2.12 </w:t>
            </w:r>
            <w:r w:rsidRPr="006728CE">
              <w:rPr>
                <w:rFonts w:ascii="Cambria" w:hAnsi="Cambria" w:cs="Arial"/>
                <w:sz w:val="22"/>
                <w:szCs w:val="22"/>
                <w:lang w:val="ru-RU" w:eastAsia="it-IT"/>
              </w:rPr>
              <w:t>Поддержка самоорганизации сельских общин</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200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600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800</w:t>
            </w:r>
          </w:p>
        </w:tc>
      </w:tr>
      <w:tr w:rsidR="00D62020" w:rsidRPr="000969E4">
        <w:trPr>
          <w:trHeight w:val="56"/>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2.13 </w:t>
            </w:r>
            <w:r w:rsidRPr="006728CE">
              <w:rPr>
                <w:rFonts w:ascii="Cambria" w:hAnsi="Cambria" w:cs="Arial"/>
                <w:sz w:val="22"/>
                <w:szCs w:val="22"/>
                <w:lang w:val="ru-RU" w:eastAsia="it-IT"/>
              </w:rPr>
              <w:t>Поддержка создания пилотных молодежных клубов в сельских населенных пунктах</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cs="Calibri"/>
                <w:color w:val="000000"/>
                <w:sz w:val="22"/>
                <w:szCs w:val="22"/>
                <w:lang w:val="ru-RU"/>
              </w:rPr>
            </w:pP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cs="Calibri"/>
                <w:color w:val="000000"/>
                <w:sz w:val="22"/>
                <w:szCs w:val="22"/>
                <w:lang w:val="ru-RU"/>
              </w:rPr>
            </w:pP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150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150</w:t>
            </w:r>
          </w:p>
        </w:tc>
      </w:tr>
      <w:tr w:rsidR="00D62020" w:rsidRPr="000969E4">
        <w:trPr>
          <w:trHeight w:val="56"/>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2.14 </w:t>
            </w:r>
            <w:r w:rsidRPr="006728CE">
              <w:rPr>
                <w:rFonts w:ascii="Cambria" w:hAnsi="Cambria" w:cs="Arial"/>
                <w:sz w:val="22"/>
                <w:szCs w:val="22"/>
                <w:lang w:val="ru-RU" w:eastAsia="it-IT"/>
              </w:rPr>
              <w:t>Наращивание потенциала молодежи в современном фермерстве и народных промыслах</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cs="Calibri"/>
                <w:color w:val="000000"/>
                <w:sz w:val="22"/>
                <w:szCs w:val="22"/>
                <w:lang w:val="ru-RU"/>
              </w:rPr>
            </w:pP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100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200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300</w:t>
            </w:r>
          </w:p>
        </w:tc>
      </w:tr>
      <w:tr w:rsidR="00D62020" w:rsidRPr="000969E4">
        <w:trPr>
          <w:trHeight w:val="174"/>
        </w:trPr>
        <w:tc>
          <w:tcPr>
            <w:tcW w:w="6096" w:type="dxa"/>
            <w:tcBorders>
              <w:top w:val="dotted" w:sz="4" w:space="0" w:color="auto"/>
              <w:left w:val="single" w:sz="4" w:space="0" w:color="auto"/>
              <w:bottom w:val="dotted"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2.15 </w:t>
            </w:r>
            <w:r w:rsidRPr="006728CE">
              <w:rPr>
                <w:rFonts w:ascii="Cambria" w:hAnsi="Cambria" w:cs="Arial"/>
                <w:sz w:val="22"/>
                <w:szCs w:val="22"/>
                <w:lang w:val="ru-RU" w:eastAsia="it-IT"/>
              </w:rPr>
              <w:t>Создание системы взаимного обучения и обмена опытом в фермерстве</w:t>
            </w:r>
          </w:p>
        </w:tc>
        <w:tc>
          <w:tcPr>
            <w:tcW w:w="885" w:type="dxa"/>
            <w:tcBorders>
              <w:top w:val="dotted" w:sz="4" w:space="0" w:color="auto"/>
              <w:left w:val="nil"/>
              <w:bottom w:val="dotted" w:sz="4" w:space="0" w:color="auto"/>
              <w:right w:val="single" w:sz="4" w:space="0" w:color="auto"/>
            </w:tcBorders>
            <w:shd w:val="clear" w:color="auto" w:fill="EAF1DD"/>
            <w:vAlign w:val="center"/>
          </w:tcPr>
          <w:p w:rsidR="00D62020" w:rsidRPr="00955AE5" w:rsidRDefault="00D62020" w:rsidP="00D62020">
            <w:pPr>
              <w:jc w:val="right"/>
              <w:rPr>
                <w:rFonts w:ascii="Cambria" w:hAnsi="Cambria" w:cs="Calibri"/>
                <w:color w:val="000000"/>
                <w:sz w:val="22"/>
                <w:szCs w:val="22"/>
                <w:lang w:val="ru-RU"/>
              </w:rPr>
            </w:pP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200</w:t>
            </w:r>
          </w:p>
        </w:tc>
        <w:tc>
          <w:tcPr>
            <w:tcW w:w="886"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200</w:t>
            </w:r>
          </w:p>
        </w:tc>
        <w:tc>
          <w:tcPr>
            <w:tcW w:w="967" w:type="dxa"/>
            <w:tcBorders>
              <w:top w:val="dotted" w:sz="4" w:space="0" w:color="auto"/>
              <w:left w:val="nil"/>
              <w:bottom w:val="dotted"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400</w:t>
            </w:r>
          </w:p>
        </w:tc>
      </w:tr>
      <w:tr w:rsidR="00D62020" w:rsidRPr="000969E4">
        <w:trPr>
          <w:trHeight w:val="56"/>
        </w:trPr>
        <w:tc>
          <w:tcPr>
            <w:tcW w:w="6096" w:type="dxa"/>
            <w:tcBorders>
              <w:top w:val="dotted" w:sz="4" w:space="0" w:color="auto"/>
              <w:left w:val="single" w:sz="4" w:space="0" w:color="auto"/>
              <w:bottom w:val="single" w:sz="4" w:space="0" w:color="auto"/>
              <w:right w:val="single" w:sz="4" w:space="0" w:color="auto"/>
            </w:tcBorders>
            <w:shd w:val="clear" w:color="auto" w:fill="EAF1DD"/>
            <w:vAlign w:val="center"/>
          </w:tcPr>
          <w:p w:rsidR="00D62020" w:rsidRPr="00955AE5" w:rsidRDefault="00D62020" w:rsidP="00D62020">
            <w:pPr>
              <w:rPr>
                <w:rFonts w:ascii="Cambria" w:hAnsi="Cambria"/>
                <w:sz w:val="22"/>
                <w:szCs w:val="22"/>
                <w:lang w:val="ru-RU"/>
              </w:rPr>
            </w:pPr>
            <w:r w:rsidRPr="00955AE5">
              <w:rPr>
                <w:rFonts w:ascii="Cambria" w:hAnsi="Cambria" w:cs="Calibri"/>
                <w:bCs/>
                <w:noProof/>
                <w:sz w:val="22"/>
                <w:szCs w:val="22"/>
                <w:lang w:val="ru-RU"/>
              </w:rPr>
              <w:t xml:space="preserve">2.16 </w:t>
            </w:r>
            <w:r w:rsidRPr="006728CE">
              <w:rPr>
                <w:rFonts w:ascii="Cambria" w:hAnsi="Cambria" w:cs="Arial"/>
                <w:sz w:val="22"/>
                <w:szCs w:val="22"/>
                <w:lang w:val="ru-RU" w:eastAsia="it-IT"/>
              </w:rPr>
              <w:t>Подготовка сельских и сельскохозяйственных паспортов (на основе ГИС) в избранных селах</w:t>
            </w:r>
          </w:p>
        </w:tc>
        <w:tc>
          <w:tcPr>
            <w:tcW w:w="885"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400</w:t>
            </w:r>
          </w:p>
        </w:tc>
        <w:tc>
          <w:tcPr>
            <w:tcW w:w="886"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400</w:t>
            </w:r>
          </w:p>
        </w:tc>
        <w:tc>
          <w:tcPr>
            <w:tcW w:w="886"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p>
        </w:tc>
        <w:tc>
          <w:tcPr>
            <w:tcW w:w="967" w:type="dxa"/>
            <w:tcBorders>
              <w:top w:val="dotted" w:sz="4" w:space="0" w:color="auto"/>
              <w:left w:val="nil"/>
              <w:bottom w:val="single" w:sz="4" w:space="0" w:color="auto"/>
              <w:right w:val="single" w:sz="4" w:space="0" w:color="auto"/>
            </w:tcBorders>
            <w:shd w:val="clear" w:color="auto" w:fill="EAF1DD"/>
            <w:vAlign w:val="center"/>
          </w:tcPr>
          <w:p w:rsidR="00D62020" w:rsidRPr="004D2291" w:rsidRDefault="00D62020" w:rsidP="00D62020">
            <w:pPr>
              <w:jc w:val="right"/>
              <w:rPr>
                <w:rFonts w:ascii="Cambria" w:hAnsi="Cambria" w:cs="Calibri"/>
                <w:color w:val="000000"/>
                <w:sz w:val="22"/>
                <w:szCs w:val="22"/>
              </w:rPr>
            </w:pPr>
            <w:r w:rsidRPr="000969E4">
              <w:rPr>
                <w:rFonts w:ascii="Cambria" w:hAnsi="Cambria" w:cs="Calibri"/>
                <w:color w:val="000000"/>
                <w:sz w:val="22"/>
                <w:szCs w:val="22"/>
              </w:rPr>
              <w:t>800</w:t>
            </w:r>
          </w:p>
        </w:tc>
      </w:tr>
      <w:tr w:rsidR="00D62020" w:rsidRPr="000969E4">
        <w:trPr>
          <w:trHeight w:val="270"/>
        </w:trPr>
        <w:tc>
          <w:tcPr>
            <w:tcW w:w="6096" w:type="dxa"/>
            <w:tcBorders>
              <w:top w:val="single" w:sz="4" w:space="0" w:color="auto"/>
              <w:left w:val="single" w:sz="4" w:space="0" w:color="auto"/>
              <w:bottom w:val="single" w:sz="4" w:space="0" w:color="auto"/>
              <w:right w:val="single" w:sz="4" w:space="0" w:color="auto"/>
            </w:tcBorders>
            <w:shd w:val="clear" w:color="auto" w:fill="D6E3BC"/>
            <w:vAlign w:val="center"/>
          </w:tcPr>
          <w:p w:rsidR="00D62020" w:rsidRPr="004D2291" w:rsidRDefault="00D62020" w:rsidP="00D62020">
            <w:pPr>
              <w:rPr>
                <w:rFonts w:ascii="Cambria" w:hAnsi="Cambria" w:cs="Calibri"/>
                <w:b/>
                <w:sz w:val="22"/>
                <w:szCs w:val="22"/>
                <w:lang w:eastAsia="sr-Latn-CS"/>
              </w:rPr>
            </w:pPr>
            <w:r>
              <w:rPr>
                <w:rFonts w:ascii="Cambria" w:hAnsi="Cambria" w:cs="Calibri"/>
                <w:b/>
                <w:sz w:val="22"/>
                <w:szCs w:val="22"/>
                <w:lang w:val="ru-RU" w:eastAsia="sr-Latn-CS"/>
              </w:rPr>
              <w:t>Всего: 16 проектов</w:t>
            </w:r>
          </w:p>
        </w:tc>
        <w:tc>
          <w:tcPr>
            <w:tcW w:w="885"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right"/>
              <w:rPr>
                <w:rFonts w:ascii="Cambria" w:hAnsi="Cambria" w:cs="Calibri"/>
                <w:b/>
                <w:noProof/>
                <w:sz w:val="22"/>
                <w:szCs w:val="22"/>
                <w:lang w:eastAsia="sr-Latn-CS"/>
              </w:rPr>
            </w:pPr>
            <w:r w:rsidRPr="000969E4">
              <w:rPr>
                <w:rFonts w:ascii="Cambria" w:hAnsi="Cambria" w:cs="Calibri"/>
                <w:b/>
                <w:noProof/>
                <w:sz w:val="22"/>
                <w:szCs w:val="22"/>
                <w:lang w:eastAsia="sr-Latn-CS"/>
              </w:rPr>
              <w:t>2700</w:t>
            </w:r>
          </w:p>
        </w:tc>
        <w:tc>
          <w:tcPr>
            <w:tcW w:w="886"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right"/>
              <w:rPr>
                <w:rFonts w:ascii="Cambria" w:hAnsi="Cambria" w:cs="Calibri"/>
                <w:b/>
                <w:noProof/>
                <w:sz w:val="22"/>
                <w:szCs w:val="22"/>
                <w:lang w:eastAsia="sr-Latn-CS"/>
              </w:rPr>
            </w:pPr>
            <w:r w:rsidRPr="000969E4">
              <w:rPr>
                <w:rFonts w:ascii="Cambria" w:hAnsi="Cambria" w:cs="Calibri"/>
                <w:b/>
                <w:noProof/>
                <w:sz w:val="22"/>
                <w:szCs w:val="22"/>
                <w:lang w:eastAsia="sr-Latn-CS"/>
              </w:rPr>
              <w:t>12900</w:t>
            </w:r>
          </w:p>
        </w:tc>
        <w:tc>
          <w:tcPr>
            <w:tcW w:w="886"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right"/>
              <w:rPr>
                <w:rFonts w:ascii="Cambria" w:hAnsi="Cambria" w:cs="Calibri"/>
                <w:b/>
                <w:noProof/>
                <w:sz w:val="22"/>
                <w:szCs w:val="22"/>
                <w:lang w:eastAsia="sr-Latn-CS"/>
              </w:rPr>
            </w:pPr>
            <w:r w:rsidRPr="000969E4">
              <w:rPr>
                <w:rFonts w:ascii="Cambria" w:hAnsi="Cambria" w:cs="Calibri"/>
                <w:b/>
                <w:noProof/>
                <w:sz w:val="22"/>
                <w:szCs w:val="22"/>
                <w:lang w:eastAsia="sr-Latn-CS"/>
              </w:rPr>
              <w:t>47550</w:t>
            </w:r>
          </w:p>
        </w:tc>
        <w:tc>
          <w:tcPr>
            <w:tcW w:w="967" w:type="dxa"/>
            <w:tcBorders>
              <w:top w:val="single" w:sz="4" w:space="0" w:color="auto"/>
              <w:left w:val="nil"/>
              <w:bottom w:val="single" w:sz="4" w:space="0" w:color="auto"/>
              <w:right w:val="single" w:sz="4" w:space="0" w:color="auto"/>
            </w:tcBorders>
            <w:shd w:val="clear" w:color="auto" w:fill="D6E3BC"/>
            <w:vAlign w:val="center"/>
          </w:tcPr>
          <w:p w:rsidR="00D62020" w:rsidRPr="004D2291" w:rsidRDefault="00D62020" w:rsidP="00D62020">
            <w:pPr>
              <w:jc w:val="right"/>
              <w:rPr>
                <w:rFonts w:ascii="Cambria" w:hAnsi="Cambria" w:cs="Calibri"/>
                <w:b/>
                <w:sz w:val="22"/>
                <w:szCs w:val="22"/>
                <w:lang w:eastAsia="sr-Latn-CS"/>
              </w:rPr>
            </w:pPr>
            <w:r w:rsidRPr="000969E4">
              <w:rPr>
                <w:rFonts w:ascii="Cambria" w:hAnsi="Cambria" w:cs="Calibri"/>
                <w:b/>
                <w:sz w:val="22"/>
                <w:szCs w:val="22"/>
                <w:lang w:eastAsia="sr-Latn-CS"/>
              </w:rPr>
              <w:fldChar w:fldCharType="begin"/>
            </w:r>
            <w:r w:rsidRPr="000969E4">
              <w:rPr>
                <w:rFonts w:ascii="Cambria" w:hAnsi="Cambria" w:cs="Calibri"/>
                <w:b/>
                <w:sz w:val="22"/>
                <w:szCs w:val="22"/>
                <w:lang w:eastAsia="sr-Latn-CS"/>
              </w:rPr>
              <w:instrText xml:space="preserve"> =SUM(ABOVE) </w:instrText>
            </w:r>
            <w:r w:rsidRPr="000969E4">
              <w:rPr>
                <w:rFonts w:ascii="Cambria" w:hAnsi="Cambria" w:cs="Calibri"/>
                <w:b/>
                <w:sz w:val="22"/>
                <w:szCs w:val="22"/>
                <w:lang w:eastAsia="sr-Latn-CS"/>
              </w:rPr>
              <w:fldChar w:fldCharType="separate"/>
            </w:r>
            <w:r w:rsidRPr="000969E4">
              <w:rPr>
                <w:rFonts w:ascii="Cambria" w:hAnsi="Cambria" w:cs="Calibri"/>
                <w:b/>
                <w:noProof/>
                <w:sz w:val="22"/>
                <w:szCs w:val="22"/>
                <w:lang w:eastAsia="sr-Latn-CS"/>
              </w:rPr>
              <w:t>63350</w:t>
            </w:r>
            <w:r w:rsidRPr="000969E4">
              <w:rPr>
                <w:rFonts w:ascii="Cambria" w:hAnsi="Cambria" w:cs="Calibri"/>
                <w:b/>
                <w:sz w:val="22"/>
                <w:szCs w:val="22"/>
                <w:lang w:eastAsia="sr-Latn-CS"/>
              </w:rPr>
              <w:fldChar w:fldCharType="end"/>
            </w:r>
          </w:p>
        </w:tc>
      </w:tr>
    </w:tbl>
    <w:p w:rsidR="00D62020" w:rsidRPr="00654684" w:rsidRDefault="00D62020" w:rsidP="00D62020">
      <w:pPr>
        <w:pStyle w:val="3"/>
        <w:spacing w:after="120"/>
        <w:rPr>
          <w:rFonts w:ascii="Cambria" w:hAnsi="Cambria" w:cs="Calibri"/>
          <w:lang w:val="ru-RU"/>
        </w:rPr>
      </w:pPr>
      <w:bookmarkStart w:id="42" w:name="_Toc289010006"/>
      <w:bookmarkStart w:id="43" w:name="_Toc291762431"/>
      <w:bookmarkEnd w:id="41"/>
      <w:r w:rsidRPr="003E42F6">
        <w:rPr>
          <w:rFonts w:ascii="Cambria" w:hAnsi="Cambria" w:cs="Calibri"/>
        </w:rPr>
        <w:t xml:space="preserve">2.2.5 </w:t>
      </w:r>
      <w:bookmarkEnd w:id="42"/>
      <w:r>
        <w:rPr>
          <w:rFonts w:ascii="Cambria" w:hAnsi="Cambria" w:cs="Calibri"/>
          <w:lang w:val="ru-RU"/>
        </w:rPr>
        <w:t>Допущения и риски</w:t>
      </w:r>
      <w:bookmarkEnd w:id="43"/>
    </w:p>
    <w:p w:rsidR="00D62020" w:rsidRDefault="00D62020" w:rsidP="00D62020">
      <w:pPr>
        <w:spacing w:before="120" w:after="120"/>
        <w:jc w:val="both"/>
        <w:rPr>
          <w:rFonts w:ascii="Cambria" w:hAnsi="Cambria" w:cs="Calibri"/>
          <w:szCs w:val="22"/>
          <w:lang w:val="ru-RU"/>
        </w:rPr>
      </w:pPr>
      <w:r w:rsidRPr="001123AB">
        <w:rPr>
          <w:rFonts w:ascii="Cambria" w:hAnsi="Cambria" w:cs="Calibri"/>
          <w:szCs w:val="22"/>
          <w:lang w:val="ru-RU"/>
        </w:rPr>
        <w:t>Общее</w:t>
      </w:r>
      <w:r>
        <w:rPr>
          <w:rFonts w:ascii="Cambria" w:hAnsi="Cambria" w:cs="Calibri"/>
          <w:szCs w:val="22"/>
          <w:lang w:val="ru-RU"/>
        </w:rPr>
        <w:t xml:space="preserve"> допущение</w:t>
      </w:r>
      <w:r w:rsidR="001123AB">
        <w:rPr>
          <w:rFonts w:ascii="Cambria" w:hAnsi="Cambria" w:cs="Calibri"/>
          <w:szCs w:val="22"/>
          <w:lang w:val="ru-RU"/>
        </w:rPr>
        <w:t>, необходимое</w:t>
      </w:r>
      <w:r>
        <w:rPr>
          <w:rFonts w:ascii="Cambria" w:hAnsi="Cambria" w:cs="Calibri"/>
          <w:szCs w:val="22"/>
          <w:lang w:val="ru-RU"/>
        </w:rPr>
        <w:t xml:space="preserve"> для успешной реализации этой программы – наличие финансирования и существование ноу-хау в форме возможностей для выполнения проектов и необходимых технических навыков. Помимо Агентства регионального развития АРК, которое должно играть роль ведущего учреждения, отвечающего за запуск проектов, привлечение средств и лоббирование, необходимо также участие ряда частных и институциональных субъектов.</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Сельские районы АРК также нуждаются в поддержке со стороны властей в сфере инфраструктурного развития и социальных, образовательных и медицинских услуг. Кроме того, поддержку следует предоставить со стороны Министерства аграрной политики Украины в рамках программ министерства, касающихся развития села, животноводства и технической политики в сельском хозяйстве.</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Ряд проектов из программы развития села следует объединить с проектами в отрасли туризма и развития промышленности и МСП, что станет предпосылкой к более действенному влиянию проектов. Компонент программы развития туризма, касающийся внутреннего туризма, особенно важен для новых видов экономической деятельности в сельской местности. Промышленное развитие в сфере пищевой промышленности и поддержка предпринимательской деятельности также могут способствовать расширению возможностей занятости и получения доходов в сельской местности.</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Следующим важным предварительным условием успешной реализации программы является наращивание потенциала учреждений и населения, что поможет использовать сельскохозяйственные, туристические и предпринимательские возможности, существующие в сельской местности.</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Главные риски, связанные с реализацией этой программы:</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углубление экономического кризиса и политической нестабильности;</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отсутствие на местном уровне знаний и управленческих возможностей для реализации проектов, безуспешные усилия по привлечению средств;</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отсутствие необходимых партнерств и критической массы сельских заинтересованных субъектов для участия в реализации проектов;</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отсутствие своевременного реагирования на социальные, образовательные, инфраструктурные, экологические и другие потребности сельского населения;</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демографический спад, отток людских ресурсов из сел, старение рабочей силы;</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нерациональное использование природных ресурсов, не</w:t>
      </w:r>
      <w:r w:rsidR="001123AB">
        <w:rPr>
          <w:rFonts w:ascii="Cambria" w:hAnsi="Cambria" w:cs="Calibri"/>
          <w:sz w:val="24"/>
          <w:szCs w:val="24"/>
          <w:lang w:val="ru-RU" w:eastAsia="en-GB"/>
        </w:rPr>
        <w:t xml:space="preserve">способность преодолеть </w:t>
      </w:r>
      <w:r>
        <w:rPr>
          <w:rFonts w:ascii="Cambria" w:hAnsi="Cambria" w:cs="Calibri"/>
          <w:sz w:val="24"/>
          <w:szCs w:val="24"/>
          <w:lang w:val="ru-RU" w:eastAsia="en-GB"/>
        </w:rPr>
        <w:t>существующи</w:t>
      </w:r>
      <w:r w:rsidR="001123AB">
        <w:rPr>
          <w:rFonts w:ascii="Cambria" w:hAnsi="Cambria" w:cs="Calibri"/>
          <w:sz w:val="24"/>
          <w:szCs w:val="24"/>
          <w:lang w:val="ru-RU" w:eastAsia="en-GB"/>
        </w:rPr>
        <w:t>е</w:t>
      </w:r>
      <w:r>
        <w:rPr>
          <w:rFonts w:ascii="Cambria" w:hAnsi="Cambria" w:cs="Calibri"/>
          <w:sz w:val="24"/>
          <w:szCs w:val="24"/>
          <w:lang w:val="ru-RU" w:eastAsia="en-GB"/>
        </w:rPr>
        <w:t xml:space="preserve"> недостатк</w:t>
      </w:r>
      <w:r w:rsidR="001123AB">
        <w:rPr>
          <w:rFonts w:ascii="Cambria" w:hAnsi="Cambria" w:cs="Calibri"/>
          <w:sz w:val="24"/>
          <w:szCs w:val="24"/>
          <w:lang w:val="ru-RU" w:eastAsia="en-GB"/>
        </w:rPr>
        <w:t>и</w:t>
      </w:r>
      <w:r>
        <w:rPr>
          <w:rFonts w:ascii="Cambria" w:hAnsi="Cambria" w:cs="Calibri"/>
          <w:sz w:val="24"/>
          <w:szCs w:val="24"/>
          <w:lang w:val="ru-RU" w:eastAsia="en-GB"/>
        </w:rPr>
        <w:t xml:space="preserve"> в сельском хозяйстве (таки</w:t>
      </w:r>
      <w:r w:rsidR="001123AB">
        <w:rPr>
          <w:rFonts w:ascii="Cambria" w:hAnsi="Cambria" w:cs="Calibri"/>
          <w:sz w:val="24"/>
          <w:szCs w:val="24"/>
          <w:lang w:val="ru-RU" w:eastAsia="en-GB"/>
        </w:rPr>
        <w:t>е</w:t>
      </w:r>
      <w:r>
        <w:rPr>
          <w:rFonts w:ascii="Cambria" w:hAnsi="Cambria" w:cs="Calibri"/>
          <w:sz w:val="24"/>
          <w:szCs w:val="24"/>
          <w:lang w:val="ru-RU" w:eastAsia="en-GB"/>
        </w:rPr>
        <w:t xml:space="preserve"> как сокращение площади пахотных земель и снижение качества земель);</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дальнейшее невнимание к сельским территориям по сравнению с городами и туристическими районами региона;</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нежелание инвестировать средства в агропромышленный комплекс и надлежащим образом рекламировать его потенциал;</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спад в туристической отрасли, который может снизить спрос на агропродовольственную продукцию;</w:t>
      </w:r>
    </w:p>
    <w:p w:rsidR="00D62020" w:rsidRPr="00955AE5" w:rsidRDefault="00D62020" w:rsidP="00D62020">
      <w:pPr>
        <w:pStyle w:val="af"/>
        <w:numPr>
          <w:ilvl w:val="0"/>
          <w:numId w:val="8"/>
        </w:numPr>
        <w:spacing w:after="0" w:line="240" w:lineRule="auto"/>
        <w:contextualSpacing w:val="0"/>
        <w:rPr>
          <w:rFonts w:ascii="Cambria" w:hAnsi="Cambria" w:cs="Calibri"/>
          <w:sz w:val="24"/>
          <w:szCs w:val="24"/>
          <w:lang w:val="ru-RU" w:eastAsia="en-GB"/>
        </w:rPr>
      </w:pPr>
      <w:r>
        <w:rPr>
          <w:rFonts w:ascii="Cambria" w:hAnsi="Cambria" w:cs="Calibri"/>
          <w:sz w:val="24"/>
          <w:szCs w:val="24"/>
          <w:lang w:val="ru-RU" w:eastAsia="en-GB"/>
        </w:rPr>
        <w:t>слабый потенциал занятости и самозанятости сельского населения.</w:t>
      </w:r>
      <w:r>
        <w:rPr>
          <w:rFonts w:ascii="Cambria" w:hAnsi="Cambria" w:cs="Calibri"/>
          <w:sz w:val="24"/>
          <w:szCs w:val="24"/>
          <w:lang w:val="ru-RU" w:eastAsia="en-GB"/>
        </w:rPr>
        <w:tab/>
      </w:r>
    </w:p>
    <w:p w:rsidR="00D62020" w:rsidRPr="003E42F6" w:rsidRDefault="00D62020" w:rsidP="00D62020">
      <w:pPr>
        <w:pStyle w:val="3"/>
        <w:numPr>
          <w:ilvl w:val="2"/>
          <w:numId w:val="28"/>
        </w:numPr>
        <w:spacing w:after="120"/>
        <w:rPr>
          <w:rFonts w:ascii="Cambria" w:hAnsi="Cambria" w:cs="Calibri"/>
        </w:rPr>
      </w:pPr>
      <w:bookmarkStart w:id="44" w:name="_Toc291762432"/>
      <w:r>
        <w:rPr>
          <w:rFonts w:ascii="Cambria" w:hAnsi="Cambria" w:cs="Calibri"/>
          <w:lang w:val="ru-RU"/>
        </w:rPr>
        <w:t>Рекомендации</w:t>
      </w:r>
      <w:bookmarkEnd w:id="44"/>
      <w:r w:rsidRPr="003E42F6">
        <w:rPr>
          <w:rFonts w:ascii="Cambria" w:hAnsi="Cambria" w:cs="Calibri"/>
        </w:rPr>
        <w:t xml:space="preserve">  </w:t>
      </w:r>
    </w:p>
    <w:p w:rsidR="00D62020" w:rsidRPr="00955AE5" w:rsidRDefault="00D62020" w:rsidP="00D62020">
      <w:pPr>
        <w:pStyle w:val="af"/>
        <w:numPr>
          <w:ilvl w:val="0"/>
          <w:numId w:val="10"/>
        </w:numPr>
        <w:spacing w:after="120" w:line="240" w:lineRule="auto"/>
        <w:ind w:left="714" w:hanging="357"/>
        <w:contextualSpacing w:val="0"/>
        <w:jc w:val="both"/>
        <w:rPr>
          <w:rFonts w:ascii="Cambria" w:hAnsi="Cambria" w:cs="Calibri"/>
          <w:sz w:val="24"/>
          <w:lang w:val="ru-RU"/>
        </w:rPr>
      </w:pPr>
      <w:r>
        <w:rPr>
          <w:rFonts w:ascii="Cambria" w:hAnsi="Cambria" w:cs="Calibri"/>
          <w:sz w:val="24"/>
          <w:lang w:val="ru-RU"/>
        </w:rPr>
        <w:t>Донорское сообщество должно быть задействовано в реализации проектов, оказывая финансовую поддержку и техническую помощь, а широкое участие фермеров, инвесторов, местных, районных и региональных властей, институтов, учебных заведений, фермерских кооперативов, сельскохозяйственных консультативных служб и т.д. необходимо для создания критической массы заинтересованных сторон, участвующих в реализации проектов / поддерживающих реализацию проектов.</w:t>
      </w:r>
    </w:p>
    <w:p w:rsidR="00D62020" w:rsidRPr="00955AE5" w:rsidRDefault="00D62020" w:rsidP="00D62020">
      <w:pPr>
        <w:pStyle w:val="af"/>
        <w:numPr>
          <w:ilvl w:val="0"/>
          <w:numId w:val="10"/>
        </w:numPr>
        <w:spacing w:after="120" w:line="240" w:lineRule="auto"/>
        <w:ind w:left="714" w:hanging="357"/>
        <w:contextualSpacing w:val="0"/>
        <w:jc w:val="both"/>
        <w:rPr>
          <w:rFonts w:ascii="Cambria" w:hAnsi="Cambria" w:cs="Calibri"/>
          <w:sz w:val="24"/>
          <w:lang w:val="ru-RU"/>
        </w:rPr>
      </w:pPr>
      <w:r>
        <w:rPr>
          <w:rFonts w:ascii="Cambria" w:hAnsi="Cambria" w:cs="Calibri"/>
          <w:sz w:val="24"/>
          <w:lang w:val="ru-RU"/>
        </w:rPr>
        <w:t>Следует изучить опыт других регионов и стран, чтобы ускорить реализацию проектов и максимально усилить их воздействие, например, создание схем микрокредитования и ФГК, организацию мобильных услуг, создание сельскохозяйственного учебного центра и агропродовольственного кластера, оказание поддержки МСП.</w:t>
      </w:r>
    </w:p>
    <w:p w:rsidR="00D62020" w:rsidRPr="00955AE5" w:rsidRDefault="00D62020" w:rsidP="00D62020">
      <w:pPr>
        <w:numPr>
          <w:ilvl w:val="0"/>
          <w:numId w:val="7"/>
        </w:numPr>
        <w:spacing w:before="120" w:after="120"/>
        <w:ind w:left="720"/>
        <w:jc w:val="both"/>
        <w:rPr>
          <w:rStyle w:val="af6"/>
          <w:rFonts w:ascii="Cambria" w:hAnsi="Cambria" w:cs="Calibri"/>
          <w:i w:val="0"/>
          <w:iCs w:val="0"/>
          <w:color w:val="000000"/>
          <w:szCs w:val="22"/>
          <w:lang w:val="ru-RU"/>
        </w:rPr>
      </w:pPr>
      <w:r>
        <w:rPr>
          <w:rStyle w:val="af6"/>
          <w:rFonts w:ascii="Cambria" w:hAnsi="Cambria" w:cs="Calibri"/>
          <w:i w:val="0"/>
          <w:iCs w:val="0"/>
          <w:color w:val="000000"/>
          <w:szCs w:val="22"/>
          <w:lang w:val="ru-RU"/>
        </w:rPr>
        <w:t>Сельскохозяйственная и туристическая деятельность в сельской местности должна дополнять расширение туристических предложений и объектов разными видами сельского туризма (касающегося культурно-исторического наследия, народных промыслов, сельских и естественных объектов и т.д.).</w:t>
      </w:r>
    </w:p>
    <w:p w:rsidR="00D62020" w:rsidRPr="00955AE5" w:rsidRDefault="00D62020" w:rsidP="00D62020">
      <w:pPr>
        <w:numPr>
          <w:ilvl w:val="0"/>
          <w:numId w:val="7"/>
        </w:numPr>
        <w:spacing w:before="120" w:after="120"/>
        <w:ind w:left="720"/>
        <w:jc w:val="both"/>
        <w:rPr>
          <w:rStyle w:val="af6"/>
          <w:rFonts w:ascii="Cambria" w:hAnsi="Cambria" w:cs="Calibri"/>
          <w:i w:val="0"/>
          <w:iCs w:val="0"/>
          <w:color w:val="000000"/>
          <w:szCs w:val="22"/>
          <w:lang w:val="ru-RU"/>
        </w:rPr>
      </w:pPr>
      <w:r>
        <w:rPr>
          <w:rStyle w:val="af6"/>
          <w:rFonts w:ascii="Cambria" w:hAnsi="Cambria" w:cs="Calibri"/>
          <w:i w:val="0"/>
          <w:iCs w:val="0"/>
          <w:color w:val="000000"/>
          <w:szCs w:val="22"/>
          <w:lang w:val="ru-RU"/>
        </w:rPr>
        <w:t>В соответствии со Стратегией социально-экономического развития АРК некоторые проекты и мероприятия должны продолжаться с первого этапа реализации, а некоторые должны начинаться и выполняться на последующих этапах. Перечисленные ниже действия в поддержку экономической сферы сельской жизни следует рассмотреть на следующий плановый период:</w:t>
      </w:r>
    </w:p>
    <w:p w:rsidR="00D62020" w:rsidRPr="00955AE5" w:rsidRDefault="00D62020" w:rsidP="00D62020">
      <w:pPr>
        <w:numPr>
          <w:ilvl w:val="0"/>
          <w:numId w:val="29"/>
        </w:numPr>
        <w:rPr>
          <w:rFonts w:ascii="Cambria" w:hAnsi="Cambria" w:cs="Calibri"/>
          <w:color w:val="000000"/>
          <w:szCs w:val="22"/>
          <w:lang w:val="ru-RU"/>
        </w:rPr>
      </w:pPr>
      <w:r>
        <w:rPr>
          <w:rFonts w:ascii="Cambria" w:hAnsi="Cambria" w:cs="Calibri"/>
          <w:color w:val="000000"/>
          <w:szCs w:val="22"/>
          <w:lang w:val="ru-RU"/>
        </w:rPr>
        <w:t>развитие складских и холодильных мощностей для сокращения потерь сельскохозяйственной продукции;</w:t>
      </w:r>
    </w:p>
    <w:p w:rsidR="00D62020" w:rsidRPr="00D87417" w:rsidRDefault="00D62020" w:rsidP="00D62020">
      <w:pPr>
        <w:numPr>
          <w:ilvl w:val="0"/>
          <w:numId w:val="29"/>
        </w:numPr>
        <w:rPr>
          <w:rFonts w:ascii="Cambria" w:hAnsi="Cambria" w:cs="Calibri"/>
          <w:color w:val="000000"/>
          <w:szCs w:val="22"/>
        </w:rPr>
      </w:pPr>
      <w:r>
        <w:rPr>
          <w:rFonts w:ascii="Cambria" w:hAnsi="Cambria" w:cs="Calibri"/>
          <w:color w:val="000000"/>
          <w:szCs w:val="22"/>
          <w:lang w:val="ru-RU"/>
        </w:rPr>
        <w:t>поддержка предприятий пищевой промышленности;</w:t>
      </w:r>
    </w:p>
    <w:p w:rsidR="00D62020" w:rsidRPr="00955AE5" w:rsidRDefault="00D62020" w:rsidP="00D62020">
      <w:pPr>
        <w:numPr>
          <w:ilvl w:val="0"/>
          <w:numId w:val="29"/>
        </w:numPr>
        <w:rPr>
          <w:rFonts w:ascii="Cambria" w:hAnsi="Cambria" w:cs="Calibri"/>
          <w:color w:val="000000"/>
          <w:szCs w:val="22"/>
          <w:lang w:val="ru-RU"/>
        </w:rPr>
      </w:pPr>
      <w:r>
        <w:rPr>
          <w:rFonts w:ascii="Cambria" w:hAnsi="Cambria" w:cs="Calibri"/>
          <w:color w:val="000000"/>
          <w:szCs w:val="22"/>
          <w:lang w:val="ru-RU"/>
        </w:rPr>
        <w:t>улучшение экспортного потенциала аграрных предприятий;</w:t>
      </w:r>
    </w:p>
    <w:p w:rsidR="00D62020" w:rsidRPr="00955AE5" w:rsidRDefault="00D62020" w:rsidP="00D62020">
      <w:pPr>
        <w:numPr>
          <w:ilvl w:val="0"/>
          <w:numId w:val="29"/>
        </w:numPr>
        <w:rPr>
          <w:rFonts w:ascii="Cambria" w:hAnsi="Cambria" w:cs="Calibri"/>
          <w:color w:val="000000"/>
          <w:szCs w:val="22"/>
          <w:lang w:val="ru-RU"/>
        </w:rPr>
      </w:pPr>
      <w:r>
        <w:rPr>
          <w:rFonts w:ascii="Cambria" w:hAnsi="Cambria" w:cs="Calibri"/>
          <w:color w:val="000000"/>
          <w:szCs w:val="22"/>
          <w:lang w:val="ru-RU"/>
        </w:rPr>
        <w:t>оказание услуг инвесторам, заинтересованным в агропромышленном комплексе АРК;</w:t>
      </w:r>
    </w:p>
    <w:p w:rsidR="00D62020" w:rsidRPr="00D87417" w:rsidRDefault="00D62020" w:rsidP="00D62020">
      <w:pPr>
        <w:numPr>
          <w:ilvl w:val="0"/>
          <w:numId w:val="29"/>
        </w:numPr>
        <w:rPr>
          <w:rFonts w:ascii="Cambria" w:hAnsi="Cambria" w:cs="Calibri"/>
          <w:color w:val="000000"/>
          <w:szCs w:val="22"/>
        </w:rPr>
      </w:pPr>
      <w:r>
        <w:rPr>
          <w:rFonts w:ascii="Cambria" w:hAnsi="Cambria" w:cs="Calibri"/>
          <w:color w:val="000000"/>
          <w:szCs w:val="22"/>
          <w:lang w:val="ru-RU"/>
        </w:rPr>
        <w:t>стимулирование развития фермерской деятельности.</w:t>
      </w:r>
    </w:p>
    <w:p w:rsidR="00D62020" w:rsidRPr="00D9515C" w:rsidRDefault="00D62020" w:rsidP="00D62020">
      <w:pPr>
        <w:numPr>
          <w:ilvl w:val="0"/>
          <w:numId w:val="7"/>
        </w:numPr>
        <w:spacing w:before="120" w:after="120"/>
        <w:ind w:left="720"/>
        <w:jc w:val="both"/>
        <w:rPr>
          <w:rFonts w:ascii="Cambria" w:hAnsi="Cambria" w:cs="Calibri"/>
          <w:lang w:val="ru-RU"/>
        </w:rPr>
      </w:pPr>
      <w:r>
        <w:rPr>
          <w:rFonts w:ascii="Cambria" w:hAnsi="Cambria" w:cs="Calibri"/>
          <w:szCs w:val="22"/>
          <w:lang w:val="ru-RU"/>
        </w:rPr>
        <w:t>В дополнение к проектам, включенным в программу развития села данного Плана реализации, необходима поддержка</w:t>
      </w:r>
      <w:r w:rsidR="006F491D">
        <w:rPr>
          <w:rFonts w:ascii="Cambria" w:hAnsi="Cambria" w:cs="Calibri"/>
          <w:szCs w:val="22"/>
          <w:lang w:val="ru-RU"/>
        </w:rPr>
        <w:t>, направленная на</w:t>
      </w:r>
      <w:r>
        <w:rPr>
          <w:rFonts w:ascii="Cambria" w:hAnsi="Cambria" w:cs="Calibri"/>
          <w:szCs w:val="22"/>
          <w:lang w:val="ru-RU"/>
        </w:rPr>
        <w:t xml:space="preserve"> улучшени</w:t>
      </w:r>
      <w:r w:rsidR="006F491D">
        <w:rPr>
          <w:rFonts w:ascii="Cambria" w:hAnsi="Cambria" w:cs="Calibri"/>
          <w:szCs w:val="22"/>
          <w:lang w:val="ru-RU"/>
        </w:rPr>
        <w:t>е</w:t>
      </w:r>
      <w:r>
        <w:rPr>
          <w:rFonts w:ascii="Cambria" w:hAnsi="Cambria" w:cs="Calibri"/>
          <w:szCs w:val="22"/>
          <w:lang w:val="ru-RU"/>
        </w:rPr>
        <w:t xml:space="preserve"> дорожной инфраструктуры и транспортной доступности, систем водо- и газоснабжения, реализации мер по охране окружающей среды, поддержки в обеспечении жильем, особенно молодежи. Эти действия, поддерживающие реализацию существующих проектов с целью повышения качества жизни в сельской местности и сокращения миграционных тенденций, не предусмотрены непосредственно в этой программе; их следует учесть в следующем программном цикле, если Совет Министров АРК не запланирует их на данный этап реализации.</w:t>
      </w:r>
    </w:p>
    <w:p w:rsidR="00D62020" w:rsidRPr="00D9515C" w:rsidRDefault="00D62020" w:rsidP="00D62020">
      <w:pPr>
        <w:rPr>
          <w:rFonts w:ascii="Cambria" w:hAnsi="Cambria" w:cs="Calibri"/>
          <w:b/>
          <w:bCs/>
          <w:i/>
          <w:iCs/>
          <w:sz w:val="28"/>
          <w:szCs w:val="28"/>
          <w:lang w:val="ru-RU"/>
        </w:rPr>
      </w:pPr>
    </w:p>
    <w:p w:rsidR="00D62020" w:rsidRPr="00D9515C" w:rsidRDefault="00D62020" w:rsidP="00D62020">
      <w:pPr>
        <w:rPr>
          <w:rFonts w:ascii="Cambria" w:hAnsi="Cambria" w:cs="Calibri"/>
          <w:b/>
          <w:bCs/>
          <w:i/>
          <w:iCs/>
          <w:sz w:val="28"/>
          <w:szCs w:val="28"/>
          <w:lang w:val="ru-RU"/>
        </w:rPr>
      </w:pPr>
    </w:p>
    <w:p w:rsidR="00D62020" w:rsidRPr="00955AE5" w:rsidRDefault="00D62020" w:rsidP="00D62020">
      <w:pPr>
        <w:rPr>
          <w:rFonts w:ascii="Cambria" w:hAnsi="Cambria" w:cs="Calibri"/>
          <w:b/>
          <w:bCs/>
          <w:i/>
          <w:iCs/>
          <w:sz w:val="28"/>
          <w:szCs w:val="28"/>
          <w:lang w:val="ru-RU"/>
        </w:rPr>
      </w:pPr>
    </w:p>
    <w:p w:rsidR="00D62020" w:rsidRPr="00955AE5" w:rsidRDefault="00D62020" w:rsidP="00D62020">
      <w:pPr>
        <w:rPr>
          <w:rFonts w:ascii="Cambria" w:hAnsi="Cambria" w:cs="Calibri"/>
          <w:b/>
          <w:bCs/>
          <w:i/>
          <w:iCs/>
          <w:sz w:val="28"/>
          <w:szCs w:val="28"/>
          <w:lang w:val="ru-RU"/>
        </w:rPr>
      </w:pPr>
    </w:p>
    <w:p w:rsidR="00D62020" w:rsidRPr="009439F8" w:rsidRDefault="00D62020" w:rsidP="00D62020">
      <w:pPr>
        <w:pStyle w:val="2"/>
        <w:spacing w:before="120" w:after="120"/>
        <w:rPr>
          <w:rFonts w:ascii="Cambria" w:hAnsi="Cambria" w:cs="Calibri"/>
        </w:rPr>
      </w:pPr>
      <w:bookmarkStart w:id="45" w:name="_Toc290645619"/>
      <w:bookmarkStart w:id="46" w:name="_Toc291762433"/>
      <w:r w:rsidRPr="009439F8">
        <w:rPr>
          <w:rFonts w:ascii="Cambria" w:hAnsi="Cambria" w:cs="Calibri"/>
        </w:rPr>
        <w:t xml:space="preserve">2.3 </w:t>
      </w:r>
      <w:r>
        <w:rPr>
          <w:rFonts w:ascii="Cambria" w:hAnsi="Cambria" w:cs="Calibri"/>
          <w:lang w:val="ru-RU"/>
        </w:rPr>
        <w:t>Программа 3. Развитие промышленности и МСП</w:t>
      </w:r>
      <w:bookmarkEnd w:id="45"/>
      <w:bookmarkEnd w:id="46"/>
    </w:p>
    <w:tbl>
      <w:tblPr>
        <w:tblW w:w="9653" w:type="dxa"/>
        <w:tblInd w:w="56" w:type="dxa"/>
        <w:tblLayout w:type="fixed"/>
        <w:tblCellMar>
          <w:left w:w="70" w:type="dxa"/>
          <w:right w:w="70" w:type="dxa"/>
        </w:tblCellMar>
        <w:tblLook w:val="00A0" w:firstRow="1" w:lastRow="0" w:firstColumn="1" w:lastColumn="0" w:noHBand="0" w:noVBand="0"/>
      </w:tblPr>
      <w:tblGrid>
        <w:gridCol w:w="1148"/>
        <w:gridCol w:w="1134"/>
        <w:gridCol w:w="5387"/>
        <w:gridCol w:w="1984"/>
      </w:tblGrid>
      <w:tr w:rsidR="00D62020" w:rsidRPr="009439F8">
        <w:trPr>
          <w:trHeight w:val="250"/>
          <w:tblHeader/>
        </w:trPr>
        <w:tc>
          <w:tcPr>
            <w:tcW w:w="1148"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D62020" w:rsidRPr="00343F6B" w:rsidRDefault="00D62020" w:rsidP="00D62020">
            <w:pPr>
              <w:jc w:val="center"/>
              <w:rPr>
                <w:rFonts w:ascii="Cambria" w:hAnsi="Cambria" w:cs="Calibri"/>
                <w:b/>
                <w:bCs/>
                <w:szCs w:val="22"/>
                <w:lang w:val="ru-RU" w:eastAsia="sr-Latn-CS"/>
              </w:rPr>
            </w:pPr>
            <w:r>
              <w:rPr>
                <w:rFonts w:ascii="Cambria" w:hAnsi="Cambria" w:cs="Calibri"/>
                <w:b/>
                <w:bCs/>
                <w:sz w:val="22"/>
                <w:szCs w:val="22"/>
                <w:lang w:val="ru-RU" w:eastAsia="sr-Latn-CS"/>
              </w:rPr>
              <w:t>Программа</w:t>
            </w:r>
          </w:p>
        </w:tc>
        <w:tc>
          <w:tcPr>
            <w:tcW w:w="1134" w:type="dxa"/>
            <w:tcBorders>
              <w:top w:val="single" w:sz="4" w:space="0" w:color="auto"/>
              <w:left w:val="nil"/>
              <w:bottom w:val="single" w:sz="4" w:space="0" w:color="auto"/>
              <w:right w:val="single" w:sz="4" w:space="0" w:color="auto"/>
            </w:tcBorders>
            <w:shd w:val="clear" w:color="auto" w:fill="CCC0D9"/>
          </w:tcPr>
          <w:p w:rsidR="00D62020" w:rsidRPr="00343F6B" w:rsidRDefault="00D62020" w:rsidP="00D62020">
            <w:pPr>
              <w:jc w:val="center"/>
              <w:rPr>
                <w:rFonts w:ascii="Cambria" w:hAnsi="Cambria" w:cs="Calibri"/>
                <w:b/>
                <w:bCs/>
                <w:szCs w:val="22"/>
                <w:lang w:val="ru-RU" w:eastAsia="sr-Latn-CS"/>
              </w:rPr>
            </w:pPr>
            <w:r>
              <w:rPr>
                <w:rFonts w:ascii="Cambria" w:hAnsi="Cambria" w:cs="Calibri"/>
                <w:b/>
                <w:bCs/>
                <w:sz w:val="22"/>
                <w:szCs w:val="22"/>
                <w:lang w:val="ru-RU" w:eastAsia="sr-Latn-CS"/>
              </w:rPr>
              <w:t>Подпрограмма</w:t>
            </w:r>
          </w:p>
        </w:tc>
        <w:tc>
          <w:tcPr>
            <w:tcW w:w="5387" w:type="dxa"/>
            <w:tcBorders>
              <w:top w:val="single" w:sz="4" w:space="0" w:color="auto"/>
              <w:left w:val="single" w:sz="4" w:space="0" w:color="auto"/>
              <w:bottom w:val="single" w:sz="4" w:space="0" w:color="auto"/>
              <w:right w:val="single" w:sz="4" w:space="0" w:color="auto"/>
            </w:tcBorders>
            <w:shd w:val="clear" w:color="auto" w:fill="CCC0D9"/>
            <w:vAlign w:val="center"/>
          </w:tcPr>
          <w:p w:rsidR="00D62020" w:rsidRPr="00343F6B" w:rsidRDefault="00D62020" w:rsidP="00D62020">
            <w:pPr>
              <w:jc w:val="center"/>
              <w:rPr>
                <w:rFonts w:ascii="Cambria" w:hAnsi="Cambria" w:cs="Calibri"/>
                <w:b/>
                <w:bCs/>
                <w:szCs w:val="22"/>
                <w:lang w:val="ru-RU" w:eastAsia="sr-Latn-CS"/>
              </w:rPr>
            </w:pPr>
            <w:r>
              <w:rPr>
                <w:rFonts w:ascii="Cambria" w:hAnsi="Cambria" w:cs="Calibri"/>
                <w:b/>
                <w:bCs/>
                <w:sz w:val="22"/>
                <w:szCs w:val="22"/>
                <w:lang w:val="ru-RU" w:eastAsia="sr-Latn-CS"/>
              </w:rPr>
              <w:t>Проекты</w:t>
            </w:r>
          </w:p>
        </w:tc>
        <w:tc>
          <w:tcPr>
            <w:tcW w:w="1984" w:type="dxa"/>
            <w:tcBorders>
              <w:top w:val="single" w:sz="4" w:space="0" w:color="auto"/>
              <w:left w:val="nil"/>
              <w:bottom w:val="single" w:sz="4" w:space="0" w:color="auto"/>
              <w:right w:val="single" w:sz="4" w:space="0" w:color="auto"/>
            </w:tcBorders>
            <w:shd w:val="clear" w:color="auto" w:fill="CCC0D9"/>
            <w:noWrap/>
            <w:vAlign w:val="center"/>
          </w:tcPr>
          <w:p w:rsidR="00D62020" w:rsidRPr="00343F6B" w:rsidRDefault="00D62020" w:rsidP="00D62020">
            <w:pPr>
              <w:jc w:val="center"/>
              <w:rPr>
                <w:rFonts w:ascii="Cambria" w:hAnsi="Cambria" w:cs="Calibri"/>
                <w:b/>
                <w:bCs/>
                <w:szCs w:val="22"/>
                <w:lang w:val="ru-RU" w:eastAsia="sr-Latn-CS"/>
              </w:rPr>
            </w:pPr>
            <w:r>
              <w:rPr>
                <w:rFonts w:ascii="Cambria" w:hAnsi="Cambria" w:cs="Calibri"/>
                <w:b/>
                <w:bCs/>
                <w:sz w:val="22"/>
                <w:szCs w:val="22"/>
                <w:lang w:val="ru-RU" w:eastAsia="sr-Latn-CS"/>
              </w:rPr>
              <w:t>Территория-бенефициар</w:t>
            </w:r>
          </w:p>
        </w:tc>
      </w:tr>
      <w:tr w:rsidR="00D62020" w:rsidRPr="009439F8">
        <w:trPr>
          <w:trHeight w:val="274"/>
        </w:trPr>
        <w:tc>
          <w:tcPr>
            <w:tcW w:w="1148" w:type="dxa"/>
            <w:vMerge w:val="restart"/>
            <w:tcBorders>
              <w:top w:val="nil"/>
              <w:left w:val="single" w:sz="4" w:space="0" w:color="auto"/>
              <w:right w:val="single" w:sz="4" w:space="0" w:color="auto"/>
            </w:tcBorders>
            <w:shd w:val="clear" w:color="auto" w:fill="B2A1C7"/>
            <w:textDirection w:val="btLr"/>
            <w:vAlign w:val="center"/>
          </w:tcPr>
          <w:p w:rsidR="00D62020" w:rsidRPr="00343F6B" w:rsidRDefault="00D62020" w:rsidP="00D62020">
            <w:pPr>
              <w:jc w:val="center"/>
              <w:rPr>
                <w:rFonts w:ascii="Cambria" w:hAnsi="Cambria" w:cs="Calibri"/>
                <w:b/>
                <w:szCs w:val="22"/>
                <w:lang w:val="ru-RU" w:eastAsia="sr-Latn-CS"/>
              </w:rPr>
            </w:pPr>
            <w:r w:rsidRPr="009439F8">
              <w:rPr>
                <w:rFonts w:ascii="Cambria" w:hAnsi="Cambria" w:cs="Calibri"/>
                <w:b/>
                <w:sz w:val="22"/>
                <w:szCs w:val="22"/>
                <w:lang w:eastAsia="sr-Latn-CS"/>
              </w:rPr>
              <w:t xml:space="preserve">3.  </w:t>
            </w:r>
            <w:r>
              <w:rPr>
                <w:rFonts w:ascii="Cambria" w:hAnsi="Cambria" w:cs="Calibri"/>
                <w:b/>
                <w:sz w:val="22"/>
                <w:szCs w:val="22"/>
                <w:lang w:val="ru-RU" w:eastAsia="sr-Latn-CS"/>
              </w:rPr>
              <w:t>Развитие промышленности и МСП</w:t>
            </w:r>
          </w:p>
        </w:tc>
        <w:tc>
          <w:tcPr>
            <w:tcW w:w="1134" w:type="dxa"/>
            <w:vMerge w:val="restart"/>
            <w:tcBorders>
              <w:top w:val="nil"/>
              <w:left w:val="nil"/>
              <w:right w:val="single" w:sz="4" w:space="0" w:color="auto"/>
            </w:tcBorders>
            <w:shd w:val="clear" w:color="auto" w:fill="CCC0D9"/>
            <w:textDirection w:val="btLr"/>
            <w:vAlign w:val="center"/>
          </w:tcPr>
          <w:p w:rsidR="00D62020" w:rsidRPr="00361DA0" w:rsidRDefault="00D62020" w:rsidP="00D62020">
            <w:pPr>
              <w:ind w:left="113" w:right="113"/>
              <w:jc w:val="center"/>
              <w:rPr>
                <w:rFonts w:ascii="Cambria" w:hAnsi="Cambria" w:cs="Calibri"/>
                <w:szCs w:val="22"/>
                <w:lang w:val="ru-RU"/>
              </w:rPr>
            </w:pPr>
            <w:r w:rsidRPr="00D9515C">
              <w:rPr>
                <w:rFonts w:ascii="Cambria" w:hAnsi="Cambria" w:cs="Calibri"/>
                <w:b/>
                <w:i/>
                <w:sz w:val="22"/>
                <w:szCs w:val="22"/>
                <w:lang w:val="ru-RU"/>
              </w:rPr>
              <w:t>3</w:t>
            </w:r>
            <w:r w:rsidRPr="009439F8">
              <w:rPr>
                <w:rFonts w:ascii="Cambria" w:hAnsi="Cambria" w:cs="Calibri"/>
                <w:b/>
                <w:i/>
                <w:sz w:val="22"/>
                <w:szCs w:val="22"/>
              </w:rPr>
              <w:t>A</w:t>
            </w:r>
            <w:r w:rsidRPr="00D9515C">
              <w:rPr>
                <w:rFonts w:ascii="Cambria" w:hAnsi="Cambria" w:cs="Calibri"/>
                <w:b/>
                <w:i/>
                <w:sz w:val="22"/>
                <w:szCs w:val="22"/>
                <w:lang w:val="ru-RU"/>
              </w:rPr>
              <w:t xml:space="preserve">. </w:t>
            </w:r>
            <w:r>
              <w:rPr>
                <w:rFonts w:ascii="Cambria" w:hAnsi="Cambria" w:cs="Calibri"/>
                <w:b/>
                <w:i/>
                <w:sz w:val="22"/>
                <w:szCs w:val="22"/>
                <w:lang w:val="ru-RU"/>
              </w:rPr>
              <w:t>Укрепление промышленности, МСП и предпринимательства</w:t>
            </w:r>
          </w:p>
        </w:tc>
        <w:tc>
          <w:tcPr>
            <w:tcW w:w="5387" w:type="dxa"/>
            <w:tcBorders>
              <w:top w:val="nil"/>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cs="Calibri"/>
                <w:bCs/>
                <w:noProof/>
                <w:sz w:val="22"/>
                <w:szCs w:val="22"/>
                <w:lang w:val="ru-RU"/>
              </w:rPr>
              <w:t xml:space="preserve">3.1 </w:t>
            </w:r>
            <w:r w:rsidRPr="00536209">
              <w:rPr>
                <w:rFonts w:ascii="Cambria" w:hAnsi="Cambria" w:cs="Arial"/>
                <w:sz w:val="22"/>
                <w:szCs w:val="22"/>
                <w:lang w:val="ru-RU" w:eastAsia="it-IT"/>
              </w:rPr>
              <w:t>Создание центра поддержки бизнеса с услугами электронного консультирования</w:t>
            </w:r>
          </w:p>
        </w:tc>
        <w:tc>
          <w:tcPr>
            <w:tcW w:w="1984" w:type="dxa"/>
            <w:tcBorders>
              <w:top w:val="nil"/>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335"/>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extDirection w:val="btLr"/>
            <w:vAlign w:val="center"/>
          </w:tcPr>
          <w:p w:rsidR="00D62020" w:rsidRPr="009439F8" w:rsidRDefault="00D62020" w:rsidP="00D62020">
            <w:pPr>
              <w:ind w:left="113" w:right="113"/>
              <w:jc w:val="center"/>
              <w:rPr>
                <w:rFonts w:ascii="Cambria" w:hAnsi="Cambria" w:cs="Calibri"/>
                <w:b/>
                <w: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3.2 </w:t>
            </w:r>
            <w:r w:rsidRPr="00536209">
              <w:rPr>
                <w:rFonts w:ascii="Cambria" w:hAnsi="Cambria" w:cs="Arial"/>
                <w:sz w:val="22"/>
                <w:szCs w:val="22"/>
                <w:lang w:val="ru-RU" w:eastAsia="it-IT"/>
              </w:rPr>
              <w:t>Создание учебного центра по управлению бизнесом</w:t>
            </w:r>
            <w:r w:rsidRPr="00D9515C">
              <w:rPr>
                <w:rFonts w:ascii="Cambria" w:hAnsi="Cambria"/>
                <w:sz w:val="22"/>
                <w:szCs w:val="22"/>
                <w:lang w:val="ru-RU"/>
              </w:rPr>
              <w:t xml:space="preserve"> </w:t>
            </w:r>
            <w:r>
              <w:rPr>
                <w:rFonts w:ascii="Cambria" w:hAnsi="Cambria"/>
                <w:sz w:val="22"/>
                <w:szCs w:val="22"/>
                <w:lang w:val="ru-RU"/>
              </w:rPr>
              <w:t>при ЦПБ</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350"/>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ind w:left="113" w:right="113"/>
              <w:jc w:val="cente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3.3 </w:t>
            </w:r>
            <w:r w:rsidRPr="00536209">
              <w:rPr>
                <w:rFonts w:ascii="Cambria" w:hAnsi="Cambria" w:cs="Arial"/>
                <w:sz w:val="22"/>
                <w:szCs w:val="22"/>
                <w:lang w:val="ru-RU" w:eastAsia="it-IT"/>
              </w:rPr>
              <w:t>Создание региональной системы оперативного реагирования на потребности рынка труда</w:t>
            </w:r>
            <w:r w:rsidRPr="00D9515C">
              <w:rPr>
                <w:rFonts w:ascii="Cambria" w:hAnsi="Cambria"/>
                <w:sz w:val="22"/>
                <w:szCs w:val="22"/>
                <w:lang w:val="ru-RU"/>
              </w:rPr>
              <w:t xml:space="preserve"> </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cantSplit/>
          <w:trHeight w:val="5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extDirection w:val="btLr"/>
            <w:vAlign w:val="bottom"/>
          </w:tcPr>
          <w:p w:rsidR="00D62020" w:rsidRPr="009439F8" w:rsidRDefault="00D62020" w:rsidP="00D62020">
            <w:pPr>
              <w:ind w:left="113" w:right="113"/>
              <w:jc w:val="cente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3.4 </w:t>
            </w:r>
            <w:r w:rsidRPr="00536209">
              <w:rPr>
                <w:rFonts w:ascii="Cambria" w:hAnsi="Cambria" w:cs="Arial"/>
                <w:sz w:val="22"/>
                <w:szCs w:val="22"/>
                <w:lang w:val="ru-RU" w:eastAsia="it-IT"/>
              </w:rPr>
              <w:t>Поставка современного оборудования для учебных занятий в ПТУЗ</w:t>
            </w:r>
            <w:r w:rsidRPr="00D9515C">
              <w:rPr>
                <w:rFonts w:ascii="Cambria" w:hAnsi="Cambria"/>
                <w:sz w:val="22"/>
                <w:szCs w:val="22"/>
                <w:lang w:val="ru-RU"/>
              </w:rPr>
              <w:t xml:space="preserve"> </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5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3.5 </w:t>
            </w:r>
            <w:r w:rsidRPr="00536209">
              <w:rPr>
                <w:rFonts w:ascii="Cambria" w:hAnsi="Cambria" w:cs="Arial"/>
                <w:sz w:val="22"/>
                <w:szCs w:val="22"/>
                <w:lang w:val="ru-RU" w:eastAsia="it-IT"/>
              </w:rPr>
              <w:t>Поддержка сертификации промышленной продукции и технологических процессов</w:t>
            </w:r>
            <w:r w:rsidRPr="00D9515C">
              <w:rPr>
                <w:rFonts w:ascii="Cambria" w:hAnsi="Cambria"/>
                <w:sz w:val="22"/>
                <w:szCs w:val="22"/>
                <w:lang w:val="ru-RU"/>
              </w:rPr>
              <w:t xml:space="preserve"> </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3769C3" w:rsidRDefault="00D62020" w:rsidP="00D62020">
            <w:pPr>
              <w:jc w:val="center"/>
              <w:rPr>
                <w:rFonts w:ascii="Cambria" w:hAnsi="Cambria" w:cs="Calibri"/>
                <w:szCs w:val="22"/>
                <w:lang w:val="ru-RU"/>
              </w:rPr>
            </w:pPr>
            <w:r>
              <w:rPr>
                <w:rFonts w:ascii="Cambria" w:hAnsi="Cambria" w:cs="Calibri"/>
                <w:sz w:val="22"/>
                <w:szCs w:val="22"/>
                <w:lang w:val="ru-RU"/>
              </w:rPr>
              <w:t>Промышленные районы АРК</w:t>
            </w:r>
          </w:p>
        </w:tc>
      </w:tr>
      <w:tr w:rsidR="00D62020" w:rsidRPr="009439F8">
        <w:trPr>
          <w:trHeight w:val="5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3.6 </w:t>
            </w:r>
            <w:r w:rsidRPr="00536209">
              <w:rPr>
                <w:rFonts w:ascii="Cambria" w:hAnsi="Cambria" w:cs="Arial"/>
                <w:sz w:val="22"/>
                <w:szCs w:val="22"/>
                <w:lang w:val="ru-RU" w:eastAsia="it-IT"/>
              </w:rPr>
              <w:t>Обучение предприятий по стандартам качества</w:t>
            </w:r>
            <w:r w:rsidRPr="00D9515C">
              <w:rPr>
                <w:rFonts w:ascii="Cambria" w:hAnsi="Cambria"/>
                <w:sz w:val="22"/>
                <w:szCs w:val="22"/>
                <w:lang w:val="ru-RU"/>
              </w:rPr>
              <w:t xml:space="preserve"> </w:t>
            </w:r>
            <w:r>
              <w:rPr>
                <w:rFonts w:ascii="Cambria" w:hAnsi="Cambria"/>
                <w:sz w:val="22"/>
                <w:szCs w:val="22"/>
                <w:lang w:val="ru-RU"/>
              </w:rPr>
              <w:t>и сертификации</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34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3.7 </w:t>
            </w:r>
            <w:r w:rsidRPr="00536209">
              <w:rPr>
                <w:rFonts w:ascii="Cambria" w:hAnsi="Cambria" w:cs="Arial"/>
                <w:sz w:val="22"/>
                <w:szCs w:val="22"/>
                <w:lang w:val="ru-RU" w:eastAsia="it-IT"/>
              </w:rPr>
              <w:t>Развитие консультативных услуг в сфере бизнеса на основе ваучерной системы</w:t>
            </w:r>
            <w:r w:rsidRPr="00D9515C">
              <w:rPr>
                <w:rFonts w:ascii="Cambria" w:hAnsi="Cambria"/>
                <w:sz w:val="22"/>
                <w:szCs w:val="22"/>
                <w:lang w:val="ru-RU"/>
              </w:rPr>
              <w:t xml:space="preserve"> </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34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3.8 </w:t>
            </w:r>
            <w:r w:rsidRPr="00536209">
              <w:rPr>
                <w:rFonts w:ascii="Cambria" w:hAnsi="Cambria" w:cs="Calibri"/>
                <w:bCs/>
                <w:noProof/>
                <w:sz w:val="22"/>
                <w:szCs w:val="22"/>
                <w:lang w:val="ru-RU"/>
              </w:rPr>
              <w:t>Предоставление ноу-хау по улучшению управления и руководства предприятиями</w:t>
            </w:r>
            <w:r w:rsidRPr="00D9515C">
              <w:rPr>
                <w:rFonts w:ascii="Cambria" w:hAnsi="Cambria"/>
                <w:sz w:val="22"/>
                <w:szCs w:val="22"/>
                <w:lang w:val="ru-RU"/>
              </w:rPr>
              <w:t xml:space="preserve"> </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56"/>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439F8" w:rsidRDefault="00D62020" w:rsidP="00D62020">
            <w:pPr>
              <w:rPr>
                <w:rFonts w:ascii="Cambria" w:hAnsi="Cambria"/>
                <w:szCs w:val="22"/>
              </w:rPr>
            </w:pPr>
            <w:r w:rsidRPr="00D9515C">
              <w:rPr>
                <w:rFonts w:ascii="Cambria" w:hAnsi="Cambria"/>
                <w:sz w:val="22"/>
                <w:szCs w:val="22"/>
                <w:lang w:val="ru-RU"/>
              </w:rPr>
              <w:t xml:space="preserve">3.9 </w:t>
            </w:r>
            <w:r w:rsidRPr="00536209">
              <w:rPr>
                <w:rFonts w:ascii="Cambria" w:hAnsi="Cambria" w:cs="Arial"/>
                <w:sz w:val="22"/>
                <w:szCs w:val="22"/>
                <w:lang w:val="ru-RU" w:eastAsia="it-IT"/>
              </w:rPr>
              <w:t>Организация конкурса на лучшую бизнес-идею (идеи) среди потенциальных предпринимателей</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240"/>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3.10 </w:t>
            </w:r>
            <w:r w:rsidRPr="00536209">
              <w:rPr>
                <w:rFonts w:ascii="Cambria" w:hAnsi="Cambria" w:cs="Calibri"/>
                <w:bCs/>
                <w:noProof/>
                <w:sz w:val="22"/>
                <w:szCs w:val="22"/>
                <w:lang w:val="ru-RU"/>
              </w:rPr>
              <w:t>Организация совместного кластера промышленности и МСП</w:t>
            </w:r>
            <w:r w:rsidRPr="00536209">
              <w:rPr>
                <w:rFonts w:ascii="Cambria" w:hAnsi="Cambria" w:cs="Arial"/>
                <w:sz w:val="22"/>
                <w:szCs w:val="22"/>
                <w:lang w:val="ru-RU" w:eastAsia="it-IT"/>
              </w:rPr>
              <w:t xml:space="preserve"> (фаза 1)</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3769C3" w:rsidRDefault="00D62020" w:rsidP="00D62020">
            <w:pPr>
              <w:jc w:val="center"/>
              <w:rPr>
                <w:rFonts w:ascii="Cambria" w:hAnsi="Cambria"/>
                <w:lang w:val="ru-RU"/>
              </w:rPr>
            </w:pPr>
            <w:r>
              <w:rPr>
                <w:rFonts w:ascii="Cambria" w:hAnsi="Cambria" w:cs="Calibri"/>
                <w:sz w:val="22"/>
                <w:szCs w:val="22"/>
                <w:lang w:val="ru-RU"/>
              </w:rPr>
              <w:t>Определенные районы АРК</w:t>
            </w:r>
          </w:p>
        </w:tc>
      </w:tr>
      <w:tr w:rsidR="00D62020" w:rsidRPr="009439F8">
        <w:trPr>
          <w:trHeight w:val="275"/>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D9515C" w:rsidRDefault="00D62020" w:rsidP="00D62020">
            <w:pPr>
              <w:rPr>
                <w:rFonts w:ascii="Cambria" w:hAnsi="Cambria"/>
                <w:szCs w:val="22"/>
                <w:lang w:val="ru-RU"/>
              </w:rPr>
            </w:pPr>
            <w:r w:rsidRPr="00D9515C">
              <w:rPr>
                <w:rFonts w:ascii="Cambria" w:hAnsi="Cambria"/>
                <w:sz w:val="22"/>
                <w:szCs w:val="22"/>
                <w:lang w:val="ru-RU"/>
              </w:rPr>
              <w:t xml:space="preserve">3.11 </w:t>
            </w:r>
            <w:r w:rsidRPr="00536209">
              <w:rPr>
                <w:rFonts w:ascii="Cambria" w:hAnsi="Cambria" w:cs="Calibri"/>
                <w:bCs/>
                <w:noProof/>
                <w:sz w:val="22"/>
                <w:szCs w:val="22"/>
                <w:lang w:val="ru-RU"/>
              </w:rPr>
              <w:t>Укрепление и продвижение кластеров промышленности и МСП (фаза 2)</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3769C3" w:rsidRDefault="00D62020" w:rsidP="00D62020">
            <w:pPr>
              <w:jc w:val="center"/>
              <w:rPr>
                <w:rFonts w:ascii="Cambria" w:hAnsi="Cambria"/>
                <w:lang w:val="ru-RU"/>
              </w:rPr>
            </w:pPr>
            <w:r>
              <w:rPr>
                <w:rFonts w:ascii="Cambria" w:hAnsi="Cambria" w:cs="Calibri"/>
                <w:sz w:val="22"/>
                <w:szCs w:val="22"/>
                <w:lang w:val="ru-RU"/>
              </w:rPr>
              <w:t>Определенные районы АРК</w:t>
            </w:r>
          </w:p>
        </w:tc>
      </w:tr>
      <w:tr w:rsidR="00D62020" w:rsidRPr="009439F8">
        <w:trPr>
          <w:trHeight w:val="194"/>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3.12 </w:t>
            </w:r>
            <w:r w:rsidRPr="00536209">
              <w:rPr>
                <w:rFonts w:ascii="Cambria" w:hAnsi="Cambria" w:cs="Arial"/>
                <w:sz w:val="22"/>
                <w:szCs w:val="22"/>
                <w:lang w:val="ru-RU" w:eastAsia="it-IT"/>
              </w:rPr>
              <w:t>Разработка технико-экономического обоснования реорганизации предприятий, производящих военную технику</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503"/>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3.13 </w:t>
            </w:r>
            <w:r w:rsidRPr="00536209">
              <w:rPr>
                <w:rFonts w:ascii="Cambria" w:hAnsi="Cambria" w:cs="Arial"/>
                <w:sz w:val="22"/>
                <w:szCs w:val="22"/>
                <w:lang w:val="ru-RU" w:eastAsia="it-IT"/>
              </w:rPr>
              <w:t>Создание Фонда гарантирования кредитов для МСП</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553"/>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bottom w:val="single" w:sz="4" w:space="0" w:color="auto"/>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3.14 </w:t>
            </w:r>
            <w:r w:rsidRPr="00536209">
              <w:rPr>
                <w:rFonts w:ascii="Cambria" w:hAnsi="Cambria" w:cs="Arial"/>
                <w:sz w:val="22"/>
                <w:szCs w:val="22"/>
                <w:lang w:val="ru-RU"/>
              </w:rPr>
              <w:t>Разработка схем микрофинансирования для МСП</w:t>
            </w:r>
          </w:p>
        </w:tc>
        <w:tc>
          <w:tcPr>
            <w:tcW w:w="1984" w:type="dxa"/>
            <w:tcBorders>
              <w:top w:val="dotted" w:sz="4" w:space="0" w:color="auto"/>
              <w:left w:val="nil"/>
              <w:bottom w:val="single"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trHeight w:val="685"/>
        </w:trPr>
        <w:tc>
          <w:tcPr>
            <w:tcW w:w="1148" w:type="dxa"/>
            <w:vMerge/>
            <w:tcBorders>
              <w:left w:val="single" w:sz="4" w:space="0" w:color="auto"/>
              <w:right w:val="single" w:sz="4" w:space="0" w:color="auto"/>
            </w:tcBorders>
            <w:shd w:val="clear" w:color="auto" w:fill="B2A1C7"/>
            <w:textDirection w:val="btLr"/>
            <w:vAlign w:val="center"/>
          </w:tcPr>
          <w:p w:rsidR="00D62020" w:rsidRPr="009439F8" w:rsidRDefault="00D62020" w:rsidP="00D62020">
            <w:pPr>
              <w:ind w:left="113" w:right="113"/>
              <w:jc w:val="center"/>
              <w:rPr>
                <w:rFonts w:ascii="Cambria" w:hAnsi="Cambria" w:cs="Calibri"/>
                <w:b/>
                <w:szCs w:val="22"/>
                <w:lang w:eastAsia="sr-Latn-CS"/>
              </w:rPr>
            </w:pPr>
          </w:p>
        </w:tc>
        <w:tc>
          <w:tcPr>
            <w:tcW w:w="1134" w:type="dxa"/>
            <w:vMerge w:val="restart"/>
            <w:tcBorders>
              <w:top w:val="single" w:sz="4" w:space="0" w:color="auto"/>
              <w:left w:val="nil"/>
              <w:right w:val="single" w:sz="4" w:space="0" w:color="auto"/>
            </w:tcBorders>
            <w:shd w:val="clear" w:color="auto" w:fill="CCC0D9"/>
            <w:textDirection w:val="btLr"/>
            <w:vAlign w:val="center"/>
          </w:tcPr>
          <w:p w:rsidR="00D62020" w:rsidRPr="00361DA0" w:rsidRDefault="00D62020" w:rsidP="00D62020">
            <w:pPr>
              <w:ind w:left="113"/>
              <w:jc w:val="center"/>
              <w:rPr>
                <w:rFonts w:ascii="Cambria" w:hAnsi="Cambria" w:cs="Calibri"/>
                <w:b/>
                <w:i/>
                <w:szCs w:val="22"/>
                <w:lang w:val="ru-RU"/>
              </w:rPr>
            </w:pPr>
            <w:r w:rsidRPr="00955AE5">
              <w:rPr>
                <w:rFonts w:ascii="Cambria" w:hAnsi="Cambria" w:cs="Calibri"/>
                <w:b/>
                <w:i/>
                <w:sz w:val="22"/>
                <w:szCs w:val="22"/>
                <w:lang w:val="ru-RU"/>
              </w:rPr>
              <w:t>3</w:t>
            </w:r>
            <w:r w:rsidRPr="009439F8">
              <w:rPr>
                <w:rFonts w:ascii="Cambria" w:hAnsi="Cambria" w:cs="Calibri"/>
                <w:b/>
                <w:i/>
                <w:sz w:val="22"/>
                <w:szCs w:val="22"/>
              </w:rPr>
              <w:t>B</w:t>
            </w:r>
            <w:r w:rsidRPr="00955AE5">
              <w:rPr>
                <w:rFonts w:ascii="Cambria" w:hAnsi="Cambria" w:cs="Calibri"/>
                <w:b/>
                <w:i/>
                <w:sz w:val="22"/>
                <w:szCs w:val="22"/>
                <w:lang w:val="ru-RU"/>
              </w:rPr>
              <w:t xml:space="preserve">. </w:t>
            </w:r>
            <w:r>
              <w:rPr>
                <w:rFonts w:ascii="Cambria" w:hAnsi="Cambria" w:cs="Calibri"/>
                <w:b/>
                <w:bCs/>
                <w:i/>
                <w:color w:val="000000"/>
                <w:sz w:val="22"/>
                <w:szCs w:val="22"/>
                <w:lang w:val="ru-RU"/>
              </w:rPr>
              <w:t>Экономическая инфраструктура для развития МСП</w:t>
            </w:r>
          </w:p>
        </w:tc>
        <w:tc>
          <w:tcPr>
            <w:tcW w:w="5387"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3.15 </w:t>
            </w:r>
            <w:r w:rsidRPr="00536209">
              <w:rPr>
                <w:rFonts w:ascii="Cambria" w:hAnsi="Cambria" w:cs="Arial"/>
                <w:sz w:val="22"/>
                <w:szCs w:val="22"/>
                <w:lang w:val="ru-RU" w:eastAsia="it-IT"/>
              </w:rPr>
              <w:t>Разработка технико-экономического обоснования строительства новых аэропортов в АРК</w:t>
            </w:r>
          </w:p>
        </w:tc>
        <w:tc>
          <w:tcPr>
            <w:tcW w:w="1984" w:type="dxa"/>
            <w:tcBorders>
              <w:top w:val="single" w:sz="4" w:space="0" w:color="auto"/>
              <w:left w:val="nil"/>
              <w:bottom w:val="dotted" w:sz="4" w:space="0" w:color="auto"/>
              <w:right w:val="single" w:sz="4" w:space="0" w:color="auto"/>
            </w:tcBorders>
            <w:shd w:val="clear" w:color="auto" w:fill="E5DFEC"/>
            <w:vAlign w:val="center"/>
          </w:tcPr>
          <w:p w:rsidR="00D62020" w:rsidRPr="003769C3" w:rsidRDefault="00D62020" w:rsidP="00D62020">
            <w:pPr>
              <w:jc w:val="center"/>
              <w:rPr>
                <w:rFonts w:ascii="Cambria" w:hAnsi="Cambria" w:cs="Calibri"/>
                <w:szCs w:val="22"/>
                <w:lang w:val="ru-RU"/>
              </w:rPr>
            </w:pPr>
            <w:r>
              <w:rPr>
                <w:rFonts w:ascii="Cambria" w:hAnsi="Cambria" w:cs="Calibri"/>
                <w:sz w:val="22"/>
                <w:szCs w:val="22"/>
                <w:lang w:val="ru-RU"/>
              </w:rPr>
              <w:t>Определенная территория АРК</w:t>
            </w:r>
          </w:p>
        </w:tc>
      </w:tr>
      <w:tr w:rsidR="00D62020" w:rsidRPr="009439F8">
        <w:trPr>
          <w:trHeight w:val="429"/>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439F8" w:rsidRDefault="00D62020" w:rsidP="00D62020">
            <w:pPr>
              <w:rPr>
                <w:rFonts w:ascii="Cambria" w:hAnsi="Cambria"/>
                <w:szCs w:val="22"/>
              </w:rPr>
            </w:pPr>
            <w:r w:rsidRPr="009439F8">
              <w:rPr>
                <w:rFonts w:ascii="Cambria" w:hAnsi="Cambria"/>
                <w:sz w:val="22"/>
                <w:szCs w:val="22"/>
              </w:rPr>
              <w:t>3.16</w:t>
            </w:r>
            <w:r>
              <w:rPr>
                <w:rFonts w:ascii="Cambria" w:hAnsi="Cambria"/>
                <w:sz w:val="22"/>
                <w:szCs w:val="22"/>
                <w:lang w:val="ru-RU"/>
              </w:rPr>
              <w:t xml:space="preserve"> Создание промышленной зоны «Джанкой»</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3769C3" w:rsidRDefault="00D62020" w:rsidP="00D62020">
            <w:pPr>
              <w:jc w:val="center"/>
              <w:rPr>
                <w:rFonts w:ascii="Cambria" w:hAnsi="Cambria" w:cs="Calibri"/>
                <w:szCs w:val="22"/>
                <w:lang w:val="ru-RU"/>
              </w:rPr>
            </w:pPr>
            <w:r>
              <w:rPr>
                <w:rFonts w:ascii="Cambria" w:hAnsi="Cambria"/>
                <w:sz w:val="22"/>
                <w:szCs w:val="22"/>
                <w:lang w:val="ru-RU"/>
              </w:rPr>
              <w:t>Джанкойский район</w:t>
            </w:r>
          </w:p>
        </w:tc>
      </w:tr>
      <w:tr w:rsidR="00D62020" w:rsidRPr="009439F8">
        <w:trPr>
          <w:trHeight w:val="691"/>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3.17 </w:t>
            </w:r>
            <w:r>
              <w:rPr>
                <w:rFonts w:ascii="Cambria" w:hAnsi="Cambria"/>
                <w:sz w:val="22"/>
                <w:szCs w:val="22"/>
                <w:lang w:val="ru-RU"/>
              </w:rPr>
              <w:t>Создание промышленной зоны «Щелкино» в Ленинском районе</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center"/>
              <w:rPr>
                <w:rFonts w:ascii="Cambria" w:hAnsi="Cambria" w:cs="Calibri"/>
                <w:szCs w:val="22"/>
              </w:rPr>
            </w:pPr>
            <w:r>
              <w:rPr>
                <w:rFonts w:ascii="Cambria" w:hAnsi="Cambria"/>
                <w:sz w:val="22"/>
                <w:szCs w:val="22"/>
                <w:lang w:val="ru-RU"/>
              </w:rPr>
              <w:t>Щелкино Ленинского района</w:t>
            </w:r>
          </w:p>
        </w:tc>
      </w:tr>
      <w:tr w:rsidR="00D62020" w:rsidRPr="009439F8">
        <w:trPr>
          <w:trHeight w:val="700"/>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bottom w:val="single" w:sz="4" w:space="0" w:color="auto"/>
              <w:right w:val="single" w:sz="4" w:space="0" w:color="auto"/>
            </w:tcBorders>
            <w:shd w:val="clear" w:color="auto" w:fill="CCC0D9"/>
          </w:tcPr>
          <w:p w:rsidR="00D62020" w:rsidRPr="009439F8" w:rsidRDefault="00D62020" w:rsidP="00D62020">
            <w:pPr>
              <w:rPr>
                <w:rFonts w:ascii="Cambria" w:hAnsi="Cambria" w:cs="Calibri"/>
                <w:szCs w:val="22"/>
              </w:rPr>
            </w:pPr>
          </w:p>
        </w:tc>
        <w:tc>
          <w:tcPr>
            <w:tcW w:w="5387"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5A662D" w:rsidRDefault="00D62020" w:rsidP="00D62020">
            <w:pPr>
              <w:rPr>
                <w:rFonts w:ascii="Cambria" w:hAnsi="Cambria"/>
                <w:szCs w:val="22"/>
                <w:lang w:val="ru-RU"/>
              </w:rPr>
            </w:pPr>
            <w:r w:rsidRPr="00955AE5">
              <w:rPr>
                <w:rFonts w:ascii="Cambria" w:hAnsi="Cambria"/>
                <w:sz w:val="22"/>
                <w:szCs w:val="22"/>
                <w:lang w:val="ru-RU"/>
              </w:rPr>
              <w:t xml:space="preserve">3.18 </w:t>
            </w:r>
            <w:r>
              <w:rPr>
                <w:rFonts w:ascii="Cambria" w:hAnsi="Cambria"/>
                <w:sz w:val="22"/>
                <w:szCs w:val="22"/>
                <w:lang w:val="ru-RU"/>
              </w:rPr>
              <w:t>Создание промышленной зоны «Бахчисарайский район»</w:t>
            </w:r>
          </w:p>
        </w:tc>
        <w:tc>
          <w:tcPr>
            <w:tcW w:w="1984" w:type="dxa"/>
            <w:tcBorders>
              <w:top w:val="dotted" w:sz="4" w:space="0" w:color="auto"/>
              <w:left w:val="nil"/>
              <w:bottom w:val="single" w:sz="4" w:space="0" w:color="auto"/>
              <w:right w:val="single" w:sz="4" w:space="0" w:color="auto"/>
            </w:tcBorders>
            <w:shd w:val="clear" w:color="auto" w:fill="E5DFEC"/>
            <w:vAlign w:val="center"/>
          </w:tcPr>
          <w:p w:rsidR="00D62020" w:rsidRDefault="00D62020" w:rsidP="00D62020">
            <w:pPr>
              <w:jc w:val="center"/>
              <w:rPr>
                <w:rFonts w:ascii="Cambria" w:hAnsi="Cambria"/>
                <w:sz w:val="22"/>
                <w:szCs w:val="22"/>
                <w:lang w:val="ru-RU"/>
              </w:rPr>
            </w:pPr>
          </w:p>
          <w:p w:rsidR="00D62020" w:rsidRDefault="00D62020" w:rsidP="00D62020">
            <w:pPr>
              <w:jc w:val="center"/>
              <w:rPr>
                <w:rFonts w:ascii="Cambria" w:hAnsi="Cambria"/>
                <w:sz w:val="22"/>
                <w:szCs w:val="22"/>
                <w:lang w:val="ru-RU"/>
              </w:rPr>
            </w:pPr>
          </w:p>
          <w:p w:rsidR="00D62020" w:rsidRDefault="00D62020" w:rsidP="00D62020">
            <w:pPr>
              <w:jc w:val="center"/>
              <w:rPr>
                <w:rFonts w:ascii="Cambria" w:hAnsi="Cambria"/>
                <w:sz w:val="22"/>
                <w:szCs w:val="22"/>
                <w:lang w:val="ru-RU"/>
              </w:rPr>
            </w:pPr>
            <w:r>
              <w:rPr>
                <w:rFonts w:ascii="Cambria" w:hAnsi="Cambria"/>
                <w:sz w:val="22"/>
                <w:szCs w:val="22"/>
                <w:lang w:val="ru-RU"/>
              </w:rPr>
              <w:t>Бахчисарайский район</w:t>
            </w:r>
          </w:p>
          <w:p w:rsidR="00D62020" w:rsidRPr="003769C3" w:rsidRDefault="00D62020" w:rsidP="00D62020">
            <w:pPr>
              <w:jc w:val="center"/>
              <w:rPr>
                <w:rFonts w:ascii="Cambria" w:hAnsi="Cambria" w:cs="Calibri"/>
                <w:szCs w:val="22"/>
                <w:lang w:val="ru-RU"/>
              </w:rPr>
            </w:pPr>
          </w:p>
        </w:tc>
      </w:tr>
      <w:tr w:rsidR="00D62020" w:rsidRPr="009439F8">
        <w:trPr>
          <w:cantSplit/>
          <w:trHeight w:val="797"/>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val="restart"/>
            <w:tcBorders>
              <w:top w:val="single" w:sz="4" w:space="0" w:color="auto"/>
              <w:left w:val="nil"/>
              <w:right w:val="single" w:sz="4" w:space="0" w:color="auto"/>
            </w:tcBorders>
            <w:shd w:val="clear" w:color="auto" w:fill="CCC0D9"/>
            <w:textDirection w:val="btLr"/>
            <w:vAlign w:val="center"/>
          </w:tcPr>
          <w:p w:rsidR="00D62020" w:rsidRPr="005A662D" w:rsidRDefault="00D62020" w:rsidP="00D62020">
            <w:pPr>
              <w:ind w:left="113" w:right="113"/>
              <w:jc w:val="center"/>
              <w:rPr>
                <w:rFonts w:ascii="Cambria" w:hAnsi="Cambria" w:cs="Calibri"/>
                <w:b/>
                <w:i/>
                <w:szCs w:val="22"/>
                <w:lang w:val="ru-RU"/>
              </w:rPr>
            </w:pPr>
            <w:r w:rsidRPr="00955AE5">
              <w:rPr>
                <w:rFonts w:ascii="Cambria" w:hAnsi="Cambria" w:cs="Calibri"/>
                <w:b/>
                <w:i/>
                <w:sz w:val="22"/>
                <w:szCs w:val="22"/>
                <w:lang w:val="ru-RU"/>
              </w:rPr>
              <w:t>3</w:t>
            </w:r>
            <w:r w:rsidRPr="009439F8">
              <w:rPr>
                <w:rFonts w:ascii="Cambria" w:hAnsi="Cambria" w:cs="Calibri"/>
                <w:b/>
                <w:i/>
                <w:sz w:val="22"/>
                <w:szCs w:val="22"/>
              </w:rPr>
              <w:t>C</w:t>
            </w:r>
            <w:r w:rsidRPr="00955AE5">
              <w:rPr>
                <w:rFonts w:ascii="Cambria" w:hAnsi="Cambria" w:cs="Calibri"/>
                <w:b/>
                <w:i/>
                <w:sz w:val="22"/>
                <w:szCs w:val="22"/>
                <w:lang w:val="ru-RU"/>
              </w:rPr>
              <w:t>.</w:t>
            </w:r>
            <w:r w:rsidRPr="00955AE5">
              <w:rPr>
                <w:rFonts w:ascii="Cambria" w:hAnsi="Cambria" w:cs="Calibri"/>
                <w:b/>
                <w:bCs/>
                <w:i/>
                <w:color w:val="000000"/>
                <w:sz w:val="22"/>
                <w:szCs w:val="22"/>
                <w:lang w:val="ru-RU"/>
              </w:rPr>
              <w:t xml:space="preserve"> </w:t>
            </w:r>
            <w:r>
              <w:rPr>
                <w:rFonts w:ascii="Cambria" w:hAnsi="Cambria" w:cs="Calibri"/>
                <w:b/>
                <w:bCs/>
                <w:i/>
                <w:color w:val="000000"/>
                <w:sz w:val="22"/>
                <w:szCs w:val="22"/>
                <w:lang w:val="ru-RU"/>
              </w:rPr>
              <w:t>Применение современных технологий и инноваций в промышленности и МСП</w:t>
            </w:r>
          </w:p>
        </w:tc>
        <w:tc>
          <w:tcPr>
            <w:tcW w:w="5387"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3.19 </w:t>
            </w:r>
            <w:r w:rsidRPr="00536209">
              <w:rPr>
                <w:rFonts w:ascii="Cambria" w:hAnsi="Cambria" w:cs="Arial"/>
                <w:sz w:val="22"/>
                <w:szCs w:val="22"/>
                <w:lang w:val="ru-RU" w:eastAsia="it-IT"/>
              </w:rPr>
              <w:t>Создание регионального центра передового опыта в сфере инноваций и технологий</w:t>
            </w:r>
          </w:p>
        </w:tc>
        <w:tc>
          <w:tcPr>
            <w:tcW w:w="1984" w:type="dxa"/>
            <w:tcBorders>
              <w:top w:val="single"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cantSplit/>
          <w:trHeight w:val="1136"/>
        </w:trPr>
        <w:tc>
          <w:tcPr>
            <w:tcW w:w="1148" w:type="dxa"/>
            <w:vMerge/>
            <w:tcBorders>
              <w:left w:val="single" w:sz="4" w:space="0" w:color="auto"/>
              <w:bottom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bottom w:val="single" w:sz="4" w:space="0" w:color="auto"/>
              <w:right w:val="single" w:sz="4" w:space="0" w:color="auto"/>
            </w:tcBorders>
            <w:shd w:val="clear" w:color="auto" w:fill="CCC0D9"/>
            <w:textDirection w:val="btLr"/>
            <w:vAlign w:val="center"/>
          </w:tcPr>
          <w:p w:rsidR="00D62020" w:rsidRPr="009439F8" w:rsidRDefault="00D62020" w:rsidP="00D62020">
            <w:pPr>
              <w:ind w:left="113" w:right="113"/>
              <w:jc w:val="center"/>
              <w:rPr>
                <w:rFonts w:ascii="Cambria" w:hAnsi="Cambria" w:cs="Calibri"/>
                <w:b/>
                <w: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3.20 </w:t>
            </w:r>
            <w:r>
              <w:rPr>
                <w:rFonts w:ascii="Cambria" w:hAnsi="Cambria"/>
                <w:sz w:val="22"/>
                <w:szCs w:val="22"/>
                <w:lang w:val="ru-RU"/>
              </w:rPr>
              <w:t>Содействие созданию схемы</w:t>
            </w:r>
            <w:r w:rsidRPr="00536209">
              <w:rPr>
                <w:rFonts w:ascii="Cambria" w:hAnsi="Cambria" w:cs="Calibri"/>
                <w:bCs/>
                <w:noProof/>
                <w:sz w:val="22"/>
                <w:szCs w:val="22"/>
                <w:lang w:val="ru-RU"/>
              </w:rPr>
              <w:t xml:space="preserve"> государственного </w:t>
            </w:r>
            <w:r>
              <w:rPr>
                <w:rFonts w:ascii="Cambria" w:hAnsi="Cambria" w:cs="Calibri"/>
                <w:bCs/>
                <w:noProof/>
                <w:sz w:val="22"/>
                <w:szCs w:val="22"/>
                <w:lang w:val="ru-RU"/>
              </w:rPr>
              <w:t>финансирования (кредитования)</w:t>
            </w:r>
            <w:r w:rsidRPr="00955AE5">
              <w:rPr>
                <w:rFonts w:ascii="Cambria" w:hAnsi="Cambria" w:cs="Calibri"/>
                <w:bCs/>
                <w:noProof/>
                <w:sz w:val="22"/>
                <w:szCs w:val="22"/>
                <w:lang w:val="ru-RU"/>
              </w:rPr>
              <w:t xml:space="preserve"> </w:t>
            </w:r>
            <w:r w:rsidRPr="00536209">
              <w:rPr>
                <w:rFonts w:ascii="Cambria" w:hAnsi="Cambria" w:cs="Arial"/>
                <w:sz w:val="22"/>
                <w:szCs w:val="22"/>
                <w:lang w:val="ru-RU" w:eastAsia="it-IT"/>
              </w:rPr>
              <w:t xml:space="preserve">для внедрения инновационных и технологических усовершенствований </w:t>
            </w:r>
            <w:r>
              <w:rPr>
                <w:rFonts w:ascii="Cambria" w:hAnsi="Cambria" w:cs="Arial"/>
                <w:sz w:val="22"/>
                <w:szCs w:val="22"/>
                <w:lang w:val="ru-RU" w:eastAsia="it-IT"/>
              </w:rPr>
              <w:t>в производстве</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cantSplit/>
          <w:trHeight w:val="880"/>
        </w:trPr>
        <w:tc>
          <w:tcPr>
            <w:tcW w:w="1148" w:type="dxa"/>
            <w:vMerge/>
            <w:tcBorders>
              <w:top w:val="single" w:sz="4" w:space="0" w:color="auto"/>
              <w:left w:val="single" w:sz="4" w:space="0" w:color="auto"/>
              <w:bottom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top w:val="single" w:sz="4" w:space="0" w:color="auto"/>
              <w:left w:val="nil"/>
              <w:bottom w:val="single" w:sz="4" w:space="0" w:color="auto"/>
              <w:right w:val="single" w:sz="4" w:space="0" w:color="auto"/>
            </w:tcBorders>
            <w:shd w:val="clear" w:color="auto" w:fill="CCC0D9"/>
            <w:textDirection w:val="btLr"/>
            <w:vAlign w:val="center"/>
          </w:tcPr>
          <w:p w:rsidR="00D62020" w:rsidRPr="009439F8" w:rsidRDefault="00D62020" w:rsidP="00D62020">
            <w:pPr>
              <w:ind w:left="113" w:right="113"/>
              <w:jc w:val="center"/>
              <w:rPr>
                <w:rFonts w:ascii="Cambria" w:hAnsi="Cambria" w:cs="Calibri"/>
                <w:b/>
                <w:i/>
                <w:szCs w:val="22"/>
              </w:rPr>
            </w:pPr>
          </w:p>
        </w:tc>
        <w:tc>
          <w:tcPr>
            <w:tcW w:w="5387"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Default="00D62020" w:rsidP="00D62020">
            <w:pPr>
              <w:rPr>
                <w:rFonts w:ascii="Cambria" w:hAnsi="Cambria"/>
                <w:sz w:val="22"/>
                <w:szCs w:val="22"/>
                <w:lang w:val="ru-RU"/>
              </w:rPr>
            </w:pPr>
            <w:r w:rsidRPr="009439F8">
              <w:rPr>
                <w:rFonts w:ascii="Cambria" w:hAnsi="Cambria"/>
                <w:sz w:val="22"/>
                <w:szCs w:val="22"/>
              </w:rPr>
              <w:t xml:space="preserve">3.21 </w:t>
            </w:r>
            <w:r w:rsidRPr="00536209">
              <w:rPr>
                <w:rFonts w:ascii="Cambria" w:hAnsi="Cambria" w:cs="Calibri"/>
                <w:bCs/>
                <w:noProof/>
                <w:sz w:val="22"/>
                <w:szCs w:val="22"/>
                <w:lang w:val="ru-RU"/>
              </w:rPr>
              <w:t>Создание схем п</w:t>
            </w:r>
            <w:r w:rsidRPr="00536209">
              <w:rPr>
                <w:rFonts w:ascii="Cambria" w:hAnsi="Cambria" w:cs="Arial"/>
                <w:sz w:val="22"/>
                <w:szCs w:val="22"/>
                <w:lang w:val="ru-RU" w:eastAsia="it-IT"/>
              </w:rPr>
              <w:t>ривлечения венчурного капитала</w:t>
            </w:r>
          </w:p>
          <w:p w:rsidR="00D62020" w:rsidRDefault="00D62020" w:rsidP="00D62020">
            <w:pPr>
              <w:rPr>
                <w:rFonts w:ascii="Cambria" w:hAnsi="Cambria"/>
                <w:sz w:val="22"/>
                <w:szCs w:val="22"/>
                <w:lang w:val="ru-RU"/>
              </w:rPr>
            </w:pPr>
          </w:p>
          <w:p w:rsidR="00D62020" w:rsidRPr="005A662D" w:rsidRDefault="00D62020" w:rsidP="00D62020">
            <w:pPr>
              <w:rPr>
                <w:rFonts w:ascii="Cambria" w:hAnsi="Cambria"/>
                <w:szCs w:val="22"/>
                <w:lang w:val="ru-RU"/>
              </w:rPr>
            </w:pPr>
          </w:p>
        </w:tc>
        <w:tc>
          <w:tcPr>
            <w:tcW w:w="1984" w:type="dxa"/>
            <w:tcBorders>
              <w:top w:val="dotted" w:sz="4" w:space="0" w:color="auto"/>
              <w:left w:val="nil"/>
              <w:bottom w:val="single"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439F8">
        <w:trPr>
          <w:cantSplit/>
          <w:trHeight w:val="569"/>
        </w:trPr>
        <w:tc>
          <w:tcPr>
            <w:tcW w:w="1148" w:type="dxa"/>
            <w:vMerge w:val="restart"/>
            <w:tcBorders>
              <w:top w:val="single" w:sz="4" w:space="0" w:color="auto"/>
              <w:left w:val="single" w:sz="4" w:space="0" w:color="auto"/>
              <w:right w:val="single" w:sz="4" w:space="0" w:color="auto"/>
            </w:tcBorders>
            <w:shd w:val="clear" w:color="auto" w:fill="B2A1C7"/>
            <w:textDirection w:val="btLr"/>
            <w:vAlign w:val="center"/>
          </w:tcPr>
          <w:p w:rsidR="00D62020" w:rsidRPr="005A662D" w:rsidRDefault="00D62020" w:rsidP="00D62020">
            <w:pPr>
              <w:ind w:left="113" w:right="113"/>
              <w:jc w:val="center"/>
              <w:rPr>
                <w:rFonts w:ascii="Cambria" w:hAnsi="Cambria" w:cs="Calibri"/>
                <w:szCs w:val="22"/>
                <w:lang w:val="ru-RU" w:eastAsia="sr-Latn-CS"/>
              </w:rPr>
            </w:pPr>
            <w:r w:rsidRPr="009439F8">
              <w:rPr>
                <w:rFonts w:ascii="Cambria" w:hAnsi="Cambria" w:cs="Calibri"/>
                <w:b/>
                <w:sz w:val="22"/>
                <w:szCs w:val="22"/>
                <w:lang w:eastAsia="sr-Latn-CS"/>
              </w:rPr>
              <w:t xml:space="preserve">3.  </w:t>
            </w:r>
            <w:r>
              <w:rPr>
                <w:rFonts w:ascii="Cambria" w:hAnsi="Cambria" w:cs="Calibri"/>
                <w:b/>
                <w:sz w:val="22"/>
                <w:szCs w:val="22"/>
                <w:lang w:val="ru-RU" w:eastAsia="sr-Latn-CS"/>
              </w:rPr>
              <w:t>Развитие промышленности и МСП</w:t>
            </w:r>
          </w:p>
        </w:tc>
        <w:tc>
          <w:tcPr>
            <w:tcW w:w="1134" w:type="dxa"/>
            <w:vMerge w:val="restart"/>
            <w:tcBorders>
              <w:top w:val="single" w:sz="4" w:space="0" w:color="auto"/>
              <w:left w:val="nil"/>
              <w:right w:val="single" w:sz="4" w:space="0" w:color="auto"/>
            </w:tcBorders>
            <w:shd w:val="clear" w:color="auto" w:fill="CCC0D9"/>
            <w:textDirection w:val="btLr"/>
            <w:vAlign w:val="center"/>
          </w:tcPr>
          <w:p w:rsidR="00D62020" w:rsidRPr="005A662D" w:rsidRDefault="00D62020" w:rsidP="00D62020">
            <w:pPr>
              <w:ind w:left="113" w:right="113"/>
              <w:jc w:val="center"/>
              <w:rPr>
                <w:rFonts w:ascii="Cambria" w:hAnsi="Cambria" w:cs="Calibri"/>
                <w:b/>
                <w:i/>
                <w:szCs w:val="22"/>
                <w:lang w:val="ru-RU"/>
              </w:rPr>
            </w:pPr>
            <w:r w:rsidRPr="00955AE5">
              <w:rPr>
                <w:rFonts w:ascii="Cambria" w:hAnsi="Cambria" w:cs="Calibri"/>
                <w:b/>
                <w:i/>
                <w:sz w:val="22"/>
                <w:szCs w:val="22"/>
                <w:lang w:val="ru-RU"/>
              </w:rPr>
              <w:t>3</w:t>
            </w:r>
            <w:r w:rsidRPr="009439F8">
              <w:rPr>
                <w:rFonts w:ascii="Cambria" w:hAnsi="Cambria" w:cs="Calibri"/>
                <w:b/>
                <w:i/>
                <w:sz w:val="22"/>
                <w:szCs w:val="22"/>
              </w:rPr>
              <w:t>D</w:t>
            </w:r>
            <w:r w:rsidRPr="00955AE5">
              <w:rPr>
                <w:rFonts w:ascii="Cambria" w:hAnsi="Cambria" w:cs="Calibri"/>
                <w:b/>
                <w:i/>
                <w:sz w:val="22"/>
                <w:szCs w:val="22"/>
                <w:lang w:val="ru-RU"/>
              </w:rPr>
              <w:t>.</w:t>
            </w:r>
            <w:r w:rsidRPr="00955AE5">
              <w:rPr>
                <w:rFonts w:ascii="Cambria" w:hAnsi="Cambria" w:cs="Calibri"/>
                <w:b/>
                <w:bCs/>
                <w:i/>
                <w:color w:val="000000"/>
                <w:sz w:val="22"/>
                <w:szCs w:val="22"/>
                <w:lang w:val="ru-RU"/>
              </w:rPr>
              <w:t xml:space="preserve"> </w:t>
            </w:r>
            <w:r>
              <w:rPr>
                <w:rFonts w:ascii="Cambria" w:hAnsi="Cambria" w:cs="Calibri"/>
                <w:b/>
                <w:bCs/>
                <w:i/>
                <w:color w:val="000000"/>
                <w:sz w:val="22"/>
                <w:szCs w:val="22"/>
                <w:lang w:val="ru-RU"/>
              </w:rPr>
              <w:t>Энергоэффективность и производство возобновляемой энергии</w:t>
            </w:r>
          </w:p>
        </w:tc>
        <w:tc>
          <w:tcPr>
            <w:tcW w:w="5387"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3.22 </w:t>
            </w:r>
            <w:r w:rsidRPr="00536209">
              <w:rPr>
                <w:rFonts w:ascii="Cambria" w:hAnsi="Cambria" w:cs="Arial"/>
                <w:sz w:val="22"/>
                <w:szCs w:val="22"/>
                <w:lang w:val="ru-RU" w:eastAsia="it-IT"/>
              </w:rPr>
              <w:t>Внедрение энергетического аудита и энергетического менеджмента в государственном и частном секторах</w:t>
            </w:r>
          </w:p>
        </w:tc>
        <w:tc>
          <w:tcPr>
            <w:tcW w:w="1984" w:type="dxa"/>
            <w:tcBorders>
              <w:top w:val="single" w:sz="4" w:space="0" w:color="auto"/>
              <w:left w:val="nil"/>
              <w:bottom w:val="dotted" w:sz="4" w:space="0" w:color="auto"/>
              <w:right w:val="single" w:sz="4" w:space="0" w:color="auto"/>
            </w:tcBorders>
            <w:shd w:val="clear" w:color="auto" w:fill="E5DFEC"/>
            <w:vAlign w:val="center"/>
          </w:tcPr>
          <w:p w:rsidR="00D62020" w:rsidRPr="005A662D" w:rsidRDefault="00D62020" w:rsidP="00D62020">
            <w:pPr>
              <w:jc w:val="center"/>
              <w:rPr>
                <w:rFonts w:ascii="Cambria" w:hAnsi="Cambria" w:cs="Calibri"/>
                <w:szCs w:val="22"/>
                <w:lang w:val="ru-RU" w:eastAsia="it-IT"/>
              </w:rPr>
            </w:pPr>
            <w:r>
              <w:rPr>
                <w:rFonts w:ascii="Cambria" w:hAnsi="Cambria" w:cs="Calibri"/>
                <w:sz w:val="22"/>
                <w:szCs w:val="22"/>
                <w:lang w:val="ru-RU" w:eastAsia="it-IT"/>
              </w:rPr>
              <w:t>Вся территория АРК</w:t>
            </w:r>
          </w:p>
        </w:tc>
      </w:tr>
      <w:tr w:rsidR="00D62020" w:rsidRPr="00955AE5">
        <w:trPr>
          <w:cantSplit/>
          <w:trHeight w:val="569"/>
        </w:trPr>
        <w:tc>
          <w:tcPr>
            <w:tcW w:w="1148" w:type="dxa"/>
            <w:vMerge/>
            <w:tcBorders>
              <w:left w:val="single" w:sz="4" w:space="0" w:color="auto"/>
              <w:right w:val="single" w:sz="4" w:space="0" w:color="auto"/>
            </w:tcBorders>
            <w:shd w:val="clear" w:color="auto" w:fill="B2A1C7"/>
            <w:vAlign w:val="center"/>
          </w:tcPr>
          <w:p w:rsidR="00D62020" w:rsidRPr="009439F8" w:rsidRDefault="00D62020" w:rsidP="00D62020">
            <w:pPr>
              <w:rPr>
                <w:rFonts w:ascii="Cambria" w:hAnsi="Cambria" w:cs="Calibri"/>
                <w:szCs w:val="22"/>
                <w:lang w:eastAsia="sr-Latn-CS"/>
              </w:rPr>
            </w:pPr>
          </w:p>
        </w:tc>
        <w:tc>
          <w:tcPr>
            <w:tcW w:w="1134" w:type="dxa"/>
            <w:vMerge/>
            <w:tcBorders>
              <w:left w:val="nil"/>
              <w:right w:val="single" w:sz="4" w:space="0" w:color="auto"/>
            </w:tcBorders>
            <w:shd w:val="clear" w:color="auto" w:fill="CCC0D9"/>
            <w:textDirection w:val="btLr"/>
            <w:vAlign w:val="center"/>
          </w:tcPr>
          <w:p w:rsidR="00D62020" w:rsidRPr="009439F8" w:rsidRDefault="00D62020" w:rsidP="00D62020">
            <w:pPr>
              <w:ind w:left="113" w:right="113"/>
              <w:jc w:val="center"/>
              <w:rPr>
                <w:rFonts w:ascii="Cambria" w:hAnsi="Cambria" w:cs="Calibri"/>
                <w:b/>
                <w:i/>
                <w:szCs w:val="22"/>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3.23 </w:t>
            </w:r>
            <w:r w:rsidRPr="00536209">
              <w:rPr>
                <w:rFonts w:ascii="Cambria" w:hAnsi="Cambria" w:cs="Arial"/>
                <w:sz w:val="22"/>
                <w:szCs w:val="22"/>
                <w:lang w:val="ru-RU" w:eastAsia="it-IT"/>
              </w:rPr>
              <w:t>Разработка технико-экономического обоснования производства возобновляемой энергии из ветровых ресурсов</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center"/>
              <w:rPr>
                <w:rFonts w:ascii="Cambria" w:hAnsi="Cambria" w:cs="Calibri"/>
                <w:szCs w:val="22"/>
                <w:lang w:val="ru-RU"/>
              </w:rPr>
            </w:pPr>
            <w:r>
              <w:rPr>
                <w:rFonts w:ascii="Cambria" w:hAnsi="Cambria" w:cs="Calibri"/>
                <w:sz w:val="22"/>
                <w:szCs w:val="22"/>
                <w:lang w:val="ru-RU"/>
              </w:rPr>
              <w:t>Районы АРК с источниками ветровой энергии</w:t>
            </w:r>
          </w:p>
        </w:tc>
      </w:tr>
      <w:tr w:rsidR="00D62020" w:rsidRPr="00955AE5">
        <w:trPr>
          <w:cantSplit/>
          <w:trHeight w:val="569"/>
        </w:trPr>
        <w:tc>
          <w:tcPr>
            <w:tcW w:w="1148" w:type="dxa"/>
            <w:vMerge/>
            <w:tcBorders>
              <w:left w:val="single" w:sz="4" w:space="0" w:color="auto"/>
              <w:right w:val="single" w:sz="4" w:space="0" w:color="auto"/>
            </w:tcBorders>
            <w:shd w:val="clear" w:color="auto" w:fill="B2A1C7"/>
            <w:vAlign w:val="center"/>
          </w:tcPr>
          <w:p w:rsidR="00D62020" w:rsidRPr="00955AE5" w:rsidRDefault="00D62020" w:rsidP="00D62020">
            <w:pPr>
              <w:rPr>
                <w:rFonts w:ascii="Cambria" w:hAnsi="Cambria" w:cs="Calibri"/>
                <w:szCs w:val="22"/>
                <w:lang w:val="ru-RU" w:eastAsia="sr-Latn-CS"/>
              </w:rPr>
            </w:pPr>
          </w:p>
        </w:tc>
        <w:tc>
          <w:tcPr>
            <w:tcW w:w="1134" w:type="dxa"/>
            <w:vMerge/>
            <w:tcBorders>
              <w:left w:val="nil"/>
              <w:right w:val="single" w:sz="4" w:space="0" w:color="auto"/>
            </w:tcBorders>
            <w:shd w:val="clear" w:color="auto" w:fill="CCC0D9"/>
            <w:textDirection w:val="btLr"/>
            <w:vAlign w:val="center"/>
          </w:tcPr>
          <w:p w:rsidR="00D62020" w:rsidRPr="00955AE5" w:rsidRDefault="00D62020" w:rsidP="00D62020">
            <w:pPr>
              <w:ind w:left="113" w:right="113"/>
              <w:jc w:val="center"/>
              <w:rPr>
                <w:rFonts w:ascii="Cambria" w:hAnsi="Cambria" w:cs="Calibri"/>
                <w:b/>
                <w:i/>
                <w:szCs w:val="22"/>
                <w:lang w:val="ru-RU"/>
              </w:rPr>
            </w:pPr>
          </w:p>
        </w:tc>
        <w:tc>
          <w:tcPr>
            <w:tcW w:w="5387"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3.24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солнечных </w:t>
            </w:r>
            <w:r>
              <w:rPr>
                <w:rFonts w:ascii="Cambria" w:hAnsi="Cambria" w:cs="Arial"/>
                <w:sz w:val="22"/>
                <w:szCs w:val="22"/>
                <w:lang w:val="ru-RU" w:eastAsia="it-IT"/>
              </w:rPr>
              <w:t>источников</w:t>
            </w:r>
          </w:p>
        </w:tc>
        <w:tc>
          <w:tcPr>
            <w:tcW w:w="1984"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center"/>
              <w:rPr>
                <w:rFonts w:ascii="Cambria" w:hAnsi="Cambria" w:cs="Calibri"/>
                <w:szCs w:val="22"/>
                <w:lang w:val="ru-RU"/>
              </w:rPr>
            </w:pPr>
            <w:r>
              <w:rPr>
                <w:rFonts w:ascii="Cambria" w:hAnsi="Cambria" w:cs="Calibri"/>
                <w:sz w:val="22"/>
                <w:szCs w:val="22"/>
                <w:lang w:val="ru-RU"/>
              </w:rPr>
              <w:t>Районы АРК с источниками солнечной энергии</w:t>
            </w:r>
          </w:p>
        </w:tc>
      </w:tr>
      <w:tr w:rsidR="00D62020" w:rsidRPr="00955AE5">
        <w:trPr>
          <w:cantSplit/>
          <w:trHeight w:val="569"/>
        </w:trPr>
        <w:tc>
          <w:tcPr>
            <w:tcW w:w="1148" w:type="dxa"/>
            <w:vMerge/>
            <w:tcBorders>
              <w:left w:val="single" w:sz="4" w:space="0" w:color="auto"/>
              <w:bottom w:val="single" w:sz="4" w:space="0" w:color="auto"/>
              <w:right w:val="single" w:sz="4" w:space="0" w:color="auto"/>
            </w:tcBorders>
            <w:shd w:val="clear" w:color="auto" w:fill="B2A1C7"/>
            <w:vAlign w:val="center"/>
          </w:tcPr>
          <w:p w:rsidR="00D62020" w:rsidRPr="00955AE5" w:rsidRDefault="00D62020" w:rsidP="00D62020">
            <w:pPr>
              <w:rPr>
                <w:rFonts w:ascii="Cambria" w:hAnsi="Cambria" w:cs="Calibri"/>
                <w:szCs w:val="22"/>
                <w:lang w:val="ru-RU" w:eastAsia="sr-Latn-CS"/>
              </w:rPr>
            </w:pPr>
          </w:p>
        </w:tc>
        <w:tc>
          <w:tcPr>
            <w:tcW w:w="1134" w:type="dxa"/>
            <w:vMerge/>
            <w:tcBorders>
              <w:left w:val="nil"/>
              <w:bottom w:val="single" w:sz="4" w:space="0" w:color="auto"/>
              <w:right w:val="single" w:sz="4" w:space="0" w:color="auto"/>
            </w:tcBorders>
            <w:shd w:val="clear" w:color="auto" w:fill="CCC0D9"/>
            <w:textDirection w:val="btLr"/>
            <w:vAlign w:val="center"/>
          </w:tcPr>
          <w:p w:rsidR="00D62020" w:rsidRPr="00955AE5" w:rsidRDefault="00D62020" w:rsidP="00D62020">
            <w:pPr>
              <w:ind w:left="113" w:right="113"/>
              <w:jc w:val="center"/>
              <w:rPr>
                <w:rFonts w:ascii="Cambria" w:hAnsi="Cambria" w:cs="Calibri"/>
                <w:b/>
                <w:i/>
                <w:szCs w:val="22"/>
                <w:lang w:val="ru-RU"/>
              </w:rPr>
            </w:pPr>
          </w:p>
        </w:tc>
        <w:tc>
          <w:tcPr>
            <w:tcW w:w="5387"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3.25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геотермальных </w:t>
            </w:r>
            <w:r>
              <w:rPr>
                <w:rFonts w:ascii="Cambria" w:hAnsi="Cambria" w:cs="Arial"/>
                <w:sz w:val="22"/>
                <w:szCs w:val="22"/>
                <w:lang w:val="ru-RU" w:eastAsia="it-IT"/>
              </w:rPr>
              <w:t>источников</w:t>
            </w:r>
          </w:p>
        </w:tc>
        <w:tc>
          <w:tcPr>
            <w:tcW w:w="1984"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center"/>
              <w:rPr>
                <w:rFonts w:ascii="Cambria" w:hAnsi="Cambria" w:cs="Calibri"/>
                <w:szCs w:val="22"/>
                <w:lang w:val="ru-RU"/>
              </w:rPr>
            </w:pPr>
            <w:r>
              <w:rPr>
                <w:rFonts w:ascii="Cambria" w:hAnsi="Cambria" w:cs="Calibri"/>
                <w:sz w:val="22"/>
                <w:szCs w:val="22"/>
                <w:lang w:val="ru-RU"/>
              </w:rPr>
              <w:t>Районы АРК с геотермальными источниками</w:t>
            </w:r>
          </w:p>
        </w:tc>
      </w:tr>
    </w:tbl>
    <w:p w:rsidR="00D62020" w:rsidRDefault="00D62020" w:rsidP="00D62020">
      <w:pPr>
        <w:pStyle w:val="a4"/>
        <w:spacing w:before="240"/>
        <w:ind w:left="0"/>
        <w:jc w:val="both"/>
        <w:rPr>
          <w:rFonts w:ascii="Cambria" w:hAnsi="Cambria" w:cs="Calibri"/>
          <w:i/>
          <w:szCs w:val="22"/>
          <w:lang w:val="ru-RU"/>
        </w:rPr>
      </w:pPr>
      <w:r>
        <w:rPr>
          <w:rFonts w:ascii="Cambria" w:hAnsi="Cambria" w:cs="Calibri"/>
          <w:i/>
          <w:szCs w:val="22"/>
          <w:lang w:val="ru-RU"/>
        </w:rPr>
        <w:t>Хотя существует значительный промышленный потенциал в таких отраслях, как пищевая промышленность, производство химической продукции, энергетика, машиностроение и добывающая промышленность, промышленный комплекс АРК характеризуется низкой конкурентоспособностью вследствие оттока инвестиций и использования устаревших технологий, слабых методов управления и отсутствия услуг поддержки бизнеса, низкого уровня внедрения инноваций, слабых связей между предприятиями и недостаточной интеграции экономики региона. Чтобы дополнить промышленный сектор, экономика региона нуждается в приспосабливаемом секторе МСП, который требует поддержки, прежде всего, в сфере получения предпринимательских навыков, развития консультативных услуг и улучшения доступа к финансированию.</w:t>
      </w:r>
    </w:p>
    <w:p w:rsidR="00D62020" w:rsidRPr="00955AE5" w:rsidRDefault="00D62020" w:rsidP="00D62020">
      <w:pPr>
        <w:pStyle w:val="a4"/>
        <w:spacing w:before="120" w:after="240"/>
        <w:ind w:left="0"/>
        <w:jc w:val="both"/>
        <w:rPr>
          <w:rFonts w:ascii="Cambria" w:hAnsi="Cambria" w:cs="Calibri"/>
          <w:i/>
          <w:szCs w:val="22"/>
          <w:lang w:val="ru-RU"/>
        </w:rPr>
      </w:pPr>
      <w:r>
        <w:rPr>
          <w:rFonts w:ascii="Cambria" w:hAnsi="Cambria" w:cs="Calibri"/>
          <w:i/>
          <w:szCs w:val="22"/>
          <w:lang w:val="ru-RU"/>
        </w:rPr>
        <w:t xml:space="preserve">Сильный и конкурентоспособный сектор промышленности и МСП также поддерживает продуктивность других важных секторов экономики АРК, таких как туризм и сельское хозяйство. Проекты, разработанные </w:t>
      </w:r>
      <w:r w:rsidR="000060FD">
        <w:rPr>
          <w:rFonts w:ascii="Cambria" w:hAnsi="Cambria" w:cs="Calibri"/>
          <w:i/>
          <w:szCs w:val="22"/>
          <w:lang w:val="ru-RU"/>
        </w:rPr>
        <w:t xml:space="preserve">в рамках </w:t>
      </w:r>
      <w:r>
        <w:rPr>
          <w:rFonts w:ascii="Cambria" w:hAnsi="Cambria" w:cs="Calibri"/>
          <w:i/>
          <w:szCs w:val="22"/>
          <w:lang w:val="ru-RU"/>
        </w:rPr>
        <w:t>программ</w:t>
      </w:r>
      <w:r w:rsidR="000060FD">
        <w:rPr>
          <w:rFonts w:ascii="Cambria" w:hAnsi="Cambria" w:cs="Calibri"/>
          <w:i/>
          <w:szCs w:val="22"/>
          <w:lang w:val="ru-RU"/>
        </w:rPr>
        <w:t>ы</w:t>
      </w:r>
      <w:r>
        <w:rPr>
          <w:rFonts w:ascii="Cambria" w:hAnsi="Cambria" w:cs="Calibri"/>
          <w:i/>
          <w:szCs w:val="22"/>
          <w:lang w:val="ru-RU"/>
        </w:rPr>
        <w:t xml:space="preserve"> «Развитие промышленности и МСП», согласованы со стратегическими целями, направленными на поддержку модернизации промышленного производства, создание новых видов экономической деятельности, повышение уровня занятости и жизни населения. Данная программа призвана способствовать повышению конкурентоспособности сектора предпринимательства в АРК, развитию инфраструктуры и финансовых инструментов для бизнеса, внедрению более широкого спектра современных технологий производства и инноваций, повышению энергоэффективности. Она будет реализовываться через четыре соответствующие подпрограммы.</w:t>
      </w:r>
      <w:r w:rsidRPr="00955AE5">
        <w:rPr>
          <w:rFonts w:ascii="Cambria" w:hAnsi="Cambria" w:cs="Calibri"/>
          <w:i/>
          <w:szCs w:val="22"/>
          <w:lang w:val="ru-RU"/>
        </w:rPr>
        <w:t xml:space="preserve"> </w:t>
      </w:r>
    </w:p>
    <w:p w:rsidR="00D62020" w:rsidRPr="00D24821" w:rsidRDefault="00D62020" w:rsidP="00D62020">
      <w:pPr>
        <w:pStyle w:val="3"/>
        <w:spacing w:after="120"/>
        <w:rPr>
          <w:rFonts w:ascii="Cambria" w:hAnsi="Cambria" w:cs="Calibri"/>
          <w:lang w:val="ru-RU"/>
        </w:rPr>
      </w:pPr>
      <w:bookmarkStart w:id="47" w:name="_Toc289010009"/>
      <w:bookmarkStart w:id="48" w:name="_Toc290645620"/>
      <w:bookmarkStart w:id="49" w:name="_Toc291762434"/>
      <w:r w:rsidRPr="00955AE5">
        <w:rPr>
          <w:rFonts w:ascii="Cambria" w:hAnsi="Cambria" w:cs="Calibri"/>
          <w:lang w:val="ru-RU"/>
        </w:rPr>
        <w:t xml:space="preserve">2.3.1 </w:t>
      </w:r>
      <w:bookmarkEnd w:id="47"/>
      <w:bookmarkEnd w:id="48"/>
      <w:r>
        <w:rPr>
          <w:rFonts w:ascii="Cambria" w:hAnsi="Cambria" w:cs="Calibri"/>
          <w:lang w:val="ru-RU"/>
        </w:rPr>
        <w:t>Ситуация и проблемы</w:t>
      </w:r>
      <w:bookmarkEnd w:id="49"/>
    </w:p>
    <w:p w:rsidR="00D62020" w:rsidRDefault="00D62020" w:rsidP="00D62020">
      <w:pPr>
        <w:pStyle w:val="a4"/>
        <w:spacing w:before="120"/>
        <w:ind w:left="0"/>
        <w:jc w:val="both"/>
        <w:rPr>
          <w:rFonts w:ascii="Cambria" w:hAnsi="Cambria" w:cs="Calibri"/>
          <w:szCs w:val="22"/>
          <w:lang w:val="ru-RU"/>
        </w:rPr>
      </w:pPr>
      <w:r>
        <w:rPr>
          <w:rFonts w:ascii="Cambria" w:hAnsi="Cambria" w:cs="Calibri"/>
          <w:szCs w:val="22"/>
          <w:lang w:val="ru-RU"/>
        </w:rPr>
        <w:t>Промышленный комплекс АРК дает третью часть доходов бюджета и создает одну пятую добавленной стоимости полуострова. Помимо туризма и сельского хозяйства, основные экономические преимущества Крыма связаны с промышленным производством, прежде всего, с такими отраслями, как пищевая промышленность, в частности, производство продуктов питания, напитков и табачных изделий, химическая промышленность, которая обеспечивает половину крымского экспорта, машиностроение, дающее 35% экспорта и при этом имеющее ряд простаивающих мощностей, и добывающая промышленность, в частности, производство строительных материалов, добыча полезных ископаемых и месторождения минеральных вод. Помимо нефти и природного газа, развитие энергетического сектора может строиться на биомассе и ветровых, солнечных, геотермальных и водных энергоресурсах. Другие преимущества, важные для развития промышленности и МСП, касаются выгодного транзитного положения Крыма, в частности, доступа к черноморскому бассейну, членство Украины в ВТО, развитые деловые связи между предприятиями СНГ и растущий интерес к частным инвестициям в производственные мощности, находящиеся рядом с рынками ЕС.</w:t>
      </w:r>
    </w:p>
    <w:p w:rsidR="00D62020" w:rsidRDefault="00D62020" w:rsidP="00D62020">
      <w:pPr>
        <w:pStyle w:val="a4"/>
        <w:spacing w:before="120"/>
        <w:ind w:left="0"/>
        <w:jc w:val="both"/>
        <w:rPr>
          <w:rFonts w:ascii="Cambria" w:hAnsi="Cambria" w:cs="Calibri"/>
          <w:szCs w:val="22"/>
          <w:lang w:val="ru-RU"/>
        </w:rPr>
      </w:pPr>
      <w:r>
        <w:rPr>
          <w:rFonts w:ascii="Cambria" w:hAnsi="Cambria" w:cs="Calibri"/>
          <w:szCs w:val="22"/>
          <w:lang w:val="ru-RU"/>
        </w:rPr>
        <w:t>Сильные стороны и преимущества промышленного комплекса рассматриваются также как мощная основа для развития сильного сектора МСП, который будет обслуживать потребности промышленности Крыма и способствовать улучшению использования ее потенциала развития. Расширение предпринимательства также может содействовать диверсификации экономической деятельности, обеспечению более сбалансированного регионального развития и роста доходов и уровня занятости. Вместе с тем, сектор МСП пока нуждается в поддержке во многих сферах, и целый ряд проектов, разработанных по данной программе, направлен на развитие предпринимательских навыков, повышение уровня информированности и улучшение продуктивности МСП.</w:t>
      </w:r>
    </w:p>
    <w:p w:rsidR="00D62020" w:rsidRDefault="00D62020" w:rsidP="00D62020">
      <w:pPr>
        <w:pStyle w:val="a4"/>
        <w:spacing w:before="120"/>
        <w:ind w:left="0"/>
        <w:jc w:val="both"/>
        <w:rPr>
          <w:rFonts w:ascii="Cambria" w:hAnsi="Cambria" w:cs="Calibri"/>
          <w:szCs w:val="22"/>
          <w:lang w:val="ru-RU"/>
        </w:rPr>
      </w:pPr>
      <w:r>
        <w:rPr>
          <w:rFonts w:ascii="Cambria" w:hAnsi="Cambria" w:cs="Calibri"/>
          <w:szCs w:val="22"/>
          <w:lang w:val="ru-RU"/>
        </w:rPr>
        <w:t>Основные проблемы, которые сдерживают развитие крымской промышленности и МСП, могут быть связаны со следующими вопросами, требующими решения:</w:t>
      </w:r>
    </w:p>
    <w:p w:rsidR="00D62020" w:rsidRPr="00955AE5" w:rsidRDefault="00D62020" w:rsidP="00D62020">
      <w:pPr>
        <w:pStyle w:val="a4"/>
        <w:numPr>
          <w:ilvl w:val="0"/>
          <w:numId w:val="34"/>
        </w:numPr>
        <w:spacing w:after="0"/>
        <w:rPr>
          <w:rFonts w:ascii="Cambria" w:hAnsi="Cambria" w:cs="Calibri"/>
          <w:szCs w:val="22"/>
          <w:lang w:val="ru-RU"/>
        </w:rPr>
      </w:pPr>
      <w:r>
        <w:rPr>
          <w:rFonts w:ascii="Cambria" w:hAnsi="Cambria" w:cs="Calibri"/>
          <w:szCs w:val="22"/>
          <w:lang w:val="ru-RU"/>
        </w:rPr>
        <w:t>негибкой организационной структурой промышленных предприятий, наряду с недо</w:t>
      </w:r>
      <w:r w:rsidR="000060FD">
        <w:rPr>
          <w:rFonts w:ascii="Cambria" w:hAnsi="Cambria" w:cs="Calibri"/>
          <w:szCs w:val="22"/>
          <w:lang w:val="ru-RU"/>
        </w:rPr>
        <w:t xml:space="preserve">статочно </w:t>
      </w:r>
      <w:r>
        <w:rPr>
          <w:rFonts w:ascii="Cambria" w:hAnsi="Cambria" w:cs="Calibri"/>
          <w:szCs w:val="22"/>
          <w:lang w:val="ru-RU"/>
        </w:rPr>
        <w:t>развитыми корпоративными связями и узкой и сезонной специализацией многих МСП;</w:t>
      </w:r>
    </w:p>
    <w:p w:rsidR="00D62020" w:rsidRPr="00955AE5" w:rsidRDefault="00D62020" w:rsidP="00D62020">
      <w:pPr>
        <w:pStyle w:val="a4"/>
        <w:numPr>
          <w:ilvl w:val="0"/>
          <w:numId w:val="34"/>
        </w:numPr>
        <w:spacing w:after="0"/>
        <w:rPr>
          <w:rFonts w:ascii="Cambria" w:hAnsi="Cambria" w:cs="Calibri"/>
          <w:szCs w:val="22"/>
          <w:lang w:val="ru-RU"/>
        </w:rPr>
      </w:pPr>
      <w:r>
        <w:rPr>
          <w:rFonts w:ascii="Cambria" w:hAnsi="Cambria" w:cs="Calibri"/>
          <w:szCs w:val="22"/>
          <w:lang w:val="ru-RU"/>
        </w:rPr>
        <w:t>использованием устаревшего оборудования, технологий производства и методик управления, что приводит к неэффективному использованию энергии и других производственных ресурсов, а также к низкой конкурентоспособности сектора;</w:t>
      </w:r>
    </w:p>
    <w:p w:rsidR="00D62020" w:rsidRPr="00955AE5" w:rsidRDefault="00D62020" w:rsidP="00D62020">
      <w:pPr>
        <w:pStyle w:val="a4"/>
        <w:numPr>
          <w:ilvl w:val="0"/>
          <w:numId w:val="34"/>
        </w:numPr>
        <w:spacing w:after="0"/>
        <w:rPr>
          <w:rFonts w:ascii="Cambria" w:hAnsi="Cambria" w:cs="Calibri"/>
          <w:szCs w:val="22"/>
          <w:lang w:val="ru-RU"/>
        </w:rPr>
      </w:pPr>
      <w:r>
        <w:rPr>
          <w:rFonts w:ascii="Cambria" w:hAnsi="Cambria" w:cs="Calibri"/>
          <w:szCs w:val="22"/>
          <w:lang w:val="ru-RU"/>
        </w:rPr>
        <w:t>низким уровнем инноваций в промышленной деятельности, ограниченным потенциалом освоения научно-технических достижений в хозяйственных процессах;</w:t>
      </w:r>
    </w:p>
    <w:p w:rsidR="00D62020" w:rsidRPr="00955AE5" w:rsidRDefault="00D62020" w:rsidP="00D62020">
      <w:pPr>
        <w:pStyle w:val="a4"/>
        <w:numPr>
          <w:ilvl w:val="0"/>
          <w:numId w:val="34"/>
        </w:numPr>
        <w:spacing w:after="0"/>
        <w:rPr>
          <w:rFonts w:ascii="Cambria" w:hAnsi="Cambria" w:cs="Calibri"/>
          <w:szCs w:val="22"/>
          <w:lang w:val="ru-RU"/>
        </w:rPr>
      </w:pPr>
      <w:r>
        <w:rPr>
          <w:rFonts w:ascii="Cambria" w:hAnsi="Cambria" w:cs="Calibri"/>
          <w:szCs w:val="22"/>
          <w:lang w:val="ru-RU"/>
        </w:rPr>
        <w:t>затрудненностью доступа к недорогим финансовым ресурсам, которые требуются для наращивания продуктивных инвестиций, совершенствования технологической базы, модернизации производства, реорганизации промышленности и развития инновационных способностей компаний.</w:t>
      </w:r>
    </w:p>
    <w:p w:rsidR="00D62020" w:rsidRPr="009E369A" w:rsidRDefault="00D62020" w:rsidP="00D62020">
      <w:pPr>
        <w:pStyle w:val="af"/>
        <w:widowControl w:val="0"/>
        <w:spacing w:before="120" w:after="120" w:line="240" w:lineRule="auto"/>
        <w:ind w:left="0"/>
        <w:contextualSpacing w:val="0"/>
        <w:jc w:val="both"/>
        <w:rPr>
          <w:rFonts w:ascii="Cambria" w:hAnsi="Cambria" w:cs="Calibri"/>
          <w:sz w:val="24"/>
          <w:lang w:val="ru-RU" w:eastAsia="en-GB"/>
        </w:rPr>
      </w:pPr>
      <w:r>
        <w:rPr>
          <w:rFonts w:ascii="Cambria" w:hAnsi="Cambria" w:cs="Calibri"/>
          <w:sz w:val="24"/>
          <w:lang w:val="ru-RU" w:eastAsia="en-GB"/>
        </w:rPr>
        <w:t>С целью решения и устранения выявленных проблем в Стратегии развития АРК предусмотрен</w:t>
      </w:r>
      <w:r w:rsidR="000060FD">
        <w:rPr>
          <w:rFonts w:ascii="Cambria" w:hAnsi="Cambria" w:cs="Calibri"/>
          <w:sz w:val="24"/>
          <w:lang w:val="ru-RU" w:eastAsia="en-GB"/>
        </w:rPr>
        <w:t>ы</w:t>
      </w:r>
      <w:r>
        <w:rPr>
          <w:rFonts w:ascii="Cambria" w:hAnsi="Cambria" w:cs="Calibri"/>
          <w:sz w:val="24"/>
          <w:lang w:val="ru-RU" w:eastAsia="en-GB"/>
        </w:rPr>
        <w:t xml:space="preserve"> следующие направления действий:</w:t>
      </w:r>
      <w:r w:rsidRPr="009E369A">
        <w:rPr>
          <w:rFonts w:ascii="Cambria" w:hAnsi="Cambria" w:cs="Calibri"/>
          <w:sz w:val="24"/>
          <w:lang w:val="ru-RU" w:eastAsia="en-GB"/>
        </w:rPr>
        <w:t xml:space="preserve"> </w:t>
      </w:r>
    </w:p>
    <w:p w:rsidR="00D62020" w:rsidRPr="00955AE5" w:rsidRDefault="00D62020" w:rsidP="00D62020">
      <w:pPr>
        <w:pStyle w:val="af"/>
        <w:widowControl w:val="0"/>
        <w:numPr>
          <w:ilvl w:val="0"/>
          <w:numId w:val="35"/>
        </w:numPr>
        <w:spacing w:before="120" w:after="120" w:line="240" w:lineRule="auto"/>
        <w:rPr>
          <w:rFonts w:ascii="Cambria" w:hAnsi="Cambria" w:cs="Calibri"/>
          <w:sz w:val="24"/>
          <w:lang w:val="ru-RU" w:eastAsia="en-GB"/>
        </w:rPr>
      </w:pPr>
      <w:r>
        <w:rPr>
          <w:rFonts w:ascii="Cambria" w:hAnsi="Cambria" w:cs="Calibri"/>
          <w:sz w:val="24"/>
          <w:lang w:val="ru-RU" w:eastAsia="en-GB"/>
        </w:rPr>
        <w:t xml:space="preserve">создание условий для </w:t>
      </w:r>
      <w:r>
        <w:rPr>
          <w:rFonts w:ascii="Cambria" w:hAnsi="Cambria" w:cs="Calibri"/>
          <w:b/>
          <w:bCs/>
          <w:sz w:val="24"/>
          <w:lang w:val="ru-RU" w:eastAsia="en-GB"/>
        </w:rPr>
        <w:t xml:space="preserve">модернизации промышленного производства </w:t>
      </w:r>
      <w:r>
        <w:rPr>
          <w:rFonts w:ascii="Cambria" w:hAnsi="Cambria" w:cs="Calibri"/>
          <w:sz w:val="24"/>
          <w:lang w:val="ru-RU" w:eastAsia="en-GB"/>
        </w:rPr>
        <w:t>(внедрение инноваций и современного производственного оборудования, сертификации и стандартизации; реорганизация предприятий и развитие новых отраслей; сокращение потребления энергии и ресурсов; расширение доступа к финансированию и инвестиционной базе; и др.);</w:t>
      </w:r>
    </w:p>
    <w:p w:rsidR="00D62020" w:rsidRPr="009E369A" w:rsidRDefault="00D62020" w:rsidP="00D62020">
      <w:pPr>
        <w:pStyle w:val="af"/>
        <w:widowControl w:val="0"/>
        <w:numPr>
          <w:ilvl w:val="0"/>
          <w:numId w:val="35"/>
        </w:numPr>
        <w:spacing w:before="120" w:after="120" w:line="240" w:lineRule="auto"/>
        <w:rPr>
          <w:rFonts w:ascii="Cambria" w:hAnsi="Cambria" w:cs="Calibri"/>
          <w:sz w:val="24"/>
          <w:lang w:val="ru-RU" w:eastAsia="en-GB"/>
        </w:rPr>
      </w:pPr>
      <w:r>
        <w:rPr>
          <w:rFonts w:ascii="Cambria" w:hAnsi="Cambria" w:cs="Calibri"/>
          <w:b/>
          <w:bCs/>
          <w:sz w:val="24"/>
          <w:lang w:val="ru-RU" w:eastAsia="en-GB"/>
        </w:rPr>
        <w:t xml:space="preserve">развитие высокотехнологичных отраслей промышленности </w:t>
      </w:r>
      <w:r>
        <w:rPr>
          <w:rFonts w:ascii="Cambria" w:hAnsi="Cambria" w:cs="Calibri"/>
          <w:sz w:val="24"/>
          <w:lang w:val="ru-RU" w:eastAsia="en-GB"/>
        </w:rPr>
        <w:t>(формирование сетей путем укрепления региональных кооперационных связей; объединение предприятий и учебных заведений; создание промышленных парков, бизнес-инкубаторов и инжиниринговых центров; привлечение иностранных инвестиций и венчурного капитала; оказание помощи инновационным предприятия; уменьшение рисков, связанных с инновационными проектами, и защита интеллектуальной собственности; и др.);</w:t>
      </w:r>
    </w:p>
    <w:p w:rsidR="00D62020" w:rsidRPr="00955AE5" w:rsidRDefault="00D62020" w:rsidP="00D62020">
      <w:pPr>
        <w:pStyle w:val="af"/>
        <w:widowControl w:val="0"/>
        <w:numPr>
          <w:ilvl w:val="0"/>
          <w:numId w:val="35"/>
        </w:numPr>
        <w:spacing w:before="120" w:after="120" w:line="240" w:lineRule="auto"/>
        <w:rPr>
          <w:rFonts w:ascii="Cambria" w:hAnsi="Cambria" w:cs="Calibri"/>
          <w:sz w:val="24"/>
          <w:lang w:val="ru-RU" w:eastAsia="en-GB"/>
        </w:rPr>
      </w:pPr>
      <w:r>
        <w:rPr>
          <w:rFonts w:ascii="Cambria" w:hAnsi="Cambria" w:cs="Calibri"/>
          <w:b/>
          <w:bCs/>
          <w:sz w:val="24"/>
          <w:lang w:val="ru-RU" w:eastAsia="en-GB"/>
        </w:rPr>
        <w:t xml:space="preserve">улучшение охраны окружающей среды </w:t>
      </w:r>
      <w:r>
        <w:rPr>
          <w:rFonts w:ascii="Cambria" w:hAnsi="Cambria" w:cs="Calibri"/>
          <w:sz w:val="24"/>
          <w:lang w:val="ru-RU" w:eastAsia="en-GB"/>
        </w:rPr>
        <w:t>в предпринимательском секторе (введение мониторинга воздействия на окружающую среду и внедрение экологически безопасных технологий; обеспечение финансированием проектов, связанных с охраной окружающей среды; реабилитация загрязненных территорий и внедрение комплексной очистки промышленных стоков; и др.);</w:t>
      </w:r>
    </w:p>
    <w:p w:rsidR="00D62020" w:rsidRPr="00955AE5" w:rsidRDefault="00D62020" w:rsidP="00D62020">
      <w:pPr>
        <w:pStyle w:val="af"/>
        <w:widowControl w:val="0"/>
        <w:numPr>
          <w:ilvl w:val="0"/>
          <w:numId w:val="35"/>
        </w:numPr>
        <w:spacing w:before="120" w:after="120" w:line="240" w:lineRule="auto"/>
        <w:rPr>
          <w:rFonts w:ascii="Cambria" w:hAnsi="Cambria" w:cs="Calibri"/>
          <w:b/>
          <w:bCs/>
          <w:sz w:val="24"/>
          <w:lang w:val="ru-RU" w:eastAsia="en-GB"/>
        </w:rPr>
      </w:pPr>
      <w:r w:rsidRPr="00384CD7">
        <w:rPr>
          <w:rFonts w:ascii="Cambria" w:hAnsi="Cambria" w:cs="Calibri"/>
          <w:b/>
          <w:bCs/>
          <w:sz w:val="24"/>
          <w:lang w:val="ru-RU" w:eastAsia="en-GB"/>
        </w:rPr>
        <w:t>развитие</w:t>
      </w:r>
      <w:r>
        <w:rPr>
          <w:rFonts w:ascii="Cambria" w:hAnsi="Cambria" w:cs="Calibri"/>
          <w:b/>
          <w:bCs/>
          <w:sz w:val="24"/>
          <w:lang w:val="ru-RU" w:eastAsia="en-GB"/>
        </w:rPr>
        <w:t xml:space="preserve"> связей между предприятиями АРК и зарубежными рынками </w:t>
      </w:r>
      <w:r>
        <w:rPr>
          <w:rFonts w:ascii="Cambria" w:hAnsi="Cambria" w:cs="Calibri"/>
          <w:sz w:val="24"/>
          <w:lang w:val="ru-RU" w:eastAsia="en-GB"/>
        </w:rPr>
        <w:t>(кооперация с иностранными партнерами; разработка и продвижение инвестиционных проектов на базе совместных предприятий; привлечение иностранных инвестиций; и др.);</w:t>
      </w:r>
    </w:p>
    <w:p w:rsidR="00D62020" w:rsidRPr="00955AE5" w:rsidRDefault="00D62020" w:rsidP="00D62020">
      <w:pPr>
        <w:pStyle w:val="af"/>
        <w:widowControl w:val="0"/>
        <w:numPr>
          <w:ilvl w:val="0"/>
          <w:numId w:val="35"/>
        </w:numPr>
        <w:spacing w:before="120" w:after="120" w:line="240" w:lineRule="auto"/>
        <w:ind w:left="714" w:hanging="357"/>
        <w:contextualSpacing w:val="0"/>
        <w:rPr>
          <w:rFonts w:ascii="Cambria" w:hAnsi="Cambria" w:cs="Calibri"/>
          <w:sz w:val="24"/>
          <w:lang w:val="ru-RU" w:eastAsia="en-GB"/>
        </w:rPr>
      </w:pPr>
      <w:r>
        <w:rPr>
          <w:rFonts w:ascii="Cambria" w:hAnsi="Cambria" w:cs="Calibri"/>
          <w:b/>
          <w:bCs/>
          <w:sz w:val="24"/>
          <w:lang w:val="ru-RU" w:eastAsia="en-GB"/>
        </w:rPr>
        <w:t xml:space="preserve">повышение энергоэффективности </w:t>
      </w:r>
      <w:r>
        <w:rPr>
          <w:rFonts w:ascii="Cambria" w:hAnsi="Cambria" w:cs="Calibri"/>
          <w:sz w:val="24"/>
          <w:lang w:val="ru-RU" w:eastAsia="en-GB"/>
        </w:rPr>
        <w:t xml:space="preserve">и </w:t>
      </w:r>
      <w:r>
        <w:rPr>
          <w:rFonts w:ascii="Cambria" w:hAnsi="Cambria" w:cs="Calibri"/>
          <w:b/>
          <w:bCs/>
          <w:sz w:val="24"/>
          <w:lang w:val="ru-RU" w:eastAsia="en-GB"/>
        </w:rPr>
        <w:t xml:space="preserve">снижение энергетической зависимости </w:t>
      </w:r>
      <w:r>
        <w:rPr>
          <w:rFonts w:ascii="Cambria" w:hAnsi="Cambria" w:cs="Calibri"/>
          <w:sz w:val="24"/>
          <w:lang w:val="ru-RU" w:eastAsia="en-GB"/>
        </w:rPr>
        <w:t xml:space="preserve">(развитие потенциала АРК </w:t>
      </w:r>
      <w:r w:rsidR="000060FD">
        <w:rPr>
          <w:rFonts w:ascii="Cambria" w:hAnsi="Cambria" w:cs="Calibri"/>
          <w:sz w:val="24"/>
          <w:lang w:val="ru-RU" w:eastAsia="en-GB"/>
        </w:rPr>
        <w:t xml:space="preserve">в сфере </w:t>
      </w:r>
      <w:r>
        <w:rPr>
          <w:rFonts w:ascii="Cambria" w:hAnsi="Cambria" w:cs="Calibri"/>
          <w:sz w:val="24"/>
          <w:lang w:val="ru-RU" w:eastAsia="en-GB"/>
        </w:rPr>
        <w:t>производств</w:t>
      </w:r>
      <w:r w:rsidR="000060FD">
        <w:rPr>
          <w:rFonts w:ascii="Cambria" w:hAnsi="Cambria" w:cs="Calibri"/>
          <w:sz w:val="24"/>
          <w:lang w:val="ru-RU" w:eastAsia="en-GB"/>
        </w:rPr>
        <w:t>а</w:t>
      </w:r>
      <w:r>
        <w:rPr>
          <w:rFonts w:ascii="Cambria" w:hAnsi="Cambria" w:cs="Calibri"/>
          <w:sz w:val="24"/>
          <w:lang w:val="ru-RU" w:eastAsia="en-GB"/>
        </w:rPr>
        <w:t xml:space="preserve"> электроэнергии; внедрение энергосберегающих решений; и др.).</w:t>
      </w:r>
    </w:p>
    <w:p w:rsidR="00D62020" w:rsidRPr="00F77256" w:rsidRDefault="00D62020" w:rsidP="00D62020">
      <w:pPr>
        <w:pStyle w:val="af"/>
        <w:widowControl w:val="0"/>
        <w:spacing w:before="120" w:after="120" w:line="240" w:lineRule="auto"/>
        <w:ind w:left="0"/>
        <w:contextualSpacing w:val="0"/>
        <w:jc w:val="both"/>
        <w:rPr>
          <w:rFonts w:ascii="Cambria" w:hAnsi="Cambria" w:cs="Calibri"/>
          <w:i/>
          <w:iCs/>
          <w:sz w:val="24"/>
          <w:szCs w:val="24"/>
          <w:lang w:val="ru-RU" w:eastAsia="en-GB"/>
        </w:rPr>
      </w:pPr>
      <w:r>
        <w:rPr>
          <w:rFonts w:ascii="Cambria" w:hAnsi="Cambria" w:cs="Calibri"/>
          <w:sz w:val="24"/>
          <w:szCs w:val="24"/>
          <w:lang w:val="ru-RU" w:eastAsia="en-GB"/>
        </w:rPr>
        <w:t xml:space="preserve">В соответствии со Стратегией программа </w:t>
      </w:r>
      <w:r w:rsidRPr="00B66CDF">
        <w:rPr>
          <w:rFonts w:ascii="Cambria" w:hAnsi="Cambria" w:cs="Calibri"/>
          <w:i/>
          <w:sz w:val="24"/>
          <w:szCs w:val="24"/>
          <w:lang w:val="ru-RU" w:eastAsia="en-GB"/>
        </w:rPr>
        <w:t>Развитие промышленности и МСП</w:t>
      </w:r>
      <w:r>
        <w:rPr>
          <w:rFonts w:ascii="Cambria" w:hAnsi="Cambria" w:cs="Calibri"/>
          <w:sz w:val="24"/>
          <w:szCs w:val="24"/>
          <w:lang w:val="ru-RU" w:eastAsia="en-GB"/>
        </w:rPr>
        <w:t xml:space="preserve"> направлена на создание конкурентоспособного предпринимательского сектора в АРК. Она непосредственно способствует достижению следующих </w:t>
      </w:r>
      <w:r>
        <w:rPr>
          <w:rFonts w:ascii="Cambria" w:hAnsi="Cambria" w:cs="Calibri"/>
          <w:b/>
          <w:bCs/>
          <w:i/>
          <w:iCs/>
          <w:sz w:val="24"/>
          <w:szCs w:val="24"/>
          <w:lang w:val="ru-RU" w:eastAsia="en-GB"/>
        </w:rPr>
        <w:t xml:space="preserve">приоритетов </w:t>
      </w:r>
      <w:r>
        <w:rPr>
          <w:rFonts w:ascii="Cambria" w:hAnsi="Cambria" w:cs="Calibri"/>
          <w:sz w:val="24"/>
          <w:szCs w:val="24"/>
          <w:lang w:val="ru-RU" w:eastAsia="en-GB"/>
        </w:rPr>
        <w:t xml:space="preserve">и </w:t>
      </w:r>
      <w:r>
        <w:rPr>
          <w:rFonts w:ascii="Cambria" w:hAnsi="Cambria" w:cs="Calibri"/>
          <w:i/>
          <w:iCs/>
          <w:sz w:val="24"/>
          <w:szCs w:val="24"/>
          <w:lang w:val="ru-RU" w:eastAsia="en-GB"/>
        </w:rPr>
        <w:t>операционных целей:</w:t>
      </w:r>
    </w:p>
    <w:p w:rsidR="00D62020" w:rsidRPr="009439F8" w:rsidRDefault="00D62020" w:rsidP="00D62020">
      <w:pPr>
        <w:pStyle w:val="14"/>
        <w:numPr>
          <w:ilvl w:val="0"/>
          <w:numId w:val="24"/>
        </w:numPr>
        <w:spacing w:after="0" w:line="240" w:lineRule="auto"/>
        <w:ind w:left="714" w:hanging="357"/>
        <w:rPr>
          <w:rFonts w:ascii="Cambria" w:hAnsi="Cambria"/>
          <w:b/>
          <w:bCs/>
          <w:i/>
          <w:iCs/>
          <w:sz w:val="24"/>
          <w:szCs w:val="24"/>
          <w:lang w:val="en-US"/>
        </w:rPr>
      </w:pPr>
      <w:r w:rsidRPr="009439F8">
        <w:rPr>
          <w:rFonts w:ascii="Cambria" w:hAnsi="Cambria"/>
          <w:b/>
          <w:bCs/>
          <w:i/>
          <w:iCs/>
          <w:sz w:val="24"/>
          <w:szCs w:val="24"/>
          <w:lang w:val="en-US"/>
        </w:rPr>
        <w:t xml:space="preserve">3. </w:t>
      </w:r>
      <w:r>
        <w:rPr>
          <w:rFonts w:ascii="Cambria" w:hAnsi="Cambria"/>
          <w:b/>
          <w:bCs/>
          <w:i/>
          <w:iCs/>
          <w:sz w:val="24"/>
          <w:szCs w:val="24"/>
          <w:lang w:val="ru-RU"/>
        </w:rPr>
        <w:t>Модернизация отраслевой структуры промышленности</w:t>
      </w:r>
    </w:p>
    <w:p w:rsidR="00D62020" w:rsidRPr="00955AE5" w:rsidRDefault="00D62020" w:rsidP="00D62020">
      <w:pPr>
        <w:pStyle w:val="14"/>
        <w:numPr>
          <w:ilvl w:val="0"/>
          <w:numId w:val="25"/>
        </w:numPr>
        <w:spacing w:after="0" w:line="240" w:lineRule="auto"/>
        <w:rPr>
          <w:rFonts w:ascii="Cambria" w:hAnsi="Cambria"/>
          <w:bCs/>
          <w:i/>
          <w:iCs/>
          <w:sz w:val="26"/>
          <w:szCs w:val="26"/>
          <w:lang w:val="ru-RU"/>
        </w:rPr>
      </w:pPr>
      <w:r w:rsidRPr="00955AE5">
        <w:rPr>
          <w:rFonts w:ascii="Cambria" w:hAnsi="Cambria"/>
          <w:i/>
          <w:iCs/>
          <w:sz w:val="24"/>
          <w:szCs w:val="24"/>
          <w:lang w:val="ru-RU"/>
        </w:rPr>
        <w:t xml:space="preserve">3.1 </w:t>
      </w:r>
      <w:r w:rsidRPr="00475FE5">
        <w:rPr>
          <w:rFonts w:ascii="Cambria" w:hAnsi="Cambria"/>
          <w:bCs/>
          <w:i/>
          <w:iCs/>
          <w:sz w:val="24"/>
          <w:szCs w:val="24"/>
          <w:lang w:val="ru-RU"/>
        </w:rPr>
        <w:t>Совершенствование производственных процессов, модернизация производства и повышение конкурентоспособности</w:t>
      </w:r>
      <w:r w:rsidRPr="00955AE5">
        <w:rPr>
          <w:rFonts w:ascii="Cambria" w:hAnsi="Cambria"/>
          <w:bCs/>
          <w:i/>
          <w:iCs/>
          <w:sz w:val="26"/>
          <w:szCs w:val="26"/>
          <w:lang w:val="ru-RU"/>
        </w:rPr>
        <w:t xml:space="preserve"> </w:t>
      </w:r>
    </w:p>
    <w:p w:rsidR="00D62020" w:rsidRPr="00955AE5" w:rsidRDefault="00D62020" w:rsidP="00D62020">
      <w:pPr>
        <w:pStyle w:val="14"/>
        <w:numPr>
          <w:ilvl w:val="0"/>
          <w:numId w:val="25"/>
        </w:numPr>
        <w:spacing w:after="0" w:line="240" w:lineRule="auto"/>
        <w:rPr>
          <w:rFonts w:ascii="Cambria" w:hAnsi="Cambria"/>
          <w:bCs/>
          <w:i/>
          <w:iCs/>
          <w:sz w:val="26"/>
          <w:szCs w:val="26"/>
          <w:lang w:val="ru-RU"/>
        </w:rPr>
      </w:pPr>
      <w:r w:rsidRPr="00955AE5">
        <w:rPr>
          <w:rFonts w:ascii="Cambria" w:hAnsi="Cambria"/>
          <w:i/>
          <w:iCs/>
          <w:sz w:val="24"/>
          <w:szCs w:val="24"/>
          <w:lang w:val="ru-RU"/>
        </w:rPr>
        <w:t xml:space="preserve">3.2 </w:t>
      </w:r>
      <w:r w:rsidRPr="00475FE5">
        <w:rPr>
          <w:rFonts w:ascii="Cambria" w:hAnsi="Cambria"/>
          <w:bCs/>
          <w:i/>
          <w:iCs/>
          <w:sz w:val="24"/>
          <w:szCs w:val="24"/>
          <w:lang w:val="ru-RU"/>
        </w:rPr>
        <w:t>Развитие высокотехнологичной промышленности, выпускающей продукцию с высокой добавленной стоимостью, и увеличение экспорта промышленной продукции</w:t>
      </w:r>
      <w:r w:rsidRPr="00955AE5">
        <w:rPr>
          <w:rFonts w:ascii="Cambria" w:hAnsi="Cambria"/>
          <w:bCs/>
          <w:i/>
          <w:iCs/>
          <w:sz w:val="26"/>
          <w:szCs w:val="26"/>
          <w:lang w:val="ru-RU"/>
        </w:rPr>
        <w:t xml:space="preserve"> </w:t>
      </w:r>
    </w:p>
    <w:p w:rsidR="00D62020" w:rsidRPr="00955AE5" w:rsidRDefault="00D62020" w:rsidP="00D62020">
      <w:pPr>
        <w:pStyle w:val="14"/>
        <w:numPr>
          <w:ilvl w:val="0"/>
          <w:numId w:val="25"/>
        </w:numPr>
        <w:spacing w:after="0" w:line="240" w:lineRule="auto"/>
        <w:rPr>
          <w:rFonts w:ascii="Cambria" w:hAnsi="Cambria"/>
          <w:bCs/>
          <w:i/>
          <w:iCs/>
          <w:sz w:val="26"/>
          <w:szCs w:val="26"/>
          <w:lang w:val="ru-RU"/>
        </w:rPr>
      </w:pPr>
      <w:r w:rsidRPr="00955AE5">
        <w:rPr>
          <w:rFonts w:ascii="Cambria" w:hAnsi="Cambria"/>
          <w:i/>
          <w:iCs/>
          <w:sz w:val="24"/>
          <w:szCs w:val="24"/>
          <w:lang w:val="ru-RU"/>
        </w:rPr>
        <w:t xml:space="preserve">3.3 </w:t>
      </w:r>
      <w:r w:rsidRPr="00475FE5">
        <w:rPr>
          <w:rFonts w:ascii="Cambria" w:hAnsi="Cambria"/>
          <w:bCs/>
          <w:i/>
          <w:iCs/>
          <w:sz w:val="24"/>
          <w:szCs w:val="24"/>
          <w:lang w:val="ru-RU"/>
        </w:rPr>
        <w:t>Развитие приоритетных отраслей промышленности на основе устойчивого развития и удовлетворения потребностей туризма и других секторов</w:t>
      </w:r>
      <w:r w:rsidRPr="00955AE5">
        <w:rPr>
          <w:rFonts w:ascii="Cambria" w:hAnsi="Cambria"/>
          <w:bCs/>
          <w:i/>
          <w:iCs/>
          <w:sz w:val="26"/>
          <w:szCs w:val="26"/>
          <w:lang w:val="ru-RU"/>
        </w:rPr>
        <w:t xml:space="preserve"> </w:t>
      </w:r>
    </w:p>
    <w:p w:rsidR="00D62020" w:rsidRPr="00955AE5" w:rsidRDefault="00D62020" w:rsidP="00D62020">
      <w:pPr>
        <w:pStyle w:val="14"/>
        <w:numPr>
          <w:ilvl w:val="0"/>
          <w:numId w:val="25"/>
        </w:numPr>
        <w:spacing w:after="0" w:line="240" w:lineRule="auto"/>
        <w:rPr>
          <w:rFonts w:ascii="Cambria" w:hAnsi="Cambria"/>
          <w:bCs/>
          <w:i/>
          <w:iCs/>
          <w:sz w:val="26"/>
          <w:szCs w:val="26"/>
          <w:lang w:val="ru-RU"/>
        </w:rPr>
      </w:pPr>
      <w:r w:rsidRPr="00955AE5">
        <w:rPr>
          <w:rFonts w:ascii="Cambria" w:hAnsi="Cambria"/>
          <w:i/>
          <w:iCs/>
          <w:sz w:val="24"/>
          <w:szCs w:val="24"/>
          <w:lang w:val="ru-RU"/>
        </w:rPr>
        <w:t xml:space="preserve">3.4 </w:t>
      </w:r>
      <w:r w:rsidRPr="00475FE5">
        <w:rPr>
          <w:rFonts w:ascii="Cambria" w:hAnsi="Cambria"/>
          <w:bCs/>
          <w:i/>
          <w:iCs/>
          <w:sz w:val="24"/>
          <w:szCs w:val="24"/>
          <w:lang w:val="ru-RU"/>
        </w:rPr>
        <w:t>Развитие внутрирегиональной, межрегиональной и международной кооперации и интеграции предприятий, рационализация импорта с увеличение доли передовых технологий и ресурсов для производства высокотехнологичной продукции</w:t>
      </w:r>
      <w:r w:rsidRPr="00955AE5">
        <w:rPr>
          <w:rFonts w:ascii="Cambria" w:hAnsi="Cambria"/>
          <w:bCs/>
          <w:i/>
          <w:iCs/>
          <w:sz w:val="26"/>
          <w:szCs w:val="26"/>
          <w:lang w:val="ru-RU"/>
        </w:rPr>
        <w:t xml:space="preserve"> </w:t>
      </w:r>
    </w:p>
    <w:p w:rsidR="00D62020" w:rsidRPr="00955AE5" w:rsidRDefault="00D62020" w:rsidP="00D62020">
      <w:pPr>
        <w:pStyle w:val="14"/>
        <w:numPr>
          <w:ilvl w:val="0"/>
          <w:numId w:val="25"/>
        </w:numPr>
        <w:spacing w:after="0" w:line="240" w:lineRule="auto"/>
        <w:rPr>
          <w:rFonts w:ascii="Cambria" w:hAnsi="Cambria"/>
          <w:bCs/>
          <w:i/>
          <w:iCs/>
          <w:sz w:val="26"/>
          <w:szCs w:val="26"/>
          <w:lang w:val="ru-RU"/>
        </w:rPr>
      </w:pPr>
      <w:r w:rsidRPr="00475FE5">
        <w:rPr>
          <w:rFonts w:ascii="Cambria" w:hAnsi="Cambria"/>
          <w:i/>
          <w:iCs/>
          <w:sz w:val="24"/>
          <w:szCs w:val="24"/>
        </w:rPr>
        <w:t xml:space="preserve">3.5 </w:t>
      </w:r>
      <w:r w:rsidRPr="00475FE5">
        <w:rPr>
          <w:rFonts w:ascii="Cambria" w:hAnsi="Cambria"/>
          <w:bCs/>
          <w:i/>
          <w:iCs/>
          <w:sz w:val="24"/>
          <w:szCs w:val="24"/>
          <w:lang w:val="ru-RU"/>
        </w:rPr>
        <w:t>Улучшение энергообеспечения АРК на принципах оптимального использования местных энергетических ресурсов, снижения энергетической зависимости и сокращения сопутствующих затрат</w:t>
      </w:r>
      <w:r w:rsidRPr="00475FE5">
        <w:rPr>
          <w:rFonts w:ascii="Cambria" w:hAnsi="Cambria"/>
          <w:i/>
          <w:iCs/>
          <w:sz w:val="24"/>
          <w:szCs w:val="24"/>
        </w:rPr>
        <w:t xml:space="preserve"> </w:t>
      </w:r>
    </w:p>
    <w:p w:rsidR="00D62020" w:rsidRPr="00401DC9" w:rsidRDefault="00D62020" w:rsidP="00D62020">
      <w:pPr>
        <w:pStyle w:val="14"/>
        <w:numPr>
          <w:ilvl w:val="0"/>
          <w:numId w:val="24"/>
        </w:numPr>
        <w:spacing w:after="0" w:line="240" w:lineRule="auto"/>
        <w:ind w:left="714" w:hanging="357"/>
        <w:rPr>
          <w:rFonts w:ascii="Cambria" w:hAnsi="Cambria"/>
          <w:b/>
          <w:bCs/>
          <w:i/>
          <w:iCs/>
          <w:sz w:val="24"/>
          <w:szCs w:val="24"/>
          <w:lang w:val="en-US"/>
        </w:rPr>
      </w:pPr>
      <w:r w:rsidRPr="00401DC9">
        <w:rPr>
          <w:rFonts w:ascii="Cambria" w:hAnsi="Cambria"/>
          <w:b/>
          <w:bCs/>
          <w:i/>
          <w:iCs/>
          <w:sz w:val="24"/>
          <w:szCs w:val="24"/>
          <w:lang w:val="en-US"/>
        </w:rPr>
        <w:t xml:space="preserve">5. </w:t>
      </w:r>
      <w:r w:rsidRPr="00401DC9">
        <w:rPr>
          <w:rFonts w:ascii="Cambria" w:hAnsi="Cambria"/>
          <w:b/>
          <w:bCs/>
          <w:i/>
          <w:iCs/>
          <w:sz w:val="24"/>
          <w:szCs w:val="24"/>
          <w:lang w:val="ru-RU"/>
        </w:rPr>
        <w:t>Создание среды, благоприятной для жизни</w:t>
      </w:r>
    </w:p>
    <w:p w:rsidR="00D62020" w:rsidRPr="00955AE5" w:rsidRDefault="00D62020" w:rsidP="00D62020">
      <w:pPr>
        <w:pStyle w:val="af"/>
        <w:widowControl w:val="0"/>
        <w:numPr>
          <w:ilvl w:val="0"/>
          <w:numId w:val="25"/>
        </w:numPr>
        <w:spacing w:after="0" w:line="240" w:lineRule="auto"/>
        <w:ind w:left="1077" w:hanging="357"/>
        <w:contextualSpacing w:val="0"/>
        <w:rPr>
          <w:rFonts w:ascii="Cambria" w:hAnsi="Cambria" w:cs="Calibri"/>
          <w:bCs/>
          <w:i/>
          <w:iCs/>
          <w:sz w:val="26"/>
          <w:szCs w:val="26"/>
          <w:lang w:val="ru-RU"/>
        </w:rPr>
      </w:pPr>
      <w:r w:rsidRPr="00955AE5">
        <w:rPr>
          <w:rFonts w:ascii="Cambria" w:hAnsi="Cambria"/>
          <w:bCs/>
          <w:i/>
          <w:iCs/>
          <w:sz w:val="24"/>
          <w:szCs w:val="30"/>
          <w:lang w:val="ru-RU"/>
        </w:rPr>
        <w:t xml:space="preserve">5.1 </w:t>
      </w:r>
      <w:r w:rsidRPr="00475FE5">
        <w:rPr>
          <w:rFonts w:ascii="Cambria" w:hAnsi="Cambria" w:cs="Calibri"/>
          <w:bCs/>
          <w:i/>
          <w:iCs/>
          <w:sz w:val="24"/>
          <w:szCs w:val="24"/>
          <w:lang w:val="ru-RU"/>
        </w:rPr>
        <w:t>Повышение уровня занятости и развитие предпринимательского потенциала</w:t>
      </w:r>
    </w:p>
    <w:p w:rsidR="00D62020" w:rsidRPr="00955AE5" w:rsidRDefault="00D62020" w:rsidP="00D62020">
      <w:pPr>
        <w:pStyle w:val="af"/>
        <w:widowControl w:val="0"/>
        <w:numPr>
          <w:ilvl w:val="0"/>
          <w:numId w:val="25"/>
        </w:numPr>
        <w:spacing w:after="0" w:line="240" w:lineRule="auto"/>
        <w:ind w:left="1077" w:hanging="357"/>
        <w:contextualSpacing w:val="0"/>
        <w:rPr>
          <w:rFonts w:ascii="Cambria" w:hAnsi="Cambria" w:cs="Calibri"/>
          <w:bCs/>
          <w:i/>
          <w:iCs/>
          <w:sz w:val="26"/>
          <w:szCs w:val="26"/>
          <w:lang w:val="ru-RU"/>
        </w:rPr>
      </w:pPr>
      <w:r w:rsidRPr="00955AE5">
        <w:rPr>
          <w:rFonts w:ascii="Cambria" w:hAnsi="Cambria"/>
          <w:i/>
          <w:iCs/>
          <w:sz w:val="24"/>
          <w:szCs w:val="30"/>
          <w:lang w:val="ru-RU"/>
        </w:rPr>
        <w:t xml:space="preserve">5.2 </w:t>
      </w:r>
      <w:r w:rsidRPr="00475FE5">
        <w:rPr>
          <w:rFonts w:ascii="Cambria" w:hAnsi="Cambria" w:cs="Calibri"/>
          <w:bCs/>
          <w:i/>
          <w:iCs/>
          <w:sz w:val="24"/>
          <w:szCs w:val="24"/>
          <w:lang w:val="ru-RU"/>
        </w:rPr>
        <w:t>Улучшение бизнес-среды для МСП и предпринимателей</w:t>
      </w:r>
    </w:p>
    <w:p w:rsidR="00D62020" w:rsidRPr="00955AE5" w:rsidRDefault="00D62020" w:rsidP="00D62020">
      <w:pPr>
        <w:pStyle w:val="af"/>
        <w:widowControl w:val="0"/>
        <w:spacing w:before="120" w:after="120" w:line="240" w:lineRule="auto"/>
        <w:ind w:left="0"/>
        <w:contextualSpacing w:val="0"/>
        <w:jc w:val="both"/>
        <w:rPr>
          <w:rFonts w:ascii="Cambria" w:hAnsi="Cambria"/>
          <w:b/>
          <w:bCs/>
          <w:sz w:val="24"/>
          <w:szCs w:val="24"/>
          <w:lang w:val="ru-RU"/>
        </w:rPr>
      </w:pPr>
      <w:r>
        <w:rPr>
          <w:rFonts w:ascii="Cambria" w:hAnsi="Cambria" w:cs="Calibri"/>
          <w:bCs/>
          <w:iCs/>
          <w:sz w:val="24"/>
          <w:szCs w:val="24"/>
          <w:lang w:val="ru-RU"/>
        </w:rPr>
        <w:t xml:space="preserve">Помимо приоритетов 3 и 5, данная программа также согласуется с рядом операционных целей, разработанных по </w:t>
      </w:r>
      <w:r>
        <w:rPr>
          <w:rFonts w:ascii="Cambria" w:hAnsi="Cambria" w:cs="Calibri"/>
          <w:b/>
          <w:iCs/>
          <w:sz w:val="24"/>
          <w:szCs w:val="24"/>
          <w:lang w:val="ru-RU"/>
        </w:rPr>
        <w:t>приоритету 4 «Р</w:t>
      </w:r>
      <w:r>
        <w:rPr>
          <w:rFonts w:ascii="Cambria" w:hAnsi="Cambria"/>
          <w:b/>
          <w:bCs/>
          <w:sz w:val="24"/>
          <w:szCs w:val="24"/>
          <w:lang w:val="ru-RU"/>
        </w:rPr>
        <w:t>азвитие транспортного потенциала»</w:t>
      </w:r>
      <w:r w:rsidRPr="00955AE5">
        <w:rPr>
          <w:rFonts w:ascii="Cambria" w:hAnsi="Cambria"/>
          <w:b/>
          <w:bCs/>
          <w:sz w:val="24"/>
          <w:szCs w:val="24"/>
          <w:lang w:val="ru-RU"/>
        </w:rPr>
        <w:t>:</w:t>
      </w:r>
    </w:p>
    <w:p w:rsidR="00D62020" w:rsidRPr="00955AE5" w:rsidRDefault="00D62020" w:rsidP="00D62020">
      <w:pPr>
        <w:pStyle w:val="af"/>
        <w:widowControl w:val="0"/>
        <w:numPr>
          <w:ilvl w:val="0"/>
          <w:numId w:val="36"/>
        </w:numPr>
        <w:spacing w:after="0" w:line="240" w:lineRule="auto"/>
        <w:ind w:left="1077" w:hanging="357"/>
        <w:contextualSpacing w:val="0"/>
        <w:rPr>
          <w:rFonts w:ascii="Cambria" w:hAnsi="Cambria"/>
          <w:i/>
          <w:iCs/>
          <w:sz w:val="26"/>
          <w:szCs w:val="26"/>
          <w:lang w:val="ru-RU"/>
        </w:rPr>
      </w:pPr>
      <w:r w:rsidRPr="00955AE5">
        <w:rPr>
          <w:rFonts w:ascii="Cambria" w:hAnsi="Cambria"/>
          <w:bCs/>
          <w:i/>
          <w:iCs/>
          <w:sz w:val="24"/>
          <w:szCs w:val="30"/>
          <w:lang w:val="ru-RU"/>
        </w:rPr>
        <w:t xml:space="preserve">4.1 </w:t>
      </w:r>
      <w:r w:rsidRPr="00475FE5">
        <w:rPr>
          <w:rFonts w:ascii="Cambria" w:hAnsi="Cambria" w:cs="Calibri"/>
          <w:bCs/>
          <w:i/>
          <w:iCs/>
          <w:sz w:val="24"/>
          <w:szCs w:val="24"/>
          <w:lang w:val="ru-RU"/>
        </w:rPr>
        <w:t>Улучшение условий для автомобильного транспорта, улучшение доступности субрегионов, развитие международных транспортных коридоров и повышение эффективности транспортной системы в целом на благо экономики АРК</w:t>
      </w:r>
      <w:r w:rsidRPr="00955AE5">
        <w:rPr>
          <w:rFonts w:ascii="Cambria" w:hAnsi="Cambria"/>
          <w:i/>
          <w:iCs/>
          <w:sz w:val="26"/>
          <w:szCs w:val="26"/>
          <w:lang w:val="ru-RU"/>
        </w:rPr>
        <w:t xml:space="preserve"> </w:t>
      </w:r>
    </w:p>
    <w:p w:rsidR="00D62020" w:rsidRPr="00955AE5" w:rsidRDefault="00D62020" w:rsidP="00D62020">
      <w:pPr>
        <w:pStyle w:val="af"/>
        <w:widowControl w:val="0"/>
        <w:numPr>
          <w:ilvl w:val="0"/>
          <w:numId w:val="36"/>
        </w:numPr>
        <w:spacing w:after="0" w:line="240" w:lineRule="auto"/>
        <w:ind w:left="1077" w:hanging="357"/>
        <w:contextualSpacing w:val="0"/>
        <w:rPr>
          <w:rFonts w:ascii="Cambria" w:hAnsi="Cambria"/>
          <w:i/>
          <w:iCs/>
          <w:sz w:val="26"/>
          <w:szCs w:val="26"/>
          <w:lang w:val="ru-RU"/>
        </w:rPr>
      </w:pPr>
      <w:r w:rsidRPr="00955AE5">
        <w:rPr>
          <w:rFonts w:ascii="Cambria" w:hAnsi="Cambria"/>
          <w:bCs/>
          <w:i/>
          <w:iCs/>
          <w:sz w:val="24"/>
          <w:szCs w:val="30"/>
          <w:lang w:val="ru-RU"/>
        </w:rPr>
        <w:t xml:space="preserve">4.3 </w:t>
      </w:r>
      <w:r w:rsidRPr="00475FE5">
        <w:rPr>
          <w:rFonts w:ascii="Cambria" w:hAnsi="Cambria" w:cs="Calibri"/>
          <w:bCs/>
          <w:i/>
          <w:iCs/>
          <w:sz w:val="24"/>
          <w:szCs w:val="24"/>
          <w:lang w:val="ru-RU"/>
        </w:rPr>
        <w:t>Развитие современных морских торговых портов, увеличение транзитных грузопотоков и внешнеторгового обмена</w:t>
      </w:r>
      <w:r w:rsidRPr="00955AE5">
        <w:rPr>
          <w:rFonts w:ascii="Cambria" w:hAnsi="Cambria"/>
          <w:i/>
          <w:iCs/>
          <w:sz w:val="26"/>
          <w:szCs w:val="26"/>
          <w:lang w:val="ru-RU"/>
        </w:rPr>
        <w:t xml:space="preserve"> </w:t>
      </w:r>
    </w:p>
    <w:p w:rsidR="00D62020" w:rsidRPr="00955AE5" w:rsidRDefault="00D62020" w:rsidP="00D62020">
      <w:pPr>
        <w:pStyle w:val="af"/>
        <w:widowControl w:val="0"/>
        <w:numPr>
          <w:ilvl w:val="0"/>
          <w:numId w:val="36"/>
        </w:numPr>
        <w:spacing w:after="0" w:line="240" w:lineRule="auto"/>
        <w:ind w:left="1077" w:hanging="357"/>
        <w:contextualSpacing w:val="0"/>
        <w:rPr>
          <w:rFonts w:ascii="Cambria" w:hAnsi="Cambria"/>
          <w:i/>
          <w:iCs/>
          <w:sz w:val="26"/>
          <w:szCs w:val="26"/>
          <w:lang w:val="ru-RU"/>
        </w:rPr>
      </w:pPr>
      <w:r w:rsidRPr="00955AE5">
        <w:rPr>
          <w:rFonts w:ascii="Cambria" w:hAnsi="Cambria"/>
          <w:bCs/>
          <w:i/>
          <w:iCs/>
          <w:sz w:val="24"/>
          <w:szCs w:val="30"/>
          <w:lang w:val="ru-RU"/>
        </w:rPr>
        <w:t xml:space="preserve">4.4 </w:t>
      </w:r>
      <w:r w:rsidRPr="00475FE5">
        <w:rPr>
          <w:rFonts w:ascii="Cambria" w:hAnsi="Cambria" w:cs="Calibri"/>
          <w:bCs/>
          <w:i/>
          <w:iCs/>
          <w:sz w:val="24"/>
          <w:szCs w:val="24"/>
          <w:lang w:val="ru-RU"/>
        </w:rPr>
        <w:t>Развитие современных форм межрегионального экономического сотрудничества с целью реализации стратегических транспортно-транзитных возможностей Крыма</w:t>
      </w:r>
      <w:r w:rsidRPr="00955AE5">
        <w:rPr>
          <w:rFonts w:ascii="Cambria" w:hAnsi="Cambria"/>
          <w:i/>
          <w:iCs/>
          <w:sz w:val="26"/>
          <w:szCs w:val="26"/>
          <w:lang w:val="ru-RU"/>
        </w:rPr>
        <w:t xml:space="preserve"> </w:t>
      </w:r>
    </w:p>
    <w:p w:rsidR="00D62020" w:rsidRPr="00475FE5" w:rsidRDefault="00D62020" w:rsidP="00D62020">
      <w:pPr>
        <w:pStyle w:val="14"/>
        <w:numPr>
          <w:ilvl w:val="0"/>
          <w:numId w:val="36"/>
        </w:numPr>
        <w:spacing w:after="0" w:line="240" w:lineRule="auto"/>
        <w:ind w:left="1077" w:hanging="357"/>
        <w:rPr>
          <w:rFonts w:ascii="Cambria" w:hAnsi="Cambria"/>
          <w:i/>
          <w:iCs/>
          <w:sz w:val="26"/>
          <w:szCs w:val="26"/>
        </w:rPr>
      </w:pPr>
      <w:r w:rsidRPr="00475FE5">
        <w:rPr>
          <w:rFonts w:ascii="Cambria" w:hAnsi="Cambria"/>
          <w:i/>
          <w:iCs/>
          <w:sz w:val="24"/>
          <w:szCs w:val="24"/>
        </w:rPr>
        <w:t xml:space="preserve">4.5 </w:t>
      </w:r>
      <w:r w:rsidRPr="00475FE5">
        <w:rPr>
          <w:rFonts w:ascii="Cambria" w:hAnsi="Cambria"/>
          <w:bCs/>
          <w:i/>
          <w:iCs/>
          <w:sz w:val="24"/>
          <w:szCs w:val="24"/>
          <w:lang w:val="ru-RU"/>
        </w:rPr>
        <w:t>Развитие железнодорожной инфраструктуры в соответствии с возрастающими потребностями в пассажиро- и грузоперевозках</w:t>
      </w:r>
    </w:p>
    <w:p w:rsidR="00D62020" w:rsidRPr="00475FE5" w:rsidRDefault="00D62020" w:rsidP="00D62020">
      <w:pPr>
        <w:pStyle w:val="14"/>
        <w:numPr>
          <w:ilvl w:val="0"/>
          <w:numId w:val="36"/>
        </w:numPr>
        <w:spacing w:after="120" w:line="240" w:lineRule="auto"/>
        <w:ind w:left="1077" w:hanging="357"/>
        <w:rPr>
          <w:rFonts w:ascii="Cambria" w:hAnsi="Cambria"/>
          <w:i/>
          <w:iCs/>
          <w:sz w:val="26"/>
          <w:szCs w:val="26"/>
        </w:rPr>
      </w:pPr>
      <w:r w:rsidRPr="00475FE5">
        <w:rPr>
          <w:rFonts w:ascii="Cambria" w:hAnsi="Cambria"/>
          <w:i/>
          <w:iCs/>
          <w:sz w:val="24"/>
          <w:szCs w:val="24"/>
        </w:rPr>
        <w:t xml:space="preserve">4.6 </w:t>
      </w:r>
      <w:r w:rsidRPr="00475FE5">
        <w:rPr>
          <w:rFonts w:ascii="Cambria" w:hAnsi="Cambria"/>
          <w:bCs/>
          <w:i/>
          <w:iCs/>
          <w:sz w:val="24"/>
          <w:szCs w:val="24"/>
          <w:lang w:val="ru-RU"/>
        </w:rPr>
        <w:t>Развитие авиационного транспорта и повышение динамизма частных и деловых пассажирских потоков</w:t>
      </w:r>
    </w:p>
    <w:p w:rsidR="00D62020" w:rsidRDefault="00D62020" w:rsidP="00D62020">
      <w:pPr>
        <w:spacing w:after="120"/>
        <w:jc w:val="both"/>
        <w:rPr>
          <w:rFonts w:ascii="Cambria" w:hAnsi="Cambria" w:cs="Calibri"/>
          <w:szCs w:val="24"/>
          <w:lang w:val="ru-RU"/>
        </w:rPr>
      </w:pPr>
      <w:r>
        <w:rPr>
          <w:rFonts w:ascii="Cambria" w:hAnsi="Cambria" w:cs="Calibri"/>
          <w:szCs w:val="24"/>
          <w:lang w:val="ru-RU"/>
        </w:rPr>
        <w:t>Данная программа взаимосвязана с развитием села и туризма. Ряд видов сельскохозяйственной и промышленной продукции, особенно пищевой промышленности, являются важными ресурсами для развития туризма, тогда как многие услуги МСП необходимы для обеспечения туристического предложения Крыма. Сбалансированное развитие промышленности и МСП также помогает устранить разрывы в развитии, существующие между сельской местностью и городами.</w:t>
      </w:r>
    </w:p>
    <w:p w:rsidR="00D62020" w:rsidRPr="00955AE5" w:rsidRDefault="00D62020" w:rsidP="00D62020">
      <w:pPr>
        <w:jc w:val="both"/>
        <w:rPr>
          <w:rFonts w:ascii="Cambria" w:hAnsi="Cambria" w:cs="Calibri"/>
          <w:color w:val="4F6228"/>
          <w:szCs w:val="24"/>
          <w:lang w:val="ru-RU"/>
        </w:rPr>
      </w:pPr>
      <w:r>
        <w:rPr>
          <w:rFonts w:ascii="Cambria" w:hAnsi="Cambria" w:cs="Calibri"/>
          <w:bCs/>
          <w:iCs/>
          <w:szCs w:val="24"/>
          <w:lang w:val="ru-RU"/>
        </w:rPr>
        <w:t xml:space="preserve">Программа </w:t>
      </w:r>
      <w:r w:rsidRPr="00B66CDF">
        <w:rPr>
          <w:rFonts w:ascii="Cambria" w:hAnsi="Cambria" w:cs="Calibri"/>
          <w:bCs/>
          <w:i/>
          <w:iCs/>
          <w:szCs w:val="24"/>
          <w:lang w:val="ru-RU"/>
        </w:rPr>
        <w:t>Развитие промышленности и МСП</w:t>
      </w:r>
      <w:r>
        <w:rPr>
          <w:rFonts w:ascii="Cambria" w:hAnsi="Cambria" w:cs="Calibri"/>
          <w:bCs/>
          <w:iCs/>
          <w:szCs w:val="24"/>
          <w:lang w:val="ru-RU"/>
        </w:rPr>
        <w:t xml:space="preserve"> будет осуществляться через 25 проектов, разработанных по четырем подпрограммам: </w:t>
      </w:r>
      <w:r w:rsidRPr="001C21D3">
        <w:rPr>
          <w:rFonts w:ascii="Cambria" w:hAnsi="Cambria" w:cs="Calibri"/>
          <w:b/>
          <w:i/>
          <w:szCs w:val="24"/>
          <w:lang w:val="ru-RU"/>
        </w:rPr>
        <w:t>3А «Укрепление промышленности, МСП и предпринимательства», 3В «Экономическая инфраструктура для развития МСП», 3С «Применение современных технологий и инноваций в промышленности и МСП», 3</w:t>
      </w:r>
      <w:r w:rsidRPr="00DA5198">
        <w:rPr>
          <w:rFonts w:ascii="Cambria" w:hAnsi="Cambria" w:cs="Calibri"/>
          <w:b/>
          <w:i/>
          <w:szCs w:val="24"/>
        </w:rPr>
        <w:t>D</w:t>
      </w:r>
      <w:r>
        <w:rPr>
          <w:rFonts w:ascii="Cambria" w:hAnsi="Cambria" w:cs="Calibri"/>
          <w:b/>
          <w:i/>
          <w:szCs w:val="24"/>
          <w:lang w:val="ru-RU"/>
        </w:rPr>
        <w:t xml:space="preserve"> «Энергоэффективность и производство возобновляемой энергии».</w:t>
      </w:r>
    </w:p>
    <w:p w:rsidR="00D62020" w:rsidRDefault="00D62020" w:rsidP="00D62020">
      <w:pPr>
        <w:spacing w:after="120"/>
        <w:jc w:val="both"/>
        <w:rPr>
          <w:rFonts w:ascii="Cambria" w:hAnsi="Cambria" w:cs="Calibri"/>
          <w:szCs w:val="24"/>
          <w:lang w:val="ru-RU"/>
        </w:rPr>
      </w:pPr>
      <w:bookmarkStart w:id="50" w:name="_Toc290645621"/>
      <w:bookmarkStart w:id="51" w:name="_Toc289010010"/>
    </w:p>
    <w:p w:rsidR="00D62020" w:rsidRDefault="00D62020" w:rsidP="00D62020">
      <w:pPr>
        <w:spacing w:after="120"/>
        <w:jc w:val="both"/>
        <w:rPr>
          <w:rFonts w:ascii="Cambria" w:hAnsi="Cambria" w:cs="Calibri"/>
          <w:szCs w:val="24"/>
          <w:lang w:val="ru-RU"/>
        </w:rPr>
      </w:pPr>
      <w:r>
        <w:rPr>
          <w:rFonts w:ascii="Cambria" w:hAnsi="Cambria" w:cs="Calibri"/>
          <w:szCs w:val="24"/>
          <w:lang w:val="ru-RU"/>
        </w:rPr>
        <w:t>Инфраструктурные аспекты, важные для развития предпринимательского сектора, должны рассматриваться Советом Министров АРК в дополнение к проектам, предусмотренным настоящим Планом реализации.</w:t>
      </w:r>
    </w:p>
    <w:p w:rsidR="00D62020" w:rsidRPr="00955AE5" w:rsidRDefault="00D62020" w:rsidP="00D62020">
      <w:pPr>
        <w:pStyle w:val="3"/>
        <w:spacing w:after="120"/>
        <w:rPr>
          <w:rFonts w:ascii="Cambria" w:hAnsi="Cambria" w:cs="Calibri"/>
          <w:i/>
          <w:lang w:val="ru-RU"/>
        </w:rPr>
      </w:pPr>
      <w:bookmarkStart w:id="52" w:name="_Toc291762435"/>
      <w:r w:rsidRPr="00955AE5">
        <w:rPr>
          <w:rFonts w:ascii="Cambria" w:hAnsi="Cambria" w:cs="Calibri"/>
          <w:i/>
          <w:lang w:val="ru-RU"/>
        </w:rPr>
        <w:t xml:space="preserve">2.3.1.1 </w:t>
      </w:r>
      <w:r>
        <w:rPr>
          <w:rFonts w:ascii="Cambria" w:hAnsi="Cambria" w:cs="Calibri"/>
          <w:i/>
          <w:lang w:val="ru-RU"/>
        </w:rPr>
        <w:t>Подпрограмма 1А. Укрепление промышленности, МСП и предпринимательства</w:t>
      </w:r>
      <w:bookmarkEnd w:id="50"/>
      <w:bookmarkEnd w:id="52"/>
    </w:p>
    <w:p w:rsidR="00D62020" w:rsidRDefault="00D62020" w:rsidP="00D62020">
      <w:pPr>
        <w:pStyle w:val="a4"/>
        <w:spacing w:before="120"/>
        <w:ind w:left="0"/>
        <w:jc w:val="both"/>
        <w:rPr>
          <w:rFonts w:ascii="Cambria" w:hAnsi="Cambria" w:cs="Calibri"/>
          <w:szCs w:val="22"/>
          <w:lang w:val="ru-RU"/>
        </w:rPr>
      </w:pPr>
      <w:r>
        <w:rPr>
          <w:rFonts w:ascii="Cambria" w:hAnsi="Cambria" w:cs="Calibri"/>
          <w:szCs w:val="22"/>
          <w:lang w:val="ru-RU"/>
        </w:rPr>
        <w:t>Чтобы достичь целей развития, поставленных в Стратегии, АРК необходим конкурентоспособный и приспосабливаемый предпринимательский сектор, способный оптимально использовать природный, человеческий и другой экономический потенциал полуострова. Данная программа охватывает ряд важных аспектов развития промышленности и МСП, касающихся институционального укрепления, наращивания потенциала, налаживания связей, реорганизации предприятий, развития рынка труда, внедрения стандартов качества, улучшения доступа к финансированию.</w:t>
      </w:r>
    </w:p>
    <w:p w:rsidR="00D62020" w:rsidRDefault="00D62020" w:rsidP="00D62020">
      <w:pPr>
        <w:pStyle w:val="a4"/>
        <w:spacing w:before="120"/>
        <w:ind w:left="0"/>
        <w:jc w:val="both"/>
        <w:rPr>
          <w:rFonts w:ascii="Cambria" w:hAnsi="Cambria" w:cs="Calibri"/>
          <w:szCs w:val="22"/>
          <w:lang w:val="ru-RU"/>
        </w:rPr>
      </w:pPr>
      <w:r>
        <w:rPr>
          <w:rFonts w:ascii="Cambria" w:hAnsi="Cambria" w:cs="Calibri"/>
          <w:szCs w:val="22"/>
          <w:lang w:val="ru-RU"/>
        </w:rPr>
        <w:t>Необходима поддержка предпринимательства в форме «мягкой» институциональной инфраструктуры, такой как поддержка бизнеса и учебный центр (центры) по управлению бизнесом. Требуются также улучшения на региональном рынке труда, которые позволят уравновесить спрос на рабочую силу и ее предложение, а также расширить возможности трудоустройства. Чтобы увеличить объем экспорта, крымским предприятиям нужна поддержка в сертификации и внедрении стандартов качества. Создание консультативных услуг в сфере бизнеса и развитие рынка делового консультирования важно для совершенствования устаревших методов управления и реорганизации предприятий с целью выпуска конкурентоспособной и более рентабельной продукции. Следует развивать предпринимательские инициативы, задействовать МСП в организации кластеров вместе с промышленными предприятиями. Наконец, с целью расширения производственной базы необходимо оказывать предприятиям поддержку в форме фондов гарантирования кредитов и схем микрофинансирования.</w:t>
      </w:r>
    </w:p>
    <w:p w:rsidR="00D62020" w:rsidRPr="00955AE5" w:rsidRDefault="00D62020" w:rsidP="00D62020">
      <w:pPr>
        <w:pStyle w:val="3"/>
        <w:spacing w:after="120"/>
        <w:rPr>
          <w:rFonts w:ascii="Cambria" w:hAnsi="Cambria" w:cs="Calibri"/>
          <w:i/>
          <w:lang w:val="ru-RU"/>
        </w:rPr>
      </w:pPr>
      <w:bookmarkStart w:id="53" w:name="_Toc290645622"/>
      <w:bookmarkStart w:id="54" w:name="_Toc291762436"/>
      <w:r w:rsidRPr="00955AE5">
        <w:rPr>
          <w:rFonts w:ascii="Cambria" w:hAnsi="Cambria" w:cs="Calibri"/>
          <w:i/>
          <w:lang w:val="ru-RU"/>
        </w:rPr>
        <w:t xml:space="preserve">2.3.1.2 </w:t>
      </w:r>
      <w:r>
        <w:rPr>
          <w:rFonts w:ascii="Cambria" w:hAnsi="Cambria" w:cs="Calibri"/>
          <w:i/>
          <w:lang w:val="ru-RU"/>
        </w:rPr>
        <w:t xml:space="preserve">Подпрограмма 1В. Экономическая инфраструктура для развития </w:t>
      </w:r>
      <w:bookmarkEnd w:id="53"/>
      <w:r>
        <w:rPr>
          <w:rFonts w:ascii="Cambria" w:hAnsi="Cambria" w:cs="Calibri"/>
          <w:i/>
          <w:lang w:val="ru-RU"/>
        </w:rPr>
        <w:t>МСП</w:t>
      </w:r>
      <w:bookmarkEnd w:id="54"/>
    </w:p>
    <w:p w:rsidR="00D62020" w:rsidRDefault="00D62020" w:rsidP="00D62020">
      <w:pPr>
        <w:spacing w:after="120"/>
        <w:jc w:val="both"/>
        <w:rPr>
          <w:rFonts w:ascii="Cambria" w:hAnsi="Cambria"/>
          <w:lang w:val="ru-RU"/>
        </w:rPr>
      </w:pPr>
      <w:r>
        <w:rPr>
          <w:rFonts w:ascii="Cambria" w:hAnsi="Cambria"/>
          <w:lang w:val="ru-RU"/>
        </w:rPr>
        <w:t>Инфраструктура бизнеса включает многочисленные «мягкие» (деловая среда, деловые услуги и т.д.) и «твердые» (здания, дороги, коммунальные службы и т.д.) элементы. Деловые зоны обычно являются частью «твердой», т.е. физической, инфраструктуры, однако с точки зрения шансов на успех могут превалировать «мягкие», т.е. организационные и управленческие, элементы.</w:t>
      </w:r>
    </w:p>
    <w:p w:rsidR="00D62020" w:rsidRDefault="00D62020" w:rsidP="00D62020">
      <w:pPr>
        <w:spacing w:after="120"/>
        <w:jc w:val="both"/>
        <w:rPr>
          <w:rFonts w:ascii="Cambria" w:hAnsi="Cambria"/>
          <w:lang w:val="ru-RU"/>
        </w:rPr>
      </w:pPr>
      <w:r>
        <w:rPr>
          <w:rFonts w:ascii="Cambria" w:hAnsi="Cambria"/>
          <w:lang w:val="ru-RU"/>
        </w:rPr>
        <w:t xml:space="preserve">Успешные деловые зоны могут дать множество преимуществ для развития промышленности и МСП в регионе. Их можно использовать как важные инструменты привлечения отечественных и иностранных инвесторов и новых технологий, а также для совершенствования методов производства и управления. Кроме того, деловые зоны поддерживают развитие многочисленных МСП, оказывающих услуги и производящих компоненты, и </w:t>
      </w:r>
      <w:r w:rsidR="00B66CDF">
        <w:rPr>
          <w:rFonts w:ascii="Cambria" w:hAnsi="Cambria"/>
          <w:lang w:val="ru-RU"/>
        </w:rPr>
        <w:t xml:space="preserve">поэтому </w:t>
      </w:r>
      <w:r>
        <w:rPr>
          <w:rFonts w:ascii="Cambria" w:hAnsi="Cambria"/>
          <w:lang w:val="ru-RU"/>
        </w:rPr>
        <w:t>могут стать центром развития кластеров.</w:t>
      </w:r>
    </w:p>
    <w:p w:rsidR="00D62020" w:rsidRDefault="00D62020" w:rsidP="00D62020">
      <w:pPr>
        <w:spacing w:after="120"/>
        <w:jc w:val="both"/>
        <w:rPr>
          <w:rFonts w:ascii="Cambria" w:hAnsi="Cambria"/>
          <w:lang w:val="ru-RU"/>
        </w:rPr>
      </w:pPr>
      <w:r>
        <w:rPr>
          <w:rFonts w:ascii="Cambria" w:hAnsi="Cambria"/>
          <w:lang w:val="ru-RU"/>
        </w:rPr>
        <w:t xml:space="preserve">Подпрограмма </w:t>
      </w:r>
      <w:r w:rsidRPr="00B66CDF">
        <w:rPr>
          <w:rFonts w:ascii="Cambria" w:hAnsi="Cambria"/>
          <w:i/>
          <w:lang w:val="ru-RU"/>
        </w:rPr>
        <w:t>Экономическая инфраструктура для развития МСП</w:t>
      </w:r>
      <w:r>
        <w:rPr>
          <w:rFonts w:ascii="Cambria" w:hAnsi="Cambria"/>
          <w:lang w:val="ru-RU"/>
        </w:rPr>
        <w:t xml:space="preserve"> предусматривает создание трех промышленных зон и разработку технико-экономического обоснования строительства новых аэропортов в АРК в рамках улучшения доступности региона и развития его транспортного потенциала. Эти проекты представляют собой важные сегменты «твердой» инфраструктуры, необходимой для развития сектора предпринимательства и дополняющей мероприятия, предусмотренные предыдущей подпрограммой.</w:t>
      </w:r>
    </w:p>
    <w:p w:rsidR="00D62020" w:rsidRDefault="00D62020" w:rsidP="00D62020">
      <w:pPr>
        <w:pStyle w:val="3"/>
        <w:spacing w:after="120"/>
        <w:rPr>
          <w:rFonts w:ascii="Cambria" w:hAnsi="Cambria" w:cs="Calibri"/>
          <w:i/>
          <w:lang w:val="ru-RU"/>
        </w:rPr>
      </w:pPr>
      <w:bookmarkStart w:id="55" w:name="_Toc290645623"/>
      <w:bookmarkStart w:id="56" w:name="_Toc291762437"/>
      <w:r w:rsidRPr="00955AE5">
        <w:rPr>
          <w:rFonts w:ascii="Cambria" w:hAnsi="Cambria" w:cs="Calibri"/>
          <w:i/>
          <w:lang w:val="ru-RU"/>
        </w:rPr>
        <w:t xml:space="preserve">2.3.1.3 </w:t>
      </w:r>
      <w:r>
        <w:rPr>
          <w:rFonts w:ascii="Cambria" w:hAnsi="Cambria" w:cs="Calibri"/>
          <w:i/>
          <w:lang w:val="ru-RU"/>
        </w:rPr>
        <w:t>Подпрограмма 1С. Применение современных технологий и инноваций в промышленности и МСП</w:t>
      </w:r>
      <w:bookmarkEnd w:id="55"/>
      <w:bookmarkEnd w:id="56"/>
    </w:p>
    <w:p w:rsidR="00D62020" w:rsidRDefault="00D62020" w:rsidP="00D62020">
      <w:pPr>
        <w:spacing w:after="120"/>
        <w:jc w:val="both"/>
        <w:rPr>
          <w:rFonts w:ascii="Cambria" w:hAnsi="Cambria"/>
          <w:lang w:val="ru-RU"/>
        </w:rPr>
      </w:pPr>
      <w:r>
        <w:rPr>
          <w:rFonts w:ascii="Cambria" w:hAnsi="Cambria"/>
          <w:lang w:val="ru-RU"/>
        </w:rPr>
        <w:t>Низкий уровень применения современного оборудования и технологий, наряду с незначительными масштабами использования инноваций в предпринимательском секторе, значительно ухудшает результаты экономической деятельности АРК. Данная программа состоит из проектов, призванных поддерживать рост инновационной деятельности в секторе промышленности и МСП.</w:t>
      </w:r>
    </w:p>
    <w:p w:rsidR="00D62020" w:rsidRDefault="00D62020" w:rsidP="00D62020">
      <w:pPr>
        <w:spacing w:after="120"/>
        <w:jc w:val="both"/>
        <w:rPr>
          <w:rFonts w:ascii="Cambria" w:hAnsi="Cambria"/>
          <w:lang w:val="ru-RU"/>
        </w:rPr>
      </w:pPr>
      <w:r>
        <w:rPr>
          <w:rFonts w:ascii="Cambria" w:hAnsi="Cambria"/>
          <w:lang w:val="ru-RU"/>
        </w:rPr>
        <w:t>Институциональная основа для передачи и внедрения инноваций и новых технологий будет создана путем образования Регионального центра передового опыта, а финансовые условия для финансирования современных технологий и инновационной деятельности на предприятиях можно выполнить путем организации схем государственного финансирования. Еще один проект этой подпрограммы будет направлен на привлечение венчурного капитала с целью поддержки применения инноваций и совершенствования технологий на предприятиях.</w:t>
      </w:r>
    </w:p>
    <w:p w:rsidR="00D62020" w:rsidRPr="00466F1A" w:rsidRDefault="00D62020" w:rsidP="00D62020">
      <w:pPr>
        <w:pStyle w:val="3"/>
        <w:spacing w:after="120"/>
        <w:rPr>
          <w:rFonts w:ascii="Cambria" w:hAnsi="Cambria" w:cs="Calibri"/>
          <w:i/>
          <w:lang w:val="ru-RU"/>
        </w:rPr>
      </w:pPr>
      <w:bookmarkStart w:id="57" w:name="_Toc291762438"/>
      <w:bookmarkStart w:id="58" w:name="_Toc290645624"/>
      <w:r w:rsidRPr="00955AE5">
        <w:rPr>
          <w:rFonts w:ascii="Cambria" w:hAnsi="Cambria" w:cs="Calibri"/>
          <w:i/>
          <w:lang w:val="ru-RU"/>
        </w:rPr>
        <w:t xml:space="preserve">2.3.1.4 </w:t>
      </w:r>
      <w:r>
        <w:rPr>
          <w:rFonts w:ascii="Cambria" w:hAnsi="Cambria" w:cs="Calibri"/>
          <w:i/>
          <w:lang w:val="ru-RU"/>
        </w:rPr>
        <w:t xml:space="preserve">Подпрограмма </w:t>
      </w:r>
      <w:r w:rsidRPr="00955AE5">
        <w:rPr>
          <w:rFonts w:ascii="Cambria" w:hAnsi="Cambria" w:cs="Calibri"/>
          <w:i/>
          <w:lang w:val="ru-RU"/>
        </w:rPr>
        <w:t>1</w:t>
      </w:r>
      <w:r>
        <w:rPr>
          <w:rFonts w:ascii="Cambria" w:hAnsi="Cambria" w:cs="Calibri"/>
          <w:i/>
        </w:rPr>
        <w:t>D</w:t>
      </w:r>
      <w:r>
        <w:rPr>
          <w:rFonts w:ascii="Cambria" w:hAnsi="Cambria" w:cs="Calibri"/>
          <w:i/>
          <w:lang w:val="ru-RU"/>
        </w:rPr>
        <w:t>. Энергоэффективность и производство возобновляемой энергии</w:t>
      </w:r>
      <w:bookmarkEnd w:id="57"/>
    </w:p>
    <w:bookmarkEnd w:id="58"/>
    <w:p w:rsidR="00D62020" w:rsidRDefault="00D62020" w:rsidP="00D62020">
      <w:pPr>
        <w:spacing w:after="120"/>
        <w:jc w:val="both"/>
        <w:rPr>
          <w:rFonts w:ascii="Cambria" w:hAnsi="Cambria"/>
          <w:lang w:val="ru-RU"/>
        </w:rPr>
      </w:pPr>
      <w:r>
        <w:rPr>
          <w:rFonts w:ascii="Cambria" w:hAnsi="Cambria"/>
          <w:lang w:val="ru-RU"/>
        </w:rPr>
        <w:t>Энергоэффективные решения снижают зависимость от импорта энергии и уменьшают потребление местных энергоресурсов. Сокращение затрат на энергию в предпринимательском секторе приводит к финансовой экономии и прямо способствует повышению экономической эффективности и конкурентоспособности.</w:t>
      </w:r>
    </w:p>
    <w:p w:rsidR="00D62020" w:rsidRDefault="00D62020" w:rsidP="00D62020">
      <w:pPr>
        <w:spacing w:after="120"/>
        <w:jc w:val="both"/>
        <w:rPr>
          <w:rFonts w:ascii="Cambria" w:hAnsi="Cambria"/>
          <w:lang w:val="ru-RU"/>
        </w:rPr>
      </w:pPr>
      <w:r>
        <w:rPr>
          <w:rFonts w:ascii="Cambria" w:hAnsi="Cambria"/>
          <w:lang w:val="ru-RU"/>
        </w:rPr>
        <w:t xml:space="preserve">Существует множество возможностей повышения энергоэффективности и содействия использованию возобновляемых энергоресурсов в предпринимательском секторе АРК. Проекты, включенные в данную подпрограмму, предусматривают внедрение энергетического аудита, совершенствование энергетического менеджмента, разработку пилотных решений по использованию ветровой, солнечной и геотермальной энергии. Если эти мероприятия окажутся экономически эффективными, то проекты </w:t>
      </w:r>
      <w:r w:rsidR="005813CF">
        <w:rPr>
          <w:rFonts w:ascii="Cambria" w:hAnsi="Cambria"/>
          <w:lang w:val="ru-RU"/>
        </w:rPr>
        <w:t xml:space="preserve">в сфере </w:t>
      </w:r>
      <w:r>
        <w:rPr>
          <w:rFonts w:ascii="Cambria" w:hAnsi="Cambria"/>
          <w:lang w:val="ru-RU"/>
        </w:rPr>
        <w:t>альтернативной энергетики можно будет реализовать в других районах АРК, что поможет уменьшить зависимость энергетики региона от внешних источников.</w:t>
      </w:r>
    </w:p>
    <w:p w:rsidR="00D62020" w:rsidRPr="00D24821" w:rsidRDefault="00D62020" w:rsidP="00D62020">
      <w:pPr>
        <w:pStyle w:val="3"/>
        <w:spacing w:after="120"/>
        <w:rPr>
          <w:rFonts w:ascii="Cambria" w:hAnsi="Cambria" w:cs="Calibri"/>
          <w:lang w:val="ru-RU"/>
        </w:rPr>
      </w:pPr>
      <w:bookmarkStart w:id="59" w:name="_Toc290645625"/>
      <w:bookmarkStart w:id="60" w:name="_Toc291762439"/>
      <w:r w:rsidRPr="00955AE5">
        <w:rPr>
          <w:rFonts w:ascii="Cambria" w:hAnsi="Cambria" w:cs="Calibri"/>
          <w:lang w:val="ru-RU"/>
        </w:rPr>
        <w:t xml:space="preserve">2.3.2 </w:t>
      </w:r>
      <w:bookmarkEnd w:id="51"/>
      <w:bookmarkEnd w:id="59"/>
      <w:r>
        <w:rPr>
          <w:rFonts w:ascii="Cambria" w:hAnsi="Cambria" w:cs="Calibri"/>
          <w:lang w:val="ru-RU"/>
        </w:rPr>
        <w:t>Ожидаемые результаты и показатели Программы</w:t>
      </w:r>
      <w:bookmarkEnd w:id="60"/>
    </w:p>
    <w:p w:rsidR="00D62020" w:rsidRDefault="00D62020" w:rsidP="00D62020">
      <w:pPr>
        <w:spacing w:before="120" w:after="120"/>
        <w:jc w:val="both"/>
        <w:rPr>
          <w:rFonts w:ascii="Cambria" w:hAnsi="Cambria" w:cs="Calibri"/>
          <w:szCs w:val="24"/>
          <w:lang w:val="ru-RU"/>
        </w:rPr>
      </w:pPr>
      <w:r>
        <w:rPr>
          <w:rFonts w:ascii="Cambria" w:hAnsi="Cambria" w:cs="Calibri"/>
          <w:szCs w:val="24"/>
          <w:lang w:val="ru-RU"/>
        </w:rPr>
        <w:t>Успешное выполнение проектов по поддержке развития промышленности и МСП в АРК должно способствовать достижению следующих результатов:</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расширен доступ предприятий к услугам по поддержке бизнеса;</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улучшено управление на промышленных предприятиях;</w:t>
      </w:r>
    </w:p>
    <w:p w:rsidR="00D62020" w:rsidRPr="005032C0" w:rsidRDefault="00D62020" w:rsidP="00D62020">
      <w:pPr>
        <w:numPr>
          <w:ilvl w:val="0"/>
          <w:numId w:val="33"/>
        </w:numPr>
        <w:rPr>
          <w:rFonts w:ascii="Cambria" w:hAnsi="Cambria" w:cs="Calibri"/>
          <w:szCs w:val="24"/>
        </w:rPr>
      </w:pPr>
      <w:r>
        <w:rPr>
          <w:rFonts w:ascii="Cambria" w:hAnsi="Cambria" w:cs="Calibri"/>
          <w:szCs w:val="24"/>
          <w:lang w:val="ru-RU"/>
        </w:rPr>
        <w:t>повышена конкурентоспособность предприятий АРК;</w:t>
      </w:r>
    </w:p>
    <w:p w:rsidR="00D62020" w:rsidRPr="009534FA" w:rsidRDefault="00D62020" w:rsidP="00D62020">
      <w:pPr>
        <w:numPr>
          <w:ilvl w:val="0"/>
          <w:numId w:val="33"/>
        </w:numPr>
        <w:rPr>
          <w:rFonts w:ascii="Cambria" w:hAnsi="Cambria" w:cs="Calibri"/>
          <w:szCs w:val="24"/>
        </w:rPr>
      </w:pPr>
      <w:r>
        <w:rPr>
          <w:rFonts w:ascii="Cambria" w:hAnsi="Cambria" w:cs="Calibri"/>
          <w:szCs w:val="24"/>
          <w:lang w:val="ru-RU"/>
        </w:rPr>
        <w:t>обеспечена реклама предпринимательской деятельности;</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улучшено сотрудничество между предприятиями АРК;</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расширен доступ предприятий к финансированию;</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улучшена доступность инфраструктуры бизнеса (физической);</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расширено применение инноваций и новых технологий на предприятиях;</w:t>
      </w:r>
    </w:p>
    <w:p w:rsidR="00D62020" w:rsidRPr="00E94708" w:rsidRDefault="00D62020" w:rsidP="00D62020">
      <w:pPr>
        <w:numPr>
          <w:ilvl w:val="0"/>
          <w:numId w:val="33"/>
        </w:numPr>
        <w:rPr>
          <w:rFonts w:ascii="Cambria" w:hAnsi="Cambria" w:cs="Calibri"/>
          <w:szCs w:val="24"/>
        </w:rPr>
      </w:pPr>
      <w:r>
        <w:rPr>
          <w:rFonts w:ascii="Cambria" w:hAnsi="Cambria" w:cs="Calibri"/>
          <w:szCs w:val="24"/>
          <w:lang w:val="ru-RU"/>
        </w:rPr>
        <w:t>повышена энергоэффективность предпринимательского сектора;</w:t>
      </w:r>
    </w:p>
    <w:p w:rsidR="00D62020" w:rsidRPr="00955AE5" w:rsidRDefault="00D62020" w:rsidP="00D62020">
      <w:pPr>
        <w:numPr>
          <w:ilvl w:val="0"/>
          <w:numId w:val="33"/>
        </w:numPr>
        <w:rPr>
          <w:rFonts w:ascii="Cambria" w:hAnsi="Cambria" w:cs="Calibri"/>
          <w:szCs w:val="24"/>
          <w:lang w:val="ru-RU"/>
        </w:rPr>
      </w:pPr>
      <w:r>
        <w:rPr>
          <w:rFonts w:ascii="Cambria" w:hAnsi="Cambria" w:cs="Calibri"/>
          <w:szCs w:val="24"/>
          <w:lang w:val="ru-RU"/>
        </w:rPr>
        <w:t xml:space="preserve">оценена осуществимость решений </w:t>
      </w:r>
      <w:r w:rsidR="005813CF">
        <w:rPr>
          <w:rFonts w:ascii="Cambria" w:hAnsi="Cambria"/>
          <w:lang w:val="ru-RU"/>
        </w:rPr>
        <w:t xml:space="preserve">в сфере </w:t>
      </w:r>
      <w:r>
        <w:rPr>
          <w:rFonts w:ascii="Cambria" w:hAnsi="Cambria" w:cs="Calibri"/>
          <w:szCs w:val="24"/>
          <w:lang w:val="ru-RU"/>
        </w:rPr>
        <w:t>энергосбережени</w:t>
      </w:r>
      <w:r w:rsidR="005813CF">
        <w:rPr>
          <w:rFonts w:ascii="Cambria" w:hAnsi="Cambria" w:cs="Calibri"/>
          <w:szCs w:val="24"/>
          <w:lang w:val="ru-RU"/>
        </w:rPr>
        <w:t>я</w:t>
      </w:r>
      <w:r>
        <w:rPr>
          <w:rFonts w:ascii="Cambria" w:hAnsi="Cambria" w:cs="Calibri"/>
          <w:szCs w:val="24"/>
          <w:lang w:val="ru-RU"/>
        </w:rPr>
        <w:t xml:space="preserve"> и производств</w:t>
      </w:r>
      <w:r w:rsidR="005813CF">
        <w:rPr>
          <w:rFonts w:ascii="Cambria" w:hAnsi="Cambria" w:cs="Calibri"/>
          <w:szCs w:val="24"/>
          <w:lang w:val="ru-RU"/>
        </w:rPr>
        <w:t>а</w:t>
      </w:r>
      <w:r>
        <w:rPr>
          <w:rFonts w:ascii="Cambria" w:hAnsi="Cambria" w:cs="Calibri"/>
          <w:szCs w:val="24"/>
          <w:lang w:val="ru-RU"/>
        </w:rPr>
        <w:t xml:space="preserve"> возобновляемой энергии и предложены такие решения.</w:t>
      </w:r>
    </w:p>
    <w:p w:rsidR="00D62020" w:rsidRPr="009439F8" w:rsidRDefault="00D62020" w:rsidP="00D62020">
      <w:pPr>
        <w:spacing w:before="240" w:after="120"/>
        <w:jc w:val="both"/>
        <w:rPr>
          <w:rFonts w:ascii="Cambria" w:hAnsi="Cambria" w:cs="Calibri"/>
          <w:szCs w:val="24"/>
        </w:rPr>
      </w:pPr>
      <w:r>
        <w:rPr>
          <w:rFonts w:ascii="Cambria" w:hAnsi="Cambria" w:cs="Calibri"/>
          <w:szCs w:val="24"/>
          <w:lang w:val="ru-RU"/>
        </w:rPr>
        <w:t>Показатели</w:t>
      </w:r>
      <w:r w:rsidRPr="009439F8">
        <w:rPr>
          <w:rFonts w:ascii="Cambria" w:hAnsi="Cambria" w:cs="Calibri"/>
          <w:szCs w:val="24"/>
        </w:rPr>
        <w:t>:</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bookmarkStart w:id="61" w:name="_Toc289010011"/>
      <w:bookmarkStart w:id="62" w:name="_Toc290645626"/>
      <w:r>
        <w:rPr>
          <w:rFonts w:ascii="Cambria" w:hAnsi="Cambria"/>
          <w:sz w:val="24"/>
          <w:szCs w:val="24"/>
          <w:lang w:val="ru-RU" w:eastAsia="en-GB"/>
        </w:rPr>
        <w:t>количество предприятий, обслуженных центром поддержки бизнеса (ЦПБ) и по ваучерной схеме;</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разработанных/реализованных бизнес-планов по управлению, маркетингу, финансам, реорганизации и другим направлениям;</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внедренных стандартов качества / полученных сертификатов;</w:t>
      </w:r>
    </w:p>
    <w:p w:rsidR="00D62020" w:rsidRPr="00E94708" w:rsidRDefault="00D62020" w:rsidP="00D62020">
      <w:pPr>
        <w:pStyle w:val="14"/>
        <w:numPr>
          <w:ilvl w:val="0"/>
          <w:numId w:val="32"/>
        </w:numPr>
        <w:spacing w:after="0" w:line="240" w:lineRule="auto"/>
        <w:ind w:left="714" w:hanging="357"/>
        <w:rPr>
          <w:rFonts w:ascii="Cambria" w:hAnsi="Cambria"/>
          <w:sz w:val="24"/>
          <w:szCs w:val="24"/>
          <w:lang w:val="en-US" w:eastAsia="en-GB"/>
        </w:rPr>
      </w:pPr>
      <w:r>
        <w:rPr>
          <w:rFonts w:ascii="Cambria" w:hAnsi="Cambria"/>
          <w:sz w:val="24"/>
          <w:szCs w:val="24"/>
          <w:lang w:val="ru-RU" w:eastAsia="en-GB"/>
        </w:rPr>
        <w:t>количество МСП/предпринимателей, участвующих в конкурсе на лучшую бизнес-идею (идеи);</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предприятий, задействованных в кластерных схемах;</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объем кредитов, выданных предприятиям, участвующим в схемах ФГК/микрофинансирования;</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разработанных технико-экономических обоснований деловых зон с положительной оценкой;</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предприятий, применяющих инновации/технологические усовершенствования;</w:t>
      </w:r>
    </w:p>
    <w:p w:rsidR="00D62020" w:rsidRPr="00955AE5" w:rsidRDefault="00D62020" w:rsidP="00D62020">
      <w:pPr>
        <w:pStyle w:val="14"/>
        <w:numPr>
          <w:ilvl w:val="0"/>
          <w:numId w:val="32"/>
        </w:numPr>
        <w:spacing w:after="0" w:line="240" w:lineRule="auto"/>
        <w:ind w:left="714" w:hanging="357"/>
        <w:rPr>
          <w:rFonts w:ascii="Cambria" w:hAnsi="Cambria"/>
          <w:sz w:val="24"/>
          <w:szCs w:val="24"/>
          <w:lang w:val="ru-RU" w:eastAsia="en-GB"/>
        </w:rPr>
      </w:pPr>
      <w:r>
        <w:rPr>
          <w:rFonts w:ascii="Cambria" w:hAnsi="Cambria"/>
          <w:sz w:val="24"/>
          <w:szCs w:val="24"/>
          <w:lang w:val="ru-RU" w:eastAsia="en-GB"/>
        </w:rPr>
        <w:t>количество предприятий, проводящих энергетический аудит и сокращающих потребление энергии;</w:t>
      </w:r>
    </w:p>
    <w:p w:rsidR="00D62020" w:rsidRPr="00955AE5" w:rsidRDefault="00D62020" w:rsidP="00D62020">
      <w:pPr>
        <w:pStyle w:val="14"/>
        <w:numPr>
          <w:ilvl w:val="0"/>
          <w:numId w:val="32"/>
        </w:numPr>
        <w:spacing w:after="0" w:line="240" w:lineRule="auto"/>
        <w:ind w:left="714" w:hanging="357"/>
        <w:rPr>
          <w:rFonts w:ascii="Cambria" w:hAnsi="Cambria"/>
          <w:sz w:val="24"/>
          <w:lang w:val="ru-RU" w:eastAsia="en-GB"/>
        </w:rPr>
      </w:pPr>
      <w:r>
        <w:rPr>
          <w:rFonts w:ascii="Cambria" w:hAnsi="Cambria"/>
          <w:sz w:val="24"/>
          <w:szCs w:val="24"/>
          <w:lang w:val="ru-RU" w:eastAsia="en-GB"/>
        </w:rPr>
        <w:t xml:space="preserve">количество разработанных осуществимых решений </w:t>
      </w:r>
      <w:r w:rsidR="005813CF">
        <w:rPr>
          <w:rFonts w:ascii="Cambria" w:hAnsi="Cambria"/>
          <w:lang w:val="ru-RU"/>
        </w:rPr>
        <w:t xml:space="preserve">в сфере </w:t>
      </w:r>
      <w:r>
        <w:rPr>
          <w:rFonts w:ascii="Cambria" w:hAnsi="Cambria"/>
          <w:sz w:val="24"/>
          <w:szCs w:val="24"/>
          <w:lang w:val="ru-RU" w:eastAsia="en-GB"/>
        </w:rPr>
        <w:t>энергосбережени</w:t>
      </w:r>
      <w:r w:rsidR="005813CF">
        <w:rPr>
          <w:rFonts w:ascii="Cambria" w:hAnsi="Cambria"/>
          <w:sz w:val="24"/>
          <w:szCs w:val="24"/>
          <w:lang w:val="ru-RU" w:eastAsia="en-GB"/>
        </w:rPr>
        <w:t>я</w:t>
      </w:r>
      <w:r>
        <w:rPr>
          <w:rFonts w:ascii="Cambria" w:hAnsi="Cambria"/>
          <w:sz w:val="24"/>
          <w:szCs w:val="24"/>
          <w:lang w:val="ru-RU" w:eastAsia="en-GB"/>
        </w:rPr>
        <w:t>/производств</w:t>
      </w:r>
      <w:r w:rsidR="005813CF">
        <w:rPr>
          <w:rFonts w:ascii="Cambria" w:hAnsi="Cambria"/>
          <w:sz w:val="24"/>
          <w:szCs w:val="24"/>
          <w:lang w:val="ru-RU" w:eastAsia="en-GB"/>
        </w:rPr>
        <w:t>а</w:t>
      </w:r>
      <w:r>
        <w:rPr>
          <w:rFonts w:ascii="Cambria" w:hAnsi="Cambria"/>
          <w:sz w:val="24"/>
          <w:szCs w:val="24"/>
          <w:lang w:val="ru-RU" w:eastAsia="en-GB"/>
        </w:rPr>
        <w:t xml:space="preserve"> возобновляемой энергии.</w:t>
      </w:r>
    </w:p>
    <w:p w:rsidR="00D62020" w:rsidRPr="00D24821" w:rsidRDefault="00D62020" w:rsidP="00D62020">
      <w:pPr>
        <w:pStyle w:val="3"/>
        <w:spacing w:after="120"/>
        <w:rPr>
          <w:rFonts w:ascii="Cambria" w:hAnsi="Cambria" w:cs="Calibri"/>
          <w:lang w:val="ru-RU"/>
        </w:rPr>
      </w:pPr>
      <w:bookmarkStart w:id="63" w:name="_Toc291762440"/>
      <w:r w:rsidRPr="00955AE5">
        <w:rPr>
          <w:rFonts w:ascii="Cambria" w:hAnsi="Cambria" w:cs="Calibri"/>
          <w:lang w:val="ru-RU"/>
        </w:rPr>
        <w:t xml:space="preserve">2.4.3 </w:t>
      </w:r>
      <w:bookmarkEnd w:id="61"/>
      <w:bookmarkEnd w:id="62"/>
      <w:r>
        <w:rPr>
          <w:rFonts w:ascii="Cambria" w:hAnsi="Cambria" w:cs="Calibri"/>
          <w:lang w:val="ru-RU"/>
        </w:rPr>
        <w:t>Сроки и средства реализации</w:t>
      </w:r>
      <w:bookmarkEnd w:id="63"/>
    </w:p>
    <w:p w:rsidR="00D62020" w:rsidRDefault="00D62020" w:rsidP="00D62020">
      <w:pPr>
        <w:spacing w:after="120"/>
        <w:jc w:val="both"/>
        <w:rPr>
          <w:rFonts w:ascii="Cambria" w:hAnsi="Cambria" w:cs="Calibri"/>
          <w:szCs w:val="22"/>
          <w:lang w:val="ru-RU"/>
        </w:rPr>
      </w:pPr>
      <w:r>
        <w:rPr>
          <w:rFonts w:ascii="Cambria" w:hAnsi="Cambria" w:cs="Calibri"/>
          <w:iCs/>
          <w:color w:val="000000"/>
          <w:szCs w:val="24"/>
          <w:lang w:val="ru-RU"/>
        </w:rPr>
        <w:t xml:space="preserve">Подпрограмма </w:t>
      </w:r>
      <w:r w:rsidRPr="003A7F2D">
        <w:rPr>
          <w:rFonts w:ascii="Cambria" w:hAnsi="Cambria" w:cs="Calibri"/>
          <w:b/>
          <w:bCs/>
          <w:i/>
          <w:color w:val="000000"/>
          <w:szCs w:val="24"/>
          <w:lang w:val="ru-RU"/>
        </w:rPr>
        <w:t>«Укрепление промышленности, МСП и предпринимательства»</w:t>
      </w:r>
      <w:r>
        <w:rPr>
          <w:rFonts w:ascii="Cambria" w:hAnsi="Cambria" w:cs="Calibri"/>
          <w:iCs/>
          <w:color w:val="000000"/>
          <w:szCs w:val="24"/>
          <w:lang w:val="ru-RU"/>
        </w:rPr>
        <w:t xml:space="preserve"> программы </w:t>
      </w:r>
      <w:r w:rsidRPr="005813CF">
        <w:rPr>
          <w:rFonts w:ascii="Cambria" w:hAnsi="Cambria" w:cs="Calibri"/>
          <w:i/>
          <w:iCs/>
          <w:color w:val="000000"/>
          <w:szCs w:val="24"/>
          <w:lang w:val="ru-RU"/>
        </w:rPr>
        <w:t>Развитие промышленности и МСП</w:t>
      </w:r>
      <w:r>
        <w:rPr>
          <w:rFonts w:ascii="Cambria" w:hAnsi="Cambria" w:cs="Calibri"/>
          <w:iCs/>
          <w:color w:val="000000"/>
          <w:szCs w:val="24"/>
          <w:lang w:val="ru-RU"/>
        </w:rPr>
        <w:t xml:space="preserve"> состоит из 14 проектов, касающихся учреждений и услуг поддержки бизнеса, реорганизации предприятий, </w:t>
      </w:r>
      <w:r>
        <w:rPr>
          <w:rFonts w:ascii="Cambria" w:hAnsi="Cambria" w:cs="Calibri"/>
          <w:szCs w:val="22"/>
          <w:lang w:val="ru-RU"/>
        </w:rPr>
        <w:t>развития рынка труда, внедрения стандартов качества и сертификации, рекламирования предпринимательской деятельности, налаживания связей и создания кластеров промышленности и МСП, организации схем финансирования МСП.</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Создание учреждений, ответственных за оказание деловых услуг в поддержку предпринимательского сектора АРК, предполагает реализацию двух проектов: создания центра поддержки бизнеса с услугами электронного консультирования и создания учебного центра по управлению бизнесом. Создание ЦПБ должно начаться в 2011 году с участием агентств развития и специализированных учреждений, тогда как запуск проекта по созданию учебного центра по управлению бизнесом при ЦПБ запланировано на 2013 год. Оба эти проекта потребуют внешней технической помощи, а финансирование, как ожидается, поступит от доноров и органов власти. Кроме того, в 2013 году следует начать предоставление консультативных услуг в сфере бизнеса на основе ваучерной системы на мощностях ЦПБ, с аналогичными источниками финансирования, что и в предыдущих двух проектах.</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Два проекта, касающиеся реорганизации, предусматривают оказание технической помощи в реорганизации и укреплении промышленных предприятий и в подготовке технико-экономического обоснования реорганизации предприятий, выпускающих военную технику. Оба эти проекта следует начать в 2012 году, чтобы способствовать повышению конкурентоспособности и укреплению экспортного потенциала промышленных предприятий. Финансирование следует привлечь из разных источников, включая доноров, программу МБРР ТАМ, региональный и местные бюджеты, а ЦПБ и АРР рассматриваются как учреждения, возглавляющие реализацию вышеупомянутых проектов.</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Создание региональной системы оперативного реагирования на потребности рынка труда и оснащение пяти отобранных профессионально-технических учебных заведений представляют собой мероприятия в сфере улучшения возможностей трудоустройства и ситуации на рынке труда. Первый из этих проектов должен начаться в 2011 году, а оборудование для ПТУЗ следует закупить в 2012-2013 годах. Финансирование можно привлечь из государственного бюджета и от доноров, а за реализацию должны отвечать агентства развития, центры занятости и учебные заведения, вместе с ПТУЗ.</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Внедрение стандартов качества и сертификации предприятий будет поддерживаться путем реализации проектов, нацеленных на сертификацию промышленной продукции и производственных процессов, а также на обучение персонала предприятий по стандартам качества и сертификации. Главными потенциальными исполнителями являются агентства развития, а финансирование должно поступить от органов власти, программы МБРР</w:t>
      </w:r>
      <w:r w:rsidRPr="009E369A">
        <w:rPr>
          <w:rFonts w:ascii="Cambria" w:hAnsi="Cambria" w:cs="Calibri"/>
          <w:szCs w:val="22"/>
          <w:lang w:val="ru-RU"/>
        </w:rPr>
        <w:t xml:space="preserve"> </w:t>
      </w:r>
      <w:r w:rsidRPr="009439F8">
        <w:rPr>
          <w:rFonts w:ascii="Cambria" w:hAnsi="Cambria" w:cs="Calibri"/>
          <w:szCs w:val="22"/>
        </w:rPr>
        <w:t>BAS</w:t>
      </w:r>
      <w:r>
        <w:rPr>
          <w:rFonts w:ascii="Cambria" w:hAnsi="Cambria" w:cs="Calibri"/>
          <w:szCs w:val="22"/>
          <w:lang w:val="ru-RU"/>
        </w:rPr>
        <w:t>, международных финансовых учреждений и доноров. Оба проекта следует начать на второй год данного Плана реализации.</w:t>
      </w:r>
      <w:r w:rsidRPr="009E369A">
        <w:rPr>
          <w:rFonts w:ascii="Cambria" w:hAnsi="Cambria" w:cs="Calibri"/>
          <w:szCs w:val="22"/>
          <w:lang w:val="ru-RU"/>
        </w:rPr>
        <w:t xml:space="preserve"> </w:t>
      </w:r>
    </w:p>
    <w:p w:rsidR="00D62020" w:rsidRPr="009E369A" w:rsidRDefault="00D62020" w:rsidP="00D62020">
      <w:pPr>
        <w:spacing w:after="120"/>
        <w:jc w:val="both"/>
        <w:rPr>
          <w:rFonts w:ascii="Cambria" w:hAnsi="Cambria" w:cs="Arial"/>
          <w:color w:val="403152"/>
          <w:sz w:val="20"/>
          <w:lang w:val="ru-RU" w:eastAsia="it-IT"/>
        </w:rPr>
      </w:pPr>
      <w:r>
        <w:rPr>
          <w:rFonts w:ascii="Cambria" w:hAnsi="Cambria" w:cs="Calibri"/>
          <w:szCs w:val="22"/>
          <w:lang w:val="ru-RU"/>
        </w:rPr>
        <w:t>Чтобы содействовать предпринимательству и предпринимательским инициативам студентов, на 2012 год планируется конкурс на лучшие бизнес-идеи с участием АРР или ЦПБ и учебных заведений при финансовой поддержке со стороны доноров, местных властей, спонсоров и программы МБРР</w:t>
      </w:r>
      <w:r w:rsidRPr="009E369A">
        <w:rPr>
          <w:rFonts w:ascii="Cambria" w:hAnsi="Cambria" w:cs="Calibri"/>
          <w:szCs w:val="22"/>
          <w:lang w:val="ru-RU"/>
        </w:rPr>
        <w:t xml:space="preserve"> </w:t>
      </w:r>
      <w:r w:rsidRPr="009439F8">
        <w:rPr>
          <w:rFonts w:ascii="Cambria" w:hAnsi="Cambria" w:cs="Calibri"/>
          <w:szCs w:val="22"/>
        </w:rPr>
        <w:t>TAM</w:t>
      </w:r>
      <w:r>
        <w:rPr>
          <w:rFonts w:ascii="Cambria" w:hAnsi="Cambria" w:cs="Calibri"/>
          <w:szCs w:val="22"/>
          <w:lang w:val="ru-RU"/>
        </w:rPr>
        <w:t>.</w:t>
      </w:r>
      <w:r w:rsidRPr="009E369A">
        <w:rPr>
          <w:rFonts w:ascii="Cambria" w:hAnsi="Cambria" w:cs="Calibri"/>
          <w:szCs w:val="22"/>
          <w:lang w:val="ru-RU"/>
        </w:rPr>
        <w:t xml:space="preserve"> </w:t>
      </w:r>
    </w:p>
    <w:p w:rsidR="00D62020" w:rsidRDefault="009C343F" w:rsidP="00D62020">
      <w:pPr>
        <w:spacing w:after="120"/>
        <w:jc w:val="both"/>
        <w:rPr>
          <w:rFonts w:ascii="Cambria" w:hAnsi="Cambria" w:cs="Calibri"/>
          <w:szCs w:val="22"/>
          <w:lang w:val="ru-RU"/>
        </w:rPr>
      </w:pPr>
      <w:r>
        <w:rPr>
          <w:rFonts w:ascii="Cambria" w:hAnsi="Cambria" w:cs="Calibri"/>
          <w:szCs w:val="22"/>
          <w:lang w:val="ru-RU"/>
        </w:rPr>
        <w:t xml:space="preserve">Установление связей </w:t>
      </w:r>
      <w:r w:rsidR="00D62020">
        <w:rPr>
          <w:rFonts w:ascii="Cambria" w:hAnsi="Cambria" w:cs="Calibri"/>
          <w:szCs w:val="22"/>
          <w:lang w:val="ru-RU"/>
        </w:rPr>
        <w:t>промышленных предприятий с МСП с помощью кластерной инициативы (инициатив) предшествует проекту, направленному на позиционирование созданного кластера на международном рынке. Эти два проекта должны начаться соответственно в 2012 и 2013 гг. Взять на себя руководство их реализацией должны ЦПБ и (или) АРР, а финансирование следует привлечь из государственного бюджета и от доноров.</w:t>
      </w:r>
    </w:p>
    <w:p w:rsidR="00D62020" w:rsidRPr="00955AE5" w:rsidRDefault="00D62020" w:rsidP="00D62020">
      <w:pPr>
        <w:spacing w:after="120"/>
        <w:jc w:val="both"/>
        <w:rPr>
          <w:rFonts w:ascii="Cambria" w:hAnsi="Cambria" w:cs="Calibri"/>
          <w:szCs w:val="22"/>
          <w:lang w:val="ru-RU"/>
        </w:rPr>
      </w:pPr>
      <w:r>
        <w:rPr>
          <w:rFonts w:ascii="Cambria" w:hAnsi="Cambria" w:cs="Calibri"/>
          <w:szCs w:val="22"/>
          <w:lang w:val="ru-RU"/>
        </w:rPr>
        <w:t>Последний комплекс проектов данной подпрограммы призван улучшить доступ МСП к финансированию. Это, в частности, создание фонда гарантирования кредитов и развитие схем микрофинансирования для МСП; оба проекта должны начаться в 2012 году. Начальный капитал для финансирования этих проектов могут предоставить региональный и районные бюджеты и доноры, а в их реализации должны участвовать АРР, ЦПБ, банки и другие организации при поддержке внешней технической помощи.</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Все проекты, разработанные в рамках данной подпрограммы, должны охватывать всю территорию АРК.</w:t>
      </w:r>
      <w:r w:rsidRPr="009C343F">
        <w:rPr>
          <w:rFonts w:ascii="Cambria" w:hAnsi="Cambria" w:cs="Calibri"/>
          <w:szCs w:val="22"/>
          <w:lang w:val="ru-RU"/>
        </w:rPr>
        <w:t xml:space="preserve"> </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Необходимая </w:t>
      </w:r>
      <w:r>
        <w:rPr>
          <w:rFonts w:ascii="Cambria" w:hAnsi="Cambria" w:cs="Calibri"/>
          <w:b/>
          <w:bCs/>
          <w:i/>
          <w:iCs/>
          <w:szCs w:val="22"/>
          <w:lang w:val="ru-RU"/>
        </w:rPr>
        <w:t xml:space="preserve">экономическая инфраструктура </w:t>
      </w:r>
      <w:r>
        <w:rPr>
          <w:rFonts w:ascii="Cambria" w:hAnsi="Cambria" w:cs="Calibri"/>
          <w:szCs w:val="22"/>
          <w:lang w:val="ru-RU"/>
        </w:rPr>
        <w:t>для развития предпринимательства, согласно данному Плану реализации, предусматривает разработку технико-экономических обоснований и создание промышленных зон в Джанкое, Щелкино Ленинского района и Бахчи</w:t>
      </w:r>
      <w:r w:rsidR="009C343F">
        <w:rPr>
          <w:rFonts w:ascii="Cambria" w:hAnsi="Cambria" w:cs="Calibri"/>
          <w:szCs w:val="22"/>
          <w:lang w:val="ru-RU"/>
        </w:rPr>
        <w:t>с</w:t>
      </w:r>
      <w:r>
        <w:rPr>
          <w:rFonts w:ascii="Cambria" w:hAnsi="Cambria" w:cs="Calibri"/>
          <w:szCs w:val="22"/>
          <w:lang w:val="ru-RU"/>
        </w:rPr>
        <w:t>а</w:t>
      </w:r>
      <w:r w:rsidR="009C343F">
        <w:rPr>
          <w:rFonts w:ascii="Cambria" w:hAnsi="Cambria" w:cs="Calibri"/>
          <w:szCs w:val="22"/>
          <w:lang w:val="ru-RU"/>
        </w:rPr>
        <w:t>р</w:t>
      </w:r>
      <w:r>
        <w:rPr>
          <w:rFonts w:ascii="Cambria" w:hAnsi="Cambria" w:cs="Calibri"/>
          <w:szCs w:val="22"/>
          <w:lang w:val="ru-RU"/>
        </w:rPr>
        <w:t>айском районе как предварительное условие для развития МСП и привлечения инвестиций. Эти проекты потребуют значительного финансирования из регионального бюджета и средств международных доноров. Они должны начаться в 2012 г. (Бахчисарайский район) и 2013 г. (Джанкой, Щелкино). Проекты по физи</w:t>
      </w:r>
      <w:r w:rsidR="009C343F">
        <w:rPr>
          <w:rFonts w:ascii="Cambria" w:hAnsi="Cambria" w:cs="Calibri"/>
          <w:szCs w:val="22"/>
          <w:lang w:val="ru-RU"/>
        </w:rPr>
        <w:t>ч</w:t>
      </w:r>
      <w:r>
        <w:rPr>
          <w:rFonts w:ascii="Cambria" w:hAnsi="Cambria" w:cs="Calibri"/>
          <w:szCs w:val="22"/>
          <w:lang w:val="ru-RU"/>
        </w:rPr>
        <w:t>еской инфраструктуре, важные для развития предпринимательского сектора, должны осуществляться Советом Министров АРК в дополнение к мероприятиям, предусмотренным данным Планом реализации. ЦПБ и АРР, при международной технической помощи, должны взять на себя ответственность за создание вышеупомянутых зон и управление ими.</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Помимо создания промышленных зон, следует подготовить аналитическую базу для принятия решения о строительстве новых аэропортов, для чего необходимо разработать соответствующее технико-экономическое обоснование, охватывающее всю территорию АРК. Для выполнения этой задачи следует привлечь специализированные учреждения, а финансирование должно поступить из регионального бюджета и от доноров в 2013 г.</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 xml:space="preserve">Инновационные возможности и технологическую базу сектора предпринимательства АРК следует улучшить путем создания регионального центра передового опыта в сфере инноваций и технологий, создания схем финансирования для поддержки технической и инновационной деятельности предприятий и привлечения венчурного капитала для финансирования инновационных и технических усовершенствований. Как компонент подпрограммы </w:t>
      </w:r>
      <w:r w:rsidRPr="009C6AD9">
        <w:rPr>
          <w:rFonts w:ascii="Cambria" w:hAnsi="Cambria" w:cs="Calibri"/>
          <w:b/>
          <w:bCs/>
          <w:i/>
          <w:iCs/>
          <w:szCs w:val="22"/>
          <w:lang w:val="ru-RU"/>
        </w:rPr>
        <w:t>Применение современных технологий и инноваций в промышленности и МСП</w:t>
      </w:r>
      <w:r>
        <w:rPr>
          <w:rFonts w:ascii="Cambria" w:hAnsi="Cambria" w:cs="Calibri"/>
          <w:szCs w:val="22"/>
          <w:lang w:val="ru-RU"/>
        </w:rPr>
        <w:t>, эти три проекта должны быть реализованы в 2012-2013 годах; финансирование на них должно поступить из регионального, районных и местных бюджетов, от доноров, а поддержку в их выполнении должны оказать АРР и ЦПБ.</w:t>
      </w:r>
    </w:p>
    <w:p w:rsidR="00D62020" w:rsidRPr="00DF65A3" w:rsidRDefault="00D62020" w:rsidP="00D62020">
      <w:pPr>
        <w:spacing w:after="120"/>
        <w:jc w:val="both"/>
        <w:rPr>
          <w:rFonts w:ascii="Cambria" w:hAnsi="Cambria" w:cs="Calibri"/>
          <w:szCs w:val="22"/>
          <w:lang w:val="ru-RU"/>
        </w:rPr>
      </w:pPr>
      <w:r>
        <w:rPr>
          <w:rFonts w:ascii="Cambria" w:hAnsi="Cambria" w:cs="Calibri"/>
          <w:szCs w:val="22"/>
          <w:lang w:val="ru-RU"/>
        </w:rPr>
        <w:t xml:space="preserve">Последний </w:t>
      </w:r>
      <w:r w:rsidR="007946F4">
        <w:rPr>
          <w:rFonts w:ascii="Cambria" w:hAnsi="Cambria" w:cs="Calibri"/>
          <w:szCs w:val="22"/>
          <w:lang w:val="ru-RU"/>
        </w:rPr>
        <w:t xml:space="preserve">набор </w:t>
      </w:r>
      <w:r>
        <w:rPr>
          <w:rFonts w:ascii="Cambria" w:hAnsi="Cambria" w:cs="Calibri"/>
          <w:szCs w:val="22"/>
          <w:lang w:val="ru-RU"/>
        </w:rPr>
        <w:t xml:space="preserve">проектов по программе развития промышленности и МСП образует подпрограмму </w:t>
      </w:r>
      <w:r w:rsidRPr="003A7F2D">
        <w:rPr>
          <w:rFonts w:ascii="Cambria" w:hAnsi="Cambria" w:cs="Calibri"/>
          <w:b/>
          <w:bCs/>
          <w:i/>
          <w:iCs/>
          <w:szCs w:val="22"/>
          <w:lang w:val="ru-RU"/>
        </w:rPr>
        <w:t>Энергоэффективность и производство возобновляемой энергии</w:t>
      </w:r>
      <w:r>
        <w:rPr>
          <w:rFonts w:ascii="Cambria" w:hAnsi="Cambria" w:cs="Calibri"/>
          <w:szCs w:val="22"/>
          <w:lang w:val="ru-RU"/>
        </w:rPr>
        <w:t>. Внедрение энергетического аудита и энергетического менеджмента в государственном и частном секторах должно осуществляться в течение всех трех лет и охватывать всю территорию АРК; финансирование следует привлечь из регионального и районных бюджетов и от доноров. Как аналитическую основу для принятия решений, следует разработать три технико-экономических обоснования пилотных решений по производству возобновляемой энергии из ветровых, солнечных и геотермальных источников (соответственно в 2011, 2012 и 2013 гг.) для тех местностей АРК, где существуют соответствующие энергоресурсы. Выполнение всех проектов данной подпрограммы должно быть возложено на специализированные учреждения, а финансирование на ТЭО следует привлечь от международных доноров, из регионального бюджета и средств частных инвесторов.</w:t>
      </w:r>
    </w:p>
    <w:p w:rsidR="00D62020" w:rsidRPr="005B6072" w:rsidRDefault="00D62020" w:rsidP="00D62020">
      <w:pPr>
        <w:pStyle w:val="3"/>
        <w:spacing w:after="120"/>
        <w:rPr>
          <w:rFonts w:ascii="Cambria" w:hAnsi="Cambria" w:cs="Calibri"/>
          <w:highlight w:val="yellow"/>
          <w:lang w:val="ru-RU"/>
        </w:rPr>
      </w:pPr>
      <w:bookmarkStart w:id="64" w:name="_Toc289010012"/>
      <w:bookmarkStart w:id="65" w:name="_Toc290645627"/>
      <w:bookmarkStart w:id="66" w:name="_Toc291762441"/>
      <w:r w:rsidRPr="009439F8">
        <w:rPr>
          <w:rFonts w:ascii="Cambria" w:hAnsi="Cambria" w:cs="Calibri"/>
        </w:rPr>
        <w:t xml:space="preserve">2.4.4 </w:t>
      </w:r>
      <w:bookmarkEnd w:id="64"/>
      <w:bookmarkEnd w:id="65"/>
      <w:r>
        <w:rPr>
          <w:rFonts w:ascii="Cambria" w:hAnsi="Cambria" w:cs="Calibri"/>
          <w:lang w:val="ru-RU"/>
        </w:rPr>
        <w:t>Ориентировочный финансовый план</w:t>
      </w:r>
      <w:bookmarkEnd w:id="66"/>
    </w:p>
    <w:tbl>
      <w:tblPr>
        <w:tblW w:w="9653" w:type="dxa"/>
        <w:tblInd w:w="56" w:type="dxa"/>
        <w:tblLayout w:type="fixed"/>
        <w:tblCellMar>
          <w:left w:w="70" w:type="dxa"/>
          <w:right w:w="70" w:type="dxa"/>
        </w:tblCellMar>
        <w:tblLook w:val="00A0" w:firstRow="1" w:lastRow="0" w:firstColumn="1" w:lastColumn="0" w:noHBand="0" w:noVBand="0"/>
      </w:tblPr>
      <w:tblGrid>
        <w:gridCol w:w="6110"/>
        <w:gridCol w:w="850"/>
        <w:gridCol w:w="851"/>
        <w:gridCol w:w="850"/>
        <w:gridCol w:w="992"/>
      </w:tblGrid>
      <w:tr w:rsidR="00D62020" w:rsidRPr="009439F8">
        <w:trPr>
          <w:trHeight w:val="60"/>
          <w:tblHeader/>
        </w:trPr>
        <w:tc>
          <w:tcPr>
            <w:tcW w:w="6110" w:type="dxa"/>
            <w:vMerge w:val="restart"/>
            <w:tcBorders>
              <w:top w:val="single" w:sz="4" w:space="0" w:color="auto"/>
              <w:left w:val="single" w:sz="4" w:space="0" w:color="auto"/>
              <w:right w:val="single" w:sz="4" w:space="0" w:color="auto"/>
            </w:tcBorders>
            <w:shd w:val="clear" w:color="auto" w:fill="CCC0D9"/>
            <w:noWrap/>
            <w:vAlign w:val="center"/>
          </w:tcPr>
          <w:p w:rsidR="00D62020" w:rsidRPr="005B6072" w:rsidRDefault="00D62020" w:rsidP="00D62020">
            <w:pPr>
              <w:jc w:val="center"/>
              <w:rPr>
                <w:rFonts w:ascii="Cambria" w:hAnsi="Cambria" w:cs="Calibri"/>
                <w:b/>
                <w:bCs/>
                <w:i/>
                <w:szCs w:val="22"/>
                <w:lang w:val="ru-RU" w:eastAsia="sr-Latn-CS"/>
              </w:rPr>
            </w:pPr>
            <w:r>
              <w:rPr>
                <w:rFonts w:ascii="Cambria" w:hAnsi="Cambria" w:cs="Calibri"/>
                <w:b/>
                <w:bCs/>
                <w:sz w:val="22"/>
                <w:szCs w:val="22"/>
                <w:lang w:val="ru-RU" w:eastAsia="sr-Latn-CS"/>
              </w:rPr>
              <w:t>Наименование проекта</w:t>
            </w:r>
          </w:p>
        </w:tc>
        <w:tc>
          <w:tcPr>
            <w:tcW w:w="3543" w:type="dxa"/>
            <w:gridSpan w:val="4"/>
            <w:tcBorders>
              <w:top w:val="single" w:sz="4" w:space="0" w:color="auto"/>
              <w:left w:val="nil"/>
              <w:bottom w:val="single" w:sz="4" w:space="0" w:color="auto"/>
              <w:right w:val="single" w:sz="4" w:space="0" w:color="auto"/>
            </w:tcBorders>
            <w:shd w:val="clear" w:color="auto" w:fill="CCC0D9"/>
            <w:vAlign w:val="center"/>
          </w:tcPr>
          <w:p w:rsidR="00D62020" w:rsidRPr="009439F8" w:rsidRDefault="00D62020" w:rsidP="00D62020">
            <w:pPr>
              <w:jc w:val="center"/>
              <w:rPr>
                <w:rFonts w:ascii="Cambria" w:hAnsi="Cambria" w:cs="Calibri"/>
                <w:b/>
                <w:bCs/>
                <w:szCs w:val="22"/>
                <w:lang w:eastAsia="sr-Latn-CS"/>
              </w:rPr>
            </w:pPr>
            <w:r>
              <w:rPr>
                <w:rFonts w:ascii="Cambria" w:hAnsi="Cambria" w:cs="Calibri"/>
                <w:b/>
                <w:bCs/>
                <w:sz w:val="22"/>
                <w:szCs w:val="22"/>
                <w:lang w:val="ru-RU" w:eastAsia="sr-Latn-CS"/>
              </w:rPr>
              <w:t>Стоимость</w:t>
            </w:r>
            <w:r w:rsidRPr="009439F8">
              <w:rPr>
                <w:rFonts w:ascii="Cambria" w:hAnsi="Cambria" w:cs="Calibri"/>
                <w:b/>
                <w:bCs/>
                <w:sz w:val="22"/>
                <w:szCs w:val="22"/>
                <w:lang w:eastAsia="sr-Latn-CS"/>
              </w:rPr>
              <w:t xml:space="preserve"> [</w:t>
            </w:r>
            <w:r>
              <w:rPr>
                <w:rFonts w:ascii="Cambria" w:hAnsi="Cambria" w:cs="Calibri"/>
                <w:b/>
                <w:bCs/>
                <w:sz w:val="22"/>
                <w:szCs w:val="22"/>
                <w:lang w:val="ru-RU" w:eastAsia="sr-Latn-CS"/>
              </w:rPr>
              <w:t>тыс. грн.</w:t>
            </w:r>
            <w:r w:rsidRPr="009439F8">
              <w:rPr>
                <w:rFonts w:ascii="Cambria" w:hAnsi="Cambria" w:cs="Calibri"/>
                <w:b/>
                <w:bCs/>
                <w:sz w:val="22"/>
                <w:szCs w:val="22"/>
                <w:lang w:eastAsia="sr-Latn-CS"/>
              </w:rPr>
              <w:t xml:space="preserve">] </w:t>
            </w:r>
          </w:p>
        </w:tc>
      </w:tr>
      <w:tr w:rsidR="00D62020" w:rsidRPr="009439F8">
        <w:trPr>
          <w:trHeight w:val="60"/>
          <w:tblHeader/>
        </w:trPr>
        <w:tc>
          <w:tcPr>
            <w:tcW w:w="6110" w:type="dxa"/>
            <w:vMerge/>
            <w:tcBorders>
              <w:left w:val="single" w:sz="4" w:space="0" w:color="auto"/>
              <w:bottom w:val="single" w:sz="4" w:space="0" w:color="auto"/>
              <w:right w:val="single" w:sz="4" w:space="0" w:color="auto"/>
            </w:tcBorders>
            <w:shd w:val="clear" w:color="auto" w:fill="CCC0D9"/>
            <w:noWrap/>
            <w:vAlign w:val="center"/>
          </w:tcPr>
          <w:p w:rsidR="00D62020" w:rsidRPr="009439F8" w:rsidRDefault="00D62020" w:rsidP="00D62020">
            <w:pPr>
              <w:jc w:val="center"/>
              <w:rPr>
                <w:rFonts w:ascii="Cambria" w:hAnsi="Cambria" w:cs="Calibri"/>
                <w:bCs/>
                <w:i/>
                <w:szCs w:val="22"/>
                <w:lang w:eastAsia="sr-Latn-CS"/>
              </w:rPr>
            </w:pPr>
          </w:p>
        </w:tc>
        <w:tc>
          <w:tcPr>
            <w:tcW w:w="850" w:type="dxa"/>
            <w:tcBorders>
              <w:top w:val="single" w:sz="4" w:space="0" w:color="auto"/>
              <w:left w:val="nil"/>
              <w:bottom w:val="single" w:sz="4" w:space="0" w:color="auto"/>
              <w:right w:val="single" w:sz="4" w:space="0" w:color="auto"/>
            </w:tcBorders>
            <w:shd w:val="clear" w:color="auto" w:fill="CCC0D9"/>
            <w:vAlign w:val="center"/>
          </w:tcPr>
          <w:p w:rsidR="00D62020" w:rsidRPr="009439F8" w:rsidRDefault="00D62020" w:rsidP="00D62020">
            <w:pPr>
              <w:jc w:val="center"/>
              <w:rPr>
                <w:rFonts w:ascii="Cambria" w:hAnsi="Cambria" w:cs="Calibri"/>
                <w:bCs/>
                <w:szCs w:val="22"/>
                <w:lang w:eastAsia="sr-Latn-CS"/>
              </w:rPr>
            </w:pPr>
            <w:r w:rsidRPr="009439F8">
              <w:rPr>
                <w:rFonts w:ascii="Cambria" w:hAnsi="Cambria" w:cs="Calibri"/>
                <w:bCs/>
                <w:sz w:val="22"/>
                <w:szCs w:val="22"/>
                <w:lang w:eastAsia="sr-Latn-CS"/>
              </w:rPr>
              <w:t>2011</w:t>
            </w:r>
          </w:p>
        </w:tc>
        <w:tc>
          <w:tcPr>
            <w:tcW w:w="851" w:type="dxa"/>
            <w:tcBorders>
              <w:top w:val="single" w:sz="4" w:space="0" w:color="auto"/>
              <w:left w:val="nil"/>
              <w:bottom w:val="single" w:sz="4" w:space="0" w:color="auto"/>
              <w:right w:val="single" w:sz="4" w:space="0" w:color="auto"/>
            </w:tcBorders>
            <w:shd w:val="clear" w:color="auto" w:fill="CCC0D9"/>
            <w:vAlign w:val="center"/>
          </w:tcPr>
          <w:p w:rsidR="00D62020" w:rsidRPr="009439F8" w:rsidRDefault="00D62020" w:rsidP="00D62020">
            <w:pPr>
              <w:jc w:val="center"/>
              <w:rPr>
                <w:rFonts w:ascii="Cambria" w:hAnsi="Cambria" w:cs="Calibri"/>
                <w:bCs/>
                <w:szCs w:val="22"/>
                <w:lang w:eastAsia="sr-Latn-CS"/>
              </w:rPr>
            </w:pPr>
            <w:r w:rsidRPr="009439F8">
              <w:rPr>
                <w:rFonts w:ascii="Cambria" w:hAnsi="Cambria" w:cs="Calibri"/>
                <w:bCs/>
                <w:sz w:val="22"/>
                <w:szCs w:val="22"/>
                <w:lang w:eastAsia="sr-Latn-CS"/>
              </w:rPr>
              <w:t>2012</w:t>
            </w:r>
          </w:p>
        </w:tc>
        <w:tc>
          <w:tcPr>
            <w:tcW w:w="850" w:type="dxa"/>
            <w:tcBorders>
              <w:top w:val="single" w:sz="4" w:space="0" w:color="auto"/>
              <w:left w:val="nil"/>
              <w:bottom w:val="single" w:sz="4" w:space="0" w:color="auto"/>
              <w:right w:val="single" w:sz="4" w:space="0" w:color="auto"/>
            </w:tcBorders>
            <w:shd w:val="clear" w:color="auto" w:fill="CCC0D9"/>
            <w:vAlign w:val="center"/>
          </w:tcPr>
          <w:p w:rsidR="00D62020" w:rsidRPr="009439F8" w:rsidRDefault="00D62020" w:rsidP="00D62020">
            <w:pPr>
              <w:jc w:val="center"/>
              <w:rPr>
                <w:rFonts w:ascii="Cambria" w:hAnsi="Cambria" w:cs="Calibri"/>
                <w:bCs/>
                <w:szCs w:val="22"/>
                <w:lang w:eastAsia="sr-Latn-CS"/>
              </w:rPr>
            </w:pPr>
            <w:r w:rsidRPr="009439F8">
              <w:rPr>
                <w:rFonts w:ascii="Cambria" w:hAnsi="Cambria" w:cs="Calibri"/>
                <w:bCs/>
                <w:sz w:val="22"/>
                <w:szCs w:val="22"/>
                <w:lang w:eastAsia="sr-Latn-CS"/>
              </w:rPr>
              <w:t>2013</w:t>
            </w:r>
          </w:p>
        </w:tc>
        <w:tc>
          <w:tcPr>
            <w:tcW w:w="992" w:type="dxa"/>
            <w:tcBorders>
              <w:top w:val="single" w:sz="4" w:space="0" w:color="auto"/>
              <w:left w:val="nil"/>
              <w:bottom w:val="single" w:sz="4" w:space="0" w:color="auto"/>
              <w:right w:val="single" w:sz="4" w:space="0" w:color="auto"/>
            </w:tcBorders>
            <w:shd w:val="clear" w:color="auto" w:fill="CCC0D9"/>
            <w:vAlign w:val="center"/>
          </w:tcPr>
          <w:p w:rsidR="00D62020" w:rsidRPr="005B6072" w:rsidRDefault="00D62020" w:rsidP="00D62020">
            <w:pPr>
              <w:jc w:val="center"/>
              <w:rPr>
                <w:rFonts w:ascii="Cambria" w:hAnsi="Cambria" w:cs="Calibri"/>
                <w:bCs/>
                <w:szCs w:val="22"/>
                <w:lang w:val="ru-RU" w:eastAsia="sr-Latn-CS"/>
              </w:rPr>
            </w:pPr>
            <w:r>
              <w:rPr>
                <w:rFonts w:ascii="Cambria" w:hAnsi="Cambria" w:cs="Calibri"/>
                <w:bCs/>
                <w:sz w:val="22"/>
                <w:szCs w:val="22"/>
                <w:lang w:val="ru-RU" w:eastAsia="sr-Latn-CS"/>
              </w:rPr>
              <w:t>Всего</w:t>
            </w:r>
          </w:p>
        </w:tc>
      </w:tr>
      <w:tr w:rsidR="00D62020" w:rsidRPr="009439F8">
        <w:trPr>
          <w:trHeight w:val="217"/>
        </w:trPr>
        <w:tc>
          <w:tcPr>
            <w:tcW w:w="6110" w:type="dxa"/>
            <w:tcBorders>
              <w:top w:val="nil"/>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cs="Calibri"/>
                <w:bCs/>
                <w:noProof/>
                <w:sz w:val="22"/>
                <w:szCs w:val="22"/>
                <w:lang w:val="ru-RU"/>
              </w:rPr>
              <w:t xml:space="preserve">3.1 </w:t>
            </w:r>
            <w:r w:rsidRPr="00536209">
              <w:rPr>
                <w:rFonts w:ascii="Cambria" w:hAnsi="Cambria" w:cs="Arial"/>
                <w:sz w:val="22"/>
                <w:szCs w:val="22"/>
                <w:lang w:val="ru-RU" w:eastAsia="it-IT"/>
              </w:rPr>
              <w:t>Создание центра поддержки бизнеса с услугами электронного консультирования</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8000</w:t>
            </w:r>
          </w:p>
        </w:tc>
      </w:tr>
      <w:tr w:rsidR="00D62020" w:rsidRPr="009439F8">
        <w:trPr>
          <w:trHeight w:val="175"/>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 </w:t>
            </w:r>
            <w:r w:rsidRPr="00536209">
              <w:rPr>
                <w:rFonts w:ascii="Cambria" w:hAnsi="Cambria" w:cs="Arial"/>
                <w:sz w:val="22"/>
                <w:szCs w:val="22"/>
                <w:lang w:val="ru-RU" w:eastAsia="it-IT"/>
              </w:rPr>
              <w:t>Создание учебного центра по управлению бизнесом</w:t>
            </w:r>
            <w:r w:rsidRPr="00955AE5">
              <w:rPr>
                <w:rFonts w:ascii="Cambria" w:hAnsi="Cambria"/>
                <w:sz w:val="22"/>
                <w:szCs w:val="22"/>
                <w:lang w:val="ru-RU"/>
              </w:rPr>
              <w:t xml:space="preserve"> </w:t>
            </w:r>
            <w:r>
              <w:rPr>
                <w:rFonts w:ascii="Cambria" w:hAnsi="Cambria"/>
                <w:sz w:val="22"/>
                <w:szCs w:val="22"/>
                <w:lang w:val="ru-RU"/>
              </w:rPr>
              <w:t>при ЦПБ</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r w:rsidRPr="009439F8">
              <w:rPr>
                <w:rFonts w:ascii="Cambria" w:hAnsi="Cambria"/>
                <w:color w:val="000000"/>
                <w:sz w:val="22"/>
                <w:szCs w:val="22"/>
              </w:rPr>
              <w:t> </w:t>
            </w: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r w:rsidRPr="009439F8">
              <w:rPr>
                <w:rFonts w:ascii="Cambria" w:hAnsi="Cambria"/>
                <w:color w:val="000000"/>
                <w:sz w:val="22"/>
                <w:szCs w:val="22"/>
              </w:rPr>
              <w:t> </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r>
      <w:tr w:rsidR="00D62020" w:rsidRPr="009439F8">
        <w:trPr>
          <w:trHeight w:val="469"/>
        </w:trPr>
        <w:tc>
          <w:tcPr>
            <w:tcW w:w="6110"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3.3 </w:t>
            </w:r>
            <w:r w:rsidRPr="00536209">
              <w:rPr>
                <w:rFonts w:ascii="Cambria" w:hAnsi="Cambria" w:cs="Arial"/>
                <w:sz w:val="22"/>
                <w:szCs w:val="22"/>
                <w:lang w:val="ru-RU" w:eastAsia="it-IT"/>
              </w:rPr>
              <w:t>Создание региональной системы оперативного реагирования на потребности рынка труда</w:t>
            </w:r>
            <w:r w:rsidRPr="00955AE5">
              <w:rPr>
                <w:rFonts w:ascii="Cambria" w:hAnsi="Cambria"/>
                <w:sz w:val="22"/>
                <w:szCs w:val="22"/>
                <w:lang w:val="ru-RU"/>
              </w:rPr>
              <w:t xml:space="preserve"> </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851"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 </w:t>
            </w:r>
          </w:p>
        </w:tc>
        <w:tc>
          <w:tcPr>
            <w:tcW w:w="992"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700</w:t>
            </w:r>
          </w:p>
        </w:tc>
      </w:tr>
      <w:tr w:rsidR="00D62020" w:rsidRPr="009439F8">
        <w:trPr>
          <w:trHeight w:val="198"/>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3.4 </w:t>
            </w:r>
            <w:r w:rsidRPr="00536209">
              <w:rPr>
                <w:rFonts w:ascii="Cambria" w:hAnsi="Cambria" w:cs="Arial"/>
                <w:sz w:val="22"/>
                <w:szCs w:val="22"/>
                <w:lang w:val="ru-RU" w:eastAsia="it-IT"/>
              </w:rPr>
              <w:t>Поставка современного оборудования для учебных занятий в ПТУЗ</w:t>
            </w:r>
            <w:r w:rsidRPr="00955AE5">
              <w:rPr>
                <w:rFonts w:ascii="Cambria" w:hAnsi="Cambria"/>
                <w:sz w:val="22"/>
                <w:szCs w:val="22"/>
                <w:lang w:val="ru-RU"/>
              </w:rPr>
              <w:t xml:space="preserve"> </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300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r>
      <w:tr w:rsidR="00D62020" w:rsidRPr="009439F8">
        <w:trPr>
          <w:trHeight w:val="198"/>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3.5 </w:t>
            </w:r>
            <w:r w:rsidRPr="00536209">
              <w:rPr>
                <w:rFonts w:ascii="Cambria" w:hAnsi="Cambria" w:cs="Arial"/>
                <w:sz w:val="22"/>
                <w:szCs w:val="22"/>
                <w:lang w:val="ru-RU" w:eastAsia="it-IT"/>
              </w:rPr>
              <w:t>Поддержка сертификации промышленной продукции и технологических процессов</w:t>
            </w:r>
            <w:r w:rsidRPr="00955AE5">
              <w:rPr>
                <w:rFonts w:ascii="Cambria" w:hAnsi="Cambria"/>
                <w:sz w:val="22"/>
                <w:szCs w:val="22"/>
                <w:lang w:val="ru-RU"/>
              </w:rPr>
              <w:t xml:space="preserve"> </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w:t>
            </w:r>
          </w:p>
        </w:tc>
      </w:tr>
      <w:tr w:rsidR="00D62020" w:rsidRPr="009439F8">
        <w:trPr>
          <w:trHeight w:val="198"/>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3.6 </w:t>
            </w:r>
            <w:r w:rsidRPr="00536209">
              <w:rPr>
                <w:rFonts w:ascii="Cambria" w:hAnsi="Cambria" w:cs="Arial"/>
                <w:sz w:val="22"/>
                <w:szCs w:val="22"/>
                <w:lang w:val="ru-RU" w:eastAsia="it-IT"/>
              </w:rPr>
              <w:t>Обучение предприятий по стандартам качества</w:t>
            </w:r>
            <w:r w:rsidRPr="00955AE5">
              <w:rPr>
                <w:rFonts w:ascii="Cambria" w:hAnsi="Cambria"/>
                <w:sz w:val="22"/>
                <w:szCs w:val="22"/>
                <w:lang w:val="ru-RU"/>
              </w:rPr>
              <w:t xml:space="preserve"> </w:t>
            </w:r>
            <w:r>
              <w:rPr>
                <w:rFonts w:ascii="Cambria" w:hAnsi="Cambria"/>
                <w:sz w:val="22"/>
                <w:szCs w:val="22"/>
                <w:lang w:val="ru-RU"/>
              </w:rPr>
              <w:t>и сертификации</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1500</w:t>
            </w:r>
          </w:p>
        </w:tc>
      </w:tr>
      <w:tr w:rsidR="00D62020" w:rsidRPr="009439F8">
        <w:trPr>
          <w:trHeight w:val="198"/>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3.7 </w:t>
            </w:r>
            <w:r w:rsidRPr="00536209">
              <w:rPr>
                <w:rFonts w:ascii="Cambria" w:hAnsi="Cambria" w:cs="Arial"/>
                <w:sz w:val="22"/>
                <w:szCs w:val="22"/>
                <w:lang w:val="ru-RU" w:eastAsia="it-IT"/>
              </w:rPr>
              <w:t>Развитие консультативных услуг в сфере бизнеса на основе ваучерной системы</w:t>
            </w:r>
            <w:r w:rsidRPr="00955AE5">
              <w:rPr>
                <w:rFonts w:ascii="Cambria" w:hAnsi="Cambria"/>
                <w:sz w:val="22"/>
                <w:szCs w:val="22"/>
                <w:lang w:val="ru-RU"/>
              </w:rPr>
              <w:t xml:space="preserve"> </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r>
      <w:tr w:rsidR="00D62020" w:rsidRPr="009439F8">
        <w:trPr>
          <w:trHeight w:val="60"/>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3.8 </w:t>
            </w:r>
            <w:r w:rsidRPr="00536209">
              <w:rPr>
                <w:rFonts w:ascii="Cambria" w:hAnsi="Cambria" w:cs="Calibri"/>
                <w:bCs/>
                <w:noProof/>
                <w:sz w:val="22"/>
                <w:szCs w:val="22"/>
                <w:lang w:val="ru-RU"/>
              </w:rPr>
              <w:t>Предоставление ноу-хау по улучшению управления и руководства предприятиями</w:t>
            </w:r>
            <w:r w:rsidRPr="00955AE5">
              <w:rPr>
                <w:rFonts w:ascii="Cambria" w:hAnsi="Cambria"/>
                <w:sz w:val="22"/>
                <w:szCs w:val="22"/>
                <w:lang w:val="ru-RU"/>
              </w:rPr>
              <w:t xml:space="preserve"> </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w:t>
            </w:r>
          </w:p>
        </w:tc>
      </w:tr>
      <w:tr w:rsidR="00D62020" w:rsidRPr="009439F8">
        <w:trPr>
          <w:trHeight w:val="60"/>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439F8" w:rsidRDefault="00D62020" w:rsidP="00D62020">
            <w:pPr>
              <w:rPr>
                <w:rFonts w:ascii="Cambria" w:hAnsi="Cambria"/>
                <w:szCs w:val="22"/>
              </w:rPr>
            </w:pPr>
            <w:r w:rsidRPr="00955AE5">
              <w:rPr>
                <w:rFonts w:ascii="Cambria" w:hAnsi="Cambria"/>
                <w:sz w:val="22"/>
                <w:szCs w:val="22"/>
                <w:lang w:val="ru-RU"/>
              </w:rPr>
              <w:t xml:space="preserve">3.9 </w:t>
            </w:r>
            <w:r w:rsidRPr="00536209">
              <w:rPr>
                <w:rFonts w:ascii="Cambria" w:hAnsi="Cambria" w:cs="Arial"/>
                <w:sz w:val="22"/>
                <w:szCs w:val="22"/>
                <w:lang w:val="ru-RU" w:eastAsia="it-IT"/>
              </w:rPr>
              <w:t>Организация конкурса на лучшую бизнес-идею (идеи) среди потенциальных предпринимателей</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750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750</w:t>
            </w:r>
          </w:p>
        </w:tc>
      </w:tr>
      <w:tr w:rsidR="00D62020" w:rsidRPr="009439F8">
        <w:trPr>
          <w:trHeight w:val="215"/>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3.10 </w:t>
            </w:r>
            <w:r w:rsidRPr="00536209">
              <w:rPr>
                <w:rFonts w:ascii="Cambria" w:hAnsi="Cambria" w:cs="Calibri"/>
                <w:bCs/>
                <w:noProof/>
                <w:sz w:val="22"/>
                <w:szCs w:val="22"/>
                <w:lang w:val="ru-RU"/>
              </w:rPr>
              <w:t>Организация совместного кластера промышленности и МСП</w:t>
            </w:r>
            <w:r w:rsidRPr="00536209">
              <w:rPr>
                <w:rFonts w:ascii="Cambria" w:hAnsi="Cambria" w:cs="Arial"/>
                <w:sz w:val="22"/>
                <w:szCs w:val="22"/>
                <w:lang w:val="ru-RU" w:eastAsia="it-IT"/>
              </w:rPr>
              <w:t xml:space="preserve"> (фаза 1)</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700</w:t>
            </w:r>
          </w:p>
        </w:tc>
      </w:tr>
      <w:tr w:rsidR="00D62020" w:rsidRPr="009439F8">
        <w:trPr>
          <w:trHeight w:val="269"/>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3.11 </w:t>
            </w:r>
            <w:r w:rsidRPr="00536209">
              <w:rPr>
                <w:rFonts w:ascii="Cambria" w:hAnsi="Cambria" w:cs="Calibri"/>
                <w:bCs/>
                <w:noProof/>
                <w:sz w:val="22"/>
                <w:szCs w:val="22"/>
                <w:lang w:val="ru-RU"/>
              </w:rPr>
              <w:t>Укрепление и продвижение кластеров промышленности и МСП (фаза 2)</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400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400</w:t>
            </w:r>
          </w:p>
        </w:tc>
      </w:tr>
      <w:tr w:rsidR="00D62020" w:rsidRPr="009439F8">
        <w:trPr>
          <w:trHeight w:val="540"/>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3.12 </w:t>
            </w:r>
            <w:r w:rsidRPr="00536209">
              <w:rPr>
                <w:rFonts w:ascii="Cambria" w:hAnsi="Cambria" w:cs="Arial"/>
                <w:sz w:val="22"/>
                <w:szCs w:val="22"/>
                <w:lang w:val="ru-RU" w:eastAsia="it-IT"/>
              </w:rPr>
              <w:t>Разработка технико-экономического обоснования реорганизации предприятий, производящих военную технику</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r>
      <w:tr w:rsidR="00D62020" w:rsidRPr="009439F8">
        <w:trPr>
          <w:trHeight w:val="56"/>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3.13 </w:t>
            </w:r>
            <w:r w:rsidRPr="00536209">
              <w:rPr>
                <w:rFonts w:ascii="Cambria" w:hAnsi="Cambria" w:cs="Arial"/>
                <w:sz w:val="22"/>
                <w:szCs w:val="22"/>
                <w:lang w:val="ru-RU" w:eastAsia="it-IT"/>
              </w:rPr>
              <w:t>Создание Фонда гарантирования кредитов для МСП</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10500</w:t>
            </w:r>
          </w:p>
        </w:tc>
      </w:tr>
      <w:tr w:rsidR="00D62020" w:rsidRPr="009439F8">
        <w:trPr>
          <w:trHeight w:val="296"/>
        </w:trPr>
        <w:tc>
          <w:tcPr>
            <w:tcW w:w="6110"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3.14 </w:t>
            </w:r>
            <w:r w:rsidRPr="00536209">
              <w:rPr>
                <w:rFonts w:ascii="Cambria" w:hAnsi="Cambria" w:cs="Arial"/>
                <w:sz w:val="22"/>
                <w:szCs w:val="22"/>
                <w:lang w:val="ru-RU"/>
              </w:rPr>
              <w:t>Разработка схем микрофинансирования для МСП</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851"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5000</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w:t>
            </w:r>
          </w:p>
        </w:tc>
        <w:tc>
          <w:tcPr>
            <w:tcW w:w="992"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8000</w:t>
            </w:r>
          </w:p>
        </w:tc>
      </w:tr>
      <w:tr w:rsidR="00D62020" w:rsidRPr="009439F8">
        <w:trPr>
          <w:trHeight w:val="56"/>
        </w:trPr>
        <w:tc>
          <w:tcPr>
            <w:tcW w:w="6110"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3.15 </w:t>
            </w:r>
            <w:r w:rsidRPr="00536209">
              <w:rPr>
                <w:rFonts w:ascii="Cambria" w:hAnsi="Cambria" w:cs="Arial"/>
                <w:sz w:val="22"/>
                <w:szCs w:val="22"/>
                <w:lang w:val="ru-RU" w:eastAsia="it-IT"/>
              </w:rPr>
              <w:t>Разработка технико-экономического обоснования строительства новых аэропортов в АРК</w:t>
            </w: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single"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c>
          <w:tcPr>
            <w:tcW w:w="992"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w:t>
            </w:r>
          </w:p>
        </w:tc>
      </w:tr>
      <w:tr w:rsidR="00D62020" w:rsidRPr="009439F8">
        <w:trPr>
          <w:trHeight w:val="80"/>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439F8" w:rsidRDefault="00D62020" w:rsidP="00D62020">
            <w:pPr>
              <w:rPr>
                <w:rFonts w:ascii="Cambria" w:hAnsi="Cambria"/>
                <w:szCs w:val="22"/>
              </w:rPr>
            </w:pPr>
            <w:r w:rsidRPr="009439F8">
              <w:rPr>
                <w:rFonts w:ascii="Cambria" w:hAnsi="Cambria"/>
                <w:sz w:val="22"/>
                <w:szCs w:val="22"/>
              </w:rPr>
              <w:t>3.16</w:t>
            </w:r>
            <w:r>
              <w:rPr>
                <w:rFonts w:ascii="Cambria" w:hAnsi="Cambria"/>
                <w:sz w:val="22"/>
                <w:szCs w:val="22"/>
                <w:lang w:val="ru-RU"/>
              </w:rPr>
              <w:t xml:space="preserve"> Создание промышленной зоны «Джанкой»</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20000</w:t>
            </w:r>
          </w:p>
        </w:tc>
      </w:tr>
      <w:tr w:rsidR="00D62020" w:rsidRPr="009439F8">
        <w:trPr>
          <w:trHeight w:val="56"/>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3.17 </w:t>
            </w:r>
            <w:r>
              <w:rPr>
                <w:rFonts w:ascii="Cambria" w:hAnsi="Cambria"/>
                <w:sz w:val="22"/>
                <w:szCs w:val="22"/>
                <w:lang w:val="ru-RU"/>
              </w:rPr>
              <w:t>Создание промышленной зоны «Щелкино» в Ленинском районе</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20000</w:t>
            </w:r>
          </w:p>
        </w:tc>
      </w:tr>
      <w:tr w:rsidR="00D62020" w:rsidRPr="009439F8">
        <w:trPr>
          <w:trHeight w:val="56"/>
        </w:trPr>
        <w:tc>
          <w:tcPr>
            <w:tcW w:w="6110"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5A662D" w:rsidRDefault="00D62020" w:rsidP="00D62020">
            <w:pPr>
              <w:rPr>
                <w:rFonts w:ascii="Cambria" w:hAnsi="Cambria"/>
                <w:szCs w:val="22"/>
                <w:lang w:val="ru-RU"/>
              </w:rPr>
            </w:pPr>
            <w:r w:rsidRPr="00955AE5">
              <w:rPr>
                <w:rFonts w:ascii="Cambria" w:hAnsi="Cambria"/>
                <w:sz w:val="22"/>
                <w:szCs w:val="22"/>
                <w:lang w:val="ru-RU"/>
              </w:rPr>
              <w:t xml:space="preserve">3.18 </w:t>
            </w:r>
            <w:r>
              <w:rPr>
                <w:rFonts w:ascii="Cambria" w:hAnsi="Cambria"/>
                <w:sz w:val="22"/>
                <w:szCs w:val="22"/>
                <w:lang w:val="ru-RU"/>
              </w:rPr>
              <w:t>Создание промышленной зоны «Бахчисарайский район»</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10000</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10000</w:t>
            </w:r>
          </w:p>
        </w:tc>
        <w:tc>
          <w:tcPr>
            <w:tcW w:w="992"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20000</w:t>
            </w:r>
          </w:p>
        </w:tc>
      </w:tr>
      <w:tr w:rsidR="00D62020" w:rsidRPr="009439F8">
        <w:trPr>
          <w:trHeight w:val="56"/>
        </w:trPr>
        <w:tc>
          <w:tcPr>
            <w:tcW w:w="6110"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3.19 </w:t>
            </w:r>
            <w:r w:rsidRPr="00536209">
              <w:rPr>
                <w:rFonts w:ascii="Cambria" w:hAnsi="Cambria" w:cs="Arial"/>
                <w:sz w:val="22"/>
                <w:szCs w:val="22"/>
                <w:lang w:val="ru-RU" w:eastAsia="it-IT"/>
              </w:rPr>
              <w:t>Создание регионального центра передового опыта в сфере инноваций и технологий</w:t>
            </w: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992"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700</w:t>
            </w:r>
          </w:p>
        </w:tc>
      </w:tr>
      <w:tr w:rsidR="00D62020" w:rsidRPr="009439F8">
        <w:trPr>
          <w:trHeight w:val="56"/>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3.20 </w:t>
            </w:r>
            <w:r>
              <w:rPr>
                <w:rFonts w:ascii="Cambria" w:hAnsi="Cambria"/>
                <w:sz w:val="22"/>
                <w:szCs w:val="22"/>
                <w:lang w:val="ru-RU"/>
              </w:rPr>
              <w:t>Содействие созданию схемы</w:t>
            </w:r>
            <w:r w:rsidRPr="00536209">
              <w:rPr>
                <w:rFonts w:ascii="Cambria" w:hAnsi="Cambria" w:cs="Calibri"/>
                <w:bCs/>
                <w:noProof/>
                <w:sz w:val="22"/>
                <w:szCs w:val="22"/>
                <w:lang w:val="ru-RU"/>
              </w:rPr>
              <w:t xml:space="preserve"> государственного </w:t>
            </w:r>
            <w:r>
              <w:rPr>
                <w:rFonts w:ascii="Cambria" w:hAnsi="Cambria" w:cs="Calibri"/>
                <w:bCs/>
                <w:noProof/>
                <w:sz w:val="22"/>
                <w:szCs w:val="22"/>
                <w:lang w:val="ru-RU"/>
              </w:rPr>
              <w:t>финансирования (кредитования)</w:t>
            </w:r>
            <w:r w:rsidRPr="00955AE5">
              <w:rPr>
                <w:rFonts w:ascii="Cambria" w:hAnsi="Cambria" w:cs="Calibri"/>
                <w:bCs/>
                <w:noProof/>
                <w:sz w:val="22"/>
                <w:szCs w:val="22"/>
                <w:lang w:val="ru-RU"/>
              </w:rPr>
              <w:t xml:space="preserve"> </w:t>
            </w:r>
            <w:r w:rsidRPr="00536209">
              <w:rPr>
                <w:rFonts w:ascii="Cambria" w:hAnsi="Cambria" w:cs="Arial"/>
                <w:sz w:val="22"/>
                <w:szCs w:val="22"/>
                <w:lang w:val="ru-RU" w:eastAsia="it-IT"/>
              </w:rPr>
              <w:t xml:space="preserve">для внедрения инновационных и технологических усовершенствований </w:t>
            </w:r>
            <w:r>
              <w:rPr>
                <w:rFonts w:ascii="Cambria" w:hAnsi="Cambria" w:cs="Arial"/>
                <w:sz w:val="22"/>
                <w:szCs w:val="22"/>
                <w:lang w:val="ru-RU" w:eastAsia="it-IT"/>
              </w:rPr>
              <w:t>в производстве</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200</w:t>
            </w: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300</w:t>
            </w:r>
          </w:p>
        </w:tc>
      </w:tr>
      <w:tr w:rsidR="00D62020" w:rsidRPr="009439F8">
        <w:trPr>
          <w:trHeight w:val="56"/>
        </w:trPr>
        <w:tc>
          <w:tcPr>
            <w:tcW w:w="6110"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5A662D" w:rsidRDefault="00D62020" w:rsidP="00D62020">
            <w:pPr>
              <w:rPr>
                <w:rFonts w:ascii="Cambria" w:hAnsi="Cambria"/>
                <w:szCs w:val="22"/>
                <w:lang w:val="ru-RU"/>
              </w:rPr>
            </w:pPr>
            <w:r w:rsidRPr="00955AE5">
              <w:rPr>
                <w:rFonts w:ascii="Cambria" w:hAnsi="Cambria"/>
                <w:sz w:val="22"/>
                <w:szCs w:val="22"/>
                <w:lang w:val="ru-RU"/>
              </w:rPr>
              <w:t xml:space="preserve">3.21 </w:t>
            </w:r>
            <w:r w:rsidRPr="00536209">
              <w:rPr>
                <w:rFonts w:ascii="Cambria" w:hAnsi="Cambria" w:cs="Calibri"/>
                <w:bCs/>
                <w:noProof/>
                <w:sz w:val="22"/>
                <w:szCs w:val="22"/>
                <w:lang w:val="ru-RU"/>
              </w:rPr>
              <w:t>Создание схем п</w:t>
            </w:r>
            <w:r w:rsidRPr="00536209">
              <w:rPr>
                <w:rFonts w:ascii="Cambria" w:hAnsi="Cambria" w:cs="Arial"/>
                <w:sz w:val="22"/>
                <w:szCs w:val="22"/>
                <w:lang w:val="ru-RU" w:eastAsia="it-IT"/>
              </w:rPr>
              <w:t>ривлечения венчурного капитала</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300</w:t>
            </w:r>
          </w:p>
        </w:tc>
        <w:tc>
          <w:tcPr>
            <w:tcW w:w="992"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300</w:t>
            </w:r>
          </w:p>
        </w:tc>
      </w:tr>
      <w:tr w:rsidR="00D62020" w:rsidRPr="009439F8">
        <w:trPr>
          <w:trHeight w:val="56"/>
        </w:trPr>
        <w:tc>
          <w:tcPr>
            <w:tcW w:w="6110" w:type="dxa"/>
            <w:tcBorders>
              <w:top w:val="single"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3.22 </w:t>
            </w:r>
            <w:r w:rsidRPr="00536209">
              <w:rPr>
                <w:rFonts w:ascii="Cambria" w:hAnsi="Cambria" w:cs="Arial"/>
                <w:sz w:val="22"/>
                <w:szCs w:val="22"/>
                <w:lang w:val="ru-RU" w:eastAsia="it-IT"/>
              </w:rPr>
              <w:t>Внедрение энергетического аудита и энергетического менеджмента в государственном и частном секторах</w:t>
            </w: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10000</w:t>
            </w:r>
          </w:p>
        </w:tc>
        <w:tc>
          <w:tcPr>
            <w:tcW w:w="851"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15000</w:t>
            </w:r>
          </w:p>
        </w:tc>
        <w:tc>
          <w:tcPr>
            <w:tcW w:w="850"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10000</w:t>
            </w:r>
          </w:p>
        </w:tc>
        <w:tc>
          <w:tcPr>
            <w:tcW w:w="992" w:type="dxa"/>
            <w:tcBorders>
              <w:top w:val="single"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35000</w:t>
            </w:r>
          </w:p>
        </w:tc>
      </w:tr>
      <w:tr w:rsidR="00D62020" w:rsidRPr="009439F8">
        <w:trPr>
          <w:trHeight w:val="485"/>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3.23 </w:t>
            </w:r>
            <w:r w:rsidRPr="00536209">
              <w:rPr>
                <w:rFonts w:ascii="Cambria" w:hAnsi="Cambria" w:cs="Arial"/>
                <w:sz w:val="22"/>
                <w:szCs w:val="22"/>
                <w:lang w:val="ru-RU" w:eastAsia="it-IT"/>
              </w:rPr>
              <w:t>Разработка технико-экономического обоснования производства возобновляемой энергии из ветровых ресурсов</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r>
      <w:tr w:rsidR="00D62020" w:rsidRPr="009439F8">
        <w:trPr>
          <w:trHeight w:val="56"/>
        </w:trPr>
        <w:tc>
          <w:tcPr>
            <w:tcW w:w="6110" w:type="dxa"/>
            <w:tcBorders>
              <w:top w:val="dotted" w:sz="4" w:space="0" w:color="auto"/>
              <w:left w:val="single" w:sz="4" w:space="0" w:color="auto"/>
              <w:bottom w:val="dotted"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3.24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солнечных </w:t>
            </w:r>
            <w:r>
              <w:rPr>
                <w:rFonts w:ascii="Cambria" w:hAnsi="Cambria" w:cs="Arial"/>
                <w:sz w:val="22"/>
                <w:szCs w:val="22"/>
                <w:lang w:val="ru-RU" w:eastAsia="it-IT"/>
              </w:rPr>
              <w:t>источников</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850"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p>
        </w:tc>
        <w:tc>
          <w:tcPr>
            <w:tcW w:w="992" w:type="dxa"/>
            <w:tcBorders>
              <w:top w:val="dotted" w:sz="4" w:space="0" w:color="auto"/>
              <w:left w:val="nil"/>
              <w:bottom w:val="dotted"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r>
      <w:tr w:rsidR="00D62020" w:rsidRPr="009439F8">
        <w:trPr>
          <w:trHeight w:val="56"/>
        </w:trPr>
        <w:tc>
          <w:tcPr>
            <w:tcW w:w="6110" w:type="dxa"/>
            <w:tcBorders>
              <w:top w:val="dotted" w:sz="4" w:space="0" w:color="auto"/>
              <w:left w:val="single" w:sz="4" w:space="0" w:color="auto"/>
              <w:bottom w:val="single" w:sz="4" w:space="0" w:color="auto"/>
              <w:right w:val="single" w:sz="4" w:space="0" w:color="auto"/>
            </w:tcBorders>
            <w:shd w:val="clear" w:color="auto" w:fill="E5DFEC"/>
            <w:vAlign w:val="center"/>
          </w:tcPr>
          <w:p w:rsidR="00D62020" w:rsidRPr="00955AE5" w:rsidRDefault="00D62020" w:rsidP="00D62020">
            <w:pPr>
              <w:rPr>
                <w:rFonts w:ascii="Cambria" w:hAnsi="Cambria"/>
                <w:szCs w:val="22"/>
                <w:lang w:val="ru-RU"/>
              </w:rPr>
            </w:pPr>
            <w:r w:rsidRPr="00955AE5">
              <w:rPr>
                <w:rFonts w:ascii="Cambria" w:hAnsi="Cambria"/>
                <w:sz w:val="22"/>
                <w:szCs w:val="22"/>
                <w:lang w:val="ru-RU"/>
              </w:rPr>
              <w:t xml:space="preserve">3.25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геотермальных </w:t>
            </w:r>
            <w:r>
              <w:rPr>
                <w:rFonts w:ascii="Cambria" w:hAnsi="Cambria" w:cs="Arial"/>
                <w:sz w:val="22"/>
                <w:szCs w:val="22"/>
                <w:lang w:val="ru-RU" w:eastAsia="it-IT"/>
              </w:rPr>
              <w:t>источников</w:t>
            </w: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1" w:type="dxa"/>
            <w:tcBorders>
              <w:top w:val="dotted" w:sz="4" w:space="0" w:color="auto"/>
              <w:left w:val="nil"/>
              <w:bottom w:val="single" w:sz="4" w:space="0" w:color="auto"/>
              <w:right w:val="single" w:sz="4" w:space="0" w:color="auto"/>
            </w:tcBorders>
            <w:shd w:val="clear" w:color="auto" w:fill="E5DFEC"/>
            <w:vAlign w:val="center"/>
          </w:tcPr>
          <w:p w:rsidR="00D62020" w:rsidRPr="00955AE5" w:rsidRDefault="00D62020" w:rsidP="00D62020">
            <w:pPr>
              <w:jc w:val="right"/>
              <w:rPr>
                <w:rFonts w:ascii="Cambria" w:hAnsi="Cambria"/>
                <w:color w:val="000000"/>
                <w:szCs w:val="22"/>
                <w:lang w:val="ru-RU"/>
              </w:rPr>
            </w:pPr>
          </w:p>
        </w:tc>
        <w:tc>
          <w:tcPr>
            <w:tcW w:w="850"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c>
          <w:tcPr>
            <w:tcW w:w="992" w:type="dxa"/>
            <w:tcBorders>
              <w:top w:val="dotted" w:sz="4" w:space="0" w:color="auto"/>
              <w:left w:val="nil"/>
              <w:bottom w:val="single" w:sz="4" w:space="0" w:color="auto"/>
              <w:right w:val="single" w:sz="4" w:space="0" w:color="auto"/>
            </w:tcBorders>
            <w:shd w:val="clear" w:color="auto" w:fill="E5DFEC"/>
            <w:vAlign w:val="center"/>
          </w:tcPr>
          <w:p w:rsidR="00D62020" w:rsidRPr="009439F8" w:rsidRDefault="00D62020" w:rsidP="00D62020">
            <w:pPr>
              <w:jc w:val="right"/>
              <w:rPr>
                <w:rFonts w:ascii="Cambria" w:hAnsi="Cambria"/>
                <w:color w:val="000000"/>
                <w:szCs w:val="22"/>
              </w:rPr>
            </w:pPr>
            <w:r w:rsidRPr="009439F8">
              <w:rPr>
                <w:rFonts w:ascii="Cambria" w:hAnsi="Cambria"/>
                <w:color w:val="000000"/>
                <w:sz w:val="22"/>
                <w:szCs w:val="22"/>
              </w:rPr>
              <w:t>500</w:t>
            </w:r>
          </w:p>
        </w:tc>
      </w:tr>
      <w:tr w:rsidR="00D62020" w:rsidRPr="009439F8">
        <w:trPr>
          <w:trHeight w:val="270"/>
        </w:trPr>
        <w:tc>
          <w:tcPr>
            <w:tcW w:w="6110" w:type="dxa"/>
            <w:tcBorders>
              <w:top w:val="single" w:sz="4" w:space="0" w:color="auto"/>
              <w:left w:val="single" w:sz="4" w:space="0" w:color="auto"/>
              <w:bottom w:val="single" w:sz="4" w:space="0" w:color="auto"/>
              <w:right w:val="single" w:sz="4" w:space="0" w:color="auto"/>
            </w:tcBorders>
            <w:shd w:val="clear" w:color="auto" w:fill="CCC0D9"/>
            <w:vAlign w:val="center"/>
          </w:tcPr>
          <w:p w:rsidR="00D62020" w:rsidRPr="009439F8" w:rsidRDefault="00D62020" w:rsidP="00D62020">
            <w:pPr>
              <w:rPr>
                <w:rFonts w:ascii="Cambria" w:hAnsi="Cambria" w:cs="Calibri"/>
                <w:b/>
                <w:szCs w:val="22"/>
                <w:lang w:eastAsia="sr-Latn-CS"/>
              </w:rPr>
            </w:pPr>
            <w:r>
              <w:rPr>
                <w:rFonts w:ascii="Cambria" w:hAnsi="Cambria" w:cs="Calibri"/>
                <w:b/>
                <w:sz w:val="22"/>
                <w:szCs w:val="22"/>
                <w:lang w:val="ru-RU" w:eastAsia="sr-Latn-CS"/>
              </w:rPr>
              <w:t>Всего: 25 проектов</w:t>
            </w:r>
          </w:p>
        </w:tc>
        <w:tc>
          <w:tcPr>
            <w:tcW w:w="850" w:type="dxa"/>
            <w:tcBorders>
              <w:top w:val="single" w:sz="4" w:space="0" w:color="auto"/>
              <w:left w:val="nil"/>
              <w:bottom w:val="single" w:sz="4" w:space="0" w:color="auto"/>
              <w:right w:val="single" w:sz="4" w:space="0" w:color="auto"/>
            </w:tcBorders>
            <w:shd w:val="clear" w:color="auto" w:fill="CCC0D9"/>
            <w:vAlign w:val="bottom"/>
          </w:tcPr>
          <w:p w:rsidR="00D62020" w:rsidRPr="009439F8" w:rsidRDefault="00D62020" w:rsidP="00D62020">
            <w:pPr>
              <w:jc w:val="right"/>
              <w:rPr>
                <w:rFonts w:ascii="Cambria" w:hAnsi="Cambria"/>
                <w:b/>
                <w:color w:val="000000"/>
                <w:szCs w:val="22"/>
              </w:rPr>
            </w:pPr>
            <w:r w:rsidRPr="009439F8">
              <w:rPr>
                <w:rFonts w:ascii="Cambria" w:hAnsi="Cambria"/>
                <w:b/>
                <w:color w:val="000000"/>
                <w:sz w:val="22"/>
                <w:szCs w:val="22"/>
              </w:rPr>
              <w:t>13000</w:t>
            </w:r>
          </w:p>
        </w:tc>
        <w:tc>
          <w:tcPr>
            <w:tcW w:w="851" w:type="dxa"/>
            <w:tcBorders>
              <w:top w:val="single" w:sz="4" w:space="0" w:color="auto"/>
              <w:left w:val="nil"/>
              <w:bottom w:val="single" w:sz="4" w:space="0" w:color="auto"/>
              <w:right w:val="single" w:sz="4" w:space="0" w:color="auto"/>
            </w:tcBorders>
            <w:shd w:val="clear" w:color="auto" w:fill="CCC0D9"/>
            <w:vAlign w:val="bottom"/>
          </w:tcPr>
          <w:p w:rsidR="00D62020" w:rsidRPr="009439F8" w:rsidRDefault="00D62020" w:rsidP="00D62020">
            <w:pPr>
              <w:jc w:val="right"/>
              <w:rPr>
                <w:rFonts w:ascii="Cambria" w:hAnsi="Cambria"/>
                <w:b/>
                <w:color w:val="000000"/>
                <w:szCs w:val="22"/>
              </w:rPr>
            </w:pPr>
            <w:r w:rsidRPr="009439F8">
              <w:rPr>
                <w:rFonts w:ascii="Cambria" w:hAnsi="Cambria"/>
                <w:b/>
                <w:color w:val="000000"/>
                <w:sz w:val="22"/>
                <w:szCs w:val="22"/>
              </w:rPr>
              <w:t>42350</w:t>
            </w:r>
          </w:p>
        </w:tc>
        <w:tc>
          <w:tcPr>
            <w:tcW w:w="850" w:type="dxa"/>
            <w:tcBorders>
              <w:top w:val="single" w:sz="4" w:space="0" w:color="auto"/>
              <w:left w:val="nil"/>
              <w:bottom w:val="single" w:sz="4" w:space="0" w:color="auto"/>
              <w:right w:val="single" w:sz="4" w:space="0" w:color="auto"/>
            </w:tcBorders>
            <w:shd w:val="clear" w:color="auto" w:fill="CCC0D9"/>
            <w:vAlign w:val="bottom"/>
          </w:tcPr>
          <w:p w:rsidR="00D62020" w:rsidRPr="009439F8" w:rsidRDefault="00D62020" w:rsidP="00D62020">
            <w:pPr>
              <w:jc w:val="right"/>
              <w:rPr>
                <w:rFonts w:ascii="Cambria" w:hAnsi="Cambria"/>
                <w:b/>
                <w:color w:val="000000"/>
                <w:szCs w:val="22"/>
              </w:rPr>
            </w:pPr>
            <w:r w:rsidRPr="009439F8">
              <w:rPr>
                <w:rFonts w:ascii="Cambria" w:hAnsi="Cambria"/>
                <w:b/>
                <w:color w:val="000000"/>
                <w:sz w:val="22"/>
                <w:szCs w:val="22"/>
              </w:rPr>
              <w:t>80700</w:t>
            </w:r>
          </w:p>
        </w:tc>
        <w:tc>
          <w:tcPr>
            <w:tcW w:w="992" w:type="dxa"/>
            <w:tcBorders>
              <w:top w:val="single" w:sz="4" w:space="0" w:color="auto"/>
              <w:left w:val="nil"/>
              <w:bottom w:val="single" w:sz="4" w:space="0" w:color="auto"/>
              <w:right w:val="single" w:sz="4" w:space="0" w:color="auto"/>
            </w:tcBorders>
            <w:shd w:val="clear" w:color="auto" w:fill="CCC0D9"/>
            <w:vAlign w:val="bottom"/>
          </w:tcPr>
          <w:p w:rsidR="00D62020" w:rsidRPr="009439F8" w:rsidRDefault="00D62020" w:rsidP="00D62020">
            <w:pPr>
              <w:jc w:val="right"/>
              <w:rPr>
                <w:rFonts w:ascii="Cambria" w:hAnsi="Cambria"/>
                <w:b/>
                <w:color w:val="000000"/>
                <w:szCs w:val="22"/>
              </w:rPr>
            </w:pPr>
            <w:r w:rsidRPr="009439F8">
              <w:rPr>
                <w:rFonts w:ascii="Cambria" w:hAnsi="Cambria"/>
                <w:b/>
                <w:color w:val="000000"/>
                <w:sz w:val="22"/>
                <w:szCs w:val="22"/>
              </w:rPr>
              <w:t>136050</w:t>
            </w:r>
          </w:p>
        </w:tc>
      </w:tr>
    </w:tbl>
    <w:p w:rsidR="00D62020" w:rsidRPr="00D24821" w:rsidRDefault="00D62020" w:rsidP="00D62020">
      <w:pPr>
        <w:pStyle w:val="3"/>
        <w:spacing w:after="120"/>
        <w:rPr>
          <w:rFonts w:ascii="Cambria" w:hAnsi="Cambria" w:cs="Calibri"/>
          <w:highlight w:val="yellow"/>
          <w:lang w:val="ru-RU"/>
        </w:rPr>
      </w:pPr>
      <w:bookmarkStart w:id="67" w:name="_Toc289010013"/>
      <w:bookmarkStart w:id="68" w:name="_Toc290645628"/>
      <w:bookmarkStart w:id="69" w:name="_Toc291762442"/>
      <w:bookmarkStart w:id="70" w:name="_Toc289010015"/>
      <w:r w:rsidRPr="009439F8">
        <w:rPr>
          <w:rFonts w:ascii="Cambria" w:hAnsi="Cambria" w:cs="Calibri"/>
        </w:rPr>
        <w:t xml:space="preserve">2.4.5 </w:t>
      </w:r>
      <w:bookmarkEnd w:id="67"/>
      <w:bookmarkEnd w:id="68"/>
      <w:r>
        <w:rPr>
          <w:rFonts w:ascii="Cambria" w:hAnsi="Cambria" w:cs="Calibri"/>
          <w:lang w:val="ru-RU"/>
        </w:rPr>
        <w:t>Допущения и риски</w:t>
      </w:r>
      <w:bookmarkEnd w:id="69"/>
    </w:p>
    <w:p w:rsidR="00D62020" w:rsidRDefault="00D62020" w:rsidP="00D62020">
      <w:pPr>
        <w:spacing w:after="120"/>
        <w:jc w:val="both"/>
        <w:rPr>
          <w:rFonts w:ascii="Cambria" w:hAnsi="Cambria" w:cs="Calibri"/>
          <w:lang w:val="ru-RU"/>
        </w:rPr>
      </w:pPr>
      <w:r>
        <w:rPr>
          <w:rFonts w:ascii="Cambria" w:hAnsi="Cambria" w:cs="Calibri"/>
          <w:lang w:val="ru-RU"/>
        </w:rPr>
        <w:t>Как и в случае с программами 1 и 2, наличие финансовых ресурсов для выполнения проектов и возможностей выполнения в виде опытных людских ресурсов, способных эффективно подготовить проекты и управлять ими, является основным общим допущением</w:t>
      </w:r>
      <w:r w:rsidR="007946F4">
        <w:rPr>
          <w:rFonts w:ascii="Cambria" w:hAnsi="Cambria" w:cs="Calibri"/>
          <w:lang w:val="ru-RU"/>
        </w:rPr>
        <w:t>, необходимым</w:t>
      </w:r>
      <w:r>
        <w:rPr>
          <w:rFonts w:ascii="Cambria" w:hAnsi="Cambria" w:cs="Calibri"/>
          <w:lang w:val="ru-RU"/>
        </w:rPr>
        <w:t xml:space="preserve"> для успешной реализации программы </w:t>
      </w:r>
      <w:r w:rsidRPr="007946F4">
        <w:rPr>
          <w:rFonts w:ascii="Cambria" w:hAnsi="Cambria" w:cs="Calibri"/>
          <w:i/>
          <w:lang w:val="ru-RU"/>
        </w:rPr>
        <w:t>Развитие промышленности и МСП</w:t>
      </w:r>
      <w:r>
        <w:rPr>
          <w:rFonts w:ascii="Cambria" w:hAnsi="Cambria" w:cs="Calibri"/>
          <w:lang w:val="ru-RU"/>
        </w:rPr>
        <w:t>. В этом аспекте Агентство регионального развития АРК должно взять на себя руководящую роль в мероприятиях по наращиванию потенциала, запуску проектов, привлечению средств и лоббированию.</w:t>
      </w:r>
    </w:p>
    <w:p w:rsidR="00D62020" w:rsidRDefault="00D62020" w:rsidP="00D62020">
      <w:pPr>
        <w:spacing w:after="120"/>
        <w:jc w:val="both"/>
        <w:rPr>
          <w:rFonts w:ascii="Cambria" w:hAnsi="Cambria" w:cs="Calibri"/>
          <w:lang w:val="ru-RU"/>
        </w:rPr>
      </w:pPr>
      <w:r>
        <w:rPr>
          <w:rFonts w:ascii="Cambria" w:hAnsi="Cambria" w:cs="Calibri"/>
          <w:lang w:val="ru-RU"/>
        </w:rPr>
        <w:t>Стабильная экономическая и политическая среда, стабильный инвестиционный и деловой климат – еще одно общее допущение</w:t>
      </w:r>
      <w:r w:rsidR="007946F4">
        <w:rPr>
          <w:rFonts w:ascii="Cambria" w:hAnsi="Cambria" w:cs="Calibri"/>
          <w:lang w:val="ru-RU"/>
        </w:rPr>
        <w:t>,</w:t>
      </w:r>
      <w:r>
        <w:rPr>
          <w:rFonts w:ascii="Cambria" w:hAnsi="Cambria" w:cs="Calibri"/>
          <w:lang w:val="ru-RU"/>
        </w:rPr>
        <w:t xml:space="preserve"> </w:t>
      </w:r>
      <w:r w:rsidR="007946F4">
        <w:rPr>
          <w:rFonts w:ascii="Cambria" w:hAnsi="Cambria" w:cs="Calibri"/>
          <w:lang w:val="ru-RU"/>
        </w:rPr>
        <w:t xml:space="preserve">необходимое </w:t>
      </w:r>
      <w:r>
        <w:rPr>
          <w:rFonts w:ascii="Cambria" w:hAnsi="Cambria" w:cs="Calibri"/>
          <w:lang w:val="ru-RU"/>
        </w:rPr>
        <w:t>для привлечения внутренних и иностранных инвестиций и качественного выполнения программы. Дополнительное допущение, конкретное для данной программы, касается готовности предприятий (промышленных), МСП и предпринимателей участвовать в выполнении проектов, а также их заинтересованности в деловых услугах, схемах налаживания деловых связей, финансовых услугах и других результатах проектов.</w:t>
      </w:r>
    </w:p>
    <w:p w:rsidR="00D62020" w:rsidRDefault="00D62020" w:rsidP="00D62020">
      <w:pPr>
        <w:spacing w:after="120"/>
        <w:jc w:val="both"/>
        <w:rPr>
          <w:rFonts w:ascii="Cambria" w:hAnsi="Cambria" w:cs="Calibri"/>
          <w:lang w:val="ru-RU"/>
        </w:rPr>
      </w:pPr>
      <w:r>
        <w:rPr>
          <w:rFonts w:ascii="Cambria" w:hAnsi="Cambria" w:cs="Calibri"/>
          <w:lang w:val="ru-RU"/>
        </w:rPr>
        <w:t>Для проектов, предусматривающих создание институциональных возможностей для развития предприятий и МСП (ЦПБ, учебный центр, кластеры), важно получить поддержку (материально-техническое обеспечение, помещения, разрешения и т.д.) в сотрудничестве с региональными, районными и местными властями. Предварительные условия успеха проектов, касающихся финансовых инструментов поддержки МСП (ФГК и схем микрофинансирования), включают заинтересованность коммерческих банков и других финансовых учреждений и налаживание долгосрочного партнерства на основе этих схем.</w:t>
      </w:r>
    </w:p>
    <w:p w:rsidR="00D62020" w:rsidRDefault="00D62020" w:rsidP="00D62020">
      <w:pPr>
        <w:spacing w:after="120"/>
        <w:jc w:val="both"/>
        <w:rPr>
          <w:rFonts w:ascii="Cambria" w:hAnsi="Cambria" w:cs="Calibri"/>
          <w:lang w:val="ru-RU"/>
        </w:rPr>
      </w:pPr>
      <w:r>
        <w:rPr>
          <w:rFonts w:ascii="Cambria" w:hAnsi="Cambria" w:cs="Calibri"/>
          <w:lang w:val="ru-RU"/>
        </w:rPr>
        <w:t>Дополнительное допущение</w:t>
      </w:r>
      <w:r w:rsidR="00E643DC">
        <w:rPr>
          <w:rFonts w:ascii="Cambria" w:hAnsi="Cambria" w:cs="Calibri"/>
          <w:lang w:val="ru-RU"/>
        </w:rPr>
        <w:t>, необходимое</w:t>
      </w:r>
      <w:r>
        <w:rPr>
          <w:rFonts w:ascii="Cambria" w:hAnsi="Cambria" w:cs="Calibri"/>
          <w:lang w:val="ru-RU"/>
        </w:rPr>
        <w:t xml:space="preserve"> для неуклонного развития предпринимательского сектора АРК – улучшение транспортных коридоров и коммуникаций, которое позволит обеспечить более эффективные пассажирские и грузовые перевозки. Помимо транспортной инфраструктуры, действия властей необходимы также в  сфере улучшения деловой среды. </w:t>
      </w:r>
    </w:p>
    <w:p w:rsidR="00D62020" w:rsidRDefault="00D62020" w:rsidP="00D62020">
      <w:pPr>
        <w:spacing w:after="120"/>
        <w:jc w:val="both"/>
        <w:rPr>
          <w:rFonts w:ascii="Cambria" w:hAnsi="Cambria" w:cs="Calibri"/>
          <w:lang w:val="ru-RU"/>
        </w:rPr>
      </w:pPr>
      <w:r>
        <w:rPr>
          <w:rFonts w:ascii="Cambria" w:hAnsi="Cambria" w:cs="Calibri"/>
          <w:lang w:val="ru-RU"/>
        </w:rPr>
        <w:t>Повышение уровня информированности предпринимателей и развитие навыков самозанятости также является предварительным условием успеха мероприятий, касающихся МСП.</w:t>
      </w:r>
    </w:p>
    <w:p w:rsidR="00D62020" w:rsidRDefault="00D62020" w:rsidP="00D62020">
      <w:pPr>
        <w:spacing w:after="120"/>
        <w:jc w:val="both"/>
        <w:rPr>
          <w:rFonts w:ascii="Cambria" w:hAnsi="Cambria" w:cs="Calibri"/>
          <w:szCs w:val="22"/>
          <w:lang w:val="ru-RU"/>
        </w:rPr>
      </w:pPr>
      <w:r>
        <w:rPr>
          <w:rFonts w:ascii="Cambria" w:hAnsi="Cambria" w:cs="Calibri"/>
          <w:szCs w:val="22"/>
          <w:lang w:val="ru-RU"/>
        </w:rPr>
        <w:t>Основные риски:</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rPr>
        <w:t>политическая нестабильность, экономический спад, рост цен на энергоносители;</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rPr>
        <w:t>ограниченная доступность финансовых ресурсов в предпринимательском секторе;</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rPr>
        <w:t>отсутствие диверсификации экономической деятельности и уменьшения зависимости от крупных промышленных предприятий (в плане занятости, доходов, экспорта и т.д.);</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rPr>
        <w:t>отток людских ресурсов, старение рабочей силы и демографический спад;</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rPr>
        <w:t>низкий уровень предпринимательских навыков и слабый потенциал самозанятости населения;</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нежелание иностранных инвесторов вкладывать средства в Украине, отсутствие привлечения продуктивных и технологически перспективных инвестиций;</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отсутствие своевременного решения проблемы теневой экономики и инфраструктуры и правовых проблем, вызывающих отрицательные эффекты для бизнеса;</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отсутствие оценки возможностей производства энергии из возобновляемых ресурсов, отсутствие мер по повышению уровня информированности об энергоэффективности;</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неудачные действия по налаживанию партнерств между деловым сектором, государственными учреждениями, министерствами, учебными заведениями, научно-исследовательскими институтами, НПО и донорами;</w:t>
      </w:r>
    </w:p>
    <w:p w:rsidR="00D62020" w:rsidRPr="00955AE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отсутствие на местном уровне знаний и управленческих возможностей для реализации проектов, неудачные усилия по привлечению средств;</w:t>
      </w:r>
    </w:p>
    <w:p w:rsidR="00D62020" w:rsidRPr="009E17C5" w:rsidRDefault="00D62020" w:rsidP="00D62020">
      <w:pPr>
        <w:pStyle w:val="14"/>
        <w:numPr>
          <w:ilvl w:val="0"/>
          <w:numId w:val="8"/>
        </w:numPr>
        <w:spacing w:after="0" w:line="240" w:lineRule="auto"/>
        <w:jc w:val="both"/>
        <w:rPr>
          <w:rFonts w:ascii="Cambria" w:hAnsi="Cambria"/>
          <w:sz w:val="24"/>
          <w:lang w:val="ru-RU"/>
        </w:rPr>
      </w:pPr>
      <w:r>
        <w:rPr>
          <w:rFonts w:ascii="Cambria" w:hAnsi="Cambria"/>
          <w:sz w:val="24"/>
          <w:lang w:val="ru-RU" w:eastAsia="en-GB"/>
        </w:rPr>
        <w:t>отсутствие готовности СМ АРК поддерживать проекты, предусмотренные Планом реализации, физической инфраструктурой и транспортным обеспечением.</w:t>
      </w:r>
    </w:p>
    <w:p w:rsidR="00D62020" w:rsidRPr="00D24821" w:rsidRDefault="00D62020" w:rsidP="00D62020">
      <w:pPr>
        <w:pStyle w:val="3"/>
        <w:spacing w:after="120"/>
        <w:rPr>
          <w:rFonts w:ascii="Cambria" w:hAnsi="Cambria" w:cs="Calibri"/>
          <w:lang w:val="ru-RU"/>
        </w:rPr>
      </w:pPr>
      <w:bookmarkStart w:id="71" w:name="_Toc289010014"/>
      <w:bookmarkStart w:id="72" w:name="_Toc290645629"/>
      <w:bookmarkStart w:id="73" w:name="_Toc291762443"/>
      <w:r w:rsidRPr="009439F8">
        <w:rPr>
          <w:rFonts w:ascii="Cambria" w:hAnsi="Cambria" w:cs="Calibri"/>
        </w:rPr>
        <w:t xml:space="preserve">2.4.6 </w:t>
      </w:r>
      <w:bookmarkEnd w:id="71"/>
      <w:bookmarkEnd w:id="72"/>
      <w:r>
        <w:rPr>
          <w:rFonts w:ascii="Cambria" w:hAnsi="Cambria" w:cs="Calibri"/>
          <w:lang w:val="ru-RU"/>
        </w:rPr>
        <w:t>Рекомендации</w:t>
      </w:r>
      <w:bookmarkEnd w:id="73"/>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Проекты, касающиеся создания институциональных мощностей для развития предпринимательства, таких как Центр поддержки бизнеса и Учебный центр по управлению бизнесом, должны быть постепенно заменены финансированием за счет услуг, оказываемых предпринимателям и инвесторам, с тем, чтобы достичь долговременной устойчивости.</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 xml:space="preserve">Для реализации многих проектов, предусмотренных данной программой, следует использовать опыт других регионов и стран в форме внешней технической помощи, чтобы ускорить выполнение проектов и максимально увеличить их влияние (это, например, создание схем микрокредитования и ФГК, организация кластеров, услуги поддержки бизнеса, ваучерные схемы…). Кроме того, в случае успешного результата ряд проектов (таких как кластерные инициативы) можно было бы воспроизвести в других районах АРК и других секторах (подсекторах). </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Ряд проектов по программе развития промышленности и МСП можно объединить с проектами по развитию сельского хозяйства и туризма. Развитие мощностей по производству продуктов питания в промышленном комплексе поддерживает развитие сельского хозяйства и села, тогда как сервисные и производственные МСП могут создать дополнительную стоимость в сфере туризма.</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Промоутерам проектов (таким как АРР) следует привлечь международных доноров с целью расширения доступности средств, управленческих возможностей и технических навыков, необходимых для реализации проектов.</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Меры вмешательства в сфере промышленного развития следует тщательно отбирать, чтобы избежать отрицательного воздействия (на окружающую среду) в сферах туризма и сельского хозяйства. Своевременное и эффективное зонирование может помочь прогнозировать и предотвращать эти проблемы.</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Следует обеспечить равный доступ к деловым услугам на всей территории АРК, причем первые шаги можно было бы предпринять там, где деловая инициатива сильна, а затем постепенно распространить эти действия на другие районы полуострова.</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Приверженность и активное участие местных и районных властей – критически важный фактор устойчивость результатов программы.</w:t>
      </w:r>
    </w:p>
    <w:p w:rsidR="00D62020" w:rsidRPr="00955AE5" w:rsidRDefault="00D62020" w:rsidP="00D62020">
      <w:pPr>
        <w:pStyle w:val="14"/>
        <w:numPr>
          <w:ilvl w:val="0"/>
          <w:numId w:val="7"/>
        </w:numPr>
        <w:spacing w:after="0" w:line="240" w:lineRule="auto"/>
        <w:ind w:left="720"/>
        <w:contextualSpacing/>
        <w:jc w:val="both"/>
        <w:rPr>
          <w:rFonts w:ascii="Cambria" w:hAnsi="Cambria"/>
          <w:sz w:val="24"/>
          <w:lang w:val="ru-RU"/>
        </w:rPr>
      </w:pPr>
      <w:r>
        <w:rPr>
          <w:rFonts w:ascii="Cambria" w:hAnsi="Cambria"/>
          <w:sz w:val="24"/>
          <w:lang w:val="ru-RU"/>
        </w:rPr>
        <w:t>Стоит рассмотреть возможность введения предпринимательства в учебные программы, чтобы повысить уровень предпринимательских знаний, навыков и духа.</w:t>
      </w:r>
    </w:p>
    <w:p w:rsidR="00D62020" w:rsidRPr="00955AE5" w:rsidRDefault="00D62020" w:rsidP="00D62020">
      <w:pPr>
        <w:numPr>
          <w:ilvl w:val="0"/>
          <w:numId w:val="7"/>
        </w:numPr>
        <w:ind w:left="720"/>
        <w:contextualSpacing/>
        <w:jc w:val="both"/>
        <w:rPr>
          <w:rFonts w:ascii="Cambria" w:hAnsi="Cambria" w:cs="Calibri"/>
          <w:szCs w:val="22"/>
          <w:lang w:val="ru-RU"/>
        </w:rPr>
      </w:pPr>
      <w:r>
        <w:rPr>
          <w:rFonts w:ascii="Cambria" w:hAnsi="Cambria" w:cs="Calibri"/>
          <w:lang w:val="ru-RU"/>
        </w:rPr>
        <w:t>Потенциал диаспоры (знания и денежные переводы) может быть важен для деловых связей и развития предпринимательства в АРК.</w:t>
      </w:r>
    </w:p>
    <w:p w:rsidR="00D62020" w:rsidRPr="00955AE5" w:rsidRDefault="00D62020" w:rsidP="00D62020">
      <w:pPr>
        <w:rPr>
          <w:rFonts w:ascii="Cambria" w:hAnsi="Cambria" w:cs="Calibri"/>
          <w:b/>
          <w:bCs/>
          <w:kern w:val="32"/>
          <w:sz w:val="32"/>
          <w:szCs w:val="32"/>
          <w:lang w:val="ru-RU"/>
        </w:rPr>
      </w:pPr>
      <w:r w:rsidRPr="00955AE5">
        <w:rPr>
          <w:rFonts w:ascii="Cambria" w:hAnsi="Cambria" w:cs="Calibri"/>
          <w:lang w:val="ru-RU"/>
        </w:rPr>
        <w:br w:type="page"/>
      </w:r>
    </w:p>
    <w:p w:rsidR="00D62020" w:rsidRPr="00711B1D" w:rsidRDefault="00D62020" w:rsidP="00D62020">
      <w:pPr>
        <w:pStyle w:val="1"/>
        <w:spacing w:before="120" w:after="120"/>
        <w:rPr>
          <w:rFonts w:ascii="Cambria" w:hAnsi="Cambria" w:cs="Calibri"/>
          <w:lang w:val="ru-RU"/>
        </w:rPr>
      </w:pPr>
      <w:bookmarkStart w:id="74" w:name="_Toc290645630"/>
      <w:bookmarkStart w:id="75" w:name="_Toc291762444"/>
      <w:r w:rsidRPr="00955AE5">
        <w:rPr>
          <w:rFonts w:ascii="Cambria" w:hAnsi="Cambria" w:cs="Calibri"/>
          <w:lang w:val="ru-RU"/>
        </w:rPr>
        <w:t xml:space="preserve">3. </w:t>
      </w:r>
      <w:bookmarkEnd w:id="70"/>
      <w:bookmarkEnd w:id="74"/>
      <w:r>
        <w:rPr>
          <w:rFonts w:ascii="Cambria" w:hAnsi="Cambria" w:cs="Calibri"/>
          <w:lang w:val="ru-RU"/>
        </w:rPr>
        <w:t>СОГЛАСОВАННОСТЬ</w:t>
      </w:r>
      <w:bookmarkEnd w:id="75"/>
    </w:p>
    <w:p w:rsidR="00D62020" w:rsidRDefault="00D62020" w:rsidP="00D62020">
      <w:pPr>
        <w:pStyle w:val="a6"/>
        <w:tabs>
          <w:tab w:val="clear" w:pos="8640"/>
          <w:tab w:val="right" w:pos="9639"/>
        </w:tabs>
        <w:spacing w:after="120"/>
        <w:jc w:val="both"/>
        <w:rPr>
          <w:rFonts w:ascii="Cambria" w:hAnsi="Cambria" w:cs="Calibri"/>
          <w:szCs w:val="24"/>
          <w:lang w:val="ru-RU"/>
        </w:rPr>
      </w:pPr>
      <w:r>
        <w:rPr>
          <w:rFonts w:ascii="Cambria" w:hAnsi="Cambria" w:cs="Calibri"/>
          <w:szCs w:val="24"/>
          <w:lang w:val="ru-RU"/>
        </w:rPr>
        <w:t>В этой главе анализируется взаимосвязь между Планом реализации Стратегии регионального развития Автономной Республики Крым на 2011-2013 гг. и:</w:t>
      </w:r>
    </w:p>
    <w:p w:rsidR="00D62020" w:rsidRPr="00955AE5" w:rsidRDefault="00D62020" w:rsidP="00D62020">
      <w:pPr>
        <w:pStyle w:val="14"/>
        <w:numPr>
          <w:ilvl w:val="0"/>
          <w:numId w:val="30"/>
        </w:numPr>
        <w:spacing w:line="20" w:lineRule="atLeast"/>
        <w:contextualSpacing/>
        <w:jc w:val="both"/>
        <w:rPr>
          <w:rStyle w:val="af6"/>
          <w:rFonts w:ascii="Cambria" w:hAnsi="Cambria" w:cs="Calibri"/>
          <w:i w:val="0"/>
          <w:iCs w:val="0"/>
          <w:szCs w:val="24"/>
          <w:lang w:val="ru-RU"/>
        </w:rPr>
      </w:pPr>
      <w:r>
        <w:rPr>
          <w:rStyle w:val="af6"/>
          <w:rFonts w:ascii="Cambria" w:hAnsi="Cambria" w:cs="Calibri"/>
          <w:i w:val="0"/>
          <w:lang w:val="ru-RU"/>
        </w:rPr>
        <w:t>Стратегией экономического и социального развития АРК на 2011-2020 гг.;</w:t>
      </w:r>
    </w:p>
    <w:p w:rsidR="00D62020" w:rsidRPr="00955AE5" w:rsidRDefault="00D62020" w:rsidP="00D62020">
      <w:pPr>
        <w:pStyle w:val="14"/>
        <w:numPr>
          <w:ilvl w:val="0"/>
          <w:numId w:val="30"/>
        </w:numPr>
        <w:spacing w:line="20" w:lineRule="atLeast"/>
        <w:contextualSpacing/>
        <w:jc w:val="both"/>
        <w:rPr>
          <w:rStyle w:val="af6"/>
          <w:rFonts w:ascii="Cambria" w:hAnsi="Cambria" w:cs="Calibri"/>
          <w:i w:val="0"/>
          <w:iCs w:val="0"/>
          <w:szCs w:val="24"/>
          <w:lang w:val="ru-RU"/>
        </w:rPr>
      </w:pPr>
      <w:r>
        <w:rPr>
          <w:rStyle w:val="af6"/>
          <w:rFonts w:ascii="Cambria" w:hAnsi="Cambria" w:cs="Calibri"/>
          <w:i w:val="0"/>
          <w:lang w:val="ru-RU"/>
        </w:rPr>
        <w:t>Государственной стратегией регионального развития Украины на период до 2015 года;</w:t>
      </w:r>
    </w:p>
    <w:p w:rsidR="00D62020" w:rsidRPr="00955AE5" w:rsidRDefault="00D62020" w:rsidP="00D62020">
      <w:pPr>
        <w:pStyle w:val="14"/>
        <w:numPr>
          <w:ilvl w:val="0"/>
          <w:numId w:val="30"/>
        </w:numPr>
        <w:spacing w:line="20" w:lineRule="atLeast"/>
        <w:contextualSpacing/>
        <w:jc w:val="both"/>
        <w:rPr>
          <w:rStyle w:val="af6"/>
          <w:rFonts w:ascii="Cambria" w:hAnsi="Cambria" w:cs="Calibri"/>
          <w:i w:val="0"/>
          <w:iCs w:val="0"/>
          <w:szCs w:val="24"/>
          <w:lang w:val="ru-RU"/>
        </w:rPr>
      </w:pPr>
      <w:r>
        <w:rPr>
          <w:rStyle w:val="af6"/>
          <w:rFonts w:ascii="Cambria" w:hAnsi="Cambria" w:cs="Calibri"/>
          <w:i w:val="0"/>
          <w:lang w:val="ru-RU"/>
        </w:rPr>
        <w:t>важными аспектами развития (экономическим, социальным, экологическим, инфраструктурным, территориальным и др.).</w:t>
      </w:r>
    </w:p>
    <w:p w:rsidR="00D62020" w:rsidRDefault="00D62020" w:rsidP="00D62020">
      <w:pPr>
        <w:spacing w:before="120" w:after="120" w:line="20" w:lineRule="atLeast"/>
        <w:jc w:val="both"/>
        <w:rPr>
          <w:rFonts w:ascii="Cambria" w:hAnsi="Cambria" w:cs="Calibri"/>
          <w:szCs w:val="24"/>
          <w:lang w:val="ru-RU"/>
        </w:rPr>
      </w:pPr>
      <w:r>
        <w:rPr>
          <w:rFonts w:ascii="Cambria" w:hAnsi="Cambria" w:cs="Calibri"/>
          <w:szCs w:val="24"/>
          <w:lang w:val="ru-RU"/>
        </w:rPr>
        <w:t>Взаимосвязь отмечена знаком «х» в поле, где определенная программа данного Плана реализации, как установлено, согласуется с:</w:t>
      </w:r>
    </w:p>
    <w:p w:rsidR="00D62020" w:rsidRPr="00AB0441" w:rsidRDefault="00D62020" w:rsidP="00D62020">
      <w:pPr>
        <w:pStyle w:val="14"/>
        <w:numPr>
          <w:ilvl w:val="0"/>
          <w:numId w:val="31"/>
        </w:numPr>
        <w:spacing w:line="20" w:lineRule="atLeast"/>
        <w:contextualSpacing/>
        <w:jc w:val="both"/>
        <w:rPr>
          <w:rFonts w:ascii="Cambria" w:hAnsi="Cambria"/>
          <w:sz w:val="24"/>
          <w:szCs w:val="24"/>
          <w:lang w:val="ru-RU" w:eastAsia="en-GB"/>
        </w:rPr>
      </w:pPr>
      <w:r>
        <w:rPr>
          <w:rFonts w:ascii="Cambria" w:hAnsi="Cambria"/>
          <w:sz w:val="24"/>
          <w:szCs w:val="24"/>
          <w:lang w:val="ru-RU" w:eastAsia="en-GB"/>
        </w:rPr>
        <w:t>Стратегической целью Стратегии регионального развития;</w:t>
      </w:r>
    </w:p>
    <w:p w:rsidR="00D62020" w:rsidRPr="00AB0441" w:rsidRDefault="00D62020" w:rsidP="00D62020">
      <w:pPr>
        <w:pStyle w:val="14"/>
        <w:numPr>
          <w:ilvl w:val="0"/>
          <w:numId w:val="31"/>
        </w:numPr>
        <w:spacing w:line="20" w:lineRule="atLeast"/>
        <w:contextualSpacing/>
        <w:jc w:val="both"/>
        <w:rPr>
          <w:rFonts w:ascii="Cambria" w:hAnsi="Cambria"/>
          <w:sz w:val="24"/>
          <w:szCs w:val="24"/>
          <w:lang w:val="ru-RU" w:eastAsia="en-GB"/>
        </w:rPr>
      </w:pPr>
      <w:r>
        <w:rPr>
          <w:rFonts w:ascii="Cambria" w:hAnsi="Cambria"/>
          <w:sz w:val="24"/>
          <w:szCs w:val="24"/>
          <w:lang w:val="ru-RU" w:eastAsia="en-GB"/>
        </w:rPr>
        <w:t>Стратегической целью Государственной стратегии регионального развития;</w:t>
      </w:r>
    </w:p>
    <w:p w:rsidR="00D62020" w:rsidRPr="00955AE5" w:rsidRDefault="00D62020" w:rsidP="00D62020">
      <w:pPr>
        <w:pStyle w:val="14"/>
        <w:numPr>
          <w:ilvl w:val="0"/>
          <w:numId w:val="31"/>
        </w:numPr>
        <w:spacing w:line="20" w:lineRule="atLeast"/>
        <w:contextualSpacing/>
        <w:jc w:val="both"/>
        <w:rPr>
          <w:rFonts w:ascii="Cambria" w:hAnsi="Cambria"/>
          <w:sz w:val="24"/>
          <w:szCs w:val="24"/>
          <w:lang w:val="ru-RU" w:eastAsia="en-GB"/>
        </w:rPr>
      </w:pPr>
      <w:r>
        <w:rPr>
          <w:rFonts w:ascii="Cambria" w:hAnsi="Cambria"/>
          <w:sz w:val="24"/>
          <w:szCs w:val="24"/>
          <w:lang w:val="ru-RU" w:eastAsia="en-GB"/>
        </w:rPr>
        <w:t>одним из избранных аспектов развития.</w:t>
      </w:r>
    </w:p>
    <w:p w:rsidR="00D62020" w:rsidRPr="00955AE5" w:rsidRDefault="00D62020" w:rsidP="00D62020">
      <w:pPr>
        <w:pStyle w:val="14"/>
        <w:spacing w:after="120" w:line="20" w:lineRule="atLeast"/>
        <w:ind w:left="360"/>
        <w:jc w:val="both"/>
        <w:rPr>
          <w:rFonts w:ascii="Cambria" w:hAnsi="Cambria"/>
          <w:sz w:val="24"/>
          <w:szCs w:val="24"/>
          <w:lang w:val="ru-RU" w:eastAsia="en-GB"/>
        </w:rPr>
      </w:pPr>
    </w:p>
    <w:p w:rsidR="00D62020" w:rsidRPr="00955AE5" w:rsidRDefault="00D62020" w:rsidP="00D62020">
      <w:pPr>
        <w:pStyle w:val="2"/>
        <w:spacing w:after="120"/>
        <w:rPr>
          <w:rFonts w:ascii="Cambria" w:hAnsi="Cambria" w:cs="Calibri"/>
          <w:lang w:val="ru-RU"/>
        </w:rPr>
      </w:pPr>
      <w:bookmarkStart w:id="76" w:name="_Toc289010016"/>
      <w:bookmarkStart w:id="77" w:name="_Toc290645631"/>
      <w:bookmarkStart w:id="78" w:name="_Toc291762445"/>
      <w:r w:rsidRPr="00955AE5">
        <w:rPr>
          <w:rFonts w:ascii="Cambria" w:hAnsi="Cambria" w:cs="Calibri"/>
          <w:lang w:val="ru-RU"/>
        </w:rPr>
        <w:t xml:space="preserve">3.1 </w:t>
      </w:r>
      <w:r>
        <w:rPr>
          <w:rFonts w:ascii="Cambria" w:hAnsi="Cambria" w:cs="Calibri"/>
          <w:lang w:val="ru-RU"/>
        </w:rPr>
        <w:t>Согласованность со Стратегией экономического и социального развития АРК</w:t>
      </w:r>
      <w:bookmarkEnd w:id="76"/>
      <w:bookmarkEnd w:id="77"/>
      <w:bookmarkEnd w:id="78"/>
    </w:p>
    <w:p w:rsidR="00D62020" w:rsidRDefault="00D62020" w:rsidP="00D62020">
      <w:pPr>
        <w:jc w:val="both"/>
        <w:rPr>
          <w:rFonts w:ascii="Cambria" w:hAnsi="Cambria" w:cs="Calibri"/>
          <w:szCs w:val="24"/>
          <w:lang w:val="ru-RU"/>
        </w:rPr>
      </w:pPr>
      <w:r>
        <w:rPr>
          <w:rFonts w:ascii="Cambria" w:hAnsi="Cambria" w:cs="Calibri"/>
          <w:szCs w:val="24"/>
          <w:lang w:val="ru-RU"/>
        </w:rPr>
        <w:t xml:space="preserve">Стратегия экономического и социального развития Крыма состоит из пяти приоритетов, которые были проверены </w:t>
      </w:r>
      <w:r w:rsidR="00B1457E">
        <w:rPr>
          <w:rFonts w:ascii="Cambria" w:hAnsi="Cambria" w:cs="Calibri"/>
          <w:szCs w:val="24"/>
          <w:lang w:val="ru-RU"/>
        </w:rPr>
        <w:t>для определения</w:t>
      </w:r>
      <w:r>
        <w:rPr>
          <w:rFonts w:ascii="Cambria" w:hAnsi="Cambria" w:cs="Calibri"/>
          <w:szCs w:val="24"/>
          <w:lang w:val="ru-RU"/>
        </w:rPr>
        <w:t xml:space="preserve"> согласованности с тремя программами, представленными в данном Плане реализации. Хотя все три программы важны для реализации приоритетов, вклад отдельных программ в различные приоритеты различается, как показано в приведенной ниже таблице.</w:t>
      </w:r>
    </w:p>
    <w:p w:rsidR="00D62020" w:rsidRPr="00955AE5" w:rsidRDefault="00D62020" w:rsidP="00D62020">
      <w:pPr>
        <w:jc w:val="both"/>
        <w:rPr>
          <w:rFonts w:ascii="Cambria" w:hAnsi="Cambria" w:cs="Calibri"/>
          <w:szCs w:val="24"/>
          <w:lang w:val="ru-RU"/>
        </w:rPr>
      </w:pPr>
    </w:p>
    <w:tbl>
      <w:tblPr>
        <w:tblW w:w="9639" w:type="dxa"/>
        <w:tblInd w:w="108" w:type="dxa"/>
        <w:tblBorders>
          <w:top w:val="single" w:sz="8" w:space="0" w:color="000000"/>
          <w:bottom w:val="single" w:sz="8" w:space="0" w:color="000000"/>
        </w:tblBorders>
        <w:tblLayout w:type="fixed"/>
        <w:tblLook w:val="00A0" w:firstRow="1" w:lastRow="0" w:firstColumn="1" w:lastColumn="0" w:noHBand="0" w:noVBand="0"/>
      </w:tblPr>
      <w:tblGrid>
        <w:gridCol w:w="2328"/>
        <w:gridCol w:w="2437"/>
        <w:gridCol w:w="2437"/>
        <w:gridCol w:w="2437"/>
      </w:tblGrid>
      <w:tr w:rsidR="00D62020" w:rsidRPr="009439F8">
        <w:trPr>
          <w:trHeight w:val="1019"/>
        </w:trPr>
        <w:tc>
          <w:tcPr>
            <w:tcW w:w="2328" w:type="dxa"/>
            <w:tcBorders>
              <w:top w:val="single" w:sz="8" w:space="0" w:color="000000"/>
              <w:left w:val="nil"/>
              <w:bottom w:val="single" w:sz="4" w:space="0" w:color="auto"/>
              <w:right w:val="nil"/>
              <w:tl2br w:val="dashSmallGap" w:sz="4" w:space="0" w:color="auto"/>
            </w:tcBorders>
            <w:shd w:val="clear" w:color="auto" w:fill="D9D9D9"/>
            <w:vAlign w:val="center"/>
          </w:tcPr>
          <w:p w:rsidR="00D62020" w:rsidRPr="00E02B88" w:rsidRDefault="00D62020" w:rsidP="00D62020">
            <w:pPr>
              <w:jc w:val="right"/>
              <w:rPr>
                <w:rFonts w:ascii="Cambria" w:hAnsi="Cambria" w:cs="Calibri"/>
                <w:b/>
                <w:szCs w:val="24"/>
                <w:lang w:val="ru-RU"/>
              </w:rPr>
            </w:pPr>
            <w:r>
              <w:rPr>
                <w:rFonts w:ascii="Cambria" w:hAnsi="Cambria" w:cs="Calibri"/>
                <w:b/>
                <w:sz w:val="22"/>
                <w:szCs w:val="24"/>
                <w:lang w:val="ru-RU"/>
              </w:rPr>
              <w:t>Программы</w:t>
            </w:r>
          </w:p>
          <w:p w:rsidR="00D62020" w:rsidRPr="009439F8" w:rsidRDefault="00D62020" w:rsidP="00D62020">
            <w:pPr>
              <w:jc w:val="right"/>
              <w:rPr>
                <w:rFonts w:ascii="Cambria" w:hAnsi="Cambria" w:cs="Calibri"/>
                <w:b/>
                <w:szCs w:val="24"/>
              </w:rPr>
            </w:pPr>
          </w:p>
          <w:p w:rsidR="00D62020" w:rsidRPr="00E02B88" w:rsidRDefault="00D62020" w:rsidP="00D62020">
            <w:pPr>
              <w:rPr>
                <w:rFonts w:ascii="Cambria" w:hAnsi="Cambria" w:cs="Calibri"/>
                <w:b/>
                <w:bCs/>
                <w:szCs w:val="24"/>
                <w:lang w:val="ru-RU"/>
              </w:rPr>
            </w:pPr>
            <w:r>
              <w:rPr>
                <w:rFonts w:ascii="Cambria" w:hAnsi="Cambria" w:cs="Calibri"/>
                <w:b/>
                <w:sz w:val="22"/>
                <w:szCs w:val="24"/>
                <w:lang w:val="ru-RU"/>
              </w:rPr>
              <w:t>Приоритеты</w:t>
            </w:r>
          </w:p>
        </w:tc>
        <w:tc>
          <w:tcPr>
            <w:tcW w:w="2437" w:type="dxa"/>
            <w:tcBorders>
              <w:top w:val="single" w:sz="8" w:space="0" w:color="000000"/>
              <w:left w:val="nil"/>
              <w:bottom w:val="single" w:sz="4" w:space="0" w:color="auto"/>
              <w:right w:val="nil"/>
            </w:tcBorders>
            <w:shd w:val="clear" w:color="auto" w:fill="FDE9D9"/>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1. </w:t>
            </w:r>
            <w:r>
              <w:rPr>
                <w:rFonts w:ascii="Cambria" w:hAnsi="Cambria" w:cs="Calibri"/>
                <w:bCs/>
                <w:sz w:val="22"/>
                <w:szCs w:val="24"/>
                <w:lang w:val="ru-RU"/>
              </w:rPr>
              <w:t>Развитие туризма</w:t>
            </w:r>
          </w:p>
        </w:tc>
        <w:tc>
          <w:tcPr>
            <w:tcW w:w="2437" w:type="dxa"/>
            <w:tcBorders>
              <w:top w:val="single" w:sz="8" w:space="0" w:color="000000"/>
              <w:left w:val="nil"/>
              <w:bottom w:val="single" w:sz="4" w:space="0" w:color="auto"/>
              <w:right w:val="nil"/>
            </w:tcBorders>
            <w:shd w:val="clear" w:color="auto" w:fill="EAF1DD"/>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2. </w:t>
            </w:r>
            <w:r>
              <w:rPr>
                <w:rFonts w:ascii="Cambria" w:hAnsi="Cambria" w:cs="Calibri"/>
                <w:bCs/>
                <w:sz w:val="22"/>
                <w:szCs w:val="24"/>
                <w:lang w:val="ru-RU"/>
              </w:rPr>
              <w:t>Развитие села</w:t>
            </w:r>
          </w:p>
        </w:tc>
        <w:tc>
          <w:tcPr>
            <w:tcW w:w="2437" w:type="dxa"/>
            <w:tcBorders>
              <w:top w:val="single" w:sz="8" w:space="0" w:color="000000"/>
              <w:left w:val="nil"/>
              <w:bottom w:val="single" w:sz="4" w:space="0" w:color="auto"/>
              <w:right w:val="nil"/>
            </w:tcBorders>
            <w:shd w:val="clear" w:color="auto" w:fill="E5DFEC"/>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3. </w:t>
            </w:r>
            <w:r>
              <w:rPr>
                <w:rFonts w:ascii="Cambria" w:hAnsi="Cambria" w:cs="Calibri"/>
                <w:bCs/>
                <w:sz w:val="22"/>
                <w:szCs w:val="24"/>
                <w:lang w:val="ru-RU"/>
              </w:rPr>
              <w:t>Развитие промышленности и МСП</w:t>
            </w:r>
          </w:p>
        </w:tc>
      </w:tr>
      <w:tr w:rsidR="00D62020" w:rsidRPr="009439F8">
        <w:tc>
          <w:tcPr>
            <w:tcW w:w="2328" w:type="dxa"/>
            <w:tcBorders>
              <w:top w:val="single" w:sz="4" w:space="0" w:color="auto"/>
              <w:left w:val="nil"/>
              <w:bottom w:val="dotted" w:sz="4" w:space="0" w:color="auto"/>
              <w:right w:val="nil"/>
            </w:tcBorders>
            <w:shd w:val="clear" w:color="auto" w:fill="D9D9D9"/>
            <w:vAlign w:val="center"/>
          </w:tcPr>
          <w:p w:rsidR="00D62020" w:rsidRPr="00E02B88" w:rsidRDefault="00D62020" w:rsidP="00D62020">
            <w:pPr>
              <w:pStyle w:val="af"/>
              <w:widowControl w:val="0"/>
              <w:spacing w:line="240" w:lineRule="auto"/>
              <w:ind w:left="0"/>
              <w:rPr>
                <w:rFonts w:ascii="Cambria" w:hAnsi="Cambria"/>
                <w:lang w:val="ru-RU"/>
              </w:rPr>
            </w:pPr>
            <w:r w:rsidRPr="00955AE5">
              <w:rPr>
                <w:rFonts w:ascii="Cambria" w:hAnsi="Cambria"/>
                <w:lang w:val="ru-RU"/>
              </w:rPr>
              <w:t xml:space="preserve">1. </w:t>
            </w:r>
            <w:r>
              <w:rPr>
                <w:rFonts w:ascii="Cambria" w:hAnsi="Cambria"/>
                <w:lang w:val="ru-RU"/>
              </w:rPr>
              <w:t>Реформирование санаторно-курортного и туристского сектора</w:t>
            </w:r>
          </w:p>
        </w:tc>
        <w:tc>
          <w:tcPr>
            <w:tcW w:w="2437" w:type="dxa"/>
            <w:tcBorders>
              <w:top w:val="single"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4"/>
              </w:rPr>
            </w:pPr>
            <w:r w:rsidRPr="009439F8">
              <w:rPr>
                <w:rFonts w:ascii="Cambria" w:hAnsi="Cambria" w:cs="Calibri"/>
                <w:bCs/>
                <w:sz w:val="22"/>
                <w:szCs w:val="24"/>
              </w:rPr>
              <w:t xml:space="preserve">X </w:t>
            </w:r>
          </w:p>
        </w:tc>
        <w:tc>
          <w:tcPr>
            <w:tcW w:w="2437" w:type="dxa"/>
            <w:tcBorders>
              <w:top w:val="single"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single"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c>
          <w:tcPr>
            <w:tcW w:w="2328" w:type="dxa"/>
            <w:tcBorders>
              <w:top w:val="dotted" w:sz="4" w:space="0" w:color="auto"/>
              <w:left w:val="nil"/>
              <w:bottom w:val="dotted" w:sz="4" w:space="0" w:color="auto"/>
              <w:right w:val="nil"/>
            </w:tcBorders>
            <w:shd w:val="clear" w:color="auto" w:fill="D9D9D9"/>
            <w:vAlign w:val="center"/>
          </w:tcPr>
          <w:p w:rsidR="00D62020" w:rsidRPr="00E02B88" w:rsidRDefault="00D62020" w:rsidP="00D62020">
            <w:pPr>
              <w:pStyle w:val="af"/>
              <w:widowControl w:val="0"/>
              <w:spacing w:line="240" w:lineRule="auto"/>
              <w:ind w:left="0"/>
              <w:rPr>
                <w:rFonts w:ascii="Cambria" w:hAnsi="Cambria"/>
                <w:lang w:val="ru-RU"/>
              </w:rPr>
            </w:pPr>
            <w:r w:rsidRPr="009439F8">
              <w:rPr>
                <w:rFonts w:ascii="Cambria" w:hAnsi="Cambria"/>
                <w:bCs/>
                <w:lang w:val="en-US"/>
              </w:rPr>
              <w:t xml:space="preserve">2. </w:t>
            </w:r>
            <w:r>
              <w:rPr>
                <w:rFonts w:ascii="Cambria" w:hAnsi="Cambria"/>
                <w:bCs/>
                <w:lang w:val="ru-RU"/>
              </w:rPr>
              <w:t>Формирование агросектора XXI века</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4"/>
              </w:rPr>
            </w:pPr>
            <w:r w:rsidRPr="009439F8">
              <w:rPr>
                <w:rFonts w:ascii="Cambria" w:hAnsi="Cambria" w:cs="Calibri"/>
                <w:bCs/>
                <w:sz w:val="22"/>
                <w:szCs w:val="24"/>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 xml:space="preserve">X </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c>
          <w:tcPr>
            <w:tcW w:w="2328" w:type="dxa"/>
            <w:tcBorders>
              <w:top w:val="dotted" w:sz="4" w:space="0" w:color="auto"/>
              <w:left w:val="nil"/>
              <w:bottom w:val="dotted" w:sz="4" w:space="0" w:color="auto"/>
              <w:right w:val="nil"/>
            </w:tcBorders>
            <w:shd w:val="clear" w:color="auto" w:fill="D9D9D9"/>
            <w:vAlign w:val="center"/>
          </w:tcPr>
          <w:p w:rsidR="00D62020" w:rsidRPr="00E02B88" w:rsidRDefault="00D62020" w:rsidP="00D62020">
            <w:pPr>
              <w:pStyle w:val="af"/>
              <w:widowControl w:val="0"/>
              <w:spacing w:line="240" w:lineRule="auto"/>
              <w:ind w:left="0"/>
              <w:rPr>
                <w:rFonts w:ascii="Cambria" w:hAnsi="Cambria"/>
                <w:bCs/>
                <w:lang w:val="ru-RU"/>
              </w:rPr>
            </w:pPr>
            <w:r w:rsidRPr="009439F8">
              <w:rPr>
                <w:rFonts w:ascii="Cambria" w:hAnsi="Cambria"/>
                <w:bCs/>
                <w:lang w:val="en-US"/>
              </w:rPr>
              <w:t xml:space="preserve">3. </w:t>
            </w:r>
            <w:r>
              <w:rPr>
                <w:rFonts w:ascii="Cambria" w:hAnsi="Cambria"/>
                <w:bCs/>
                <w:lang w:val="ru-RU"/>
              </w:rPr>
              <w:t>Модернизация отраслевой структуры промышленности</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 xml:space="preserve">X </w:t>
            </w:r>
          </w:p>
        </w:tc>
      </w:tr>
      <w:tr w:rsidR="00D62020" w:rsidRPr="009439F8">
        <w:tc>
          <w:tcPr>
            <w:tcW w:w="2328" w:type="dxa"/>
            <w:tcBorders>
              <w:top w:val="dotted" w:sz="4" w:space="0" w:color="auto"/>
              <w:left w:val="nil"/>
              <w:bottom w:val="dotted" w:sz="4" w:space="0" w:color="auto"/>
              <w:right w:val="nil"/>
            </w:tcBorders>
            <w:shd w:val="clear" w:color="auto" w:fill="D9D9D9"/>
            <w:vAlign w:val="center"/>
          </w:tcPr>
          <w:p w:rsidR="00D62020" w:rsidRPr="00E02B88" w:rsidRDefault="00D62020" w:rsidP="00D62020">
            <w:pPr>
              <w:pStyle w:val="af"/>
              <w:widowControl w:val="0"/>
              <w:spacing w:line="240" w:lineRule="auto"/>
              <w:ind w:left="0"/>
              <w:rPr>
                <w:rFonts w:ascii="Cambria" w:hAnsi="Cambria"/>
                <w:lang w:val="ru-RU"/>
              </w:rPr>
            </w:pPr>
            <w:r w:rsidRPr="009439F8">
              <w:rPr>
                <w:rFonts w:ascii="Cambria" w:hAnsi="Cambria"/>
                <w:bCs/>
                <w:lang w:val="en-US"/>
              </w:rPr>
              <w:t xml:space="preserve">4. </w:t>
            </w:r>
            <w:r>
              <w:rPr>
                <w:rFonts w:ascii="Cambria" w:hAnsi="Cambria"/>
                <w:bCs/>
                <w:lang w:val="ru-RU"/>
              </w:rPr>
              <w:t>Развитие транспортного потенциала</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rPr>
          <w:trHeight w:val="679"/>
        </w:trPr>
        <w:tc>
          <w:tcPr>
            <w:tcW w:w="2328" w:type="dxa"/>
            <w:tcBorders>
              <w:top w:val="dotted" w:sz="4" w:space="0" w:color="auto"/>
              <w:left w:val="nil"/>
              <w:bottom w:val="single" w:sz="8" w:space="0" w:color="000000"/>
              <w:right w:val="nil"/>
            </w:tcBorders>
            <w:shd w:val="clear" w:color="auto" w:fill="D9D9D9"/>
            <w:vAlign w:val="center"/>
          </w:tcPr>
          <w:p w:rsidR="00D62020" w:rsidRPr="00E02B88" w:rsidRDefault="00D62020" w:rsidP="00D62020">
            <w:pPr>
              <w:pStyle w:val="af"/>
              <w:widowControl w:val="0"/>
              <w:spacing w:line="240" w:lineRule="auto"/>
              <w:ind w:left="0"/>
              <w:rPr>
                <w:rFonts w:ascii="Cambria" w:hAnsi="Cambria"/>
                <w:bCs/>
                <w:lang w:val="ru-RU"/>
              </w:rPr>
            </w:pPr>
            <w:r w:rsidRPr="00955AE5">
              <w:rPr>
                <w:rFonts w:ascii="Cambria" w:hAnsi="Cambria"/>
                <w:bCs/>
                <w:lang w:val="ru-RU"/>
              </w:rPr>
              <w:t xml:space="preserve">5. </w:t>
            </w:r>
            <w:r>
              <w:rPr>
                <w:rFonts w:ascii="Cambria" w:hAnsi="Cambria"/>
                <w:bCs/>
                <w:lang w:val="ru-RU"/>
              </w:rPr>
              <w:t>Создание среды, благоприятной для жизни</w:t>
            </w:r>
          </w:p>
        </w:tc>
        <w:tc>
          <w:tcPr>
            <w:tcW w:w="2437" w:type="dxa"/>
            <w:tcBorders>
              <w:top w:val="dotted" w:sz="4" w:space="0" w:color="auto"/>
              <w:left w:val="nil"/>
              <w:bottom w:val="single" w:sz="8" w:space="0" w:color="000000"/>
              <w:right w:val="nil"/>
            </w:tcBorders>
            <w:shd w:val="clear" w:color="auto" w:fill="FDE9D9"/>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single" w:sz="8" w:space="0" w:color="000000"/>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single" w:sz="8" w:space="0" w:color="000000"/>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bl>
    <w:p w:rsidR="00D62020" w:rsidRDefault="00D62020" w:rsidP="00D62020">
      <w:pPr>
        <w:spacing w:before="120" w:line="20" w:lineRule="atLeast"/>
        <w:jc w:val="both"/>
        <w:rPr>
          <w:rFonts w:ascii="Cambria" w:hAnsi="Cambria" w:cs="Calibri"/>
          <w:i/>
          <w:szCs w:val="22"/>
          <w:lang w:val="ru-RU"/>
        </w:rPr>
      </w:pPr>
      <w:r>
        <w:rPr>
          <w:rFonts w:ascii="Cambria" w:hAnsi="Cambria" w:cs="Calibri"/>
          <w:i/>
          <w:szCs w:val="22"/>
          <w:lang w:val="ru-RU"/>
        </w:rPr>
        <w:t>Примечание: прописной буквой «Х» отмечена более сильная согласованность/связь, а строчной – более слабая.</w:t>
      </w:r>
    </w:p>
    <w:p w:rsidR="00D62020" w:rsidRPr="009E17C5" w:rsidRDefault="00D62020" w:rsidP="00D62020">
      <w:pPr>
        <w:rPr>
          <w:rFonts w:ascii="Cambria" w:hAnsi="Cambria"/>
          <w:lang w:val="ru-RU"/>
        </w:rPr>
      </w:pPr>
    </w:p>
    <w:p w:rsidR="00D62020" w:rsidRPr="00955AE5" w:rsidRDefault="00D62020" w:rsidP="00D62020">
      <w:pPr>
        <w:jc w:val="both"/>
        <w:rPr>
          <w:rFonts w:ascii="Cambria" w:hAnsi="Cambria"/>
          <w:lang w:val="ru-RU"/>
        </w:rPr>
      </w:pPr>
      <w:r w:rsidRPr="0036745A">
        <w:rPr>
          <w:rFonts w:ascii="Cambria" w:hAnsi="Cambria"/>
          <w:lang w:val="ru-RU"/>
        </w:rPr>
        <w:t>Программа</w:t>
      </w:r>
      <w:r>
        <w:rPr>
          <w:rFonts w:ascii="Cambria" w:hAnsi="Cambria"/>
          <w:i/>
          <w:lang w:val="ru-RU"/>
        </w:rPr>
        <w:t xml:space="preserve"> «Развитие туризма» </w:t>
      </w:r>
      <w:r>
        <w:rPr>
          <w:rFonts w:ascii="Cambria" w:hAnsi="Cambria"/>
          <w:iCs/>
          <w:lang w:val="ru-RU"/>
        </w:rPr>
        <w:t xml:space="preserve">сильно поддерживает приоритеты </w:t>
      </w:r>
      <w:r>
        <w:rPr>
          <w:rFonts w:ascii="Cambria" w:hAnsi="Cambria"/>
          <w:b/>
          <w:bCs/>
          <w:iCs/>
          <w:lang w:val="ru-RU"/>
        </w:rPr>
        <w:t xml:space="preserve">1. Реформирование санаторно-курортного и туристского сектора </w:t>
      </w:r>
      <w:r>
        <w:rPr>
          <w:rFonts w:ascii="Cambria" w:hAnsi="Cambria"/>
          <w:iCs/>
          <w:lang w:val="ru-RU"/>
        </w:rPr>
        <w:t xml:space="preserve">и </w:t>
      </w:r>
      <w:r>
        <w:rPr>
          <w:rFonts w:ascii="Cambria" w:hAnsi="Cambria"/>
          <w:b/>
          <w:bCs/>
          <w:iCs/>
          <w:lang w:val="ru-RU"/>
        </w:rPr>
        <w:t xml:space="preserve">5. Создание среды, благоприятной для жизни, </w:t>
      </w:r>
      <w:r>
        <w:rPr>
          <w:rFonts w:ascii="Cambria" w:hAnsi="Cambria"/>
          <w:iCs/>
          <w:lang w:val="ru-RU"/>
        </w:rPr>
        <w:t xml:space="preserve">а </w:t>
      </w:r>
      <w:r w:rsidR="0036745A" w:rsidRPr="0036745A">
        <w:rPr>
          <w:rFonts w:ascii="Cambria" w:hAnsi="Cambria"/>
          <w:lang w:val="ru-RU"/>
        </w:rPr>
        <w:t>программа</w:t>
      </w:r>
      <w:r w:rsidR="0036745A">
        <w:rPr>
          <w:rFonts w:ascii="Cambria" w:hAnsi="Cambria"/>
          <w:i/>
          <w:lang w:val="ru-RU"/>
        </w:rPr>
        <w:t xml:space="preserve"> </w:t>
      </w:r>
      <w:r>
        <w:rPr>
          <w:rFonts w:ascii="Cambria" w:hAnsi="Cambria"/>
          <w:i/>
          <w:lang w:val="ru-RU"/>
        </w:rPr>
        <w:t xml:space="preserve">Развитие села </w:t>
      </w:r>
      <w:r>
        <w:rPr>
          <w:rFonts w:ascii="Cambria" w:hAnsi="Cambria"/>
          <w:iCs/>
          <w:lang w:val="ru-RU"/>
        </w:rPr>
        <w:t xml:space="preserve">наиболее важна для достижения приоритета </w:t>
      </w:r>
      <w:r>
        <w:rPr>
          <w:rFonts w:ascii="Cambria" w:hAnsi="Cambria"/>
          <w:b/>
          <w:bCs/>
          <w:iCs/>
          <w:lang w:val="ru-RU"/>
        </w:rPr>
        <w:t>2. Формирование агросектора</w:t>
      </w:r>
      <w:r w:rsidRPr="00955AE5">
        <w:rPr>
          <w:rFonts w:ascii="Cambria" w:hAnsi="Cambria"/>
          <w:b/>
          <w:lang w:val="ru-RU"/>
        </w:rPr>
        <w:t xml:space="preserve"> </w:t>
      </w:r>
      <w:r w:rsidRPr="009439F8">
        <w:rPr>
          <w:rFonts w:ascii="Cambria" w:hAnsi="Cambria"/>
          <w:b/>
        </w:rPr>
        <w:t>XXI</w:t>
      </w:r>
      <w:r w:rsidRPr="00955AE5">
        <w:rPr>
          <w:rFonts w:ascii="Cambria" w:hAnsi="Cambria"/>
          <w:b/>
          <w:lang w:val="ru-RU"/>
        </w:rPr>
        <w:t xml:space="preserve"> </w:t>
      </w:r>
      <w:r>
        <w:rPr>
          <w:rFonts w:ascii="Cambria" w:hAnsi="Cambria"/>
          <w:b/>
          <w:lang w:val="ru-RU"/>
        </w:rPr>
        <w:t xml:space="preserve">века. </w:t>
      </w:r>
      <w:r>
        <w:rPr>
          <w:rFonts w:ascii="Cambria" w:hAnsi="Cambria"/>
          <w:bCs/>
          <w:lang w:val="ru-RU"/>
        </w:rPr>
        <w:t xml:space="preserve">Аналогичным образом, </w:t>
      </w:r>
      <w:r w:rsidRPr="0036745A">
        <w:rPr>
          <w:rFonts w:ascii="Cambria" w:hAnsi="Cambria"/>
          <w:bCs/>
          <w:iCs/>
          <w:lang w:val="ru-RU"/>
        </w:rPr>
        <w:t>программа</w:t>
      </w:r>
      <w:r>
        <w:rPr>
          <w:rFonts w:ascii="Cambria" w:hAnsi="Cambria"/>
          <w:bCs/>
          <w:i/>
          <w:iCs/>
          <w:lang w:val="ru-RU"/>
        </w:rPr>
        <w:t xml:space="preserve"> Развитие промышленности и МСП </w:t>
      </w:r>
      <w:r>
        <w:rPr>
          <w:rFonts w:ascii="Cambria" w:hAnsi="Cambria"/>
          <w:bCs/>
          <w:lang w:val="ru-RU"/>
        </w:rPr>
        <w:t xml:space="preserve">наиболее согласуется с приоритетом </w:t>
      </w:r>
      <w:r>
        <w:rPr>
          <w:rFonts w:ascii="Cambria" w:hAnsi="Cambria"/>
          <w:b/>
          <w:lang w:val="ru-RU"/>
        </w:rPr>
        <w:t>3. Модернизация отраслевой структуры промышленности.</w:t>
      </w:r>
    </w:p>
    <w:p w:rsidR="00D62020" w:rsidRPr="00955AE5" w:rsidRDefault="00D62020" w:rsidP="00D62020">
      <w:pPr>
        <w:jc w:val="both"/>
        <w:rPr>
          <w:rFonts w:ascii="Cambria" w:hAnsi="Cambria" w:cs="Calibri"/>
          <w:b/>
          <w:bCs/>
          <w:i/>
          <w:iCs/>
          <w:sz w:val="28"/>
          <w:szCs w:val="28"/>
          <w:lang w:val="ru-RU"/>
        </w:rPr>
      </w:pPr>
      <w:r w:rsidRPr="00955AE5">
        <w:rPr>
          <w:rFonts w:ascii="Cambria" w:hAnsi="Cambria"/>
          <w:lang w:val="ru-RU"/>
        </w:rPr>
        <w:t xml:space="preserve"> </w:t>
      </w:r>
      <w:bookmarkStart w:id="79" w:name="_Toc289010017"/>
      <w:bookmarkStart w:id="80" w:name="_Toc290645632"/>
      <w:r w:rsidRPr="00955AE5">
        <w:rPr>
          <w:rFonts w:ascii="Cambria" w:hAnsi="Cambria" w:cs="Calibri"/>
          <w:lang w:val="ru-RU"/>
        </w:rPr>
        <w:br w:type="page"/>
      </w:r>
    </w:p>
    <w:p w:rsidR="00D62020" w:rsidRPr="00E02B88" w:rsidRDefault="00D62020" w:rsidP="00D62020">
      <w:pPr>
        <w:pStyle w:val="2"/>
        <w:spacing w:before="120" w:after="120"/>
        <w:rPr>
          <w:rFonts w:ascii="Cambria" w:hAnsi="Cambria" w:cs="Calibri"/>
          <w:lang w:val="ru-RU"/>
        </w:rPr>
      </w:pPr>
      <w:bookmarkStart w:id="81" w:name="_Toc291762446"/>
      <w:r w:rsidRPr="00955AE5">
        <w:rPr>
          <w:rFonts w:ascii="Cambria" w:hAnsi="Cambria" w:cs="Calibri"/>
          <w:lang w:val="ru-RU"/>
        </w:rPr>
        <w:t xml:space="preserve">3.2 </w:t>
      </w:r>
      <w:bookmarkEnd w:id="79"/>
      <w:bookmarkEnd w:id="80"/>
      <w:r>
        <w:rPr>
          <w:rFonts w:ascii="Cambria" w:hAnsi="Cambria" w:cs="Calibri"/>
          <w:lang w:val="ru-RU"/>
        </w:rPr>
        <w:t>Согласованность с Государственной стратегией регионального развития</w:t>
      </w:r>
      <w:bookmarkEnd w:id="81"/>
    </w:p>
    <w:p w:rsidR="00D62020" w:rsidRDefault="00D62020" w:rsidP="00D62020">
      <w:pPr>
        <w:spacing w:before="120" w:after="120"/>
        <w:rPr>
          <w:rFonts w:ascii="Cambria" w:hAnsi="Cambria" w:cs="Calibri"/>
          <w:szCs w:val="24"/>
          <w:lang w:val="ru-RU"/>
        </w:rPr>
      </w:pPr>
      <w:r>
        <w:rPr>
          <w:rFonts w:ascii="Cambria" w:hAnsi="Cambria" w:cs="Calibri"/>
          <w:szCs w:val="24"/>
          <w:lang w:val="ru-RU"/>
        </w:rPr>
        <w:t>Стратегические задания Государственной стратегии регионального развития Украины сформулированы так:</w:t>
      </w:r>
    </w:p>
    <w:p w:rsidR="00D62020" w:rsidRDefault="00D62020" w:rsidP="00D62020">
      <w:pPr>
        <w:pStyle w:val="a9"/>
        <w:spacing w:after="0"/>
        <w:ind w:left="720"/>
        <w:rPr>
          <w:rFonts w:ascii="Cambria" w:hAnsi="Cambria" w:cs="Calibri"/>
          <w:szCs w:val="24"/>
          <w:lang w:val="ru-RU"/>
        </w:rPr>
      </w:pPr>
      <w:r w:rsidRPr="00AB0441">
        <w:rPr>
          <w:rFonts w:ascii="Cambria" w:hAnsi="Cambria" w:cs="Calibri"/>
          <w:szCs w:val="24"/>
          <w:lang w:val="ru-RU"/>
        </w:rPr>
        <w:t xml:space="preserve">1.  </w:t>
      </w:r>
      <w:r>
        <w:rPr>
          <w:rFonts w:ascii="Cambria" w:hAnsi="Cambria" w:cs="Calibri"/>
          <w:szCs w:val="24"/>
          <w:lang w:val="ru-RU"/>
        </w:rPr>
        <w:t>Повышение конкурентоспособности регионов и укрепление их ресурсного потенциала.</w:t>
      </w:r>
    </w:p>
    <w:p w:rsidR="00D62020" w:rsidRDefault="00D62020" w:rsidP="00D62020">
      <w:pPr>
        <w:pStyle w:val="a9"/>
        <w:spacing w:after="0"/>
        <w:ind w:left="720"/>
        <w:rPr>
          <w:rFonts w:ascii="Cambria" w:hAnsi="Cambria" w:cs="Calibri"/>
          <w:szCs w:val="24"/>
          <w:lang w:val="ru-RU"/>
        </w:rPr>
      </w:pPr>
      <w:r>
        <w:rPr>
          <w:rFonts w:ascii="Cambria" w:hAnsi="Cambria" w:cs="Calibri"/>
          <w:szCs w:val="24"/>
          <w:lang w:val="ru-RU"/>
        </w:rPr>
        <w:t>2. Обеспечение развития людских ресурсов.</w:t>
      </w:r>
    </w:p>
    <w:p w:rsidR="00D62020" w:rsidRDefault="00D62020" w:rsidP="00D62020">
      <w:pPr>
        <w:pStyle w:val="a9"/>
        <w:spacing w:after="0"/>
        <w:ind w:left="720"/>
        <w:rPr>
          <w:rFonts w:ascii="Cambria" w:hAnsi="Cambria" w:cs="Calibri"/>
          <w:szCs w:val="24"/>
          <w:lang w:val="ru-RU"/>
        </w:rPr>
      </w:pPr>
      <w:r>
        <w:rPr>
          <w:rFonts w:ascii="Cambria" w:hAnsi="Cambria" w:cs="Calibri"/>
          <w:szCs w:val="24"/>
          <w:lang w:val="ru-RU"/>
        </w:rPr>
        <w:t>3. Развитие межрегионального сотрудничества.</w:t>
      </w:r>
    </w:p>
    <w:p w:rsidR="00D62020" w:rsidRPr="00F31A72" w:rsidRDefault="00D62020" w:rsidP="00D62020">
      <w:pPr>
        <w:pStyle w:val="a9"/>
        <w:spacing w:after="0"/>
        <w:ind w:left="720"/>
        <w:rPr>
          <w:rFonts w:ascii="Cambria" w:hAnsi="Cambria" w:cs="Calibri"/>
          <w:szCs w:val="24"/>
          <w:lang w:val="ru-RU"/>
        </w:rPr>
      </w:pPr>
      <w:r>
        <w:rPr>
          <w:rFonts w:ascii="Cambria" w:hAnsi="Cambria" w:cs="Calibri"/>
          <w:szCs w:val="24"/>
          <w:lang w:val="ru-RU"/>
        </w:rPr>
        <w:t>4. Создание институциональных условий для регионального развития.</w:t>
      </w:r>
    </w:p>
    <w:p w:rsidR="00D62020" w:rsidRPr="00955AE5" w:rsidRDefault="00D62020" w:rsidP="00D62020">
      <w:pPr>
        <w:pStyle w:val="a9"/>
        <w:spacing w:after="0"/>
        <w:ind w:left="720"/>
        <w:rPr>
          <w:rFonts w:ascii="Cambria" w:hAnsi="Cambria" w:cs="Calibri"/>
          <w:szCs w:val="24"/>
          <w:lang w:val="ru-RU"/>
        </w:rPr>
      </w:pPr>
    </w:p>
    <w:tbl>
      <w:tblPr>
        <w:tblW w:w="9639" w:type="dxa"/>
        <w:tblInd w:w="108" w:type="dxa"/>
        <w:tblBorders>
          <w:top w:val="single" w:sz="8" w:space="0" w:color="000000"/>
          <w:bottom w:val="single" w:sz="8" w:space="0" w:color="000000"/>
        </w:tblBorders>
        <w:tblLayout w:type="fixed"/>
        <w:tblLook w:val="00A0" w:firstRow="1" w:lastRow="0" w:firstColumn="1" w:lastColumn="0" w:noHBand="0" w:noVBand="0"/>
      </w:tblPr>
      <w:tblGrid>
        <w:gridCol w:w="2328"/>
        <w:gridCol w:w="2437"/>
        <w:gridCol w:w="2437"/>
        <w:gridCol w:w="2437"/>
      </w:tblGrid>
      <w:tr w:rsidR="00D62020" w:rsidRPr="009439F8">
        <w:trPr>
          <w:trHeight w:val="974"/>
        </w:trPr>
        <w:tc>
          <w:tcPr>
            <w:tcW w:w="2328" w:type="dxa"/>
            <w:tcBorders>
              <w:top w:val="single" w:sz="8" w:space="0" w:color="000000"/>
              <w:left w:val="nil"/>
              <w:bottom w:val="single" w:sz="4" w:space="0" w:color="auto"/>
              <w:right w:val="nil"/>
              <w:tl2br w:val="dashSmallGap" w:sz="4" w:space="0" w:color="auto"/>
            </w:tcBorders>
            <w:shd w:val="clear" w:color="auto" w:fill="D9D9D9"/>
            <w:vAlign w:val="center"/>
          </w:tcPr>
          <w:p w:rsidR="00D62020" w:rsidRPr="00F31A72" w:rsidRDefault="00D62020" w:rsidP="00D62020">
            <w:pPr>
              <w:jc w:val="right"/>
              <w:rPr>
                <w:rFonts w:ascii="Cambria" w:hAnsi="Cambria" w:cs="Calibri"/>
                <w:b/>
                <w:szCs w:val="24"/>
                <w:lang w:val="ru-RU"/>
              </w:rPr>
            </w:pPr>
            <w:r>
              <w:rPr>
                <w:rFonts w:ascii="Cambria" w:hAnsi="Cambria" w:cs="Calibri"/>
                <w:b/>
                <w:sz w:val="22"/>
                <w:szCs w:val="24"/>
                <w:lang w:val="ru-RU"/>
              </w:rPr>
              <w:t>Программы</w:t>
            </w:r>
          </w:p>
          <w:p w:rsidR="00D62020" w:rsidRPr="009439F8" w:rsidRDefault="00D62020" w:rsidP="00D62020">
            <w:pPr>
              <w:rPr>
                <w:rFonts w:ascii="Cambria" w:hAnsi="Cambria" w:cs="Calibri"/>
                <w:b/>
                <w:szCs w:val="24"/>
              </w:rPr>
            </w:pPr>
          </w:p>
          <w:p w:rsidR="00D62020" w:rsidRPr="00F31A72" w:rsidRDefault="00D62020" w:rsidP="00D62020">
            <w:pPr>
              <w:rPr>
                <w:rFonts w:ascii="Cambria" w:hAnsi="Cambria" w:cs="Calibri"/>
                <w:b/>
                <w:bCs/>
                <w:szCs w:val="24"/>
                <w:lang w:val="ru-RU"/>
              </w:rPr>
            </w:pPr>
            <w:r>
              <w:rPr>
                <w:rFonts w:ascii="Cambria" w:hAnsi="Cambria" w:cs="Calibri"/>
                <w:b/>
                <w:sz w:val="22"/>
                <w:szCs w:val="24"/>
                <w:lang w:val="ru-RU"/>
              </w:rPr>
              <w:t>Стратегические задания</w:t>
            </w:r>
          </w:p>
        </w:tc>
        <w:tc>
          <w:tcPr>
            <w:tcW w:w="2437" w:type="dxa"/>
            <w:tcBorders>
              <w:top w:val="single" w:sz="8" w:space="0" w:color="000000"/>
              <w:left w:val="nil"/>
              <w:bottom w:val="single" w:sz="4" w:space="0" w:color="auto"/>
              <w:right w:val="nil"/>
            </w:tcBorders>
            <w:shd w:val="clear" w:color="auto" w:fill="FDE9D9"/>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1. </w:t>
            </w:r>
            <w:r>
              <w:rPr>
                <w:rFonts w:ascii="Cambria" w:hAnsi="Cambria" w:cs="Calibri"/>
                <w:bCs/>
                <w:sz w:val="22"/>
                <w:szCs w:val="24"/>
                <w:lang w:val="ru-RU"/>
              </w:rPr>
              <w:t>Развитие туризма</w:t>
            </w:r>
          </w:p>
        </w:tc>
        <w:tc>
          <w:tcPr>
            <w:tcW w:w="2437" w:type="dxa"/>
            <w:tcBorders>
              <w:top w:val="single" w:sz="8" w:space="0" w:color="000000"/>
              <w:left w:val="nil"/>
              <w:bottom w:val="single" w:sz="4" w:space="0" w:color="auto"/>
              <w:right w:val="nil"/>
            </w:tcBorders>
            <w:shd w:val="clear" w:color="auto" w:fill="EAF1DD"/>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2. </w:t>
            </w:r>
            <w:r>
              <w:rPr>
                <w:rFonts w:ascii="Cambria" w:hAnsi="Cambria" w:cs="Calibri"/>
                <w:bCs/>
                <w:sz w:val="22"/>
                <w:szCs w:val="24"/>
                <w:lang w:val="ru-RU"/>
              </w:rPr>
              <w:t>Развитие села</w:t>
            </w:r>
          </w:p>
        </w:tc>
        <w:tc>
          <w:tcPr>
            <w:tcW w:w="2437" w:type="dxa"/>
            <w:tcBorders>
              <w:top w:val="single" w:sz="8" w:space="0" w:color="000000"/>
              <w:left w:val="nil"/>
              <w:bottom w:val="single" w:sz="4" w:space="0" w:color="auto"/>
              <w:right w:val="nil"/>
            </w:tcBorders>
            <w:shd w:val="clear" w:color="auto" w:fill="E5DFEC"/>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3. </w:t>
            </w:r>
            <w:r>
              <w:rPr>
                <w:rFonts w:ascii="Cambria" w:hAnsi="Cambria" w:cs="Calibri"/>
                <w:bCs/>
                <w:sz w:val="22"/>
                <w:szCs w:val="24"/>
                <w:lang w:val="ru-RU"/>
              </w:rPr>
              <w:t>Развитие промышленности и МСП</w:t>
            </w:r>
          </w:p>
        </w:tc>
      </w:tr>
      <w:tr w:rsidR="00D62020" w:rsidRPr="009439F8">
        <w:tc>
          <w:tcPr>
            <w:tcW w:w="2328" w:type="dxa"/>
            <w:tcBorders>
              <w:top w:val="single" w:sz="4" w:space="0" w:color="auto"/>
              <w:left w:val="nil"/>
              <w:bottom w:val="dotted" w:sz="4" w:space="0" w:color="auto"/>
              <w:right w:val="nil"/>
            </w:tcBorders>
            <w:shd w:val="clear" w:color="auto" w:fill="D9D9D9"/>
            <w:vAlign w:val="center"/>
          </w:tcPr>
          <w:p w:rsidR="00D62020" w:rsidRPr="00AB0441" w:rsidRDefault="00D62020" w:rsidP="00D62020">
            <w:pPr>
              <w:pStyle w:val="af"/>
              <w:widowControl w:val="0"/>
              <w:spacing w:line="240" w:lineRule="auto"/>
              <w:ind w:left="0"/>
              <w:rPr>
                <w:rFonts w:ascii="Cambria" w:hAnsi="Cambria" w:cs="Calibri"/>
                <w:bCs/>
                <w:szCs w:val="24"/>
                <w:lang w:val="ru-RU" w:eastAsia="en-GB"/>
              </w:rPr>
            </w:pPr>
            <w:r w:rsidRPr="00AB0441">
              <w:rPr>
                <w:rFonts w:ascii="Cambria" w:hAnsi="Cambria" w:cs="Calibri"/>
                <w:bCs/>
                <w:szCs w:val="24"/>
                <w:lang w:val="ru-RU" w:eastAsia="en-GB"/>
              </w:rPr>
              <w:t xml:space="preserve">1.  </w:t>
            </w:r>
            <w:r>
              <w:rPr>
                <w:rFonts w:ascii="Cambria" w:hAnsi="Cambria" w:cs="Calibri"/>
                <w:bCs/>
                <w:szCs w:val="24"/>
                <w:lang w:val="ru-RU" w:eastAsia="en-GB"/>
              </w:rPr>
              <w:t>Повышение конкурентоспособности регионов и укрепление их ресурсного потенциала</w:t>
            </w:r>
          </w:p>
        </w:tc>
        <w:tc>
          <w:tcPr>
            <w:tcW w:w="2437" w:type="dxa"/>
            <w:tcBorders>
              <w:top w:val="single"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4"/>
              </w:rPr>
            </w:pPr>
            <w:r w:rsidRPr="009439F8">
              <w:rPr>
                <w:rFonts w:ascii="Cambria" w:hAnsi="Cambria" w:cs="Calibri"/>
                <w:bCs/>
                <w:sz w:val="22"/>
                <w:szCs w:val="24"/>
              </w:rPr>
              <w:t xml:space="preserve">X </w:t>
            </w:r>
          </w:p>
        </w:tc>
        <w:tc>
          <w:tcPr>
            <w:tcW w:w="2437" w:type="dxa"/>
            <w:tcBorders>
              <w:top w:val="single"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single"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c>
          <w:tcPr>
            <w:tcW w:w="2328" w:type="dxa"/>
            <w:tcBorders>
              <w:top w:val="dotted" w:sz="4" w:space="0" w:color="auto"/>
              <w:left w:val="nil"/>
              <w:bottom w:val="dotted" w:sz="4" w:space="0" w:color="auto"/>
              <w:right w:val="nil"/>
            </w:tcBorders>
            <w:shd w:val="clear" w:color="auto" w:fill="D9D9D9"/>
            <w:vAlign w:val="center"/>
          </w:tcPr>
          <w:p w:rsidR="00D62020" w:rsidRPr="00F31A72" w:rsidRDefault="00D62020" w:rsidP="00D62020">
            <w:pPr>
              <w:pStyle w:val="a9"/>
              <w:spacing w:after="0"/>
              <w:rPr>
                <w:rFonts w:ascii="Cambria" w:hAnsi="Cambria" w:cs="Calibri"/>
                <w:bCs/>
                <w:szCs w:val="24"/>
                <w:lang w:val="ru-RU"/>
              </w:rPr>
            </w:pPr>
            <w:r w:rsidRPr="009439F8">
              <w:rPr>
                <w:rFonts w:ascii="Cambria" w:hAnsi="Cambria" w:cs="Calibri"/>
                <w:bCs/>
                <w:sz w:val="22"/>
                <w:szCs w:val="24"/>
              </w:rPr>
              <w:t xml:space="preserve">2.  </w:t>
            </w:r>
            <w:r>
              <w:rPr>
                <w:rFonts w:ascii="Cambria" w:hAnsi="Cambria" w:cs="Calibri"/>
                <w:bCs/>
                <w:sz w:val="22"/>
                <w:szCs w:val="24"/>
                <w:lang w:val="ru-RU"/>
              </w:rPr>
              <w:t>Обеспечение развития людских ресурсов</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4"/>
              </w:rPr>
            </w:pPr>
            <w:r w:rsidRPr="009439F8">
              <w:rPr>
                <w:rFonts w:ascii="Cambria" w:hAnsi="Cambria" w:cs="Calibri"/>
                <w:bCs/>
                <w:sz w:val="22"/>
                <w:szCs w:val="24"/>
              </w:rPr>
              <w:t xml:space="preserve">X </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 xml:space="preserve">x </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c>
          <w:tcPr>
            <w:tcW w:w="2328" w:type="dxa"/>
            <w:tcBorders>
              <w:top w:val="dotted" w:sz="4" w:space="0" w:color="auto"/>
              <w:left w:val="nil"/>
              <w:bottom w:val="dotted" w:sz="4" w:space="0" w:color="auto"/>
              <w:right w:val="nil"/>
            </w:tcBorders>
            <w:shd w:val="clear" w:color="auto" w:fill="D9D9D9"/>
            <w:vAlign w:val="center"/>
          </w:tcPr>
          <w:p w:rsidR="00D62020" w:rsidRPr="00F31A72" w:rsidRDefault="00D62020" w:rsidP="00D62020">
            <w:pPr>
              <w:pStyle w:val="a9"/>
              <w:spacing w:after="0"/>
              <w:rPr>
                <w:rFonts w:ascii="Cambria" w:hAnsi="Cambria" w:cs="Calibri"/>
                <w:bCs/>
                <w:szCs w:val="24"/>
                <w:lang w:val="ru-RU"/>
              </w:rPr>
            </w:pPr>
            <w:r w:rsidRPr="009439F8">
              <w:rPr>
                <w:rFonts w:ascii="Cambria" w:hAnsi="Cambria" w:cs="Calibri"/>
                <w:bCs/>
                <w:sz w:val="22"/>
                <w:szCs w:val="24"/>
              </w:rPr>
              <w:t xml:space="preserve">3.  </w:t>
            </w:r>
            <w:r>
              <w:rPr>
                <w:rFonts w:ascii="Cambria" w:hAnsi="Cambria" w:cs="Calibri"/>
                <w:bCs/>
                <w:sz w:val="22"/>
                <w:szCs w:val="24"/>
                <w:lang w:val="ru-RU"/>
              </w:rPr>
              <w:t>Развитие межрегионального сотрудничества</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4"/>
              </w:rPr>
            </w:pP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r w:rsidR="00D62020" w:rsidRPr="009439F8">
        <w:trPr>
          <w:trHeight w:val="1150"/>
        </w:trPr>
        <w:tc>
          <w:tcPr>
            <w:tcW w:w="2328" w:type="dxa"/>
            <w:tcBorders>
              <w:top w:val="dotted" w:sz="4" w:space="0" w:color="auto"/>
              <w:left w:val="nil"/>
              <w:bottom w:val="single" w:sz="8" w:space="0" w:color="000000"/>
              <w:right w:val="nil"/>
            </w:tcBorders>
            <w:shd w:val="clear" w:color="auto" w:fill="D9D9D9"/>
            <w:vAlign w:val="center"/>
          </w:tcPr>
          <w:p w:rsidR="00D62020" w:rsidRPr="00F31A72" w:rsidRDefault="00D62020" w:rsidP="00D62020">
            <w:pPr>
              <w:pStyle w:val="af"/>
              <w:widowControl w:val="0"/>
              <w:spacing w:line="240" w:lineRule="auto"/>
              <w:ind w:left="0"/>
              <w:rPr>
                <w:rFonts w:ascii="Cambria" w:hAnsi="Cambria"/>
                <w:bCs/>
                <w:lang w:val="ru-RU"/>
              </w:rPr>
            </w:pPr>
            <w:r w:rsidRPr="00AB0441">
              <w:rPr>
                <w:rFonts w:ascii="Cambria" w:hAnsi="Cambria" w:cs="Calibri"/>
                <w:bCs/>
                <w:szCs w:val="24"/>
                <w:lang w:val="ru-RU" w:eastAsia="en-GB"/>
              </w:rPr>
              <w:t xml:space="preserve">4.  </w:t>
            </w:r>
            <w:r>
              <w:rPr>
                <w:rFonts w:ascii="Cambria" w:hAnsi="Cambria" w:cs="Calibri"/>
                <w:bCs/>
                <w:szCs w:val="24"/>
                <w:lang w:val="ru-RU" w:eastAsia="en-GB"/>
              </w:rPr>
              <w:t>Создание институциональных условий для регионального развития</w:t>
            </w:r>
          </w:p>
        </w:tc>
        <w:tc>
          <w:tcPr>
            <w:tcW w:w="2437" w:type="dxa"/>
            <w:tcBorders>
              <w:top w:val="dotted" w:sz="4" w:space="0" w:color="auto"/>
              <w:left w:val="nil"/>
              <w:bottom w:val="single" w:sz="8" w:space="0" w:color="000000"/>
              <w:right w:val="nil"/>
            </w:tcBorders>
            <w:shd w:val="clear" w:color="auto" w:fill="FDE9D9"/>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single" w:sz="8" w:space="0" w:color="000000"/>
              <w:right w:val="nil"/>
            </w:tcBorders>
            <w:shd w:val="clear" w:color="auto" w:fill="EAF1DD"/>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c>
          <w:tcPr>
            <w:tcW w:w="2437" w:type="dxa"/>
            <w:tcBorders>
              <w:top w:val="dotted" w:sz="4" w:space="0" w:color="auto"/>
              <w:left w:val="nil"/>
              <w:bottom w:val="single" w:sz="8" w:space="0" w:color="000000"/>
              <w:right w:val="nil"/>
            </w:tcBorders>
            <w:shd w:val="clear" w:color="auto" w:fill="E5DFEC"/>
            <w:vAlign w:val="center"/>
          </w:tcPr>
          <w:p w:rsidR="00D62020" w:rsidRPr="009439F8" w:rsidRDefault="00D62020" w:rsidP="00D62020">
            <w:pPr>
              <w:jc w:val="center"/>
              <w:rPr>
                <w:rFonts w:ascii="Cambria" w:hAnsi="Cambria" w:cs="Calibri"/>
                <w:szCs w:val="24"/>
              </w:rPr>
            </w:pPr>
            <w:r w:rsidRPr="009439F8">
              <w:rPr>
                <w:rFonts w:ascii="Cambria" w:hAnsi="Cambria" w:cs="Calibri"/>
                <w:sz w:val="22"/>
                <w:szCs w:val="24"/>
              </w:rPr>
              <w:t>x</w:t>
            </w:r>
          </w:p>
        </w:tc>
      </w:tr>
    </w:tbl>
    <w:p w:rsidR="00D62020" w:rsidRPr="009E17C5" w:rsidRDefault="00D62020" w:rsidP="00D62020">
      <w:pPr>
        <w:spacing w:before="120"/>
        <w:rPr>
          <w:rFonts w:ascii="Cambria" w:hAnsi="Cambria" w:cs="Calibri"/>
          <w:b/>
          <w:bCs/>
          <w:i/>
          <w:iCs/>
          <w:sz w:val="28"/>
          <w:szCs w:val="28"/>
          <w:lang w:val="ru-RU"/>
        </w:rPr>
      </w:pPr>
      <w:r>
        <w:rPr>
          <w:rFonts w:ascii="Cambria" w:hAnsi="Cambria" w:cs="Calibri"/>
          <w:i/>
          <w:szCs w:val="22"/>
          <w:lang w:val="ru-RU"/>
        </w:rPr>
        <w:t>Примечание: прописной буквой «Х» отмечена более сильная согласованность/связь, а строчной – более слабая.</w:t>
      </w:r>
    </w:p>
    <w:p w:rsidR="00D62020" w:rsidRPr="009E17C5" w:rsidRDefault="00D62020" w:rsidP="00D62020">
      <w:pPr>
        <w:rPr>
          <w:rFonts w:ascii="Cambria" w:hAnsi="Cambria" w:cs="Calibri"/>
          <w:lang w:val="ru-RU"/>
        </w:rPr>
      </w:pPr>
    </w:p>
    <w:p w:rsidR="00D62020" w:rsidRPr="00955AE5" w:rsidRDefault="00D62020" w:rsidP="00D62020">
      <w:pPr>
        <w:jc w:val="both"/>
        <w:rPr>
          <w:rFonts w:ascii="Cambria" w:hAnsi="Cambria" w:cs="Calibri"/>
          <w:b/>
          <w:bCs/>
          <w:i/>
          <w:iCs/>
          <w:sz w:val="28"/>
          <w:szCs w:val="28"/>
          <w:lang w:val="ru-RU"/>
        </w:rPr>
      </w:pPr>
      <w:r w:rsidRPr="0036745A">
        <w:rPr>
          <w:rFonts w:ascii="Cambria" w:hAnsi="Cambria"/>
          <w:lang w:val="ru-RU"/>
        </w:rPr>
        <w:t>Программа</w:t>
      </w:r>
      <w:r>
        <w:rPr>
          <w:rFonts w:ascii="Cambria" w:hAnsi="Cambria"/>
          <w:i/>
          <w:lang w:val="ru-RU"/>
        </w:rPr>
        <w:t xml:space="preserve"> Развитие туризма </w:t>
      </w:r>
      <w:r w:rsidR="0036745A">
        <w:rPr>
          <w:rFonts w:ascii="Cambria" w:hAnsi="Cambria"/>
          <w:iCs/>
          <w:lang w:val="ru-RU"/>
        </w:rPr>
        <w:t xml:space="preserve">в  значительной мере </w:t>
      </w:r>
      <w:r>
        <w:rPr>
          <w:rFonts w:ascii="Cambria" w:hAnsi="Cambria"/>
          <w:iCs/>
          <w:lang w:val="ru-RU"/>
        </w:rPr>
        <w:t xml:space="preserve">согласована со всеми четырьмя стратегическими заданиями Государственной стратегии регионального развития. </w:t>
      </w:r>
      <w:r>
        <w:rPr>
          <w:rFonts w:ascii="Cambria" w:hAnsi="Cambria"/>
          <w:i/>
          <w:lang w:val="ru-RU"/>
        </w:rPr>
        <w:t xml:space="preserve">Программа Развитие села </w:t>
      </w:r>
      <w:r>
        <w:rPr>
          <w:rFonts w:ascii="Cambria" w:hAnsi="Cambria"/>
          <w:iCs/>
          <w:lang w:val="ru-RU"/>
        </w:rPr>
        <w:t xml:space="preserve">сильно поддерживает задание </w:t>
      </w:r>
      <w:r>
        <w:rPr>
          <w:rFonts w:ascii="Cambria" w:hAnsi="Cambria"/>
          <w:b/>
          <w:bCs/>
          <w:iCs/>
          <w:lang w:val="ru-RU"/>
        </w:rPr>
        <w:t xml:space="preserve">1. Повышение конкурентоспособности регионов и укрепление их ресурсного потенциала, </w:t>
      </w:r>
      <w:r>
        <w:rPr>
          <w:rFonts w:ascii="Cambria" w:hAnsi="Cambria"/>
          <w:iCs/>
          <w:lang w:val="ru-RU"/>
        </w:rPr>
        <w:t xml:space="preserve">а </w:t>
      </w:r>
      <w:r w:rsidRPr="0036745A">
        <w:rPr>
          <w:rFonts w:ascii="Cambria" w:hAnsi="Cambria"/>
          <w:bCs/>
          <w:iCs/>
          <w:lang w:val="ru-RU"/>
        </w:rPr>
        <w:t>программа</w:t>
      </w:r>
      <w:r>
        <w:rPr>
          <w:rFonts w:ascii="Cambria" w:hAnsi="Cambria"/>
          <w:bCs/>
          <w:i/>
          <w:iCs/>
          <w:lang w:val="ru-RU"/>
        </w:rPr>
        <w:t xml:space="preserve"> Развитие промышленности и МСП </w:t>
      </w:r>
      <w:r>
        <w:rPr>
          <w:rFonts w:ascii="Cambria" w:hAnsi="Cambria"/>
          <w:bCs/>
          <w:lang w:val="ru-RU"/>
        </w:rPr>
        <w:t xml:space="preserve">наиболее важна для выполнения стратегических заданий </w:t>
      </w:r>
      <w:r>
        <w:rPr>
          <w:rFonts w:ascii="Cambria" w:hAnsi="Cambria"/>
          <w:b/>
          <w:bCs/>
          <w:iCs/>
          <w:lang w:val="ru-RU"/>
        </w:rPr>
        <w:t xml:space="preserve">1. Повышение конкурентоспособности регионов и укрепление их ресурсного потенциала </w:t>
      </w:r>
      <w:r>
        <w:rPr>
          <w:rFonts w:ascii="Cambria" w:hAnsi="Cambria"/>
          <w:iCs/>
          <w:lang w:val="ru-RU"/>
        </w:rPr>
        <w:t xml:space="preserve">и </w:t>
      </w:r>
      <w:r>
        <w:rPr>
          <w:rFonts w:ascii="Cambria" w:hAnsi="Cambria"/>
          <w:b/>
          <w:bCs/>
          <w:iCs/>
          <w:lang w:val="ru-RU"/>
        </w:rPr>
        <w:t>2. Обеспечение развития людских ресурсов.</w:t>
      </w:r>
    </w:p>
    <w:p w:rsidR="00D62020" w:rsidRPr="00955AE5" w:rsidRDefault="00D62020" w:rsidP="00D62020">
      <w:pPr>
        <w:pStyle w:val="2"/>
        <w:spacing w:after="120"/>
        <w:rPr>
          <w:rFonts w:ascii="Cambria" w:hAnsi="Cambria" w:cs="Calibri"/>
          <w:lang w:val="ru-RU"/>
        </w:rPr>
      </w:pPr>
      <w:bookmarkStart w:id="82" w:name="_Toc289010018"/>
      <w:bookmarkStart w:id="83" w:name="_Toc290645633"/>
      <w:bookmarkStart w:id="84" w:name="_Toc291762447"/>
      <w:r w:rsidRPr="00955AE5">
        <w:rPr>
          <w:rFonts w:ascii="Cambria" w:hAnsi="Cambria" w:cs="Calibri"/>
          <w:lang w:val="ru-RU"/>
        </w:rPr>
        <w:t xml:space="preserve">3.3 </w:t>
      </w:r>
      <w:r>
        <w:rPr>
          <w:rFonts w:ascii="Cambria" w:hAnsi="Cambria" w:cs="Calibri"/>
          <w:lang w:val="ru-RU"/>
        </w:rPr>
        <w:t>Согласованность с важными аспектами развития</w:t>
      </w:r>
      <w:bookmarkEnd w:id="82"/>
      <w:bookmarkEnd w:id="83"/>
      <w:bookmarkEnd w:id="84"/>
      <w:r w:rsidRPr="00955AE5">
        <w:rPr>
          <w:rFonts w:ascii="Cambria" w:hAnsi="Cambria" w:cs="Calibri"/>
          <w:lang w:val="ru-RU"/>
        </w:rPr>
        <w:t xml:space="preserve"> </w:t>
      </w:r>
    </w:p>
    <w:p w:rsidR="00D62020" w:rsidRDefault="00D62020" w:rsidP="00D62020">
      <w:pPr>
        <w:jc w:val="both"/>
        <w:rPr>
          <w:rFonts w:ascii="Cambria" w:hAnsi="Cambria" w:cs="Calibri"/>
          <w:szCs w:val="24"/>
          <w:lang w:val="ru-RU"/>
        </w:rPr>
      </w:pPr>
      <w:r>
        <w:rPr>
          <w:rFonts w:ascii="Cambria" w:hAnsi="Cambria" w:cs="Calibri"/>
          <w:szCs w:val="24"/>
          <w:lang w:val="ru-RU"/>
        </w:rPr>
        <w:t>Программы, приведенные в данном Плане реализации, также сравнивались с основными секторами развития. В полях, где имеет место согласованность, вклад или соответствующая связь, поставлена отметка «х».</w:t>
      </w:r>
    </w:p>
    <w:p w:rsidR="00D62020" w:rsidRPr="00193555" w:rsidRDefault="00D62020" w:rsidP="00D62020">
      <w:pPr>
        <w:jc w:val="both"/>
        <w:rPr>
          <w:rFonts w:ascii="Cambria" w:hAnsi="Cambria" w:cs="Calibri"/>
          <w:szCs w:val="24"/>
          <w:lang w:val="ru-RU"/>
        </w:rPr>
      </w:pPr>
    </w:p>
    <w:p w:rsidR="00D62020" w:rsidRPr="00955AE5" w:rsidRDefault="00D62020" w:rsidP="00D62020">
      <w:pPr>
        <w:rPr>
          <w:rFonts w:ascii="Cambria" w:hAnsi="Cambria" w:cs="Calibri"/>
          <w:szCs w:val="24"/>
          <w:lang w:val="ru-RU"/>
        </w:rPr>
      </w:pPr>
    </w:p>
    <w:tbl>
      <w:tblPr>
        <w:tblW w:w="9639" w:type="dxa"/>
        <w:tblInd w:w="108" w:type="dxa"/>
        <w:tblBorders>
          <w:top w:val="single" w:sz="8" w:space="0" w:color="000000"/>
          <w:bottom w:val="single" w:sz="8" w:space="0" w:color="000000"/>
        </w:tblBorders>
        <w:tblLayout w:type="fixed"/>
        <w:tblLook w:val="00A0" w:firstRow="1" w:lastRow="0" w:firstColumn="1" w:lastColumn="0" w:noHBand="0" w:noVBand="0"/>
      </w:tblPr>
      <w:tblGrid>
        <w:gridCol w:w="2328"/>
        <w:gridCol w:w="2437"/>
        <w:gridCol w:w="2437"/>
        <w:gridCol w:w="2437"/>
      </w:tblGrid>
      <w:tr w:rsidR="00D62020" w:rsidRPr="009439F8">
        <w:trPr>
          <w:trHeight w:val="964"/>
        </w:trPr>
        <w:tc>
          <w:tcPr>
            <w:tcW w:w="2328" w:type="dxa"/>
            <w:tcBorders>
              <w:top w:val="single" w:sz="8" w:space="0" w:color="000000"/>
              <w:left w:val="nil"/>
              <w:bottom w:val="single" w:sz="4" w:space="0" w:color="auto"/>
              <w:right w:val="nil"/>
              <w:tl2br w:val="dashSmallGap" w:sz="4" w:space="0" w:color="auto"/>
            </w:tcBorders>
            <w:shd w:val="clear" w:color="auto" w:fill="D9D9D9"/>
            <w:vAlign w:val="center"/>
          </w:tcPr>
          <w:p w:rsidR="00D62020" w:rsidRPr="00AA0B55" w:rsidRDefault="00D62020" w:rsidP="00D62020">
            <w:pPr>
              <w:jc w:val="right"/>
              <w:rPr>
                <w:rFonts w:ascii="Cambria" w:hAnsi="Cambria" w:cs="Calibri"/>
                <w:b/>
                <w:szCs w:val="22"/>
                <w:lang w:val="ru-RU"/>
              </w:rPr>
            </w:pPr>
            <w:r>
              <w:rPr>
                <w:rFonts w:ascii="Cambria" w:hAnsi="Cambria" w:cs="Calibri"/>
                <w:b/>
                <w:sz w:val="22"/>
                <w:szCs w:val="22"/>
                <w:lang w:val="ru-RU"/>
              </w:rPr>
              <w:t>Программы</w:t>
            </w:r>
          </w:p>
          <w:p w:rsidR="00D62020" w:rsidRPr="009439F8" w:rsidRDefault="00D62020" w:rsidP="00D62020">
            <w:pPr>
              <w:spacing w:before="120" w:after="120"/>
              <w:rPr>
                <w:rFonts w:ascii="Cambria" w:hAnsi="Cambria" w:cs="Calibri"/>
                <w:b/>
                <w:szCs w:val="22"/>
              </w:rPr>
            </w:pPr>
          </w:p>
          <w:p w:rsidR="00D62020" w:rsidRPr="00AA0B55" w:rsidRDefault="00D62020" w:rsidP="00D62020">
            <w:pPr>
              <w:rPr>
                <w:rFonts w:ascii="Cambria" w:hAnsi="Cambria" w:cs="Calibri"/>
                <w:b/>
                <w:bCs/>
                <w:szCs w:val="22"/>
                <w:lang w:val="ru-RU"/>
              </w:rPr>
            </w:pPr>
            <w:r>
              <w:rPr>
                <w:rFonts w:ascii="Cambria" w:hAnsi="Cambria" w:cs="Calibri"/>
                <w:b/>
                <w:sz w:val="22"/>
                <w:szCs w:val="22"/>
                <w:lang w:val="ru-RU"/>
              </w:rPr>
              <w:t>Секторы</w:t>
            </w:r>
          </w:p>
        </w:tc>
        <w:tc>
          <w:tcPr>
            <w:tcW w:w="2437" w:type="dxa"/>
            <w:tcBorders>
              <w:top w:val="single" w:sz="8" w:space="0" w:color="000000"/>
              <w:left w:val="nil"/>
              <w:bottom w:val="single" w:sz="4" w:space="0" w:color="auto"/>
              <w:right w:val="nil"/>
            </w:tcBorders>
            <w:shd w:val="clear" w:color="auto" w:fill="FDE9D9"/>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1. </w:t>
            </w:r>
            <w:r>
              <w:rPr>
                <w:rFonts w:ascii="Cambria" w:hAnsi="Cambria" w:cs="Calibri"/>
                <w:bCs/>
                <w:sz w:val="22"/>
                <w:szCs w:val="24"/>
                <w:lang w:val="ru-RU"/>
              </w:rPr>
              <w:t>Развитие туризма</w:t>
            </w:r>
          </w:p>
        </w:tc>
        <w:tc>
          <w:tcPr>
            <w:tcW w:w="2437" w:type="dxa"/>
            <w:tcBorders>
              <w:top w:val="single" w:sz="8" w:space="0" w:color="000000"/>
              <w:left w:val="nil"/>
              <w:bottom w:val="single" w:sz="4" w:space="0" w:color="auto"/>
              <w:right w:val="nil"/>
            </w:tcBorders>
            <w:shd w:val="clear" w:color="auto" w:fill="EAF1DD"/>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2. </w:t>
            </w:r>
            <w:r>
              <w:rPr>
                <w:rFonts w:ascii="Cambria" w:hAnsi="Cambria" w:cs="Calibri"/>
                <w:bCs/>
                <w:sz w:val="22"/>
                <w:szCs w:val="24"/>
                <w:lang w:val="ru-RU"/>
              </w:rPr>
              <w:t>Развитие села</w:t>
            </w:r>
          </w:p>
        </w:tc>
        <w:tc>
          <w:tcPr>
            <w:tcW w:w="2437" w:type="dxa"/>
            <w:tcBorders>
              <w:top w:val="single" w:sz="8" w:space="0" w:color="000000"/>
              <w:left w:val="nil"/>
              <w:bottom w:val="single" w:sz="4" w:space="0" w:color="auto"/>
              <w:right w:val="nil"/>
            </w:tcBorders>
            <w:shd w:val="clear" w:color="auto" w:fill="E5DFEC"/>
            <w:vAlign w:val="center"/>
          </w:tcPr>
          <w:p w:rsidR="00D62020" w:rsidRPr="00E02B88" w:rsidRDefault="00D62020" w:rsidP="00D62020">
            <w:pPr>
              <w:jc w:val="center"/>
              <w:rPr>
                <w:rFonts w:ascii="Cambria" w:hAnsi="Cambria" w:cs="Calibri"/>
                <w:bCs/>
                <w:szCs w:val="24"/>
                <w:lang w:val="ru-RU"/>
              </w:rPr>
            </w:pPr>
            <w:r w:rsidRPr="009439F8">
              <w:rPr>
                <w:rFonts w:ascii="Cambria" w:hAnsi="Cambria" w:cs="Calibri"/>
                <w:bCs/>
                <w:sz w:val="22"/>
                <w:szCs w:val="24"/>
              </w:rPr>
              <w:t xml:space="preserve">3. </w:t>
            </w:r>
            <w:r>
              <w:rPr>
                <w:rFonts w:ascii="Cambria" w:hAnsi="Cambria" w:cs="Calibri"/>
                <w:bCs/>
                <w:sz w:val="22"/>
                <w:szCs w:val="24"/>
                <w:lang w:val="ru-RU"/>
              </w:rPr>
              <w:t>Развитие промышленности и МСП</w:t>
            </w:r>
          </w:p>
        </w:tc>
      </w:tr>
      <w:tr w:rsidR="00D62020" w:rsidRPr="009439F8">
        <w:tc>
          <w:tcPr>
            <w:tcW w:w="2328" w:type="dxa"/>
            <w:tcBorders>
              <w:top w:val="single" w:sz="4" w:space="0" w:color="auto"/>
              <w:left w:val="nil"/>
              <w:bottom w:val="dotted" w:sz="4" w:space="0" w:color="auto"/>
              <w:right w:val="nil"/>
            </w:tcBorders>
            <w:shd w:val="clear" w:color="auto" w:fill="D9D9D9"/>
          </w:tcPr>
          <w:p w:rsidR="00D62020" w:rsidRPr="00193555" w:rsidRDefault="00D62020" w:rsidP="00D62020">
            <w:pPr>
              <w:rPr>
                <w:rFonts w:ascii="Cambria" w:hAnsi="Cambria" w:cs="Calibri"/>
                <w:b/>
                <w:bCs/>
                <w:szCs w:val="22"/>
                <w:lang w:val="ru-RU"/>
              </w:rPr>
            </w:pPr>
            <w:r>
              <w:rPr>
                <w:rFonts w:ascii="Cambria" w:hAnsi="Cambria" w:cs="Calibri"/>
                <w:sz w:val="22"/>
                <w:szCs w:val="22"/>
                <w:lang w:val="ru-RU"/>
              </w:rPr>
              <w:t>Экономика и торговля</w:t>
            </w:r>
          </w:p>
        </w:tc>
        <w:tc>
          <w:tcPr>
            <w:tcW w:w="2437" w:type="dxa"/>
            <w:tcBorders>
              <w:top w:val="single"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2"/>
              </w:rPr>
            </w:pPr>
            <w:r w:rsidRPr="009439F8">
              <w:rPr>
                <w:rFonts w:ascii="Cambria" w:hAnsi="Cambria" w:cs="Calibri"/>
                <w:bCs/>
                <w:sz w:val="22"/>
                <w:szCs w:val="22"/>
              </w:rPr>
              <w:t xml:space="preserve">X </w:t>
            </w:r>
          </w:p>
        </w:tc>
        <w:tc>
          <w:tcPr>
            <w:tcW w:w="2437" w:type="dxa"/>
            <w:tcBorders>
              <w:top w:val="single"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single"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A76A7B" w:rsidRDefault="00D62020" w:rsidP="00D62020">
            <w:pPr>
              <w:rPr>
                <w:rFonts w:ascii="Cambria" w:hAnsi="Cambria" w:cs="Calibri"/>
                <w:szCs w:val="22"/>
                <w:lang w:val="ru-RU"/>
              </w:rPr>
            </w:pPr>
            <w:r>
              <w:rPr>
                <w:rFonts w:ascii="Cambria" w:hAnsi="Cambria" w:cs="Calibri"/>
                <w:sz w:val="22"/>
                <w:szCs w:val="22"/>
                <w:lang w:val="ru-RU"/>
              </w:rPr>
              <w:t>Промышленность и инфраструктура</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bCs/>
                <w:szCs w:val="22"/>
              </w:rPr>
            </w:pP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955AE5" w:rsidRDefault="00D62020" w:rsidP="00D62020">
            <w:pPr>
              <w:rPr>
                <w:rFonts w:ascii="Cambria" w:hAnsi="Cambria" w:cs="Calibri"/>
                <w:szCs w:val="22"/>
                <w:lang w:val="ru-RU"/>
              </w:rPr>
            </w:pPr>
            <w:r>
              <w:rPr>
                <w:rFonts w:ascii="Cambria" w:hAnsi="Cambria" w:cs="Calibri"/>
                <w:sz w:val="22"/>
                <w:szCs w:val="22"/>
                <w:lang w:val="ru-RU"/>
              </w:rPr>
              <w:t>Сельское хозяйство, пищевая промышленность и лесное хозяйство</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A76A7B" w:rsidRDefault="00D62020" w:rsidP="00D62020">
            <w:pPr>
              <w:rPr>
                <w:rFonts w:ascii="Cambria" w:hAnsi="Cambria" w:cs="Calibri"/>
                <w:szCs w:val="22"/>
                <w:lang w:val="ru-RU"/>
              </w:rPr>
            </w:pPr>
            <w:r>
              <w:rPr>
                <w:rFonts w:ascii="Cambria" w:hAnsi="Cambria" w:cs="Calibri"/>
                <w:sz w:val="22"/>
                <w:szCs w:val="22"/>
                <w:lang w:val="ru-RU"/>
              </w:rPr>
              <w:t>Транспорт и дорожное хозяйство</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A76A7B" w:rsidRDefault="00D62020" w:rsidP="00D62020">
            <w:pPr>
              <w:rPr>
                <w:rFonts w:ascii="Cambria" w:hAnsi="Cambria" w:cs="Calibri"/>
                <w:szCs w:val="22"/>
                <w:lang w:val="ru-RU"/>
              </w:rPr>
            </w:pPr>
            <w:r>
              <w:rPr>
                <w:rFonts w:ascii="Cambria" w:hAnsi="Cambria" w:cs="Calibri"/>
                <w:sz w:val="22"/>
                <w:szCs w:val="22"/>
                <w:lang w:val="ru-RU"/>
              </w:rPr>
              <w:t>Экология и природные ресурсы</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A76A7B" w:rsidRDefault="00D62020" w:rsidP="00D62020">
            <w:pPr>
              <w:rPr>
                <w:rFonts w:ascii="Cambria" w:hAnsi="Cambria" w:cs="Calibri"/>
                <w:szCs w:val="22"/>
                <w:lang w:val="ru-RU"/>
              </w:rPr>
            </w:pPr>
            <w:r>
              <w:rPr>
                <w:rFonts w:ascii="Cambria" w:hAnsi="Cambria" w:cs="Calibri"/>
                <w:sz w:val="22"/>
                <w:szCs w:val="22"/>
                <w:lang w:val="ru-RU"/>
              </w:rPr>
              <w:t xml:space="preserve">Образование и молодежная политика </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955AE5" w:rsidRDefault="00D62020" w:rsidP="00D62020">
            <w:pPr>
              <w:rPr>
                <w:rFonts w:ascii="Cambria" w:hAnsi="Cambria" w:cs="Calibri"/>
                <w:szCs w:val="22"/>
                <w:lang w:val="ru-RU"/>
              </w:rPr>
            </w:pPr>
            <w:r>
              <w:rPr>
                <w:rFonts w:ascii="Cambria" w:hAnsi="Cambria" w:cs="Calibri"/>
                <w:sz w:val="22"/>
                <w:szCs w:val="22"/>
                <w:lang w:val="ru-RU"/>
              </w:rPr>
              <w:t>Здравоохранение, социальная защита, охрана семьи и детства</w:t>
            </w:r>
          </w:p>
        </w:tc>
        <w:tc>
          <w:tcPr>
            <w:tcW w:w="2437" w:type="dxa"/>
            <w:tcBorders>
              <w:top w:val="dotted" w:sz="4" w:space="0" w:color="auto"/>
              <w:left w:val="nil"/>
              <w:bottom w:val="dotted" w:sz="4" w:space="0" w:color="auto"/>
              <w:right w:val="nil"/>
            </w:tcBorders>
            <w:shd w:val="clear" w:color="auto" w:fill="FDE9D9"/>
            <w:vAlign w:val="center"/>
          </w:tcPr>
          <w:p w:rsidR="00D62020" w:rsidRPr="00955AE5" w:rsidRDefault="00D62020" w:rsidP="00D62020">
            <w:pPr>
              <w:jc w:val="center"/>
              <w:rPr>
                <w:rFonts w:ascii="Cambria" w:hAnsi="Cambria" w:cs="Calibri"/>
                <w:szCs w:val="22"/>
                <w:lang w:val="ru-RU"/>
              </w:rPr>
            </w:pP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CA5DC9" w:rsidRDefault="00D62020" w:rsidP="00D62020">
            <w:pPr>
              <w:rPr>
                <w:rFonts w:ascii="Cambria" w:hAnsi="Cambria" w:cs="Calibri"/>
                <w:szCs w:val="22"/>
                <w:lang w:val="ru-RU"/>
              </w:rPr>
            </w:pPr>
            <w:r>
              <w:rPr>
                <w:rFonts w:ascii="Cambria" w:hAnsi="Cambria" w:cs="Calibri"/>
                <w:sz w:val="22"/>
                <w:szCs w:val="22"/>
                <w:lang w:val="ru-RU"/>
              </w:rPr>
              <w:t>Культура и туризм</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CA5DC9" w:rsidRDefault="00D62020" w:rsidP="00D62020">
            <w:pPr>
              <w:rPr>
                <w:rFonts w:ascii="Cambria" w:hAnsi="Cambria" w:cs="Calibri"/>
                <w:szCs w:val="22"/>
                <w:lang w:val="ru-RU"/>
              </w:rPr>
            </w:pPr>
            <w:r>
              <w:rPr>
                <w:rFonts w:ascii="Cambria" w:hAnsi="Cambria" w:cs="Calibri"/>
                <w:sz w:val="22"/>
                <w:szCs w:val="22"/>
                <w:lang w:val="ru-RU"/>
              </w:rPr>
              <w:t>Информационный обмен</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955AE5" w:rsidRDefault="00D62020" w:rsidP="00D62020">
            <w:pPr>
              <w:rPr>
                <w:rFonts w:ascii="Cambria" w:hAnsi="Cambria" w:cs="Calibri"/>
                <w:szCs w:val="22"/>
                <w:lang w:val="ru-RU"/>
              </w:rPr>
            </w:pPr>
            <w:r>
              <w:rPr>
                <w:rFonts w:ascii="Cambria" w:hAnsi="Cambria" w:cs="Calibri"/>
                <w:sz w:val="22"/>
                <w:szCs w:val="22"/>
                <w:lang w:val="ru-RU"/>
              </w:rPr>
              <w:t>Государственные услуги и коммунальные службы</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r w:rsidR="00D62020" w:rsidRPr="009439F8">
        <w:tc>
          <w:tcPr>
            <w:tcW w:w="2328" w:type="dxa"/>
            <w:tcBorders>
              <w:top w:val="dotted" w:sz="4" w:space="0" w:color="auto"/>
              <w:left w:val="nil"/>
              <w:bottom w:val="dotted" w:sz="4" w:space="0" w:color="auto"/>
              <w:right w:val="nil"/>
            </w:tcBorders>
            <w:shd w:val="clear" w:color="auto" w:fill="D9D9D9"/>
          </w:tcPr>
          <w:p w:rsidR="00D62020" w:rsidRPr="00CA5DC9" w:rsidRDefault="00D62020" w:rsidP="00D62020">
            <w:pPr>
              <w:rPr>
                <w:rFonts w:ascii="Cambria" w:hAnsi="Cambria" w:cs="Calibri"/>
                <w:szCs w:val="22"/>
                <w:lang w:val="ru-RU"/>
              </w:rPr>
            </w:pPr>
            <w:r>
              <w:rPr>
                <w:rFonts w:ascii="Cambria" w:hAnsi="Cambria" w:cs="Calibri"/>
                <w:sz w:val="22"/>
                <w:szCs w:val="22"/>
                <w:lang w:val="ru-RU"/>
              </w:rPr>
              <w:t>Стандарты качества</w:t>
            </w:r>
          </w:p>
        </w:tc>
        <w:tc>
          <w:tcPr>
            <w:tcW w:w="2437"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p>
        </w:tc>
        <w:tc>
          <w:tcPr>
            <w:tcW w:w="2437"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r w:rsidR="00D62020" w:rsidRPr="009439F8">
        <w:tc>
          <w:tcPr>
            <w:tcW w:w="2328" w:type="dxa"/>
            <w:tcBorders>
              <w:top w:val="dotted" w:sz="4" w:space="0" w:color="auto"/>
              <w:left w:val="nil"/>
              <w:bottom w:val="single" w:sz="8" w:space="0" w:color="000000"/>
              <w:right w:val="nil"/>
            </w:tcBorders>
            <w:shd w:val="clear" w:color="auto" w:fill="D9D9D9"/>
          </w:tcPr>
          <w:p w:rsidR="00D62020" w:rsidRPr="00955AE5" w:rsidRDefault="00D62020" w:rsidP="00D62020">
            <w:pPr>
              <w:rPr>
                <w:rFonts w:ascii="Cambria" w:hAnsi="Cambria" w:cs="Calibri"/>
                <w:szCs w:val="22"/>
                <w:lang w:val="ru-RU"/>
              </w:rPr>
            </w:pPr>
            <w:r>
              <w:rPr>
                <w:rFonts w:ascii="Cambria" w:hAnsi="Cambria" w:cs="Calibri"/>
                <w:sz w:val="22"/>
                <w:szCs w:val="22"/>
                <w:lang w:val="ru-RU"/>
              </w:rPr>
              <w:t>Территориальное развитие, землепользование и кадастр</w:t>
            </w:r>
          </w:p>
        </w:tc>
        <w:tc>
          <w:tcPr>
            <w:tcW w:w="2437" w:type="dxa"/>
            <w:tcBorders>
              <w:top w:val="dotted" w:sz="4" w:space="0" w:color="auto"/>
              <w:left w:val="nil"/>
              <w:bottom w:val="single" w:sz="8" w:space="0" w:color="000000"/>
              <w:right w:val="nil"/>
            </w:tcBorders>
            <w:shd w:val="clear" w:color="auto" w:fill="FDE9D9"/>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 xml:space="preserve">X </w:t>
            </w:r>
          </w:p>
        </w:tc>
        <w:tc>
          <w:tcPr>
            <w:tcW w:w="2437" w:type="dxa"/>
            <w:tcBorders>
              <w:top w:val="dotted" w:sz="4" w:space="0" w:color="auto"/>
              <w:left w:val="nil"/>
              <w:bottom w:val="single" w:sz="8" w:space="0" w:color="000000"/>
              <w:right w:val="nil"/>
            </w:tcBorders>
            <w:shd w:val="clear" w:color="auto" w:fill="EAF1DD"/>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c>
          <w:tcPr>
            <w:tcW w:w="2437" w:type="dxa"/>
            <w:tcBorders>
              <w:top w:val="dotted" w:sz="4" w:space="0" w:color="auto"/>
              <w:left w:val="nil"/>
              <w:bottom w:val="single" w:sz="8" w:space="0" w:color="000000"/>
              <w:right w:val="nil"/>
            </w:tcBorders>
            <w:shd w:val="clear" w:color="auto" w:fill="E5DFEC"/>
            <w:vAlign w:val="center"/>
          </w:tcPr>
          <w:p w:rsidR="00D62020" w:rsidRPr="009439F8" w:rsidRDefault="00D62020" w:rsidP="00D62020">
            <w:pPr>
              <w:jc w:val="center"/>
              <w:rPr>
                <w:rFonts w:ascii="Cambria" w:hAnsi="Cambria" w:cs="Calibri"/>
                <w:szCs w:val="22"/>
              </w:rPr>
            </w:pPr>
            <w:r w:rsidRPr="009439F8">
              <w:rPr>
                <w:rFonts w:ascii="Cambria" w:hAnsi="Cambria" w:cs="Calibri"/>
                <w:sz w:val="22"/>
                <w:szCs w:val="22"/>
              </w:rPr>
              <w:t>x</w:t>
            </w:r>
          </w:p>
        </w:tc>
      </w:tr>
    </w:tbl>
    <w:p w:rsidR="00D62020" w:rsidRPr="009E17C5" w:rsidRDefault="00D62020" w:rsidP="00D62020">
      <w:pPr>
        <w:spacing w:before="120"/>
        <w:rPr>
          <w:rFonts w:ascii="Cambria" w:hAnsi="Cambria" w:cs="Calibri"/>
          <w:b/>
          <w:bCs/>
          <w:i/>
          <w:iCs/>
          <w:sz w:val="28"/>
          <w:szCs w:val="28"/>
          <w:lang w:val="ru-RU"/>
        </w:rPr>
      </w:pPr>
      <w:r>
        <w:rPr>
          <w:rFonts w:ascii="Cambria" w:hAnsi="Cambria" w:cs="Calibri"/>
          <w:i/>
          <w:szCs w:val="22"/>
          <w:lang w:val="ru-RU"/>
        </w:rPr>
        <w:t>Примечание: прописной буквой «Х» отмечена более сильная согласованность/связь, а строчной – более слабая.</w:t>
      </w:r>
    </w:p>
    <w:p w:rsidR="00D62020" w:rsidRPr="00F0324B" w:rsidRDefault="00D62020" w:rsidP="00D62020">
      <w:pPr>
        <w:pStyle w:val="1"/>
        <w:spacing w:before="120" w:after="120"/>
        <w:rPr>
          <w:rFonts w:ascii="Cambria" w:hAnsi="Cambria" w:cs="Calibri"/>
          <w:lang w:val="ru-RU"/>
        </w:rPr>
      </w:pPr>
      <w:r w:rsidRPr="009E17C5">
        <w:rPr>
          <w:rFonts w:ascii="Cambria" w:hAnsi="Cambria" w:cs="Calibri"/>
          <w:sz w:val="24"/>
          <w:szCs w:val="24"/>
          <w:lang w:val="ru-RU"/>
        </w:rPr>
        <w:br w:type="page"/>
      </w:r>
      <w:bookmarkStart w:id="85" w:name="_Toc289010019"/>
      <w:bookmarkStart w:id="86" w:name="_Toc290645634"/>
      <w:bookmarkStart w:id="87" w:name="_Toc291762448"/>
      <w:r w:rsidRPr="00955AE5">
        <w:rPr>
          <w:rFonts w:ascii="Cambria" w:hAnsi="Cambria" w:cs="Calibri"/>
          <w:lang w:val="ru-RU"/>
        </w:rPr>
        <w:t xml:space="preserve">4. </w:t>
      </w:r>
      <w:bookmarkEnd w:id="85"/>
      <w:bookmarkEnd w:id="86"/>
      <w:r>
        <w:rPr>
          <w:rFonts w:ascii="Cambria" w:hAnsi="Cambria" w:cs="Calibri"/>
          <w:lang w:val="ru-RU"/>
        </w:rPr>
        <w:t>МЕХАНИЗМЫ МОНИТОРИНГА</w:t>
      </w:r>
      <w:bookmarkEnd w:id="87"/>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Показатели программного уровня следует согласовать с показателями стратегического уровня (приоритетами) и оперативного уровня (операционными целями). Стратегия экономического и социального развития АРК не содержит четких показателей, которые позволили бы конкретно контролировать достижение комплекса приоритетов и операционных целей, а включает общие ориентировочные цифры роста ВВП, инвестиций в основной капитал, производительности труда и роста заработной платы. Хотя установить прямую связь между Планом реализации и этими ориентировочными целевыми показателями невозможно, можно обоснованно допустить, что успешное выполнение Плана будет способствовать увеличению (улучшению) этих параметров.</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Соответственно, показатели программного уровня были разработаны исходя из ориентировочного влияния программ (и соответствующих проектов) данного Плана на целевые сферы развития. Средства проверки этих показателей должны быть неотъемлемой частью комплекса инструментов мониторинга, находящегося в распоряжении Агентства регионального развития и Министерства регионального развития. Оценка согласованности программ с поставленными стратегическими целями, как показано в предыдущей главе («Согласованность»), также подтвердила, что показатели программного уровня согласованы с приоритетами и операционными целями Стратегии развития АРК.</w:t>
      </w:r>
    </w:p>
    <w:p w:rsidR="00D62020" w:rsidRDefault="00D62020" w:rsidP="00D62020">
      <w:pPr>
        <w:spacing w:before="120" w:after="120"/>
        <w:jc w:val="both"/>
        <w:rPr>
          <w:rFonts w:ascii="Cambria" w:hAnsi="Cambria" w:cs="Calibri"/>
          <w:szCs w:val="22"/>
          <w:lang w:val="ru-RU"/>
        </w:rPr>
      </w:pPr>
      <w:r>
        <w:rPr>
          <w:rFonts w:ascii="Cambria" w:hAnsi="Cambria" w:cs="Calibri"/>
          <w:szCs w:val="22"/>
          <w:lang w:val="ru-RU"/>
        </w:rPr>
        <w:t>Показатели проектного уровня будут определены после разработки отдельных проектных предложений, в соответствии с процедурами и требованиями органов власти, доноров и (или) других спонсоров. Соответственно, орган, отвечающий за мониторинг, должен собрать данные об установленных показателях проектного уровня с разработчиков и промоутеров проектов. Собранные данные следует укрупнить (силами АРР или другого учреждения) и сравнить с показателями, установленными на программном уровне.</w:t>
      </w:r>
    </w:p>
    <w:p w:rsidR="00D62020" w:rsidRPr="00955AE5" w:rsidRDefault="00D62020" w:rsidP="00D62020">
      <w:pPr>
        <w:spacing w:before="120" w:after="240"/>
        <w:jc w:val="both"/>
        <w:rPr>
          <w:rFonts w:ascii="Cambria" w:hAnsi="Cambria" w:cs="Calibri"/>
          <w:szCs w:val="22"/>
          <w:lang w:val="ru-RU"/>
        </w:rPr>
      </w:pPr>
      <w:r>
        <w:rPr>
          <w:rFonts w:ascii="Cambria" w:hAnsi="Cambria" w:cs="Calibri"/>
          <w:szCs w:val="22"/>
          <w:lang w:val="ru-RU"/>
        </w:rPr>
        <w:t>Результаты и показатели программного уровня приведены ниже в таблицах отдельно по каждой из трех программ.</w:t>
      </w:r>
      <w:r w:rsidRPr="00955AE5">
        <w:rPr>
          <w:rFonts w:ascii="Cambria" w:hAnsi="Cambria" w:cs="Calibri"/>
          <w:szCs w:val="22"/>
          <w:lang w:val="ru-RU"/>
        </w:rPr>
        <w:t xml:space="preserve"> </w:t>
      </w:r>
    </w:p>
    <w:tbl>
      <w:tblPr>
        <w:tblW w:w="9639" w:type="dxa"/>
        <w:tblInd w:w="108" w:type="dxa"/>
        <w:tblBorders>
          <w:top w:val="single" w:sz="8" w:space="0" w:color="000000"/>
          <w:bottom w:val="single" w:sz="8" w:space="0" w:color="000000"/>
        </w:tblBorders>
        <w:tblLayout w:type="fixed"/>
        <w:tblLook w:val="00A0" w:firstRow="1" w:lastRow="0" w:firstColumn="1" w:lastColumn="0" w:noHBand="0" w:noVBand="0"/>
      </w:tblPr>
      <w:tblGrid>
        <w:gridCol w:w="4678"/>
        <w:gridCol w:w="4961"/>
      </w:tblGrid>
      <w:tr w:rsidR="00D62020" w:rsidRPr="009439F8">
        <w:trPr>
          <w:trHeight w:val="46"/>
          <w:tblHeader/>
        </w:trPr>
        <w:tc>
          <w:tcPr>
            <w:tcW w:w="9639" w:type="dxa"/>
            <w:gridSpan w:val="2"/>
            <w:tcBorders>
              <w:top w:val="single" w:sz="8" w:space="0" w:color="000000"/>
              <w:left w:val="nil"/>
              <w:bottom w:val="single" w:sz="8" w:space="0" w:color="000000"/>
              <w:right w:val="nil"/>
            </w:tcBorders>
            <w:shd w:val="clear" w:color="auto" w:fill="FDE9D9"/>
            <w:vAlign w:val="center"/>
          </w:tcPr>
          <w:p w:rsidR="00D62020" w:rsidRPr="009439F8" w:rsidRDefault="00D62020" w:rsidP="00D62020">
            <w:pPr>
              <w:jc w:val="center"/>
              <w:rPr>
                <w:rFonts w:ascii="Cambria" w:hAnsi="Cambria" w:cs="Calibri"/>
                <w:b/>
                <w:color w:val="EAF1DD"/>
              </w:rPr>
            </w:pPr>
            <w:r w:rsidRPr="00955AE5">
              <w:rPr>
                <w:rFonts w:ascii="Cambria" w:hAnsi="Cambria" w:cs="Calibri"/>
                <w:lang w:val="ru-RU"/>
              </w:rPr>
              <w:t xml:space="preserve"> </w:t>
            </w:r>
            <w:r>
              <w:rPr>
                <w:rFonts w:ascii="Cambria" w:hAnsi="Cambria" w:cs="Calibri"/>
                <w:b/>
                <w:bCs/>
                <w:lang w:val="ru-RU"/>
              </w:rPr>
              <w:t xml:space="preserve">Программа 1. </w:t>
            </w:r>
            <w:r>
              <w:rPr>
                <w:rFonts w:ascii="Cambria" w:hAnsi="Cambria" w:cs="Calibri"/>
                <w:lang w:val="ru-RU"/>
              </w:rPr>
              <w:t>Развитие туризма</w:t>
            </w:r>
          </w:p>
        </w:tc>
      </w:tr>
      <w:tr w:rsidR="00D62020" w:rsidRPr="009439F8">
        <w:trPr>
          <w:trHeight w:val="96"/>
        </w:trPr>
        <w:tc>
          <w:tcPr>
            <w:tcW w:w="4678" w:type="dxa"/>
            <w:tcBorders>
              <w:top w:val="dotted" w:sz="4" w:space="0" w:color="auto"/>
              <w:left w:val="nil"/>
              <w:bottom w:val="single" w:sz="4" w:space="0" w:color="auto"/>
              <w:right w:val="nil"/>
            </w:tcBorders>
            <w:shd w:val="clear" w:color="auto" w:fill="D9D9D9"/>
          </w:tcPr>
          <w:p w:rsidR="00D62020" w:rsidRPr="00645EAC" w:rsidRDefault="00D62020" w:rsidP="00D62020">
            <w:pPr>
              <w:jc w:val="center"/>
              <w:rPr>
                <w:rFonts w:ascii="Cambria" w:hAnsi="Cambria" w:cs="Calibri"/>
                <w:b/>
                <w:bCs/>
                <w:color w:val="000000"/>
                <w:szCs w:val="22"/>
                <w:lang w:val="ru-RU"/>
              </w:rPr>
            </w:pPr>
            <w:r>
              <w:rPr>
                <w:rFonts w:ascii="Cambria" w:hAnsi="Cambria" w:cs="Calibri"/>
                <w:b/>
                <w:bCs/>
                <w:color w:val="000000"/>
                <w:sz w:val="22"/>
                <w:szCs w:val="22"/>
                <w:lang w:val="ru-RU"/>
              </w:rPr>
              <w:t>Результаты</w:t>
            </w:r>
          </w:p>
        </w:tc>
        <w:tc>
          <w:tcPr>
            <w:tcW w:w="4961" w:type="dxa"/>
            <w:tcBorders>
              <w:top w:val="dotted" w:sz="4" w:space="0" w:color="auto"/>
              <w:left w:val="nil"/>
              <w:bottom w:val="single" w:sz="4" w:space="0" w:color="auto"/>
              <w:right w:val="nil"/>
            </w:tcBorders>
            <w:shd w:val="clear" w:color="auto" w:fill="D9D9D9"/>
            <w:vAlign w:val="center"/>
          </w:tcPr>
          <w:p w:rsidR="00D62020" w:rsidRPr="00645EAC" w:rsidRDefault="00D62020" w:rsidP="00D62020">
            <w:pPr>
              <w:jc w:val="center"/>
              <w:rPr>
                <w:rFonts w:ascii="Cambria" w:hAnsi="Cambria" w:cs="Calibri"/>
                <w:b/>
                <w:color w:val="000000"/>
                <w:szCs w:val="22"/>
                <w:lang w:val="ru-RU"/>
              </w:rPr>
            </w:pPr>
            <w:r>
              <w:rPr>
                <w:rFonts w:ascii="Cambria" w:hAnsi="Cambria" w:cs="Calibri"/>
                <w:b/>
                <w:bCs/>
                <w:color w:val="000000"/>
                <w:sz w:val="22"/>
                <w:szCs w:val="22"/>
                <w:lang w:val="ru-RU"/>
              </w:rPr>
              <w:t>Показатели</w:t>
            </w:r>
          </w:p>
        </w:tc>
      </w:tr>
      <w:tr w:rsidR="00D62020" w:rsidRPr="00D9515C">
        <w:tc>
          <w:tcPr>
            <w:tcW w:w="4678" w:type="dxa"/>
            <w:tcBorders>
              <w:top w:val="single"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создана сеть туристических фирм и вспомогательных учреждений</w:t>
            </w:r>
            <w:r w:rsidRPr="00D9515C">
              <w:rPr>
                <w:rFonts w:ascii="Cambria" w:hAnsi="Cambria"/>
                <w:lang w:val="ru-RU" w:eastAsia="en-GB"/>
              </w:rPr>
              <w:t xml:space="preserve"> </w:t>
            </w:r>
          </w:p>
        </w:tc>
        <w:tc>
          <w:tcPr>
            <w:tcW w:w="4961" w:type="dxa"/>
            <w:tcBorders>
              <w:top w:val="single"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подготовленных туристических фирм и услуг, предоставляемых соответствующими вспомогательными учреждениями</w:t>
            </w:r>
          </w:p>
        </w:tc>
      </w:tr>
      <w:tr w:rsidR="00D62020" w:rsidRPr="00D9515C">
        <w:tc>
          <w:tcPr>
            <w:tcW w:w="4678"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туристическое предложение интегрировано посредством кластерных схем</w:t>
            </w:r>
          </w:p>
        </w:tc>
        <w:tc>
          <w:tcPr>
            <w:tcW w:w="4961"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туристических фирм и туристических предприятий АРК, задействованных в кластерных схемах</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расширены возможности туристических фирм и улучшено управление туристическими предприятиями</w:t>
            </w:r>
          </w:p>
        </w:tc>
        <w:tc>
          <w:tcPr>
            <w:tcW w:w="4961"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внедренных современных методов управления и полученных сертификатов</w:t>
            </w:r>
          </w:p>
        </w:tc>
      </w:tr>
      <w:tr w:rsidR="00D62020" w:rsidRPr="009439F8">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повышено качество туристических услуг и увеличено количество клиентов</w:t>
            </w:r>
          </w:p>
        </w:tc>
        <w:tc>
          <w:tcPr>
            <w:tcW w:w="4961" w:type="dxa"/>
            <w:tcBorders>
              <w:top w:val="dotted" w:sz="4" w:space="0" w:color="auto"/>
              <w:left w:val="nil"/>
              <w:bottom w:val="dotted" w:sz="4" w:space="0" w:color="auto"/>
              <w:right w:val="nil"/>
            </w:tcBorders>
            <w:shd w:val="clear" w:color="auto" w:fill="F2F2F2"/>
            <w:vAlign w:val="center"/>
          </w:tcPr>
          <w:p w:rsidR="00D62020" w:rsidRPr="009439F8" w:rsidRDefault="00D62020" w:rsidP="00D62020">
            <w:pPr>
              <w:pStyle w:val="14"/>
              <w:numPr>
                <w:ilvl w:val="0"/>
                <w:numId w:val="22"/>
              </w:numPr>
              <w:spacing w:after="0" w:line="240" w:lineRule="auto"/>
              <w:ind w:left="317" w:hanging="283"/>
              <w:contextualSpacing/>
              <w:rPr>
                <w:rFonts w:ascii="Cambria" w:hAnsi="Cambria"/>
                <w:lang w:val="en-US" w:eastAsia="en-GB"/>
              </w:rPr>
            </w:pPr>
            <w:r w:rsidRPr="003104B7">
              <w:rPr>
                <w:rFonts w:ascii="Cambria" w:hAnsi="Cambria"/>
                <w:szCs w:val="20"/>
                <w:lang w:val="ru-RU" w:eastAsia="en-GB"/>
              </w:rPr>
              <w:t>рост количества туристических поездок</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проведена инвентаризация туристического предложения АРК и улучшена его заметность</w:t>
            </w:r>
          </w:p>
        </w:tc>
        <w:tc>
          <w:tcPr>
            <w:tcW w:w="4961"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туристических продуктов, обеспеченных рекламой</w:t>
            </w:r>
          </w:p>
        </w:tc>
      </w:tr>
      <w:tr w:rsidR="00D62020" w:rsidRPr="00955AE5">
        <w:trPr>
          <w:trHeight w:val="56"/>
        </w:trPr>
        <w:tc>
          <w:tcPr>
            <w:tcW w:w="4678"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разработаны новые туристические пункты (на восточных и западных прибрежных и внутренних территориях)</w:t>
            </w:r>
          </w:p>
        </w:tc>
        <w:tc>
          <w:tcPr>
            <w:tcW w:w="4961"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новых туристических объектов и продуктов</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определены туристические и охранные зоны, разработаны планы зонирования</w:t>
            </w:r>
          </w:p>
        </w:tc>
        <w:tc>
          <w:tcPr>
            <w:tcW w:w="4961"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процент территории АРК, охваченной планами зонирования (территориальными, городскими и местными)</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1"/>
              </w:numPr>
              <w:tabs>
                <w:tab w:val="left" w:pos="318"/>
              </w:tabs>
              <w:spacing w:after="0" w:line="240" w:lineRule="auto"/>
              <w:ind w:left="318" w:hanging="284"/>
              <w:contextualSpacing/>
              <w:rPr>
                <w:rFonts w:ascii="Cambria" w:hAnsi="Cambria"/>
                <w:lang w:val="ru-RU" w:eastAsia="en-GB"/>
              </w:rPr>
            </w:pPr>
            <w:r w:rsidRPr="003104B7">
              <w:rPr>
                <w:rFonts w:ascii="Cambria" w:hAnsi="Cambria"/>
                <w:szCs w:val="20"/>
                <w:lang w:val="ru-RU" w:eastAsia="en-GB"/>
              </w:rPr>
              <w:t>созданы предпосылки для реализации проектов по водоснабжению, канализации и очистке стоков</w:t>
            </w:r>
          </w:p>
        </w:tc>
        <w:tc>
          <w:tcPr>
            <w:tcW w:w="4961"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разработанных технико-экономических обоснований и обеспеченный объем источников финансирования</w:t>
            </w:r>
          </w:p>
        </w:tc>
      </w:tr>
      <w:tr w:rsidR="00D62020" w:rsidRPr="00955AE5">
        <w:trPr>
          <w:trHeight w:val="60"/>
        </w:trPr>
        <w:tc>
          <w:tcPr>
            <w:tcW w:w="4678" w:type="dxa"/>
            <w:tcBorders>
              <w:top w:val="dotted" w:sz="4" w:space="0" w:color="auto"/>
              <w:left w:val="nil"/>
              <w:bottom w:val="single" w:sz="8" w:space="0" w:color="000000"/>
              <w:right w:val="nil"/>
            </w:tcBorders>
            <w:shd w:val="clear" w:color="auto" w:fill="F2F2F2"/>
            <w:vAlign w:val="center"/>
          </w:tcPr>
          <w:p w:rsidR="00D62020" w:rsidRPr="00955AE5" w:rsidRDefault="00D62020" w:rsidP="00D62020">
            <w:pPr>
              <w:pStyle w:val="14"/>
              <w:numPr>
                <w:ilvl w:val="0"/>
                <w:numId w:val="21"/>
              </w:numPr>
              <w:tabs>
                <w:tab w:val="left" w:pos="318"/>
              </w:tabs>
              <w:spacing w:after="120" w:line="240" w:lineRule="auto"/>
              <w:ind w:left="318" w:hanging="284"/>
              <w:contextualSpacing/>
              <w:rPr>
                <w:rFonts w:ascii="Cambria" w:hAnsi="Cambria"/>
                <w:lang w:val="ru-RU" w:eastAsia="en-GB"/>
              </w:rPr>
            </w:pPr>
            <w:r w:rsidRPr="003104B7">
              <w:rPr>
                <w:rFonts w:ascii="Cambria" w:hAnsi="Cambria"/>
                <w:szCs w:val="20"/>
                <w:lang w:val="ru-RU" w:eastAsia="en-GB"/>
              </w:rPr>
              <w:t>определены и разработаны новые туристические продукты в сфере конгрессного, санаторного, оздоровительного, сельского, этнического и культурного туризма</w:t>
            </w:r>
          </w:p>
        </w:tc>
        <w:tc>
          <w:tcPr>
            <w:tcW w:w="4961" w:type="dxa"/>
            <w:tcBorders>
              <w:top w:val="dotted" w:sz="4" w:space="0" w:color="auto"/>
              <w:left w:val="nil"/>
              <w:bottom w:val="single" w:sz="8" w:space="0" w:color="000000"/>
              <w:right w:val="nil"/>
            </w:tcBorders>
            <w:shd w:val="clear" w:color="auto" w:fill="F2F2F2"/>
            <w:vAlign w:val="center"/>
          </w:tcPr>
          <w:p w:rsidR="00D62020" w:rsidRPr="00955AE5" w:rsidRDefault="00D62020" w:rsidP="00D62020">
            <w:pPr>
              <w:pStyle w:val="14"/>
              <w:numPr>
                <w:ilvl w:val="0"/>
                <w:numId w:val="22"/>
              </w:numPr>
              <w:spacing w:after="0" w:line="240" w:lineRule="auto"/>
              <w:ind w:left="317" w:hanging="283"/>
              <w:contextualSpacing/>
              <w:rPr>
                <w:rFonts w:ascii="Cambria" w:hAnsi="Cambria"/>
                <w:lang w:val="ru-RU" w:eastAsia="en-GB"/>
              </w:rPr>
            </w:pPr>
            <w:r w:rsidRPr="003104B7">
              <w:rPr>
                <w:rFonts w:ascii="Cambria" w:hAnsi="Cambria"/>
                <w:szCs w:val="20"/>
                <w:lang w:val="ru-RU" w:eastAsia="en-GB"/>
              </w:rPr>
              <w:t>количество новых туристических продуктов в сфере конгрессного, санаторного, оздоровительного, сельского, этнического и культурного туризма</w:t>
            </w:r>
          </w:p>
        </w:tc>
      </w:tr>
    </w:tbl>
    <w:p w:rsidR="00D62020" w:rsidRPr="00955AE5" w:rsidRDefault="00D62020" w:rsidP="00D62020">
      <w:pPr>
        <w:rPr>
          <w:rFonts w:ascii="Cambria" w:hAnsi="Cambria" w:cs="Calibri"/>
          <w:lang w:val="ru-RU"/>
        </w:rPr>
      </w:pPr>
    </w:p>
    <w:tbl>
      <w:tblPr>
        <w:tblW w:w="0" w:type="auto"/>
        <w:tblInd w:w="108" w:type="dxa"/>
        <w:tblBorders>
          <w:top w:val="single" w:sz="8" w:space="0" w:color="000000"/>
          <w:bottom w:val="single" w:sz="8" w:space="0" w:color="000000"/>
        </w:tblBorders>
        <w:tblLayout w:type="fixed"/>
        <w:tblLook w:val="00A0" w:firstRow="1" w:lastRow="0" w:firstColumn="1" w:lastColumn="0" w:noHBand="0" w:noVBand="0"/>
      </w:tblPr>
      <w:tblGrid>
        <w:gridCol w:w="4678"/>
        <w:gridCol w:w="4961"/>
      </w:tblGrid>
      <w:tr w:rsidR="00D62020" w:rsidRPr="009439F8">
        <w:trPr>
          <w:trHeight w:val="128"/>
          <w:tblHeader/>
        </w:trPr>
        <w:tc>
          <w:tcPr>
            <w:tcW w:w="9639" w:type="dxa"/>
            <w:gridSpan w:val="2"/>
            <w:tcBorders>
              <w:top w:val="single" w:sz="8" w:space="0" w:color="000000"/>
              <w:left w:val="nil"/>
              <w:bottom w:val="single" w:sz="8" w:space="0" w:color="000000"/>
              <w:right w:val="nil"/>
            </w:tcBorders>
            <w:shd w:val="clear" w:color="auto" w:fill="EAF1DD"/>
            <w:vAlign w:val="center"/>
          </w:tcPr>
          <w:p w:rsidR="00D62020" w:rsidRPr="009439F8" w:rsidRDefault="00D62020" w:rsidP="00D62020">
            <w:pPr>
              <w:jc w:val="center"/>
              <w:rPr>
                <w:rFonts w:ascii="Cambria" w:hAnsi="Cambria" w:cs="Calibri"/>
                <w:b/>
              </w:rPr>
            </w:pPr>
            <w:r>
              <w:rPr>
                <w:rFonts w:ascii="Cambria" w:hAnsi="Cambria" w:cs="Calibri"/>
                <w:b/>
                <w:lang w:val="ru-RU"/>
              </w:rPr>
              <w:t xml:space="preserve">Программа 2. </w:t>
            </w:r>
            <w:r>
              <w:rPr>
                <w:rFonts w:ascii="Cambria" w:hAnsi="Cambria" w:cs="Calibri"/>
                <w:bCs/>
                <w:lang w:val="ru-RU"/>
              </w:rPr>
              <w:t>Поддержка развития села</w:t>
            </w:r>
          </w:p>
        </w:tc>
      </w:tr>
      <w:tr w:rsidR="00D62020" w:rsidRPr="009439F8">
        <w:tc>
          <w:tcPr>
            <w:tcW w:w="4678" w:type="dxa"/>
            <w:tcBorders>
              <w:top w:val="dotted" w:sz="4" w:space="0" w:color="auto"/>
              <w:left w:val="nil"/>
              <w:bottom w:val="single" w:sz="4" w:space="0" w:color="auto"/>
              <w:right w:val="nil"/>
            </w:tcBorders>
            <w:shd w:val="clear" w:color="auto" w:fill="D9D9D9"/>
          </w:tcPr>
          <w:p w:rsidR="00D62020" w:rsidRPr="00341A89" w:rsidRDefault="00D62020" w:rsidP="00D62020">
            <w:pPr>
              <w:jc w:val="center"/>
              <w:rPr>
                <w:rFonts w:ascii="Cambria" w:hAnsi="Cambria" w:cs="Calibri"/>
                <w:b/>
                <w:bCs/>
                <w:color w:val="000000"/>
                <w:szCs w:val="22"/>
                <w:lang w:val="ru-RU"/>
              </w:rPr>
            </w:pPr>
            <w:r>
              <w:rPr>
                <w:rFonts w:ascii="Cambria" w:hAnsi="Cambria" w:cs="Calibri"/>
                <w:b/>
                <w:bCs/>
                <w:color w:val="000000"/>
                <w:sz w:val="22"/>
                <w:szCs w:val="22"/>
                <w:lang w:val="ru-RU"/>
              </w:rPr>
              <w:t>Результаты</w:t>
            </w:r>
          </w:p>
        </w:tc>
        <w:tc>
          <w:tcPr>
            <w:tcW w:w="4961" w:type="dxa"/>
            <w:tcBorders>
              <w:top w:val="dotted" w:sz="4" w:space="0" w:color="auto"/>
              <w:left w:val="nil"/>
              <w:bottom w:val="single" w:sz="4" w:space="0" w:color="auto"/>
              <w:right w:val="nil"/>
            </w:tcBorders>
            <w:shd w:val="clear" w:color="auto" w:fill="D9D9D9"/>
            <w:vAlign w:val="center"/>
          </w:tcPr>
          <w:p w:rsidR="00D62020" w:rsidRPr="00341A89" w:rsidRDefault="00D62020" w:rsidP="00D62020">
            <w:pPr>
              <w:jc w:val="center"/>
              <w:rPr>
                <w:rFonts w:ascii="Cambria" w:hAnsi="Cambria" w:cs="Calibri"/>
                <w:b/>
                <w:color w:val="000000"/>
                <w:szCs w:val="22"/>
                <w:lang w:val="ru-RU"/>
              </w:rPr>
            </w:pPr>
            <w:r>
              <w:rPr>
                <w:rFonts w:ascii="Cambria" w:hAnsi="Cambria" w:cs="Calibri"/>
                <w:b/>
                <w:bCs/>
                <w:color w:val="000000"/>
                <w:sz w:val="22"/>
                <w:szCs w:val="22"/>
                <w:lang w:val="ru-RU"/>
              </w:rPr>
              <w:t>Показатели</w:t>
            </w:r>
          </w:p>
        </w:tc>
      </w:tr>
      <w:tr w:rsidR="00D62020" w:rsidRPr="00955AE5">
        <w:tc>
          <w:tcPr>
            <w:tcW w:w="4678" w:type="dxa"/>
            <w:tcBorders>
              <w:top w:val="single"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улучшено использование оросительных систем, расширена площадь эффективно используемых земель сельскохозяйственного назначения</w:t>
            </w:r>
          </w:p>
        </w:tc>
        <w:tc>
          <w:tcPr>
            <w:tcW w:w="4961" w:type="dxa"/>
            <w:tcBorders>
              <w:top w:val="single"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площадь (в гектарах) орошаемых / возделываемых земель сельскохозяйственного назначения</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улучшен доступ сельскохозяйственных предприятий и хозяйств населения к финансированию</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увеличение объема кредитов, предоставляемых сельскохозяйственным предприятиям и хозяйствам населения через схемы микрокредитования и ФГК</w:t>
            </w:r>
          </w:p>
        </w:tc>
      </w:tr>
      <w:tr w:rsidR="00D62020" w:rsidRPr="00D9515C">
        <w:tc>
          <w:tcPr>
            <w:tcW w:w="4678"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 xml:space="preserve">улучшены </w:t>
            </w:r>
            <w:r>
              <w:rPr>
                <w:rFonts w:ascii="Cambria" w:hAnsi="Cambria"/>
                <w:lang w:val="ru-RU"/>
              </w:rPr>
              <w:t>консультационные</w:t>
            </w:r>
            <w:r w:rsidRPr="00C63D98">
              <w:rPr>
                <w:rFonts w:ascii="Cambria" w:hAnsi="Cambria"/>
                <w:lang w:val="ru-RU"/>
              </w:rPr>
              <w:t xml:space="preserve"> услуги, оказываемые фермерам</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процент сельской территории, охваченной консультативными и другими (мобильными) услугами</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D9515C"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улучшено сотрудничество в сельском хозяйстве</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количество агропроизводителей, задействованных в агропродовольственном кластере / сети кооперативов</w:t>
            </w:r>
          </w:p>
        </w:tc>
      </w:tr>
      <w:tr w:rsidR="00D62020" w:rsidRPr="009439F8">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расширено применение современных технологий и повышена продуктивность сельского хозяйства</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повышение продуктивности сельскохозяйственного сектора</w:t>
            </w:r>
          </w:p>
        </w:tc>
      </w:tr>
      <w:tr w:rsidR="00D62020" w:rsidRPr="00955AE5">
        <w:trPr>
          <w:trHeight w:val="92"/>
        </w:trPr>
        <w:tc>
          <w:tcPr>
            <w:tcW w:w="4678" w:type="dxa"/>
            <w:tcBorders>
              <w:top w:val="dotted" w:sz="4" w:space="0" w:color="auto"/>
              <w:left w:val="nil"/>
              <w:bottom w:val="dotted" w:sz="4" w:space="0" w:color="auto"/>
              <w:right w:val="nil"/>
            </w:tcBorders>
            <w:shd w:val="clear" w:color="auto" w:fill="F2F2F2"/>
            <w:vAlign w:val="center"/>
          </w:tcPr>
          <w:p w:rsidR="00D62020" w:rsidRPr="009439F8" w:rsidRDefault="00D62020" w:rsidP="00D62020">
            <w:pPr>
              <w:pStyle w:val="14"/>
              <w:numPr>
                <w:ilvl w:val="0"/>
                <w:numId w:val="26"/>
              </w:numPr>
              <w:spacing w:after="0" w:line="240" w:lineRule="auto"/>
              <w:ind w:left="318" w:hanging="284"/>
              <w:contextualSpacing/>
              <w:rPr>
                <w:rFonts w:ascii="Cambria" w:hAnsi="Cambria"/>
                <w:lang w:val="en-US"/>
              </w:rPr>
            </w:pPr>
            <w:r w:rsidRPr="00C63D98">
              <w:rPr>
                <w:rFonts w:ascii="Cambria" w:hAnsi="Cambria"/>
                <w:lang w:val="ru-RU"/>
              </w:rPr>
              <w:t>улучшен маркетинг сельскохозяйственной продукции</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Pr>
                <w:rFonts w:ascii="Cambria" w:hAnsi="Cambria"/>
                <w:szCs w:val="24"/>
                <w:lang w:val="ru-RU" w:eastAsia="en-GB"/>
              </w:rPr>
              <w:t>увеличение объема продаж сельскохозяйственной продукции</w:t>
            </w:r>
          </w:p>
        </w:tc>
      </w:tr>
      <w:tr w:rsidR="00D62020" w:rsidRPr="00955AE5">
        <w:trPr>
          <w:trHeight w:val="92"/>
        </w:trPr>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начата предпринимательская деятельность в сельской местности</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количество новых предприятий / инвесторов в сельской местности</w:t>
            </w:r>
          </w:p>
        </w:tc>
      </w:tr>
      <w:tr w:rsidR="00D62020" w:rsidRPr="00955AE5">
        <w:trPr>
          <w:trHeight w:val="92"/>
        </w:trPr>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повышен уровень занятости и доходов сельского населения</w:t>
            </w:r>
          </w:p>
        </w:tc>
        <w:tc>
          <w:tcPr>
            <w:tcW w:w="4961" w:type="dxa"/>
            <w:tcBorders>
              <w:top w:val="dotted" w:sz="4" w:space="0" w:color="auto"/>
              <w:left w:val="nil"/>
              <w:bottom w:val="dotted" w:sz="4" w:space="0" w:color="auto"/>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повышение уровня занятости сельского населения</w:t>
            </w:r>
          </w:p>
        </w:tc>
      </w:tr>
      <w:tr w:rsidR="00D62020" w:rsidRPr="00955AE5">
        <w:trPr>
          <w:trHeight w:val="60"/>
        </w:trPr>
        <w:tc>
          <w:tcPr>
            <w:tcW w:w="4678" w:type="dxa"/>
            <w:tcBorders>
              <w:top w:val="dotted" w:sz="4" w:space="0" w:color="auto"/>
              <w:left w:val="nil"/>
              <w:bottom w:val="single" w:sz="8" w:space="0" w:color="000000"/>
              <w:right w:val="nil"/>
            </w:tcBorders>
            <w:shd w:val="clear" w:color="auto" w:fill="F2F2F2"/>
            <w:vAlign w:val="center"/>
          </w:tcPr>
          <w:p w:rsidR="00D62020" w:rsidRPr="00955AE5" w:rsidRDefault="00D62020" w:rsidP="00D62020">
            <w:pPr>
              <w:pStyle w:val="14"/>
              <w:numPr>
                <w:ilvl w:val="0"/>
                <w:numId w:val="26"/>
              </w:numPr>
              <w:spacing w:after="0" w:line="240" w:lineRule="auto"/>
              <w:ind w:left="318" w:hanging="284"/>
              <w:contextualSpacing/>
              <w:rPr>
                <w:rFonts w:ascii="Cambria" w:hAnsi="Cambria"/>
                <w:lang w:val="ru-RU"/>
              </w:rPr>
            </w:pPr>
            <w:r w:rsidRPr="00C63D98">
              <w:rPr>
                <w:rFonts w:ascii="Cambria" w:hAnsi="Cambria"/>
                <w:lang w:val="ru-RU"/>
              </w:rPr>
              <w:t>улучшено развитие села и качество жизни в сельской местности</w:t>
            </w:r>
          </w:p>
        </w:tc>
        <w:tc>
          <w:tcPr>
            <w:tcW w:w="4961" w:type="dxa"/>
            <w:tcBorders>
              <w:top w:val="dotted" w:sz="4" w:space="0" w:color="auto"/>
              <w:left w:val="nil"/>
              <w:bottom w:val="single" w:sz="8" w:space="0" w:color="000000"/>
              <w:right w:val="nil"/>
            </w:tcBorders>
            <w:shd w:val="clear" w:color="auto" w:fill="F2F2F2"/>
            <w:vAlign w:val="center"/>
          </w:tcPr>
          <w:p w:rsidR="00D62020" w:rsidRPr="005F5E5F" w:rsidRDefault="00D62020" w:rsidP="00D62020">
            <w:pPr>
              <w:pStyle w:val="14"/>
              <w:numPr>
                <w:ilvl w:val="0"/>
                <w:numId w:val="27"/>
              </w:numPr>
              <w:spacing w:after="0" w:line="240" w:lineRule="auto"/>
              <w:ind w:left="344" w:hanging="344"/>
              <w:contextualSpacing/>
              <w:rPr>
                <w:rFonts w:ascii="Cambria" w:hAnsi="Cambria"/>
                <w:szCs w:val="24"/>
                <w:lang w:eastAsia="en-GB"/>
              </w:rPr>
            </w:pPr>
            <w:r w:rsidRPr="00C63D98">
              <w:rPr>
                <w:rFonts w:ascii="Cambria" w:hAnsi="Cambria"/>
                <w:lang w:val="ru-RU" w:eastAsia="en-GB"/>
              </w:rPr>
              <w:t>снижение уровня миграции из сельской местности</w:t>
            </w:r>
          </w:p>
        </w:tc>
      </w:tr>
    </w:tbl>
    <w:p w:rsidR="00D62020" w:rsidRPr="00955AE5" w:rsidRDefault="00D62020" w:rsidP="00D62020">
      <w:pPr>
        <w:jc w:val="center"/>
        <w:rPr>
          <w:rFonts w:ascii="Cambria" w:hAnsi="Cambria" w:cs="Calibri"/>
          <w:sz w:val="22"/>
          <w:szCs w:val="22"/>
          <w:lang w:val="ru-RU"/>
        </w:rPr>
      </w:pPr>
    </w:p>
    <w:p w:rsidR="00D62020" w:rsidRPr="00955AE5" w:rsidRDefault="00D62020" w:rsidP="00D62020">
      <w:pPr>
        <w:jc w:val="center"/>
        <w:rPr>
          <w:rFonts w:ascii="Cambria" w:hAnsi="Cambria" w:cs="Calibri"/>
          <w:sz w:val="22"/>
          <w:szCs w:val="22"/>
          <w:lang w:val="ru-RU"/>
        </w:rPr>
      </w:pPr>
    </w:p>
    <w:tbl>
      <w:tblPr>
        <w:tblW w:w="0" w:type="auto"/>
        <w:tblInd w:w="108" w:type="dxa"/>
        <w:tblBorders>
          <w:top w:val="single" w:sz="8" w:space="0" w:color="000000"/>
          <w:bottom w:val="single" w:sz="8" w:space="0" w:color="000000"/>
        </w:tblBorders>
        <w:tblLayout w:type="fixed"/>
        <w:tblLook w:val="00A0" w:firstRow="1" w:lastRow="0" w:firstColumn="1" w:lastColumn="0" w:noHBand="0" w:noVBand="0"/>
      </w:tblPr>
      <w:tblGrid>
        <w:gridCol w:w="4678"/>
        <w:gridCol w:w="141"/>
        <w:gridCol w:w="4820"/>
      </w:tblGrid>
      <w:tr w:rsidR="00D62020" w:rsidRPr="00D9515C">
        <w:trPr>
          <w:trHeight w:val="134"/>
          <w:tblHeader/>
        </w:trPr>
        <w:tc>
          <w:tcPr>
            <w:tcW w:w="9639" w:type="dxa"/>
            <w:gridSpan w:val="3"/>
            <w:tcBorders>
              <w:top w:val="single" w:sz="8" w:space="0" w:color="000000"/>
              <w:left w:val="nil"/>
              <w:bottom w:val="single" w:sz="8" w:space="0" w:color="000000"/>
              <w:right w:val="nil"/>
            </w:tcBorders>
            <w:shd w:val="clear" w:color="auto" w:fill="E5DFEC"/>
            <w:vAlign w:val="center"/>
          </w:tcPr>
          <w:p w:rsidR="00D62020" w:rsidRPr="00D9515C" w:rsidRDefault="00D62020" w:rsidP="00D62020">
            <w:pPr>
              <w:jc w:val="center"/>
              <w:rPr>
                <w:rFonts w:ascii="Cambria" w:hAnsi="Cambria" w:cs="Calibri"/>
                <w:b/>
                <w:lang w:val="ru-RU"/>
              </w:rPr>
            </w:pPr>
            <w:r>
              <w:rPr>
                <w:rFonts w:ascii="Cambria" w:hAnsi="Cambria" w:cs="Calibri"/>
                <w:b/>
                <w:lang w:val="ru-RU"/>
              </w:rPr>
              <w:t xml:space="preserve">Программа 3. </w:t>
            </w:r>
            <w:r>
              <w:rPr>
                <w:rFonts w:ascii="Cambria" w:hAnsi="Cambria" w:cs="Calibri"/>
                <w:bCs/>
                <w:lang w:val="ru-RU"/>
              </w:rPr>
              <w:t>Развитие промышленности и МСП</w:t>
            </w:r>
          </w:p>
        </w:tc>
      </w:tr>
      <w:tr w:rsidR="00D62020" w:rsidRPr="009439F8">
        <w:tc>
          <w:tcPr>
            <w:tcW w:w="4819" w:type="dxa"/>
            <w:gridSpan w:val="2"/>
            <w:tcBorders>
              <w:top w:val="dotted" w:sz="4" w:space="0" w:color="auto"/>
              <w:left w:val="nil"/>
              <w:bottom w:val="single" w:sz="4" w:space="0" w:color="auto"/>
              <w:right w:val="nil"/>
            </w:tcBorders>
            <w:shd w:val="clear" w:color="auto" w:fill="D9D9D9"/>
          </w:tcPr>
          <w:p w:rsidR="00D62020" w:rsidRPr="00A02A57" w:rsidRDefault="00D62020" w:rsidP="00D62020">
            <w:pPr>
              <w:jc w:val="center"/>
              <w:rPr>
                <w:rFonts w:ascii="Cambria" w:hAnsi="Cambria" w:cs="Calibri"/>
                <w:b/>
                <w:bCs/>
                <w:color w:val="000000"/>
                <w:szCs w:val="22"/>
                <w:lang w:val="ru-RU"/>
              </w:rPr>
            </w:pPr>
            <w:r>
              <w:rPr>
                <w:rFonts w:ascii="Cambria" w:hAnsi="Cambria" w:cs="Calibri"/>
                <w:b/>
                <w:bCs/>
                <w:color w:val="000000"/>
                <w:sz w:val="22"/>
                <w:szCs w:val="22"/>
                <w:lang w:val="ru-RU"/>
              </w:rPr>
              <w:t>Результаты</w:t>
            </w:r>
          </w:p>
        </w:tc>
        <w:tc>
          <w:tcPr>
            <w:tcW w:w="4820" w:type="dxa"/>
            <w:tcBorders>
              <w:top w:val="dotted" w:sz="4" w:space="0" w:color="auto"/>
              <w:left w:val="nil"/>
              <w:bottom w:val="single" w:sz="4" w:space="0" w:color="auto"/>
              <w:right w:val="nil"/>
            </w:tcBorders>
            <w:shd w:val="clear" w:color="auto" w:fill="D9D9D9"/>
            <w:vAlign w:val="center"/>
          </w:tcPr>
          <w:p w:rsidR="00D62020" w:rsidRPr="00A02A57" w:rsidRDefault="00D62020" w:rsidP="00D62020">
            <w:pPr>
              <w:jc w:val="center"/>
              <w:rPr>
                <w:rFonts w:ascii="Cambria" w:hAnsi="Cambria" w:cs="Calibri"/>
                <w:b/>
                <w:color w:val="000000"/>
                <w:szCs w:val="22"/>
                <w:lang w:val="ru-RU"/>
              </w:rPr>
            </w:pPr>
            <w:r>
              <w:rPr>
                <w:rFonts w:ascii="Cambria" w:hAnsi="Cambria" w:cs="Calibri"/>
                <w:b/>
                <w:bCs/>
                <w:color w:val="000000"/>
                <w:sz w:val="22"/>
                <w:szCs w:val="22"/>
                <w:lang w:val="ru-RU"/>
              </w:rPr>
              <w:t>Показатели</w:t>
            </w:r>
          </w:p>
        </w:tc>
      </w:tr>
      <w:tr w:rsidR="00D62020" w:rsidRPr="00955AE5">
        <w:tc>
          <w:tcPr>
            <w:tcW w:w="4678" w:type="dxa"/>
            <w:tcBorders>
              <w:top w:val="single"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расширен доступ предприятий к услугам по поддержке бизнеса</w:t>
            </w:r>
          </w:p>
        </w:tc>
        <w:tc>
          <w:tcPr>
            <w:tcW w:w="4961" w:type="dxa"/>
            <w:gridSpan w:val="2"/>
            <w:tcBorders>
              <w:top w:val="single"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предприятий, обслуженных центром поддержки бизнеса (ЦПБ) и по ваучерной схеме</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улучшено управление на промышленных предприятиях</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разработанных/реализованных бизнес-планов по управлению, маркетингу, финансам, реорганизации и другим направлениям</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439F8" w:rsidRDefault="00D62020" w:rsidP="00D62020">
            <w:pPr>
              <w:numPr>
                <w:ilvl w:val="0"/>
                <w:numId w:val="33"/>
              </w:numPr>
              <w:ind w:left="318" w:hanging="284"/>
              <w:rPr>
                <w:rFonts w:ascii="Cambria" w:hAnsi="Cambria" w:cs="Calibri"/>
              </w:rPr>
            </w:pPr>
            <w:r w:rsidRPr="00A02A57">
              <w:rPr>
                <w:rFonts w:ascii="Cambria" w:hAnsi="Cambria" w:cs="Calibri"/>
                <w:sz w:val="22"/>
                <w:szCs w:val="22"/>
                <w:lang w:val="ru-RU"/>
              </w:rPr>
              <w:t>повышена конкурентоспособность предприятий АРК</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внедренных стандартов качества / полученных сертификатов</w:t>
            </w:r>
          </w:p>
        </w:tc>
      </w:tr>
      <w:tr w:rsidR="00D62020" w:rsidRPr="009439F8">
        <w:tc>
          <w:tcPr>
            <w:tcW w:w="4678" w:type="dxa"/>
            <w:tcBorders>
              <w:top w:val="dotted" w:sz="4" w:space="0" w:color="auto"/>
              <w:left w:val="nil"/>
              <w:bottom w:val="dotted" w:sz="4" w:space="0" w:color="auto"/>
              <w:right w:val="nil"/>
            </w:tcBorders>
            <w:shd w:val="clear" w:color="auto" w:fill="F2F2F2"/>
            <w:vAlign w:val="center"/>
          </w:tcPr>
          <w:p w:rsidR="00D62020" w:rsidRPr="009439F8" w:rsidRDefault="00D62020" w:rsidP="00D62020">
            <w:pPr>
              <w:numPr>
                <w:ilvl w:val="0"/>
                <w:numId w:val="33"/>
              </w:numPr>
              <w:ind w:left="318" w:hanging="284"/>
              <w:rPr>
                <w:rFonts w:ascii="Cambria" w:hAnsi="Cambria" w:cs="Calibri"/>
              </w:rPr>
            </w:pPr>
            <w:r w:rsidRPr="00A02A57">
              <w:rPr>
                <w:rFonts w:ascii="Cambria" w:hAnsi="Cambria" w:cs="Calibri"/>
                <w:sz w:val="22"/>
                <w:szCs w:val="22"/>
                <w:lang w:val="ru-RU"/>
              </w:rPr>
              <w:t>обеспечена реклама предпринимательской деятельности</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439F8" w:rsidRDefault="00D62020" w:rsidP="00D62020">
            <w:pPr>
              <w:pStyle w:val="14"/>
              <w:numPr>
                <w:ilvl w:val="0"/>
                <w:numId w:val="32"/>
              </w:numPr>
              <w:spacing w:after="0" w:line="240" w:lineRule="auto"/>
              <w:ind w:left="317" w:hanging="283"/>
              <w:contextualSpacing/>
              <w:rPr>
                <w:rFonts w:ascii="Cambria" w:hAnsi="Cambria"/>
                <w:lang w:val="en-US" w:eastAsia="en-GB"/>
              </w:rPr>
            </w:pPr>
            <w:r w:rsidRPr="00A02A57">
              <w:rPr>
                <w:rFonts w:ascii="Cambria" w:hAnsi="Cambria"/>
                <w:lang w:val="ru-RU" w:eastAsia="en-GB"/>
              </w:rPr>
              <w:t>количество МСП/предпринимателей, участвующих в конкурсе на лучшую бизнес-идею (идеи)</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улучшено сотрудничество между предприятиями АРК</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предприятий, задействованных в кластерных схемах</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расширен доступ предприятий к финансированию</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объем кредитов, выданных предприятиям, участвующим в схемах ФГК/микрофинансирования</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улучшена доступность инфраструктуры бизнеса (физической)</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разработанных технико-экономических обоснований деловых зон с положительной оценкой</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55AE5"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расширено применение инноваций и новых технологий на предприятиях</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предприятий, применяющих инновации/технологические усовершенствования</w:t>
            </w:r>
          </w:p>
        </w:tc>
      </w:tr>
      <w:tr w:rsidR="00D62020" w:rsidRPr="00955AE5">
        <w:tc>
          <w:tcPr>
            <w:tcW w:w="4678" w:type="dxa"/>
            <w:tcBorders>
              <w:top w:val="dotted" w:sz="4" w:space="0" w:color="auto"/>
              <w:left w:val="nil"/>
              <w:bottom w:val="dotted" w:sz="4" w:space="0" w:color="auto"/>
              <w:right w:val="nil"/>
            </w:tcBorders>
            <w:shd w:val="clear" w:color="auto" w:fill="F2F2F2"/>
            <w:vAlign w:val="center"/>
          </w:tcPr>
          <w:p w:rsidR="00D62020" w:rsidRPr="009439F8" w:rsidRDefault="00D62020" w:rsidP="00D62020">
            <w:pPr>
              <w:numPr>
                <w:ilvl w:val="0"/>
                <w:numId w:val="33"/>
              </w:numPr>
              <w:ind w:left="318" w:hanging="284"/>
              <w:rPr>
                <w:rFonts w:ascii="Cambria" w:hAnsi="Cambria" w:cs="Calibri"/>
              </w:rPr>
            </w:pPr>
            <w:r w:rsidRPr="00A02A57">
              <w:rPr>
                <w:rFonts w:ascii="Cambria" w:hAnsi="Cambria" w:cs="Calibri"/>
                <w:sz w:val="22"/>
                <w:szCs w:val="22"/>
                <w:lang w:val="ru-RU"/>
              </w:rPr>
              <w:t>повышена энергоэффективность предпринимательского сектора</w:t>
            </w:r>
          </w:p>
        </w:tc>
        <w:tc>
          <w:tcPr>
            <w:tcW w:w="4961" w:type="dxa"/>
            <w:gridSpan w:val="2"/>
            <w:tcBorders>
              <w:top w:val="dotted" w:sz="4" w:space="0" w:color="auto"/>
              <w:left w:val="nil"/>
              <w:bottom w:val="dotted" w:sz="4" w:space="0" w:color="auto"/>
              <w:right w:val="nil"/>
            </w:tcBorders>
            <w:shd w:val="clear" w:color="auto" w:fill="F2F2F2"/>
            <w:vAlign w:val="center"/>
          </w:tcPr>
          <w:p w:rsidR="00D62020" w:rsidRPr="00955AE5"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предприятий, проводящих энергетический аудит и сокращающих потребление энергии</w:t>
            </w:r>
          </w:p>
        </w:tc>
      </w:tr>
      <w:tr w:rsidR="00D62020" w:rsidRPr="00D9515C">
        <w:tc>
          <w:tcPr>
            <w:tcW w:w="4678" w:type="dxa"/>
            <w:tcBorders>
              <w:top w:val="dotted" w:sz="4" w:space="0" w:color="auto"/>
              <w:left w:val="nil"/>
              <w:bottom w:val="single" w:sz="8" w:space="0" w:color="000000"/>
              <w:right w:val="nil"/>
            </w:tcBorders>
            <w:shd w:val="clear" w:color="auto" w:fill="F2F2F2"/>
            <w:vAlign w:val="center"/>
          </w:tcPr>
          <w:p w:rsidR="00D62020" w:rsidRPr="00D9515C" w:rsidRDefault="00D62020" w:rsidP="00D62020">
            <w:pPr>
              <w:numPr>
                <w:ilvl w:val="0"/>
                <w:numId w:val="33"/>
              </w:numPr>
              <w:ind w:left="318" w:hanging="284"/>
              <w:rPr>
                <w:rFonts w:ascii="Cambria" w:hAnsi="Cambria" w:cs="Calibri"/>
                <w:lang w:val="ru-RU"/>
              </w:rPr>
            </w:pPr>
            <w:r w:rsidRPr="00A02A57">
              <w:rPr>
                <w:rFonts w:ascii="Cambria" w:hAnsi="Cambria" w:cs="Calibri"/>
                <w:sz w:val="22"/>
                <w:szCs w:val="22"/>
                <w:lang w:val="ru-RU"/>
              </w:rPr>
              <w:t>оценена осуществимость решений по энергосбережению и производству возобновляемой энергии и предложены такие решения</w:t>
            </w:r>
          </w:p>
        </w:tc>
        <w:tc>
          <w:tcPr>
            <w:tcW w:w="4961" w:type="dxa"/>
            <w:gridSpan w:val="2"/>
            <w:tcBorders>
              <w:top w:val="dotted" w:sz="4" w:space="0" w:color="auto"/>
              <w:left w:val="nil"/>
              <w:bottom w:val="single" w:sz="8" w:space="0" w:color="000000"/>
              <w:right w:val="nil"/>
            </w:tcBorders>
            <w:shd w:val="clear" w:color="auto" w:fill="F2F2F2"/>
            <w:vAlign w:val="center"/>
          </w:tcPr>
          <w:p w:rsidR="00D62020" w:rsidRPr="00D9515C" w:rsidRDefault="00D62020" w:rsidP="00D62020">
            <w:pPr>
              <w:pStyle w:val="14"/>
              <w:numPr>
                <w:ilvl w:val="0"/>
                <w:numId w:val="32"/>
              </w:numPr>
              <w:spacing w:after="0" w:line="240" w:lineRule="auto"/>
              <w:ind w:left="317" w:hanging="283"/>
              <w:contextualSpacing/>
              <w:rPr>
                <w:rFonts w:ascii="Cambria" w:hAnsi="Cambria"/>
                <w:lang w:val="ru-RU" w:eastAsia="en-GB"/>
              </w:rPr>
            </w:pPr>
            <w:r w:rsidRPr="00A02A57">
              <w:rPr>
                <w:rFonts w:ascii="Cambria" w:hAnsi="Cambria"/>
                <w:lang w:val="ru-RU" w:eastAsia="en-GB"/>
              </w:rPr>
              <w:t>количество разработанных осуществимых решений по энергосбережению/производству возобновляемой энергии</w:t>
            </w:r>
          </w:p>
        </w:tc>
      </w:tr>
    </w:tbl>
    <w:p w:rsidR="00D62020" w:rsidRDefault="00D62020" w:rsidP="00D62020">
      <w:pPr>
        <w:rPr>
          <w:rFonts w:ascii="Cambria" w:hAnsi="Cambria" w:cs="Calibri"/>
          <w:lang w:val="ru-RU"/>
        </w:rPr>
      </w:pPr>
    </w:p>
    <w:p w:rsidR="00D62020" w:rsidRPr="00D9515C" w:rsidRDefault="00D62020" w:rsidP="00D62020">
      <w:pPr>
        <w:rPr>
          <w:rFonts w:ascii="Cambria" w:hAnsi="Cambria" w:cs="Calibri"/>
          <w:b/>
          <w:bCs/>
          <w:kern w:val="32"/>
          <w:sz w:val="32"/>
          <w:szCs w:val="32"/>
          <w:lang w:val="ru-RU"/>
        </w:rPr>
      </w:pPr>
      <w:r w:rsidRPr="00D9515C">
        <w:rPr>
          <w:rFonts w:ascii="Cambria" w:hAnsi="Cambria" w:cs="Calibri"/>
          <w:sz w:val="22"/>
          <w:szCs w:val="18"/>
          <w:lang w:val="ru-RU"/>
        </w:rPr>
        <w:br w:type="page"/>
      </w:r>
    </w:p>
    <w:p w:rsidR="00D62020" w:rsidRPr="00F0324B" w:rsidRDefault="00D62020" w:rsidP="00D62020">
      <w:pPr>
        <w:pStyle w:val="1"/>
        <w:rPr>
          <w:rFonts w:ascii="Cambria" w:hAnsi="Cambria" w:cs="Calibri"/>
          <w:highlight w:val="yellow"/>
          <w:lang w:val="ru-RU"/>
        </w:rPr>
      </w:pPr>
      <w:bookmarkStart w:id="88" w:name="_Toc289010020"/>
      <w:bookmarkStart w:id="89" w:name="_Toc290645635"/>
      <w:bookmarkStart w:id="90" w:name="_Toc291762449"/>
      <w:r w:rsidRPr="00D9515C">
        <w:rPr>
          <w:rFonts w:ascii="Cambria" w:hAnsi="Cambria" w:cs="Calibri"/>
          <w:lang w:val="ru-RU"/>
        </w:rPr>
        <w:t>5.</w:t>
      </w:r>
      <w:bookmarkEnd w:id="88"/>
      <w:bookmarkEnd w:id="89"/>
      <w:r>
        <w:rPr>
          <w:rFonts w:ascii="Cambria" w:hAnsi="Cambria" w:cs="Calibri"/>
          <w:lang w:val="ru-RU"/>
        </w:rPr>
        <w:t xml:space="preserve"> ОСНОВНЫЕ ИСПОЛНИТЕЛИ</w:t>
      </w:r>
      <w:bookmarkEnd w:id="90"/>
    </w:p>
    <w:p w:rsidR="00D62020" w:rsidRDefault="00D62020" w:rsidP="00D62020">
      <w:pPr>
        <w:jc w:val="both"/>
        <w:rPr>
          <w:rFonts w:ascii="Cambria" w:hAnsi="Cambria" w:cs="Calibri"/>
          <w:szCs w:val="22"/>
          <w:lang w:val="ru-RU"/>
        </w:rPr>
      </w:pPr>
      <w:r>
        <w:rPr>
          <w:rFonts w:ascii="Cambria" w:hAnsi="Cambria" w:cs="Calibri"/>
          <w:szCs w:val="22"/>
          <w:lang w:val="ru-RU"/>
        </w:rPr>
        <w:t>Матрица основных исполнителей и их ролей в выполнении Плана реализации для АРК представлена в приведенной ниже таблице.</w:t>
      </w:r>
    </w:p>
    <w:p w:rsidR="00D62020" w:rsidRPr="00D9515C" w:rsidRDefault="00D62020" w:rsidP="00D62020">
      <w:pPr>
        <w:jc w:val="both"/>
        <w:rPr>
          <w:rFonts w:ascii="Cambria" w:hAnsi="Cambria" w:cs="Calibri"/>
          <w:sz w:val="22"/>
          <w:szCs w:val="22"/>
          <w:lang w:val="ru-RU"/>
        </w:rPr>
      </w:pPr>
    </w:p>
    <w:tbl>
      <w:tblPr>
        <w:tblW w:w="9639" w:type="dxa"/>
        <w:tblInd w:w="108" w:type="dxa"/>
        <w:tblBorders>
          <w:top w:val="single" w:sz="8" w:space="0" w:color="000000"/>
          <w:bottom w:val="single" w:sz="8" w:space="0" w:color="000000"/>
        </w:tblBorders>
        <w:tblLayout w:type="fixed"/>
        <w:tblLook w:val="00A0" w:firstRow="1" w:lastRow="0" w:firstColumn="1" w:lastColumn="0" w:noHBand="0" w:noVBand="0"/>
      </w:tblPr>
      <w:tblGrid>
        <w:gridCol w:w="1980"/>
        <w:gridCol w:w="2700"/>
        <w:gridCol w:w="2313"/>
        <w:gridCol w:w="2646"/>
      </w:tblGrid>
      <w:tr w:rsidR="00D62020" w:rsidRPr="00D9515C">
        <w:tc>
          <w:tcPr>
            <w:tcW w:w="1980" w:type="dxa"/>
            <w:tcBorders>
              <w:top w:val="single" w:sz="8" w:space="0" w:color="000000"/>
              <w:left w:val="nil"/>
              <w:bottom w:val="single" w:sz="8" w:space="0" w:color="000000"/>
              <w:right w:val="nil"/>
            </w:tcBorders>
            <w:shd w:val="clear" w:color="auto" w:fill="D9D9D9"/>
            <w:vAlign w:val="center"/>
          </w:tcPr>
          <w:p w:rsidR="00D62020" w:rsidRPr="00F0324B" w:rsidRDefault="00D62020" w:rsidP="00D62020">
            <w:pPr>
              <w:jc w:val="center"/>
              <w:rPr>
                <w:rFonts w:ascii="Cambria" w:hAnsi="Cambria" w:cs="Calibri"/>
                <w:b/>
                <w:bCs/>
                <w:szCs w:val="22"/>
                <w:lang w:val="ru-RU"/>
              </w:rPr>
            </w:pPr>
            <w:r>
              <w:rPr>
                <w:rFonts w:ascii="Cambria" w:hAnsi="Cambria" w:cs="Calibri"/>
                <w:b/>
                <w:sz w:val="22"/>
                <w:szCs w:val="22"/>
                <w:lang w:val="ru-RU"/>
              </w:rPr>
              <w:t>Субъекты/ роли</w:t>
            </w:r>
          </w:p>
        </w:tc>
        <w:tc>
          <w:tcPr>
            <w:tcW w:w="2700" w:type="dxa"/>
            <w:tcBorders>
              <w:top w:val="single" w:sz="8" w:space="0" w:color="000000"/>
              <w:left w:val="nil"/>
              <w:bottom w:val="single" w:sz="8" w:space="0" w:color="000000"/>
              <w:right w:val="nil"/>
            </w:tcBorders>
            <w:shd w:val="clear" w:color="auto" w:fill="FDE9D9"/>
            <w:vAlign w:val="center"/>
          </w:tcPr>
          <w:p w:rsidR="00D62020" w:rsidRPr="00F0324B" w:rsidRDefault="00D62020" w:rsidP="00D62020">
            <w:pPr>
              <w:jc w:val="center"/>
              <w:rPr>
                <w:rFonts w:ascii="Cambria" w:hAnsi="Cambria" w:cs="Calibri"/>
                <w:b/>
                <w:bCs/>
                <w:szCs w:val="22"/>
                <w:lang w:val="ru-RU"/>
              </w:rPr>
            </w:pPr>
            <w:r>
              <w:rPr>
                <w:rFonts w:ascii="Cambria" w:hAnsi="Cambria" w:cs="Calibri"/>
                <w:b/>
                <w:bCs/>
                <w:sz w:val="22"/>
                <w:szCs w:val="22"/>
                <w:lang w:val="ru-RU"/>
              </w:rPr>
              <w:t>Участие в выполнении</w:t>
            </w:r>
          </w:p>
        </w:tc>
        <w:tc>
          <w:tcPr>
            <w:tcW w:w="2313" w:type="dxa"/>
            <w:tcBorders>
              <w:top w:val="single" w:sz="8" w:space="0" w:color="000000"/>
              <w:left w:val="nil"/>
              <w:bottom w:val="single" w:sz="8" w:space="0" w:color="000000"/>
              <w:right w:val="nil"/>
            </w:tcBorders>
            <w:shd w:val="clear" w:color="auto" w:fill="EAF1DD"/>
            <w:vAlign w:val="center"/>
          </w:tcPr>
          <w:p w:rsidR="00D62020" w:rsidRPr="00F0324B" w:rsidRDefault="00D62020" w:rsidP="00D62020">
            <w:pPr>
              <w:jc w:val="center"/>
              <w:rPr>
                <w:rFonts w:ascii="Cambria" w:hAnsi="Cambria" w:cs="Calibri"/>
                <w:b/>
                <w:bCs/>
                <w:szCs w:val="22"/>
                <w:lang w:val="ru-RU"/>
              </w:rPr>
            </w:pPr>
            <w:r>
              <w:rPr>
                <w:rFonts w:ascii="Cambria" w:hAnsi="Cambria" w:cs="Calibri"/>
                <w:b/>
                <w:sz w:val="22"/>
                <w:szCs w:val="22"/>
                <w:lang w:val="ru-RU"/>
              </w:rPr>
              <w:t>Участие в финансировании</w:t>
            </w:r>
          </w:p>
        </w:tc>
        <w:tc>
          <w:tcPr>
            <w:tcW w:w="2646" w:type="dxa"/>
            <w:tcBorders>
              <w:top w:val="single" w:sz="8" w:space="0" w:color="000000"/>
              <w:left w:val="nil"/>
              <w:bottom w:val="single" w:sz="8" w:space="0" w:color="000000"/>
              <w:right w:val="nil"/>
            </w:tcBorders>
            <w:shd w:val="clear" w:color="auto" w:fill="E5DFEC"/>
            <w:vAlign w:val="center"/>
          </w:tcPr>
          <w:p w:rsidR="00D62020" w:rsidRPr="00F0324B" w:rsidRDefault="00D62020" w:rsidP="00D62020">
            <w:pPr>
              <w:jc w:val="center"/>
              <w:rPr>
                <w:rFonts w:ascii="Cambria" w:hAnsi="Cambria" w:cs="Calibri"/>
                <w:b/>
                <w:bCs/>
                <w:szCs w:val="22"/>
                <w:lang w:val="ru-RU"/>
              </w:rPr>
            </w:pPr>
            <w:r>
              <w:rPr>
                <w:rFonts w:ascii="Cambria" w:hAnsi="Cambria" w:cs="Calibri"/>
                <w:b/>
                <w:sz w:val="22"/>
                <w:szCs w:val="22"/>
                <w:lang w:val="ru-RU"/>
              </w:rPr>
              <w:t>Участие в мониторинге и оценке</w:t>
            </w: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9E17C5" w:rsidRDefault="00D62020" w:rsidP="00D62020">
            <w:pPr>
              <w:rPr>
                <w:rFonts w:ascii="Cambria" w:hAnsi="Cambria" w:cs="Calibri"/>
                <w:b/>
                <w:bCs/>
                <w:szCs w:val="22"/>
                <w:lang w:val="ru-RU"/>
              </w:rPr>
            </w:pPr>
            <w:r>
              <w:rPr>
                <w:rFonts w:ascii="Cambria" w:hAnsi="Cambria" w:cs="Calibri"/>
                <w:i/>
                <w:sz w:val="22"/>
                <w:szCs w:val="22"/>
                <w:lang w:val="ru-RU"/>
              </w:rPr>
              <w:t>Региональная и районные администрации и местные органы власти</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bCs/>
                <w:szCs w:val="22"/>
                <w:lang w:val="ru-RU"/>
              </w:rPr>
            </w:pPr>
            <w:r>
              <w:rPr>
                <w:rFonts w:ascii="Cambria" w:hAnsi="Cambria" w:cs="Calibri"/>
                <w:sz w:val="22"/>
                <w:szCs w:val="22"/>
                <w:lang w:val="ru-RU"/>
              </w:rPr>
              <w:t>Как партнеры или бенефициары в проектах, представляющих для них особый интерес</w:t>
            </w:r>
          </w:p>
        </w:tc>
        <w:tc>
          <w:tcPr>
            <w:tcW w:w="2313" w:type="dxa"/>
            <w:tcBorders>
              <w:top w:val="dotted" w:sz="4" w:space="0" w:color="auto"/>
              <w:left w:val="nil"/>
              <w:bottom w:val="dotted" w:sz="4" w:space="0" w:color="auto"/>
              <w:right w:val="nil"/>
            </w:tcBorders>
            <w:shd w:val="clear" w:color="auto" w:fill="EAF1DD"/>
            <w:vAlign w:val="center"/>
          </w:tcPr>
          <w:p w:rsidR="00D62020" w:rsidRPr="009439F8" w:rsidRDefault="00D62020" w:rsidP="00D62020">
            <w:pPr>
              <w:jc w:val="center"/>
              <w:rPr>
                <w:rFonts w:ascii="Cambria" w:hAnsi="Cambria" w:cs="Calibri"/>
                <w:szCs w:val="22"/>
              </w:rPr>
            </w:pPr>
            <w:r>
              <w:rPr>
                <w:rFonts w:ascii="Cambria" w:hAnsi="Cambria" w:cs="Calibri"/>
                <w:sz w:val="22"/>
                <w:szCs w:val="22"/>
                <w:lang w:val="ru-RU"/>
              </w:rPr>
              <w:t>Совместное финансирование выполнения проектов</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Непосредственно по проектам, в финансировании которых они принимают участие</w:t>
            </w: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9439F8" w:rsidRDefault="00D62020" w:rsidP="00D62020">
            <w:pPr>
              <w:rPr>
                <w:rFonts w:ascii="Cambria" w:hAnsi="Cambria" w:cs="Calibri"/>
                <w:i/>
                <w:szCs w:val="22"/>
              </w:rPr>
            </w:pPr>
            <w:r>
              <w:rPr>
                <w:rFonts w:ascii="Cambria" w:hAnsi="Cambria" w:cs="Calibri"/>
                <w:i/>
                <w:sz w:val="22"/>
                <w:szCs w:val="22"/>
                <w:lang w:val="ru-RU"/>
              </w:rPr>
              <w:t>Государственные министерства и учреждения</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Как партнеры в проектах, представляющих для них особый интерес, и в соответствующих секторах</w:t>
            </w:r>
          </w:p>
        </w:tc>
        <w:tc>
          <w:tcPr>
            <w:tcW w:w="2313" w:type="dxa"/>
            <w:tcBorders>
              <w:top w:val="dotted" w:sz="4" w:space="0" w:color="auto"/>
              <w:left w:val="nil"/>
              <w:bottom w:val="dotted" w:sz="4" w:space="0" w:color="auto"/>
              <w:right w:val="nil"/>
            </w:tcBorders>
            <w:shd w:val="clear" w:color="auto" w:fill="EAF1DD"/>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Совместное финансирование проектов, представляющих для них особый интерес</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Непосредственно по проектам, в финансировании которых они принимают участие</w:t>
            </w: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983AC7" w:rsidRDefault="00D62020" w:rsidP="00D62020">
            <w:pPr>
              <w:rPr>
                <w:rFonts w:ascii="Cambria" w:hAnsi="Cambria" w:cs="Calibri"/>
                <w:i/>
                <w:szCs w:val="22"/>
                <w:lang w:val="ru-RU"/>
              </w:rPr>
            </w:pPr>
            <w:r>
              <w:rPr>
                <w:rFonts w:ascii="Cambria" w:hAnsi="Cambria" w:cs="Calibri"/>
                <w:i/>
                <w:sz w:val="22"/>
                <w:szCs w:val="22"/>
                <w:lang w:val="ru-RU"/>
              </w:rPr>
              <w:t>Доноры</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Оказание технической помощи (международной) при необходимости</w:t>
            </w:r>
          </w:p>
        </w:tc>
        <w:tc>
          <w:tcPr>
            <w:tcW w:w="2313" w:type="dxa"/>
            <w:tcBorders>
              <w:top w:val="dotted" w:sz="4" w:space="0" w:color="auto"/>
              <w:left w:val="nil"/>
              <w:bottom w:val="dotted" w:sz="4" w:space="0" w:color="auto"/>
              <w:right w:val="nil"/>
            </w:tcBorders>
            <w:shd w:val="clear" w:color="auto" w:fill="EAF1DD"/>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Преобладающая доля в большинстве проектов</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Непосредственно по проектам, в финансировании которых они принимают участие</w:t>
            </w: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9439F8" w:rsidRDefault="00D62020" w:rsidP="00D62020">
            <w:pPr>
              <w:rPr>
                <w:rFonts w:ascii="Cambria" w:hAnsi="Cambria" w:cs="Calibri"/>
                <w:i/>
                <w:szCs w:val="22"/>
              </w:rPr>
            </w:pPr>
            <w:r>
              <w:rPr>
                <w:rFonts w:ascii="Cambria" w:hAnsi="Cambria" w:cs="Calibri"/>
                <w:i/>
                <w:sz w:val="22"/>
                <w:szCs w:val="22"/>
                <w:lang w:val="ru-RU"/>
              </w:rPr>
              <w:t>Частные инвесторы и предприятия</w:t>
            </w:r>
          </w:p>
        </w:tc>
        <w:tc>
          <w:tcPr>
            <w:tcW w:w="2700" w:type="dxa"/>
            <w:tcBorders>
              <w:top w:val="dotted" w:sz="4" w:space="0" w:color="auto"/>
              <w:left w:val="nil"/>
              <w:bottom w:val="dotted" w:sz="4" w:space="0" w:color="auto"/>
              <w:right w:val="nil"/>
            </w:tcBorders>
            <w:shd w:val="clear" w:color="auto" w:fill="FDE9D9"/>
            <w:vAlign w:val="center"/>
          </w:tcPr>
          <w:p w:rsidR="00D62020" w:rsidRPr="009439F8" w:rsidRDefault="00D62020" w:rsidP="00D62020">
            <w:pPr>
              <w:jc w:val="center"/>
              <w:rPr>
                <w:rFonts w:ascii="Cambria" w:hAnsi="Cambria" w:cs="Calibri"/>
                <w:szCs w:val="22"/>
              </w:rPr>
            </w:pPr>
            <w:r>
              <w:rPr>
                <w:rFonts w:ascii="Cambria" w:hAnsi="Cambria" w:cs="Calibri"/>
                <w:sz w:val="22"/>
                <w:szCs w:val="22"/>
                <w:lang w:val="ru-RU"/>
              </w:rPr>
              <w:t>Инфраструктура бизнеса, деловые связи</w:t>
            </w:r>
          </w:p>
        </w:tc>
        <w:tc>
          <w:tcPr>
            <w:tcW w:w="2313" w:type="dxa"/>
            <w:tcBorders>
              <w:top w:val="dotted" w:sz="4" w:space="0" w:color="auto"/>
              <w:left w:val="nil"/>
              <w:bottom w:val="dotted" w:sz="4" w:space="0" w:color="auto"/>
              <w:right w:val="nil"/>
            </w:tcBorders>
            <w:shd w:val="clear" w:color="auto" w:fill="EAF1DD"/>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Финансовый вклад в выполнение проектов с частным компонентом</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D62020">
            <w:pPr>
              <w:jc w:val="center"/>
              <w:rPr>
                <w:rFonts w:ascii="Cambria" w:hAnsi="Cambria" w:cs="Calibri"/>
                <w:szCs w:val="22"/>
                <w:lang w:val="ru-RU"/>
              </w:rPr>
            </w:pP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D9515C" w:rsidRDefault="00D62020" w:rsidP="00D62020">
            <w:pPr>
              <w:rPr>
                <w:rFonts w:ascii="Cambria" w:hAnsi="Cambria" w:cs="Calibri"/>
                <w:i/>
                <w:szCs w:val="22"/>
                <w:lang w:val="ru-RU"/>
              </w:rPr>
            </w:pPr>
            <w:r>
              <w:rPr>
                <w:rFonts w:ascii="Cambria" w:hAnsi="Cambria" w:cs="Calibri"/>
                <w:i/>
                <w:sz w:val="22"/>
                <w:szCs w:val="22"/>
                <w:lang w:val="ru-RU"/>
              </w:rPr>
              <w:t>Региональные, районные и местные заинтересованные субъекты</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bCs/>
                <w:szCs w:val="22"/>
                <w:lang w:val="ru-RU"/>
              </w:rPr>
            </w:pPr>
            <w:r>
              <w:rPr>
                <w:rFonts w:ascii="Cambria" w:hAnsi="Cambria" w:cs="Calibri"/>
                <w:sz w:val="22"/>
                <w:szCs w:val="22"/>
                <w:lang w:val="ru-RU"/>
              </w:rPr>
              <w:t>Как партнеры или бенефициары в проектах, представляющих для них особый интерес</w:t>
            </w:r>
          </w:p>
        </w:tc>
        <w:tc>
          <w:tcPr>
            <w:tcW w:w="2313" w:type="dxa"/>
            <w:tcBorders>
              <w:top w:val="dotted" w:sz="4" w:space="0" w:color="auto"/>
              <w:left w:val="nil"/>
              <w:bottom w:val="dotted" w:sz="4" w:space="0" w:color="auto"/>
              <w:right w:val="nil"/>
            </w:tcBorders>
            <w:shd w:val="clear" w:color="auto" w:fill="EAF1DD"/>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Совместное финансирование выполнения некоторых проектов, по которым они получают непосредственную пользу</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Предоставление информации для мониторинга и последующего контроля</w:t>
            </w:r>
          </w:p>
        </w:tc>
      </w:tr>
      <w:tr w:rsidR="00D62020" w:rsidRPr="009E17C5">
        <w:tc>
          <w:tcPr>
            <w:tcW w:w="1980" w:type="dxa"/>
            <w:tcBorders>
              <w:top w:val="dotted" w:sz="4" w:space="0" w:color="auto"/>
              <w:left w:val="nil"/>
              <w:bottom w:val="dotted" w:sz="4" w:space="0" w:color="auto"/>
              <w:right w:val="nil"/>
            </w:tcBorders>
            <w:shd w:val="clear" w:color="auto" w:fill="D9D9D9"/>
            <w:vAlign w:val="center"/>
          </w:tcPr>
          <w:p w:rsidR="00D62020" w:rsidRPr="00983AC7" w:rsidRDefault="00D62020" w:rsidP="00D62020">
            <w:pPr>
              <w:rPr>
                <w:rFonts w:ascii="Cambria" w:hAnsi="Cambria" w:cs="Calibri"/>
                <w:i/>
                <w:szCs w:val="22"/>
                <w:lang w:val="ru-RU"/>
              </w:rPr>
            </w:pPr>
            <w:r>
              <w:rPr>
                <w:rFonts w:ascii="Cambria" w:hAnsi="Cambria" w:cs="Calibri"/>
                <w:i/>
                <w:sz w:val="22"/>
                <w:szCs w:val="22"/>
                <w:lang w:val="ru-RU"/>
              </w:rPr>
              <w:t>Международные агентства-исполнители</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Оказание технической помощи (международной) при необходимости</w:t>
            </w:r>
          </w:p>
        </w:tc>
        <w:tc>
          <w:tcPr>
            <w:tcW w:w="2313" w:type="dxa"/>
            <w:tcBorders>
              <w:top w:val="dotted" w:sz="4" w:space="0" w:color="auto"/>
              <w:left w:val="nil"/>
              <w:bottom w:val="dotted" w:sz="4" w:space="0" w:color="auto"/>
              <w:right w:val="nil"/>
            </w:tcBorders>
            <w:shd w:val="clear" w:color="auto" w:fill="EAF1DD"/>
            <w:vAlign w:val="center"/>
          </w:tcPr>
          <w:p w:rsidR="00D62020" w:rsidRPr="009E17C5" w:rsidRDefault="00D62020" w:rsidP="00D62020">
            <w:pPr>
              <w:jc w:val="center"/>
              <w:rPr>
                <w:rFonts w:ascii="Cambria" w:hAnsi="Cambria" w:cs="Calibri"/>
                <w:szCs w:val="22"/>
                <w:lang w:val="ru-RU"/>
              </w:rPr>
            </w:pPr>
            <w:r>
              <w:rPr>
                <w:rFonts w:ascii="Cambria" w:hAnsi="Cambria" w:cs="Calibri"/>
                <w:sz w:val="22"/>
                <w:szCs w:val="22"/>
                <w:lang w:val="ru-RU"/>
              </w:rPr>
              <w:t>Привлечение средств для реализации стратегии</w:t>
            </w:r>
          </w:p>
        </w:tc>
        <w:tc>
          <w:tcPr>
            <w:tcW w:w="2646" w:type="dxa"/>
            <w:tcBorders>
              <w:top w:val="dotted" w:sz="4" w:space="0" w:color="auto"/>
              <w:left w:val="nil"/>
              <w:bottom w:val="dotted" w:sz="4" w:space="0" w:color="auto"/>
              <w:right w:val="nil"/>
            </w:tcBorders>
            <w:shd w:val="clear" w:color="auto" w:fill="E5DFEC"/>
            <w:vAlign w:val="center"/>
          </w:tcPr>
          <w:p w:rsidR="00D62020" w:rsidRPr="009E17C5" w:rsidRDefault="00D62020" w:rsidP="00D62020">
            <w:pPr>
              <w:jc w:val="center"/>
              <w:rPr>
                <w:rFonts w:ascii="Cambria" w:hAnsi="Cambria" w:cs="Calibri"/>
                <w:szCs w:val="22"/>
                <w:lang w:val="ru-RU"/>
              </w:rPr>
            </w:pPr>
          </w:p>
        </w:tc>
      </w:tr>
      <w:tr w:rsidR="00D62020" w:rsidRPr="00D9515C">
        <w:tc>
          <w:tcPr>
            <w:tcW w:w="1980" w:type="dxa"/>
            <w:tcBorders>
              <w:top w:val="dotted" w:sz="4" w:space="0" w:color="auto"/>
              <w:left w:val="nil"/>
              <w:bottom w:val="dotted" w:sz="4" w:space="0" w:color="auto"/>
              <w:right w:val="nil"/>
            </w:tcBorders>
            <w:shd w:val="clear" w:color="auto" w:fill="D9D9D9"/>
            <w:vAlign w:val="center"/>
          </w:tcPr>
          <w:p w:rsidR="00D62020" w:rsidRPr="00D9515C" w:rsidRDefault="00D62020" w:rsidP="00D62020">
            <w:pPr>
              <w:rPr>
                <w:rFonts w:ascii="Cambria" w:hAnsi="Cambria" w:cs="Calibri"/>
                <w:i/>
                <w:szCs w:val="22"/>
                <w:lang w:val="ru-RU"/>
              </w:rPr>
            </w:pPr>
            <w:r>
              <w:rPr>
                <w:rFonts w:ascii="Cambria" w:hAnsi="Cambria" w:cs="Calibri"/>
                <w:i/>
                <w:sz w:val="22"/>
                <w:szCs w:val="22"/>
                <w:lang w:val="ru-RU"/>
              </w:rPr>
              <w:t>Специализированные НПО, ассоциации и учреждения</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Управление проектами в сферах, где они могут продемонстрировать соответствующую компетентность/ рекомендации</w:t>
            </w:r>
          </w:p>
        </w:tc>
        <w:tc>
          <w:tcPr>
            <w:tcW w:w="2313" w:type="dxa"/>
            <w:tcBorders>
              <w:top w:val="dotted" w:sz="4" w:space="0" w:color="auto"/>
              <w:left w:val="nil"/>
              <w:bottom w:val="dotted" w:sz="4" w:space="0" w:color="auto"/>
              <w:right w:val="nil"/>
            </w:tcBorders>
            <w:shd w:val="clear" w:color="auto" w:fill="EAF1DD"/>
            <w:vAlign w:val="center"/>
          </w:tcPr>
          <w:p w:rsidR="00D62020" w:rsidRPr="00D9515C" w:rsidRDefault="00D62020" w:rsidP="00D62020">
            <w:pPr>
              <w:tabs>
                <w:tab w:val="center" w:pos="956"/>
              </w:tabs>
              <w:jc w:val="center"/>
              <w:rPr>
                <w:rFonts w:ascii="Cambria" w:hAnsi="Cambria" w:cs="Calibri"/>
                <w:szCs w:val="22"/>
                <w:lang w:val="ru-RU"/>
              </w:rPr>
            </w:pPr>
            <w:r>
              <w:rPr>
                <w:rFonts w:ascii="Cambria" w:hAnsi="Cambria" w:cs="Calibri"/>
                <w:sz w:val="22"/>
                <w:szCs w:val="22"/>
                <w:lang w:val="ru-RU"/>
              </w:rPr>
              <w:t>Частично, где возможно и где есть очевидный интерес</w:t>
            </w:r>
          </w:p>
        </w:tc>
        <w:tc>
          <w:tcPr>
            <w:tcW w:w="2646" w:type="dxa"/>
            <w:tcBorders>
              <w:top w:val="dotted" w:sz="4" w:space="0" w:color="auto"/>
              <w:left w:val="nil"/>
              <w:bottom w:val="dotted" w:sz="4" w:space="0" w:color="auto"/>
              <w:right w:val="nil"/>
            </w:tcBorders>
            <w:shd w:val="clear" w:color="auto" w:fill="E5DFEC"/>
            <w:vAlign w:val="center"/>
          </w:tcPr>
          <w:p w:rsidR="00D62020" w:rsidRPr="00D9515C" w:rsidRDefault="00D62020" w:rsidP="00735790">
            <w:pPr>
              <w:jc w:val="center"/>
              <w:rPr>
                <w:rFonts w:ascii="Cambria" w:hAnsi="Cambria" w:cs="Calibri"/>
                <w:szCs w:val="22"/>
                <w:lang w:val="ru-RU"/>
              </w:rPr>
            </w:pPr>
            <w:r>
              <w:rPr>
                <w:rFonts w:ascii="Cambria" w:hAnsi="Cambria" w:cs="Calibri"/>
                <w:sz w:val="22"/>
                <w:szCs w:val="22"/>
                <w:lang w:val="ru-RU"/>
              </w:rPr>
              <w:t>Подготовка отчетов и материалов для</w:t>
            </w:r>
            <w:r w:rsidR="00735790">
              <w:rPr>
                <w:rFonts w:ascii="Cambria" w:hAnsi="Cambria" w:cs="Calibri"/>
                <w:sz w:val="22"/>
                <w:szCs w:val="22"/>
                <w:lang w:val="ru-RU"/>
              </w:rPr>
              <w:t xml:space="preserve"> мониторинга и оценки</w:t>
            </w:r>
            <w:r>
              <w:rPr>
                <w:rFonts w:ascii="Cambria" w:hAnsi="Cambria" w:cs="Calibri"/>
                <w:sz w:val="22"/>
                <w:szCs w:val="22"/>
                <w:lang w:val="ru-RU"/>
              </w:rPr>
              <w:t xml:space="preserve"> соответствующих проектов</w:t>
            </w:r>
          </w:p>
        </w:tc>
      </w:tr>
      <w:tr w:rsidR="00D62020" w:rsidRPr="009439F8">
        <w:tc>
          <w:tcPr>
            <w:tcW w:w="1980" w:type="dxa"/>
            <w:tcBorders>
              <w:top w:val="dotted" w:sz="4" w:space="0" w:color="auto"/>
              <w:left w:val="nil"/>
              <w:bottom w:val="dotted" w:sz="4" w:space="0" w:color="auto"/>
              <w:right w:val="nil"/>
            </w:tcBorders>
            <w:shd w:val="clear" w:color="auto" w:fill="D9D9D9"/>
            <w:vAlign w:val="center"/>
          </w:tcPr>
          <w:p w:rsidR="00D62020" w:rsidRPr="00D9515C" w:rsidRDefault="00D62020" w:rsidP="00D62020">
            <w:pPr>
              <w:rPr>
                <w:rFonts w:ascii="Cambria" w:hAnsi="Cambria" w:cs="Calibri"/>
                <w:i/>
                <w:szCs w:val="22"/>
                <w:lang w:val="ru-RU"/>
              </w:rPr>
            </w:pPr>
            <w:r>
              <w:rPr>
                <w:rFonts w:ascii="Cambria" w:hAnsi="Cambria" w:cs="Calibri"/>
                <w:i/>
                <w:sz w:val="22"/>
                <w:szCs w:val="22"/>
                <w:lang w:val="ru-RU"/>
              </w:rPr>
              <w:t>Университеты, институты и другие учебные заведения</w:t>
            </w:r>
          </w:p>
        </w:tc>
        <w:tc>
          <w:tcPr>
            <w:tcW w:w="2700" w:type="dxa"/>
            <w:tcBorders>
              <w:top w:val="dotted" w:sz="4" w:space="0" w:color="auto"/>
              <w:left w:val="nil"/>
              <w:bottom w:val="dotted" w:sz="4" w:space="0" w:color="auto"/>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Предоставление ноу-хау, технической помощи</w:t>
            </w:r>
          </w:p>
        </w:tc>
        <w:tc>
          <w:tcPr>
            <w:tcW w:w="2313" w:type="dxa"/>
            <w:tcBorders>
              <w:top w:val="dotted" w:sz="4" w:space="0" w:color="auto"/>
              <w:left w:val="nil"/>
              <w:bottom w:val="dotted" w:sz="4" w:space="0" w:color="auto"/>
              <w:right w:val="nil"/>
            </w:tcBorders>
            <w:shd w:val="clear" w:color="auto" w:fill="EAF1DD"/>
            <w:vAlign w:val="center"/>
          </w:tcPr>
          <w:p w:rsidR="00D62020" w:rsidRPr="00F35A5D" w:rsidRDefault="00D62020" w:rsidP="00D62020">
            <w:pPr>
              <w:tabs>
                <w:tab w:val="center" w:pos="956"/>
              </w:tabs>
              <w:jc w:val="center"/>
              <w:rPr>
                <w:rFonts w:ascii="Cambria" w:hAnsi="Cambria" w:cs="Calibri"/>
                <w:szCs w:val="22"/>
                <w:lang w:val="ru-RU"/>
              </w:rPr>
            </w:pPr>
            <w:r>
              <w:rPr>
                <w:rFonts w:ascii="Cambria" w:hAnsi="Cambria" w:cs="Calibri"/>
                <w:sz w:val="22"/>
                <w:szCs w:val="22"/>
                <w:lang w:val="ru-RU"/>
              </w:rPr>
              <w:t>Привлечение средств</w:t>
            </w:r>
          </w:p>
        </w:tc>
        <w:tc>
          <w:tcPr>
            <w:tcW w:w="2646" w:type="dxa"/>
            <w:tcBorders>
              <w:top w:val="dotted" w:sz="4" w:space="0" w:color="auto"/>
              <w:left w:val="nil"/>
              <w:bottom w:val="dotted" w:sz="4" w:space="0" w:color="auto"/>
              <w:right w:val="nil"/>
            </w:tcBorders>
            <w:shd w:val="clear" w:color="auto" w:fill="E5DFEC"/>
            <w:vAlign w:val="center"/>
          </w:tcPr>
          <w:p w:rsidR="00D62020" w:rsidRPr="009439F8" w:rsidRDefault="00D62020" w:rsidP="00D62020">
            <w:pPr>
              <w:jc w:val="center"/>
              <w:rPr>
                <w:rFonts w:ascii="Cambria" w:hAnsi="Cambria" w:cs="Calibri"/>
                <w:szCs w:val="22"/>
              </w:rPr>
            </w:pPr>
          </w:p>
        </w:tc>
      </w:tr>
      <w:tr w:rsidR="00D62020" w:rsidRPr="00735790">
        <w:trPr>
          <w:trHeight w:val="64"/>
        </w:trPr>
        <w:tc>
          <w:tcPr>
            <w:tcW w:w="1980" w:type="dxa"/>
            <w:tcBorders>
              <w:top w:val="dotted" w:sz="4" w:space="0" w:color="auto"/>
              <w:left w:val="nil"/>
              <w:bottom w:val="single" w:sz="8" w:space="0" w:color="000000"/>
              <w:right w:val="nil"/>
            </w:tcBorders>
            <w:shd w:val="clear" w:color="auto" w:fill="D9D9D9"/>
            <w:vAlign w:val="center"/>
          </w:tcPr>
          <w:p w:rsidR="00D62020" w:rsidRPr="009439F8" w:rsidRDefault="00D62020" w:rsidP="00D62020">
            <w:pPr>
              <w:rPr>
                <w:rFonts w:ascii="Cambria" w:hAnsi="Cambria" w:cs="Calibri"/>
                <w:i/>
                <w:szCs w:val="22"/>
              </w:rPr>
            </w:pPr>
            <w:r>
              <w:rPr>
                <w:rFonts w:ascii="Cambria" w:hAnsi="Cambria" w:cs="Calibri"/>
                <w:i/>
                <w:sz w:val="22"/>
                <w:szCs w:val="22"/>
                <w:lang w:val="ru-RU"/>
              </w:rPr>
              <w:t>Агентство регионального развития АРК</w:t>
            </w:r>
            <w:r w:rsidRPr="009439F8">
              <w:rPr>
                <w:rFonts w:ascii="Cambria" w:hAnsi="Cambria" w:cs="Calibri"/>
                <w:i/>
                <w:sz w:val="22"/>
                <w:szCs w:val="22"/>
              </w:rPr>
              <w:t xml:space="preserve"> </w:t>
            </w:r>
          </w:p>
        </w:tc>
        <w:tc>
          <w:tcPr>
            <w:tcW w:w="2700" w:type="dxa"/>
            <w:tcBorders>
              <w:top w:val="dotted" w:sz="4" w:space="0" w:color="auto"/>
              <w:left w:val="nil"/>
              <w:bottom w:val="single" w:sz="8" w:space="0" w:color="000000"/>
              <w:right w:val="nil"/>
            </w:tcBorders>
            <w:shd w:val="clear" w:color="auto" w:fill="FDE9D9"/>
            <w:vAlign w:val="center"/>
          </w:tcPr>
          <w:p w:rsidR="00D62020" w:rsidRPr="00D9515C" w:rsidRDefault="00D62020" w:rsidP="00D62020">
            <w:pPr>
              <w:jc w:val="center"/>
              <w:rPr>
                <w:rFonts w:ascii="Cambria" w:hAnsi="Cambria" w:cs="Calibri"/>
                <w:szCs w:val="22"/>
                <w:lang w:val="ru-RU"/>
              </w:rPr>
            </w:pPr>
            <w:r>
              <w:rPr>
                <w:rFonts w:ascii="Cambria" w:hAnsi="Cambria" w:cs="Calibri"/>
                <w:sz w:val="22"/>
                <w:szCs w:val="22"/>
                <w:lang w:val="ru-RU"/>
              </w:rPr>
              <w:t>Запуск проектов (разработка описаний проектов, организация конкурсов предложений, лоббирование, надзор)</w:t>
            </w:r>
          </w:p>
        </w:tc>
        <w:tc>
          <w:tcPr>
            <w:tcW w:w="2313" w:type="dxa"/>
            <w:tcBorders>
              <w:top w:val="dotted" w:sz="4" w:space="0" w:color="auto"/>
              <w:left w:val="nil"/>
              <w:bottom w:val="single" w:sz="8" w:space="0" w:color="000000"/>
              <w:right w:val="nil"/>
            </w:tcBorders>
            <w:shd w:val="clear" w:color="auto" w:fill="EAF1DD"/>
            <w:vAlign w:val="center"/>
          </w:tcPr>
          <w:p w:rsidR="00D62020" w:rsidRPr="009E17C5" w:rsidRDefault="00D62020" w:rsidP="00D62020">
            <w:pPr>
              <w:jc w:val="center"/>
              <w:rPr>
                <w:rFonts w:ascii="Cambria" w:hAnsi="Cambria" w:cs="Calibri"/>
                <w:szCs w:val="22"/>
                <w:lang w:val="ru-RU"/>
              </w:rPr>
            </w:pPr>
            <w:r>
              <w:rPr>
                <w:rFonts w:ascii="Cambria" w:hAnsi="Cambria" w:cs="Calibri"/>
                <w:sz w:val="22"/>
                <w:szCs w:val="22"/>
                <w:lang w:val="ru-RU"/>
              </w:rPr>
              <w:t>Привлечение средств для реализации стратегии</w:t>
            </w:r>
          </w:p>
        </w:tc>
        <w:tc>
          <w:tcPr>
            <w:tcW w:w="2646" w:type="dxa"/>
            <w:tcBorders>
              <w:top w:val="dotted" w:sz="4" w:space="0" w:color="auto"/>
              <w:left w:val="nil"/>
              <w:bottom w:val="single" w:sz="8" w:space="0" w:color="000000"/>
              <w:right w:val="nil"/>
            </w:tcBorders>
            <w:shd w:val="clear" w:color="auto" w:fill="E5DFEC"/>
            <w:vAlign w:val="center"/>
          </w:tcPr>
          <w:p w:rsidR="00D62020" w:rsidRPr="00735790" w:rsidRDefault="00735790" w:rsidP="00735790">
            <w:pPr>
              <w:jc w:val="center"/>
              <w:rPr>
                <w:rFonts w:ascii="Cambria" w:hAnsi="Cambria" w:cs="Calibri"/>
                <w:szCs w:val="22"/>
                <w:lang w:val="ru-RU"/>
              </w:rPr>
            </w:pPr>
            <w:r>
              <w:rPr>
                <w:rFonts w:ascii="Cambria" w:hAnsi="Cambria" w:cs="Calibri"/>
                <w:sz w:val="22"/>
                <w:szCs w:val="22"/>
                <w:lang w:val="ru-RU"/>
              </w:rPr>
              <w:t xml:space="preserve">Мониторинг </w:t>
            </w:r>
            <w:r w:rsidR="00D62020">
              <w:rPr>
                <w:rFonts w:ascii="Cambria" w:hAnsi="Cambria" w:cs="Calibri"/>
                <w:sz w:val="22"/>
                <w:szCs w:val="22"/>
                <w:lang w:val="ru-RU"/>
              </w:rPr>
              <w:t>и</w:t>
            </w:r>
            <w:r>
              <w:rPr>
                <w:rFonts w:ascii="Cambria" w:hAnsi="Cambria" w:cs="Calibri"/>
                <w:sz w:val="22"/>
                <w:szCs w:val="22"/>
                <w:lang w:val="ru-RU"/>
              </w:rPr>
              <w:t xml:space="preserve"> оценка</w:t>
            </w:r>
            <w:r w:rsidR="00D62020">
              <w:rPr>
                <w:rFonts w:ascii="Cambria" w:hAnsi="Cambria" w:cs="Calibri"/>
                <w:sz w:val="22"/>
                <w:szCs w:val="22"/>
                <w:lang w:val="ru-RU"/>
              </w:rPr>
              <w:t xml:space="preserve"> выполнения проектов</w:t>
            </w:r>
          </w:p>
        </w:tc>
      </w:tr>
    </w:tbl>
    <w:p w:rsidR="00D62020" w:rsidRPr="00735790" w:rsidRDefault="00D62020" w:rsidP="00D62020">
      <w:pPr>
        <w:jc w:val="both"/>
        <w:rPr>
          <w:rFonts w:ascii="Cambria" w:hAnsi="Cambria" w:cs="Calibri"/>
          <w:sz w:val="22"/>
          <w:szCs w:val="22"/>
          <w:lang w:val="ru-RU"/>
        </w:rPr>
      </w:pPr>
    </w:p>
    <w:p w:rsidR="00D62020" w:rsidRPr="00735790" w:rsidRDefault="00D62020" w:rsidP="00D62020">
      <w:pPr>
        <w:rPr>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735790" w:rsidRDefault="00D62020" w:rsidP="00D62020">
      <w:pPr>
        <w:rPr>
          <w:rFonts w:ascii="Cambria" w:hAnsi="Cambria" w:cs="Calibri"/>
          <w:b/>
          <w:bCs/>
          <w:i/>
          <w:iCs/>
          <w:sz w:val="28"/>
          <w:szCs w:val="28"/>
          <w:lang w:val="ru-RU"/>
        </w:rPr>
      </w:pPr>
    </w:p>
    <w:p w:rsidR="00D62020" w:rsidRPr="00025B52" w:rsidRDefault="00D62020" w:rsidP="00D62020">
      <w:pPr>
        <w:pStyle w:val="1"/>
        <w:rPr>
          <w:rFonts w:ascii="Cambria" w:hAnsi="Cambria" w:cs="Calibri"/>
          <w:highlight w:val="yellow"/>
          <w:lang w:val="ru-RU"/>
        </w:rPr>
      </w:pPr>
      <w:bookmarkStart w:id="91" w:name="_Toc291762450"/>
      <w:r w:rsidRPr="00025B52">
        <w:rPr>
          <w:rFonts w:ascii="Cambria" w:hAnsi="Cambria" w:cs="Calibri"/>
          <w:lang w:val="ru-RU"/>
        </w:rPr>
        <w:t xml:space="preserve">6. </w:t>
      </w:r>
      <w:r>
        <w:rPr>
          <w:rFonts w:ascii="Cambria" w:hAnsi="Cambria" w:cs="Calibri"/>
          <w:lang w:val="ru-RU"/>
        </w:rPr>
        <w:t>КАТАЛОГ</w:t>
      </w:r>
      <w:r w:rsidRPr="00025B52">
        <w:rPr>
          <w:rFonts w:ascii="Cambria" w:hAnsi="Cambria" w:cs="Calibri"/>
          <w:lang w:val="ru-RU"/>
        </w:rPr>
        <w:t xml:space="preserve"> </w:t>
      </w:r>
      <w:r>
        <w:rPr>
          <w:rFonts w:ascii="Cambria" w:hAnsi="Cambria" w:cs="Calibri"/>
          <w:lang w:val="ru-RU"/>
        </w:rPr>
        <w:t>ПРОЕКТОВ</w:t>
      </w:r>
      <w:bookmarkEnd w:id="91"/>
    </w:p>
    <w:p w:rsidR="00D62020" w:rsidRDefault="00E0495A" w:rsidP="00D62020">
      <w:pPr>
        <w:rPr>
          <w:rFonts w:ascii="Cambria" w:hAnsi="Cambria"/>
          <w:bCs/>
          <w:color w:val="000000"/>
          <w:szCs w:val="24"/>
          <w:lang w:val="ru-RU"/>
        </w:rPr>
      </w:pPr>
      <w:r w:rsidRPr="00E0495A">
        <w:rPr>
          <w:rFonts w:ascii="Cambria" w:hAnsi="Cambria" w:cs="Calibri"/>
          <w:szCs w:val="22"/>
          <w:lang w:val="ru-RU"/>
        </w:rPr>
        <w:t xml:space="preserve">Каталог проектов представляет перечень ключевых проектов, осуществление которых необходимо для успешного завершения этого Плана  реализации и </w:t>
      </w:r>
      <w:r w:rsidRPr="00E0495A">
        <w:rPr>
          <w:rFonts w:ascii="Cambria" w:hAnsi="Cambria"/>
          <w:bCs/>
          <w:color w:val="000000"/>
          <w:szCs w:val="24"/>
          <w:lang w:val="ru-RU"/>
        </w:rPr>
        <w:t xml:space="preserve">Стратегии экономического и социального развития </w:t>
      </w:r>
      <w:r>
        <w:rPr>
          <w:rFonts w:ascii="Cambria" w:hAnsi="Cambria"/>
          <w:bCs/>
          <w:color w:val="000000"/>
          <w:szCs w:val="24"/>
          <w:lang w:val="ru-RU"/>
        </w:rPr>
        <w:t>АРК</w:t>
      </w:r>
      <w:r w:rsidRPr="00E0495A">
        <w:rPr>
          <w:rFonts w:ascii="Cambria" w:hAnsi="Cambria"/>
          <w:bCs/>
          <w:color w:val="000000"/>
          <w:szCs w:val="24"/>
          <w:lang w:val="ru-RU"/>
        </w:rPr>
        <w:t xml:space="preserve"> </w:t>
      </w:r>
      <w:r>
        <w:rPr>
          <w:rFonts w:ascii="Cambria" w:hAnsi="Cambria"/>
          <w:bCs/>
          <w:color w:val="000000"/>
          <w:szCs w:val="24"/>
          <w:lang w:val="ru-RU"/>
        </w:rPr>
        <w:t>на</w:t>
      </w:r>
      <w:r w:rsidRPr="00E0495A">
        <w:rPr>
          <w:rFonts w:ascii="Cambria" w:hAnsi="Cambria"/>
          <w:bCs/>
          <w:color w:val="000000"/>
          <w:szCs w:val="24"/>
          <w:lang w:val="ru-RU"/>
        </w:rPr>
        <w:t xml:space="preserve"> 2010-2020 </w:t>
      </w:r>
      <w:r>
        <w:rPr>
          <w:rFonts w:ascii="Cambria" w:hAnsi="Cambria"/>
          <w:bCs/>
          <w:color w:val="000000"/>
          <w:szCs w:val="24"/>
          <w:lang w:val="ru-RU"/>
        </w:rPr>
        <w:t>годы. В ней приведен обзор проектов для каждой программы, планируемых к реализации между 2011 и 2013 годами.</w:t>
      </w:r>
    </w:p>
    <w:p w:rsidR="00FE304B" w:rsidRPr="00FE304B" w:rsidRDefault="00FE304B" w:rsidP="00FE304B">
      <w:pPr>
        <w:pStyle w:val="2"/>
        <w:spacing w:after="120"/>
        <w:rPr>
          <w:rFonts w:ascii="Cambria" w:hAnsi="Cambria" w:cs="Calibri"/>
          <w:lang w:val="ru-RU"/>
        </w:rPr>
      </w:pPr>
      <w:bookmarkStart w:id="92" w:name="_Toc289010022"/>
      <w:bookmarkStart w:id="93" w:name="_Toc291762451"/>
      <w:r w:rsidRPr="00250E28">
        <w:rPr>
          <w:rFonts w:ascii="Cambria" w:hAnsi="Cambria" w:cs="Calibri"/>
          <w:lang w:val="ru-RU"/>
        </w:rPr>
        <w:t xml:space="preserve">6.1 </w:t>
      </w:r>
      <w:r>
        <w:rPr>
          <w:rFonts w:ascii="Cambria" w:hAnsi="Cambria" w:cs="Calibri"/>
          <w:lang w:val="ru-RU"/>
        </w:rPr>
        <w:t>Программа</w:t>
      </w:r>
      <w:r w:rsidRPr="00250E28">
        <w:rPr>
          <w:rFonts w:ascii="Cambria" w:hAnsi="Cambria" w:cs="Calibri"/>
          <w:lang w:val="ru-RU"/>
        </w:rPr>
        <w:t xml:space="preserve"> 1:</w:t>
      </w:r>
      <w:bookmarkEnd w:id="92"/>
      <w:r w:rsidRPr="00250E28">
        <w:rPr>
          <w:rFonts w:ascii="Cambria" w:hAnsi="Cambria" w:cs="Calibri"/>
          <w:lang w:val="ru-RU"/>
        </w:rPr>
        <w:t xml:space="preserve"> Развитие туризма</w:t>
      </w:r>
      <w:bookmarkEnd w:id="93"/>
    </w:p>
    <w:tbl>
      <w:tblPr>
        <w:tblW w:w="9653" w:type="dxa"/>
        <w:tblInd w:w="56" w:type="dxa"/>
        <w:tblLayout w:type="fixed"/>
        <w:tblCellMar>
          <w:left w:w="70" w:type="dxa"/>
          <w:right w:w="70" w:type="dxa"/>
        </w:tblCellMar>
        <w:tblLook w:val="04A0" w:firstRow="1" w:lastRow="0" w:firstColumn="1" w:lastColumn="0" w:noHBand="0" w:noVBand="1"/>
      </w:tblPr>
      <w:tblGrid>
        <w:gridCol w:w="1116"/>
        <w:gridCol w:w="8537"/>
      </w:tblGrid>
      <w:tr w:rsidR="00FE304B" w:rsidRPr="009439F8">
        <w:trPr>
          <w:trHeight w:val="269"/>
          <w:tblHeader/>
        </w:trPr>
        <w:tc>
          <w:tcPr>
            <w:tcW w:w="1116" w:type="dxa"/>
            <w:tcBorders>
              <w:top w:val="single" w:sz="4" w:space="0" w:color="auto"/>
              <w:left w:val="single" w:sz="4" w:space="0" w:color="auto"/>
              <w:bottom w:val="single" w:sz="4" w:space="0" w:color="auto"/>
              <w:right w:val="single" w:sz="4" w:space="0" w:color="auto"/>
            </w:tcBorders>
            <w:shd w:val="clear" w:color="auto" w:fill="FBD4B4"/>
          </w:tcPr>
          <w:p w:rsidR="00FE304B" w:rsidRPr="00250E28" w:rsidRDefault="00FE304B" w:rsidP="005140AE">
            <w:pPr>
              <w:jc w:val="center"/>
              <w:rPr>
                <w:rFonts w:ascii="Cambria" w:hAnsi="Cambria" w:cs="Calibri"/>
                <w:b/>
                <w:bCs/>
                <w:sz w:val="22"/>
                <w:szCs w:val="22"/>
                <w:lang w:val="ru-RU" w:eastAsia="sr-Latn-CS"/>
              </w:rPr>
            </w:pPr>
            <w:r>
              <w:rPr>
                <w:rFonts w:ascii="Cambria" w:hAnsi="Cambria" w:cs="Calibri"/>
                <w:b/>
                <w:bCs/>
                <w:sz w:val="22"/>
                <w:szCs w:val="22"/>
                <w:lang w:val="ru-RU" w:eastAsia="sr-Latn-CS"/>
              </w:rPr>
              <w:t>Подпрограмма</w:t>
            </w:r>
          </w:p>
        </w:tc>
        <w:tc>
          <w:tcPr>
            <w:tcW w:w="8537" w:type="dxa"/>
            <w:tcBorders>
              <w:top w:val="single" w:sz="4" w:space="0" w:color="auto"/>
              <w:left w:val="single" w:sz="4" w:space="0" w:color="auto"/>
              <w:bottom w:val="single" w:sz="4" w:space="0" w:color="auto"/>
              <w:right w:val="single" w:sz="4" w:space="0" w:color="auto"/>
            </w:tcBorders>
            <w:shd w:val="clear" w:color="auto" w:fill="FBD4B4"/>
            <w:vAlign w:val="center"/>
          </w:tcPr>
          <w:p w:rsidR="00FE304B" w:rsidRPr="00FE304B" w:rsidRDefault="00FE304B" w:rsidP="005140AE">
            <w:pPr>
              <w:jc w:val="center"/>
              <w:rPr>
                <w:rFonts w:ascii="Cambria" w:hAnsi="Cambria" w:cs="Calibri"/>
                <w:b/>
                <w:bCs/>
                <w:sz w:val="22"/>
                <w:szCs w:val="22"/>
                <w:lang w:val="ru-RU" w:eastAsia="sr-Latn-CS"/>
              </w:rPr>
            </w:pPr>
            <w:r w:rsidRPr="00FE304B">
              <w:rPr>
                <w:rFonts w:ascii="Cambria" w:hAnsi="Cambria" w:cs="Calibri"/>
                <w:b/>
                <w:bCs/>
                <w:sz w:val="22"/>
                <w:szCs w:val="22"/>
                <w:lang w:val="ru-RU" w:eastAsia="sr-Latn-CS"/>
              </w:rPr>
              <w:t>Проекты</w:t>
            </w:r>
          </w:p>
        </w:tc>
      </w:tr>
      <w:tr w:rsidR="00FE304B" w:rsidRPr="00FE304B">
        <w:trPr>
          <w:trHeight w:val="116"/>
        </w:trPr>
        <w:tc>
          <w:tcPr>
            <w:tcW w:w="1116" w:type="dxa"/>
            <w:vMerge w:val="restart"/>
            <w:tcBorders>
              <w:top w:val="nil"/>
              <w:left w:val="single" w:sz="4" w:space="0" w:color="auto"/>
              <w:right w:val="single" w:sz="4" w:space="0" w:color="auto"/>
            </w:tcBorders>
            <w:shd w:val="clear" w:color="auto" w:fill="FBD4B4"/>
            <w:textDirection w:val="btLr"/>
            <w:vAlign w:val="center"/>
          </w:tcPr>
          <w:p w:rsidR="00FE304B" w:rsidRPr="00250E28" w:rsidRDefault="00FE304B" w:rsidP="005140AE">
            <w:pPr>
              <w:ind w:left="113" w:right="113"/>
              <w:jc w:val="center"/>
              <w:rPr>
                <w:rFonts w:ascii="Cambria" w:hAnsi="Cambria" w:cs="Calibri"/>
                <w:sz w:val="22"/>
                <w:szCs w:val="22"/>
                <w:lang w:val="ru-RU"/>
              </w:rPr>
            </w:pPr>
            <w:r>
              <w:rPr>
                <w:rFonts w:ascii="Cambria" w:hAnsi="Cambria" w:cs="Calibri"/>
                <w:b/>
                <w:bCs/>
                <w:i/>
                <w:color w:val="000000"/>
                <w:sz w:val="22"/>
                <w:szCs w:val="24"/>
                <w:lang w:val="ru-RU"/>
              </w:rPr>
              <w:t>Подпрограмма 1А. Укрепление и продвижение туристического сектора</w:t>
            </w:r>
          </w:p>
        </w:tc>
        <w:tc>
          <w:tcPr>
            <w:tcW w:w="8537" w:type="dxa"/>
            <w:tcBorders>
              <w:top w:val="nil"/>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 Создание регионального центра развития туризма</w:t>
            </w:r>
          </w:p>
        </w:tc>
      </w:tr>
      <w:tr w:rsidR="00FE304B" w:rsidRPr="009439F8">
        <w:trPr>
          <w:trHeight w:val="56"/>
        </w:trPr>
        <w:tc>
          <w:tcPr>
            <w:tcW w:w="1116" w:type="dxa"/>
            <w:vMerge/>
            <w:tcBorders>
              <w:left w:val="single" w:sz="4" w:space="0" w:color="auto"/>
              <w:right w:val="single" w:sz="4" w:space="0" w:color="auto"/>
            </w:tcBorders>
            <w:shd w:val="clear" w:color="auto" w:fill="FBD4B4"/>
          </w:tcPr>
          <w:p w:rsidR="00FE304B" w:rsidRPr="00FE304B" w:rsidRDefault="00FE304B" w:rsidP="005140AE">
            <w:pPr>
              <w:ind w:left="113" w:right="113"/>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 Создание кластера прибрежного туризма </w:t>
            </w:r>
          </w:p>
        </w:tc>
      </w:tr>
      <w:tr w:rsidR="00FE304B" w:rsidRPr="009439F8">
        <w:trPr>
          <w:cantSplit/>
          <w:trHeight w:val="56"/>
        </w:trPr>
        <w:tc>
          <w:tcPr>
            <w:tcW w:w="1116" w:type="dxa"/>
            <w:vMerge/>
            <w:tcBorders>
              <w:left w:val="single" w:sz="4" w:space="0" w:color="auto"/>
              <w:right w:val="single" w:sz="4" w:space="0" w:color="auto"/>
            </w:tcBorders>
            <w:shd w:val="clear" w:color="auto" w:fill="FBD4B4"/>
            <w:textDirection w:val="btLr"/>
          </w:tcPr>
          <w:p w:rsidR="00FE304B" w:rsidRPr="009439F8" w:rsidRDefault="00FE304B" w:rsidP="005140AE">
            <w:pPr>
              <w:ind w:left="113" w:right="113"/>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1.3 Создание кластера внутреннего туризма</w:t>
            </w:r>
          </w:p>
        </w:tc>
      </w:tr>
      <w:tr w:rsidR="00FE304B" w:rsidRPr="00FE304B">
        <w:trPr>
          <w:trHeight w:val="272"/>
        </w:trPr>
        <w:tc>
          <w:tcPr>
            <w:tcW w:w="1116" w:type="dxa"/>
            <w:vMerge/>
            <w:tcBorders>
              <w:left w:val="single" w:sz="4" w:space="0" w:color="auto"/>
              <w:right w:val="single" w:sz="4" w:space="0" w:color="auto"/>
            </w:tcBorders>
            <w:shd w:val="clear" w:color="auto" w:fill="FBD4B4"/>
          </w:tcPr>
          <w:p w:rsidR="00FE304B" w:rsidRPr="009439F8" w:rsidRDefault="00FE304B" w:rsidP="005140AE">
            <w:pPr>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1.4 Создание объединения туристических кластеров как регионального туристического кластера </w:t>
            </w:r>
          </w:p>
        </w:tc>
      </w:tr>
      <w:tr w:rsidR="00FE304B" w:rsidRPr="009439F8">
        <w:trPr>
          <w:cantSplit/>
          <w:trHeight w:val="56"/>
        </w:trPr>
        <w:tc>
          <w:tcPr>
            <w:tcW w:w="1116" w:type="dxa"/>
            <w:vMerge/>
            <w:tcBorders>
              <w:left w:val="single" w:sz="4" w:space="0" w:color="auto"/>
              <w:right w:val="single" w:sz="4" w:space="0" w:color="auto"/>
            </w:tcBorders>
            <w:shd w:val="clear" w:color="auto" w:fill="FBD4B4"/>
          </w:tcPr>
          <w:p w:rsidR="00FE304B" w:rsidRPr="00FE304B"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1.5 Разработка туристических маршрутов</w:t>
            </w:r>
          </w:p>
        </w:tc>
      </w:tr>
      <w:tr w:rsidR="00FE304B" w:rsidRPr="00B90A13">
        <w:trPr>
          <w:trHeight w:val="60"/>
        </w:trPr>
        <w:tc>
          <w:tcPr>
            <w:tcW w:w="1116" w:type="dxa"/>
            <w:vMerge/>
            <w:tcBorders>
              <w:left w:val="single" w:sz="4" w:space="0" w:color="auto"/>
              <w:right w:val="single" w:sz="4" w:space="0" w:color="auto"/>
            </w:tcBorders>
            <w:shd w:val="clear" w:color="auto" w:fill="FBD4B4"/>
          </w:tcPr>
          <w:p w:rsidR="00FE304B" w:rsidRPr="009439F8" w:rsidRDefault="00FE304B" w:rsidP="005140AE">
            <w:pPr>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1.6 Организация и оборудование детских игровых площадок туристическими курортами и маршрутами</w:t>
            </w:r>
          </w:p>
        </w:tc>
      </w:tr>
      <w:tr w:rsidR="00FE304B" w:rsidRPr="009439F8">
        <w:trPr>
          <w:trHeight w:val="98"/>
        </w:trPr>
        <w:tc>
          <w:tcPr>
            <w:tcW w:w="1116" w:type="dxa"/>
            <w:vMerge/>
            <w:tcBorders>
              <w:left w:val="single" w:sz="4" w:space="0" w:color="auto"/>
              <w:right w:val="single" w:sz="4" w:space="0" w:color="auto"/>
            </w:tcBorders>
            <w:shd w:val="clear" w:color="auto" w:fill="FBD4B4"/>
          </w:tcPr>
          <w:p w:rsidR="00FE304B" w:rsidRPr="00B90A13"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1.7 Создание туристического учебного центра</w:t>
            </w:r>
          </w:p>
        </w:tc>
      </w:tr>
      <w:tr w:rsidR="00FE304B" w:rsidRPr="00B90A13">
        <w:trPr>
          <w:trHeight w:val="56"/>
        </w:trPr>
        <w:tc>
          <w:tcPr>
            <w:tcW w:w="1116" w:type="dxa"/>
            <w:vMerge/>
            <w:tcBorders>
              <w:left w:val="single" w:sz="4" w:space="0" w:color="auto"/>
              <w:right w:val="single" w:sz="4" w:space="0" w:color="auto"/>
            </w:tcBorders>
            <w:shd w:val="clear" w:color="auto" w:fill="FBD4B4"/>
          </w:tcPr>
          <w:p w:rsidR="00FE304B" w:rsidRPr="009439F8" w:rsidRDefault="00FE304B" w:rsidP="005140AE">
            <w:pPr>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1.8 Наращивание потенциала по разработке туристических продуктов</w:t>
            </w:r>
          </w:p>
        </w:tc>
      </w:tr>
      <w:tr w:rsidR="00FE304B" w:rsidRPr="009439F8">
        <w:trPr>
          <w:trHeight w:val="56"/>
        </w:trPr>
        <w:tc>
          <w:tcPr>
            <w:tcW w:w="1116" w:type="dxa"/>
            <w:vMerge/>
            <w:tcBorders>
              <w:left w:val="single" w:sz="4" w:space="0" w:color="auto"/>
              <w:right w:val="single" w:sz="4" w:space="0" w:color="auto"/>
            </w:tcBorders>
            <w:shd w:val="clear" w:color="auto" w:fill="FBD4B4"/>
          </w:tcPr>
          <w:p w:rsidR="00FE304B" w:rsidRPr="00B90A13"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1.9 Разработка новых туристических продуктов</w:t>
            </w:r>
          </w:p>
        </w:tc>
      </w:tr>
      <w:tr w:rsidR="00FE304B" w:rsidRPr="009439F8">
        <w:trPr>
          <w:trHeight w:val="152"/>
        </w:trPr>
        <w:tc>
          <w:tcPr>
            <w:tcW w:w="1116" w:type="dxa"/>
            <w:vMerge/>
            <w:tcBorders>
              <w:left w:val="single" w:sz="4" w:space="0" w:color="auto"/>
              <w:right w:val="single" w:sz="4" w:space="0" w:color="auto"/>
            </w:tcBorders>
            <w:shd w:val="clear" w:color="auto" w:fill="FBD4B4"/>
          </w:tcPr>
          <w:p w:rsidR="00FE304B" w:rsidRPr="009439F8" w:rsidRDefault="00FE304B" w:rsidP="005140AE">
            <w:pPr>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1.10 Создание системы туристической информации </w:t>
            </w:r>
          </w:p>
        </w:tc>
      </w:tr>
      <w:tr w:rsidR="00FE304B" w:rsidRPr="00B90A13">
        <w:trPr>
          <w:trHeight w:val="56"/>
        </w:trPr>
        <w:tc>
          <w:tcPr>
            <w:tcW w:w="1116" w:type="dxa"/>
            <w:vMerge/>
            <w:tcBorders>
              <w:left w:val="single" w:sz="4" w:space="0" w:color="auto"/>
              <w:right w:val="single" w:sz="4" w:space="0" w:color="auto"/>
            </w:tcBorders>
            <w:shd w:val="clear" w:color="auto" w:fill="FBD4B4"/>
          </w:tcPr>
          <w:p w:rsidR="00FE304B" w:rsidRPr="009439F8" w:rsidRDefault="00FE304B" w:rsidP="005140AE">
            <w:pPr>
              <w:rPr>
                <w:rFonts w:ascii="Cambria" w:hAnsi="Cambria" w:cs="Calibri"/>
                <w:sz w:val="22"/>
                <w:szCs w:val="22"/>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1.11 Рекламирование туристического предложения АРК с помощью рекламного буклета</w:t>
            </w:r>
          </w:p>
        </w:tc>
      </w:tr>
      <w:tr w:rsidR="00FE304B" w:rsidRPr="00B90A13">
        <w:trPr>
          <w:trHeight w:val="60"/>
        </w:trPr>
        <w:tc>
          <w:tcPr>
            <w:tcW w:w="1116" w:type="dxa"/>
            <w:vMerge/>
            <w:tcBorders>
              <w:left w:val="single" w:sz="4" w:space="0" w:color="auto"/>
              <w:bottom w:val="single" w:sz="4" w:space="0" w:color="auto"/>
              <w:right w:val="single" w:sz="4" w:space="0" w:color="auto"/>
            </w:tcBorders>
            <w:shd w:val="clear" w:color="auto" w:fill="FBD4B4"/>
          </w:tcPr>
          <w:p w:rsidR="00FE304B" w:rsidRPr="00B90A13"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single"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1.12 Создание кадастровой системы и внедрение программного обеспечения зонирования и использования земельных ресурсов для развития сектора туризма</w:t>
            </w:r>
          </w:p>
        </w:tc>
      </w:tr>
      <w:tr w:rsidR="00FE304B" w:rsidRPr="00B90A13">
        <w:trPr>
          <w:trHeight w:val="96"/>
        </w:trPr>
        <w:tc>
          <w:tcPr>
            <w:tcW w:w="1116" w:type="dxa"/>
            <w:vMerge w:val="restart"/>
            <w:tcBorders>
              <w:top w:val="single" w:sz="4" w:space="0" w:color="auto"/>
              <w:left w:val="single" w:sz="4" w:space="0" w:color="auto"/>
              <w:right w:val="single" w:sz="4" w:space="0" w:color="auto"/>
            </w:tcBorders>
            <w:shd w:val="clear" w:color="auto" w:fill="FBD4B4"/>
            <w:textDirection w:val="btLr"/>
            <w:vAlign w:val="center"/>
          </w:tcPr>
          <w:p w:rsidR="00FE304B" w:rsidRPr="00250E28" w:rsidRDefault="00FE304B" w:rsidP="005140AE">
            <w:pPr>
              <w:ind w:left="229" w:right="113"/>
              <w:jc w:val="center"/>
              <w:rPr>
                <w:rFonts w:ascii="Cambria" w:hAnsi="Cambria" w:cs="Calibri"/>
                <w:sz w:val="22"/>
                <w:szCs w:val="22"/>
                <w:lang w:val="ru-RU"/>
              </w:rPr>
            </w:pPr>
            <w:r>
              <w:rPr>
                <w:rFonts w:ascii="Cambria" w:hAnsi="Cambria" w:cs="Calibri"/>
                <w:b/>
                <w:bCs/>
                <w:i/>
                <w:color w:val="000000"/>
                <w:sz w:val="22"/>
                <w:szCs w:val="24"/>
                <w:lang w:val="ru-RU"/>
              </w:rPr>
              <w:t>Подпрограмма 1В. Содействие развитию прибрежного туризма</w:t>
            </w:r>
          </w:p>
        </w:tc>
        <w:tc>
          <w:tcPr>
            <w:tcW w:w="8537" w:type="dxa"/>
            <w:tcBorders>
              <w:top w:val="single"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1.13 Зонирование прибрежных территорий (разработка территориальных, городских и местных планов)</w:t>
            </w:r>
          </w:p>
        </w:tc>
      </w:tr>
      <w:tr w:rsidR="00FE304B" w:rsidRPr="00B81D1A">
        <w:trPr>
          <w:trHeight w:val="56"/>
        </w:trPr>
        <w:tc>
          <w:tcPr>
            <w:tcW w:w="1116" w:type="dxa"/>
            <w:vMerge/>
            <w:tcBorders>
              <w:left w:val="single" w:sz="4" w:space="0" w:color="auto"/>
              <w:right w:val="single" w:sz="4" w:space="0" w:color="auto"/>
            </w:tcBorders>
            <w:shd w:val="clear" w:color="auto" w:fill="FBD4B4"/>
          </w:tcPr>
          <w:p w:rsidR="00FE304B" w:rsidRPr="00B90A13"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1.14 Строительство защитных стенок и сеток (против эрозии) на прибрежных территориях</w:t>
            </w:r>
          </w:p>
        </w:tc>
      </w:tr>
      <w:tr w:rsidR="00FE304B" w:rsidRPr="00B81D1A">
        <w:trPr>
          <w:trHeight w:val="56"/>
        </w:trPr>
        <w:tc>
          <w:tcPr>
            <w:tcW w:w="1116" w:type="dxa"/>
            <w:vMerge/>
            <w:tcBorders>
              <w:left w:val="single" w:sz="4" w:space="0" w:color="auto"/>
              <w:right w:val="single" w:sz="4" w:space="0" w:color="auto"/>
            </w:tcBorders>
            <w:shd w:val="clear" w:color="auto" w:fill="FBD4B4"/>
          </w:tcPr>
          <w:p w:rsidR="00FE304B" w:rsidRPr="00B81D1A"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1.15 Разработка технико-экономического обоснования водоснабжения прибрежных районов </w:t>
            </w:r>
          </w:p>
        </w:tc>
      </w:tr>
      <w:tr w:rsidR="00FE304B" w:rsidRPr="00B81D1A">
        <w:trPr>
          <w:trHeight w:val="60"/>
        </w:trPr>
        <w:tc>
          <w:tcPr>
            <w:tcW w:w="1116" w:type="dxa"/>
            <w:vMerge/>
            <w:tcBorders>
              <w:left w:val="single" w:sz="4" w:space="0" w:color="auto"/>
              <w:right w:val="single" w:sz="4" w:space="0" w:color="auto"/>
            </w:tcBorders>
            <w:shd w:val="clear" w:color="auto" w:fill="FBD4B4"/>
          </w:tcPr>
          <w:p w:rsidR="00FE304B" w:rsidRPr="00B81D1A"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1.16 Разработка технико-экономического обоснования водоснабжения Ленинского, Раздольненского и Черноморского районов</w:t>
            </w:r>
          </w:p>
        </w:tc>
      </w:tr>
      <w:tr w:rsidR="00FE304B" w:rsidRPr="00B81D1A">
        <w:trPr>
          <w:trHeight w:val="56"/>
        </w:trPr>
        <w:tc>
          <w:tcPr>
            <w:tcW w:w="1116" w:type="dxa"/>
            <w:vMerge/>
            <w:tcBorders>
              <w:left w:val="single" w:sz="4" w:space="0" w:color="auto"/>
              <w:right w:val="single" w:sz="4" w:space="0" w:color="auto"/>
            </w:tcBorders>
            <w:shd w:val="clear" w:color="auto" w:fill="FBD4B4"/>
          </w:tcPr>
          <w:p w:rsidR="00FE304B" w:rsidRPr="00B81D1A"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1.17 Разработка технико-экономического обоснования очистки канализационных стоков в прибрежных районах</w:t>
            </w:r>
          </w:p>
        </w:tc>
      </w:tr>
      <w:tr w:rsidR="00FE304B" w:rsidRPr="000B3AF1">
        <w:trPr>
          <w:trHeight w:val="60"/>
        </w:trPr>
        <w:tc>
          <w:tcPr>
            <w:tcW w:w="1116" w:type="dxa"/>
            <w:vMerge/>
            <w:tcBorders>
              <w:left w:val="single" w:sz="4" w:space="0" w:color="auto"/>
              <w:right w:val="single" w:sz="4" w:space="0" w:color="auto"/>
            </w:tcBorders>
            <w:shd w:val="clear" w:color="auto" w:fill="FBD4B4"/>
          </w:tcPr>
          <w:p w:rsidR="00FE304B" w:rsidRPr="00B81D1A"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1.18 Разработка технико-экономического обоснования очистки канализационных стоков в  Ленинском, Раздольненском, Сакском и Черноморском районах</w:t>
            </w:r>
          </w:p>
        </w:tc>
      </w:tr>
      <w:tr w:rsidR="00FE304B" w:rsidRPr="000B3AF1">
        <w:trPr>
          <w:trHeight w:val="59"/>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1.19 Подготовка планов зонирования для Раздольненского, Черноморского и Сакского районов</w:t>
            </w:r>
          </w:p>
        </w:tc>
      </w:tr>
      <w:tr w:rsidR="00FE304B" w:rsidRPr="000B3AF1">
        <w:trPr>
          <w:trHeight w:val="102"/>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single"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1.20 Подготовка плана зонирования для Ленинского района согласно территориальному плану </w:t>
            </w:r>
          </w:p>
        </w:tc>
      </w:tr>
      <w:tr w:rsidR="00FE304B" w:rsidRPr="000B3AF1">
        <w:trPr>
          <w:trHeight w:val="148"/>
        </w:trPr>
        <w:tc>
          <w:tcPr>
            <w:tcW w:w="1116" w:type="dxa"/>
            <w:vMerge/>
            <w:tcBorders>
              <w:left w:val="single" w:sz="4" w:space="0" w:color="auto"/>
              <w:right w:val="single" w:sz="4" w:space="0" w:color="auto"/>
            </w:tcBorders>
            <w:shd w:val="clear" w:color="auto" w:fill="FBD4B4"/>
            <w:textDirection w:val="btLr"/>
            <w:vAlign w:val="center"/>
          </w:tcPr>
          <w:p w:rsidR="00FE304B" w:rsidRPr="000B3AF1" w:rsidRDefault="00FE304B" w:rsidP="005140AE">
            <w:pPr>
              <w:ind w:left="113" w:right="113"/>
              <w:jc w:val="center"/>
              <w:rPr>
                <w:rFonts w:ascii="Cambria" w:hAnsi="Cambria" w:cs="Calibri"/>
                <w:sz w:val="22"/>
                <w:szCs w:val="22"/>
                <w:lang w:val="ru-RU"/>
              </w:rPr>
            </w:pPr>
          </w:p>
        </w:tc>
        <w:tc>
          <w:tcPr>
            <w:tcW w:w="8537" w:type="dxa"/>
            <w:tcBorders>
              <w:top w:val="single"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1.21 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tc>
      </w:tr>
      <w:tr w:rsidR="00FE304B" w:rsidRPr="000B3AF1">
        <w:trPr>
          <w:trHeight w:val="60"/>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1.22 Разработка совместного межмуниципального предложения по финансированию проектов по водоснабжению и канализации </w:t>
            </w:r>
          </w:p>
        </w:tc>
      </w:tr>
      <w:tr w:rsidR="00FE304B" w:rsidRPr="000B3AF1">
        <w:trPr>
          <w:trHeight w:val="60"/>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1.23 Внедрение современных технологий очистки канализационных стоков с целью уменьшения загрязненности</w:t>
            </w:r>
          </w:p>
        </w:tc>
      </w:tr>
      <w:tr w:rsidR="00FE304B" w:rsidRPr="000B3AF1">
        <w:trPr>
          <w:trHeight w:val="60"/>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1.24 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 </w:t>
            </w:r>
          </w:p>
        </w:tc>
      </w:tr>
      <w:tr w:rsidR="00FE304B" w:rsidRPr="000B3AF1">
        <w:trPr>
          <w:trHeight w:val="60"/>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1.25 Разработка решений по удалению хранилищ экологически опасных материалов </w:t>
            </w:r>
          </w:p>
        </w:tc>
      </w:tr>
      <w:tr w:rsidR="00FE304B" w:rsidRPr="000B3AF1">
        <w:trPr>
          <w:trHeight w:val="60"/>
        </w:trPr>
        <w:tc>
          <w:tcPr>
            <w:tcW w:w="1116" w:type="dxa"/>
            <w:vMerge/>
            <w:tcBorders>
              <w:left w:val="single" w:sz="4" w:space="0" w:color="auto"/>
              <w:bottom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single"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1.26 Разработка технико-экономического обоснования сбора и обработки твердых отходов в туристических районах</w:t>
            </w:r>
          </w:p>
        </w:tc>
      </w:tr>
      <w:tr w:rsidR="00FE304B" w:rsidRPr="00FE304B">
        <w:trPr>
          <w:trHeight w:val="345"/>
        </w:trPr>
        <w:tc>
          <w:tcPr>
            <w:tcW w:w="1116" w:type="dxa"/>
            <w:vMerge w:val="restart"/>
            <w:tcBorders>
              <w:top w:val="single" w:sz="4" w:space="0" w:color="auto"/>
              <w:left w:val="single" w:sz="4" w:space="0" w:color="auto"/>
              <w:right w:val="single" w:sz="4" w:space="0" w:color="auto"/>
            </w:tcBorders>
            <w:shd w:val="clear" w:color="auto" w:fill="FBD4B4"/>
            <w:textDirection w:val="btLr"/>
            <w:vAlign w:val="center"/>
          </w:tcPr>
          <w:p w:rsidR="00FE304B" w:rsidRPr="00250E28" w:rsidRDefault="00FE304B" w:rsidP="005140AE">
            <w:pPr>
              <w:ind w:left="113" w:right="113"/>
              <w:jc w:val="center"/>
              <w:rPr>
                <w:rFonts w:ascii="Cambria" w:hAnsi="Cambria" w:cs="Calibri"/>
                <w:sz w:val="22"/>
                <w:szCs w:val="22"/>
                <w:lang w:val="ru-RU"/>
              </w:rPr>
            </w:pPr>
            <w:r>
              <w:rPr>
                <w:rFonts w:ascii="Cambria" w:hAnsi="Cambria" w:cs="Calibri"/>
                <w:b/>
                <w:bCs/>
                <w:i/>
                <w:color w:val="000000"/>
                <w:sz w:val="22"/>
                <w:szCs w:val="24"/>
                <w:lang w:val="ru-RU"/>
              </w:rPr>
              <w:t>Подпрограмма 1С. Развитие внутреннего туризма</w:t>
            </w:r>
          </w:p>
        </w:tc>
        <w:tc>
          <w:tcPr>
            <w:tcW w:w="8537" w:type="dxa"/>
            <w:tcBorders>
              <w:top w:val="single"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1.27 Подготовка каталогов объектов конгрессного туризма</w:t>
            </w:r>
          </w:p>
        </w:tc>
      </w:tr>
      <w:tr w:rsidR="00FE304B" w:rsidRPr="000B3AF1">
        <w:trPr>
          <w:cantSplit/>
          <w:trHeight w:val="381"/>
        </w:trPr>
        <w:tc>
          <w:tcPr>
            <w:tcW w:w="1116" w:type="dxa"/>
            <w:vMerge/>
            <w:tcBorders>
              <w:left w:val="single" w:sz="4" w:space="0" w:color="auto"/>
              <w:right w:val="single" w:sz="4" w:space="0" w:color="auto"/>
            </w:tcBorders>
            <w:shd w:val="clear" w:color="auto" w:fill="FBD4B4"/>
            <w:textDirection w:val="btLr"/>
            <w:vAlign w:val="center"/>
          </w:tcPr>
          <w:p w:rsidR="00FE304B" w:rsidRPr="00FE304B" w:rsidRDefault="00FE304B" w:rsidP="005140AE">
            <w:pPr>
              <w:ind w:left="113" w:right="113"/>
              <w:jc w:val="cente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1.28 Оценка возможностей расширения туристического предложения курортно-оздоровительными ресурсами </w:t>
            </w:r>
          </w:p>
        </w:tc>
      </w:tr>
      <w:tr w:rsidR="00FE304B" w:rsidRPr="00FE304B">
        <w:trPr>
          <w:trHeight w:val="418"/>
        </w:trPr>
        <w:tc>
          <w:tcPr>
            <w:tcW w:w="1116" w:type="dxa"/>
            <w:vMerge/>
            <w:tcBorders>
              <w:left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1.29 Развитие сети поставщиков услуг сельского туризма</w:t>
            </w:r>
          </w:p>
        </w:tc>
      </w:tr>
      <w:tr w:rsidR="00FE304B" w:rsidRPr="000B3AF1">
        <w:trPr>
          <w:trHeight w:val="326"/>
        </w:trPr>
        <w:tc>
          <w:tcPr>
            <w:tcW w:w="1116" w:type="dxa"/>
            <w:vMerge/>
            <w:tcBorders>
              <w:left w:val="single" w:sz="4" w:space="0" w:color="auto"/>
              <w:right w:val="single" w:sz="4" w:space="0" w:color="auto"/>
            </w:tcBorders>
            <w:shd w:val="clear" w:color="auto" w:fill="FBD4B4"/>
          </w:tcPr>
          <w:p w:rsidR="00FE304B" w:rsidRPr="00FE304B"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dotted"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 xml:space="preserve">1.30 Организация этнических и культурных мероприятий </w:t>
            </w:r>
          </w:p>
        </w:tc>
      </w:tr>
      <w:tr w:rsidR="00FE304B" w:rsidRPr="000B3AF1">
        <w:trPr>
          <w:trHeight w:val="322"/>
        </w:trPr>
        <w:tc>
          <w:tcPr>
            <w:tcW w:w="1116" w:type="dxa"/>
            <w:vMerge/>
            <w:tcBorders>
              <w:left w:val="single" w:sz="4" w:space="0" w:color="auto"/>
              <w:bottom w:val="single" w:sz="4" w:space="0" w:color="auto"/>
              <w:right w:val="single" w:sz="4" w:space="0" w:color="auto"/>
            </w:tcBorders>
            <w:shd w:val="clear" w:color="auto" w:fill="FBD4B4"/>
          </w:tcPr>
          <w:p w:rsidR="00FE304B" w:rsidRPr="000B3AF1" w:rsidRDefault="00FE304B" w:rsidP="005140AE">
            <w:pPr>
              <w:rPr>
                <w:rFonts w:ascii="Cambria" w:hAnsi="Cambria" w:cs="Calibri"/>
                <w:sz w:val="22"/>
                <w:szCs w:val="22"/>
                <w:lang w:val="ru-RU"/>
              </w:rPr>
            </w:pPr>
          </w:p>
        </w:tc>
        <w:tc>
          <w:tcPr>
            <w:tcW w:w="8537" w:type="dxa"/>
            <w:tcBorders>
              <w:top w:val="dotted" w:sz="4" w:space="0" w:color="auto"/>
              <w:left w:val="single" w:sz="4" w:space="0" w:color="auto"/>
              <w:bottom w:val="single" w:sz="4" w:space="0" w:color="auto"/>
              <w:right w:val="single" w:sz="4" w:space="0" w:color="auto"/>
            </w:tcBorders>
            <w:shd w:val="clear" w:color="auto" w:fill="FDE9D9"/>
            <w:vAlign w:val="center"/>
          </w:tcPr>
          <w:p w:rsidR="00FE304B" w:rsidRPr="00FE304B" w:rsidRDefault="00FE304B" w:rsidP="005140AE">
            <w:pPr>
              <w:rPr>
                <w:rFonts w:ascii="Cambria" w:hAnsi="Cambria"/>
                <w:sz w:val="22"/>
                <w:szCs w:val="22"/>
                <w:lang w:val="ru-RU"/>
              </w:rPr>
            </w:pPr>
            <w:r w:rsidRPr="00FE304B">
              <w:rPr>
                <w:rFonts w:ascii="Cambria" w:hAnsi="Cambria"/>
                <w:sz w:val="22"/>
                <w:szCs w:val="22"/>
                <w:lang w:val="ru-RU"/>
              </w:rPr>
              <w:t>1.31 Содействие традициям путем демонстрации традиционных навыков (кухни, ремесел и т.д.)</w:t>
            </w:r>
          </w:p>
        </w:tc>
      </w:tr>
    </w:tbl>
    <w:p w:rsidR="00FE304B" w:rsidRDefault="00FE304B" w:rsidP="00250E28">
      <w:pPr>
        <w:rPr>
          <w:lang w:val="ru-RU"/>
        </w:rPr>
      </w:pPr>
    </w:p>
    <w:p w:rsidR="00250E28" w:rsidRPr="000B3AF1" w:rsidRDefault="00FE304B" w:rsidP="00250E28">
      <w:pPr>
        <w:rPr>
          <w:lang w:val="ru-RU"/>
        </w:rPr>
      </w:pPr>
      <w:r>
        <w:rPr>
          <w:lang w:val="ru-RU"/>
        </w:rPr>
        <w:br w:type="page"/>
      </w:r>
    </w:p>
    <w:p w:rsidR="00250E28" w:rsidRPr="000B3AF1" w:rsidRDefault="00250E28" w:rsidP="00250E28">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suppressAutoHyphens/>
              <w:spacing w:before="0" w:after="0" w:line="100" w:lineRule="atLeast"/>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 Создание регионального центра развития туризма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Развитие потенциала на центральном региональном уровне для содействия процессам развития туризма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250E28">
              <w:rPr>
                <w:rFonts w:ascii="Cambria" w:hAnsi="Cambria" w:cs="Arial"/>
                <w:color w:val="984806"/>
                <w:sz w:val="20"/>
                <w:lang w:val="ru-RU" w:eastAsia="it-IT"/>
              </w:rPr>
              <w:t>Симферополь</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Региональный центр туризма должен координировать усилия всех соответствующих заинтересованных сторон, направленные на расширение ассортимента туристических продуктов, предлагаемого в регионе, и на усиление синергетических эффектов различных инициатив в сфере развития туризма. Центр следует создать на основе партнерства между соответствующими заинтересованными сторонами, такими как правительство, местная администрация, поставщики туристических услуг, объединения в отрасли туризма. Он может быть создан как государственная корпорация. Учредители/партнеры должны достичь договоренности об основных функциях и обязанностях Центра и схемам его финансирования. Следует подготовить уставные документы и определить организационную структуру (включая Центр туристической информации). Необходимо разработать и принять бизнес-план, подобрать персонал и провести мероприятия по развитию потенциала. Центру следует обеспечить надлежащую рекламу.</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Подписан учредительный/партнерский договор о создании Центра.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основные функции и обязанности и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уставные документы.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Определена организационная структура.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Подобран и подготовлен персонал.</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Разработан бизнес-план.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Переговоры между учредителями/партнерами о создании Центра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основных функций и обязанностей и схем финансирования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Разработка уставных документов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организационной структуры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Набор и обучение персонала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бизнес-плана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2012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Приблизительная стоимость проекта (тыс. грн.)</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300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700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Доноры, местные органы власти, поставщики туристических услуг </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Агентства развития в сотрудничестве с поставщиками туристических услуг</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Региональный центр развития туризма должен выполнять функцию координации региональных процессов развития туризма. </w:t>
            </w:r>
          </w:p>
        </w:tc>
      </w:tr>
    </w:tbl>
    <w:p w:rsidR="00D62020" w:rsidRPr="004C0783" w:rsidRDefault="00D62020" w:rsidP="00D62020">
      <w:pPr>
        <w:rPr>
          <w:lang w:val="ru-RU"/>
        </w:rPr>
      </w:pPr>
    </w:p>
    <w:p w:rsidR="00D62020" w:rsidRPr="004C0783" w:rsidRDefault="00D62020" w:rsidP="00D62020">
      <w:pPr>
        <w:rPr>
          <w:lang w:val="ru-RU"/>
        </w:rPr>
      </w:pPr>
      <w:r w:rsidRPr="004C0783">
        <w:rPr>
          <w:lang w:val="ru-RU"/>
        </w:rPr>
        <w:br w:type="page"/>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1.2 Создание кластера прибрежного туризма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Содействие развитию и продвижению регионального туристического предложения путем создания механизмов объединения (кластеризации) привлекательных прибрежных туристических объектов и заинтересованных туристических фирм с целью создания критической массы туристических продуктов в регионе и оптимизации регионального туристического потенциала.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250E28">
              <w:rPr>
                <w:rFonts w:ascii="Cambria" w:hAnsi="Cambria"/>
                <w:color w:val="984806"/>
                <w:sz w:val="20"/>
                <w:lang w:val="ru-RU" w:eastAsia="it-IT"/>
              </w:rPr>
              <w:t>Прибрежные районы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Ассортимент региональных туристических продуктов необходимо укреплять и далее развивать с целью оптимизации туристического потенциала региона. С созданием кластера туризма существующие туристические фирмы получат необходимую поддержку для налаживания партнерств между основными субъектами в сфере туризма; заключения соглашений между туристическими фирмами и агентствами; содействия обмену идеями; расширения туристской базы; способствования расширению имеющихся региональных туристических продуктов. Помимо налаживания связей между действующими туристическими фирмами, проект предполагает формирование регионального туристического профиля, наращивание потенциала операторов и привлечение инвестиций в сферу туризма. Следует достичь договоренности между основателями в отношении создания кластера, в частности о принципах его функционирования и управления им. Следует подготовить стратегию и план действий кластера, а также обеспечить его рекламирование.</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Налажены связи между существующими туристическими фирмами региона.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Укреплено региональное туристическое предложение и обеспечена его реклама.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Увеличено количество операторов в сфере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Усовершенствована база для создания новых рабочих мест и деятельности, приносящей доход, связанной со сферой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Достигнута договоренность между основателями о принципах функционирования кластера и управления им.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Подготовлены стратегия и план действий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Переговоры между основателями/партнерами о создании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основных функций и обязанностей и схем финансирования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принципов функционирования кластера и управления им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стратегии и плана действий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800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Агентства развития в сотрудничестве с поставщиками туристических услуг</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Проект должен способствовать развитию сети поставщиков туристических услуг и других соответствующих заинтересованных сторон, улучшая</w:t>
            </w:r>
            <w:r w:rsidR="00AB0441">
              <w:rPr>
                <w:rFonts w:ascii="Cambria" w:hAnsi="Cambria" w:cs="Arial"/>
                <w:color w:val="984806"/>
                <w:sz w:val="20"/>
                <w:lang w:val="ru-RU" w:eastAsia="it-IT"/>
              </w:rPr>
              <w:t>,</w:t>
            </w:r>
            <w:r w:rsidRPr="004C0783">
              <w:rPr>
                <w:rFonts w:ascii="Cambria" w:hAnsi="Cambria" w:cs="Arial"/>
                <w:color w:val="984806"/>
                <w:sz w:val="20"/>
                <w:lang w:val="ru-RU" w:eastAsia="it-IT"/>
              </w:rPr>
              <w:t xml:space="preserve"> таким образом</w:t>
            </w:r>
            <w:r w:rsidR="00AB0441">
              <w:rPr>
                <w:rFonts w:ascii="Cambria" w:hAnsi="Cambria" w:cs="Arial"/>
                <w:color w:val="984806"/>
                <w:sz w:val="20"/>
                <w:lang w:val="ru-RU" w:eastAsia="it-IT"/>
              </w:rPr>
              <w:t>,</w:t>
            </w:r>
            <w:r w:rsidRPr="004C0783">
              <w:rPr>
                <w:rFonts w:ascii="Cambria" w:hAnsi="Cambria" w:cs="Arial"/>
                <w:color w:val="984806"/>
                <w:sz w:val="20"/>
                <w:lang w:val="ru-RU" w:eastAsia="it-IT"/>
              </w:rPr>
              <w:t xml:space="preserve"> основу для оптимизации региональных туристических мощностей и возможностей.</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lang w:val="ru-RU"/>
              </w:rPr>
              <w:br w:type="page"/>
            </w: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1.3 Создание кластера внутреннего туризма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Содействие развитию и продвижению регионального туристического предложения путем создания механизмов объединения (кластеризации) привлекательных внутренних туристических объектов и заинтересованных туристических фирм с целью создания критической массы туристического предложения в регионе и использования регионального туристического потенциала.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4C0783">
              <w:rPr>
                <w:rFonts w:ascii="Cambria" w:hAnsi="Cambria" w:cs="Arial"/>
                <w:color w:val="000000"/>
                <w:sz w:val="20"/>
                <w:lang w:val="ru-RU" w:eastAsia="it-IT"/>
              </w:rPr>
              <w:t>Внутренние районы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Региональное туристическое предложение необходимо укреплять и далее развивать с целью оптимизации туристического потенциала региона. С созданием кластера туризма существующие туристические фирмы получат необходимую поддержку для налаживания партнерств между основными субъектами в сфере туризма; заключения соглашений между туристическими фирмами и агентствами; содействия обмену идеями; расширения туристской базы; способствования расширению имеющихся региональных туристических продуктов. Помимо развития связей между действующими туристическими фирмами, проект предполагает формирование регионального туристического профиля, наращивание потенциала операторов и привлечение инвестиций в сферу туризма. Следует достичь договоренности между основателями в отношении создания кластера, в частности о принципах его функционирования и управления им. Следует подготовить стратегию и план действий кластера, а также провести мероприятия по развитию потенциала членов кластера. Необходимо также обеспечить его рекламирование.</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Налажены связи между существующими туристическими фирмами региона.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Укреплено региональное туристическое предложение и обеспечена его реклама.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Увеличено количество операторов в сфере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Усовершенствована база для создания новых рабочих мест и деятельности, приносящей доход, связанной со сферой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Достигнута договоренность между основателями о принципах функционирования кластера и управления им.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Подготовлены стратегия и план действий кластера, в том числе мероприятия по развитию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Переговоры между основателями/партнерами о создании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основных функций и обязанностей и схем финансирования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принципов функционирования кластера и управления им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стратегии и плана действий кластера, в том числе мероприятия по развитию потенциала его чл</w:t>
            </w:r>
            <w:r w:rsidR="00CE7BB6">
              <w:rPr>
                <w:rFonts w:ascii="Cambria" w:hAnsi="Cambria" w:cs="Arial"/>
                <w:color w:val="984806"/>
                <w:sz w:val="20"/>
                <w:lang w:val="ru-RU" w:eastAsia="it-IT"/>
              </w:rPr>
              <w:t>е</w:t>
            </w:r>
            <w:r w:rsidRPr="004C0783">
              <w:rPr>
                <w:rFonts w:ascii="Cambria" w:hAnsi="Cambria" w:cs="Arial"/>
                <w:color w:val="984806"/>
                <w:sz w:val="20"/>
                <w:lang w:val="ru-RU" w:eastAsia="it-IT"/>
              </w:rPr>
              <w:t>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800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Агентства развития в сотрудничестве с поставщиками туристических услуг</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Данный кластер должен способствовать созданию сети поставщиков услуг внутреннего туризма и других соответствующих заинтересованных сторон, улучшая</w:t>
            </w:r>
            <w:r w:rsidR="00AB0441">
              <w:rPr>
                <w:rFonts w:ascii="Cambria" w:hAnsi="Cambria" w:cs="Arial"/>
                <w:color w:val="984806"/>
                <w:sz w:val="20"/>
                <w:lang w:val="ru-RU" w:eastAsia="it-IT"/>
              </w:rPr>
              <w:t>,</w:t>
            </w:r>
            <w:r w:rsidRPr="004C0783">
              <w:rPr>
                <w:rFonts w:ascii="Cambria" w:hAnsi="Cambria" w:cs="Arial"/>
                <w:color w:val="984806"/>
                <w:sz w:val="20"/>
                <w:lang w:val="ru-RU" w:eastAsia="it-IT"/>
              </w:rPr>
              <w:t xml:space="preserve"> таким образом</w:t>
            </w:r>
            <w:r w:rsidR="00AB0441">
              <w:rPr>
                <w:rFonts w:ascii="Cambria" w:hAnsi="Cambria" w:cs="Arial"/>
                <w:color w:val="984806"/>
                <w:sz w:val="20"/>
                <w:lang w:val="uk-UA" w:eastAsia="it-IT"/>
              </w:rPr>
              <w:t>,</w:t>
            </w:r>
            <w:r w:rsidRPr="004C0783">
              <w:rPr>
                <w:rFonts w:ascii="Cambria" w:hAnsi="Cambria" w:cs="Arial"/>
                <w:color w:val="984806"/>
                <w:sz w:val="20"/>
                <w:lang w:val="ru-RU" w:eastAsia="it-IT"/>
              </w:rPr>
              <w:t xml:space="preserve"> расширенную основу для оптимизации региональных потенциала внутреннего туризма.</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1.4 Создание объединения туристических кластеров как регионального туристического кластера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Содействие развитию и продвижению регионального туристического предложения путем создания механизма постоянного сотрудничества между туристическими кластерами с целью оптимального использования туристического предложения и регионального туристического потенциала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474680">
              <w:rPr>
                <w:rFonts w:ascii="Cambria" w:hAnsi="Cambria"/>
                <w:color w:val="984806"/>
                <w:sz w:val="20"/>
                <w:lang w:val="ru-RU" w:eastAsia="it-IT"/>
              </w:rPr>
              <w:t>Вся территория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Интеграция существующих туристических кластеров увеличит возможности получения синергетических эффектов туризма</w:t>
            </w:r>
            <w:r w:rsidR="00AB0441">
              <w:rPr>
                <w:rFonts w:ascii="Cambria" w:hAnsi="Cambria"/>
                <w:color w:val="984806"/>
                <w:sz w:val="20"/>
                <w:lang w:val="ru-RU" w:eastAsia="it-IT"/>
              </w:rPr>
              <w:t>,</w:t>
            </w:r>
            <w:r w:rsidRPr="004C0783">
              <w:rPr>
                <w:rFonts w:ascii="Cambria" w:hAnsi="Cambria"/>
                <w:color w:val="984806"/>
                <w:sz w:val="20"/>
                <w:lang w:val="ru-RU" w:eastAsia="it-IT"/>
              </w:rPr>
              <w:t xml:space="preserve"> как в прибрежных, так и во внутренних районах.</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Следует достичь договоренности между основателями в отношении создания объединения, в частности, о принципах его функционирования и управления им. Следует подготовить общую стратегию и план действий, а также обеспечить рекламирование данной инициативы.</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Объединение существующих туристических кластеров региона.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Синергизм в использовании регионального туристического предложения/потенциала.</w:t>
            </w:r>
          </w:p>
          <w:p w:rsidR="00D62020" w:rsidRPr="004C0783" w:rsidRDefault="00D62020" w:rsidP="00D62020">
            <w:pPr>
              <w:numPr>
                <w:ilvl w:val="0"/>
                <w:numId w:val="44"/>
              </w:numPr>
              <w:ind w:left="355" w:hanging="355"/>
              <w:rPr>
                <w:rFonts w:ascii="Cambria" w:hAnsi="Cambria" w:cs="Arial"/>
                <w:color w:val="984806"/>
                <w:sz w:val="20"/>
                <w:lang w:val="ru-RU"/>
              </w:rPr>
            </w:pPr>
            <w:r w:rsidRPr="004C0783">
              <w:rPr>
                <w:rFonts w:ascii="Cambria" w:hAnsi="Cambria" w:cs="Arial"/>
                <w:color w:val="984806"/>
                <w:sz w:val="20"/>
                <w:lang w:val="ru-RU"/>
              </w:rPr>
              <w:t>Увеличено количество операторов в сфере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Усовершенствована база для создания новых рабочих мест и деятельности, приносящей доход, связанной со сферой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Достигнута договоренность между кластерами в отношении принципов функционирования объединения.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Подготовлены общая стратегия и план действий.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rPr>
              <w:t>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Переговоры между кластерами о создании объединения.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основных функций и обязанностей и схем финансирования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принципов функционирования объединения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общей стратегии и плана действий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Кластеры прибрежного и внутреннего туризма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Объединение туристических кластеров должно способствовать налаживанию связей между кластерами прибрежного и внутреннего туризма, улучшая</w:t>
            </w:r>
            <w:r w:rsidR="00AB0441">
              <w:rPr>
                <w:rFonts w:ascii="Cambria" w:hAnsi="Cambria" w:cs="Arial"/>
                <w:color w:val="984806"/>
                <w:sz w:val="20"/>
                <w:lang w:val="ru-RU" w:eastAsia="it-IT"/>
              </w:rPr>
              <w:t>,</w:t>
            </w:r>
            <w:r w:rsidRPr="004C0783">
              <w:rPr>
                <w:rFonts w:ascii="Cambria" w:hAnsi="Cambria" w:cs="Arial"/>
                <w:color w:val="984806"/>
                <w:sz w:val="20"/>
                <w:lang w:val="ru-RU" w:eastAsia="it-IT"/>
              </w:rPr>
              <w:t xml:space="preserve"> таким образом</w:t>
            </w:r>
            <w:r w:rsidR="00AB0441">
              <w:rPr>
                <w:rFonts w:ascii="Cambria" w:hAnsi="Cambria" w:cs="Arial"/>
                <w:color w:val="984806"/>
                <w:sz w:val="20"/>
                <w:lang w:val="ru-RU" w:eastAsia="it-IT"/>
              </w:rPr>
              <w:t>,</w:t>
            </w:r>
            <w:r w:rsidRPr="004C0783">
              <w:rPr>
                <w:rFonts w:ascii="Cambria" w:hAnsi="Cambria" w:cs="Arial"/>
                <w:color w:val="984806"/>
                <w:sz w:val="20"/>
                <w:lang w:val="ru-RU" w:eastAsia="it-IT"/>
              </w:rPr>
              <w:t xml:space="preserve"> основу для синергизма в использовании туристического потенциала.</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1.5 Разработка туристических маршрутов</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Содействие развитию и продвижению регионального туристического предложения путем совершенствования и связывания между собой туристических объектов, а также расширения регионального туристического потенциала.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Туристические районы всей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Разработка туристических маршрутов повышает привлекательность туристических объектов региона, поскольку туристы получат возможность посетить не один, а несколько интересных объектов. Данная инициатива должна быть особенно эффективна в привлечении туристов из более удаленных районов и из-за рубежа путем повышения туристической привлекательности региона. Следует выявить интересные объекты и организовать маршруты так, чтобы объекты находились на близком расстоянии друг от друга и чтобы они были интересными для одной и той же целевой группы туристов; в частности, это должны быть объекты национально-культурного наследия, виноделия и традиционной кухни, типичные и особые крымские природные ресурсы (степь, виды растений и животных, геологические структуры), рекреационные объекты (для велосипедных прогулок, верховой езды на лошадях и ослах, пеших прогулок, прокладывания горных маршрутов).</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Маршруты следует надлежащим образом маркировать путем установки легко распознаваемых дорожных знаков, а соответствующие поставщики туристических услуг должны быть задействованы в определении маршрутов и создании эффективных туристических продуктов вдоль каждого туристического маршрута.</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 xml:space="preserve">Маршруты следует надлежащим образом рекламировать. Рекламные мероприятия должны включать разработку и публикацию путеводителей и других рекламных материалов, таких как карты, описания памятников, традиций и обычаев, жилых объектов, ресторанов, пунктов отдыха и достопримечательностей.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привлекательные подходящие туристические объекты.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Маршруты определены и согласованы с основными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В инициативе задействованы поставщики туристических услуг.</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Маршруты промаркированы и обеспечены рекламой.</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Обследование туристических объектов, определение привлекательных и подходящих объектов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и согласование маршрутов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Достижение договоренности с поставщиками туристических услуг в отношении их роли в функционировании маршрутов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Маркирование и рекламирование туристических маршрутов с помощью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1100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1300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2600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Кластеры прибрежного и внутреннего туризма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Данная инициатива должна использовать сеть кластеров прибрежного и внутреннего туризма, обеспечивая комплексный подход к обследованию туристических объектов и созданию маршрутов.</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 xml:space="preserve">1.6 Организация и оборудование детских игровых площадок туристическими курортами и маршрутами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Содействие развитию и продвижению регионального туристического предложения путем обеспечения привлекательности объектов для детей, что позволит также повысить качество жизни местных общин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474680">
              <w:rPr>
                <w:rFonts w:ascii="Cambria" w:hAnsi="Cambria"/>
                <w:color w:val="984806"/>
                <w:sz w:val="20"/>
                <w:lang w:val="ru-RU" w:eastAsia="it-IT"/>
              </w:rPr>
              <w:t>Избранные туристические курорты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Привлекательность туристических маршрутов может повыситься, если на туристических объектах будут организованы детские игровые площадки. Эти площадки будут интересны не только для туристов, но и для местных жителей.</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Следует определить объекты, подходящие для игровых площадок, учитывая вопросы собственности. Для каждого объекта будут определены типы игровых площадок. Будет приобретено и установлено оборудование для 20 игровых площадок. Необходимо определить структуры, которые будут обеспечивать техническое обслуживание и управление, а также источники финансирования.</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Игровые площадки необходимо надлежащим образом маркировать, а в их рекламировании следует задействовать соответствующих поставщиков туристических услуг.</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объекты, подходящие для игровых площадок, и решены вопросы собственности.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Игровые площадки обустроены и оборудованы.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Определены структуры управления и источники </w:t>
            </w:r>
            <w:r w:rsidR="00CE7BB6">
              <w:rPr>
                <w:rFonts w:ascii="Cambria" w:hAnsi="Cambria" w:cs="Arial"/>
                <w:color w:val="984806"/>
                <w:sz w:val="20"/>
                <w:lang w:val="ru-RU" w:eastAsia="it-IT"/>
              </w:rPr>
              <w:t>финансирования</w:t>
            </w:r>
            <w:r w:rsidR="00CE7BB6" w:rsidRPr="004C0783">
              <w:rPr>
                <w:rFonts w:ascii="Cambria" w:hAnsi="Cambria" w:cs="Arial"/>
                <w:color w:val="984806"/>
                <w:sz w:val="20"/>
                <w:lang w:val="ru-RU" w:eastAsia="it-IT"/>
              </w:rPr>
              <w:t xml:space="preserve"> </w:t>
            </w:r>
            <w:r w:rsidRPr="004C0783">
              <w:rPr>
                <w:rFonts w:ascii="Cambria" w:hAnsi="Cambria" w:cs="Arial"/>
                <w:color w:val="984806"/>
                <w:sz w:val="20"/>
                <w:lang w:val="ru-RU" w:eastAsia="it-IT"/>
              </w:rPr>
              <w:t xml:space="preserve">для технического обслуживания. </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Игровые площадки промаркированы и обеспечены рекламой.</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объектов, подходящих для игровых площадок.</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и решение вопросов собственности.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Обустройство и оборудование площадок.</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структур управления.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Достижение договоренности с соответствующими заинтересованными сторонами (местными властями, туристическими учреждениями) в отношении источников </w:t>
            </w:r>
            <w:r w:rsidR="00CE7BB6">
              <w:rPr>
                <w:rFonts w:ascii="Cambria" w:hAnsi="Cambria" w:cs="Arial"/>
                <w:color w:val="984806"/>
                <w:sz w:val="20"/>
                <w:lang w:val="ru-RU" w:eastAsia="it-IT"/>
              </w:rPr>
              <w:t>финансирования</w:t>
            </w:r>
            <w:r w:rsidR="00CE7BB6" w:rsidRPr="004C0783">
              <w:rPr>
                <w:rFonts w:ascii="Cambria" w:hAnsi="Cambria" w:cs="Arial"/>
                <w:color w:val="984806"/>
                <w:sz w:val="20"/>
                <w:lang w:val="ru-RU" w:eastAsia="it-IT"/>
              </w:rPr>
              <w:t xml:space="preserve"> </w:t>
            </w:r>
            <w:r w:rsidRPr="004C0783">
              <w:rPr>
                <w:rFonts w:ascii="Cambria" w:hAnsi="Cambria" w:cs="Arial"/>
                <w:color w:val="984806"/>
                <w:sz w:val="20"/>
                <w:lang w:val="ru-RU" w:eastAsia="it-IT"/>
              </w:rPr>
              <w:t>для технического обслуживания.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Маркирование и рекламирование игровых площадок.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2013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Кластеры прибрежного и внутреннего туризма, поставщики туристических услуг, местные органы власти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Детские игровые площадки должны рекламироваться и использоваться как туристами, так и местными жителями.</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1.7 Создание туристического учебного центра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Развитие потенциала для совершенствования знаний и навыков поставщиков туристических услуг и других соответствующих заинтересованных сторон, что позволит повысить качество туристического предложения региона.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474680">
              <w:rPr>
                <w:rFonts w:ascii="Cambria" w:hAnsi="Cambria"/>
                <w:color w:val="984806"/>
                <w:sz w:val="20"/>
                <w:lang w:val="ru-RU" w:eastAsia="it-IT"/>
              </w:rPr>
              <w:t>Симферополь, Ялта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Недо</w:t>
            </w:r>
            <w:r w:rsidR="00CE7BB6">
              <w:rPr>
                <w:rFonts w:ascii="Cambria" w:hAnsi="Cambria"/>
                <w:color w:val="984806"/>
                <w:sz w:val="20"/>
                <w:lang w:val="ru-RU" w:eastAsia="it-IT"/>
              </w:rPr>
              <w:t xml:space="preserve">статочно </w:t>
            </w:r>
            <w:r w:rsidRPr="004C0783">
              <w:rPr>
                <w:rFonts w:ascii="Cambria" w:hAnsi="Cambria"/>
                <w:color w:val="984806"/>
                <w:sz w:val="20"/>
                <w:lang w:val="ru-RU" w:eastAsia="it-IT"/>
              </w:rPr>
              <w:t>развитый потенциал управления и предоставляемых туристических услуг серьезно ограничивает процесс обеспечения оптимального использования туристического потенциала региона.</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Туристический учебный центр будет функционировать как пункт обмена знаниями и инструмент содействия повышению квалификации и развитию потенциала, повышая таким образом уровень качества услуг, предлагаемых туристам.</w:t>
            </w:r>
          </w:p>
          <w:p w:rsidR="00D62020" w:rsidRPr="004C0783" w:rsidRDefault="00D62020" w:rsidP="00CE7BB6">
            <w:pPr>
              <w:rPr>
                <w:rFonts w:ascii="Cambria" w:hAnsi="Cambria"/>
                <w:color w:val="984806"/>
                <w:sz w:val="20"/>
                <w:lang w:val="ru-RU" w:eastAsia="it-IT"/>
              </w:rPr>
            </w:pPr>
            <w:r w:rsidRPr="004C0783">
              <w:rPr>
                <w:rFonts w:ascii="Cambria" w:hAnsi="Cambria"/>
                <w:color w:val="984806"/>
                <w:sz w:val="20"/>
                <w:lang w:val="ru-RU" w:eastAsia="it-IT"/>
              </w:rPr>
              <w:t xml:space="preserve">В учебном центре следует собрать специалистов по управлению услугами туризма и наладить партнерства с правительством (можно включить Севастополь), местными администрациями (городов в туристических зонах и курортов), поставщиками туристических услуг и туристическими фирмами, учебными заведениями и консультантами. Следует достичь договоренности между учредителями о принципах создания и функционирования, подготовить уставные документы, определяющие основные функции и задания, касающиеся развития потенциала субъектов отрасли туризма. Необходимо разработать и принять бизнес-план со схемами финансирования. Бизнес-план должен предусматривать анализ потребностей в обучении (например, </w:t>
            </w:r>
            <w:r w:rsidR="00CE7BB6">
              <w:rPr>
                <w:rFonts w:ascii="Cambria" w:hAnsi="Cambria"/>
                <w:color w:val="984806"/>
                <w:sz w:val="20"/>
                <w:lang w:val="ru-RU" w:eastAsia="it-IT"/>
              </w:rPr>
              <w:t xml:space="preserve">в сфере </w:t>
            </w:r>
            <w:r w:rsidR="00CE7BB6" w:rsidRPr="004C0783">
              <w:rPr>
                <w:rFonts w:ascii="Cambria" w:hAnsi="Cambria"/>
                <w:color w:val="984806"/>
                <w:sz w:val="20"/>
                <w:lang w:val="ru-RU" w:eastAsia="it-IT"/>
              </w:rPr>
              <w:t xml:space="preserve"> </w:t>
            </w:r>
            <w:r w:rsidRPr="004C0783">
              <w:rPr>
                <w:rFonts w:ascii="Cambria" w:hAnsi="Cambria"/>
                <w:color w:val="984806"/>
                <w:sz w:val="20"/>
                <w:lang w:val="ru-RU" w:eastAsia="it-IT"/>
              </w:rPr>
              <w:t>услуг гостиничного хозяйства и общественного питания, управленческим навыкам, изучению языка поставщик</w:t>
            </w:r>
            <w:r w:rsidR="00CE7BB6">
              <w:rPr>
                <w:rFonts w:ascii="Cambria" w:hAnsi="Cambria"/>
                <w:color w:val="984806"/>
                <w:sz w:val="20"/>
                <w:lang w:val="ru-RU" w:eastAsia="it-IT"/>
              </w:rPr>
              <w:t>ами</w:t>
            </w:r>
            <w:r w:rsidRPr="004C0783">
              <w:rPr>
                <w:rFonts w:ascii="Cambria" w:hAnsi="Cambria"/>
                <w:color w:val="984806"/>
                <w:sz w:val="20"/>
                <w:lang w:val="ru-RU" w:eastAsia="it-IT"/>
              </w:rPr>
              <w:t xml:space="preserve"> услуг, санитарным требованиям, развлекательным и другим услугам, построению комплексного туристического продукта, разработке туристических продуктов и услуг, навыкам маркетинга). Необходимо подобрать персонал и провести начальное обучение. Следует обеспечить рекламирование Центра.</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Учредительный договор</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Соглашения о партнерстве с основными учреждениями и другими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уставные документы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бизнес-план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Схема финансирования определена и принята учредителями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Подобран и обучен персонал</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Обеспечено рекламирование Центра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Достижение договоренности между учредителями о принципах и назначении Центра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партнерства между основными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Разработка уставных документов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принятие бизнес-плана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Разработка и принятие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Подбор и обучение персонала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600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Кластеры прибрежного и внутреннего туризма, поставщики туристических услуг, местные органы власти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Туристический учебный центр необходимо рекламировать, охватывая всех потенциальных поставщиков туристических услуг.</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1.8 Наращивание потенциала по разработке туристических продуктов</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Наращивание потенциала по разработке новых туристических продуктов с целью улучшения туристического предложения региона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Туристические районы всей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Следует развивать потенциал разработк</w:t>
            </w:r>
            <w:r w:rsidR="00CE7BB6">
              <w:rPr>
                <w:rFonts w:ascii="Cambria" w:hAnsi="Cambria"/>
                <w:color w:val="984806"/>
                <w:sz w:val="20"/>
                <w:lang w:val="ru-RU" w:eastAsia="it-IT"/>
              </w:rPr>
              <w:t>и</w:t>
            </w:r>
            <w:r w:rsidRPr="004C0783">
              <w:rPr>
                <w:rFonts w:ascii="Cambria" w:hAnsi="Cambria"/>
                <w:color w:val="984806"/>
                <w:sz w:val="20"/>
                <w:lang w:val="ru-RU" w:eastAsia="it-IT"/>
              </w:rPr>
              <w:t xml:space="preserve"> туристических продуктов с тем, чтобы создавать новые продукты, обеспечивая таким образом дальнейшее использование туристических возможностей региона и улучшая его туристическое предложение.</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Следует провести анализ потребностей в обучении, указав основные темы обучения (ориентировочно минимум 9). Обучение поставщиков услуг следует готовить и проводить с высокой степенью интерактивности, обеспечивая эффективную передачу ноу-хау. Обучение должно включать презентации, семинары, конкретные примеры, практические упражнения и другие средства, причем все эти элементы следует адаптировать к определенным темам. Обучение необходимо надлежащим образом рекламировать.</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 анализ потребностей в обучении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Подготовлена концепция и содержания курса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Обеспечена реклама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Обучение проведено</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анализа потребностей в обучении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концепции и содержания курса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рекламных мероприятий для повышения заинтересованности поставщиков услуг в участии в обучении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Организация обучения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500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900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поставщики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Кластеры прибрежного и внутреннего туризма, поставщики туристических услуг, туристический учебный центр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Туристический потенциал региона следует учитывать при подготовке обучения, чтобы адаптировать его к реальным потребностям поставщиков услуг.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1.9 Разработка новых туристических продуктов</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Разработка новых туристических продуктов с целью улучшения туристического предложения региона.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000000"/>
                <w:sz w:val="20"/>
                <w:lang w:val="ru-RU" w:eastAsia="it-IT"/>
              </w:rPr>
            </w:pPr>
            <w:r w:rsidRPr="00474680">
              <w:rPr>
                <w:rFonts w:ascii="Cambria" w:hAnsi="Cambria"/>
                <w:color w:val="984806"/>
                <w:sz w:val="20"/>
                <w:lang w:val="ru-RU" w:eastAsia="it-IT"/>
              </w:rPr>
              <w:t>Туристические районы всей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На основе потенциала по разработке туристических продуктов, наращивание которого обеспечено учебным центром, следует разработать новые продукты, обеспечив</w:t>
            </w:r>
            <w:r w:rsidR="006D5AA0">
              <w:rPr>
                <w:rFonts w:ascii="Cambria" w:hAnsi="Cambria"/>
                <w:color w:val="984806"/>
                <w:sz w:val="20"/>
                <w:lang w:val="ru-RU" w:eastAsia="it-IT"/>
              </w:rPr>
              <w:t>,</w:t>
            </w:r>
            <w:r w:rsidRPr="004C0783">
              <w:rPr>
                <w:rFonts w:ascii="Cambria" w:hAnsi="Cambria"/>
                <w:color w:val="984806"/>
                <w:sz w:val="20"/>
                <w:lang w:val="ru-RU" w:eastAsia="it-IT"/>
              </w:rPr>
              <w:t xml:space="preserve"> таким образом</w:t>
            </w:r>
            <w:r w:rsidR="006D5AA0">
              <w:rPr>
                <w:rFonts w:ascii="Cambria" w:hAnsi="Cambria"/>
                <w:color w:val="984806"/>
                <w:sz w:val="20"/>
                <w:lang w:val="ru-RU" w:eastAsia="it-IT"/>
              </w:rPr>
              <w:t>,</w:t>
            </w:r>
            <w:r w:rsidRPr="004C0783">
              <w:rPr>
                <w:rFonts w:ascii="Cambria" w:hAnsi="Cambria"/>
                <w:color w:val="984806"/>
                <w:sz w:val="20"/>
                <w:lang w:val="ru-RU" w:eastAsia="it-IT"/>
              </w:rPr>
              <w:t xml:space="preserve"> дальнейшую оптимизацию туристического потенциала региона и расширив ассортимент туристических продуктов/туристического предложения.</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Информацию об объектах и поставщиках услуг следует собрать с помощью кластеров. Ассортимент предлагаемых туристических продуктов следует расширить путем введения новых продуктов, таких как подготовка новых предложений для постояльцев гостиниц, клиентов конгрессного туризма и клиентов сельского/зеленого туризма (это может быть, к примеру, обед из типичных блюд традиционной кухни, в национальных костюмах, с выездом с курорта; посещение районов с особыми природными богатствами Крымского полуострова (растениями, водопадами, геологическими структурами); культурные мероприятия).</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Новые продукты следует включить в ассортимент туристических продуктов, предлагаемых поставщиками туристических услуг и турфирмами, и обеспечить надлежащей рекламой. Туристический учебный центр должен проводить мероприятия по наращиванию потенциала поставщиков туристических услуг и турфирм с целью обеспечения высокого качества новых продуктов и услуг. Новые предложения и продукты следует надлежащим образом рекламировать.</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Собрана информация и выявлены возможности по новым продуктам и услугам.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и разработаны новые продукты и услуги.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Расширены возможности для удовлетворения потребностей в новых продуктах и услугах с высоким качеством.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Обеспечено рекламирование новых предложений.</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Выявление возможностей по разработке новых продуктов и услуг</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Наращивание потенциала поставщиков туристических услуг и турфирм</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Подготовка и проведение рекламной кампании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800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Доноры, местные органы власти, взносы поставщиков туристических услуг </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Кластеры прибрежного и внутреннего туризма, поставщики туристических услуг, туристический учебный центр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После разработки новых продуктов и услуг внимание следует уделить наращиванию потенциала поставщиков туристических услуг и турфирм. Эти мероприятия следует провести до запуска и рекламирования новых предложений/продуктов, чтобы обеспечить высокое качество услуг с самого начала.</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1.10 Создание системы туристической информации</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Создание эффективной информационной системы для рекламирования и анализа деятельности, связанной с туризмом, содействуя</w:t>
            </w:r>
            <w:r w:rsidR="006D5AA0">
              <w:rPr>
                <w:rFonts w:ascii="Cambria" w:hAnsi="Cambria"/>
                <w:color w:val="984806"/>
                <w:sz w:val="20"/>
                <w:lang w:val="ru-RU" w:eastAsia="it-IT"/>
              </w:rPr>
              <w:t>,</w:t>
            </w:r>
            <w:r w:rsidRPr="004C0783">
              <w:rPr>
                <w:rFonts w:ascii="Cambria" w:hAnsi="Cambria"/>
                <w:color w:val="984806"/>
                <w:sz w:val="20"/>
                <w:lang w:val="ru-RU" w:eastAsia="it-IT"/>
              </w:rPr>
              <w:t xml:space="preserve"> таким образом</w:t>
            </w:r>
            <w:r w:rsidR="006D5AA0">
              <w:rPr>
                <w:rFonts w:ascii="Cambria" w:hAnsi="Cambria"/>
                <w:color w:val="984806"/>
                <w:sz w:val="20"/>
                <w:lang w:val="ru-RU" w:eastAsia="it-IT"/>
              </w:rPr>
              <w:t>,</w:t>
            </w:r>
            <w:r w:rsidRPr="004C0783">
              <w:rPr>
                <w:rFonts w:ascii="Cambria" w:hAnsi="Cambria"/>
                <w:color w:val="984806"/>
                <w:sz w:val="20"/>
                <w:lang w:val="ru-RU" w:eastAsia="it-IT"/>
              </w:rPr>
              <w:t xml:space="preserve"> управлению туристическими продуктами в регионе.</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Вся территория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Система туристической информации содействовала бы рекламированию туристического потенциала, а также созданию механизма для проведения анализа эффективности различных инициатив в сфере развития туризма.</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Сбор данных и информации о курортах, предприятиях общественного питания, мероприятиях, туристических продуктах и маршрутах, природных ресурсах и возможностях следует осуществлять в сотрудничестве с поставщиками туристических услуг, гостиницами, ресторанами, «Палатой ремесел», Ассоциацией малых гостиниц и другими заинтересованными субъектами отрасли туризма.</w:t>
            </w:r>
          </w:p>
          <w:p w:rsidR="00D62020" w:rsidRPr="004C0783" w:rsidRDefault="00D62020" w:rsidP="00B1457E">
            <w:pPr>
              <w:rPr>
                <w:rFonts w:ascii="Cambria" w:hAnsi="Cambria"/>
                <w:color w:val="984806"/>
                <w:sz w:val="20"/>
                <w:lang w:val="ru-RU" w:eastAsia="it-IT"/>
              </w:rPr>
            </w:pPr>
            <w:r w:rsidRPr="004C0783">
              <w:rPr>
                <w:rFonts w:ascii="Cambria" w:hAnsi="Cambria"/>
                <w:color w:val="984806"/>
                <w:sz w:val="20"/>
                <w:lang w:val="ru-RU" w:eastAsia="it-IT"/>
              </w:rPr>
              <w:t xml:space="preserve">Основные заинтересованные стороны должны согласовать порядок управления и выполнения обязательств, а также схемы финансирования с целью обеспечения устойчивости системы. Возможное решение – разместить систему в одной из вновь созданных структур, такой как Объединение кластеров. Пункты туристической информации следует создать в городах туристических зон в сотрудничестве с основными местными заинтересованными сторонами, такими как местные власти и туристические агентства. Следует приобрести или разработать </w:t>
            </w:r>
            <w:r w:rsidR="006D5AA0">
              <w:rPr>
                <w:rFonts w:ascii="Cambria" w:hAnsi="Cambria"/>
                <w:color w:val="984806"/>
                <w:sz w:val="20"/>
                <w:lang w:val="ru-RU" w:eastAsia="it-IT"/>
              </w:rPr>
              <w:t>соответствующее</w:t>
            </w:r>
            <w:r w:rsidRPr="004C0783">
              <w:rPr>
                <w:rFonts w:ascii="Cambria" w:hAnsi="Cambria"/>
                <w:color w:val="984806"/>
                <w:sz w:val="20"/>
                <w:lang w:val="ru-RU" w:eastAsia="it-IT"/>
              </w:rPr>
              <w:t xml:space="preserve"> </w:t>
            </w:r>
            <w:r w:rsidR="006D5AA0">
              <w:rPr>
                <w:rFonts w:ascii="Cambria" w:hAnsi="Cambria"/>
                <w:color w:val="984806"/>
                <w:sz w:val="20"/>
                <w:lang w:val="ru-RU" w:eastAsia="it-IT"/>
              </w:rPr>
              <w:t>оборудование</w:t>
            </w:r>
            <w:r w:rsidRPr="004C0783">
              <w:rPr>
                <w:rFonts w:ascii="Cambria" w:hAnsi="Cambria"/>
                <w:color w:val="984806"/>
                <w:sz w:val="20"/>
                <w:lang w:val="ru-RU" w:eastAsia="it-IT"/>
              </w:rPr>
              <w:t xml:space="preserve"> для хранения и обработки данных. Необходимо приобрести также соответствующие системы программного обеспечения с достаточными функциональными возможностями, позволяющими учитывать рост различных структур и туристического потенциала региона. Возможности системы можно постепенно нарастить </w:t>
            </w:r>
            <w:r w:rsidR="00B1457E">
              <w:rPr>
                <w:rFonts w:ascii="Cambria" w:hAnsi="Cambria"/>
                <w:color w:val="984806"/>
                <w:sz w:val="20"/>
                <w:lang w:val="ru-RU" w:eastAsia="it-IT"/>
              </w:rPr>
              <w:t>для</w:t>
            </w:r>
            <w:r w:rsidRPr="004C0783">
              <w:rPr>
                <w:rFonts w:ascii="Cambria" w:hAnsi="Cambria"/>
                <w:color w:val="984806"/>
                <w:sz w:val="20"/>
                <w:lang w:val="ru-RU" w:eastAsia="it-IT"/>
              </w:rPr>
              <w:t xml:space="preserve">обеспечения услуги интерактивного бронирования. Следует обеспечить рекламирование системы.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Собраны данные и информация.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Определена основа для управления системой и ее технического обслуживания, в том числе стабильная схема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Согласовано размещение новой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В центрах туризма созданы пункты туристической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и реализованы программные решения.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Созданы механизмы постепенного наращивания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Обеспечено рекламирование новой системы.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соответствующих данных и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основы для управления системой и ее технического обслуживания, в том числе стабильной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и согласование размещения новой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Создание пунктов туристической информации в центрах туризма и обеспечение их связи с информационной системой.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Разработка и реализация программных решений.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Создание механизмов постепенного наращивания системы, например, для внедрения системы интерактивного бронирования.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300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 взносы поставщиков туристических услуг</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Кластеры прибрежного и внутреннего туризма, поставщики туристических услуг, туристический учебный центр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Приверженность всех соответствующих заинтересованных сторон следует обеспечить не только в создании системы, но и в ее техническом обслуживании и функционировании, так как ее нормальная работа сильно зависит от точности и доступности данных и информации, контролируемых разными заинтересованными сторонами.</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1.11 Рекламирование туристического предложения АРК с помощью рекламного буклета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Усиление интереса потенциальных украинских и иностранных туристов к туристическому предложению региона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Вся территория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 xml:space="preserve">Качественно разработанный и содержательный рекламный буклет – полезное средство рекламирования туризма в регионе. Следует определить привлекательные туристические объекты, которые можно включить в тематические туристические маршруты, а также проанализировать и оценить туристическую инфраструктуру вдоль этих маршрутов. Буклет будет содержать привлекательно изложенную информацию о туристических объектах, такую как карты, описания памятников, традиций и обычаев, места проживания, рестораны, пункты отдыха и достопримечательности. Помимо подготовки и издания буклета, данная инициатива может включать разработку и публикацию путеводителей и других рекламных материалов, а также установку дорожных знаков.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Собраны данные и информация.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дизайн и  макет буклета.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Буклет опубликован, обеспечен рекламой и распространен.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Установлены дорожные знаки.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данных и информации о туристических объектах.</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дизайна и макета буклета.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Публикация буклета.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Рекламирование буклета и, таким образом, туристического предложения региона.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Изготовление и размещение дорожных знаков.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800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Доноры, местные органы власти, взносы поставщиков туристических услуг </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Кластеры прибрежного и внутреннего туризма, поставщики туристических услуг, туристический учебный центр</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Приверженность всех соответствующих заинтересованных сторон следует обеспечить не только в создании системы, но и в ее функционировании, так как ее нормальная работа сильно зависит от точности и доступности данных и информации, контролируемых разными заинтересованными сторонами.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1.12 Создание кадастровой системы и внедрение программного обеспечения зонирования и использования земельных ресурсов для развития сектора туризма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Подготовка документации по территориальному планированию, необходимой для реализации процессов развития, привлечения инвесторов и развития туризма.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Вся территория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 xml:space="preserve">Подготовка документации по территориальному планированию важна для реализации инициатив в развивающихся населенных пунктах. Кроме того, эта документация является необходимым условием привлечения инвестиций и содействия экономическому развитию в соответствии с другими процессами развития.  В рамках проекта предполагается внедрить функциональную кадастровую систему путем подготовки программного обеспечения, необходимого для зонирования и использования земельных ресурсов для развития туризма.  Следует определить территории, исходя из потенциала развития туризма. Существующую документацию по территориальному планированию следует принять во внимание и использовать как источник данных и информации. Следует разработать (или приобрести) программное обеспечение на основе сотрудничества между специалистами по разработке ПО и специалистами по территориальному планированию. Необходимо провести надлежащее обучение персонала, который будет работать с вышеупомянутым ПО. Следует согласовать с соответствующими заинтересованными сторонами устойчивую схему использования и дальнейшего развития системы. Информацию о новом ПО и его возможностях следует довести до сведения заинтересованных сторон, которые могут воспользоваться его преимуществами.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территории с сильным потенциалом развития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Проанализированы существующие территориальные планы.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Разработано программное обеспечение и осуществлен ввод данных.</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Подготовлено и проведено обучение персонала.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Обеспечена устойчивость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Информация о новой системе доведена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территорий с сильным потенциалом развития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 анализ существующих территориальных планов.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Разработка программного обеспечения на основе сотрудничества между специалистами по разработке ПО и специалистами по территориальному планированию, с учетом потребностей в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 ввод необходимых данных.</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обучения персонала.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Достижение договоренности с соответствующими заинтересованными сторонами об устойчивости системы – эксплуатации, технического обслуживания и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Рекламирование системы – доведение информации о новой системе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июнь 2011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500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Доноры, местные органы власти, взносы поставщиков туристических услуг </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Специализированные учреждения / предприятия по территориальному планированию и разработке программного обеспечения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Учитывая связь территориальных планов с другими инициативами по развитию, этот проект следует реализовать без промедления, но в запланированные сроки.</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 xml:space="preserve">1.13 Зонирование прибрежных территорий (разработка территориальных, городских и местных планов)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Подготовка документации по территориальному планированию, необходимой для реализации процессов развития, привлечения инвесторов и градостроительства.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ED627C" w:rsidRDefault="00D62020" w:rsidP="00D62020">
            <w:pPr>
              <w:rPr>
                <w:rFonts w:ascii="Cambria" w:hAnsi="Cambria" w:cs="Arial"/>
                <w:sz w:val="20"/>
                <w:lang w:val="ru-RU" w:eastAsia="it-IT"/>
              </w:rPr>
            </w:pPr>
            <w:r w:rsidRPr="00474680">
              <w:rPr>
                <w:rFonts w:ascii="Cambria" w:hAnsi="Cambria"/>
                <w:color w:val="984806"/>
                <w:sz w:val="20"/>
                <w:lang w:val="ru-RU" w:eastAsia="it-IT"/>
              </w:rPr>
              <w:t>Прибрежные районы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Качественно подготовленный пакет документации по территориальному планированию важен для реализации инициатив в развивающихся населенных пунктах, а также является необходимым условием привлечения инвестиций и содействия экономическому развитию в соответствии с более масштабными процессами развития в регионе. В рамках проекта будут определены критерии зонирования. Будет проведен анализ мероприятий, предусмотренных планами градостроительства и планами развития территорий, с особым вниманием к территориям, включенным в прибрежные туристические зоны, а также анализ туристических ресурсов, которые будут использоваться в качестве основы для подготовки рекомендаций по генеральному плану территорий, выделенных под хозяйственную деятельность. Будет подготовлена подробная территориальная карта прибрежных туристических зон. Информация о подготовленных территориальных планах будет доведена до сведения всех заинтересованных сторон с тем, чтобы эти планы можно было учесть при подготовке других документов по планированию.</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критерии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 анализ имеющихся планов.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Подготовлена подробная карта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Информация о новом плане доведена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критериев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имеющихся планов.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подробной карты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Доведение информации о новом плане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Доноры, местные органы власти, взносы поставщиков туристических услуг </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Специализированные учреждения по территориальному планированию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Учитывая связь территориальных планов с другими инициативами по развитию, этот проект следует реализовать без промедления, в запланированные сроки.</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 xml:space="preserve">1.14 Строительство защитных стенок и сеток (против эрозии) на прибрежных территориях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Защита территорий, подверженных опасности эрозии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Избранные прибрежные районы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Учитывая важность прибрежных районов для туризма и процессов экономического развития, а также принимая во внимание разрушительное действие эрозии, особенно в прибрежных зонах, прибрежным районам следует разработать и реализовать планы действий по предотвращению последствий ветровой и водной эрозии.</w:t>
            </w:r>
          </w:p>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В рамках проекта будет проведена оценка эрозии в прибрежных туристических районах. Ее результаты лягут в основу определения приоритетов и подготовки детальных планов проведения строительных работ. Детальные планы будут использоваться для приобретения материалов и строительства защитных сеток и стенок.  Все построенные преграды и объекты подлежат контролю и техническому обслуживанию в плановом порядке.</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 основе проведенной оценки определены приоритетные территории.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планы строительных работ.</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Закуплены материалы и проведены строительные работы – построены сетки и стенки.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Созданы механизмы планового контроля и технического обслуживания новых объектов.</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Проведение оценки и определение приоритетных территорий.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планов строительных работ.</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Закупка материалов.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Строительные работы.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Создание механизмов планового контроля и технического обслуживания новых объектов – определение функций и обязанностей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1500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Специализированные учреждения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Следует уделить особое внимание распределению задач и обязанностей среди соответствующих учреждений по контролю и техническому обслуживанию построенных преград и объектов с целью смягчения последствий эрозии, поскольку они будут постоянно подвержены воздействию воды и ветра.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1.15 Разработка технико-экономического обоснования водоснабжения прибрежных районов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Подготовка информации и проведение конкретного анализа для обоснования принятия решений и осуществления дальнейших мер по усовершенствованию системы водоснабжения прибрежных районов</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74680">
              <w:rPr>
                <w:rFonts w:ascii="Cambria" w:hAnsi="Cambria" w:cs="Arial"/>
                <w:color w:val="984806"/>
                <w:sz w:val="20"/>
                <w:lang w:val="ru-RU" w:eastAsia="it-IT"/>
              </w:rPr>
              <w:t>Прибрежные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Эффективная и надежная система водоснабжения – проект необходимый, но дорогостоящий. Поэтому основательный анализ и всеобъемлющая информационная база были бы очень полезными для определения оптимального решения.</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Данное исследование будет включать анализ водных ресурсов и возможностей подключения к действующему трубопроводу (трубопроводам). Важным элементом исследования будет также анализ земель (геологический и прав собственности). Чтобы найти наилучшее решение с финансовой точки зрения, будет проведен анализ стоимости возможной сети, а также анализ затрат и результатов и воздействия на окружающую среду. В ходе исследования будут сформированы рекомендации в отношении системы водоснабжения прибрежной зоны.</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водных ресурсов и возможностей подключения к действующему трубопроводу.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земель.</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воздействия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системы водоснабжения прибрежной зоны.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водных ресурсах и возможностях подключения к действующему трубопроводу.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землях, геологических аспектах и правах собственности, подготовка анализа.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затрат и результатов с четким указанием преимуществ и недостатков различных вариантов.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воздействия предложенных решений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Формирование окончательных рекомендаций в отношении системы водоснабжения прибрежной зоны.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B1457E">
            <w:pPr>
              <w:rPr>
                <w:rFonts w:ascii="Cambria" w:hAnsi="Cambria"/>
                <w:color w:val="1F497D"/>
                <w:sz w:val="20"/>
                <w:lang w:val="ru-RU"/>
              </w:rPr>
            </w:pPr>
            <w:r w:rsidRPr="004C0783">
              <w:rPr>
                <w:rFonts w:ascii="Cambria" w:hAnsi="Cambria"/>
                <w:color w:val="984806"/>
                <w:sz w:val="20"/>
                <w:lang w:val="ru-RU"/>
              </w:rPr>
              <w:t xml:space="preserve">После подготовки технико-экономического обоснования его результаты будут доведены до сведения всех заинтересованных сторон </w:t>
            </w:r>
            <w:r w:rsidR="00B1457E">
              <w:rPr>
                <w:rFonts w:ascii="Cambria" w:hAnsi="Cambria"/>
                <w:color w:val="984806"/>
                <w:sz w:val="20"/>
                <w:lang w:val="ru-RU"/>
              </w:rPr>
              <w:t>для</w:t>
            </w:r>
            <w:r w:rsidRPr="004C0783">
              <w:rPr>
                <w:rFonts w:ascii="Cambria" w:hAnsi="Cambria"/>
                <w:color w:val="984806"/>
                <w:sz w:val="20"/>
                <w:lang w:val="ru-RU"/>
              </w:rPr>
              <w:t xml:space="preserve"> возможного использования/репликации для других планов.</w:t>
            </w:r>
          </w:p>
        </w:tc>
      </w:tr>
    </w:tbl>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1.16 Разработка технико-экономического обоснования водоснабжения Ленинского, Раздольненского и Черноморского районов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Подготовка информации и аналитической основы для принятия решений и осуществления дальнейших мер по усовершенствованию системы водоснабжения Ленинского, Раздольненского и Черноморского районов.</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74680">
              <w:rPr>
                <w:rFonts w:ascii="Cambria" w:hAnsi="Cambria" w:cs="Arial"/>
                <w:color w:val="984806"/>
                <w:sz w:val="20"/>
                <w:lang w:val="ru-RU" w:eastAsia="it-IT"/>
              </w:rPr>
              <w:t>Ленинский, Раздольненский и Черноморский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Эффективная и надежная система водоснабжения – проект необходимый, но дорогостоящий. Поэтому основательный анализ и разработка всеобъемлющей информационной базы были бы очень полезными для определения оптимального решения.</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Данное исследование будет включать анализ водных ресурсов и возможностей подключения к действующему трубопроводу (трубопроводам). Важным элементом исследования будет также анализ земель (геологический и прав собственности). Чтобы найти наилучшее решение с финансовой точки зрения, будет проведен анализ стоимости возможной сети, а также анализ затрат и результатов и воздействия на окружающую среду. В ходе исследования будут сформированы рекомендации в отношении системы водоснабжения Ленинского, Раздольненского и Черноморского районов. Особое внимание следует уделить развитию туристических мощностей.</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водных ресурсов и возможностей подключения к действующему трубопроводу.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земель.</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воздействия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системы водоснабжения Ленинского, Раздольненского и Черноморского районов.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водных ресурсах и возможностях подключения к действующему трубопроводу.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землях, геологических аспектах и правах собственности, подготовка анализа.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затрат и результатов с четким указанием преимуществ и недостатков различных вариантов.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воздействия предложенных решений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Формирование окончательных рекомендаций в отношении системы водоснабжения Ленинского, Раздольненского и Черноморского районов.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B1457E">
            <w:pPr>
              <w:rPr>
                <w:rFonts w:ascii="Cambria" w:hAnsi="Cambria"/>
                <w:color w:val="1F497D"/>
                <w:sz w:val="20"/>
                <w:lang w:val="ru-RU"/>
              </w:rPr>
            </w:pPr>
            <w:r w:rsidRPr="004C0783">
              <w:rPr>
                <w:rFonts w:ascii="Cambria" w:hAnsi="Cambria"/>
                <w:color w:val="984806"/>
                <w:sz w:val="20"/>
                <w:lang w:val="ru-RU"/>
              </w:rPr>
              <w:t xml:space="preserve">После подготовки технико-экономического обоснования его результаты будут доведены до сведения всех заинтересованных сторон </w:t>
            </w:r>
            <w:r w:rsidR="00B1457E">
              <w:rPr>
                <w:rFonts w:ascii="Cambria" w:hAnsi="Cambria"/>
                <w:color w:val="984806"/>
                <w:sz w:val="20"/>
                <w:lang w:val="ru-RU"/>
              </w:rPr>
              <w:t>для</w:t>
            </w:r>
            <w:r w:rsidRPr="004C0783">
              <w:rPr>
                <w:rFonts w:ascii="Cambria" w:hAnsi="Cambria"/>
                <w:color w:val="984806"/>
                <w:sz w:val="20"/>
                <w:lang w:val="ru-RU"/>
              </w:rPr>
              <w:t xml:space="preserve"> возможного использования/репликации для других подобных систем в регионе.</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1.17 Разработка технико-экономического обоснования очистки канализационных стоков в прибрежных районах</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Подготовка комплексной информации и аналитической основы эффективного принятия решений и осуществления дальнейших мер по усовершенствованию системы канализации в прибрежных районах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Прибрежные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Эффективная и надежная система канализации – проект необходимый, но дорогостоящий. Поэтому основательный анализ и всеобъемлющая информационная база были бы очень полезными для определения оптимального решения проблем, существующих в сфере удаления отходов.</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Данное исследование будет включать анализ возможностей подключения к действующим системам канализации или резервуарам для сточных вод. Важным элементом исследования будет также анализ земель (геологический и прав собственности). Чтобы найти наилучшее решение с финансовой точки зрения, будет проведен анализ стоимости возможной сети, а также анализ затрат и результатов и воздействия на окружающую среду. В ходе исследования будут сформированы рекомендации в отношении системы канализации в прибрежной зоне.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возможностей подключения к действующему трубопроводу или резервуарам для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земель.</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воздействия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системы канализации в прибрежной зоне.</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возможностях подключения к действующему трубопроводу или резервуарам для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землях, геологических аспектах и правах собственности, подготовка анализа.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затрат и результатов с четким указанием преимуществ и недостатков различных вариантов.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воздействия предложенных решений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Формирование окончательных рекомендаций в отношении системы канализации в прибрежной зоне.</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B1457E">
            <w:pPr>
              <w:rPr>
                <w:rFonts w:ascii="Cambria" w:hAnsi="Cambria"/>
                <w:color w:val="1F497D"/>
                <w:sz w:val="20"/>
                <w:lang w:val="ru-RU"/>
              </w:rPr>
            </w:pPr>
            <w:r w:rsidRPr="004C0783">
              <w:rPr>
                <w:rFonts w:ascii="Cambria" w:hAnsi="Cambria"/>
                <w:color w:val="984806"/>
                <w:sz w:val="20"/>
                <w:lang w:val="ru-RU"/>
              </w:rPr>
              <w:t xml:space="preserve">После подготовки технико-экономического обоснования его результаты следует довести до сведения всех заинтересованных сторон </w:t>
            </w:r>
            <w:r w:rsidR="00B1457E">
              <w:rPr>
                <w:rFonts w:ascii="Cambria" w:hAnsi="Cambria"/>
                <w:color w:val="984806"/>
                <w:sz w:val="20"/>
                <w:lang w:val="ru-RU"/>
              </w:rPr>
              <w:t>для</w:t>
            </w:r>
            <w:r w:rsidR="00545602">
              <w:rPr>
                <w:rFonts w:ascii="Cambria" w:hAnsi="Cambria"/>
                <w:color w:val="984806"/>
                <w:sz w:val="20"/>
                <w:lang w:val="ru-RU"/>
              </w:rPr>
              <w:t xml:space="preserve"> </w:t>
            </w:r>
            <w:r w:rsidRPr="004C0783">
              <w:rPr>
                <w:rFonts w:ascii="Cambria" w:hAnsi="Cambria"/>
                <w:color w:val="984806"/>
                <w:sz w:val="20"/>
                <w:lang w:val="ru-RU"/>
              </w:rPr>
              <w:t>возможного использования/репликации в других районах региона.</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1.18 Разработка технико-экономического обоснования очистки канализационных стоков в  Ленинском, Раздольненском, Сакском и Черноморском районах</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Подготовка информации и разработка аналитической основы для принятия решений и осуществления дальнейших мер по усовершенствованию системы канализации Ленинского, Раздольненского и Черноморского районов.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Ленинский, Сакский, Раздольненский и Черноморский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Эффективная и надежная система канализации – проект необходимый, но дорогостоящий. Поэтому основательный анализ и всеобъемлющая информационная база были бы очень полезными для определения оптимального решения.</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Данное исследование будет включать анализ возможностей подключения к действующим трубопроводам или резервуарам для сточных вод. Важным элементом исследования будет также анализ земель (геологический и прав собственности). Чтобы найти наилучшее решение с финансовой точки зрения, будет проведен анализ стоимости возможной сети, а также анализ затрат и результатов и воздействия на окружающую среду. В ходе исследования будут сформированы рекомендации в отношении системы канализации для Ленинского, Раздольненского и Черноморского районов. Особое внимание следует уделить развитию туристических мощностей.</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возможностей подключения к действующему трубопроводу или резервуарам для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земель.</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воздействия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системы канализации для Ленинского, Раздольненского и Черноморского районов.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возможностях подключения к действующему трубопроводу или резервуарам для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землях, геологических аспектах и правах собственности, подготовка анализа.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стоимости возможной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затрат и результатов с четким указанием преимуществ и недостатков различных вариантов.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воздействия предложенных решений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Формирование окончательных рекомендаций в отношении системы канализации для Ленинского, Раздольненского и Черноморского районов.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B1457E">
            <w:pPr>
              <w:rPr>
                <w:rFonts w:ascii="Cambria" w:hAnsi="Cambria"/>
                <w:color w:val="1F497D"/>
                <w:sz w:val="20"/>
                <w:lang w:val="ru-RU"/>
              </w:rPr>
            </w:pPr>
            <w:r w:rsidRPr="004C0783">
              <w:rPr>
                <w:rFonts w:ascii="Cambria" w:hAnsi="Cambria"/>
                <w:color w:val="984806"/>
                <w:sz w:val="20"/>
                <w:lang w:val="ru-RU"/>
              </w:rPr>
              <w:t xml:space="preserve">После подготовки технико-экономического обоснования его результаты следует довести до сведения всех заинтересованных сторон </w:t>
            </w:r>
            <w:r w:rsidR="00B1457E">
              <w:rPr>
                <w:rFonts w:ascii="Cambria" w:hAnsi="Cambria"/>
                <w:color w:val="984806"/>
                <w:sz w:val="20"/>
                <w:lang w:val="ru-RU"/>
              </w:rPr>
              <w:t>для</w:t>
            </w:r>
            <w:r w:rsidR="00545602">
              <w:rPr>
                <w:rFonts w:ascii="Cambria" w:hAnsi="Cambria"/>
                <w:color w:val="984806"/>
                <w:sz w:val="20"/>
                <w:lang w:val="ru-RU"/>
              </w:rPr>
              <w:t xml:space="preserve"> </w:t>
            </w:r>
            <w:r w:rsidRPr="004C0783">
              <w:rPr>
                <w:rFonts w:ascii="Cambria" w:hAnsi="Cambria"/>
                <w:color w:val="984806"/>
                <w:sz w:val="20"/>
                <w:lang w:val="ru-RU"/>
              </w:rPr>
              <w:t>возможного использования/репликации в других районах региона.</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1.19 Подготовка планов зонирования для Раздольненского, Черноморского и Сакского районов</w:t>
            </w:r>
            <w:r w:rsidRPr="004C0783">
              <w:rPr>
                <w:rFonts w:ascii="Cambria" w:hAnsi="Cambria" w:cs="Arial"/>
                <w:b/>
                <w:color w:val="984806"/>
                <w:sz w:val="20"/>
                <w:lang w:val="ru-RU" w:eastAsia="it-IT"/>
              </w:rPr>
              <w:t xml:space="preserve">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Подготовка документации по территориальному планированию, необходимой для реализации процессов развития, привлечения инвесторов и градостроительства.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Раздольненский, Черноморский и Сакский районы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Подготовка документации по территориальному планированию является необходимым условием реализации ряда инициатив в развивающихся населенных пунктах, особенно для привлечения инвестиций и содействия экономическому развитию в соответствии с другими процессами развития в регионе. В рамках проекта будут определены критерии зонирования. Будет проведен анализ мероприятий, предусмотренных планами градостроительства и планами развития территорий, с особым вниманием к территориям, включенным в прибрежные туристические зоны, а также анализ туристических ресурсов, которые будут использоваться в качестве основы для подготовки рекомендаций по генеральному плану территорий, выделенных под хозяйственную деятельность. Будет подготовлена подробная территориальная карта прибрежных туристических зон. Информация о подготовленных территориальных планах будет доведена до сведения всех заинтересованных сторон с тем, чтобы эти планы можно было учесть при подготовке других документов по планированию. При подготовке планов следует учесть пожелания трех районов как новых туристических зон.</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критерии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Проанализированы имеющиеся планы.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Подготовлена подробная карта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Информация о новом плане доведена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критериев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имеющихся планов.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подробной карты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Доведение информации о новом плане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1500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1500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региональные и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Специализированные учреждения по территориальному планированию.</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Учитывая связь территориальных планов с другими инициативами по развитию, этот проект следует реализовать без промедления, в запланированные сроки.</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1.20 Подготовка плана зонирования для Ленинского района согласно территориальному плану</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984806"/>
                <w:sz w:val="20"/>
                <w:lang w:val="ru-RU" w:eastAsia="it-IT"/>
              </w:rPr>
            </w:pPr>
            <w:r w:rsidRPr="004C0783">
              <w:rPr>
                <w:rFonts w:ascii="Cambria" w:hAnsi="Cambria"/>
                <w:color w:val="984806"/>
                <w:sz w:val="20"/>
                <w:lang w:val="ru-RU" w:eastAsia="it-IT"/>
              </w:rPr>
              <w:t xml:space="preserve">Подготовка документации по территориальному планированию, необходимой для реализации процессов развития, привлечения инвесторов и градостроительства.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lang w:val="ru-RU" w:eastAsia="it-IT"/>
              </w:rPr>
              <w:t>Ленинский район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olor w:val="984806"/>
                <w:sz w:val="20"/>
                <w:lang w:val="ru-RU" w:eastAsia="it-IT"/>
              </w:rPr>
            </w:pPr>
            <w:r w:rsidRPr="004C0783">
              <w:rPr>
                <w:rFonts w:ascii="Cambria" w:hAnsi="Cambria"/>
                <w:color w:val="984806"/>
                <w:sz w:val="20"/>
                <w:lang w:val="ru-RU" w:eastAsia="it-IT"/>
              </w:rPr>
              <w:t xml:space="preserve">Подготовка документации по территориальному планированию является необходимым условием реализации ряда инициатив в развивающихся населенных пунктах, особенно для привлечения инвестиций и содействия экономическому развитию в соответствии с другими процессами развития в регионе. В рамках проекта будут определены критерии зонирования. Будет проведен анализ мероприятий, предусмотренных планами градостроительства и планами развития территорий, с особым вниманием к территориям, включенным в прибрежные туристические зоны, а также анализ туристических ресурсов, которые будут использоваться в качестве основы для подготовки рекомендаций по генеральному плану территорий, выделенных под хозяйственную деятельность. Будет подготовлена подробная территориальная карта прибрежных туристических зон. Информация о подготовленных территориальных планах будет доведена до сведения всех заинтересованных сторон с тем, чтобы эти планы можно было учесть при подготовке других документов по планированию. При подготовке планов следует учесть пожелания района (районов) как новой туристической зоны (зон).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критерии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Проанализированы имеющиеся планы.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Подготовлена подробная карта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Информация о новом плане доведена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критериев зонирования.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имеющихся планов.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подробной карты прибрежных туристических зон.</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Доведение информации о новом плане до сведения соответствующих заинтересованных сторон.</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984806"/>
                <w:sz w:val="20"/>
                <w:lang w:val="ru-RU" w:eastAsia="it-IT"/>
              </w:rPr>
            </w:pPr>
            <w:r w:rsidRPr="004C0783">
              <w:rPr>
                <w:rFonts w:ascii="Cambria" w:hAnsi="Cambria"/>
                <w:b/>
                <w:color w:val="984806"/>
                <w:sz w:val="20"/>
                <w:lang w:val="ru-RU"/>
              </w:rPr>
              <w:t>С (месяц/год):  январь 2012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500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984806"/>
                <w:sz w:val="20"/>
                <w:lang w:val="ru-RU" w:eastAsia="it-IT"/>
              </w:rPr>
            </w:pPr>
            <w:r w:rsidRPr="004C0783">
              <w:rPr>
                <w:rFonts w:ascii="Cambria" w:hAnsi="Cambria" w:cs="Arial"/>
                <w:b/>
                <w:color w:val="984806"/>
                <w:sz w:val="20"/>
                <w:lang w:val="ru-RU" w:eastAsia="it-IT"/>
              </w:rPr>
              <w:t>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Доноры, региональные и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Специализированные учреждения по территориальному планированию</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Учитывая связь территориальных планов с другими инициативами по развитию, этот проект следует реализовать без промедления, в запланированные сроки.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1.21 Организация сетей населенных пунктов для разработки совместных предложений по финансированию строительства сетей водоснабжения и очистных сооружений в Ленинском, Сакском, Раздольненском и Черноморском районах</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Создание сети населенных пунктов, которая разработает совместное предложение по финансированию строительства сетей водоснабжения и очистных сооружений для Ленинского, Сакского, Раздольненского и Черноморского районов.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Ленинский, Сакский, Раздольненский и Черноморский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Эффективная и надежная система канализации и система водоснабжения – проекты необходимые, но дорогостоящи</w:t>
            </w:r>
            <w:r w:rsidR="00545602">
              <w:rPr>
                <w:rFonts w:ascii="Cambria" w:hAnsi="Cambria" w:cs="Arial"/>
                <w:color w:val="984806"/>
                <w:sz w:val="20"/>
                <w:lang w:val="ru-RU" w:eastAsia="it-IT"/>
              </w:rPr>
              <w:t>е</w:t>
            </w:r>
            <w:r w:rsidRPr="004C0783">
              <w:rPr>
                <w:rFonts w:ascii="Cambria" w:hAnsi="Cambria" w:cs="Arial"/>
                <w:color w:val="984806"/>
                <w:sz w:val="20"/>
                <w:lang w:val="ru-RU" w:eastAsia="it-IT"/>
              </w:rPr>
              <w:t>. Поэтому крайне желательна любая возможность разделения затрат и обеспечения экономии в процессе внедрения этих систем. АРР организует встречи с муниципальными администрациями и советами, инициировав дискуссии о финансовых аспектах совершенствования систем водоснабжения и канализации. При участии муниципальных органов и граждан (на основе государственно-частного партнерства) будет разработан план привлечения финансовых ресурсов. Кроме того, будет рассмотрена возможность привлечения частного участия населения в этой сфере и поддержки землевладельцев в четырех районах для развития новой туристической зоны.</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Организованы встречи с муниципальными администрациями и советами.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Изучены возможности объединения частных и государственных средств в плане привлечения финансовых ресурсов.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Подготовлено и принято предложение о финансировании системы канализации и системы водоснабжения с участием государственного и частного сектора и граждан.</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Организация встреч с муниципальными администрациями и советами.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Изучение возможностей объединения частных и государственных средств в плане привлечения финансовых ресурсов.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поддержка принятия предложения о финансировании системы канализации и системы водоснабжения с участием государственного и частного сектора и граждан.</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300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300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Государственный и частный сектор и граждане</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АРР</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Схему следует тщательно проработать, чтобы были удовлетворены все заинтересованные стороны, так как эта инициатива может не принести конкретных результатов, что вызовет критику в адрес АРР.</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color w:val="984806"/>
                <w:sz w:val="20"/>
                <w:lang w:val="ru-RU" w:eastAsia="it-IT"/>
              </w:rPr>
            </w:pPr>
            <w:r w:rsidRPr="004C0783">
              <w:rPr>
                <w:rFonts w:ascii="Cambria" w:hAnsi="Cambria" w:cs="Arial"/>
                <w:b/>
                <w:bCs/>
                <w:i/>
                <w:iCs/>
                <w:color w:val="984806"/>
                <w:sz w:val="20"/>
                <w:lang w:val="ru-RU" w:eastAsia="it-IT"/>
              </w:rPr>
              <w:t>1.22 Разработка совместного межмуниципального предложения по финансированию проектов по водоснабжению и канализации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Совместные предложения по финансированию проектов по системам водоснабжения и канализации обеспечат пропорциональное распределение затрат и создадут возможность достижения низкого уровня цен субподрядчиков благодаря объему/масштабу закупок.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Отобранные муниципалитеты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Эффективны и надежные системы канализации и водоснабжения – проекты необходимые, но дорогостоящие. Поэтому крайне желательна любая возможность разделения затрат и обеспечения экономии в процессе внедрения этих систем. </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АРР организует встречи с муниципальными администрациями и советами, инициировав дискуссии о финансовых аспектах совершенствования систем водоснабжения и канализации. При участии муниципальных органов и граждан (на основе государственно-частного партнерства) будет разработан план привлечения финансовых ресурсов. Кроме того, будет рассмотрена возможность привлечения частного участия населения в этой сфере и поддержки землевладельцев в четырех районах для развития новой туристической зоны.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Организованы встречи с муниципальными администрациями и советами.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Изучены возможности объединения частных и государственных средств в плане привлечения финансовых ресурсов.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Подготовлено и принято предложение о финансировании системы канализации и системы водоснабжения с участием государственного и частного сектора и граждан.</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Организация встреч с муниципальными администрациями и советами.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Изучение возможностей объединения частных и государственных средств в плане привлечения финансовых ресурсов.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поддержка принятия предложения о финансировании системы канализации и системы водоснабжения с участием государственного и частного сектора и граждан.</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400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600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Государственный и частный сектор и граждане</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АРР</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Схему следует тщательно проработать, чтобы были удовлетворены все заинтересованные стороны, так как эта инициатива может не принести конкретных результатов, что вызовет критику в адрес АРР.</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color w:val="984806"/>
                <w:sz w:val="20"/>
                <w:lang w:val="ru-RU" w:eastAsia="it-IT"/>
              </w:rPr>
            </w:pPr>
            <w:r w:rsidRPr="004C0783">
              <w:rPr>
                <w:rFonts w:ascii="Cambria" w:hAnsi="Cambria" w:cs="Arial"/>
                <w:b/>
                <w:bCs/>
                <w:i/>
                <w:iCs/>
                <w:color w:val="984806"/>
                <w:sz w:val="20"/>
                <w:lang w:val="ru-RU" w:eastAsia="it-IT"/>
              </w:rPr>
              <w:t>1.23 Внедрение современных технологий очистки канализационных стоков с целью уменьшения загрязненности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Снижение уровня загрязненности путем внедрения современных технологий удаления отходов в систему канализации, благодаря чему повышается уровень очистки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Вся территория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Система канализации должна обеспечивать максимально возможный уровень очистки воды. Поэтому в ней следует использовать современные технологии. Проект предусматривает анализ состояния канализационных резервуаров и оценку существующих технологий очистки сточных вод. По результатам анализа и исходя из обзора новых технологий будет закуплено и установлено новое оборудование. Кроме того, следует точно определить задачи и обязанности по техническому обслуживанию системы, включая источники финансирования, и распределить их между соответствующими заинтересованными сторонами.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состояния канализационных резервуаров.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Оценка существующих технологий очистки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Обзор имеющихся новых технологий.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спецификации необходимого нового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Закуплено и установлено оборудование.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Определена и принята основными заинтересованными сторонами схема технического обслуживания и финансирования.</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состояния канализационных резервуаров.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Оценка существующих технологий очистки сточных вод.</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обзора имеющихся новых технологий.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спецификаций необходимого нового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Проведение процедуры закупки.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Установка нового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Определение надлежащей схемы технического обслуживания и финансирования. </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3.000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Государственный и частный сектор и граждане</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 xml:space="preserve">Специализированные учреждения </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Следует уделить особое внимание условиям технического обслуживания и гарантиям, предлагаемым поставщиками, а также точному определению задач и финансовых обязательств по долгосрочному управлению и эксплуатации нового установленного оборудования.</w:t>
            </w:r>
            <w:r w:rsidRPr="004C0783">
              <w:rPr>
                <w:rFonts w:ascii="Cambria" w:hAnsi="Cambria"/>
                <w:color w:val="1F497D"/>
                <w:sz w:val="20"/>
                <w:lang w:val="ru-RU"/>
              </w:rPr>
              <w:t xml:space="preserve">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color w:val="984806"/>
                <w:sz w:val="20"/>
                <w:lang w:val="ru-RU" w:eastAsia="it-IT"/>
              </w:rPr>
            </w:pPr>
            <w:r w:rsidRPr="004C0783">
              <w:rPr>
                <w:rFonts w:ascii="Cambria" w:hAnsi="Cambria" w:cs="Arial"/>
                <w:b/>
                <w:bCs/>
                <w:i/>
                <w:iCs/>
                <w:color w:val="984806"/>
                <w:sz w:val="20"/>
                <w:lang w:val="ru-RU" w:eastAsia="it-IT"/>
              </w:rPr>
              <w:t>1.24 Повышение уровня информированности по вопросам охраны окружающей среды путем проведения семинаров, распространения буклетов и установки предупреждающих знаков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Снижение уровня загрязненности и усиление поддержки со стороны заинтересованных сторон в сфере охраны окружающей среды</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74680">
              <w:rPr>
                <w:rFonts w:ascii="Cambria" w:hAnsi="Cambria" w:cs="Arial"/>
                <w:color w:val="984806"/>
                <w:sz w:val="20"/>
                <w:lang w:val="ru-RU" w:eastAsia="it-IT"/>
              </w:rPr>
              <w:t>Вся территория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Повышение уровня информированности граждан способствует снижению загрязненности благодаря сокращению масштабов небрежного обращения с отходами и обеспечению наращивания поддержки, оказываемой мероприятиям по охране окружающей среды. В долгосрочной перспективе повышение уровня информированности должно также привести к сокращению расходов на проекты, касающиеся последствий небрежного обращения с отходами.</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Следует подготовить план мероприятий по повышению уровня информированности, учитывая характеристики целевой аудитории и цели кампании. Будут подготовлены соответствующие буклеты для детей на тему охраны окружающей среды. Будет обеспечено распространение буклетов в школах и организован семинар о чистых городах и деревнях для населения. Следует также организовать достаточное освещение в средствах массовой информации. Будут разработаны, приобретены и размещены в соответствующих местах описательные предупреждающие знаки.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план информационно-просветительской кампании.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Распространены подготовленные материалы, организованы мероприятия.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Размещены предупреждающие знаки.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целевой аудитории и имеющихся средствах массовой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плана информационно-просветительской кампании.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материалов и мероприятий.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Распространение материалов и организация мероприятий.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контактов со средствами массовой информации и обеспечение освещения (бесплатного) в СМИ.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Подготовка и размещение заметных предупреждающих знаков. </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250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250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 xml:space="preserve">Доноры и местные органы власти </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 по охране окружающей среды / коммуникациям</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Проект должен включать сотрудничество местных органов власти, учебных заведений и НПО в сфере охраны окружающей среды.</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 xml:space="preserve">5. Создание среды, благоприятной для жизни </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color w:val="984806"/>
                <w:sz w:val="20"/>
                <w:lang w:val="ru-RU" w:eastAsia="it-IT"/>
              </w:rPr>
            </w:pPr>
            <w:r w:rsidRPr="004C0783">
              <w:rPr>
                <w:rFonts w:ascii="Cambria" w:hAnsi="Cambria" w:cs="Arial"/>
                <w:b/>
                <w:bCs/>
                <w:i/>
                <w:iCs/>
                <w:color w:val="984806"/>
                <w:sz w:val="20"/>
                <w:lang w:val="ru-RU" w:eastAsia="it-IT"/>
              </w:rPr>
              <w:t>1.25 Разработка решений по удалению хранилищ экологически опасных/вредных материалов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Подготовка осуществимого плана удаления хранилищ экологически опасных материалов</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Отобранные экологически опасные участки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Места хранения экологически опасных материалов представляют экологическую угрозу, особенно если отсутствует достаточная безопасность или достаточный контроль и существуют возможности для злоупотреблений/хищений.</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Следует провести обзор текущего состояния мест хранения, включая типы и количества химикатов в каждом хранилище. Затем будут подготовлены соответствующие решения в сотрудничестве с заинтересованными учреждениями с тем, чтобы опасные материалы можно было безопасно удалить без вреда для окружающей среды. Этот план следует обеспечить рекламой и принять.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обзор и анализ текущего состояния мест хранения (инвентаризация хранящихся материалов).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план надлежащего удаления опасных материалов.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хранящихся материалах.</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сотрудничества с ответственными учреждениями.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плана удаления опасных материалов.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Поддержка принятия плана соответствующими учреждениями/заинтересованными сторонами.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1.000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Доноры и местные органы власти</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 по охране окружающей среды</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s="Arial"/>
                <w:color w:val="984806"/>
                <w:sz w:val="20"/>
                <w:lang w:val="ru-RU" w:eastAsia="it-IT"/>
              </w:rPr>
              <w:t>Это неотложный вопрос, так как количество пестицидов и других химикатов в официальных хранилищах уменьшается, возможно, из-за нелегальной продажи фермерам.</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1F497D"/>
                <w:sz w:val="20"/>
                <w:lang w:val="ru-RU"/>
              </w:rPr>
            </w:pPr>
            <w:r w:rsidRPr="004C0783">
              <w:rPr>
                <w:rFonts w:ascii="Cambria" w:hAnsi="Cambria" w:cs="Arial"/>
                <w:b/>
                <w:bCs/>
                <w:i/>
                <w:iCs/>
                <w:color w:val="984806"/>
                <w:sz w:val="20"/>
                <w:lang w:val="ru-RU" w:eastAsia="it-IT"/>
              </w:rPr>
              <w:t>1.26 Разработка технико-экономического обоснования сбора и обработки твердых отходов в туристических районах</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Подготовка информации и мощной аналитической базы для принятия решений, включая реализацию дальнейших мероприятий по сбору и обработке твердых отходов в туристических районах.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Отобранные туристические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Обеспечение чистоты и незагрязненности туристических районов имеет решающее значение для экономической деятельности в них. Поэтому необходимы надлежащие решения проблемы сбора и обработки твердых отходов, и информационно-аналитическая база была бы очень полезной в определении оптимального решения.</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Одним из элементов исследования будет анализ земель (геологический и прав собственности). Чтобы найти наилучшее решение с финансовой точки зрения, будет проведен анализ стоимости возможного решения, а также анализ затрат и результатов и воздействия на окружающую среду. Следует также провести анализ необходимой инфраструктуры и оборудования. В ходе исследования будут сформированы рекомендации в отношении эффективной системы сбора и обработки твердых отходов в пяти туристических районах.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земель (геологический и прав собственности).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стоимости возможного решения.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воздействия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Анализ инфраструктуры и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системы сбора и обработки твердых отходов в пяти туристических районах.</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землях, включая геологический аспект и аспект прав собственности, и подготовка анализа.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стоимости возможного решения.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 затрат и результатов с четким указанием преимуществ и недостатков разных вариантов.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анализа воздействия предложенных решений на окружающую среду.</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обзора/анализа необходимой инфраструктуры и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Формирование окончательных рекомендаций в отношении эффективной системы сбора и обработки твердых отходов в пяти туристических районах. </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Подготовленное технико-экономическое обоснование следует довести до сведения всех заинтересованных сторон, которые могут использовать его в своих планах.</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40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1.27 Подготовка каталогов объектов конгрессного туризма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Проведение инвентаризации поставщиков (сертифицированных) услуг конгрессного туризма и рекламирование отобранных предложений, что позволит стандартизировать качество услуг и соответствующим образом улучшить туристический продукт.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74680">
              <w:rPr>
                <w:rFonts w:ascii="Cambria" w:hAnsi="Cambria" w:cs="Arial"/>
                <w:color w:val="984806"/>
                <w:sz w:val="20"/>
                <w:lang w:val="ru-RU" w:eastAsia="it-IT"/>
              </w:rPr>
              <w:t>Внутренние гостиницы и курорты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Конгрессный туризм требует высокого качества услуг, которое, если его надлежащим образом обеспечить, может значительно повысить привлекательность ассортимента туристических продуктов путем создания хорошей репутации. В частности, следует учесть, что конгрессы являются привлекательными событиями для СМИ и что качественно подготовленные конгрессные мероприятия могут обеспечить широкое освещение в СМИ без каких-либо затрат на закупку средств рекламы. Кроме того, одним из ощутимых преимуществ являются доходы от предоставления услуг.</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В рамках проекта будут определены критерии (предварительные условия) включения поставщиков услуг в каталог. Поставщики услуг будут классифицированы по размерам и видам возможностей. Будет обеспечена реклама объектов конгрессного туризма, в том числе через Центр туристической информации и соответствующие туристические кластеры и рекламные сети.</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критерии включения поставщиков услуг в каталог.</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Поставщики услуг классифицированы по размерам и видам возможностей.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Обеспечено рекламирование возможностей конгрессного туризма.</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критериев включения поставщиков услуг в каталог.</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информации о поставщиках услуг.</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Классификация поставщиков услуг по размерам и видам возможностей.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проведение рекламной кампании, в том числе путем сотрудничества с Центром туристической информации/туристическими кластерами/рекламными сетями.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2013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 поставщики туристических услуг</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Туристические организации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Инициативу следует обеспечить мощной рекламой и поддержкой со стороны соответствующих учреждений и организаций.</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1F497D"/>
                <w:sz w:val="20"/>
                <w:lang w:val="ru-RU"/>
              </w:rPr>
            </w:pPr>
            <w:r w:rsidRPr="004C0783">
              <w:rPr>
                <w:rFonts w:ascii="Cambria" w:hAnsi="Cambria" w:cs="Arial"/>
                <w:b/>
                <w:bCs/>
                <w:i/>
                <w:iCs/>
                <w:color w:val="984806"/>
                <w:sz w:val="20"/>
                <w:lang w:val="ru-RU" w:eastAsia="it-IT"/>
              </w:rPr>
              <w:t>1.28 Оценка возможностей расширения туристического предложения курортно-оздоровительными ресурсами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Подготовка аналитической базы развития курортно-оздоровительного туризма</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Внутренние курортно-оздоровительные объекты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 xml:space="preserve">Курортно-оздоровительный туризм занимает все более значительную долю в объеме туристических услуг. Данный проект предусматривает оценку прав собственности на курорты. Кроме того, будет проведен обзор имеющихся на курортах объектов и существующих мощностей. Будут рассмотрены возможности отделения медицинской составляющей курортов от туристическо-рекреационной составляющей, представлены рекомендации по этому вопросу. Технико-экономическое обоснование с рекомендациями будет включать все вышеизложенные элементы, а также соответствующие рыночные аспекты.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Оценка прав собственности на курорты.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 обзор объектов, имеющихся на курортах, и существующих мощностей.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Рекомендации в отношении отделения медицинской составляющей курортов от туристической составляющей.</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Сбор данных и подготовка анализа/оценки прав собственности на курорты.</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обзора объектов, имеющихся на курортах.</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Обзор/анализ существующих мощностей.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рекомендаций в отношении отделения медицинской составляющей курортов от туристической составляющей.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Разработка технико-экономического обоснования, включающего все вышеперечисленные аспекты развития курортно-оздоровительных объектов.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300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400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700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 поставщики туристических услуг</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Туристические организации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007A42">
            <w:pPr>
              <w:rPr>
                <w:rFonts w:ascii="Cambria" w:hAnsi="Cambria"/>
                <w:color w:val="1F497D"/>
                <w:sz w:val="20"/>
                <w:lang w:val="ru-RU"/>
              </w:rPr>
            </w:pPr>
            <w:r w:rsidRPr="004C0783">
              <w:rPr>
                <w:rFonts w:ascii="Cambria" w:hAnsi="Cambria"/>
                <w:color w:val="984806"/>
                <w:sz w:val="20"/>
                <w:lang w:val="ru-RU"/>
              </w:rPr>
              <w:t xml:space="preserve">Данную инициативу следует реализовать </w:t>
            </w:r>
            <w:r w:rsidR="00007A42">
              <w:rPr>
                <w:rFonts w:ascii="Cambria" w:hAnsi="Cambria"/>
                <w:color w:val="984806"/>
                <w:sz w:val="20"/>
                <w:lang w:val="ru-RU"/>
              </w:rPr>
              <w:t>при</w:t>
            </w:r>
            <w:r w:rsidRPr="004C0783">
              <w:rPr>
                <w:rFonts w:ascii="Cambria" w:hAnsi="Cambria"/>
                <w:color w:val="984806"/>
                <w:sz w:val="20"/>
                <w:lang w:val="ru-RU"/>
              </w:rPr>
              <w:t xml:space="preserve"> сотрудничестве соответствующи</w:t>
            </w:r>
            <w:r w:rsidR="00007A42">
              <w:rPr>
                <w:rFonts w:ascii="Cambria" w:hAnsi="Cambria"/>
                <w:color w:val="984806"/>
                <w:sz w:val="20"/>
                <w:lang w:val="ru-RU"/>
              </w:rPr>
              <w:t>х</w:t>
            </w:r>
            <w:r w:rsidRPr="004C0783">
              <w:rPr>
                <w:rFonts w:ascii="Cambria" w:hAnsi="Cambria"/>
                <w:color w:val="984806"/>
                <w:sz w:val="20"/>
                <w:lang w:val="ru-RU"/>
              </w:rPr>
              <w:t xml:space="preserve"> учреждени</w:t>
            </w:r>
            <w:r w:rsidR="00007A42">
              <w:rPr>
                <w:rFonts w:ascii="Cambria" w:hAnsi="Cambria"/>
                <w:color w:val="984806"/>
                <w:sz w:val="20"/>
                <w:lang w:val="ru-RU"/>
              </w:rPr>
              <w:t>й</w:t>
            </w:r>
            <w:r w:rsidRPr="004C0783">
              <w:rPr>
                <w:rFonts w:ascii="Cambria" w:hAnsi="Cambria"/>
                <w:color w:val="984806"/>
                <w:sz w:val="20"/>
                <w:lang w:val="ru-RU"/>
              </w:rPr>
              <w:t>и организаци</w:t>
            </w:r>
            <w:r w:rsidR="00007A42">
              <w:rPr>
                <w:rFonts w:ascii="Cambria" w:hAnsi="Cambria"/>
                <w:color w:val="984806"/>
                <w:sz w:val="20"/>
                <w:lang w:val="ru-RU"/>
              </w:rPr>
              <w:t>й</w:t>
            </w:r>
            <w:r w:rsidRPr="004C0783">
              <w:rPr>
                <w:rFonts w:ascii="Cambria" w:hAnsi="Cambria"/>
                <w:color w:val="984806"/>
                <w:sz w:val="20"/>
                <w:lang w:val="ru-RU"/>
              </w:rPr>
              <w:t xml:space="preserve"> </w:t>
            </w:r>
            <w:r w:rsidR="00007A42">
              <w:rPr>
                <w:rFonts w:ascii="Cambria" w:hAnsi="Cambria"/>
                <w:color w:val="984806"/>
                <w:sz w:val="20"/>
                <w:lang w:val="ru-RU"/>
              </w:rPr>
              <w:t>с</w:t>
            </w:r>
            <w:r w:rsidRPr="004C0783">
              <w:rPr>
                <w:rFonts w:ascii="Cambria" w:hAnsi="Cambria"/>
                <w:color w:val="984806"/>
                <w:sz w:val="20"/>
                <w:lang w:val="ru-RU"/>
              </w:rPr>
              <w:t xml:space="preserve"> поставщиками туристических услуг.</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1.29 Развитие сети поставщиков услуг сельского туризма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Создание основы для развития сотрудничества между поставщиками услуг сельского туризма</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474680">
            <w:pPr>
              <w:ind w:left="-17"/>
              <w:rPr>
                <w:rFonts w:ascii="Cambria" w:hAnsi="Cambria"/>
                <w:color w:val="1F497D"/>
                <w:sz w:val="20"/>
                <w:lang w:val="ru-RU"/>
              </w:rPr>
            </w:pPr>
            <w:r w:rsidRPr="00474680">
              <w:rPr>
                <w:rFonts w:ascii="Cambria" w:hAnsi="Cambria" w:cs="Arial"/>
                <w:color w:val="984806"/>
                <w:sz w:val="20"/>
                <w:lang w:val="ru-RU" w:eastAsia="it-IT"/>
              </w:rPr>
              <w:t>Внутренние сельские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Сотрудничество между поставщиками услуг сельского туризма может способствовать созданию туристических маршрутов и повышению привлекательности туристического предложения путем объединения услуг в пакеты, интересные как для местных, так и для иностранных туристов.</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Вместе с тем, географическое расстояние между объектами сельского/зеленого туризма требует укрепления их сотрудничества путем создания сети. Такая сеть должна способствовать обмену опытом и скоординированному объединению ресурсов/возможностей с учетом сезонного наплыва туристов. Кроме того, некоторые инициативы, например, в сфере рекламы, можно совместно финансировать, готовить и реализовать. Одной из таких инициатив может быть разработка и публикация карты сельского/зеленого туризма. Сеть может играть важную роль в координации действий по развитию потенциала и рекламированию, осуществляемых в сотрудничестве между поставщиками услуг сельского туризма и Центром туристической информации/кластерами.</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Следует определить цели и принципы функционирования сети, а также обязательства и преимущества ее членов, создать необходимые структуры и развить их потенциал. Кроме того, основным заинтересованным сторонам необходимо согласовать методы управления сетью и ее финансирования, чтобы обеспечить стабильность сети.</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Оказана поддержка поставщикам услуг сельского туризма.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цели и принципы функционирования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Созданы структуры и развит их потенциал.</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Определены обязанности и преимущества членов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Принята устойчивая схема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Налажено сотрудничество с соответствующими учреждениями/организациями.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Рекламирование инициативы среди поставщиков услуг сельского туризма и обеспечение их поддержки.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целей и принципов функционирования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Создание необходимых структур.</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 xml:space="preserve">Проведение мероприятий по развитию потенциала </w:t>
            </w:r>
            <w:r w:rsidR="00007A42">
              <w:rPr>
                <w:rFonts w:ascii="Cambria" w:hAnsi="Cambria" w:cs="Arial"/>
                <w:color w:val="984806"/>
                <w:sz w:val="20"/>
                <w:lang w:val="ru-RU" w:eastAsia="it-IT"/>
              </w:rPr>
              <w:t xml:space="preserve">вновь </w:t>
            </w:r>
            <w:r w:rsidRPr="004C0783">
              <w:rPr>
                <w:rFonts w:ascii="Cambria" w:hAnsi="Cambria" w:cs="Arial"/>
                <w:color w:val="984806"/>
                <w:sz w:val="20"/>
                <w:lang w:val="ru-RU" w:eastAsia="it-IT"/>
              </w:rPr>
              <w:t>созданных структур.</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Определение обязанностей и преимуществ членов сети.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согласование устойчивой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сотрудничества с соответствующими учреждениями/организациями.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300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 поставщики туристических услуг</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Туристические организации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007A42">
            <w:pPr>
              <w:rPr>
                <w:rFonts w:ascii="Cambria" w:hAnsi="Cambria"/>
                <w:color w:val="1F497D"/>
                <w:sz w:val="20"/>
                <w:lang w:val="ru-RU"/>
              </w:rPr>
            </w:pPr>
            <w:r w:rsidRPr="004C0783">
              <w:rPr>
                <w:rFonts w:ascii="Cambria" w:hAnsi="Cambria"/>
                <w:color w:val="984806"/>
                <w:sz w:val="20"/>
                <w:lang w:val="ru-RU"/>
              </w:rPr>
              <w:t xml:space="preserve">Данную инициативу следует реализовать </w:t>
            </w:r>
            <w:r w:rsidR="00007A42">
              <w:rPr>
                <w:rFonts w:ascii="Cambria" w:hAnsi="Cambria"/>
                <w:color w:val="984806"/>
                <w:sz w:val="20"/>
                <w:lang w:val="ru-RU"/>
              </w:rPr>
              <w:t>при</w:t>
            </w:r>
            <w:r w:rsidRPr="004C0783">
              <w:rPr>
                <w:rFonts w:ascii="Cambria" w:hAnsi="Cambria"/>
                <w:color w:val="984806"/>
                <w:sz w:val="20"/>
                <w:lang w:val="ru-RU"/>
              </w:rPr>
              <w:t xml:space="preserve"> сотрудничестве соответствующи</w:t>
            </w:r>
            <w:r w:rsidR="00007A42">
              <w:rPr>
                <w:rFonts w:ascii="Cambria" w:hAnsi="Cambria"/>
                <w:color w:val="984806"/>
                <w:sz w:val="20"/>
                <w:lang w:val="ru-RU"/>
              </w:rPr>
              <w:t>х</w:t>
            </w:r>
            <w:r w:rsidRPr="004C0783">
              <w:rPr>
                <w:rFonts w:ascii="Cambria" w:hAnsi="Cambria"/>
                <w:color w:val="984806"/>
                <w:sz w:val="20"/>
                <w:lang w:val="ru-RU"/>
              </w:rPr>
              <w:t xml:space="preserve"> учреждени</w:t>
            </w:r>
            <w:r w:rsidR="00007A42">
              <w:rPr>
                <w:rFonts w:ascii="Cambria" w:hAnsi="Cambria"/>
                <w:color w:val="984806"/>
                <w:sz w:val="20"/>
                <w:lang w:val="ru-RU"/>
              </w:rPr>
              <w:t>й</w:t>
            </w:r>
            <w:r w:rsidRPr="004C0783">
              <w:rPr>
                <w:rFonts w:ascii="Cambria" w:hAnsi="Cambria"/>
                <w:color w:val="984806"/>
                <w:sz w:val="20"/>
                <w:lang w:val="ru-RU"/>
              </w:rPr>
              <w:t xml:space="preserve"> и организаци</w:t>
            </w:r>
            <w:r w:rsidR="00007A42">
              <w:rPr>
                <w:rFonts w:ascii="Cambria" w:hAnsi="Cambria"/>
                <w:color w:val="984806"/>
                <w:sz w:val="20"/>
                <w:lang w:val="ru-RU"/>
              </w:rPr>
              <w:t>й с</w:t>
            </w:r>
            <w:r w:rsidRPr="004C0783">
              <w:rPr>
                <w:rFonts w:ascii="Cambria" w:hAnsi="Cambria"/>
                <w:color w:val="984806"/>
                <w:sz w:val="20"/>
                <w:lang w:val="ru-RU"/>
              </w:rPr>
              <w:t xml:space="preserve"> поставщиками туристических услуг. Особое внимание следует уделить определению обязательств и преимуществ членов сети как основы ее успешного долговременного функционирования.</w:t>
            </w:r>
          </w:p>
        </w:tc>
      </w:tr>
    </w:tbl>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984806"/>
                <w:sz w:val="20"/>
                <w:lang w:val="ru-RU" w:eastAsia="it-IT"/>
              </w:rPr>
            </w:pPr>
            <w:r w:rsidRPr="004C0783">
              <w:rPr>
                <w:rFonts w:ascii="Cambria" w:hAnsi="Cambria" w:cs="Arial"/>
                <w:b/>
                <w:bCs/>
                <w:i/>
                <w:iCs/>
                <w:color w:val="984806"/>
                <w:sz w:val="20"/>
                <w:lang w:val="ru-RU" w:eastAsia="it-IT"/>
              </w:rPr>
              <w:t>1.30 Организация этнических и культурных мероприятий</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Использование национального наследия в развитии туризма путем рекламирования этнических и культурных мероприятий в рамках туристического предложения</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olor w:val="984806"/>
                <w:sz w:val="20"/>
                <w:szCs w:val="22"/>
                <w:lang w:val="ru-RU"/>
              </w:rPr>
              <w:t>Внутренние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Этнические и культурные мероприятия могут быть важным компонентом туристического предложения. Поэтому в сотрудничестве с Палатой ремесел следует организовать традиционные этнокультурные ярмарки и фестивали (минимум 15 мероприятий) в городах-курортах (прибрежных, исторически интересных городах, бальнеологических центрах). Мероприятия следует тщательно отобрать и включить в туристическое предложение. При необходимости следует обеспечить развитие потенциала соответствующих заинтересованных сторон. Следует наладить сотрудничество с заинтересованными сторонами, такими как поставщики туристических услуг, ремесленники, культурные объединения и т.д. Эти мероприятия можно также использовать для привлечения средств и спонсоров. Мероприятия необходимо обеспечить надлежащей рекламой, в том числе посредством информационного центра.</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Отобраны и подготовлены мероприятия.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Проведены мероприятия по развитию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Налажено сотрудничество с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и распространены рекламные материалы.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Отбор и подготовка мероприятий.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Мероприятия по развитию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сотрудничества с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распространение рекламных материалов.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750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750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1.500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 поставщики туристических услуг</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Туристические организации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1F497D"/>
                <w:sz w:val="20"/>
                <w:lang w:val="ru-RU"/>
              </w:rPr>
            </w:pPr>
            <w:r w:rsidRPr="004C0783">
              <w:rPr>
                <w:rFonts w:ascii="Cambria" w:hAnsi="Cambria"/>
                <w:color w:val="984806"/>
                <w:sz w:val="20"/>
                <w:lang w:val="ru-RU"/>
              </w:rPr>
              <w:t>Данную инициативу следует реализовать в сотрудничестве между соответствующими учреждениями и организациями и поставщиками туристических услуг. Особое внимание следует уделить определению должной роли (в том числе обязательств и преимуществ) сторон, участвующих в этой схеме, таких как ремесленники и культурные объединения.</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szCs w:val="22"/>
                <w:lang w:val="ru-RU"/>
              </w:rPr>
            </w:pPr>
            <w:r w:rsidRPr="004C0783">
              <w:rPr>
                <w:rFonts w:ascii="Cambria" w:hAnsi="Cambria"/>
                <w:color w:val="984806"/>
                <w:sz w:val="20"/>
                <w:szCs w:val="22"/>
                <w:lang w:val="ru-RU"/>
              </w:rPr>
              <w:t>1. Реформирование санаторно-курортного и туристского сектора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1F497D"/>
                <w:sz w:val="20"/>
                <w:lang w:val="ru-RU"/>
              </w:rPr>
            </w:pPr>
            <w:r w:rsidRPr="004C0783">
              <w:rPr>
                <w:rFonts w:ascii="Cambria" w:hAnsi="Cambria" w:cs="Arial"/>
                <w:b/>
                <w:bCs/>
                <w:i/>
                <w:iCs/>
                <w:color w:val="984806"/>
                <w:sz w:val="20"/>
                <w:lang w:val="ru-RU" w:eastAsia="it-IT"/>
              </w:rPr>
              <w:t>1.31 Содействие традициям путем демонстрации традиционных навыков (кухни, ремесел и т.д.)</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Использование национального наследия в развитии туризма путем демонстрации традиционных навыков (кухни, ремесел и т.д.) в рамках туристического предложения.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s="Arial"/>
                <w:color w:val="984806"/>
                <w:sz w:val="20"/>
                <w:lang w:val="ru-RU" w:eastAsia="it-IT"/>
              </w:rPr>
            </w:pPr>
            <w:r w:rsidRPr="00474680">
              <w:rPr>
                <w:rFonts w:ascii="Cambria" w:hAnsi="Cambria" w:cs="Arial"/>
                <w:color w:val="984806"/>
                <w:sz w:val="20"/>
                <w:lang w:val="ru-RU" w:eastAsia="it-IT"/>
              </w:rPr>
              <w:t>Внутренние (сельские) районы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rPr>
                <w:rFonts w:ascii="Cambria" w:hAnsi="Cambria" w:cs="Arial"/>
                <w:color w:val="984806"/>
                <w:sz w:val="20"/>
                <w:lang w:val="ru-RU" w:eastAsia="it-IT"/>
              </w:rPr>
            </w:pPr>
            <w:r w:rsidRPr="004C0783">
              <w:rPr>
                <w:rFonts w:ascii="Cambria" w:hAnsi="Cambria" w:cs="Arial"/>
                <w:color w:val="984806"/>
                <w:sz w:val="20"/>
                <w:lang w:val="ru-RU" w:eastAsia="it-IT"/>
              </w:rPr>
              <w:t xml:space="preserve">Традиционные навыки, такие как приготовление блюд национальной кухни и народные промыслы, могут быть очень привлекательными для туристов, если их надлежащим образом представить и включить в туристическое предложение. Поэтому в сотрудничестве с Палатой ремесел следует организовать обучение приготовлению блюд национальной кухни и демонстрацию изделий народных промыслов и традиционных ремесел в городах-курортах (например, прибрежных, исторически интересных городах, бальнеологических центрах). </w:t>
            </w:r>
          </w:p>
          <w:p w:rsidR="00D62020" w:rsidRPr="004C0783" w:rsidRDefault="00D62020" w:rsidP="00D62020">
            <w:pPr>
              <w:ind w:left="-17"/>
              <w:rPr>
                <w:rFonts w:ascii="Cambria" w:hAnsi="Cambria" w:cs="Arial"/>
                <w:color w:val="984806"/>
                <w:sz w:val="20"/>
                <w:lang w:val="ru-RU" w:eastAsia="it-IT"/>
              </w:rPr>
            </w:pPr>
            <w:r w:rsidRPr="004C0783">
              <w:rPr>
                <w:rFonts w:ascii="Cambria" w:hAnsi="Cambria" w:cs="Arial"/>
                <w:color w:val="984806"/>
                <w:sz w:val="20"/>
                <w:lang w:val="ru-RU" w:eastAsia="it-IT"/>
              </w:rPr>
              <w:t>Мероприятия следует тщательно отобрать и включить в туристическое предложение. При необходимости следует обеспечить развитие потенциала соответствующих заинтересованных сторон. Например, ремесленники должны хорошо владеть не только навыками изготовления изделий народных промыслов, но и навыками интересного и привлекательного представления своих ремесел туристам. Следует наладить сотрудничество с заинтересованными сторонами, такими как поставщики туристических услуг, ремесленники, культурные объединения и т.д. Эти мероприятия можно также использовать для привлечения средств и спонсоров. Мероприятия необходимо обеспечить надлежащей рекламой, в том числе посредством информационного центра.</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Отобраны и подготовлены мероприятия.</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Проведены мероприятия по развитию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Налажено сотрудничество с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Подготовлены и распространены рекламные материалы.</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Отбор и подготовка мероприятий.</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Мероприятия по развитию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Налаживание сотрудничества с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984806"/>
                <w:sz w:val="20"/>
                <w:lang w:val="ru-RU" w:eastAsia="it-IT"/>
              </w:rPr>
            </w:pPr>
            <w:r w:rsidRPr="004C0783">
              <w:rPr>
                <w:rFonts w:ascii="Cambria" w:hAnsi="Cambria" w:cs="Arial"/>
                <w:color w:val="984806"/>
                <w:sz w:val="20"/>
                <w:lang w:val="ru-RU" w:eastAsia="it-IT"/>
              </w:rPr>
              <w:t>Подготовка и распространение рекламных материалов.</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984806"/>
                <w:sz w:val="20"/>
                <w:lang w:val="ru-RU"/>
              </w:rPr>
            </w:pPr>
            <w:r w:rsidRPr="004C0783">
              <w:rPr>
                <w:rFonts w:ascii="Cambria" w:hAnsi="Cambria"/>
                <w:b/>
                <w:color w:val="984806"/>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250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250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984806"/>
                <w:sz w:val="20"/>
                <w:lang w:val="ru-RU"/>
              </w:rPr>
            </w:pPr>
            <w:r w:rsidRPr="004C0783">
              <w:rPr>
                <w:rFonts w:ascii="Cambria" w:hAnsi="Cambria"/>
                <w:b/>
                <w:color w:val="984806"/>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Международные доноры, республиканский бюджет, местные бюджеты, поставщики туристических услуг</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984806"/>
                <w:sz w:val="20"/>
                <w:lang w:val="ru-RU"/>
              </w:rPr>
            </w:pPr>
            <w:r w:rsidRPr="004C0783">
              <w:rPr>
                <w:rFonts w:ascii="Cambria" w:hAnsi="Cambria"/>
                <w:color w:val="984806"/>
                <w:sz w:val="20"/>
                <w:lang w:val="ru-RU"/>
              </w:rPr>
              <w:t>Туристические организации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007A42">
            <w:pPr>
              <w:rPr>
                <w:rFonts w:ascii="Cambria" w:hAnsi="Cambria"/>
                <w:color w:val="1F497D"/>
                <w:sz w:val="20"/>
                <w:lang w:val="ru-RU"/>
              </w:rPr>
            </w:pPr>
            <w:r w:rsidRPr="004C0783">
              <w:rPr>
                <w:rFonts w:ascii="Cambria" w:hAnsi="Cambria"/>
                <w:color w:val="984806"/>
                <w:sz w:val="20"/>
                <w:lang w:val="ru-RU"/>
              </w:rPr>
              <w:t xml:space="preserve">Данную инициативу следует реализовать </w:t>
            </w:r>
            <w:r w:rsidR="00007A42">
              <w:rPr>
                <w:rFonts w:ascii="Cambria" w:hAnsi="Cambria"/>
                <w:color w:val="984806"/>
                <w:sz w:val="20"/>
                <w:lang w:val="ru-RU"/>
              </w:rPr>
              <w:t>при</w:t>
            </w:r>
            <w:r w:rsidRPr="004C0783">
              <w:rPr>
                <w:rFonts w:ascii="Cambria" w:hAnsi="Cambria"/>
                <w:color w:val="984806"/>
                <w:sz w:val="20"/>
                <w:lang w:val="ru-RU"/>
              </w:rPr>
              <w:t xml:space="preserve"> сотрудничестве соответствующи</w:t>
            </w:r>
            <w:r w:rsidR="00007A42">
              <w:rPr>
                <w:rFonts w:ascii="Cambria" w:hAnsi="Cambria"/>
                <w:color w:val="984806"/>
                <w:sz w:val="20"/>
                <w:lang w:val="ru-RU"/>
              </w:rPr>
              <w:t>х</w:t>
            </w:r>
            <w:r w:rsidRPr="004C0783">
              <w:rPr>
                <w:rFonts w:ascii="Cambria" w:hAnsi="Cambria"/>
                <w:color w:val="984806"/>
                <w:sz w:val="20"/>
                <w:lang w:val="ru-RU"/>
              </w:rPr>
              <w:t xml:space="preserve"> учреждени</w:t>
            </w:r>
            <w:r w:rsidR="00007A42">
              <w:rPr>
                <w:rFonts w:ascii="Cambria" w:hAnsi="Cambria"/>
                <w:color w:val="984806"/>
                <w:sz w:val="20"/>
                <w:lang w:val="ru-RU"/>
              </w:rPr>
              <w:t>й</w:t>
            </w:r>
            <w:r w:rsidRPr="004C0783">
              <w:rPr>
                <w:rFonts w:ascii="Cambria" w:hAnsi="Cambria"/>
                <w:color w:val="984806"/>
                <w:sz w:val="20"/>
                <w:lang w:val="ru-RU"/>
              </w:rPr>
              <w:t xml:space="preserve"> и организаци</w:t>
            </w:r>
            <w:r w:rsidR="00007A42">
              <w:rPr>
                <w:rFonts w:ascii="Cambria" w:hAnsi="Cambria"/>
                <w:color w:val="984806"/>
                <w:sz w:val="20"/>
                <w:lang w:val="ru-RU"/>
              </w:rPr>
              <w:t>й с</w:t>
            </w:r>
            <w:r w:rsidRPr="004C0783">
              <w:rPr>
                <w:rFonts w:ascii="Cambria" w:hAnsi="Cambria"/>
                <w:color w:val="984806"/>
                <w:sz w:val="20"/>
                <w:lang w:val="ru-RU"/>
              </w:rPr>
              <w:t xml:space="preserve"> поставщиками туристических услуг. Особое внимание следует уделить определению должной роли (в том числе обязательств и преимуществ) сторон, участвующих в этой схеме, таких как ремесленники и культурные объединения. </w:t>
            </w:r>
          </w:p>
        </w:tc>
      </w:tr>
    </w:tbl>
    <w:p w:rsidR="00D62020" w:rsidRPr="004C0783" w:rsidRDefault="00D62020" w:rsidP="00D62020">
      <w:pPr>
        <w:rPr>
          <w:lang w:val="ru-RU"/>
        </w:rPr>
      </w:pPr>
    </w:p>
    <w:p w:rsidR="000B3AF1" w:rsidRPr="00FE304B" w:rsidRDefault="000B3AF1" w:rsidP="000B3AF1">
      <w:pPr>
        <w:pStyle w:val="2"/>
        <w:spacing w:after="120"/>
        <w:rPr>
          <w:rFonts w:ascii="Cambria" w:hAnsi="Cambria" w:cs="Calibri"/>
          <w:lang w:val="ru-RU"/>
        </w:rPr>
      </w:pPr>
      <w:r w:rsidRPr="00FE304B">
        <w:rPr>
          <w:lang w:val="ru-RU"/>
        </w:rPr>
        <w:br w:type="page"/>
      </w:r>
      <w:bookmarkStart w:id="94" w:name="_Toc291762452"/>
      <w:bookmarkStart w:id="95" w:name="_Toc290645638"/>
      <w:r w:rsidR="00FE304B" w:rsidRPr="00FE304B">
        <w:rPr>
          <w:rFonts w:ascii="Cambria" w:hAnsi="Cambria" w:cs="Calibri"/>
          <w:lang w:val="ru-RU"/>
        </w:rPr>
        <w:t>6.2 Программа 2: Поддержка развития села</w:t>
      </w:r>
      <w:bookmarkEnd w:id="94"/>
      <w:r w:rsidRPr="00FE304B">
        <w:rPr>
          <w:rFonts w:ascii="Cambria" w:hAnsi="Cambria" w:cs="Calibri"/>
          <w:lang w:val="ru-RU"/>
        </w:rPr>
        <w:t xml:space="preserve"> </w:t>
      </w:r>
      <w:bookmarkEnd w:id="95"/>
    </w:p>
    <w:tbl>
      <w:tblPr>
        <w:tblW w:w="9653" w:type="dxa"/>
        <w:tblInd w:w="56" w:type="dxa"/>
        <w:tblLayout w:type="fixed"/>
        <w:tblCellMar>
          <w:left w:w="70" w:type="dxa"/>
          <w:right w:w="70" w:type="dxa"/>
        </w:tblCellMar>
        <w:tblLook w:val="00A0" w:firstRow="1" w:lastRow="0" w:firstColumn="1" w:lastColumn="0" w:noHBand="0" w:noVBand="0"/>
      </w:tblPr>
      <w:tblGrid>
        <w:gridCol w:w="1148"/>
        <w:gridCol w:w="8505"/>
      </w:tblGrid>
      <w:tr w:rsidR="00FE304B" w:rsidRPr="009439F8">
        <w:trPr>
          <w:trHeight w:val="250"/>
          <w:tblHeader/>
        </w:trPr>
        <w:tc>
          <w:tcPr>
            <w:tcW w:w="1148" w:type="dxa"/>
            <w:tcBorders>
              <w:top w:val="single" w:sz="4" w:space="0" w:color="auto"/>
              <w:left w:val="single" w:sz="4" w:space="0" w:color="auto"/>
              <w:bottom w:val="single" w:sz="4" w:space="0" w:color="auto"/>
              <w:right w:val="single" w:sz="4" w:space="0" w:color="auto"/>
            </w:tcBorders>
            <w:shd w:val="clear" w:color="auto" w:fill="D6E3BC"/>
          </w:tcPr>
          <w:p w:rsidR="00FE304B" w:rsidRPr="009439F8" w:rsidRDefault="00FE304B" w:rsidP="005140AE">
            <w:pPr>
              <w:jc w:val="center"/>
              <w:rPr>
                <w:rFonts w:ascii="Cambria" w:hAnsi="Cambria" w:cs="Calibri"/>
                <w:b/>
                <w:bCs/>
                <w:szCs w:val="22"/>
                <w:lang w:eastAsia="sr-Latn-CS"/>
              </w:rPr>
            </w:pPr>
            <w:r>
              <w:rPr>
                <w:rFonts w:ascii="Cambria" w:hAnsi="Cambria" w:cs="Calibri"/>
                <w:b/>
                <w:bCs/>
                <w:sz w:val="22"/>
                <w:szCs w:val="22"/>
                <w:lang w:val="ru-RU" w:eastAsia="sr-Latn-CS"/>
              </w:rPr>
              <w:t>Подпрограмма</w:t>
            </w:r>
          </w:p>
        </w:tc>
        <w:tc>
          <w:tcPr>
            <w:tcW w:w="8505" w:type="dxa"/>
            <w:tcBorders>
              <w:top w:val="single" w:sz="4" w:space="0" w:color="auto"/>
              <w:left w:val="single" w:sz="4" w:space="0" w:color="auto"/>
              <w:bottom w:val="single" w:sz="4" w:space="0" w:color="auto"/>
              <w:right w:val="single" w:sz="4" w:space="0" w:color="auto"/>
            </w:tcBorders>
            <w:shd w:val="clear" w:color="auto" w:fill="D6E3BC"/>
            <w:vAlign w:val="center"/>
          </w:tcPr>
          <w:p w:rsidR="00FE304B" w:rsidRPr="009439F8" w:rsidRDefault="00FE304B" w:rsidP="005140AE">
            <w:pPr>
              <w:jc w:val="center"/>
              <w:rPr>
                <w:rFonts w:ascii="Cambria" w:hAnsi="Cambria" w:cs="Calibri"/>
                <w:b/>
                <w:bCs/>
                <w:szCs w:val="22"/>
                <w:lang w:eastAsia="sr-Latn-CS"/>
              </w:rPr>
            </w:pPr>
            <w:r>
              <w:rPr>
                <w:rFonts w:ascii="Cambria" w:hAnsi="Cambria" w:cs="Calibri"/>
                <w:b/>
                <w:bCs/>
                <w:sz w:val="22"/>
                <w:szCs w:val="22"/>
                <w:lang w:val="ru-RU" w:eastAsia="sr-Latn-CS"/>
              </w:rPr>
              <w:t>Проекты</w:t>
            </w:r>
          </w:p>
        </w:tc>
      </w:tr>
      <w:tr w:rsidR="00FE304B" w:rsidRPr="007E407B">
        <w:trPr>
          <w:trHeight w:val="516"/>
        </w:trPr>
        <w:tc>
          <w:tcPr>
            <w:tcW w:w="1148" w:type="dxa"/>
            <w:vMerge w:val="restart"/>
            <w:tcBorders>
              <w:top w:val="nil"/>
              <w:left w:val="single" w:sz="4" w:space="0" w:color="auto"/>
              <w:right w:val="single" w:sz="4" w:space="0" w:color="auto"/>
            </w:tcBorders>
            <w:shd w:val="clear" w:color="auto" w:fill="D6E3BC"/>
            <w:textDirection w:val="btLr"/>
            <w:vAlign w:val="center"/>
          </w:tcPr>
          <w:p w:rsidR="00FE304B" w:rsidRPr="007E407B" w:rsidRDefault="00FE304B" w:rsidP="005140AE">
            <w:pPr>
              <w:ind w:left="113" w:right="113"/>
              <w:jc w:val="center"/>
              <w:rPr>
                <w:rFonts w:ascii="Cambria" w:hAnsi="Cambria" w:cs="Calibri"/>
                <w:szCs w:val="22"/>
                <w:lang w:val="ru-RU"/>
              </w:rPr>
            </w:pPr>
            <w:r>
              <w:rPr>
                <w:rFonts w:ascii="Cambria" w:hAnsi="Cambria" w:cs="Calibri"/>
                <w:b/>
                <w:bCs/>
                <w:i/>
                <w:color w:val="000000"/>
                <w:sz w:val="22"/>
                <w:szCs w:val="24"/>
                <w:lang w:val="ru-RU"/>
              </w:rPr>
              <w:t>2А. Повышение продуктивности сельского хозяйства</w:t>
            </w:r>
            <w:r w:rsidRPr="007E407B">
              <w:rPr>
                <w:rFonts w:ascii="Cambria" w:hAnsi="Cambria" w:cs="Calibri"/>
                <w:b/>
                <w:i/>
                <w:sz w:val="22"/>
                <w:szCs w:val="22"/>
                <w:lang w:val="ru-RU"/>
              </w:rPr>
              <w:t xml:space="preserve"> </w:t>
            </w:r>
          </w:p>
        </w:tc>
        <w:tc>
          <w:tcPr>
            <w:tcW w:w="8505" w:type="dxa"/>
            <w:tcBorders>
              <w:top w:val="nil"/>
              <w:left w:val="single" w:sz="4" w:space="0" w:color="auto"/>
              <w:bottom w:val="dotted" w:sz="4" w:space="0" w:color="auto"/>
              <w:right w:val="single" w:sz="4" w:space="0" w:color="auto"/>
            </w:tcBorders>
            <w:shd w:val="clear" w:color="auto" w:fill="EAF1DD"/>
            <w:vAlign w:val="center"/>
          </w:tcPr>
          <w:p w:rsidR="00FE304B" w:rsidRPr="007E407B" w:rsidRDefault="00FE304B" w:rsidP="005140AE">
            <w:pPr>
              <w:rPr>
                <w:rFonts w:ascii="Cambria" w:hAnsi="Cambria"/>
                <w:szCs w:val="22"/>
                <w:lang w:val="ru-RU"/>
              </w:rPr>
            </w:pPr>
            <w:r w:rsidRPr="007E407B">
              <w:rPr>
                <w:rFonts w:ascii="Cambria" w:hAnsi="Cambria"/>
                <w:sz w:val="22"/>
                <w:szCs w:val="22"/>
                <w:lang w:val="ru-RU"/>
              </w:rPr>
              <w:t xml:space="preserve">2.1 </w:t>
            </w:r>
            <w:r w:rsidRPr="006728CE">
              <w:rPr>
                <w:rFonts w:ascii="Cambria" w:hAnsi="Cambria" w:cs="Arial"/>
                <w:sz w:val="22"/>
                <w:szCs w:val="22"/>
                <w:lang w:val="ru-RU"/>
              </w:rPr>
              <w:t>Лесоразведение для предотвращения эрозии земель и улучшения сельского хозяйства</w:t>
            </w:r>
          </w:p>
        </w:tc>
      </w:tr>
      <w:tr w:rsidR="00FE304B" w:rsidRPr="007E407B">
        <w:trPr>
          <w:trHeight w:val="516"/>
        </w:trPr>
        <w:tc>
          <w:tcPr>
            <w:tcW w:w="1148" w:type="dxa"/>
            <w:vMerge/>
            <w:tcBorders>
              <w:left w:val="single" w:sz="4" w:space="0" w:color="auto"/>
              <w:right w:val="single" w:sz="4" w:space="0" w:color="auto"/>
            </w:tcBorders>
            <w:shd w:val="clear" w:color="auto" w:fill="D6E3BC"/>
            <w:textDirection w:val="btLr"/>
            <w:vAlign w:val="center"/>
          </w:tcPr>
          <w:p w:rsidR="00FE304B" w:rsidRPr="007E407B" w:rsidRDefault="00FE304B" w:rsidP="005140AE">
            <w:pPr>
              <w:ind w:left="113" w:right="113"/>
              <w:jc w:val="center"/>
              <w:rPr>
                <w:rFonts w:ascii="Cambria" w:hAnsi="Cambria" w:cs="Calibri"/>
                <w:b/>
                <w: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7E407B" w:rsidRDefault="00FE304B" w:rsidP="005140AE">
            <w:pPr>
              <w:rPr>
                <w:rFonts w:ascii="Cambria" w:hAnsi="Cambria"/>
                <w:szCs w:val="22"/>
                <w:lang w:val="ru-RU"/>
              </w:rPr>
            </w:pPr>
            <w:r w:rsidRPr="007E407B">
              <w:rPr>
                <w:rFonts w:ascii="Cambria" w:hAnsi="Cambria"/>
                <w:sz w:val="22"/>
                <w:szCs w:val="22"/>
                <w:lang w:val="ru-RU"/>
              </w:rPr>
              <w:t>2.2</w:t>
            </w:r>
            <w:r w:rsidRPr="006728CE">
              <w:rPr>
                <w:rFonts w:ascii="Cambria" w:hAnsi="Cambria" w:cs="Calibri"/>
                <w:bCs/>
                <w:noProof/>
                <w:sz w:val="22"/>
                <w:szCs w:val="22"/>
                <w:lang w:val="ru-RU"/>
              </w:rPr>
              <w:t xml:space="preserve"> Организация обучения монтажу и техническому обслуживанию оросительных систем</w:t>
            </w:r>
          </w:p>
        </w:tc>
      </w:tr>
      <w:tr w:rsidR="00FE304B" w:rsidRPr="00FE304B">
        <w:trPr>
          <w:trHeight w:val="516"/>
        </w:trPr>
        <w:tc>
          <w:tcPr>
            <w:tcW w:w="1148" w:type="dxa"/>
            <w:vMerge/>
            <w:tcBorders>
              <w:left w:val="single" w:sz="4" w:space="0" w:color="auto"/>
              <w:right w:val="single" w:sz="4" w:space="0" w:color="auto"/>
            </w:tcBorders>
            <w:shd w:val="clear" w:color="auto" w:fill="D6E3BC"/>
          </w:tcPr>
          <w:p w:rsidR="00FE304B" w:rsidRPr="007E407B" w:rsidRDefault="00FE304B" w:rsidP="005140AE">
            <w:pPr>
              <w:ind w:left="113" w:right="113"/>
              <w:jc w:val="cente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2.3 </w:t>
            </w:r>
            <w:r w:rsidRPr="006728CE">
              <w:rPr>
                <w:rFonts w:ascii="Cambria" w:hAnsi="Cambria" w:cs="Arial"/>
                <w:sz w:val="22"/>
                <w:szCs w:val="22"/>
                <w:lang w:val="ru-RU"/>
              </w:rPr>
              <w:t>Создание схем микрокредитования сельского хозяйства</w:t>
            </w:r>
          </w:p>
        </w:tc>
      </w:tr>
      <w:tr w:rsidR="00FE304B" w:rsidRPr="00FE304B">
        <w:trPr>
          <w:cantSplit/>
          <w:trHeight w:val="516"/>
        </w:trPr>
        <w:tc>
          <w:tcPr>
            <w:tcW w:w="1148" w:type="dxa"/>
            <w:vMerge/>
            <w:tcBorders>
              <w:left w:val="single" w:sz="4" w:space="0" w:color="auto"/>
              <w:right w:val="single" w:sz="4" w:space="0" w:color="auto"/>
            </w:tcBorders>
            <w:shd w:val="clear" w:color="auto" w:fill="D6E3BC"/>
            <w:textDirection w:val="btLr"/>
            <w:vAlign w:val="bottom"/>
          </w:tcPr>
          <w:p w:rsidR="00FE304B" w:rsidRPr="00FE304B" w:rsidRDefault="00FE304B" w:rsidP="005140AE">
            <w:pPr>
              <w:ind w:left="113" w:right="113"/>
              <w:jc w:val="cente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2.4 </w:t>
            </w:r>
            <w:r w:rsidRPr="006728CE">
              <w:rPr>
                <w:rFonts w:ascii="Cambria" w:hAnsi="Cambria" w:cs="Arial"/>
                <w:sz w:val="22"/>
                <w:szCs w:val="22"/>
                <w:lang w:val="ru-RU" w:eastAsia="it-IT"/>
              </w:rPr>
              <w:t>Создание</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фонда</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гарантирования</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кредитов</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для</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фермеров</w:t>
            </w:r>
          </w:p>
        </w:tc>
      </w:tr>
      <w:tr w:rsidR="00FE304B" w:rsidRPr="00FE304B">
        <w:trPr>
          <w:trHeight w:val="516"/>
        </w:trPr>
        <w:tc>
          <w:tcPr>
            <w:tcW w:w="1148" w:type="dxa"/>
            <w:vMerge/>
            <w:tcBorders>
              <w:left w:val="single" w:sz="4" w:space="0" w:color="auto"/>
              <w:right w:val="single" w:sz="4" w:space="0" w:color="auto"/>
            </w:tcBorders>
            <w:shd w:val="clear" w:color="auto" w:fill="D6E3BC"/>
          </w:tcPr>
          <w:p w:rsidR="00FE304B" w:rsidRPr="00FE304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2.5 </w:t>
            </w:r>
            <w:r w:rsidRPr="006728CE">
              <w:rPr>
                <w:rFonts w:ascii="Cambria" w:hAnsi="Cambria" w:cs="Arial"/>
                <w:sz w:val="22"/>
                <w:szCs w:val="22"/>
                <w:lang w:val="ru-RU" w:eastAsia="it-IT"/>
              </w:rPr>
              <w:t>Организация</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мобильных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консультативных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и</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вспомогательных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услуг</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для</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фермеров</w:t>
            </w:r>
          </w:p>
        </w:tc>
      </w:tr>
      <w:tr w:rsidR="00FE304B" w:rsidRPr="00FE304B">
        <w:trPr>
          <w:trHeight w:val="516"/>
        </w:trPr>
        <w:tc>
          <w:tcPr>
            <w:tcW w:w="1148" w:type="dxa"/>
            <w:vMerge/>
            <w:tcBorders>
              <w:left w:val="single" w:sz="4" w:space="0" w:color="auto"/>
              <w:right w:val="single" w:sz="4" w:space="0" w:color="auto"/>
            </w:tcBorders>
            <w:shd w:val="clear" w:color="auto" w:fill="D6E3BC"/>
          </w:tcPr>
          <w:p w:rsidR="00FE304B" w:rsidRPr="00FE304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2.6 </w:t>
            </w:r>
            <w:r w:rsidRPr="006728CE">
              <w:rPr>
                <w:rFonts w:ascii="Cambria" w:hAnsi="Cambria" w:cs="Arial"/>
                <w:sz w:val="22"/>
                <w:szCs w:val="22"/>
                <w:lang w:val="ru-RU" w:eastAsia="it-IT"/>
              </w:rPr>
              <w:t>Создание</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сельскохозяйственных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кооперативов</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и</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региональной</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ассоциации</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сети</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кооперативов</w:t>
            </w:r>
          </w:p>
        </w:tc>
      </w:tr>
      <w:tr w:rsidR="00FE304B" w:rsidRPr="007E407B">
        <w:trPr>
          <w:trHeight w:val="516"/>
        </w:trPr>
        <w:tc>
          <w:tcPr>
            <w:tcW w:w="1148" w:type="dxa"/>
            <w:vMerge/>
            <w:tcBorders>
              <w:left w:val="single" w:sz="4" w:space="0" w:color="auto"/>
              <w:right w:val="single" w:sz="4" w:space="0" w:color="auto"/>
            </w:tcBorders>
            <w:shd w:val="clear" w:color="auto" w:fill="D6E3BC"/>
          </w:tcPr>
          <w:p w:rsidR="00FE304B" w:rsidRPr="00FE304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7E407B" w:rsidRDefault="00FE304B" w:rsidP="005140AE">
            <w:pPr>
              <w:rPr>
                <w:rFonts w:ascii="Cambria" w:hAnsi="Cambria"/>
                <w:szCs w:val="22"/>
                <w:lang w:val="ru-RU"/>
              </w:rPr>
            </w:pPr>
            <w:r w:rsidRPr="007E407B">
              <w:rPr>
                <w:rFonts w:ascii="Cambria" w:hAnsi="Cambria"/>
                <w:sz w:val="22"/>
                <w:szCs w:val="22"/>
                <w:lang w:val="ru-RU"/>
              </w:rPr>
              <w:t xml:space="preserve">2.7 </w:t>
            </w:r>
            <w:r w:rsidRPr="006728CE">
              <w:rPr>
                <w:rFonts w:ascii="Cambria" w:hAnsi="Cambria" w:cs="Arial"/>
                <w:sz w:val="22"/>
                <w:szCs w:val="22"/>
                <w:lang w:val="ru-RU" w:eastAsia="it-IT"/>
              </w:rPr>
              <w:t>Создание</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сельскохозяйственного</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учебного</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центра</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и</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веб</w:t>
            </w:r>
            <w:r w:rsidRPr="007E407B">
              <w:rPr>
                <w:rFonts w:ascii="Cambria" w:hAnsi="Cambria" w:cs="Arial"/>
                <w:sz w:val="22"/>
                <w:szCs w:val="22"/>
                <w:lang w:val="ru-RU" w:eastAsia="it-IT"/>
              </w:rPr>
              <w:t>-</w:t>
            </w:r>
            <w:r w:rsidRPr="006728CE">
              <w:rPr>
                <w:rFonts w:ascii="Cambria" w:hAnsi="Cambria" w:cs="Arial"/>
                <w:sz w:val="22"/>
                <w:szCs w:val="22"/>
                <w:lang w:val="ru-RU" w:eastAsia="it-IT"/>
              </w:rPr>
              <w:t>портала</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о</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передовых</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практических</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методах</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сельскохозяйственного</w:t>
            </w:r>
            <w:r w:rsidRPr="007E407B">
              <w:rPr>
                <w:rFonts w:ascii="Cambria" w:hAnsi="Cambria" w:cs="Arial"/>
                <w:sz w:val="22"/>
                <w:szCs w:val="22"/>
                <w:lang w:val="ru-RU" w:eastAsia="it-IT"/>
              </w:rPr>
              <w:t xml:space="preserve"> </w:t>
            </w:r>
            <w:r w:rsidRPr="006728CE">
              <w:rPr>
                <w:rFonts w:ascii="Cambria" w:hAnsi="Cambria" w:cs="Arial"/>
                <w:sz w:val="22"/>
                <w:szCs w:val="22"/>
                <w:lang w:val="ru-RU" w:eastAsia="it-IT"/>
              </w:rPr>
              <w:t>производства</w:t>
            </w:r>
          </w:p>
        </w:tc>
      </w:tr>
      <w:tr w:rsidR="00FE304B" w:rsidRPr="007E407B">
        <w:trPr>
          <w:trHeight w:val="516"/>
        </w:trPr>
        <w:tc>
          <w:tcPr>
            <w:tcW w:w="1148" w:type="dxa"/>
            <w:vMerge/>
            <w:tcBorders>
              <w:left w:val="single" w:sz="4" w:space="0" w:color="auto"/>
              <w:right w:val="single" w:sz="4" w:space="0" w:color="auto"/>
            </w:tcBorders>
            <w:shd w:val="clear" w:color="auto" w:fill="D6E3BC"/>
          </w:tcPr>
          <w:p w:rsidR="00FE304B" w:rsidRPr="007E407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7E407B" w:rsidRDefault="00FE304B" w:rsidP="005140AE">
            <w:pPr>
              <w:rPr>
                <w:rFonts w:ascii="Cambria" w:hAnsi="Cambria"/>
                <w:szCs w:val="22"/>
                <w:lang w:val="ru-RU"/>
              </w:rPr>
            </w:pPr>
            <w:r w:rsidRPr="007E407B">
              <w:rPr>
                <w:rFonts w:ascii="Cambria" w:hAnsi="Cambria"/>
                <w:sz w:val="22"/>
                <w:szCs w:val="22"/>
                <w:lang w:val="ru-RU"/>
              </w:rPr>
              <w:t xml:space="preserve">2.8 </w:t>
            </w:r>
            <w:r w:rsidRPr="006728CE">
              <w:rPr>
                <w:rFonts w:ascii="Cambria" w:hAnsi="Cambria" w:cs="Arial"/>
                <w:sz w:val="22"/>
                <w:szCs w:val="22"/>
                <w:lang w:val="ru-RU" w:eastAsia="it-IT"/>
              </w:rPr>
              <w:t>Создание сельскохозяйственного распределительного центра</w:t>
            </w:r>
          </w:p>
        </w:tc>
      </w:tr>
      <w:tr w:rsidR="00FE304B" w:rsidRPr="007E407B">
        <w:trPr>
          <w:trHeight w:val="516"/>
        </w:trPr>
        <w:tc>
          <w:tcPr>
            <w:tcW w:w="1148" w:type="dxa"/>
            <w:vMerge/>
            <w:tcBorders>
              <w:left w:val="single" w:sz="4" w:space="0" w:color="auto"/>
              <w:right w:val="single" w:sz="4" w:space="0" w:color="auto"/>
            </w:tcBorders>
            <w:shd w:val="clear" w:color="auto" w:fill="D6E3BC"/>
          </w:tcPr>
          <w:p w:rsidR="00FE304B" w:rsidRPr="007E407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7E407B" w:rsidRDefault="00FE304B" w:rsidP="005140AE">
            <w:pPr>
              <w:rPr>
                <w:rFonts w:ascii="Cambria" w:hAnsi="Cambria"/>
                <w:szCs w:val="22"/>
                <w:lang w:val="ru-RU"/>
              </w:rPr>
            </w:pPr>
            <w:r w:rsidRPr="007E407B">
              <w:rPr>
                <w:rFonts w:ascii="Cambria" w:hAnsi="Cambria"/>
                <w:sz w:val="22"/>
                <w:szCs w:val="22"/>
                <w:lang w:val="ru-RU"/>
              </w:rPr>
              <w:t xml:space="preserve">2.9 </w:t>
            </w:r>
            <w:r w:rsidRPr="006728CE">
              <w:rPr>
                <w:rFonts w:ascii="Cambria" w:hAnsi="Cambria" w:cs="Arial"/>
                <w:sz w:val="22"/>
                <w:szCs w:val="22"/>
                <w:lang w:val="ru-RU" w:eastAsia="it-IT"/>
              </w:rPr>
              <w:t>Создание агропродовольственного кластера</w:t>
            </w:r>
          </w:p>
        </w:tc>
      </w:tr>
      <w:tr w:rsidR="00FE304B" w:rsidRPr="00462D40">
        <w:trPr>
          <w:trHeight w:val="516"/>
        </w:trPr>
        <w:tc>
          <w:tcPr>
            <w:tcW w:w="1148" w:type="dxa"/>
            <w:vMerge/>
            <w:tcBorders>
              <w:left w:val="single" w:sz="4" w:space="0" w:color="auto"/>
              <w:bottom w:val="single" w:sz="4" w:space="0" w:color="auto"/>
              <w:right w:val="single" w:sz="4" w:space="0" w:color="auto"/>
            </w:tcBorders>
            <w:shd w:val="clear" w:color="auto" w:fill="D6E3BC"/>
          </w:tcPr>
          <w:p w:rsidR="00FE304B" w:rsidRPr="007E407B" w:rsidRDefault="00FE304B" w:rsidP="005140AE">
            <w:pPr>
              <w:rPr>
                <w:rFonts w:ascii="Cambria" w:hAnsi="Cambria" w:cs="Calibri"/>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AF1DD"/>
            <w:vAlign w:val="center"/>
          </w:tcPr>
          <w:p w:rsidR="00FE304B" w:rsidRPr="00462D40" w:rsidRDefault="00FE304B" w:rsidP="005140AE">
            <w:pPr>
              <w:rPr>
                <w:rFonts w:ascii="Cambria" w:hAnsi="Cambria"/>
                <w:szCs w:val="22"/>
                <w:lang w:val="ru-RU"/>
              </w:rPr>
            </w:pPr>
            <w:r w:rsidRPr="00462D40">
              <w:rPr>
                <w:rFonts w:ascii="Cambria" w:hAnsi="Cambria"/>
                <w:sz w:val="22"/>
                <w:szCs w:val="22"/>
                <w:lang w:val="ru-RU"/>
              </w:rPr>
              <w:t xml:space="preserve">2.10 </w:t>
            </w:r>
            <w:r w:rsidRPr="006728CE">
              <w:rPr>
                <w:rFonts w:ascii="Cambria" w:hAnsi="Cambria" w:cs="Arial"/>
                <w:sz w:val="22"/>
                <w:szCs w:val="22"/>
                <w:lang w:val="ru-RU" w:eastAsia="it-IT"/>
              </w:rPr>
              <w:t>Проведение исследования возможностей сбыта сельскохозяйственной продукции</w:t>
            </w:r>
          </w:p>
        </w:tc>
      </w:tr>
      <w:tr w:rsidR="00FE304B" w:rsidRPr="00FE304B">
        <w:trPr>
          <w:trHeight w:val="516"/>
        </w:trPr>
        <w:tc>
          <w:tcPr>
            <w:tcW w:w="1148" w:type="dxa"/>
            <w:vMerge w:val="restart"/>
            <w:tcBorders>
              <w:top w:val="single" w:sz="4" w:space="0" w:color="auto"/>
              <w:left w:val="single" w:sz="4" w:space="0" w:color="auto"/>
              <w:right w:val="single" w:sz="4" w:space="0" w:color="auto"/>
            </w:tcBorders>
            <w:shd w:val="clear" w:color="auto" w:fill="D6E3BC"/>
            <w:textDirection w:val="btLr"/>
            <w:vAlign w:val="center"/>
          </w:tcPr>
          <w:p w:rsidR="00FE304B" w:rsidRPr="007E407B" w:rsidRDefault="00FE304B" w:rsidP="005140AE">
            <w:pPr>
              <w:ind w:left="113"/>
              <w:jc w:val="center"/>
              <w:rPr>
                <w:rFonts w:ascii="Cambria" w:hAnsi="Cambria" w:cs="Calibri"/>
                <w:b/>
                <w:i/>
                <w:szCs w:val="22"/>
                <w:lang w:val="ru-RU"/>
              </w:rPr>
            </w:pPr>
            <w:r>
              <w:rPr>
                <w:rFonts w:ascii="Cambria" w:hAnsi="Cambria" w:cs="Calibri"/>
                <w:b/>
                <w:bCs/>
                <w:i/>
                <w:color w:val="000000"/>
                <w:sz w:val="22"/>
                <w:szCs w:val="24"/>
                <w:lang w:val="ru-RU"/>
              </w:rPr>
              <w:t>2В. Улучшение динамики в сельской местности</w:t>
            </w:r>
          </w:p>
        </w:tc>
        <w:tc>
          <w:tcPr>
            <w:tcW w:w="8505" w:type="dxa"/>
            <w:tcBorders>
              <w:top w:val="single"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2.11 </w:t>
            </w:r>
            <w:r w:rsidRPr="006728CE">
              <w:rPr>
                <w:rFonts w:ascii="Cambria" w:hAnsi="Cambria" w:cs="Arial"/>
                <w:sz w:val="22"/>
                <w:szCs w:val="22"/>
                <w:lang w:val="ru-RU" w:eastAsia="it-IT"/>
              </w:rPr>
              <w:t>Оказание поддержки МСП в сельской местности</w:t>
            </w:r>
          </w:p>
        </w:tc>
      </w:tr>
      <w:tr w:rsidR="00FE304B" w:rsidRPr="009439F8">
        <w:trPr>
          <w:trHeight w:val="516"/>
        </w:trPr>
        <w:tc>
          <w:tcPr>
            <w:tcW w:w="1148" w:type="dxa"/>
            <w:vMerge/>
            <w:tcBorders>
              <w:left w:val="single" w:sz="4" w:space="0" w:color="auto"/>
              <w:right w:val="single" w:sz="4" w:space="0" w:color="auto"/>
            </w:tcBorders>
            <w:shd w:val="clear" w:color="auto" w:fill="D6E3BC"/>
          </w:tcPr>
          <w:p w:rsidR="00FE304B" w:rsidRPr="00FE304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9439F8" w:rsidRDefault="00FE304B" w:rsidP="005140AE">
            <w:pPr>
              <w:rPr>
                <w:rFonts w:ascii="Cambria" w:hAnsi="Cambria"/>
                <w:szCs w:val="22"/>
              </w:rPr>
            </w:pPr>
            <w:r w:rsidRPr="009439F8">
              <w:rPr>
                <w:rFonts w:ascii="Cambria" w:hAnsi="Cambria"/>
                <w:sz w:val="22"/>
                <w:szCs w:val="22"/>
              </w:rPr>
              <w:t xml:space="preserve">2.12 </w:t>
            </w:r>
            <w:r w:rsidRPr="006728CE">
              <w:rPr>
                <w:rFonts w:ascii="Cambria" w:hAnsi="Cambria" w:cs="Arial"/>
                <w:sz w:val="22"/>
                <w:szCs w:val="22"/>
                <w:lang w:val="ru-RU" w:eastAsia="it-IT"/>
              </w:rPr>
              <w:t>Поддержка</w:t>
            </w:r>
            <w:r w:rsidRPr="00462D40">
              <w:rPr>
                <w:rFonts w:ascii="Cambria" w:hAnsi="Cambria" w:cs="Arial"/>
                <w:sz w:val="22"/>
                <w:szCs w:val="22"/>
                <w:lang w:eastAsia="it-IT"/>
              </w:rPr>
              <w:t xml:space="preserve"> </w:t>
            </w:r>
            <w:r w:rsidRPr="006728CE">
              <w:rPr>
                <w:rFonts w:ascii="Cambria" w:hAnsi="Cambria" w:cs="Arial"/>
                <w:sz w:val="22"/>
                <w:szCs w:val="22"/>
                <w:lang w:val="ru-RU" w:eastAsia="it-IT"/>
              </w:rPr>
              <w:t>самоорганизации</w:t>
            </w:r>
            <w:r w:rsidRPr="00462D40">
              <w:rPr>
                <w:rFonts w:ascii="Cambria" w:hAnsi="Cambria" w:cs="Arial"/>
                <w:sz w:val="22"/>
                <w:szCs w:val="22"/>
                <w:lang w:eastAsia="it-IT"/>
              </w:rPr>
              <w:t xml:space="preserve"> </w:t>
            </w:r>
            <w:r w:rsidRPr="006728CE">
              <w:rPr>
                <w:rFonts w:ascii="Cambria" w:hAnsi="Cambria" w:cs="Arial"/>
                <w:sz w:val="22"/>
                <w:szCs w:val="22"/>
                <w:lang w:val="ru-RU" w:eastAsia="it-IT"/>
              </w:rPr>
              <w:t>сельских</w:t>
            </w:r>
            <w:r w:rsidRPr="00462D40">
              <w:rPr>
                <w:rFonts w:ascii="Cambria" w:hAnsi="Cambria" w:cs="Arial"/>
                <w:sz w:val="22"/>
                <w:szCs w:val="22"/>
                <w:lang w:eastAsia="it-IT"/>
              </w:rPr>
              <w:t xml:space="preserve"> </w:t>
            </w:r>
            <w:r w:rsidRPr="006728CE">
              <w:rPr>
                <w:rFonts w:ascii="Cambria" w:hAnsi="Cambria" w:cs="Arial"/>
                <w:sz w:val="22"/>
                <w:szCs w:val="22"/>
                <w:lang w:val="ru-RU" w:eastAsia="it-IT"/>
              </w:rPr>
              <w:t>общин</w:t>
            </w:r>
          </w:p>
        </w:tc>
      </w:tr>
      <w:tr w:rsidR="00FE304B" w:rsidRPr="00FE304B">
        <w:trPr>
          <w:trHeight w:val="516"/>
        </w:trPr>
        <w:tc>
          <w:tcPr>
            <w:tcW w:w="1148" w:type="dxa"/>
            <w:vMerge/>
            <w:tcBorders>
              <w:left w:val="single" w:sz="4" w:space="0" w:color="auto"/>
              <w:right w:val="single" w:sz="4" w:space="0" w:color="auto"/>
            </w:tcBorders>
            <w:shd w:val="clear" w:color="auto" w:fill="D6E3BC"/>
          </w:tcPr>
          <w:p w:rsidR="00FE304B" w:rsidRPr="009439F8" w:rsidRDefault="00FE304B" w:rsidP="005140AE">
            <w:pPr>
              <w:rPr>
                <w:rFonts w:ascii="Cambria" w:hAnsi="Cambria" w:cs="Calibri"/>
                <w:szCs w:val="22"/>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FE304B" w:rsidRDefault="00FE304B" w:rsidP="005140AE">
            <w:pPr>
              <w:rPr>
                <w:rFonts w:ascii="Cambria" w:hAnsi="Cambria"/>
                <w:szCs w:val="22"/>
                <w:lang w:val="ru-RU"/>
              </w:rPr>
            </w:pPr>
            <w:r w:rsidRPr="00FE304B">
              <w:rPr>
                <w:rFonts w:ascii="Cambria" w:hAnsi="Cambria"/>
                <w:sz w:val="22"/>
                <w:szCs w:val="22"/>
                <w:lang w:val="ru-RU"/>
              </w:rPr>
              <w:t xml:space="preserve">2.13 </w:t>
            </w:r>
            <w:r w:rsidRPr="006728CE">
              <w:rPr>
                <w:rFonts w:ascii="Cambria" w:hAnsi="Cambria" w:cs="Arial"/>
                <w:sz w:val="22"/>
                <w:szCs w:val="22"/>
                <w:lang w:val="ru-RU" w:eastAsia="it-IT"/>
              </w:rPr>
              <w:t>Поддержка</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создания</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пилотных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молодежных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клубов</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в</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сельских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населенных</w:t>
            </w:r>
            <w:r w:rsidRPr="00FE304B">
              <w:rPr>
                <w:rFonts w:ascii="Cambria" w:hAnsi="Cambria" w:cs="Arial"/>
                <w:sz w:val="22"/>
                <w:szCs w:val="22"/>
                <w:lang w:val="ru-RU" w:eastAsia="it-IT"/>
              </w:rPr>
              <w:t xml:space="preserve"> </w:t>
            </w:r>
            <w:r w:rsidRPr="006728CE">
              <w:rPr>
                <w:rFonts w:ascii="Cambria" w:hAnsi="Cambria" w:cs="Arial"/>
                <w:sz w:val="22"/>
                <w:szCs w:val="22"/>
                <w:lang w:val="ru-RU" w:eastAsia="it-IT"/>
              </w:rPr>
              <w:t>пунктах</w:t>
            </w:r>
          </w:p>
        </w:tc>
      </w:tr>
      <w:tr w:rsidR="00FE304B" w:rsidRPr="00462D40">
        <w:trPr>
          <w:trHeight w:val="516"/>
        </w:trPr>
        <w:tc>
          <w:tcPr>
            <w:tcW w:w="1148" w:type="dxa"/>
            <w:vMerge/>
            <w:tcBorders>
              <w:left w:val="single" w:sz="4" w:space="0" w:color="auto"/>
              <w:right w:val="single" w:sz="4" w:space="0" w:color="auto"/>
            </w:tcBorders>
            <w:shd w:val="clear" w:color="auto" w:fill="D6E3BC"/>
          </w:tcPr>
          <w:p w:rsidR="00FE304B" w:rsidRPr="00FE304B"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462D40" w:rsidRDefault="00FE304B" w:rsidP="005140AE">
            <w:pPr>
              <w:rPr>
                <w:rFonts w:ascii="Cambria" w:hAnsi="Cambria"/>
                <w:szCs w:val="22"/>
                <w:lang w:val="ru-RU"/>
              </w:rPr>
            </w:pPr>
            <w:r w:rsidRPr="00462D40">
              <w:rPr>
                <w:rFonts w:ascii="Cambria" w:hAnsi="Cambria"/>
                <w:sz w:val="22"/>
                <w:szCs w:val="22"/>
                <w:lang w:val="ru-RU"/>
              </w:rPr>
              <w:t xml:space="preserve">2.14 </w:t>
            </w:r>
            <w:r w:rsidRPr="006728CE">
              <w:rPr>
                <w:rFonts w:ascii="Cambria" w:hAnsi="Cambria" w:cs="Arial"/>
                <w:sz w:val="22"/>
                <w:szCs w:val="22"/>
                <w:lang w:val="ru-RU" w:eastAsia="it-IT"/>
              </w:rPr>
              <w:t>Наращивание</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потенциала</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молодежи</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в</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современном</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фермерстве</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и</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народных</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промыслах</w:t>
            </w:r>
          </w:p>
        </w:tc>
      </w:tr>
      <w:tr w:rsidR="00FE304B" w:rsidRPr="00462D40">
        <w:trPr>
          <w:trHeight w:val="516"/>
        </w:trPr>
        <w:tc>
          <w:tcPr>
            <w:tcW w:w="1148" w:type="dxa"/>
            <w:vMerge/>
            <w:tcBorders>
              <w:left w:val="single" w:sz="4" w:space="0" w:color="auto"/>
              <w:right w:val="single" w:sz="4" w:space="0" w:color="auto"/>
            </w:tcBorders>
            <w:shd w:val="clear" w:color="auto" w:fill="D6E3BC"/>
          </w:tcPr>
          <w:p w:rsidR="00FE304B" w:rsidRPr="00462D40" w:rsidRDefault="00FE304B" w:rsidP="005140AE">
            <w:pPr>
              <w:rPr>
                <w:rFonts w:ascii="Cambria" w:hAnsi="Cambria" w:cs="Calibri"/>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AF1DD"/>
            <w:vAlign w:val="center"/>
          </w:tcPr>
          <w:p w:rsidR="00FE304B" w:rsidRPr="00462D40" w:rsidRDefault="00FE304B" w:rsidP="005140AE">
            <w:pPr>
              <w:rPr>
                <w:rFonts w:ascii="Cambria" w:hAnsi="Cambria"/>
                <w:szCs w:val="22"/>
                <w:lang w:val="ru-RU"/>
              </w:rPr>
            </w:pPr>
            <w:r w:rsidRPr="00462D40">
              <w:rPr>
                <w:rFonts w:ascii="Cambria" w:hAnsi="Cambria"/>
                <w:sz w:val="22"/>
                <w:szCs w:val="22"/>
                <w:lang w:val="ru-RU"/>
              </w:rPr>
              <w:t xml:space="preserve">2.15 </w:t>
            </w:r>
            <w:r w:rsidRPr="006728CE">
              <w:rPr>
                <w:rFonts w:ascii="Cambria" w:hAnsi="Cambria" w:cs="Arial"/>
                <w:sz w:val="22"/>
                <w:szCs w:val="22"/>
                <w:lang w:val="ru-RU" w:eastAsia="it-IT"/>
              </w:rPr>
              <w:t>Создание</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системы</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взаимного</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обучения</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и</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обмена</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опытом</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в</w:t>
            </w:r>
            <w:r w:rsidRPr="00462D40">
              <w:rPr>
                <w:rFonts w:ascii="Cambria" w:hAnsi="Cambria" w:cs="Arial"/>
                <w:sz w:val="22"/>
                <w:szCs w:val="22"/>
                <w:lang w:val="ru-RU" w:eastAsia="it-IT"/>
              </w:rPr>
              <w:t xml:space="preserve"> </w:t>
            </w:r>
            <w:r w:rsidRPr="006728CE">
              <w:rPr>
                <w:rFonts w:ascii="Cambria" w:hAnsi="Cambria" w:cs="Arial"/>
                <w:sz w:val="22"/>
                <w:szCs w:val="22"/>
                <w:lang w:val="ru-RU" w:eastAsia="it-IT"/>
              </w:rPr>
              <w:t>фермерстве</w:t>
            </w:r>
          </w:p>
        </w:tc>
      </w:tr>
      <w:tr w:rsidR="00FE304B" w:rsidRPr="00462D40">
        <w:trPr>
          <w:trHeight w:val="516"/>
        </w:trPr>
        <w:tc>
          <w:tcPr>
            <w:tcW w:w="1148" w:type="dxa"/>
            <w:vMerge/>
            <w:tcBorders>
              <w:left w:val="single" w:sz="4" w:space="0" w:color="auto"/>
              <w:bottom w:val="single" w:sz="4" w:space="0" w:color="auto"/>
              <w:right w:val="single" w:sz="4" w:space="0" w:color="auto"/>
            </w:tcBorders>
            <w:shd w:val="clear" w:color="auto" w:fill="D6E3BC"/>
          </w:tcPr>
          <w:p w:rsidR="00FE304B" w:rsidRPr="00462D40" w:rsidRDefault="00FE304B" w:rsidP="005140AE">
            <w:pPr>
              <w:rPr>
                <w:rFonts w:ascii="Cambria" w:hAnsi="Cambria" w:cs="Calibri"/>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AF1DD"/>
            <w:vAlign w:val="center"/>
          </w:tcPr>
          <w:p w:rsidR="00FE304B" w:rsidRPr="00462D40" w:rsidRDefault="00FE304B" w:rsidP="005140AE">
            <w:pPr>
              <w:rPr>
                <w:rFonts w:ascii="Cambria" w:hAnsi="Cambria"/>
                <w:szCs w:val="22"/>
                <w:lang w:val="ru-RU"/>
              </w:rPr>
            </w:pPr>
            <w:r w:rsidRPr="00462D40">
              <w:rPr>
                <w:rFonts w:ascii="Cambria" w:hAnsi="Cambria"/>
                <w:sz w:val="22"/>
                <w:szCs w:val="22"/>
                <w:lang w:val="ru-RU"/>
              </w:rPr>
              <w:t xml:space="preserve">2.16 </w:t>
            </w:r>
            <w:r w:rsidRPr="006728CE">
              <w:rPr>
                <w:rFonts w:ascii="Cambria" w:hAnsi="Cambria" w:cs="Arial"/>
                <w:sz w:val="22"/>
                <w:szCs w:val="22"/>
                <w:lang w:val="ru-RU" w:eastAsia="it-IT"/>
              </w:rPr>
              <w:t>Подготовка сельских и сельскохозяйственных паспортов (на основе ГИС) в избранных селах</w:t>
            </w:r>
          </w:p>
        </w:tc>
      </w:tr>
    </w:tbl>
    <w:p w:rsidR="007E407B" w:rsidRPr="00462D40" w:rsidRDefault="007E407B" w:rsidP="00D62020">
      <w:pPr>
        <w:rPr>
          <w:lang w:val="ru-RU"/>
        </w:rPr>
      </w:pPr>
    </w:p>
    <w:p w:rsidR="00D62020" w:rsidRPr="00462D40" w:rsidRDefault="007E407B" w:rsidP="00D62020">
      <w:pPr>
        <w:rPr>
          <w:lang w:val="ru-RU"/>
        </w:rPr>
      </w:pPr>
      <w:r w:rsidRPr="00462D40">
        <w:rPr>
          <w:lang w:val="ru-RU"/>
        </w:rPr>
        <w:br w:type="page"/>
      </w:r>
    </w:p>
    <w:p w:rsidR="00D62020" w:rsidRPr="00462D40"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468"/>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rPr>
            </w:pPr>
            <w:r w:rsidRPr="004C0783">
              <w:rPr>
                <w:rFonts w:ascii="Cambria" w:hAnsi="Cambria" w:cs="Arial"/>
                <w:b/>
                <w:bCs/>
                <w:i/>
                <w:iCs/>
                <w:color w:val="4F6228"/>
                <w:sz w:val="20"/>
                <w:lang w:val="ru-RU"/>
              </w:rPr>
              <w:t xml:space="preserve">2.1 Лесоразведение для предотвращения ветровой эрозии земель сельскохозяйственного назначения </w:t>
            </w:r>
          </w:p>
        </w:tc>
      </w:tr>
      <w:tr w:rsidR="00D62020" w:rsidRPr="004C0783">
        <w:trPr>
          <w:trHeight w:val="3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Защита приоритетных зон от эрозии путем лесоразведения. Защита сельскохозяйственных земель. Создание предпосылок для развития сельскохозяйственного производства. </w:t>
            </w:r>
          </w:p>
        </w:tc>
      </w:tr>
      <w:tr w:rsidR="00D62020" w:rsidRPr="004C0783">
        <w:trPr>
          <w:trHeight w:val="4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Избранные районы АРК</w:t>
            </w:r>
          </w:p>
        </w:tc>
      </w:tr>
      <w:tr w:rsidR="00D62020" w:rsidRPr="004C0783">
        <w:trPr>
          <w:trHeight w:val="1022"/>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Анализ риска эрозии приведет к определению приоритетных зон для лесоразведения, после чего будет достигнута договоренность о плане посадки деревьев и кустарников с владельцами-фермерами. Будет разработана схема участия в финансировании с целью оказания фермерам поддержки в реализации согласованного плана. Будет достигнута договоренность об участии в финансировании и о структуре земель с учетом природных факторов и видов сельскохозяйственной деятельности (сортов) на этих землях. Кроме того, будут проведены мероприятия, связанные с приобретением и посадкой деревьев и кустарников в соответствии со структурным планом. </w:t>
            </w:r>
          </w:p>
        </w:tc>
      </w:tr>
      <w:tr w:rsidR="00D62020" w:rsidRPr="004C0783">
        <w:trPr>
          <w:trHeight w:val="391"/>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39"/>
              </w:numPr>
              <w:autoSpaceDE w:val="0"/>
              <w:autoSpaceDN w:val="0"/>
              <w:rPr>
                <w:rFonts w:ascii="Cambria" w:hAnsi="Cambria" w:cs="Arial"/>
                <w:color w:val="4F6228"/>
                <w:sz w:val="20"/>
                <w:lang w:val="ru-RU" w:eastAsia="it-IT"/>
              </w:rPr>
            </w:pPr>
            <w:r w:rsidRPr="004C0783">
              <w:rPr>
                <w:rFonts w:ascii="Cambria" w:hAnsi="Cambria" w:cs="Arial"/>
                <w:color w:val="4F6228"/>
                <w:sz w:val="20"/>
                <w:lang w:val="ru-RU" w:eastAsia="it-IT"/>
              </w:rPr>
              <w:t>Проведен анализ и определены приоритеты лесоразведения.</w:t>
            </w:r>
          </w:p>
          <w:p w:rsidR="00D62020" w:rsidRPr="004C0783" w:rsidRDefault="00D62020" w:rsidP="00D62020">
            <w:pPr>
              <w:numPr>
                <w:ilvl w:val="0"/>
                <w:numId w:val="39"/>
              </w:numPr>
              <w:autoSpaceDE w:val="0"/>
              <w:autoSpaceDN w:val="0"/>
              <w:rPr>
                <w:rFonts w:ascii="Cambria" w:hAnsi="Cambria" w:cs="Arial"/>
                <w:color w:val="4F6228"/>
                <w:sz w:val="20"/>
                <w:lang w:val="ru-RU" w:eastAsia="it-IT"/>
              </w:rPr>
            </w:pPr>
            <w:r w:rsidRPr="004C0783">
              <w:rPr>
                <w:rFonts w:ascii="Cambria" w:hAnsi="Cambria" w:cs="Arial"/>
                <w:color w:val="4F6228"/>
                <w:sz w:val="20"/>
                <w:lang w:val="ru-RU" w:eastAsia="it-IT"/>
              </w:rPr>
              <w:t xml:space="preserve">Разработана схема участия в финансировании для фермеров, достигнута договоренность об участии в финансировании. </w:t>
            </w:r>
          </w:p>
          <w:p w:rsidR="00D62020" w:rsidRPr="004C0783" w:rsidRDefault="00D62020" w:rsidP="00D62020">
            <w:pPr>
              <w:numPr>
                <w:ilvl w:val="0"/>
                <w:numId w:val="39"/>
              </w:numPr>
              <w:autoSpaceDE w:val="0"/>
              <w:autoSpaceDN w:val="0"/>
              <w:rPr>
                <w:rFonts w:ascii="Cambria" w:hAnsi="Cambria" w:cs="Arial"/>
                <w:color w:val="4F6228"/>
                <w:sz w:val="20"/>
                <w:lang w:val="ru-RU" w:eastAsia="it-IT"/>
              </w:rPr>
            </w:pPr>
            <w:r w:rsidRPr="004C0783">
              <w:rPr>
                <w:rFonts w:ascii="Cambria" w:hAnsi="Cambria" w:cs="Arial"/>
                <w:color w:val="4F6228"/>
                <w:sz w:val="20"/>
                <w:lang w:val="ru-RU" w:eastAsia="it-IT"/>
              </w:rPr>
              <w:t>Деревья высажены в соответствии с планом.</w:t>
            </w:r>
          </w:p>
        </w:tc>
      </w:tr>
      <w:tr w:rsidR="00D62020" w:rsidRPr="004C0783">
        <w:trPr>
          <w:trHeight w:val="83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38"/>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анализа рисков эрозии.</w:t>
            </w:r>
          </w:p>
          <w:p w:rsidR="00D62020" w:rsidRPr="004C0783" w:rsidRDefault="00D62020" w:rsidP="00D62020">
            <w:pPr>
              <w:numPr>
                <w:ilvl w:val="0"/>
                <w:numId w:val="38"/>
              </w:numPr>
              <w:rPr>
                <w:rFonts w:ascii="Cambria" w:hAnsi="Cambria" w:cs="Arial"/>
                <w:color w:val="4F6228"/>
                <w:sz w:val="20"/>
                <w:lang w:val="ru-RU" w:eastAsia="it-IT"/>
              </w:rPr>
            </w:pPr>
            <w:r w:rsidRPr="004C0783">
              <w:rPr>
                <w:rFonts w:ascii="Cambria" w:hAnsi="Cambria" w:cs="Arial"/>
                <w:color w:val="4F6228"/>
                <w:sz w:val="20"/>
                <w:lang w:val="ru-RU" w:eastAsia="it-IT"/>
              </w:rPr>
              <w:t>Определение приоритетов для лесоразведения.</w:t>
            </w:r>
          </w:p>
          <w:p w:rsidR="00D62020" w:rsidRPr="004C0783" w:rsidRDefault="00D62020" w:rsidP="00D62020">
            <w:pPr>
              <w:numPr>
                <w:ilvl w:val="0"/>
                <w:numId w:val="38"/>
              </w:numPr>
              <w:rPr>
                <w:rFonts w:ascii="Cambria" w:hAnsi="Cambria" w:cs="Arial"/>
                <w:color w:val="4F6228"/>
                <w:sz w:val="20"/>
                <w:lang w:val="ru-RU" w:eastAsia="it-IT"/>
              </w:rPr>
            </w:pPr>
            <w:r w:rsidRPr="004C0783">
              <w:rPr>
                <w:rFonts w:ascii="Cambria" w:hAnsi="Cambria" w:cs="Arial"/>
                <w:color w:val="4F6228"/>
                <w:sz w:val="20"/>
                <w:lang w:val="ru-RU" w:eastAsia="it-IT"/>
              </w:rPr>
              <w:t>Разработка схемы участия в финансировании и достижение договоренности с фермерами.</w:t>
            </w:r>
          </w:p>
          <w:p w:rsidR="00D62020" w:rsidRPr="004C0783" w:rsidRDefault="00D62020" w:rsidP="00D62020">
            <w:pPr>
              <w:numPr>
                <w:ilvl w:val="0"/>
                <w:numId w:val="38"/>
              </w:numPr>
              <w:rPr>
                <w:rFonts w:ascii="Cambria" w:hAnsi="Cambria" w:cs="Arial"/>
                <w:color w:val="4F6228"/>
                <w:sz w:val="20"/>
                <w:lang w:val="ru-RU" w:eastAsia="it-IT"/>
              </w:rPr>
            </w:pPr>
            <w:r w:rsidRPr="004C0783">
              <w:rPr>
                <w:rFonts w:ascii="Cambria" w:hAnsi="Cambria" w:cs="Arial"/>
                <w:color w:val="4F6228"/>
                <w:sz w:val="20"/>
                <w:lang w:val="ru-RU" w:eastAsia="it-IT"/>
              </w:rPr>
              <w:t>Высадка деревьев в соответствии с планом.</w:t>
            </w:r>
          </w:p>
        </w:tc>
      </w:tr>
      <w:tr w:rsidR="00D62020" w:rsidRPr="004C0783">
        <w:trPr>
          <w:trHeight w:val="269"/>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w:t>
            </w:r>
            <w:r w:rsidRPr="004C0783">
              <w:rPr>
                <w:rFonts w:ascii="Cambria" w:hAnsi="Cambria" w:cs="Arial"/>
                <w:b/>
                <w:color w:val="4F6228"/>
                <w:sz w:val="20"/>
                <w:lang w:val="ru-RU"/>
              </w:rPr>
              <w:t xml:space="preserve"> декабрь 2013 г.</w:t>
            </w:r>
          </w:p>
        </w:tc>
      </w:tr>
      <w:tr w:rsidR="00D62020" w:rsidRPr="004C0783">
        <w:trPr>
          <w:trHeight w:val="269"/>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85"/>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800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800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1.800</w:t>
            </w:r>
          </w:p>
        </w:tc>
      </w:tr>
      <w:tr w:rsidR="00D62020" w:rsidRPr="004C0783">
        <w:trPr>
          <w:trHeight w:val="306"/>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Бюджеты муниципалитетов и международные доноры</w:t>
            </w:r>
          </w:p>
        </w:tc>
      </w:tr>
      <w:tr w:rsidR="00D62020" w:rsidRPr="004C0783">
        <w:trPr>
          <w:trHeight w:val="540"/>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Учреждения, отвечающие за управление лесным потенциалом и землями сельскохозяйственного назначения</w:t>
            </w:r>
          </w:p>
        </w:tc>
      </w:tr>
      <w:tr w:rsidR="00D62020" w:rsidRPr="004C0783">
        <w:trPr>
          <w:trHeight w:val="323"/>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Необходимо прочное сотрудничество и координация действий заинтересованных сторон.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2.2 Поддержка технического обслуживания и (или) монтажа оросительной системы (обязательное обучение)</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функционирующей оросительной системы</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Виноградники и пахотные земли АРК, занятые под интенсивное сельскохозяйственное производство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Достаточное водоснабжение обеспечит мощную поддержку сельскохозяйственного производства. Сельскохозяйственные производители получат возможность увеличить объем производства и внедрить новые сорта растений. На основе анализа потребностей следует определить территории, нуждающиеся в оросительной системе. Следует провести обследование состояния и качества существующей оросительной системы на определенных территориях, а также анализ функционирования и правового статуса кооперативов, членами которых являются фермеры с определенных территорий. Необходимо подготовить план закупки и монтажа оросительных систем. Для заинтересованных сторон будет проведено обучение по вопросам монтажа и технического обслуживания оросительных систем с тем, чтобы подготовить возможности для разработки детального плана создания оросительной системы. Обучение также должно охватывать такие темы, как управление оросительной системой и ее техническое обслуживание. Кроме того, будут рассмотрены функции и обязанности по эксплуатации и техническому обслуживанию новой системы.</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 анализ и определены территории, нуждающиеся в дополнительном орошении.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Проведено обследование состояния и качества существующей оросительной системы на определенных территориях.</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Анализ функционирования и правового статуса кооперативов, членами которых являются фермеры с определенных территорий.</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Подготовлен план закупки и монтажа оросительных систем.</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 анализ потребностей в обучении.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Подготовлено обучение с целью развития потенциала для разработки плана создания оросительной системы, а также по вопросам управления системой и ее технического обслуживания.</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Проведено обучение.</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анализа и определение территорий, нуждающихся в дополнительном орошении.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обследования состояния и качества существующей оросительной системы на определенных территориях.</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анализа функционирования и правового статуса кооперативов, членами которых являются фермеры с определенных территорий.</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плана закупки и монтажа оросительных систем.</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анализа потребностей в обучении.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обучения с целью развития потенциала для разработки плана создания оросительной системы.</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обучения по вопросам управления системой и ее технического обслуживания.</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Проведено семинаров по определению роли и обязанностей заинтересованных сторон по эксплуатации и техническому обслуживанию системы.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 ноябрь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15000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jc w:val="both"/>
              <w:rPr>
                <w:rFonts w:ascii="Cambria" w:hAnsi="Cambria" w:cs="Arial"/>
                <w:color w:val="4F6228"/>
                <w:sz w:val="20"/>
                <w:lang w:val="ru-RU" w:eastAsia="it-IT"/>
              </w:rPr>
            </w:pPr>
            <w:r w:rsidRPr="004C0783">
              <w:rPr>
                <w:rFonts w:ascii="Cambria" w:hAnsi="Cambria" w:cs="Arial"/>
                <w:color w:val="4F6228"/>
                <w:sz w:val="20"/>
                <w:lang w:val="ru-RU" w:eastAsia="it-IT"/>
              </w:rPr>
              <w:t>Местные бюджеты, международные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Местные органы власти, сельскохозяйственные кооперативы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Данную концепцию можно применить, с необходимыми коррективами, в других районах с аналогичными проблемами.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rPr>
            </w:pPr>
            <w:r w:rsidRPr="004C0783">
              <w:rPr>
                <w:rFonts w:ascii="Cambria" w:hAnsi="Cambria" w:cs="Arial"/>
                <w:b/>
                <w:bCs/>
                <w:i/>
                <w:iCs/>
                <w:color w:val="4F6228"/>
                <w:sz w:val="20"/>
                <w:lang w:val="ru-RU"/>
              </w:rPr>
              <w:t>2.3 Создание схем микрокредитования сельского хозяйства (включая формирование капитала)</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Расширение доступности кредитных средств для сельскохозяйственных производителей, особенно для новых предприятий и микропредприятий.</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Схемы микрокредитования обладают потенциалом для расширения доступности финансовых средств для сельскохозяйственных производителей, которые не отвечают критериям банков, т.е. для новых предприятий и микропредприятий. Расширение доступа к средствам должно способствовать росту существующих микропредприятий в сельском хозяйстве, а также стимулировать отдельных производителей к развитию производства и созданию бизнеса, ориентированного на рынок. На этапе становления микрокредитные организации могут получать поддержку от доноров или местных властей. Важно подготовить детальный план создания и функционирования микрокредитного учреждения (учреждений), в котором должны быть предусмотрены процедуры создания в соответствии с действующим законодательством, метод обеспечения первоначального капитала и порядок управления средствами. Надлежащим образом определенные критерии отбора клиентов, которые будут пользоваться средствами, дают возможность использовать схемы микрокредитования как важный механизм поддержки стратегически важных сельскохозяйственных территорий, географических районов или производства конкретной продукции. Надлежащим образом управляемые микрокредитные учреждения могут достичь устойчивости за относительно короткий срок.</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Созданы схемы микрокредитования с управляющим учреждением.</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Обеспечено первоначальное финансирование.</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Разработаны процедуры управления микрокредитами.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Разработка схем микрокредитования и создание управляющих мощностей.</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Предоставление первоначального финансирования из доступных источников.</w:t>
            </w:r>
          </w:p>
          <w:p w:rsidR="00D62020" w:rsidRPr="004C0783" w:rsidRDefault="00D62020" w:rsidP="00D62020">
            <w:pPr>
              <w:numPr>
                <w:ilvl w:val="0"/>
                <w:numId w:val="42"/>
              </w:numPr>
              <w:rPr>
                <w:rFonts w:ascii="Cambria" w:hAnsi="Cambria" w:cs="Arial"/>
                <w:color w:val="4F6228"/>
                <w:sz w:val="20"/>
                <w:lang w:val="ru-RU" w:eastAsia="it-IT"/>
              </w:rPr>
            </w:pPr>
            <w:r w:rsidRPr="004C0783">
              <w:rPr>
                <w:rFonts w:ascii="Cambria" w:hAnsi="Cambria" w:cs="Arial"/>
                <w:color w:val="4F6228"/>
                <w:sz w:val="20"/>
                <w:lang w:val="ru-RU" w:eastAsia="it-IT"/>
              </w:rPr>
              <w:t>Разработка процедур управления микрокредитами, включая критерии отбора получателей.</w:t>
            </w:r>
          </w:p>
          <w:p w:rsidR="00D62020" w:rsidRPr="004C0783" w:rsidRDefault="00D62020" w:rsidP="00D62020">
            <w:pPr>
              <w:numPr>
                <w:ilvl w:val="0"/>
                <w:numId w:val="42"/>
              </w:numPr>
              <w:rPr>
                <w:rFonts w:ascii="Cambria" w:hAnsi="Cambria" w:cs="Arial"/>
                <w:color w:val="4F6228"/>
                <w:sz w:val="20"/>
                <w:lang w:val="ru-RU" w:eastAsia="it-IT"/>
              </w:rPr>
            </w:pPr>
            <w:r w:rsidRPr="004C0783">
              <w:rPr>
                <w:rFonts w:ascii="Cambria" w:hAnsi="Cambria" w:cs="Arial"/>
                <w:color w:val="4F6228"/>
                <w:sz w:val="20"/>
                <w:lang w:val="ru-RU" w:eastAsia="it-IT"/>
              </w:rPr>
              <w:t xml:space="preserve">Подготовка стратегии выхода, т.е. плана достижения устойчивости.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январь 2012 г.                  По (месяц/год): июнь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Агентство развития или созданная организация по микрокредитованию</w:t>
            </w:r>
            <w:r w:rsidRPr="004C0783">
              <w:rPr>
                <w:rFonts w:ascii="Cambria" w:hAnsi="Cambria" w:cs="Arial"/>
                <w:color w:val="4F6228"/>
                <w:sz w:val="20"/>
                <w:lang w:val="ru-RU"/>
              </w:rPr>
              <w:t xml:space="preserve">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Схему микрокредитования можно применить и в других отраслях.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2.4 Создание фонда гарантирования кредитов для фермеров (с формированием капитала)</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Расширение доступности кредитов для фермеров, особенно для испытывающих трудности в предоставлении обеспечения и аналогичных гарантий </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 использованием базы, созданной из начального капитала, сформированного из средств регионального бюджета, дальнейшее развитие фонда гарантирования кредитов будет включать предоставление дополнительных средств и проведение процедуры отбора наилучшего банка для операционной деятельности по выдаче кредитов с помощью схемы Фонда гарантирования кредитов (ФГК). Следует четко определить критерии отбора банка, который будет выдавать кредиты, и отбора бенефициаров ФГК. Процедура управления ФГК должна быть достаточно сильной, чтобы можно было четко определить и создать управляющую структуру (она может входить в Региональную ассоциацию кооперативов) с надлежащей организацией и кадровыми ресурсами. Схему ФГК следует обеспечить рекламой с акцентом на фермеров как бенефициаров, причем общение с фермерами должно четко информировать их о требованиях и преимуществах данной схемы, а также о порядке подаче заявок на предоставление средств.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Увеличен капитал Фонда гарантирования кредитов.</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Четко определены процедуры управления ФГК.</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Достигнута договоренность с отобранным банком о выделении средств согласно критериям.</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Создана управляющая структура и развит ее потенциал.</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Усовершенствованы процедуры управления ФГК.</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Проведено рекламирование ФГК среди фермеров как целевой аудитории.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Предоставление дополнительных средств – определение источников финансирования и достижение договоренности о сотрудничестве.</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Определение процедур управления ФГК.</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процедуры отбора банка для выдачи средств.</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Создание управляющей структуры.</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Развитие потенциала руководства и персонала ФГК.</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Усовершенствование процедур управления ФГК.</w:t>
            </w:r>
          </w:p>
          <w:p w:rsidR="00D62020" w:rsidRPr="004C0783" w:rsidRDefault="00D62020" w:rsidP="00D62020">
            <w:pPr>
              <w:numPr>
                <w:ilvl w:val="0"/>
                <w:numId w:val="42"/>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рекламной кампании, ориентированной, главным образом, на фермеров.</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январь 2012 г.                  По (месяц/год): декабрь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Региональная ассоциация кооперативов, агентство развития или созданная управляющая организация ФГК</w:t>
            </w:r>
            <w:r w:rsidRPr="004C0783">
              <w:rPr>
                <w:rFonts w:ascii="Cambria" w:hAnsi="Cambria" w:cs="Arial"/>
                <w:color w:val="4F6228"/>
                <w:sz w:val="20"/>
                <w:lang w:val="ru-RU"/>
              </w:rPr>
              <w:t xml:space="preserve">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Схему ФГК можно применить и в других отраслях.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 xml:space="preserve">5. Создание среды, благоприятной для жизни </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2.5 Организация мобильных консультативных и вспомогательных услуг для фермеров</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Усовершенствование технологии производства в фермерских хозяйствах</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C677EB">
            <w:pPr>
              <w:rPr>
                <w:rFonts w:ascii="Cambria" w:hAnsi="Cambria" w:cs="Arial"/>
                <w:color w:val="4F6228"/>
                <w:sz w:val="20"/>
                <w:lang w:val="ru-RU" w:eastAsia="it-IT"/>
              </w:rPr>
            </w:pPr>
            <w:r w:rsidRPr="004C0783">
              <w:rPr>
                <w:rFonts w:ascii="Cambria" w:hAnsi="Cambria" w:cs="Arial"/>
                <w:color w:val="4F6228"/>
                <w:sz w:val="20"/>
                <w:lang w:val="ru-RU" w:eastAsia="it-IT"/>
              </w:rPr>
              <w:t xml:space="preserve">Оказание технической помощи фермерам в сельской местности должно усовершенствовать технологии, применяемые в производстве, </w:t>
            </w:r>
            <w:r w:rsidR="00C677EB">
              <w:rPr>
                <w:rFonts w:ascii="Cambria" w:hAnsi="Cambria" w:cs="Arial"/>
                <w:color w:val="4F6228"/>
                <w:sz w:val="20"/>
                <w:lang w:val="ru-RU" w:eastAsia="it-IT"/>
              </w:rPr>
              <w:t>увеличивая,</w:t>
            </w:r>
            <w:r w:rsidRPr="004C0783">
              <w:rPr>
                <w:rFonts w:ascii="Cambria" w:hAnsi="Cambria" w:cs="Arial"/>
                <w:color w:val="4F6228"/>
                <w:sz w:val="20"/>
                <w:lang w:val="ru-RU" w:eastAsia="it-IT"/>
              </w:rPr>
              <w:t xml:space="preserve"> таким образом</w:t>
            </w:r>
            <w:r w:rsidR="00C677EB">
              <w:rPr>
                <w:rFonts w:ascii="Cambria" w:hAnsi="Cambria" w:cs="Arial"/>
                <w:color w:val="4F6228"/>
                <w:sz w:val="20"/>
                <w:lang w:val="ru-RU" w:eastAsia="it-IT"/>
              </w:rPr>
              <w:t>,</w:t>
            </w:r>
            <w:r w:rsidRPr="004C0783">
              <w:rPr>
                <w:rFonts w:ascii="Cambria" w:hAnsi="Cambria" w:cs="Arial"/>
                <w:color w:val="4F6228"/>
                <w:sz w:val="20"/>
                <w:lang w:val="ru-RU" w:eastAsia="it-IT"/>
              </w:rPr>
              <w:t xml:space="preserve"> доходы фермеров. Техническая помощь должна </w:t>
            </w:r>
            <w:r w:rsidR="00C677EB">
              <w:rPr>
                <w:rFonts w:ascii="Cambria" w:hAnsi="Cambria" w:cs="Arial"/>
                <w:color w:val="4F6228"/>
                <w:sz w:val="20"/>
                <w:lang w:val="ru-RU" w:eastAsia="it-IT"/>
              </w:rPr>
              <w:t xml:space="preserve">способствовать </w:t>
            </w:r>
            <w:r w:rsidRPr="004C0783">
              <w:rPr>
                <w:rFonts w:ascii="Cambria" w:hAnsi="Cambria" w:cs="Arial"/>
                <w:color w:val="4F6228"/>
                <w:sz w:val="20"/>
                <w:lang w:val="ru-RU" w:eastAsia="it-IT"/>
              </w:rPr>
              <w:t>повы</w:t>
            </w:r>
            <w:r w:rsidR="00C677EB">
              <w:rPr>
                <w:rFonts w:ascii="Cambria" w:hAnsi="Cambria" w:cs="Arial"/>
                <w:color w:val="4F6228"/>
                <w:sz w:val="20"/>
                <w:lang w:val="ru-RU" w:eastAsia="it-IT"/>
              </w:rPr>
              <w:t>шению</w:t>
            </w:r>
            <w:r w:rsidRPr="004C0783">
              <w:rPr>
                <w:rFonts w:ascii="Cambria" w:hAnsi="Cambria" w:cs="Arial"/>
                <w:color w:val="4F6228"/>
                <w:sz w:val="20"/>
                <w:lang w:val="ru-RU" w:eastAsia="it-IT"/>
              </w:rPr>
              <w:t xml:space="preserve"> рентабельност</w:t>
            </w:r>
            <w:r w:rsidR="00C677EB">
              <w:rPr>
                <w:rFonts w:ascii="Cambria" w:hAnsi="Cambria" w:cs="Arial"/>
                <w:color w:val="4F6228"/>
                <w:sz w:val="20"/>
                <w:lang w:val="ru-RU" w:eastAsia="it-IT"/>
              </w:rPr>
              <w:t>и</w:t>
            </w:r>
            <w:r w:rsidRPr="004C0783">
              <w:rPr>
                <w:rFonts w:ascii="Cambria" w:hAnsi="Cambria" w:cs="Arial"/>
                <w:color w:val="4F6228"/>
                <w:sz w:val="20"/>
                <w:lang w:val="ru-RU" w:eastAsia="it-IT"/>
              </w:rPr>
              <w:t xml:space="preserve"> хозяйствования в сельской местности и удержанию жителей в этих районах, причем с положительным эффектом для сбалансированного развития сельской местности. Следует разработать модель услуг, предлагаемых фермерам, по согласованию с Региональной ассоциацией кооперативов. Следующий шаг в этом процессе – достижение договоренности с региональными консультативными службами об условиях сотрудничества. Кроме того, необходимо подготовить план обеспечения устойчивости и обеспечить постоянное финансирование мобильных услуг. Необходимо улучшить материально-техническое обеспечение и порядок оказания услуг, создав четкую основу для сотрудничества между всеми заинтересованными сторонами.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Достигнута договоренность с региональными консультативными службами об условиях сотрудничества.</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Подготовлен план обеспечения устойчивости, достигнут консенсус между всеми заинтересованными сторонами.</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Обеспечено финансирование непрерывного предоставления мобильных услуг.</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Улучшено материально-техническое обеспечение и процедуры.</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Разработка моделей сотрудничества с региональными консультативными службами и достижение договоренности.</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схемы обеспечения устойчивости, поддержки и приверженности со стороны всех заинтересованных сторон.</w:t>
            </w:r>
          </w:p>
          <w:p w:rsidR="00D62020" w:rsidRPr="004C0783" w:rsidRDefault="00D62020" w:rsidP="00D62020">
            <w:pPr>
              <w:numPr>
                <w:ilvl w:val="0"/>
                <w:numId w:val="41"/>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схемы финансирования и получение согласия всех заинтересованных сторон.</w:t>
            </w:r>
          </w:p>
          <w:p w:rsidR="00D62020" w:rsidRPr="004C0783" w:rsidRDefault="00D62020" w:rsidP="00D62020">
            <w:pPr>
              <w:numPr>
                <w:ilvl w:val="0"/>
                <w:numId w:val="42"/>
              </w:numPr>
              <w:rPr>
                <w:rFonts w:ascii="Cambria" w:hAnsi="Cambria" w:cs="Arial"/>
                <w:color w:val="4F6228"/>
                <w:sz w:val="20"/>
                <w:lang w:val="ru-RU" w:eastAsia="it-IT"/>
              </w:rPr>
            </w:pPr>
            <w:r w:rsidRPr="004C0783">
              <w:rPr>
                <w:rFonts w:ascii="Cambria" w:hAnsi="Cambria" w:cs="Arial"/>
                <w:color w:val="4F6228"/>
                <w:sz w:val="20"/>
                <w:lang w:val="ru-RU" w:eastAsia="it-IT"/>
              </w:rPr>
              <w:t>Улучшение материально-технического обеспечения.</w:t>
            </w:r>
          </w:p>
          <w:p w:rsidR="00D62020" w:rsidRPr="004C0783" w:rsidRDefault="00D62020" w:rsidP="00D62020">
            <w:pPr>
              <w:numPr>
                <w:ilvl w:val="0"/>
                <w:numId w:val="42"/>
              </w:numPr>
              <w:rPr>
                <w:rFonts w:ascii="Cambria" w:hAnsi="Cambria" w:cs="Arial"/>
                <w:color w:val="4F6228"/>
                <w:sz w:val="20"/>
                <w:lang w:val="ru-RU" w:eastAsia="it-IT"/>
              </w:rPr>
            </w:pPr>
            <w:r w:rsidRPr="004C0783">
              <w:rPr>
                <w:rFonts w:ascii="Cambria" w:hAnsi="Cambria" w:cs="Arial"/>
                <w:color w:val="4F6228"/>
                <w:sz w:val="20"/>
                <w:lang w:val="ru-RU" w:eastAsia="it-IT"/>
              </w:rPr>
              <w:t>Улучшение процедур, используемых при оказании мобильных услуг.</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январь 2012 г.                  По (месяц/год): декабрь 2012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Агентства развития/учреждения и поставщики услуг</w:t>
            </w:r>
            <w:r w:rsidRPr="004C0783">
              <w:rPr>
                <w:rFonts w:ascii="Cambria" w:hAnsi="Cambria" w:cs="Arial"/>
                <w:color w:val="4F6228"/>
                <w:sz w:val="20"/>
                <w:lang w:val="ru-RU"/>
              </w:rPr>
              <w:t xml:space="preserve">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Данную схему можно применить и в других географических районах.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2.6 Создание кооперативов и сети кооперативов (Региональной ассоциации кооперативов)</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системы постоянного обмена знаниями и совместного использования ресурсов сельскохозяйственными производителями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На основе оценки потребностей фермеров будут подготовлены рекомендации в отношении кооперативов. Рекомендации должны включать предложение о структуре учредителей и их обязательствах, а также об организационных решениях, структуре штата и управляющих органах. Будут подготовлены материалы для учредительного собрания и организовано первое/учредительное собрание каждого кооператива, на котором должны быть согласованы и приняты предложенные решения, а также основные документы, в частности, устав, учредительный договор и бизнес-план. После создания кооперативов следует организовать их сеть на региональном уровне, которая будет способствовать обмену передовой практикой и стимулировать совместное использование мощностей/ресурсов. Следует подготовить соглашение между кооперативами о создании сети, которое должны принять все кооперативы. После создания всех необходимых структур следует провести мероприятия по развитию потенциала, чтобы вооружить новые кооперативы необходимыми знаниями и навыками для поддержки фермеров в соответствии с результатами первоначальной оценки потребностей фермеров. Кроме того, следует провести информационно-просветительскую кампанию о концепции кооперативов, информируя фермеров о созданных возможностях и их потенциальных преимуществах. Эта работа должна также включать рекламирование Региональной ассоциации кооперативов.</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Созданы полностью функционирующие кооперативы минимум в пяти городах.</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Создана региональная сеть кооперативов.</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Проведена реклама новых возможностей среди фермеров.</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оценки для определения потребностей фермеров в поддержке, которую могут оказать кооперативы и их сети.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Определение ролей заинтересованных сторон в отношении создания кооперативов/сетей и управления ими.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основных документов для каждого кооператива и организация учредительного собрания.</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Организация региональной сети кооперативов – определение взаимоотношений между членами сети, их обязанностей и преимуществ; заключение соглашение между кооперативами о создании сети.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Развитие потенциала кооперативов и сети.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Рекламирование кооперативов и сети.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 октябрь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600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jc w:val="both"/>
              <w:rPr>
                <w:rFonts w:ascii="Cambria" w:hAnsi="Cambria" w:cs="Arial"/>
                <w:color w:val="4F6228"/>
                <w:sz w:val="20"/>
                <w:lang w:val="ru-RU" w:eastAsia="it-IT"/>
              </w:rPr>
            </w:pPr>
            <w:r w:rsidRPr="004C0783">
              <w:rPr>
                <w:rFonts w:ascii="Cambria" w:hAnsi="Cambria" w:cs="Arial"/>
                <w:color w:val="4F6228"/>
                <w:sz w:val="20"/>
                <w:lang w:val="ru-RU" w:eastAsia="it-IT"/>
              </w:rPr>
              <w:t>Местные бюджеты, международные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Местные агентства и ассоциации развития / учреждения в области сельского хозяйства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Задачи кооперативов и сети можно постепенно изменять в соответствии с новыми потребностями, возникающими у фермеров в отношении производственной и рыночной деятельности.</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2.7 Создание сельскохозяйственного учебного центра и веб-портала о передовых практических методах сельскохозяйственного производства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возможностей для постоянного проведения обучения в области сельского хозяйства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426A14">
            <w:pPr>
              <w:rPr>
                <w:rFonts w:ascii="Cambria" w:hAnsi="Cambria" w:cs="Arial"/>
                <w:color w:val="4F6228"/>
                <w:sz w:val="20"/>
                <w:lang w:val="ru-RU" w:eastAsia="it-IT"/>
              </w:rPr>
            </w:pPr>
            <w:r w:rsidRPr="004C0783">
              <w:rPr>
                <w:rFonts w:ascii="Cambria" w:hAnsi="Cambria" w:cs="Arial"/>
                <w:color w:val="4F6228"/>
                <w:sz w:val="20"/>
                <w:lang w:val="ru-RU" w:eastAsia="it-IT"/>
              </w:rPr>
              <w:t>Учебный центр будет способствовать совершенствованию практических/прикладных знаний и навыков сельскохозяйственных производителей, повышая</w:t>
            </w:r>
            <w:r w:rsidR="00C677EB">
              <w:rPr>
                <w:rFonts w:ascii="Cambria" w:hAnsi="Cambria" w:cs="Arial"/>
                <w:color w:val="4F6228"/>
                <w:sz w:val="20"/>
                <w:lang w:val="ru-RU" w:eastAsia="it-IT"/>
              </w:rPr>
              <w:t>,</w:t>
            </w:r>
            <w:r w:rsidRPr="004C0783">
              <w:rPr>
                <w:rFonts w:ascii="Cambria" w:hAnsi="Cambria" w:cs="Arial"/>
                <w:color w:val="4F6228"/>
                <w:sz w:val="20"/>
                <w:lang w:val="ru-RU" w:eastAsia="it-IT"/>
              </w:rPr>
              <w:t xml:space="preserve"> таким образом</w:t>
            </w:r>
            <w:r w:rsidR="00C677EB">
              <w:rPr>
                <w:rFonts w:ascii="Cambria" w:hAnsi="Cambria" w:cs="Arial"/>
                <w:color w:val="4F6228"/>
                <w:sz w:val="20"/>
                <w:lang w:val="ru-RU" w:eastAsia="it-IT"/>
              </w:rPr>
              <w:t>,</w:t>
            </w:r>
            <w:r w:rsidRPr="004C0783">
              <w:rPr>
                <w:rFonts w:ascii="Cambria" w:hAnsi="Cambria" w:cs="Arial"/>
                <w:color w:val="4F6228"/>
                <w:sz w:val="20"/>
                <w:lang w:val="ru-RU" w:eastAsia="it-IT"/>
              </w:rPr>
              <w:t xml:space="preserve"> их конкурентоспособность на рынке, с возможностью достижения положительного эффекта для рентабельности их хозяйственной деятельности. Необходимо, чтобы учебный центр был основательно представлен на местах, для чего следует создать его местные отделения в сельскохозяйственных районах. Центральный офис должен наладить сотрудничество с соответствующими заинтересованными сторонами, такими как университеты, институты и средние школы, а также учреждения, отвечающие за сельское хозяйство, и местные органы власти каждого муниципалитета, особенно тех, где сельское хозяйство – одна из основных отраслей экономики. Необходимо также наладить сотрудничество с сельскохозяйственными кооперативами и ассоциациями, в том числе с Региональной ассоциацией кооперативов. Центр должен способствовать обмену передовой практикой, внедрению новых технологий, новых сортов и пород, а также помогать сельскохозяйственным производителям в получении средств на развитие бизнеса, </w:t>
            </w:r>
            <w:r w:rsidR="008A1AAE">
              <w:rPr>
                <w:rFonts w:ascii="Cambria" w:hAnsi="Cambria" w:cs="Arial"/>
                <w:color w:val="4F6228"/>
                <w:sz w:val="20"/>
                <w:lang w:val="ru-RU" w:eastAsia="it-IT"/>
              </w:rPr>
              <w:t xml:space="preserve">осуществляя </w:t>
            </w:r>
            <w:r w:rsidRPr="004C0783">
              <w:rPr>
                <w:rFonts w:ascii="Cambria" w:hAnsi="Cambria" w:cs="Arial"/>
                <w:color w:val="4F6228"/>
                <w:sz w:val="20"/>
                <w:lang w:val="ru-RU" w:eastAsia="it-IT"/>
              </w:rPr>
              <w:t xml:space="preserve">обучение </w:t>
            </w:r>
            <w:r w:rsidR="008A1AAE">
              <w:rPr>
                <w:rFonts w:ascii="Cambria" w:hAnsi="Cambria" w:cs="Arial"/>
                <w:color w:val="4F6228"/>
                <w:sz w:val="20"/>
                <w:lang w:val="ru-RU" w:eastAsia="it-IT"/>
              </w:rPr>
              <w:t xml:space="preserve">темой которого </w:t>
            </w:r>
            <w:r w:rsidR="00426A14">
              <w:rPr>
                <w:rFonts w:ascii="Cambria" w:hAnsi="Cambria" w:cs="Arial"/>
                <w:color w:val="4F6228"/>
                <w:sz w:val="20"/>
                <w:lang w:val="ru-RU" w:eastAsia="it-IT"/>
              </w:rPr>
              <w:t xml:space="preserve">является </w:t>
            </w:r>
            <w:r w:rsidRPr="004C0783">
              <w:rPr>
                <w:rFonts w:ascii="Cambria" w:hAnsi="Cambria" w:cs="Arial"/>
                <w:color w:val="4F6228"/>
                <w:sz w:val="20"/>
                <w:lang w:val="ru-RU" w:eastAsia="it-IT"/>
              </w:rPr>
              <w:t>по</w:t>
            </w:r>
            <w:r w:rsidR="00426A14">
              <w:rPr>
                <w:rFonts w:ascii="Cambria" w:hAnsi="Cambria" w:cs="Arial"/>
                <w:color w:val="4F6228"/>
                <w:sz w:val="20"/>
                <w:lang w:val="ru-RU" w:eastAsia="it-IT"/>
              </w:rPr>
              <w:t xml:space="preserve">дготовка </w:t>
            </w:r>
            <w:r w:rsidRPr="004C0783">
              <w:rPr>
                <w:rFonts w:ascii="Cambria" w:hAnsi="Cambria" w:cs="Arial"/>
                <w:color w:val="4F6228"/>
                <w:sz w:val="20"/>
                <w:lang w:val="ru-RU" w:eastAsia="it-IT"/>
              </w:rPr>
              <w:t xml:space="preserve"> заяв</w:t>
            </w:r>
            <w:r w:rsidR="00426A14">
              <w:rPr>
                <w:rFonts w:ascii="Cambria" w:hAnsi="Cambria" w:cs="Arial"/>
                <w:color w:val="4F6228"/>
                <w:sz w:val="20"/>
                <w:lang w:val="ru-RU" w:eastAsia="it-IT"/>
              </w:rPr>
              <w:t>о</w:t>
            </w:r>
            <w:r w:rsidRPr="004C0783">
              <w:rPr>
                <w:rFonts w:ascii="Cambria" w:hAnsi="Cambria" w:cs="Arial"/>
                <w:color w:val="4F6228"/>
                <w:sz w:val="20"/>
                <w:lang w:val="ru-RU" w:eastAsia="it-IT"/>
              </w:rPr>
              <w:t xml:space="preserve">к на </w:t>
            </w:r>
            <w:r w:rsidR="00426A14">
              <w:rPr>
                <w:rFonts w:ascii="Cambria" w:hAnsi="Cambria" w:cs="Arial"/>
                <w:color w:val="4F6228"/>
                <w:sz w:val="20"/>
                <w:lang w:val="ru-RU" w:eastAsia="it-IT"/>
              </w:rPr>
              <w:t xml:space="preserve">получение </w:t>
            </w:r>
            <w:r w:rsidRPr="004C0783">
              <w:rPr>
                <w:rFonts w:ascii="Cambria" w:hAnsi="Cambria" w:cs="Arial"/>
                <w:color w:val="4F6228"/>
                <w:sz w:val="20"/>
                <w:lang w:val="ru-RU" w:eastAsia="it-IT"/>
              </w:rPr>
              <w:t>кредит</w:t>
            </w:r>
            <w:r w:rsidR="00426A14">
              <w:rPr>
                <w:rFonts w:ascii="Cambria" w:hAnsi="Cambria" w:cs="Arial"/>
                <w:color w:val="4F6228"/>
                <w:sz w:val="20"/>
                <w:lang w:val="ru-RU" w:eastAsia="it-IT"/>
              </w:rPr>
              <w:t>ов</w:t>
            </w:r>
            <w:r w:rsidRPr="004C0783">
              <w:rPr>
                <w:rFonts w:ascii="Cambria" w:hAnsi="Cambria" w:cs="Arial"/>
                <w:color w:val="4F6228"/>
                <w:sz w:val="20"/>
                <w:lang w:val="ru-RU" w:eastAsia="it-IT"/>
              </w:rPr>
              <w:t xml:space="preserve"> и грант</w:t>
            </w:r>
            <w:r w:rsidR="00426A14">
              <w:rPr>
                <w:rFonts w:ascii="Cambria" w:hAnsi="Cambria" w:cs="Arial"/>
                <w:color w:val="4F6228"/>
                <w:sz w:val="20"/>
                <w:lang w:val="ru-RU" w:eastAsia="it-IT"/>
              </w:rPr>
              <w:t>ов</w:t>
            </w:r>
            <w:r w:rsidRPr="004C0783">
              <w:rPr>
                <w:rFonts w:ascii="Cambria" w:hAnsi="Cambria" w:cs="Arial"/>
                <w:color w:val="4F6228"/>
                <w:sz w:val="20"/>
                <w:lang w:val="ru-RU" w:eastAsia="it-IT"/>
              </w:rPr>
              <w:t>. Следует подготовить и внедрить специальную программу обучения молодых сельскохозяйственных производителей – при участии и поддержке заинтересованных муниципалитетов. Она должна включать такие темы, как навыки развития предпринимательства и бизнеса, например, создание микро-/малого предприятия, управление таким предприятием, получение кредитов с помощью схем поддержки, организация и управление производством, выполнение задач по маркетингу и сбыту и т.д. Развитие потенциала молодежи в области современного фермерства должно быть одним из ключевых направлений деятельности Центра. Кроме того, Центр должен подготовить базу для инициирования и обеспечения взаимного обучения и обмена опытом в области фермерства, которая может включать информирование о новых технологиях, сортах и породах, презентацию деятельности передовых хозяйств региона, организацию дней открытых дверей в этих хозяйствах и т.д. Следует также создать в Центре веб-сайт «Агропортал», на котором будут размещаться интерактивные материалы для сельскохозяйственных производителей, включая рекламу передовой практики и интерактивный обмен информацией.</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 полностью функционирующий учебный центр с местными отделениями.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Налажено сотрудничество с соответствующими заинтересованными сторонами.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Проведена реклама новых возможностей среди фермеров.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Определение платформы для учебного центра (в том числе определение ролей заинтересованных сторон в отношении создания центра и управления ими, а также принципов функционирования).</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методик работы.</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Разработка плана деятельности на первый год и создание механизма планирования на перспективу, включая обучение молодых производителей.</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Создание мощностей учебного центра – набор и обучение персонала.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концепции и дизайна Агропортала и его техническое создание.</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Подготовка плана достижения устойчивости </w:t>
            </w:r>
            <w:r w:rsidR="00B1457E">
              <w:rPr>
                <w:rFonts w:ascii="Cambria" w:hAnsi="Cambria" w:cs="Arial"/>
                <w:color w:val="4F6228"/>
                <w:sz w:val="20"/>
                <w:lang w:val="ru-RU" w:eastAsia="it-IT"/>
              </w:rPr>
              <w:t>для</w:t>
            </w:r>
            <w:r w:rsidR="00B41A6D" w:rsidRPr="00B41A6D">
              <w:rPr>
                <w:rFonts w:ascii="Cambria" w:hAnsi="Cambria" w:cs="Arial"/>
                <w:color w:val="4F6228"/>
                <w:sz w:val="20"/>
                <w:lang w:val="ru-RU" w:eastAsia="it-IT"/>
              </w:rPr>
              <w:t xml:space="preserve"> </w:t>
            </w:r>
            <w:r w:rsidRPr="004C0783">
              <w:rPr>
                <w:rFonts w:ascii="Cambria" w:hAnsi="Cambria" w:cs="Arial"/>
                <w:color w:val="4F6228"/>
                <w:sz w:val="20"/>
                <w:lang w:val="ru-RU" w:eastAsia="it-IT"/>
              </w:rPr>
              <w:t>обеспечения финансовыми ресурсами.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Рекламирование учебного центра.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2012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300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jc w:val="both"/>
              <w:rPr>
                <w:rFonts w:ascii="Cambria" w:hAnsi="Cambria" w:cs="Arial"/>
                <w:color w:val="4F6228"/>
                <w:sz w:val="20"/>
                <w:lang w:val="ru-RU" w:eastAsia="it-IT"/>
              </w:rPr>
            </w:pPr>
            <w:r w:rsidRPr="004C0783">
              <w:rPr>
                <w:rFonts w:ascii="Cambria" w:hAnsi="Cambria" w:cs="Arial"/>
                <w:color w:val="4F6228"/>
                <w:sz w:val="20"/>
                <w:lang w:val="ru-RU" w:eastAsia="it-IT"/>
              </w:rPr>
              <w:t>Местные бюджеты, международные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Учреждения в области сельского хозяйства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Задачи учебного центра следует постоянно корректировать в соответствии с новыми потребностями, возникающими у фермеров в отношении производственной и рыночной деятельности. </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2.8 Создание сельскохозяйственного распределительного центра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логистических мощностей для распределения сельскохозяйственной продукции.</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Содействие реализации сельскохозяйственной продукции.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Сельскохозяйственный распределительный центр обеспечит поддержку сельскохозяйственных производителей в реализации продукции. Он даст возможность хранить продукцию и совместно представлять ее, что должно усилить переговорную позицию отдельных фермеров. Кроме того, центр должен способствовать улучшению хранения и перевозки сельскохозяйственной продукции, что сократит цикл «инвестиции-доход», улучшая</w:t>
            </w:r>
            <w:r w:rsidR="002B5D17">
              <w:rPr>
                <w:rFonts w:ascii="Cambria" w:hAnsi="Cambria" w:cs="Arial"/>
                <w:color w:val="4F6228"/>
                <w:sz w:val="20"/>
                <w:lang w:val="ru-RU" w:eastAsia="it-IT"/>
              </w:rPr>
              <w:t>,</w:t>
            </w:r>
            <w:r w:rsidRPr="004C0783">
              <w:rPr>
                <w:rFonts w:ascii="Cambria" w:hAnsi="Cambria" w:cs="Arial"/>
                <w:color w:val="4F6228"/>
                <w:sz w:val="20"/>
                <w:lang w:val="ru-RU" w:eastAsia="it-IT"/>
              </w:rPr>
              <w:t xml:space="preserve"> таким образом</w:t>
            </w:r>
            <w:r w:rsidR="002B5D17">
              <w:rPr>
                <w:rFonts w:ascii="Cambria" w:hAnsi="Cambria" w:cs="Arial"/>
                <w:color w:val="4F6228"/>
                <w:sz w:val="20"/>
                <w:lang w:val="ru-RU" w:eastAsia="it-IT"/>
              </w:rPr>
              <w:t>,</w:t>
            </w:r>
            <w:r w:rsidRPr="004C0783">
              <w:rPr>
                <w:rFonts w:ascii="Cambria" w:hAnsi="Cambria" w:cs="Arial"/>
                <w:color w:val="4F6228"/>
                <w:sz w:val="20"/>
                <w:lang w:val="ru-RU" w:eastAsia="it-IT"/>
              </w:rPr>
              <w:t xml:space="preserve"> финансовое состояние производителей.</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Место размещения центра будет определено исходя из потенциала соответствующих территорий в плане сельскохозяйственного производства с тем, чтобы разместить центр как можно ближе к наибольшей области распределения / наибольшему числу производителей, чтобы сократить транспортные расходы. Будет определен объем продукции, который будет храниться в центре и транспортироваться через него, а также подготовлены проект строительства центра и схема финансирования. Будет определена платформа для создания центра, включая распределение задач и обязанностей между основными участниками в плане создания возможностей центра, их использования и управления ими. </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После этого будет построен и оснащен центр, созданы и обеспечены рекламой управляющие структуры.</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 предварительный анализ.</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Подготовлена платформа, проект строительства и схема финансирования.</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Построен/оборудован распределительный центр, созданы управляющие структуры.</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Обеспечено рекламирование центра среди сельскохозяйственных производителей и покупателей сельскохозяйственной продукции (например, оптовых и розничных магазинов, предприятий перерабатывающей промышленности).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предварительного анализа.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Определение платформы для распределительного центра (включая определение ролей соответствующих участников в отношении создания и управления центром, а также принципов деятельности).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методик работы.</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Строительство и оснащение центра.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Создание управляющих структур – набор персонала и проведение мероприятий по наращиванию потенциала.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Подготовка плана обеспечения устойчивости в отношении использования и обслуживания центра и его обеспечения финансовыми ресурсами.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Рекламирование распределительного центра.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январь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25.000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jc w:val="both"/>
              <w:rPr>
                <w:rFonts w:ascii="Cambria" w:hAnsi="Cambria" w:cs="Arial"/>
                <w:color w:val="4F6228"/>
                <w:sz w:val="20"/>
                <w:lang w:val="ru-RU" w:eastAsia="it-IT"/>
              </w:rPr>
            </w:pPr>
            <w:r w:rsidRPr="004C0783">
              <w:rPr>
                <w:rFonts w:ascii="Cambria" w:hAnsi="Cambria" w:cs="Arial"/>
                <w:color w:val="4F6228"/>
                <w:sz w:val="20"/>
                <w:lang w:val="ru-RU" w:eastAsia="it-IT"/>
              </w:rPr>
              <w:t>Местные бюджеты, международные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Учреждения в отрасли сельского хозяйства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B1457E">
            <w:pPr>
              <w:rPr>
                <w:rFonts w:ascii="Cambria" w:hAnsi="Cambria" w:cs="Arial"/>
                <w:color w:val="4F6228"/>
                <w:sz w:val="20"/>
                <w:lang w:val="ru-RU" w:eastAsia="it-IT"/>
              </w:rPr>
            </w:pPr>
            <w:r w:rsidRPr="004C0783">
              <w:rPr>
                <w:rFonts w:ascii="Cambria" w:hAnsi="Cambria" w:cs="Arial"/>
                <w:color w:val="4F6228"/>
                <w:sz w:val="20"/>
                <w:lang w:val="ru-RU" w:eastAsia="it-IT"/>
              </w:rPr>
              <w:t xml:space="preserve">Услуги центра будут постепенно расширяться </w:t>
            </w:r>
            <w:r w:rsidR="00B1457E">
              <w:rPr>
                <w:rFonts w:ascii="Cambria" w:hAnsi="Cambria" w:cs="Arial"/>
                <w:color w:val="4F6228"/>
                <w:sz w:val="20"/>
                <w:lang w:val="ru-RU" w:eastAsia="it-IT"/>
              </w:rPr>
              <w:t>с целью</w:t>
            </w:r>
            <w:r w:rsidRPr="004C0783">
              <w:rPr>
                <w:rFonts w:ascii="Cambria" w:hAnsi="Cambria" w:cs="Arial"/>
                <w:color w:val="4F6228"/>
                <w:sz w:val="20"/>
                <w:lang w:val="ru-RU" w:eastAsia="it-IT"/>
              </w:rPr>
              <w:t xml:space="preserve"> включения упаковки сельскохозяйственной продукции, в том числе дизайна</w:t>
            </w:r>
            <w:r w:rsidR="002B5D17">
              <w:rPr>
                <w:rFonts w:ascii="Cambria" w:hAnsi="Cambria" w:cs="Arial"/>
                <w:color w:val="4F6228"/>
                <w:sz w:val="20"/>
                <w:lang w:val="ru-RU" w:eastAsia="it-IT"/>
              </w:rPr>
              <w:t>,</w:t>
            </w:r>
            <w:r w:rsidRPr="004C0783">
              <w:rPr>
                <w:rFonts w:ascii="Cambria" w:hAnsi="Cambria" w:cs="Arial"/>
                <w:color w:val="4F6228"/>
                <w:sz w:val="20"/>
                <w:lang w:val="ru-RU" w:eastAsia="it-IT"/>
              </w:rPr>
              <w:t xml:space="preserve"> и исследований возможности реализации сельскохозяйственной продукции на основе собранных данных о реализации конкретных ее видов и покупателях, которым она была продана (предприятиях оптовой и розничной торговли, предприятиях перерабатывающей промышленности и т.д.). </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40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2.9 Создание агропродовольственного кластера</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механизма сотрудничества в производстве, маркетинге и реализации сельскохозяйственной продукции.</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Повышение конкурентоспособности сельскохозяйственной продукции.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Проблемы в сельском хозяйстве и переработке сельскохозяйственной продукции требуют улучшенных схем организации и сотрудничества между сельхозпроизводителями, перерабатывающими компаниями, научно-исследовательскими институтами, университетами и органами местного самоуправления. Данный проект направлен на содействие развитию хороших деловых отношений между фермерами, предприятиями пищевой промышленности и другими субъектами, задействованными в  производственной цепочке, на достижение взаимного доверия и на содействие совместному планированию и выработке более прогнозируемой/ определенной ценовой политики. Проект следует нацелить на обеспечение процесса кластеризации: развитие диалога, наращивание потенциала, оказание помощи в разработке совместных планов, создание системы управления кластером.</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Улучшено сотрудничество между сельскохозяйственными производителями, перерабатывающими предприятиями, правительственными учреждениями, учебными заведениями и научно-исследовательскими институтами.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Создан и обеспечен рекламой агропродовольственный кластер</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 xml:space="preserve">Расширены возможности для бизнеса и увеличена добавленная стоимость в сельскохозяйственной отрасли.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Разработка и продвижение схемы агропродовольственного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информационных и учебных материалов для потенциальных членов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Проведение информационно-просветительской кампании и рекламирование кластера путем презентации извлеченных уроков и накопленного опыта.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Оценка заинтересованности и набор достаточного количества членов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Разработка организационной схемы и организация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Создание веб-сайта кластера с информацией о его деятельности (члены, капитал, предложение товаров и услуг, спрос на товары и услуги).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Привязка деятельности кластера к имеющимся схемам финансирования и гарантирования.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инвесторы, вклады членов кластера</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Региональная ассоциация кооперативов (с участием фермеров, землевладельцев, предпринимателей, перерабатывающих предприятий, правительственных учреждений и организаций, учебных заведений, научно-исследовательских институтов)</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Проект может достичь эффекта синергизма с рядом других проектов в данной стратегии.</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 xml:space="preserve">2.10 Проведение маркетингового исследования возможностей сбыта сельскохозяйственной продукции (внутренней, внешней, сезонной)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Подготовка аналитической базы для планирования деятельности в сфере сбыта сельскохозяйственной продукции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территории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Исследование возможностей сбыта сельскохозяйственной продукции будет полезным для планирования мер по поддержке сельскохозяйственного производства, а также для планирования предпринимательской деятельности в этой сфере.</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Исследование должно основываться, с одной стороны, на изучении и анализе потребностей рынка, а с другой – на обзоре возможностей и потенциала производства сельскохозяйственной продукции. Сопоставление результатов этих двух частей исследования приведет к определению потенциала сбыта сельскохозяйственной продукции.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Подготовлено и проведено маркетинговое исследование.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 обзор возможностей производства.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 xml:space="preserve">Сформулированы выводы и рекомендации.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ТЗ на маркетинговое исследование.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Проведение маркетингового исследования.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ТЗ на обзор возможностей производства.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Проведение обзора возможностей производства.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Формулирование выводов и рекомендаций по дальнейшим действиям.</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 декабрь 2011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Местные органы власти, вклады сельскохозяйственных производителей</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Агентство развития в сотрудничестве с научно-исследовательскими институтами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Проект может достичь эффекта синергизма с рядом других проектов в сельскохозяйственной отрасли, если послужит информационно-аналитической основой для определения различных мер вмешательства.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2.11 Оказание поддержки МСП в сельской местности</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Оказание малым и средним предприятиям (МСП) и ремесленникам сельских районов поддержки в сбыте их продукции и услуг</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Сельские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Привязка МСП и ремесленников сельских районов к рынку поможет сохранить базу традиционных навыков, получать доходы от этой деятельности, обогатить туристическое предложение и сделать сельские районы более привлекательными для жизни и экономической деятельности.</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Анализ рыночного спроса на эту продукцию покажет, в каком направлении следует развивать МСП и ремесленные предприятия. На основе этого анализа и проявленного интереса пилотный проект (проекты), направленный на развитие МСП и ремесел в сельской местности, будет проведен минимум в 10 пилотных муниципалитетах. Проект будет предусматривать обучение и консультирование в сфере маркетинга, производства, доступа к средствам (кредитам и грантам) и правовых вопросов, касающихся создания микро- и малых предприятий и управления ими, с особым акцентом на оказание поддержки молодежи. Особое внимание будет уделено продвижению традиционных, типичных изделий ручной работы – сувениров и услуг из сельских районов с помощью туристического кластера и информационного центра. Кроме того, будет оказываться поддержка в налаживании связей и сотрудничества с другими инициативами по поддержке развития сельских районов.</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Проведение анализа рыночного спроса.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Достигнута договоренность о сотрудничестве минимум с 10 пилотными муниципалитетами.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обучения в сфере маркетинга, финансовых и правовых аспектов создания микро- и малых предприятий, ремесленных предприятий и управления ими.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Оказаны консультативные/наставнические услуги МСП и ремесленным предприятиям в сферах, в которых проводилось обучение.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Обеспечено рекламирование ремесел как экономической деятельности в сельской местности и товаров народных промыслов.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Налажено сотрудничество между соответствующими заинтересованными сторонами/инициативами, поддерживающими ремесла в сельской местности.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Проведение исследование и подготовка аналитического отчета.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Инициирование проекта минимум в 10 муниципалитетах.</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Организация обучения МСП и ремесленников в основных сферах бизнеса (маркетинг, финансы, правовые вопросы).</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Консультирование и наставничество для заинтересованных МСП и ремесленников в налаживании и развитии предпринимательской деятельности.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Рекламирование ремесел как экономической деятельности в сельской местности и товаров народных промыслов.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Налаживание и развитие сотрудничества с заинтересованными сторонами, поддерживающими МСП и ремесла в сельской местности.</w:t>
            </w:r>
          </w:p>
          <w:p w:rsidR="00D62020" w:rsidRPr="004C0783" w:rsidRDefault="00D62020" w:rsidP="00D62020">
            <w:pPr>
              <w:pStyle w:val="14"/>
              <w:rPr>
                <w:rFonts w:ascii="Cambria" w:hAnsi="Cambria" w:cs="Arial"/>
                <w:color w:val="4F6228"/>
                <w:sz w:val="20"/>
                <w:lang w:val="ru-RU" w:eastAsia="it-IT"/>
              </w:rPr>
            </w:pP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февраль 2012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600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местные органы власти, вклады ремесленников</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Ассоциации МСП и ремесленников, агентства развития и (или) туризма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В случае успеха пилотной фазы данную концепцию можно применить в других географических районах.</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2.12 Поддержка самоорганизации сельских общин</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основы для развития самоорганизации в сельской местности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Сельские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Самоорганизация сельских общин может способствовать реализации ряда инициатив в таких областях, как экономическое и социальное развитие и охрана окружающей среды. Проект направлен на изучение возможностей и разработку концепций поддержки самоорганизации сельских общин.</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Прежде всего, будут разработаны метод и критерии отбора сельских населенных пунктов для участия в проекте. Предусматривается, </w:t>
            </w:r>
            <w:r w:rsidR="00F839A1">
              <w:rPr>
                <w:rFonts w:ascii="Cambria" w:hAnsi="Cambria" w:cs="Arial"/>
                <w:color w:val="4F6228"/>
                <w:sz w:val="20"/>
                <w:lang w:val="ru-RU" w:eastAsia="it-IT"/>
              </w:rPr>
              <w:t>ч</w:t>
            </w:r>
            <w:r w:rsidRPr="004C0783">
              <w:rPr>
                <w:rFonts w:ascii="Cambria" w:hAnsi="Cambria" w:cs="Arial"/>
                <w:color w:val="4F6228"/>
                <w:sz w:val="20"/>
                <w:lang w:val="ru-RU" w:eastAsia="it-IT"/>
              </w:rPr>
              <w:t>то в проекте будут задействованы 14 сельских населенных пунктов (по одному селу из района). Процедура отбора будет включать сбор необходимой информации и оценку готовности местных общин к участию в проекте. Концепция проекта будет представлена на собраниях местных общин. Будет проведена оценка потребностей в совместных мероприятиях и возможностей их осуществления, включая выявление и анализ основных проблем и возможных сфер сотрудничества.</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Будут проведены мероприятия по наращиванию потенциала, в том числе подготовка и продвижение методики реализации инициатив по самоорганизации (возможно, будут использованы конкретные примеры, такие как практика Донецкого АРР «Донбасс»).</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Отобраны сельские населенные пункты по определенной методике и критериям.</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Отобранные общины приняли концепцию.</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Определены сферы и возможности сотрудничества.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Реализованы мероприятия по наращиванию потенциала.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предварительного анализа для отбора сельских населенных пунктов.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Налаживание сотрудничества с отобранными общинами и достижение договоренности о поддержке с их стороны.</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Анализ с целью определения возможностей сотрудничества.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мероприятий по наращиванию потенциала.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апрель 2012 г.                По (месяц/год): декабрь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600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800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местные органы власти, вклады сельских общин</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Агентства развития, учреждения, отвечающие за развитие села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В случае успеха пилотной фазы данную концепцию можно применить в других географических районах.</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 xml:space="preserve">2.13 Поддержка создания 14 пилотных молодежных клубов в сельских населенных пунктах </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Инициирование и поддержка молодежных организаций в сельских районах</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Сельские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Активное участие молодежи в инициативах по развитию в сельской местности играет решающую роль в целом ряде инициатив. Молодежные организации создают хорошую основу для налаживания сотрудничества между молодежью и соответствующими заинтересованными субъектами.</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Следует разработать адекватную модель создания молодежных клубов, применимую в сельских районах. Сельские населенные пункты будут отобраны для участия в проекте исходя из проявленного ими интереса. Будет подготовлена и проведена рекламная кампания с целью повышения интереса к клубам молодежи в сельской местности. Процедура создания клубов будет включать определение принципов работы, подготовку основных документов, выделение помещений (если возможно – в сотрудничестве с местными властями) и их оборудование, подготовку плана работы, в котором должны быть предусмотрены мероприятия в сферах, представляющих интерес для сельской молодежи, и распределены обязанности между молодыми членами клуба.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Подготовлена модель создания  молодежных клубов.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Отобраны сельские населенные пункты, достигнута договоренность об их участии в проекте.</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Подготовлена и проведена рекламная кампания.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Клубы созданы и начали работать.</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Подготовлены планы работы и начато их выполнение.</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Разработка модели молодежного клуба.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Отбор сельских населенных пунктов.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Достижение договоренности с сельскими населенными пунктами.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Создание клубов:</w:t>
            </w:r>
          </w:p>
          <w:p w:rsidR="00D62020" w:rsidRPr="004C0783" w:rsidRDefault="00D62020" w:rsidP="00D62020">
            <w:pPr>
              <w:pStyle w:val="14"/>
              <w:numPr>
                <w:ilvl w:val="1"/>
                <w:numId w:val="43"/>
              </w:numPr>
              <w:spacing w:after="0" w:line="240" w:lineRule="auto"/>
              <w:contextualSpacing/>
              <w:rPr>
                <w:rFonts w:ascii="Cambria" w:hAnsi="Cambria" w:cs="Arial"/>
                <w:color w:val="4F6228"/>
                <w:sz w:val="20"/>
                <w:lang w:val="ru-RU" w:eastAsia="it-IT"/>
              </w:rPr>
            </w:pPr>
            <w:r w:rsidRPr="004C0783">
              <w:rPr>
                <w:rFonts w:ascii="Cambria" w:hAnsi="Cambria" w:cs="Arial"/>
                <w:color w:val="4F6228"/>
                <w:sz w:val="20"/>
                <w:lang w:val="ru-RU" w:eastAsia="it-IT"/>
              </w:rPr>
              <w:t>выделение помещений</w:t>
            </w:r>
          </w:p>
          <w:p w:rsidR="00D62020" w:rsidRPr="004C0783" w:rsidRDefault="00D62020" w:rsidP="00D62020">
            <w:pPr>
              <w:pStyle w:val="14"/>
              <w:numPr>
                <w:ilvl w:val="1"/>
                <w:numId w:val="43"/>
              </w:numPr>
              <w:spacing w:after="0" w:line="240" w:lineRule="auto"/>
              <w:contextualSpacing/>
              <w:rPr>
                <w:rFonts w:ascii="Cambria" w:hAnsi="Cambria" w:cs="Arial"/>
                <w:color w:val="4F6228"/>
                <w:sz w:val="20"/>
                <w:lang w:val="ru-RU" w:eastAsia="it-IT"/>
              </w:rPr>
            </w:pPr>
            <w:r w:rsidRPr="004C0783">
              <w:rPr>
                <w:rFonts w:ascii="Cambria" w:hAnsi="Cambria" w:cs="Arial"/>
                <w:color w:val="4F6228"/>
                <w:sz w:val="20"/>
                <w:lang w:val="ru-RU" w:eastAsia="it-IT"/>
              </w:rPr>
              <w:t>оборудование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плана работы на основе потребностей и интересов сельской молодежи.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январь 2013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150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150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Молодежные организации (при наличии таковых) и (или) учреждения по делам молодежи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В случае успеха пилотной фазы данную концепцию можно применить в других сельских районах.</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2.14 Наращивание потенциала молодежи в современном фермерстве и народных промыслах</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Инициирование и поддержка экономической деятельности молодежи в фермерстве и народных промыслах в сельской местности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Сельские/сельскохозяйственные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Экономическая деятельность молодежи на селе важна не только как источник доходов для этой категории населения, но и как мера улучшения условий жизни в сельской местности и предотвращения выезда из сел в городские центры.</w:t>
            </w:r>
          </w:p>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В проекте будут задействованы минимум 5 пилотных средних школ сельских населенных пунктов. Будет подготовлена концепция наращивания потенциала, в том числе схема конкурса учащихся. Условия внедрения концепции будут согласованы с руководством школ. Меры по наращиванию потенциала должны включать проведение двухдневного тренинга, охватывающего такие темы, как ведение бизнеса на селе, маркетинг традиционной продукции, разработка бизнес-плана фермерского хозяйства. После проведения тренинга будет организован конкурс для отбора наилучшего плана современного фермерского хозяйства или предприятия в сельской местности. Необходимо подготовить и провести рекламную кампанию для повышения интереса к данной инициативе и к экономической деятельности молодежи на селе.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Налажено сотрудничество со школами.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Подготовлены и проведены мероприятия по наращиванию потенциала, в том числе схема конкурса учащихся.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Подготовлена и 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 xml:space="preserve">Отбор школ и налаживание сотрудничества. </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тренинга.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реализация схемы конкурса учащихся.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 xml:space="preserve">Подготовка и проведение рекламной кампании.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февраль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100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300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Молодежные организации (при наличии таковых) и (или) учреждения по делам молодежи / фермерству / народным промыслам</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В случае успеха пилотной фазы данную концепцию можно применить в других сельских районах.</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5. Создание среды, благоприятной для жизни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F6228"/>
                <w:sz w:val="20"/>
                <w:lang w:val="ru-RU" w:eastAsia="it-IT"/>
              </w:rPr>
            </w:pPr>
            <w:r w:rsidRPr="004C0783">
              <w:rPr>
                <w:rFonts w:ascii="Cambria" w:hAnsi="Cambria" w:cs="Arial"/>
                <w:b/>
                <w:bCs/>
                <w:i/>
                <w:iCs/>
                <w:color w:val="4F6228"/>
                <w:sz w:val="20"/>
                <w:lang w:val="ru-RU" w:eastAsia="it-IT"/>
              </w:rPr>
              <w:t>2.15 Создание системы взаимного обучения и обмена опытом в фермерстве</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Инициирование и содействие обмену опытом и информацией между фермерами как одному из механизмов повышения уровня знаний и квалификации фермеров</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районы (существующие и будущие)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Создание основы для взаимного обучения и обмена передовой практикой фермерства будет содействовать повышению уровня знаний и квалификации фермеров и может способствовать инициированию совместных проектов на основе сотрудничества между фермерами.</w:t>
            </w:r>
          </w:p>
          <w:p w:rsidR="00D62020" w:rsidRPr="004C0783" w:rsidRDefault="00D62020" w:rsidP="00B1457E">
            <w:pPr>
              <w:rPr>
                <w:rFonts w:ascii="Cambria" w:hAnsi="Cambria" w:cs="Arial"/>
                <w:color w:val="4F6228"/>
                <w:sz w:val="20"/>
                <w:lang w:val="ru-RU" w:eastAsia="it-IT"/>
              </w:rPr>
            </w:pPr>
            <w:r w:rsidRPr="004C0783">
              <w:rPr>
                <w:rFonts w:ascii="Cambria" w:hAnsi="Cambria" w:cs="Arial"/>
                <w:color w:val="4F6228"/>
                <w:sz w:val="20"/>
                <w:lang w:val="ru-RU" w:eastAsia="it-IT"/>
              </w:rPr>
              <w:t xml:space="preserve">Проект предусматривает создание для фермеров процедур непрерывного обновления и обмена информацией о практике работы, новых проверенных/внедренных сортах растений и породах животных.  Необходимо провести обследование </w:t>
            </w:r>
            <w:r w:rsidR="00B1457E">
              <w:rPr>
                <w:rFonts w:ascii="Cambria" w:hAnsi="Cambria" w:cs="Arial"/>
                <w:color w:val="4F6228"/>
                <w:sz w:val="20"/>
                <w:lang w:val="ru-RU" w:eastAsia="it-IT"/>
              </w:rPr>
              <w:t>для</w:t>
            </w:r>
            <w:r w:rsidRPr="004C0783">
              <w:rPr>
                <w:rFonts w:ascii="Cambria" w:hAnsi="Cambria" w:cs="Arial"/>
                <w:color w:val="4F6228"/>
                <w:sz w:val="20"/>
                <w:lang w:val="ru-RU" w:eastAsia="it-IT"/>
              </w:rPr>
              <w:t xml:space="preserve"> выявления передовых хозяйств региона и отобрать хозяйства с наибольшим потенциалом передачи применимой практики. Следует достичь договоренности с отобранными фермерами о возможности использования их хозяйств для проведения дней открытых дверей как возможности ознакомления других фермеров с технологией, сортами, породами и другими аспектами ведения хозяйства. Кроме того, необходимо обеспечить обмен информацией и опытом через веб-портал Региональной ассоциации кооперативов и подготовить шаблоны форм для фермеров, с помощью которых они смогут представлять свой опыт и делиться информацией с другими фермерами.</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Созданы процедуры непрерывного обновления и обмена информацией между фермерами.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Проведено обследование для выявления передовых хозяйств региона.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Достигнута договоренность с отобранными фермерами об использовании их хозяйств для проведения дней открытых дверей. </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Обеспечен обмен информацией и опытом через веб-портал Региональной ассоциации кооперативов.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Создание процедур непрерывного обновления и обмена информацией между фермерами.</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Проведение обследования для выявления передовых хозяйств региона.</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Достижение договоренности с отобранными фермерами об использовании их хозяйств для проведения дней открытых дверей. </w:t>
            </w:r>
          </w:p>
          <w:p w:rsidR="00D62020" w:rsidRPr="004C0783" w:rsidRDefault="00D62020" w:rsidP="00D62020">
            <w:pPr>
              <w:numPr>
                <w:ilvl w:val="0"/>
                <w:numId w:val="40"/>
              </w:numPr>
              <w:rPr>
                <w:rFonts w:ascii="Cambria" w:hAnsi="Cambria" w:cs="Arial"/>
                <w:color w:val="4F6228"/>
                <w:sz w:val="20"/>
                <w:lang w:val="ru-RU" w:eastAsia="it-IT"/>
              </w:rPr>
            </w:pPr>
            <w:r w:rsidRPr="004C0783">
              <w:rPr>
                <w:rFonts w:ascii="Cambria" w:hAnsi="Cambria" w:cs="Arial"/>
                <w:color w:val="4F6228"/>
                <w:sz w:val="20"/>
                <w:lang w:val="ru-RU" w:eastAsia="it-IT"/>
              </w:rPr>
              <w:t xml:space="preserve">Подготовка процедур и форм для обмена информацией и опытом через веб-портал Региональной ассоциации кооперативов.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2012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jc w:val="both"/>
              <w:rPr>
                <w:rFonts w:ascii="Cambria" w:hAnsi="Cambria" w:cs="Arial"/>
                <w:color w:val="4F6228"/>
                <w:sz w:val="20"/>
                <w:lang w:val="ru-RU" w:eastAsia="it-IT"/>
              </w:rPr>
            </w:pPr>
            <w:r w:rsidRPr="004C0783">
              <w:rPr>
                <w:rFonts w:ascii="Cambria" w:hAnsi="Cambria" w:cs="Arial"/>
                <w:color w:val="4F6228"/>
                <w:sz w:val="20"/>
                <w:lang w:val="ru-RU" w:eastAsia="it-IT"/>
              </w:rPr>
              <w:t>Местные бюджеты, международные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Местные агентства и ассоциации развития / учреждения в сфере сельского хозяйства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Следует уделить особое внимание определению обязательств и выгод для фермеров как основы долговременного функционирования системы.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F6228"/>
                <w:sz w:val="20"/>
                <w:szCs w:val="22"/>
                <w:lang w:val="ru-RU"/>
              </w:rPr>
            </w:pPr>
            <w:r w:rsidRPr="004C0783">
              <w:rPr>
                <w:rFonts w:ascii="Cambria" w:hAnsi="Cambria"/>
                <w:bCs/>
                <w:color w:val="4F6228"/>
                <w:sz w:val="20"/>
                <w:szCs w:val="22"/>
                <w:lang w:val="ru-RU"/>
              </w:rPr>
              <w:t>2. Формирование агросектора XXI века</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F839A1">
            <w:pPr>
              <w:rPr>
                <w:rFonts w:ascii="Cambria" w:hAnsi="Cambria" w:cs="Arial"/>
                <w:b/>
                <w:color w:val="4F6228"/>
                <w:sz w:val="20"/>
                <w:lang w:val="ru-RU" w:eastAsia="it-IT"/>
              </w:rPr>
            </w:pPr>
            <w:r w:rsidRPr="004C0783">
              <w:rPr>
                <w:rFonts w:ascii="Cambria" w:hAnsi="Cambria" w:cs="Arial"/>
                <w:b/>
                <w:bCs/>
                <w:i/>
                <w:iCs/>
                <w:color w:val="4F6228"/>
                <w:sz w:val="20"/>
                <w:lang w:val="ru-RU" w:eastAsia="it-IT"/>
              </w:rPr>
              <w:t xml:space="preserve">2.16 Подготовка сельских и сельскохозяйственных паспортов (на основе ГИС) в </w:t>
            </w:r>
            <w:r w:rsidR="00F839A1">
              <w:rPr>
                <w:rFonts w:ascii="Cambria" w:hAnsi="Cambria" w:cs="Arial"/>
                <w:b/>
                <w:bCs/>
                <w:i/>
                <w:iCs/>
                <w:color w:val="4F6228"/>
                <w:sz w:val="20"/>
                <w:lang w:val="ru-RU" w:eastAsia="it-IT"/>
              </w:rPr>
              <w:t>отобранных</w:t>
            </w:r>
            <w:r w:rsidR="00F839A1" w:rsidRPr="004C0783">
              <w:rPr>
                <w:rFonts w:ascii="Cambria" w:hAnsi="Cambria" w:cs="Arial"/>
                <w:b/>
                <w:bCs/>
                <w:i/>
                <w:iCs/>
                <w:color w:val="4F6228"/>
                <w:sz w:val="20"/>
                <w:lang w:val="ru-RU" w:eastAsia="it-IT"/>
              </w:rPr>
              <w:t xml:space="preserve"> </w:t>
            </w:r>
            <w:r w:rsidRPr="004C0783">
              <w:rPr>
                <w:rFonts w:ascii="Cambria" w:hAnsi="Cambria" w:cs="Arial"/>
                <w:b/>
                <w:bCs/>
                <w:i/>
                <w:iCs/>
                <w:color w:val="4F6228"/>
                <w:sz w:val="20"/>
                <w:lang w:val="ru-RU" w:eastAsia="it-IT"/>
              </w:rPr>
              <w:t>селах</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Подготовка информационной основы на базе ГИС для планирования и развития инвестиционного потенциала</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Сельскохозяйственные / сельские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Точная и подробная информация на основе ГИС полезна для планирования мероприятий и рекламирования инвестиционных возможностей. Проект включает создание электронных паспортов сел на основе технологий ГИС для Ленинского, Сакского, Раздольненского и Черноморского районов. Информацию следует разместить на веб-сайте АРР, чтобы обеспечить свободный доступ к ней всех заинтересованных сторон. Будет проведен сбор данных об инфраструктуре сел и данных земельного кадастра. Данная система должна быть основана на конкретной ГИС и привязана к ней, чтобы обеспечить подготовку и использование электронных паспортов сел. Новая система должна быть обеспечена надлежащей рекламой.</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Подготовлена концепция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Собрана необходимая информация.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Разработаны соответствующие программные решения.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Созданы электронные паспорта.</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Система создана и обеспечена рекламой.</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концепции системы на основе ГИС.</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Сбор и обработка информации.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Разработка программных решений.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Создание электронных паспортов.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F6228"/>
                <w:sz w:val="20"/>
                <w:lang w:val="ru-RU" w:eastAsia="it-IT"/>
              </w:rPr>
            </w:pPr>
            <w:r w:rsidRPr="004C0783">
              <w:rPr>
                <w:rFonts w:ascii="Cambria" w:hAnsi="Cambria" w:cs="Arial"/>
                <w:color w:val="4F6228"/>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F6228"/>
                <w:sz w:val="20"/>
                <w:lang w:val="ru-RU" w:eastAsia="it-IT"/>
              </w:rPr>
            </w:pPr>
            <w:r w:rsidRPr="004C0783">
              <w:rPr>
                <w:rFonts w:ascii="Cambria" w:hAnsi="Cambria"/>
                <w:b/>
                <w:color w:val="4F6228"/>
                <w:sz w:val="20"/>
                <w:lang w:val="ru-RU"/>
              </w:rPr>
              <w:t>С (месяц/год):  июнь 2011 г.                По (месяц/год): июнь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400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F6228"/>
                <w:sz w:val="20"/>
                <w:lang w:val="ru-RU" w:eastAsia="it-IT"/>
              </w:rPr>
            </w:pPr>
            <w:r w:rsidRPr="004C0783">
              <w:rPr>
                <w:rFonts w:ascii="Cambria" w:hAnsi="Cambria" w:cs="Arial"/>
                <w:b/>
                <w:color w:val="4F6228"/>
                <w:sz w:val="20"/>
                <w:lang w:val="ru-RU" w:eastAsia="it-IT"/>
              </w:rPr>
              <w:t>800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Агентства развития в сотрудничестве со специализированными учреждениями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F6228"/>
                <w:sz w:val="20"/>
                <w:lang w:val="ru-RU" w:eastAsia="it-IT"/>
              </w:rPr>
            </w:pPr>
            <w:r w:rsidRPr="004C0783">
              <w:rPr>
                <w:rFonts w:ascii="Cambria" w:hAnsi="Cambria" w:cs="Arial"/>
                <w:color w:val="4F6228"/>
                <w:sz w:val="20"/>
                <w:lang w:val="ru-RU" w:eastAsia="it-IT"/>
              </w:rPr>
              <w:t xml:space="preserve">Проект обладает мощным синергетическим потенциалом и может использоваться в аналитических фазах различных проектов, направленных на развитие целевых территорий. </w:t>
            </w:r>
          </w:p>
        </w:tc>
      </w:tr>
    </w:tbl>
    <w:p w:rsidR="00462D40" w:rsidRDefault="00462D40" w:rsidP="00D62020">
      <w:pPr>
        <w:rPr>
          <w:sz w:val="16"/>
          <w:szCs w:val="12"/>
          <w:lang w:val="ru-RU"/>
        </w:rPr>
      </w:pPr>
    </w:p>
    <w:p w:rsidR="00462D40" w:rsidRPr="00462D40" w:rsidRDefault="00462D40" w:rsidP="00462D40">
      <w:pPr>
        <w:pStyle w:val="2"/>
        <w:spacing w:after="120"/>
        <w:rPr>
          <w:rFonts w:ascii="Cambria" w:hAnsi="Cambria" w:cs="Calibri"/>
          <w:lang w:val="ru-RU"/>
        </w:rPr>
      </w:pPr>
      <w:r>
        <w:rPr>
          <w:sz w:val="16"/>
          <w:szCs w:val="12"/>
          <w:lang w:val="ru-RU"/>
        </w:rPr>
        <w:br w:type="page"/>
      </w:r>
      <w:bookmarkStart w:id="96" w:name="_Toc290645639"/>
      <w:bookmarkStart w:id="97" w:name="_Toc291762453"/>
      <w:r w:rsidR="00FE304B" w:rsidRPr="00462D40">
        <w:rPr>
          <w:rFonts w:ascii="Cambria" w:hAnsi="Cambria" w:cs="Calibri"/>
          <w:lang w:val="ru-RU"/>
        </w:rPr>
        <w:t xml:space="preserve">6.3 </w:t>
      </w:r>
      <w:r w:rsidR="00FE304B">
        <w:rPr>
          <w:rFonts w:ascii="Cambria" w:hAnsi="Cambria" w:cs="Calibri"/>
          <w:lang w:val="ru-RU"/>
        </w:rPr>
        <w:t>Программа</w:t>
      </w:r>
      <w:r w:rsidR="00FE304B" w:rsidRPr="00462D40">
        <w:rPr>
          <w:rFonts w:ascii="Cambria" w:hAnsi="Cambria" w:cs="Calibri"/>
          <w:lang w:val="ru-RU"/>
        </w:rPr>
        <w:t xml:space="preserve"> 3: Развитие малых и средних предприятий (МСП)</w:t>
      </w:r>
      <w:bookmarkEnd w:id="96"/>
      <w:bookmarkEnd w:id="97"/>
    </w:p>
    <w:tbl>
      <w:tblPr>
        <w:tblW w:w="9653" w:type="dxa"/>
        <w:tblInd w:w="56" w:type="dxa"/>
        <w:tblLayout w:type="fixed"/>
        <w:tblCellMar>
          <w:left w:w="70" w:type="dxa"/>
          <w:right w:w="70" w:type="dxa"/>
        </w:tblCellMar>
        <w:tblLook w:val="04A0" w:firstRow="1" w:lastRow="0" w:firstColumn="1" w:lastColumn="0" w:noHBand="0" w:noVBand="1"/>
      </w:tblPr>
      <w:tblGrid>
        <w:gridCol w:w="1148"/>
        <w:gridCol w:w="8505"/>
      </w:tblGrid>
      <w:tr w:rsidR="00700750" w:rsidRPr="009439F8">
        <w:trPr>
          <w:trHeight w:val="250"/>
          <w:tblHeader/>
        </w:trPr>
        <w:tc>
          <w:tcPr>
            <w:tcW w:w="1148" w:type="dxa"/>
            <w:tcBorders>
              <w:top w:val="single" w:sz="4" w:space="0" w:color="auto"/>
              <w:left w:val="single" w:sz="4" w:space="0" w:color="auto"/>
              <w:bottom w:val="single" w:sz="4" w:space="0" w:color="auto"/>
              <w:right w:val="single" w:sz="4" w:space="0" w:color="auto"/>
            </w:tcBorders>
            <w:shd w:val="clear" w:color="auto" w:fill="CCC0D9"/>
          </w:tcPr>
          <w:p w:rsidR="00700750" w:rsidRPr="009439F8" w:rsidRDefault="00700750" w:rsidP="005140AE">
            <w:pPr>
              <w:jc w:val="center"/>
              <w:rPr>
                <w:rFonts w:ascii="Cambria" w:hAnsi="Cambria" w:cs="Calibri"/>
                <w:b/>
                <w:bCs/>
                <w:sz w:val="22"/>
                <w:szCs w:val="22"/>
                <w:lang w:eastAsia="sr-Latn-CS"/>
              </w:rPr>
            </w:pPr>
            <w:r w:rsidRPr="00700750">
              <w:rPr>
                <w:rFonts w:ascii="Cambria" w:hAnsi="Cambria" w:cs="Calibri"/>
                <w:b/>
                <w:bCs/>
                <w:sz w:val="22"/>
                <w:szCs w:val="22"/>
                <w:lang w:eastAsia="sr-Latn-CS"/>
              </w:rPr>
              <w:t>Подпрограмма</w:t>
            </w:r>
          </w:p>
        </w:tc>
        <w:tc>
          <w:tcPr>
            <w:tcW w:w="8505" w:type="dxa"/>
            <w:tcBorders>
              <w:top w:val="single" w:sz="4" w:space="0" w:color="auto"/>
              <w:left w:val="single" w:sz="4" w:space="0" w:color="auto"/>
              <w:bottom w:val="single" w:sz="4" w:space="0" w:color="auto"/>
              <w:right w:val="single" w:sz="4" w:space="0" w:color="auto"/>
            </w:tcBorders>
            <w:shd w:val="clear" w:color="auto" w:fill="CCC0D9"/>
            <w:vAlign w:val="center"/>
          </w:tcPr>
          <w:p w:rsidR="00700750" w:rsidRPr="009439F8" w:rsidRDefault="00700750" w:rsidP="005140AE">
            <w:pPr>
              <w:jc w:val="center"/>
              <w:rPr>
                <w:rFonts w:ascii="Cambria" w:hAnsi="Cambria" w:cs="Calibri"/>
                <w:b/>
                <w:bCs/>
                <w:sz w:val="22"/>
                <w:szCs w:val="22"/>
                <w:lang w:eastAsia="sr-Latn-CS"/>
              </w:rPr>
            </w:pPr>
            <w:r w:rsidRPr="00700750">
              <w:rPr>
                <w:rFonts w:ascii="Cambria" w:hAnsi="Cambria" w:cs="Calibri"/>
                <w:b/>
                <w:bCs/>
                <w:sz w:val="22"/>
                <w:szCs w:val="22"/>
                <w:lang w:eastAsia="sr-Latn-CS"/>
              </w:rPr>
              <w:t>Проекты</w:t>
            </w:r>
          </w:p>
        </w:tc>
      </w:tr>
      <w:tr w:rsidR="00700750" w:rsidRPr="00462D40">
        <w:trPr>
          <w:trHeight w:val="274"/>
        </w:trPr>
        <w:tc>
          <w:tcPr>
            <w:tcW w:w="1148" w:type="dxa"/>
            <w:vMerge w:val="restart"/>
            <w:tcBorders>
              <w:top w:val="nil"/>
              <w:left w:val="single" w:sz="4" w:space="0" w:color="auto"/>
              <w:right w:val="single" w:sz="4" w:space="0" w:color="auto"/>
            </w:tcBorders>
            <w:shd w:val="clear" w:color="auto" w:fill="CCC0D9"/>
            <w:textDirection w:val="btLr"/>
            <w:vAlign w:val="center"/>
          </w:tcPr>
          <w:p w:rsidR="00700750" w:rsidRPr="00462D40" w:rsidRDefault="00700750" w:rsidP="005140AE">
            <w:pPr>
              <w:ind w:left="113" w:right="113"/>
              <w:jc w:val="center"/>
              <w:rPr>
                <w:rFonts w:ascii="Cambria" w:hAnsi="Cambria" w:cs="Calibri"/>
                <w:sz w:val="22"/>
                <w:szCs w:val="22"/>
                <w:lang w:val="ru-RU"/>
              </w:rPr>
            </w:pPr>
            <w:r w:rsidRPr="00D9515C">
              <w:rPr>
                <w:rFonts w:ascii="Cambria" w:hAnsi="Cambria" w:cs="Calibri"/>
                <w:b/>
                <w:i/>
                <w:sz w:val="22"/>
                <w:szCs w:val="22"/>
                <w:lang w:val="ru-RU"/>
              </w:rPr>
              <w:t>3</w:t>
            </w:r>
            <w:r w:rsidRPr="009439F8">
              <w:rPr>
                <w:rFonts w:ascii="Cambria" w:hAnsi="Cambria" w:cs="Calibri"/>
                <w:b/>
                <w:i/>
                <w:sz w:val="22"/>
                <w:szCs w:val="22"/>
              </w:rPr>
              <w:t>A</w:t>
            </w:r>
            <w:r w:rsidRPr="00D9515C">
              <w:rPr>
                <w:rFonts w:ascii="Cambria" w:hAnsi="Cambria" w:cs="Calibri"/>
                <w:b/>
                <w:i/>
                <w:sz w:val="22"/>
                <w:szCs w:val="22"/>
                <w:lang w:val="ru-RU"/>
              </w:rPr>
              <w:t xml:space="preserve">. </w:t>
            </w:r>
            <w:r>
              <w:rPr>
                <w:rFonts w:ascii="Cambria" w:hAnsi="Cambria" w:cs="Calibri"/>
                <w:b/>
                <w:i/>
                <w:sz w:val="22"/>
                <w:szCs w:val="22"/>
                <w:lang w:val="ru-RU"/>
              </w:rPr>
              <w:t>Укрепление промышленности, МСП и предпринимательства</w:t>
            </w:r>
          </w:p>
        </w:tc>
        <w:tc>
          <w:tcPr>
            <w:tcW w:w="8505" w:type="dxa"/>
            <w:tcBorders>
              <w:top w:val="nil"/>
              <w:left w:val="single" w:sz="4" w:space="0" w:color="auto"/>
              <w:bottom w:val="dotted" w:sz="4" w:space="0" w:color="auto"/>
              <w:right w:val="single" w:sz="4" w:space="0" w:color="auto"/>
            </w:tcBorders>
            <w:shd w:val="clear" w:color="auto" w:fill="E5DFEC"/>
            <w:vAlign w:val="center"/>
          </w:tcPr>
          <w:p w:rsidR="00700750" w:rsidRPr="00462D40" w:rsidRDefault="00700750" w:rsidP="005140AE">
            <w:pPr>
              <w:rPr>
                <w:rFonts w:ascii="Cambria" w:hAnsi="Cambria"/>
                <w:sz w:val="22"/>
                <w:szCs w:val="22"/>
                <w:lang w:val="ru-RU"/>
              </w:rPr>
            </w:pPr>
            <w:r w:rsidRPr="00462D40">
              <w:rPr>
                <w:rFonts w:ascii="Cambria" w:hAnsi="Cambria"/>
                <w:sz w:val="22"/>
                <w:szCs w:val="22"/>
                <w:lang w:val="ru-RU"/>
              </w:rPr>
              <w:t xml:space="preserve">3.1 </w:t>
            </w:r>
            <w:r w:rsidRPr="00536209">
              <w:rPr>
                <w:rFonts w:ascii="Cambria" w:hAnsi="Cambria" w:cs="Arial"/>
                <w:sz w:val="22"/>
                <w:szCs w:val="22"/>
                <w:lang w:val="ru-RU" w:eastAsia="it-IT"/>
              </w:rPr>
              <w:t>Создание центра поддержки бизнеса с услугами электронного консультирования</w:t>
            </w:r>
          </w:p>
        </w:tc>
      </w:tr>
      <w:tr w:rsidR="00700750" w:rsidRPr="00FE304B">
        <w:trPr>
          <w:trHeight w:val="70"/>
        </w:trPr>
        <w:tc>
          <w:tcPr>
            <w:tcW w:w="1148" w:type="dxa"/>
            <w:vMerge/>
            <w:tcBorders>
              <w:left w:val="single" w:sz="4" w:space="0" w:color="auto"/>
              <w:right w:val="single" w:sz="4" w:space="0" w:color="auto"/>
            </w:tcBorders>
            <w:shd w:val="clear" w:color="auto" w:fill="CCC0D9"/>
            <w:textDirection w:val="btLr"/>
            <w:vAlign w:val="center"/>
          </w:tcPr>
          <w:p w:rsidR="00700750" w:rsidRPr="00462D40"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FE304B" w:rsidRDefault="00700750" w:rsidP="005140AE">
            <w:pPr>
              <w:rPr>
                <w:rFonts w:ascii="Cambria" w:hAnsi="Cambria"/>
                <w:sz w:val="22"/>
                <w:szCs w:val="22"/>
                <w:lang w:val="ru-RU"/>
              </w:rPr>
            </w:pPr>
            <w:r w:rsidRPr="00FE304B">
              <w:rPr>
                <w:rFonts w:ascii="Cambria" w:hAnsi="Cambria"/>
                <w:sz w:val="22"/>
                <w:szCs w:val="22"/>
                <w:lang w:val="ru-RU"/>
              </w:rPr>
              <w:t xml:space="preserve">3.2 </w:t>
            </w:r>
            <w:r w:rsidRPr="00536209">
              <w:rPr>
                <w:rFonts w:ascii="Cambria" w:hAnsi="Cambria" w:cs="Arial"/>
                <w:sz w:val="22"/>
                <w:szCs w:val="22"/>
                <w:lang w:val="ru-RU" w:eastAsia="it-IT"/>
              </w:rPr>
              <w:t>Создание учебного центра по управлению бизнесом</w:t>
            </w:r>
            <w:r w:rsidRPr="00D9515C">
              <w:rPr>
                <w:rFonts w:ascii="Cambria" w:hAnsi="Cambria"/>
                <w:sz w:val="22"/>
                <w:szCs w:val="22"/>
                <w:lang w:val="ru-RU"/>
              </w:rPr>
              <w:t xml:space="preserve"> </w:t>
            </w:r>
            <w:r>
              <w:rPr>
                <w:rFonts w:ascii="Cambria" w:hAnsi="Cambria"/>
                <w:sz w:val="22"/>
                <w:szCs w:val="22"/>
                <w:lang w:val="ru-RU"/>
              </w:rPr>
              <w:t>при ЦПБ</w:t>
            </w:r>
          </w:p>
        </w:tc>
      </w:tr>
      <w:tr w:rsidR="00700750" w:rsidRPr="00A85E21">
        <w:trPr>
          <w:trHeight w:val="70"/>
        </w:trPr>
        <w:tc>
          <w:tcPr>
            <w:tcW w:w="1148" w:type="dxa"/>
            <w:vMerge/>
            <w:tcBorders>
              <w:left w:val="single" w:sz="4" w:space="0" w:color="auto"/>
              <w:right w:val="single" w:sz="4" w:space="0" w:color="auto"/>
            </w:tcBorders>
            <w:shd w:val="clear" w:color="auto" w:fill="CCC0D9"/>
          </w:tcPr>
          <w:p w:rsidR="00700750" w:rsidRPr="00FE304B" w:rsidRDefault="00700750" w:rsidP="005140AE">
            <w:pPr>
              <w:ind w:left="113" w:right="113"/>
              <w:jc w:val="cente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3.3 </w:t>
            </w:r>
            <w:r w:rsidRPr="00536209">
              <w:rPr>
                <w:rFonts w:ascii="Cambria" w:hAnsi="Cambria" w:cs="Arial"/>
                <w:sz w:val="22"/>
                <w:szCs w:val="22"/>
                <w:lang w:val="ru-RU" w:eastAsia="it-IT"/>
              </w:rPr>
              <w:t>Создание</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региональной</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системы</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оперативного</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реагирования</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на</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потребности</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рынка</w:t>
            </w:r>
            <w:r w:rsidRPr="00A85E21">
              <w:rPr>
                <w:rFonts w:ascii="Cambria" w:hAnsi="Cambria" w:cs="Arial"/>
                <w:sz w:val="22"/>
                <w:szCs w:val="22"/>
                <w:lang w:val="ru-RU" w:eastAsia="it-IT"/>
              </w:rPr>
              <w:t xml:space="preserve"> </w:t>
            </w:r>
            <w:r w:rsidRPr="00536209">
              <w:rPr>
                <w:rFonts w:ascii="Cambria" w:hAnsi="Cambria" w:cs="Arial"/>
                <w:sz w:val="22"/>
                <w:szCs w:val="22"/>
                <w:lang w:val="ru-RU" w:eastAsia="it-IT"/>
              </w:rPr>
              <w:t>труда</w:t>
            </w:r>
            <w:r w:rsidRPr="00A85E21">
              <w:rPr>
                <w:rFonts w:ascii="Cambria" w:hAnsi="Cambria"/>
                <w:sz w:val="22"/>
                <w:szCs w:val="22"/>
                <w:lang w:val="ru-RU"/>
              </w:rPr>
              <w:t xml:space="preserve"> </w:t>
            </w:r>
          </w:p>
        </w:tc>
      </w:tr>
      <w:tr w:rsidR="00700750" w:rsidRPr="00A85E21">
        <w:trPr>
          <w:cantSplit/>
          <w:trHeight w:val="56"/>
        </w:trPr>
        <w:tc>
          <w:tcPr>
            <w:tcW w:w="1148" w:type="dxa"/>
            <w:vMerge/>
            <w:tcBorders>
              <w:left w:val="single" w:sz="4" w:space="0" w:color="auto"/>
              <w:right w:val="single" w:sz="4" w:space="0" w:color="auto"/>
            </w:tcBorders>
            <w:shd w:val="clear" w:color="auto" w:fill="CCC0D9"/>
            <w:textDirection w:val="btLr"/>
            <w:vAlign w:val="bottom"/>
          </w:tcPr>
          <w:p w:rsidR="00700750" w:rsidRPr="00A85E21" w:rsidRDefault="00700750" w:rsidP="005140AE">
            <w:pPr>
              <w:ind w:left="113" w:right="113"/>
              <w:jc w:val="cente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3.4 </w:t>
            </w:r>
            <w:r w:rsidRPr="00536209">
              <w:rPr>
                <w:rFonts w:ascii="Cambria" w:hAnsi="Cambria" w:cs="Arial"/>
                <w:sz w:val="22"/>
                <w:szCs w:val="22"/>
                <w:lang w:val="ru-RU" w:eastAsia="it-IT"/>
              </w:rPr>
              <w:t>Поставка современного оборудования для учебных занятий в ПТУЗ</w:t>
            </w:r>
          </w:p>
        </w:tc>
      </w:tr>
      <w:tr w:rsidR="00700750" w:rsidRPr="009439F8">
        <w:trPr>
          <w:trHeight w:val="56"/>
        </w:trPr>
        <w:tc>
          <w:tcPr>
            <w:tcW w:w="1148" w:type="dxa"/>
            <w:vMerge/>
            <w:tcBorders>
              <w:left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9439F8" w:rsidRDefault="00700750" w:rsidP="005140AE">
            <w:pPr>
              <w:rPr>
                <w:rFonts w:ascii="Cambria" w:hAnsi="Cambria"/>
                <w:sz w:val="22"/>
                <w:szCs w:val="22"/>
              </w:rPr>
            </w:pPr>
            <w:r w:rsidRPr="009439F8">
              <w:rPr>
                <w:rFonts w:ascii="Cambria" w:hAnsi="Cambria"/>
                <w:sz w:val="22"/>
                <w:szCs w:val="22"/>
              </w:rPr>
              <w:t>3.5 Supporting certification of industrial products and production processes</w:t>
            </w:r>
          </w:p>
        </w:tc>
      </w:tr>
      <w:tr w:rsidR="00700750" w:rsidRPr="00FE304B">
        <w:trPr>
          <w:trHeight w:val="56"/>
        </w:trPr>
        <w:tc>
          <w:tcPr>
            <w:tcW w:w="1148" w:type="dxa"/>
            <w:vMerge/>
            <w:tcBorders>
              <w:left w:val="single" w:sz="4" w:space="0" w:color="auto"/>
              <w:right w:val="single" w:sz="4" w:space="0" w:color="auto"/>
            </w:tcBorders>
            <w:shd w:val="clear" w:color="auto" w:fill="CCC0D9"/>
          </w:tcPr>
          <w:p w:rsidR="00700750" w:rsidRPr="009439F8" w:rsidRDefault="00700750" w:rsidP="005140AE">
            <w:pPr>
              <w:rPr>
                <w:rFonts w:ascii="Cambria" w:hAnsi="Cambria" w:cs="Calibri"/>
                <w:sz w:val="22"/>
                <w:szCs w:val="22"/>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FE304B" w:rsidRDefault="00700750" w:rsidP="005140AE">
            <w:pPr>
              <w:rPr>
                <w:rFonts w:ascii="Cambria" w:hAnsi="Cambria"/>
                <w:sz w:val="22"/>
                <w:szCs w:val="22"/>
                <w:lang w:val="ru-RU"/>
              </w:rPr>
            </w:pPr>
            <w:r w:rsidRPr="00FE304B">
              <w:rPr>
                <w:rFonts w:ascii="Cambria" w:hAnsi="Cambria"/>
                <w:sz w:val="22"/>
                <w:szCs w:val="22"/>
                <w:lang w:val="ru-RU"/>
              </w:rPr>
              <w:t xml:space="preserve">3.6 </w:t>
            </w:r>
            <w:r w:rsidRPr="00536209">
              <w:rPr>
                <w:rFonts w:ascii="Cambria" w:hAnsi="Cambria" w:cs="Arial"/>
                <w:sz w:val="22"/>
                <w:szCs w:val="22"/>
                <w:lang w:val="ru-RU" w:eastAsia="it-IT"/>
              </w:rPr>
              <w:t>Обучение</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предприятий</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по</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стандартам</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качества</w:t>
            </w:r>
            <w:r w:rsidRPr="00FE304B">
              <w:rPr>
                <w:rFonts w:ascii="Cambria" w:hAnsi="Cambria"/>
                <w:sz w:val="22"/>
                <w:szCs w:val="22"/>
                <w:lang w:val="ru-RU"/>
              </w:rPr>
              <w:t xml:space="preserve"> </w:t>
            </w:r>
            <w:r>
              <w:rPr>
                <w:rFonts w:ascii="Cambria" w:hAnsi="Cambria"/>
                <w:sz w:val="22"/>
                <w:szCs w:val="22"/>
                <w:lang w:val="ru-RU"/>
              </w:rPr>
              <w:t>и</w:t>
            </w:r>
            <w:r w:rsidRPr="00FE304B">
              <w:rPr>
                <w:rFonts w:ascii="Cambria" w:hAnsi="Cambria"/>
                <w:sz w:val="22"/>
                <w:szCs w:val="22"/>
                <w:lang w:val="ru-RU"/>
              </w:rPr>
              <w:t xml:space="preserve"> </w:t>
            </w:r>
            <w:r>
              <w:rPr>
                <w:rFonts w:ascii="Cambria" w:hAnsi="Cambria"/>
                <w:sz w:val="22"/>
                <w:szCs w:val="22"/>
                <w:lang w:val="ru-RU"/>
              </w:rPr>
              <w:t>сертификации</w:t>
            </w:r>
          </w:p>
        </w:tc>
      </w:tr>
      <w:tr w:rsidR="00700750" w:rsidRPr="00FE304B">
        <w:trPr>
          <w:trHeight w:val="70"/>
        </w:trPr>
        <w:tc>
          <w:tcPr>
            <w:tcW w:w="1148" w:type="dxa"/>
            <w:vMerge/>
            <w:tcBorders>
              <w:left w:val="single" w:sz="4" w:space="0" w:color="auto"/>
              <w:right w:val="single" w:sz="4" w:space="0" w:color="auto"/>
            </w:tcBorders>
            <w:shd w:val="clear" w:color="auto" w:fill="CCC0D9"/>
          </w:tcPr>
          <w:p w:rsidR="00700750" w:rsidRPr="00FE304B"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FE304B" w:rsidRDefault="00700750" w:rsidP="005140AE">
            <w:pPr>
              <w:rPr>
                <w:rFonts w:ascii="Cambria" w:hAnsi="Cambria"/>
                <w:sz w:val="22"/>
                <w:szCs w:val="22"/>
                <w:lang w:val="ru-RU"/>
              </w:rPr>
            </w:pPr>
            <w:r w:rsidRPr="00FE304B">
              <w:rPr>
                <w:rFonts w:ascii="Cambria" w:hAnsi="Cambria"/>
                <w:sz w:val="22"/>
                <w:szCs w:val="22"/>
                <w:lang w:val="ru-RU"/>
              </w:rPr>
              <w:t xml:space="preserve">3.7 </w:t>
            </w:r>
            <w:r w:rsidRPr="00536209">
              <w:rPr>
                <w:rFonts w:ascii="Cambria" w:hAnsi="Cambria" w:cs="Arial"/>
                <w:sz w:val="22"/>
                <w:szCs w:val="22"/>
                <w:lang w:val="ru-RU" w:eastAsia="it-IT"/>
              </w:rPr>
              <w:t>Развитие</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консультативных</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услуг</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в</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сфере</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бизнеса</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на</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основе</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ваучерной</w:t>
            </w:r>
            <w:r w:rsidRPr="00FE304B">
              <w:rPr>
                <w:rFonts w:ascii="Cambria" w:hAnsi="Cambria" w:cs="Arial"/>
                <w:sz w:val="22"/>
                <w:szCs w:val="22"/>
                <w:lang w:val="ru-RU" w:eastAsia="it-IT"/>
              </w:rPr>
              <w:t xml:space="preserve"> </w:t>
            </w:r>
            <w:r w:rsidRPr="00536209">
              <w:rPr>
                <w:rFonts w:ascii="Cambria" w:hAnsi="Cambria" w:cs="Arial"/>
                <w:sz w:val="22"/>
                <w:szCs w:val="22"/>
                <w:lang w:val="ru-RU" w:eastAsia="it-IT"/>
              </w:rPr>
              <w:t>системы</w:t>
            </w:r>
          </w:p>
        </w:tc>
      </w:tr>
      <w:tr w:rsidR="00700750" w:rsidRPr="00FE304B">
        <w:trPr>
          <w:trHeight w:val="70"/>
        </w:trPr>
        <w:tc>
          <w:tcPr>
            <w:tcW w:w="1148" w:type="dxa"/>
            <w:vMerge/>
            <w:tcBorders>
              <w:left w:val="single" w:sz="4" w:space="0" w:color="auto"/>
              <w:right w:val="single" w:sz="4" w:space="0" w:color="auto"/>
            </w:tcBorders>
            <w:shd w:val="clear" w:color="auto" w:fill="CCC0D9"/>
          </w:tcPr>
          <w:p w:rsidR="00700750" w:rsidRPr="00FE304B"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FE304B" w:rsidRDefault="00700750" w:rsidP="005140AE">
            <w:pPr>
              <w:rPr>
                <w:rFonts w:ascii="Cambria" w:hAnsi="Cambria"/>
                <w:sz w:val="22"/>
                <w:szCs w:val="22"/>
                <w:lang w:val="ru-RU"/>
              </w:rPr>
            </w:pPr>
            <w:r w:rsidRPr="00FE304B">
              <w:rPr>
                <w:rFonts w:ascii="Cambria" w:hAnsi="Cambria"/>
                <w:sz w:val="22"/>
                <w:szCs w:val="22"/>
                <w:lang w:val="ru-RU"/>
              </w:rPr>
              <w:t xml:space="preserve">3.8 </w:t>
            </w:r>
            <w:r w:rsidRPr="00536209">
              <w:rPr>
                <w:rFonts w:ascii="Cambria" w:hAnsi="Cambria" w:cs="Calibri"/>
                <w:bCs/>
                <w:noProof/>
                <w:sz w:val="22"/>
                <w:szCs w:val="22"/>
                <w:lang w:val="ru-RU"/>
              </w:rPr>
              <w:t>Предоставление</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ноу</w:t>
            </w:r>
            <w:r w:rsidRPr="00FE304B">
              <w:rPr>
                <w:rFonts w:ascii="Cambria" w:hAnsi="Cambria" w:cs="Calibri"/>
                <w:bCs/>
                <w:noProof/>
                <w:sz w:val="22"/>
                <w:szCs w:val="22"/>
                <w:lang w:val="ru-RU"/>
              </w:rPr>
              <w:t>-</w:t>
            </w:r>
            <w:r w:rsidRPr="00536209">
              <w:rPr>
                <w:rFonts w:ascii="Cambria" w:hAnsi="Cambria" w:cs="Calibri"/>
                <w:bCs/>
                <w:noProof/>
                <w:sz w:val="22"/>
                <w:szCs w:val="22"/>
                <w:lang w:val="ru-RU"/>
              </w:rPr>
              <w:t>хау</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по</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улучшению</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управления</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и</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руководства</w:t>
            </w:r>
            <w:r w:rsidRPr="00FE304B">
              <w:rPr>
                <w:rFonts w:ascii="Cambria" w:hAnsi="Cambria" w:cs="Calibri"/>
                <w:bCs/>
                <w:noProof/>
                <w:sz w:val="22"/>
                <w:szCs w:val="22"/>
                <w:lang w:val="ru-RU"/>
              </w:rPr>
              <w:t xml:space="preserve"> </w:t>
            </w:r>
            <w:r w:rsidRPr="00536209">
              <w:rPr>
                <w:rFonts w:ascii="Cambria" w:hAnsi="Cambria" w:cs="Calibri"/>
                <w:bCs/>
                <w:noProof/>
                <w:sz w:val="22"/>
                <w:szCs w:val="22"/>
                <w:lang w:val="ru-RU"/>
              </w:rPr>
              <w:t>предприятиями</w:t>
            </w:r>
          </w:p>
        </w:tc>
      </w:tr>
      <w:tr w:rsidR="00700750" w:rsidRPr="009439F8">
        <w:trPr>
          <w:trHeight w:val="56"/>
        </w:trPr>
        <w:tc>
          <w:tcPr>
            <w:tcW w:w="1148" w:type="dxa"/>
            <w:vMerge/>
            <w:tcBorders>
              <w:left w:val="single" w:sz="4" w:space="0" w:color="auto"/>
              <w:right w:val="single" w:sz="4" w:space="0" w:color="auto"/>
            </w:tcBorders>
            <w:shd w:val="clear" w:color="auto" w:fill="CCC0D9"/>
          </w:tcPr>
          <w:p w:rsidR="00700750" w:rsidRPr="00FE304B"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9439F8" w:rsidRDefault="00700750" w:rsidP="005140AE">
            <w:pPr>
              <w:rPr>
                <w:rFonts w:ascii="Cambria" w:hAnsi="Cambria"/>
                <w:sz w:val="22"/>
                <w:szCs w:val="22"/>
              </w:rPr>
            </w:pPr>
            <w:r w:rsidRPr="00A85E21">
              <w:rPr>
                <w:rFonts w:ascii="Cambria" w:hAnsi="Cambria"/>
                <w:sz w:val="22"/>
                <w:szCs w:val="22"/>
                <w:lang w:val="ru-RU"/>
              </w:rPr>
              <w:t xml:space="preserve">3.9 </w:t>
            </w:r>
            <w:r w:rsidRPr="00536209">
              <w:rPr>
                <w:rFonts w:ascii="Cambria" w:hAnsi="Cambria" w:cs="Arial"/>
                <w:sz w:val="22"/>
                <w:szCs w:val="22"/>
                <w:lang w:val="ru-RU" w:eastAsia="it-IT"/>
              </w:rPr>
              <w:t>Организация конкурса на лучшую бизнес-идею (идеи) среди потенциальных предпринимателей</w:t>
            </w:r>
          </w:p>
        </w:tc>
      </w:tr>
      <w:tr w:rsidR="00700750" w:rsidRPr="00A85E21">
        <w:trPr>
          <w:trHeight w:val="240"/>
        </w:trPr>
        <w:tc>
          <w:tcPr>
            <w:tcW w:w="1148" w:type="dxa"/>
            <w:vMerge/>
            <w:tcBorders>
              <w:left w:val="single" w:sz="4" w:space="0" w:color="auto"/>
              <w:right w:val="single" w:sz="4" w:space="0" w:color="auto"/>
            </w:tcBorders>
            <w:shd w:val="clear" w:color="auto" w:fill="CCC0D9"/>
          </w:tcPr>
          <w:p w:rsidR="00700750" w:rsidRPr="009439F8" w:rsidRDefault="00700750" w:rsidP="005140AE">
            <w:pPr>
              <w:rPr>
                <w:rFonts w:ascii="Cambria" w:hAnsi="Cambria" w:cs="Calibri"/>
                <w:sz w:val="22"/>
                <w:szCs w:val="22"/>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3.10 </w:t>
            </w:r>
            <w:r w:rsidRPr="00536209">
              <w:rPr>
                <w:rFonts w:ascii="Cambria" w:hAnsi="Cambria" w:cs="Calibri"/>
                <w:bCs/>
                <w:noProof/>
                <w:sz w:val="22"/>
                <w:szCs w:val="22"/>
                <w:lang w:val="ru-RU"/>
              </w:rPr>
              <w:t>Организация совместного кластера промышленности и МСП</w:t>
            </w:r>
            <w:r w:rsidRPr="00536209">
              <w:rPr>
                <w:rFonts w:ascii="Cambria" w:hAnsi="Cambria" w:cs="Arial"/>
                <w:sz w:val="22"/>
                <w:szCs w:val="22"/>
                <w:lang w:val="ru-RU" w:eastAsia="it-IT"/>
              </w:rPr>
              <w:t xml:space="preserve"> (фаза 1)</w:t>
            </w:r>
          </w:p>
        </w:tc>
      </w:tr>
      <w:tr w:rsidR="00700750" w:rsidRPr="00A85E21">
        <w:trPr>
          <w:trHeight w:val="275"/>
        </w:trPr>
        <w:tc>
          <w:tcPr>
            <w:tcW w:w="1148" w:type="dxa"/>
            <w:vMerge/>
            <w:tcBorders>
              <w:left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3.11 </w:t>
            </w:r>
            <w:r w:rsidRPr="00536209">
              <w:rPr>
                <w:rFonts w:ascii="Cambria" w:hAnsi="Cambria" w:cs="Calibri"/>
                <w:bCs/>
                <w:noProof/>
                <w:sz w:val="22"/>
                <w:szCs w:val="22"/>
                <w:lang w:val="ru-RU"/>
              </w:rPr>
              <w:t>Укрепление и продвижение кластеров промышленности и МСП (фаза 2)</w:t>
            </w:r>
          </w:p>
        </w:tc>
      </w:tr>
      <w:tr w:rsidR="00700750" w:rsidRPr="00A85E21">
        <w:trPr>
          <w:trHeight w:val="194"/>
        </w:trPr>
        <w:tc>
          <w:tcPr>
            <w:tcW w:w="1148" w:type="dxa"/>
            <w:vMerge/>
            <w:tcBorders>
              <w:left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3.12 </w:t>
            </w:r>
            <w:r w:rsidRPr="00536209">
              <w:rPr>
                <w:rFonts w:ascii="Cambria" w:hAnsi="Cambria" w:cs="Arial"/>
                <w:sz w:val="22"/>
                <w:szCs w:val="22"/>
                <w:lang w:val="ru-RU" w:eastAsia="it-IT"/>
              </w:rPr>
              <w:t>Разработка технико-экономического обоснования реорганизации предприятий, производящих военную технику</w:t>
            </w:r>
          </w:p>
        </w:tc>
      </w:tr>
      <w:tr w:rsidR="00700750" w:rsidRPr="00A85E21">
        <w:trPr>
          <w:trHeight w:val="70"/>
        </w:trPr>
        <w:tc>
          <w:tcPr>
            <w:tcW w:w="1148" w:type="dxa"/>
            <w:vMerge/>
            <w:tcBorders>
              <w:left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3.13 </w:t>
            </w:r>
            <w:r w:rsidRPr="00536209">
              <w:rPr>
                <w:rFonts w:ascii="Cambria" w:hAnsi="Cambria" w:cs="Arial"/>
                <w:sz w:val="22"/>
                <w:szCs w:val="22"/>
                <w:lang w:val="ru-RU" w:eastAsia="it-IT"/>
              </w:rPr>
              <w:t>Создание Фонда гарантирования кредитов для МСП</w:t>
            </w:r>
          </w:p>
        </w:tc>
      </w:tr>
      <w:tr w:rsidR="00700750" w:rsidRPr="00A85E21">
        <w:trPr>
          <w:trHeight w:val="70"/>
        </w:trPr>
        <w:tc>
          <w:tcPr>
            <w:tcW w:w="1148" w:type="dxa"/>
            <w:vMerge/>
            <w:tcBorders>
              <w:left w:val="single" w:sz="4" w:space="0" w:color="auto"/>
              <w:bottom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3.14 </w:t>
            </w:r>
            <w:r w:rsidRPr="00536209">
              <w:rPr>
                <w:rFonts w:ascii="Cambria" w:hAnsi="Cambria" w:cs="Arial"/>
                <w:sz w:val="22"/>
                <w:szCs w:val="22"/>
                <w:lang w:val="ru-RU"/>
              </w:rPr>
              <w:t>Разработка схем микрофинансирования для МСП</w:t>
            </w:r>
          </w:p>
        </w:tc>
      </w:tr>
      <w:tr w:rsidR="00700750" w:rsidRPr="00A85E21">
        <w:trPr>
          <w:trHeight w:val="499"/>
        </w:trPr>
        <w:tc>
          <w:tcPr>
            <w:tcW w:w="1148" w:type="dxa"/>
            <w:vMerge w:val="restart"/>
            <w:tcBorders>
              <w:top w:val="single" w:sz="4" w:space="0" w:color="auto"/>
              <w:left w:val="single" w:sz="4" w:space="0" w:color="auto"/>
              <w:right w:val="single" w:sz="4" w:space="0" w:color="auto"/>
            </w:tcBorders>
            <w:shd w:val="clear" w:color="auto" w:fill="CCC0D9"/>
            <w:textDirection w:val="btLr"/>
            <w:vAlign w:val="center"/>
          </w:tcPr>
          <w:p w:rsidR="00700750" w:rsidRPr="00462D40" w:rsidRDefault="00700750" w:rsidP="005140AE">
            <w:pPr>
              <w:jc w:val="center"/>
              <w:rPr>
                <w:rFonts w:ascii="Cambria" w:hAnsi="Cambria" w:cs="Calibri"/>
                <w:b/>
                <w:i/>
                <w:sz w:val="22"/>
                <w:szCs w:val="22"/>
                <w:lang w:val="ru-RU"/>
              </w:rPr>
            </w:pPr>
            <w:r w:rsidRPr="00955AE5">
              <w:rPr>
                <w:rFonts w:ascii="Cambria" w:hAnsi="Cambria" w:cs="Calibri"/>
                <w:b/>
                <w:i/>
                <w:sz w:val="22"/>
                <w:szCs w:val="22"/>
                <w:lang w:val="ru-RU"/>
              </w:rPr>
              <w:t>3</w:t>
            </w:r>
            <w:r w:rsidRPr="009439F8">
              <w:rPr>
                <w:rFonts w:ascii="Cambria" w:hAnsi="Cambria" w:cs="Calibri"/>
                <w:b/>
                <w:i/>
                <w:sz w:val="22"/>
                <w:szCs w:val="22"/>
              </w:rPr>
              <w:t>B</w:t>
            </w:r>
            <w:r w:rsidRPr="00955AE5">
              <w:rPr>
                <w:rFonts w:ascii="Cambria" w:hAnsi="Cambria" w:cs="Calibri"/>
                <w:b/>
                <w:i/>
                <w:sz w:val="22"/>
                <w:szCs w:val="22"/>
                <w:lang w:val="ru-RU"/>
              </w:rPr>
              <w:t xml:space="preserve">. </w:t>
            </w:r>
            <w:r>
              <w:rPr>
                <w:rFonts w:ascii="Cambria" w:hAnsi="Cambria" w:cs="Calibri"/>
                <w:b/>
                <w:bCs/>
                <w:i/>
                <w:color w:val="000000"/>
                <w:sz w:val="22"/>
                <w:szCs w:val="22"/>
                <w:lang w:val="ru-RU"/>
              </w:rPr>
              <w:t>Экономическая инфраструктура для развития МСП</w:t>
            </w:r>
          </w:p>
        </w:tc>
        <w:tc>
          <w:tcPr>
            <w:tcW w:w="8505" w:type="dxa"/>
            <w:tcBorders>
              <w:top w:val="single"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3.15 </w:t>
            </w:r>
            <w:r w:rsidRPr="00536209">
              <w:rPr>
                <w:rFonts w:ascii="Cambria" w:hAnsi="Cambria" w:cs="Arial"/>
                <w:sz w:val="22"/>
                <w:szCs w:val="22"/>
                <w:lang w:val="ru-RU" w:eastAsia="it-IT"/>
              </w:rPr>
              <w:t>Разработка технико-экономического обоснования строительства новых аэропортов в АРК</w:t>
            </w:r>
          </w:p>
        </w:tc>
      </w:tr>
      <w:tr w:rsidR="00700750" w:rsidRPr="009439F8">
        <w:trPr>
          <w:trHeight w:val="561"/>
        </w:trPr>
        <w:tc>
          <w:tcPr>
            <w:tcW w:w="1148" w:type="dxa"/>
            <w:vMerge/>
            <w:tcBorders>
              <w:left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9439F8" w:rsidRDefault="00700750" w:rsidP="005140AE">
            <w:pPr>
              <w:rPr>
                <w:rFonts w:ascii="Cambria" w:hAnsi="Cambria"/>
                <w:sz w:val="22"/>
                <w:szCs w:val="22"/>
              </w:rPr>
            </w:pPr>
            <w:r w:rsidRPr="009439F8">
              <w:rPr>
                <w:rFonts w:ascii="Cambria" w:hAnsi="Cambria"/>
                <w:sz w:val="22"/>
                <w:szCs w:val="22"/>
              </w:rPr>
              <w:t xml:space="preserve">3.16 </w:t>
            </w:r>
            <w:r>
              <w:rPr>
                <w:rFonts w:ascii="Cambria" w:hAnsi="Cambria"/>
                <w:sz w:val="22"/>
                <w:szCs w:val="22"/>
                <w:lang w:val="ru-RU"/>
              </w:rPr>
              <w:t>Создание промышленной зоны «Джанкой»</w:t>
            </w:r>
          </w:p>
        </w:tc>
      </w:tr>
      <w:tr w:rsidR="00700750" w:rsidRPr="00A85E21">
        <w:trPr>
          <w:trHeight w:val="539"/>
        </w:trPr>
        <w:tc>
          <w:tcPr>
            <w:tcW w:w="1148" w:type="dxa"/>
            <w:vMerge/>
            <w:tcBorders>
              <w:left w:val="single" w:sz="4" w:space="0" w:color="auto"/>
              <w:right w:val="single" w:sz="4" w:space="0" w:color="auto"/>
            </w:tcBorders>
            <w:shd w:val="clear" w:color="auto" w:fill="CCC0D9"/>
          </w:tcPr>
          <w:p w:rsidR="00700750" w:rsidRPr="009439F8" w:rsidRDefault="00700750" w:rsidP="005140AE">
            <w:pPr>
              <w:rPr>
                <w:rFonts w:ascii="Cambria" w:hAnsi="Cambria" w:cs="Calibri"/>
                <w:sz w:val="22"/>
                <w:szCs w:val="22"/>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3.17 </w:t>
            </w:r>
            <w:r>
              <w:rPr>
                <w:rFonts w:ascii="Cambria" w:hAnsi="Cambria"/>
                <w:sz w:val="22"/>
                <w:szCs w:val="22"/>
                <w:lang w:val="ru-RU"/>
              </w:rPr>
              <w:t>Создание промышленной зоны «Щелкино» в Ленинском районе</w:t>
            </w:r>
          </w:p>
        </w:tc>
      </w:tr>
      <w:tr w:rsidR="00700750" w:rsidRPr="00A85E21">
        <w:trPr>
          <w:trHeight w:val="559"/>
        </w:trPr>
        <w:tc>
          <w:tcPr>
            <w:tcW w:w="1148" w:type="dxa"/>
            <w:vMerge/>
            <w:tcBorders>
              <w:left w:val="single" w:sz="4" w:space="0" w:color="auto"/>
              <w:bottom w:val="single" w:sz="4" w:space="0" w:color="auto"/>
              <w:right w:val="single" w:sz="4" w:space="0" w:color="auto"/>
            </w:tcBorders>
            <w:shd w:val="clear" w:color="auto" w:fill="CCC0D9"/>
          </w:tcPr>
          <w:p w:rsidR="00700750" w:rsidRPr="00A85E21" w:rsidRDefault="00700750" w:rsidP="005140AE">
            <w:pPr>
              <w:rPr>
                <w:rFonts w:ascii="Cambria" w:hAnsi="Cambria" w:cs="Calibri"/>
                <w:sz w:val="22"/>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3.18 </w:t>
            </w:r>
            <w:r>
              <w:rPr>
                <w:rFonts w:ascii="Cambria" w:hAnsi="Cambria"/>
                <w:sz w:val="22"/>
                <w:szCs w:val="22"/>
                <w:lang w:val="ru-RU"/>
              </w:rPr>
              <w:t>Создание промышленной зоны «Бахчисарайский район»</w:t>
            </w:r>
          </w:p>
        </w:tc>
      </w:tr>
      <w:tr w:rsidR="00700750" w:rsidRPr="00A85E21">
        <w:trPr>
          <w:cantSplit/>
          <w:trHeight w:val="714"/>
        </w:trPr>
        <w:tc>
          <w:tcPr>
            <w:tcW w:w="1148" w:type="dxa"/>
            <w:vMerge w:val="restart"/>
            <w:tcBorders>
              <w:top w:val="single" w:sz="4" w:space="0" w:color="auto"/>
              <w:left w:val="single" w:sz="4" w:space="0" w:color="auto"/>
              <w:right w:val="single" w:sz="4" w:space="0" w:color="auto"/>
            </w:tcBorders>
            <w:shd w:val="clear" w:color="auto" w:fill="CCC0D9"/>
            <w:textDirection w:val="btLr"/>
            <w:vAlign w:val="center"/>
          </w:tcPr>
          <w:p w:rsidR="00700750" w:rsidRPr="00462D40" w:rsidRDefault="00700750" w:rsidP="005140AE">
            <w:pPr>
              <w:ind w:left="113" w:right="113"/>
              <w:jc w:val="center"/>
              <w:rPr>
                <w:rFonts w:ascii="Cambria" w:hAnsi="Cambria" w:cs="Calibri"/>
                <w:b/>
                <w:i/>
                <w:sz w:val="22"/>
                <w:szCs w:val="22"/>
                <w:lang w:val="ru-RU"/>
              </w:rPr>
            </w:pPr>
            <w:r w:rsidRPr="00955AE5">
              <w:rPr>
                <w:rFonts w:ascii="Cambria" w:hAnsi="Cambria" w:cs="Calibri"/>
                <w:b/>
                <w:i/>
                <w:sz w:val="22"/>
                <w:szCs w:val="22"/>
                <w:lang w:val="ru-RU"/>
              </w:rPr>
              <w:t>3</w:t>
            </w:r>
            <w:r w:rsidRPr="009439F8">
              <w:rPr>
                <w:rFonts w:ascii="Cambria" w:hAnsi="Cambria" w:cs="Calibri"/>
                <w:b/>
                <w:i/>
                <w:sz w:val="22"/>
                <w:szCs w:val="22"/>
              </w:rPr>
              <w:t>C</w:t>
            </w:r>
            <w:r w:rsidRPr="00955AE5">
              <w:rPr>
                <w:rFonts w:ascii="Cambria" w:hAnsi="Cambria" w:cs="Calibri"/>
                <w:b/>
                <w:i/>
                <w:sz w:val="22"/>
                <w:szCs w:val="22"/>
                <w:lang w:val="ru-RU"/>
              </w:rPr>
              <w:t>.</w:t>
            </w:r>
            <w:r w:rsidRPr="00955AE5">
              <w:rPr>
                <w:rFonts w:ascii="Cambria" w:hAnsi="Cambria" w:cs="Calibri"/>
                <w:b/>
                <w:bCs/>
                <w:i/>
                <w:color w:val="000000"/>
                <w:sz w:val="22"/>
                <w:szCs w:val="22"/>
                <w:lang w:val="ru-RU"/>
              </w:rPr>
              <w:t xml:space="preserve"> </w:t>
            </w:r>
            <w:r>
              <w:rPr>
                <w:rFonts w:ascii="Cambria" w:hAnsi="Cambria" w:cs="Calibri"/>
                <w:b/>
                <w:bCs/>
                <w:i/>
                <w:color w:val="000000"/>
                <w:sz w:val="22"/>
                <w:szCs w:val="22"/>
                <w:lang w:val="ru-RU"/>
              </w:rPr>
              <w:t>Применение современных технологий и инноваций в промышленности и МСП</w:t>
            </w:r>
          </w:p>
        </w:tc>
        <w:tc>
          <w:tcPr>
            <w:tcW w:w="8505" w:type="dxa"/>
            <w:tcBorders>
              <w:top w:val="single"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3.19 </w:t>
            </w:r>
            <w:r w:rsidRPr="00536209">
              <w:rPr>
                <w:rFonts w:ascii="Cambria" w:hAnsi="Cambria" w:cs="Arial"/>
                <w:sz w:val="22"/>
                <w:szCs w:val="22"/>
                <w:lang w:val="ru-RU" w:eastAsia="it-IT"/>
              </w:rPr>
              <w:t>Создание регионального центра передового опыта в сфере инноваций и технологий</w:t>
            </w:r>
          </w:p>
        </w:tc>
      </w:tr>
      <w:tr w:rsidR="00700750" w:rsidRPr="00A85E21">
        <w:trPr>
          <w:cantSplit/>
          <w:trHeight w:val="911"/>
        </w:trPr>
        <w:tc>
          <w:tcPr>
            <w:tcW w:w="1148" w:type="dxa"/>
            <w:vMerge/>
            <w:tcBorders>
              <w:left w:val="single" w:sz="4" w:space="0" w:color="auto"/>
              <w:bottom w:val="single" w:sz="4" w:space="0" w:color="auto"/>
              <w:right w:val="single" w:sz="4" w:space="0" w:color="auto"/>
            </w:tcBorders>
            <w:shd w:val="clear" w:color="auto" w:fill="CCC0D9"/>
            <w:textDirection w:val="btLr"/>
            <w:vAlign w:val="center"/>
          </w:tcPr>
          <w:p w:rsidR="00700750" w:rsidRPr="00A85E21"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3.20 </w:t>
            </w:r>
            <w:r>
              <w:rPr>
                <w:rFonts w:ascii="Cambria" w:hAnsi="Cambria"/>
                <w:sz w:val="22"/>
                <w:szCs w:val="22"/>
                <w:lang w:val="ru-RU"/>
              </w:rPr>
              <w:t>Содействие созданию схемы</w:t>
            </w:r>
            <w:r w:rsidRPr="00536209">
              <w:rPr>
                <w:rFonts w:ascii="Cambria" w:hAnsi="Cambria" w:cs="Calibri"/>
                <w:bCs/>
                <w:noProof/>
                <w:sz w:val="22"/>
                <w:szCs w:val="22"/>
                <w:lang w:val="ru-RU"/>
              </w:rPr>
              <w:t xml:space="preserve"> государственного </w:t>
            </w:r>
            <w:r>
              <w:rPr>
                <w:rFonts w:ascii="Cambria" w:hAnsi="Cambria" w:cs="Calibri"/>
                <w:bCs/>
                <w:noProof/>
                <w:sz w:val="22"/>
                <w:szCs w:val="22"/>
                <w:lang w:val="ru-RU"/>
              </w:rPr>
              <w:t>финансирования (кредитования)</w:t>
            </w:r>
            <w:r w:rsidRPr="00955AE5">
              <w:rPr>
                <w:rFonts w:ascii="Cambria" w:hAnsi="Cambria" w:cs="Calibri"/>
                <w:bCs/>
                <w:noProof/>
                <w:sz w:val="22"/>
                <w:szCs w:val="22"/>
                <w:lang w:val="ru-RU"/>
              </w:rPr>
              <w:t xml:space="preserve"> </w:t>
            </w:r>
            <w:r w:rsidRPr="00536209">
              <w:rPr>
                <w:rFonts w:ascii="Cambria" w:hAnsi="Cambria" w:cs="Arial"/>
                <w:sz w:val="22"/>
                <w:szCs w:val="22"/>
                <w:lang w:val="ru-RU" w:eastAsia="it-IT"/>
              </w:rPr>
              <w:t xml:space="preserve">для внедрения инновационных и технологических усовершенствований </w:t>
            </w:r>
            <w:r>
              <w:rPr>
                <w:rFonts w:ascii="Cambria" w:hAnsi="Cambria" w:cs="Arial"/>
                <w:sz w:val="22"/>
                <w:szCs w:val="22"/>
                <w:lang w:val="ru-RU" w:eastAsia="it-IT"/>
              </w:rPr>
              <w:t>в производстве</w:t>
            </w:r>
          </w:p>
        </w:tc>
      </w:tr>
      <w:tr w:rsidR="00700750" w:rsidRPr="00A85E21">
        <w:trPr>
          <w:cantSplit/>
          <w:trHeight w:val="696"/>
        </w:trPr>
        <w:tc>
          <w:tcPr>
            <w:tcW w:w="1148" w:type="dxa"/>
            <w:vMerge/>
            <w:tcBorders>
              <w:top w:val="single" w:sz="4" w:space="0" w:color="auto"/>
              <w:left w:val="single" w:sz="4" w:space="0" w:color="auto"/>
              <w:bottom w:val="single" w:sz="4" w:space="0" w:color="auto"/>
              <w:right w:val="single" w:sz="4" w:space="0" w:color="auto"/>
            </w:tcBorders>
            <w:shd w:val="clear" w:color="auto" w:fill="CCC0D9"/>
            <w:textDirection w:val="btLr"/>
            <w:vAlign w:val="center"/>
          </w:tcPr>
          <w:p w:rsidR="00700750" w:rsidRPr="00A85E21"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3.21 </w:t>
            </w:r>
            <w:r w:rsidRPr="00536209">
              <w:rPr>
                <w:rFonts w:ascii="Cambria" w:hAnsi="Cambria" w:cs="Calibri"/>
                <w:bCs/>
                <w:noProof/>
                <w:sz w:val="22"/>
                <w:szCs w:val="22"/>
                <w:lang w:val="ru-RU"/>
              </w:rPr>
              <w:t>Создание схем п</w:t>
            </w:r>
            <w:r w:rsidRPr="00536209">
              <w:rPr>
                <w:rFonts w:ascii="Cambria" w:hAnsi="Cambria" w:cs="Arial"/>
                <w:sz w:val="22"/>
                <w:szCs w:val="22"/>
                <w:lang w:val="ru-RU" w:eastAsia="it-IT"/>
              </w:rPr>
              <w:t>ривлечения венчурного капитала</w:t>
            </w:r>
          </w:p>
        </w:tc>
      </w:tr>
      <w:tr w:rsidR="00700750" w:rsidRPr="00A85E21">
        <w:trPr>
          <w:cantSplit/>
          <w:trHeight w:val="567"/>
        </w:trPr>
        <w:tc>
          <w:tcPr>
            <w:tcW w:w="1148" w:type="dxa"/>
            <w:vMerge w:val="restart"/>
            <w:tcBorders>
              <w:top w:val="single" w:sz="4" w:space="0" w:color="auto"/>
              <w:left w:val="single" w:sz="4" w:space="0" w:color="auto"/>
              <w:right w:val="single" w:sz="4" w:space="0" w:color="auto"/>
            </w:tcBorders>
            <w:shd w:val="clear" w:color="auto" w:fill="CCC0D9"/>
            <w:textDirection w:val="btLr"/>
            <w:vAlign w:val="center"/>
          </w:tcPr>
          <w:p w:rsidR="00700750" w:rsidRPr="00462D40" w:rsidRDefault="00700750" w:rsidP="005140AE">
            <w:pPr>
              <w:ind w:left="113" w:right="113"/>
              <w:jc w:val="center"/>
              <w:rPr>
                <w:rFonts w:ascii="Cambria" w:hAnsi="Cambria" w:cs="Calibri"/>
                <w:b/>
                <w:i/>
                <w:sz w:val="22"/>
                <w:szCs w:val="22"/>
                <w:lang w:val="ru-RU"/>
              </w:rPr>
            </w:pPr>
            <w:r w:rsidRPr="00955AE5">
              <w:rPr>
                <w:rFonts w:ascii="Cambria" w:hAnsi="Cambria" w:cs="Calibri"/>
                <w:b/>
                <w:i/>
                <w:sz w:val="22"/>
                <w:szCs w:val="22"/>
                <w:lang w:val="ru-RU"/>
              </w:rPr>
              <w:t>3</w:t>
            </w:r>
            <w:r w:rsidRPr="009439F8">
              <w:rPr>
                <w:rFonts w:ascii="Cambria" w:hAnsi="Cambria" w:cs="Calibri"/>
                <w:b/>
                <w:i/>
                <w:sz w:val="22"/>
                <w:szCs w:val="22"/>
              </w:rPr>
              <w:t>D</w:t>
            </w:r>
            <w:r w:rsidRPr="00955AE5">
              <w:rPr>
                <w:rFonts w:ascii="Cambria" w:hAnsi="Cambria" w:cs="Calibri"/>
                <w:b/>
                <w:i/>
                <w:sz w:val="22"/>
                <w:szCs w:val="22"/>
                <w:lang w:val="ru-RU"/>
              </w:rPr>
              <w:t>.</w:t>
            </w:r>
            <w:r w:rsidRPr="00955AE5">
              <w:rPr>
                <w:rFonts w:ascii="Cambria" w:hAnsi="Cambria" w:cs="Calibri"/>
                <w:b/>
                <w:bCs/>
                <w:i/>
                <w:color w:val="000000"/>
                <w:sz w:val="22"/>
                <w:szCs w:val="22"/>
                <w:lang w:val="ru-RU"/>
              </w:rPr>
              <w:t xml:space="preserve"> </w:t>
            </w:r>
            <w:r>
              <w:rPr>
                <w:rFonts w:ascii="Cambria" w:hAnsi="Cambria" w:cs="Calibri"/>
                <w:b/>
                <w:bCs/>
                <w:i/>
                <w:color w:val="000000"/>
                <w:sz w:val="22"/>
                <w:szCs w:val="22"/>
                <w:lang w:val="ru-RU"/>
              </w:rPr>
              <w:t>Энергоэффективность и производство возобновляемой энергии</w:t>
            </w:r>
          </w:p>
        </w:tc>
        <w:tc>
          <w:tcPr>
            <w:tcW w:w="8505" w:type="dxa"/>
            <w:tcBorders>
              <w:top w:val="single"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3.22 </w:t>
            </w:r>
            <w:r w:rsidRPr="00536209">
              <w:rPr>
                <w:rFonts w:ascii="Cambria" w:hAnsi="Cambria" w:cs="Arial"/>
                <w:sz w:val="22"/>
                <w:szCs w:val="22"/>
                <w:lang w:val="ru-RU" w:eastAsia="it-IT"/>
              </w:rPr>
              <w:t>Внедрение энергетического аудита и энергетического менеджмента в государственном и частном секторах</w:t>
            </w:r>
          </w:p>
        </w:tc>
      </w:tr>
      <w:tr w:rsidR="00700750" w:rsidRPr="00A85E21">
        <w:trPr>
          <w:cantSplit/>
          <w:trHeight w:val="377"/>
        </w:trPr>
        <w:tc>
          <w:tcPr>
            <w:tcW w:w="1148" w:type="dxa"/>
            <w:vMerge/>
            <w:tcBorders>
              <w:left w:val="single" w:sz="4" w:space="0" w:color="auto"/>
              <w:right w:val="single" w:sz="4" w:space="0" w:color="auto"/>
            </w:tcBorders>
            <w:shd w:val="clear" w:color="auto" w:fill="CCC0D9"/>
            <w:textDirection w:val="btLr"/>
            <w:vAlign w:val="center"/>
          </w:tcPr>
          <w:p w:rsidR="00700750" w:rsidRPr="00A85E21"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3.23 </w:t>
            </w:r>
            <w:r w:rsidRPr="00536209">
              <w:rPr>
                <w:rFonts w:ascii="Cambria" w:hAnsi="Cambria" w:cs="Arial"/>
                <w:sz w:val="22"/>
                <w:szCs w:val="22"/>
                <w:lang w:val="ru-RU" w:eastAsia="it-IT"/>
              </w:rPr>
              <w:t>Разработка технико-экономического обоснования производства возобновляемой энергии из ветровых ресурсов</w:t>
            </w:r>
          </w:p>
        </w:tc>
      </w:tr>
      <w:tr w:rsidR="00700750" w:rsidRPr="00A85E21">
        <w:trPr>
          <w:cantSplit/>
          <w:trHeight w:val="323"/>
        </w:trPr>
        <w:tc>
          <w:tcPr>
            <w:tcW w:w="1148" w:type="dxa"/>
            <w:vMerge/>
            <w:tcBorders>
              <w:left w:val="single" w:sz="4" w:space="0" w:color="auto"/>
              <w:right w:val="single" w:sz="4" w:space="0" w:color="auto"/>
            </w:tcBorders>
            <w:shd w:val="clear" w:color="auto" w:fill="CCC0D9"/>
            <w:textDirection w:val="btLr"/>
            <w:vAlign w:val="center"/>
          </w:tcPr>
          <w:p w:rsidR="00700750" w:rsidRPr="00A85E21"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dotted" w:sz="4" w:space="0" w:color="auto"/>
              <w:right w:val="single" w:sz="4" w:space="0" w:color="auto"/>
            </w:tcBorders>
            <w:shd w:val="clear" w:color="auto" w:fill="E5DFEC"/>
            <w:vAlign w:val="center"/>
          </w:tcPr>
          <w:p w:rsidR="00700750" w:rsidRPr="00A85E21" w:rsidRDefault="00700750" w:rsidP="005140AE">
            <w:pPr>
              <w:rPr>
                <w:rFonts w:ascii="Cambria" w:hAnsi="Cambria"/>
                <w:sz w:val="22"/>
                <w:szCs w:val="22"/>
                <w:lang w:val="ru-RU"/>
              </w:rPr>
            </w:pPr>
            <w:r w:rsidRPr="00A85E21">
              <w:rPr>
                <w:rFonts w:ascii="Cambria" w:hAnsi="Cambria"/>
                <w:sz w:val="22"/>
                <w:szCs w:val="22"/>
                <w:lang w:val="ru-RU"/>
              </w:rPr>
              <w:t xml:space="preserve">3.24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солнечных </w:t>
            </w:r>
            <w:r>
              <w:rPr>
                <w:rFonts w:ascii="Cambria" w:hAnsi="Cambria" w:cs="Arial"/>
                <w:sz w:val="22"/>
                <w:szCs w:val="22"/>
                <w:lang w:val="ru-RU" w:eastAsia="it-IT"/>
              </w:rPr>
              <w:t>источников</w:t>
            </w:r>
          </w:p>
        </w:tc>
      </w:tr>
      <w:tr w:rsidR="00700750" w:rsidRPr="00FE304B">
        <w:trPr>
          <w:cantSplit/>
          <w:trHeight w:val="521"/>
        </w:trPr>
        <w:tc>
          <w:tcPr>
            <w:tcW w:w="1148" w:type="dxa"/>
            <w:vMerge/>
            <w:tcBorders>
              <w:left w:val="single" w:sz="4" w:space="0" w:color="auto"/>
              <w:bottom w:val="single" w:sz="4" w:space="0" w:color="auto"/>
              <w:right w:val="single" w:sz="4" w:space="0" w:color="auto"/>
            </w:tcBorders>
            <w:shd w:val="clear" w:color="auto" w:fill="CCC0D9"/>
            <w:textDirection w:val="btLr"/>
            <w:vAlign w:val="center"/>
          </w:tcPr>
          <w:p w:rsidR="00700750" w:rsidRPr="00A85E21" w:rsidRDefault="00700750" w:rsidP="005140AE">
            <w:pPr>
              <w:ind w:left="113" w:right="113"/>
              <w:jc w:val="center"/>
              <w:rPr>
                <w:rFonts w:ascii="Cambria" w:hAnsi="Cambria" w:cs="Calibri"/>
                <w:b/>
                <w:i/>
                <w:sz w:val="22"/>
                <w:szCs w:val="22"/>
                <w:lang w:val="ru-RU"/>
              </w:rPr>
            </w:pPr>
          </w:p>
        </w:tc>
        <w:tc>
          <w:tcPr>
            <w:tcW w:w="8505" w:type="dxa"/>
            <w:tcBorders>
              <w:top w:val="dotted" w:sz="4" w:space="0" w:color="auto"/>
              <w:left w:val="single" w:sz="4" w:space="0" w:color="auto"/>
              <w:bottom w:val="single" w:sz="4" w:space="0" w:color="auto"/>
              <w:right w:val="single" w:sz="4" w:space="0" w:color="auto"/>
            </w:tcBorders>
            <w:shd w:val="clear" w:color="auto" w:fill="E5DFEC"/>
            <w:vAlign w:val="center"/>
          </w:tcPr>
          <w:p w:rsidR="00700750" w:rsidRPr="00FE304B" w:rsidRDefault="00700750" w:rsidP="005140AE">
            <w:pPr>
              <w:rPr>
                <w:rFonts w:ascii="Cambria" w:hAnsi="Cambria"/>
                <w:sz w:val="22"/>
                <w:szCs w:val="22"/>
                <w:lang w:val="ru-RU"/>
              </w:rPr>
            </w:pPr>
            <w:r w:rsidRPr="00FE304B">
              <w:rPr>
                <w:rFonts w:ascii="Cambria" w:hAnsi="Cambria"/>
                <w:sz w:val="22"/>
                <w:szCs w:val="22"/>
                <w:lang w:val="ru-RU"/>
              </w:rPr>
              <w:t xml:space="preserve">3.25 </w:t>
            </w:r>
            <w:r w:rsidRPr="00536209">
              <w:rPr>
                <w:rFonts w:ascii="Cambria" w:hAnsi="Cambria" w:cs="Arial"/>
                <w:sz w:val="22"/>
                <w:szCs w:val="22"/>
                <w:lang w:val="ru-RU" w:eastAsia="it-IT"/>
              </w:rPr>
              <w:t xml:space="preserve">Разработка технико-экономического обоснования производства возобновляемой энергии из геотермальных </w:t>
            </w:r>
            <w:r>
              <w:rPr>
                <w:rFonts w:ascii="Cambria" w:hAnsi="Cambria" w:cs="Arial"/>
                <w:sz w:val="22"/>
                <w:szCs w:val="22"/>
                <w:lang w:val="ru-RU" w:eastAsia="it-IT"/>
              </w:rPr>
              <w:t>источников</w:t>
            </w:r>
          </w:p>
        </w:tc>
      </w:tr>
    </w:tbl>
    <w:p w:rsidR="00462D40" w:rsidRPr="00FE304B" w:rsidRDefault="00462D40" w:rsidP="00D62020">
      <w:pPr>
        <w:rPr>
          <w:lang w:val="ru-RU"/>
        </w:rPr>
      </w:pPr>
    </w:p>
    <w:p w:rsidR="00D62020" w:rsidRPr="00FE304B" w:rsidRDefault="00462D40" w:rsidP="00D62020">
      <w:pPr>
        <w:rPr>
          <w:lang w:val="ru-RU"/>
        </w:rPr>
      </w:pPr>
      <w:r w:rsidRPr="00FE304B">
        <w:rPr>
          <w:lang w:val="ru-RU"/>
        </w:rPr>
        <w:br w:type="page"/>
      </w:r>
    </w:p>
    <w:p w:rsidR="00D62020" w:rsidRPr="00FE304B" w:rsidRDefault="00D62020" w:rsidP="00D62020">
      <w:pPr>
        <w:rPr>
          <w:b/>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bCs/>
                <w:i/>
                <w:iCs/>
                <w:color w:val="403152"/>
                <w:sz w:val="20"/>
                <w:lang w:val="ru-RU" w:eastAsia="it-IT"/>
              </w:rPr>
              <w:t>3.1 Создание центра поддержки бизнеса с услугами электронного консультирования</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Повышение уровня деловых знаний и навыков предпринимателей и МСП с помощью механизма непрерывной консультативно-информационной поддержки</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районы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должен создать организационные возможности для оказания поддержки МСП, в том числе в режиме онлайн. В динамичной среде, характеризующейся частыми изменениями в законодательстве и условиях конкуренции, необходимость оперативного доступа МСП к точной и актуальной информации и консультативным услугам по вопросам, касающимся бизнеса, становится важной для роста секторов и региональной экономики, диверсификации экономической деятельности, самозанятости и роста доходов. Будут разработаны и согласованы между учредителями основные принципы функционирования центра поддержки бизнеса. Будет определена организационная структура, нанят и обучен персонал в соответствии с целями центра, структурой отрасли и потребностями предпринимателей и МСП в консультативной поддержке. Центр должен создать группу экспертов и специалистов в области бизнеса и отрасли, а также систему ваучеров для совместного финансирования консультативных услуг. Кроме того, будет разработана и опубликована в онлайн-режиме база данных МСП, что будет способствовать налаживанию контактов между МСП и, соответственно, поддержке цепочек создания стоимости и кластерных инициатив. Будет создана веб-страница с электронными консультативными услугами. Будет определен и принят всеми заинтересованными сторонами устойчивый механизм финансирования. Новые услуги будут обеспечены надлежащей рекламой.</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и приняты основными заинтересованными сторонами (учредителями) основные принципы функционирования центра поддержки бизнеса.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Определена организационная структура.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Нанят и обучен персонал.</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группа экспертов и ваучерная схема.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Разработана и опубликована база данных МСП, создана система электронного консультирования.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 и принят устойчивый механизм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Повышен уровень информированности и инициирован интерес целевой группы.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и согласование основными заинтересованными сторонами (учредителями) основных принципов функционирования центра поддержки бизнеса.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организационной структуры.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оценки потребностей предпринимателей и МСП в консультативной поддержке.</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Подбор, прием на работу и обучение персонала.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группы экспертов и ваучерной схемы (критериев, данных, принципов привлечения экспертов и управления выполнения заданий).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и публикация базы данных МСП, создание системы электронного консультирования (сбор данных, разработка программного обеспечение, интеграция системы в структуру центра).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и принятие устойчивого механизма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июнь2011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8000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Агентства развития в сотрудничестве с специализированными учреждениями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может достичь синергизма с другими инициативами по поддержке МСП. Следует четко определить и согласовать отношения между учредителями.</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3.2 Создание учебного центра по управлению бизнесом при ЦПБ</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Повышение уровня деловых знаний и навыков предпринимателей и МСП с помощью механизма непрерывной образовательной поддержки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районы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Низкое качество управления приводит к низкой общей результативности работы промышленности. Проект должен создать организационный потенциал для обучения предпринимателей и МСП. Необходимо провести анализ отраслей промышленности и их субъектов, систем управления и организационных схем компаний, а также анализ потребностей в обучении. На основании определенных потребностей будет определена организационная структура и нанят персонал. Кроме того, будет сформирована группа подготовленных экспертов в основных областях бизнеса, таких как управление, маркетинг, производительность, финансы, в том числе специалистов по отраслям промышленности. Следует наладить партнерство с основными заинтересованными сторонами, такими как правительство (можно включить Севастополь), местные администрации (промышленных городов), промышленные предприятия, АРР, Торговая палата (палаты). Необходимо подготовить уставные документы бесприбыльной общественной организации с коммерческими услугами по обучению, в том числе устойчивые схемы финансирования. Следует разработать бизнес-план, в котором будут определены основные функции и задачи, связанные с мероприятиями по наращиванию потенциала (например, обучение по таким вопросам, как управление, построение цепочки поставок, своевременное производство, сокращение издержек производства, производительность труда, охрана окружающей среды в промышленности, энергоэффективность). Возможности обучения следует обеспечить надлежащей рекламой.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отраслей промышленности и их субъектов, систем управления и схем компаний, а также потребностей в обучении.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Определена организационная структура, нанят персонал.</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группа подготовленных экспертов.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Налажено партнерство с основными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уставные документы.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и приняты устойчивые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Бизнес-план.</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Обеспечена реклама возможностей обучения.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отраслей промышленности и их субъектов, систем управления и схем компаний, а также потребностей в обучении.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организационной структуры.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Прием на работу и повышение квалификации персонала.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группы подготовленных экспертов (определение критериев отбора экспертов для охвата учебных предметов, определенных при анализе потребностей, повышение квалификации экспертов).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Налаживание партнерства с основными заинтересованными сторонами.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уставных документов.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защита устойчивой схемы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бизнес-плана.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рекламной кампании.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 (месяц/год):  июнь2011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Агентства развития в сотрудничестве со специализированными учреждениями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может достичь синергизма с другими инициативами по поддержке МСП. Следует четко определить и согласовать отношения между учредителями.</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3.3 Создание региональной системы оперативного реагирования на потребности рынка труда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Повышение эффективности рынка труда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Разрыв между спросом на квалифицированную рабочую силу и ее предложением приводит, с одной стороны, к высоким уровням безработицы, а с другой – к снижению рентабельности и конкурентоспособности МСП. Гибкие механизмы, обеспечивающие мгновенную реакцию в отношении наращивания потенциала на основе выявленных потребностей в рабочей силе помогли бы смягчить эти проблемы. Чтобы создать механизм, согласовывающий спрос на квалифицированную рабочую силу, и ее предложение, будет проведен анализ разрывов между спросом и предложением на рынке труда, в том числе разрыва между требующимися практическими навыками рабочей силы и квалификацией, которую дают учебные заведения. Исходя из выводов и передовой практики, будет подготовлена методология планирования потребностей и предложений для совершенствования квалификации рабочей силы в соответствии с требованиями рынка. Будут изучены возможности профессионально-технического образования и совершенствования учебных программ, а также предложены соответствующие улучшения. Будут подготовлены предложения по развитию сотрудничества между центрами занятости и учебными заведениями.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 анализ разрывов между спросом и предложением на рынке труда, в том числе разрыва между требующимися практическими навыками рабочей силы и квалификацией, которую дают учебные заведения.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Определена и представлена передовая практика.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Подготовлена методология планирования потребностей и предложений для совершенствования квалификации рабочей силы в соответствии с требованиями рынка.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Предложены улучшения в профессионально-техническом образовании и соответствующих учебных программах.</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Подготовлены предложения по развитию сотрудничества между центрами занятости и учебными заведениями.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разрывов между спросом и предложением на рынке труда, в том числе разрыва между требующимися практическими навыками рабочей силы и квалификацией, которую дают учебные заведения.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и представление передовой практики.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методологии планирования потребностей и предложений для совершенствования квалификации рабочей силы в соответствии с требованиями рынка.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и внесение предложений об улучшениях в профессионально-техническом образовании и соответствующих учебных программах.</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Подготовка предложений по развитию сотрудничества между центрами занятости и учебными заведениями.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 (месяц/год):  июнь 2011 г.                По (месяц/год): март 2012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Агентства развития, центры занятости, учебные заведения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по поддержке МСП и созданию рабочих мест.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3.4 Поставка современного оборудования для учебных занятий в профессионально-технических учебных заведениях (ПТУЗ)</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Улучшение условий труда в 5 ПТУЗ, обеспечение практических занятий и упражнений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Практическую подготовку в учебных заведениях очень сложно организовать и проводить без необходимого оборудования. В случае отсутствия оборудования занятия часто превращаются в теоретические презентации с ограниченным объемом практических упражнений и практической работы либо вообще без таковых. С другой стороны, практически применимые знания – одно из ключевых требований современной промышленности во всех отраслях, поскольку теоретических знаний редко бывает достаточно для выполнения производственных заданий в современной компании. Такая подготовка не обеспечивает максимальной отдачи с точки зрения конкурентоспособности рабочей силы.</w:t>
            </w:r>
          </w:p>
          <w:p w:rsidR="00D62020" w:rsidRPr="004C0783" w:rsidRDefault="00D62020" w:rsidP="00B1457E">
            <w:pPr>
              <w:rPr>
                <w:rFonts w:ascii="Cambria" w:hAnsi="Cambria" w:cs="Arial"/>
                <w:color w:val="403152"/>
                <w:sz w:val="20"/>
                <w:lang w:val="ru-RU" w:eastAsia="it-IT"/>
              </w:rPr>
            </w:pPr>
            <w:r w:rsidRPr="004C0783">
              <w:rPr>
                <w:rFonts w:ascii="Cambria" w:hAnsi="Cambria" w:cs="Arial"/>
                <w:color w:val="403152"/>
                <w:sz w:val="20"/>
                <w:lang w:val="ru-RU" w:eastAsia="it-IT"/>
              </w:rPr>
              <w:t xml:space="preserve">Поэтому проект направлен на поставку необходимого оборудования для ПТУЗ. Будет проведен анализ состояния лабораторий ПТУЗ с учетом их учебных программ и требований современной технологии, действующих на предприятиях. По результатам анализа будет подготовлен перечень приоритетных потребностей в оборудовании для 5 типовых ПТУЗ, с акцентом на приоритетные для АРК отрасли промышленности. Будет приобретено и установлено в школах необходимое оборудование. Будет проведено обучение преподавателей </w:t>
            </w:r>
            <w:r w:rsidR="00B1457E">
              <w:rPr>
                <w:rFonts w:ascii="Cambria" w:hAnsi="Cambria" w:cs="Arial"/>
                <w:color w:val="403152"/>
                <w:sz w:val="20"/>
                <w:lang w:val="ru-RU" w:eastAsia="it-IT"/>
              </w:rPr>
              <w:t>для</w:t>
            </w:r>
            <w:r w:rsidRPr="004C0783">
              <w:rPr>
                <w:rFonts w:ascii="Cambria" w:hAnsi="Cambria" w:cs="Arial"/>
                <w:color w:val="403152"/>
                <w:sz w:val="20"/>
                <w:lang w:val="ru-RU" w:eastAsia="it-IT"/>
              </w:rPr>
              <w:t xml:space="preserve"> подготовки их к эффективной эксплуатации нового оборудования в учебном процессе.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 анализ состояния лабораторий ПТУЗ.</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Составлен перечень необходимого оборудования.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Оборудование закуплено и установлено.</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Проведено обучение преподавателей.</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анализа состояния лабораторий ПТУЗ (сбор необходимых данных и подготовка обзора текущего состояния лабораторий).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перечня необходимого оборудования с учетом учебных программ и требований соответствующих отраслей промышленности.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процедуры закупки.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Установка оборудования в ПТУЗ.</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Подготовка и проведение обучения преподавателей.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 (месяц/год):  июнь 2012 г.                По (месяц/год): июнь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300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Агентства развития и ПТУЗ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может достичь синергизма с другими инициативами, направленными на улучшение условий труда и проведение обучения. Следует соблюдать и учитывать на этапе планирования правила закупки, действующие у соответствующего донора, если ожидается донорская поддержка.</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3.5 Поддержка сертификации промышленной продукции и технологических процессов</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Повышение конкурентоспособности промышленной продукции и укрепление экспортного потенциала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Сертификация является важным аспектом повышения конкурентоспособности промышленной продукции, так как она не только вводит определенные стандарты качества в компаниях, но и дает возможность экспортировать продукцию на рынки, где требуются такие сертификаты.</w:t>
            </w:r>
          </w:p>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Проект окажет поддержку компаниям в сертификации продукции. Будут выделены средства на покрытие затрат на подготовку и сертификацию. Будут определены критерии для компаний, которые могут использовать эту схему, а также созданы механизмы и процедуры выделения средств, включая отбор консультантов, которые будут оказывать компаниям услуги по подготовке к сертификации. Кроме того, будет создан механизм мониторинга данной схемы.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Разработана схема управления средствами.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критерии отбора компаний.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критерии отбора консультантов.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система мониторинга.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схемы выделения средств на поддержку.</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критериев отбора компаний.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критериев отбора консультантов.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системы мониторинга и распределение обязанностей по мониторингу.</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2012 г.                По (месяц/год): декабрь 2012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 программа МБРР BAS, другие МФУ и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Агентства развития, программа МБРР BAS, другие МФУ и доноры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может достичь синергизма с другими инициативами, направленными на повышение стандартов качества в промышленности, и инициативами по развитию экспорта. Следует соблюдать и учитывать на этапе планирования правила закупки, действующие у соответствующего донора, если ожидается донорская поддержка.</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3.6 Обучение и сертификация предприятий по стандартам качества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Повышение конкурентоспособности промышленной продукции и укрепление экспортного потенциала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 xml:space="preserve">Обучение персонала предприятий – необходимое условие успешного внедрения стандартов качества и сертификации. Данные инициативы дают возможность экспортировать продукцию на рынки, где требуются такие сертификаты. </w:t>
            </w:r>
          </w:p>
          <w:p w:rsidR="00D62020" w:rsidRPr="004C0783" w:rsidRDefault="00D62020" w:rsidP="00D011B8">
            <w:pPr>
              <w:jc w:val="both"/>
              <w:rPr>
                <w:rFonts w:ascii="Cambria" w:hAnsi="Cambria" w:cs="Arial"/>
                <w:color w:val="403152"/>
                <w:sz w:val="20"/>
                <w:lang w:val="ru-RU" w:eastAsia="it-IT"/>
              </w:rPr>
            </w:pPr>
            <w:r w:rsidRPr="004C0783">
              <w:rPr>
                <w:rFonts w:ascii="Cambria" w:hAnsi="Cambria" w:cs="Arial"/>
                <w:color w:val="403152"/>
                <w:sz w:val="20"/>
                <w:lang w:val="ru-RU" w:eastAsia="it-IT"/>
              </w:rPr>
              <w:t>Проект окажет поддержку компаниям в сертификации продукции путем проведения обучения процедурам сертификации. Будут выделены средства на покрытие затрат на обучение. Будут определены критерии для компаний, которые могут использовать эту схему, а также для отбора консультантов, которые будут проводить обучение в ходе подготовки к сертификации и внедрения стандартов. Будут подготовлены и разосланы отобранным компаниям учебные материалы. Кроме того, будет создан механизм мониторинга данной схемы.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схема финансирования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критерии отбора компаний.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критерии отбора преподавателей.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учебные материалы, проведено обучение.</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система мониторинга.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схемы поддержки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критериев отбора компаний.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критериев отбора преподавателей и условий их работы.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обучения.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системы мониторинга и распределение обязанностей по мониторингу.</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2012 г.                По (месяц/год): июнь 2013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 программа МБРР BAS, другие МФУ и доноры</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Агентства развития, программа МБРР BAS, другие МФУ и доноры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направленными на повышение стандартов качества в промышленности, и инициативами по развитию экспорта. Следует соблюдать и учитывать на этапе планирования правила закупки, действующие у соответствующего донора, если ожидается донорская поддержка.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 xml:space="preserve">3.7 Развитие консультативных услуг в сфере бизнеса на основе ваучерной системы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Повышение конкурентоспособности промышленной продукции и укрепление экспортного потенциала с помощью создания системы оказания субсидированных консультативных услуг.</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Консультативные услуги в сфере бизнеса важны для развития МСП, особенно в тех динамичных процессах, которые идут в трансформирующихся экономиках. При этом, однако, МСП часто не располагают средствами и неохотно обращаются к бизнес-консультанту, поскольку обладают ограниченным опытом использования таких услуг.</w:t>
            </w:r>
          </w:p>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предусматривает оценку потребностей предприятий, которая может включать анкетирование, направленное на определение сфер, в которых нужна помощь. Исходя из результатов анализа, будет разработана концепция. Чтобы обеспечить доступность услуг и создать условия для пользования услугами, приемлемые для МСП, будет проведена оценка возможных финансовых ресурсов, после чего будут привлечены средства для совместного финансирования. Затем будет проведен отбор и аккредитация консультантов, которые разработают все необходимые методики, пособия и справочники. Будет создана схема использования ваучерной системы. Она будет обеспечена рекламой, нацеленной на МСП как потенциальных пользователей.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Проведена оценка потребностей предприятий.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Разработана концепция.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Предоставлены финансовые ресурсы для совместного финансирования.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Отобраны и аккредитованы консультанты.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методики, пособия и справочники.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схема использования ваучерной системы.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Подготовлена и проведена рекламная кампания.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оценки потребностей предприятий и определение целевых сфер для консультативной поддержки.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концепции ваучерной схемы.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Предоставление финансовых ресурсов для совместного финансирования – определение источников финансирования, подготовка и принятие системы управления средствами.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Отбор и аккредитация консультантов.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методик, пособий и справочников.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Создание схемы использования ваучерной системы с распределением задач и обязанностей.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рекламной кампании.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2013 г.                По (месяц/год): июнь 2013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ЦПБ и (или) АРР</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может достичь синергизма с другими инициативами, направленными на повышение стандартов качества, и инициативами по развитию экспорта.</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3.8 Техническая помощь и наращивание потенциала для реорганизации и укрепления промышленных предприятий</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Содействие процессу реорганизации компаний.</w:t>
            </w:r>
          </w:p>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Повышение конкурентоспособности промышленной продукции и укрепление экспортного потенциала с помощью создания системы оказания субсидированных консультативных услуг.</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Реорганизация предприятий – одна из самых больших задач, стоящих перед странами с переходной экономикой. В то же время, важно сохранить рабочие места и содействовать социальной стабильности, создавая этим основу для стабильного развития новой экономики.</w:t>
            </w:r>
          </w:p>
          <w:p w:rsidR="00D62020" w:rsidRPr="004C0783" w:rsidRDefault="00D62020" w:rsidP="00794599">
            <w:pPr>
              <w:jc w:val="both"/>
              <w:rPr>
                <w:rFonts w:ascii="Cambria" w:hAnsi="Cambria" w:cs="Arial"/>
                <w:color w:val="403152"/>
                <w:sz w:val="20"/>
                <w:lang w:val="ru-RU" w:eastAsia="it-IT"/>
              </w:rPr>
            </w:pPr>
            <w:r w:rsidRPr="004C0783">
              <w:rPr>
                <w:rFonts w:ascii="Cambria" w:hAnsi="Cambria" w:cs="Arial"/>
                <w:color w:val="403152"/>
                <w:sz w:val="20"/>
                <w:lang w:val="ru-RU" w:eastAsia="it-IT"/>
              </w:rPr>
              <w:t>Данный проект подготовит общ</w:t>
            </w:r>
            <w:r w:rsidR="00794599">
              <w:rPr>
                <w:rFonts w:ascii="Cambria" w:hAnsi="Cambria" w:cs="Arial"/>
                <w:color w:val="403152"/>
                <w:sz w:val="20"/>
                <w:lang w:val="ru-RU" w:eastAsia="it-IT"/>
              </w:rPr>
              <w:t>ий</w:t>
            </w:r>
            <w:r w:rsidRPr="004C0783">
              <w:rPr>
                <w:rFonts w:ascii="Cambria" w:hAnsi="Cambria" w:cs="Arial"/>
                <w:color w:val="403152"/>
                <w:sz w:val="20"/>
                <w:lang w:val="ru-RU" w:eastAsia="it-IT"/>
              </w:rPr>
              <w:t xml:space="preserve"> </w:t>
            </w:r>
            <w:r w:rsidR="00794599">
              <w:rPr>
                <w:rFonts w:ascii="Cambria" w:hAnsi="Cambria" w:cs="Arial"/>
                <w:color w:val="403152"/>
                <w:sz w:val="20"/>
                <w:lang w:val="ru-RU" w:eastAsia="it-IT"/>
              </w:rPr>
              <w:t xml:space="preserve">курс </w:t>
            </w:r>
            <w:r w:rsidRPr="004C0783">
              <w:rPr>
                <w:rFonts w:ascii="Cambria" w:hAnsi="Cambria" w:cs="Arial"/>
                <w:color w:val="403152"/>
                <w:sz w:val="20"/>
                <w:lang w:val="ru-RU" w:eastAsia="it-IT"/>
              </w:rPr>
              <w:t>обучени</w:t>
            </w:r>
            <w:r w:rsidR="00794599">
              <w:rPr>
                <w:rFonts w:ascii="Cambria" w:hAnsi="Cambria" w:cs="Arial"/>
                <w:color w:val="403152"/>
                <w:sz w:val="20"/>
                <w:lang w:val="ru-RU" w:eastAsia="it-IT"/>
              </w:rPr>
              <w:t>я</w:t>
            </w:r>
            <w:r w:rsidRPr="004C0783">
              <w:rPr>
                <w:rFonts w:ascii="Cambria" w:hAnsi="Cambria" w:cs="Arial"/>
                <w:color w:val="403152"/>
                <w:sz w:val="20"/>
                <w:lang w:val="ru-RU" w:eastAsia="it-IT"/>
              </w:rPr>
              <w:t xml:space="preserve"> в сфере управления реструктуризацией, </w:t>
            </w:r>
            <w:r w:rsidR="00794599">
              <w:rPr>
                <w:rFonts w:ascii="Cambria" w:hAnsi="Cambria" w:cs="Arial"/>
                <w:color w:val="403152"/>
                <w:sz w:val="20"/>
                <w:lang w:val="ru-RU" w:eastAsia="it-IT"/>
              </w:rPr>
              <w:t>целевой группой которого будет</w:t>
            </w:r>
            <w:r w:rsidRPr="004C0783">
              <w:rPr>
                <w:rFonts w:ascii="Cambria" w:hAnsi="Cambria" w:cs="Arial"/>
                <w:color w:val="403152"/>
                <w:sz w:val="20"/>
                <w:lang w:val="ru-RU" w:eastAsia="it-IT"/>
              </w:rPr>
              <w:t xml:space="preserve"> руководство предприятий. Будет инициирован конкурс заявок на участие компаний в реализации плана реорганизации, исходя из отобранных критериев. Необходимо достичь договоренности с основными заинтересованными сторонами о дальнейших мероприятиях и схемах распределения затрат. Поддержка может включать анализ компаний </w:t>
            </w:r>
            <w:r w:rsidR="00B1457E">
              <w:rPr>
                <w:rFonts w:ascii="Cambria" w:hAnsi="Cambria" w:cs="Arial"/>
                <w:color w:val="403152"/>
                <w:sz w:val="20"/>
                <w:lang w:val="ru-RU" w:eastAsia="it-IT"/>
              </w:rPr>
              <w:t>с целью</w:t>
            </w:r>
            <w:r w:rsidRPr="004C0783">
              <w:rPr>
                <w:rFonts w:ascii="Cambria" w:hAnsi="Cambria" w:cs="Arial"/>
                <w:color w:val="403152"/>
                <w:sz w:val="20"/>
                <w:lang w:val="ru-RU" w:eastAsia="it-IT"/>
              </w:rPr>
              <w:t xml:space="preserve"> подготовки основы для детальной диагностики (финансовой и операционной деятельности, рынка, затрат, производительности труда, технологий) и формирования предложений о предмете и условиях дальнейшей помощи. Помощь будет также оказываться в реализации предложенных изменений в управлении и хозяйственной деятельности. Будет создана система мониторинга данной схемы.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Подготовлено общее обучение в сфере управления реструктуризацией.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Отобраны предприятия-бенефициары. </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Принята схема распределения затрат.</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 результатам анализа и диагностики предложены предмет и условия помощи.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Определенные мероприятия реализованы на основе оказанной помощи.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Создана система мониторинга.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общего обучения в сфере управления реструктуризацией.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Отбор предприятий-бенефициаров. </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продвижение и принятие схемы распределения затрат.</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предприятий и детальной диагностики (финансовой и операционной деятельности, рынка, затрат, производительности труда, технологий).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Формирование предложений о предмете и условиях дальнейшей помощи.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Реализация мероприятий на основе оказанной помощи.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Подготовка и создание системы мониторинга.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2012 г.                По (месяц/год): декабрь 2013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 программа МБРР TAM</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ЦПБ и (или) АРР</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направленными на повышение стандартов качества, и инициативами по развитию экспорта.  Следует учесть последствия реорганизации в отношении возможной потери рабочих мест и нестабильности хозяйственной деятельности.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i/>
                <w:color w:val="403152"/>
                <w:sz w:val="20"/>
                <w:lang w:val="ru-RU" w:eastAsia="it-IT"/>
              </w:rPr>
            </w:pPr>
            <w:r w:rsidRPr="004C0783">
              <w:rPr>
                <w:rFonts w:ascii="Cambria" w:hAnsi="Cambria" w:cs="Arial"/>
                <w:b/>
                <w:i/>
                <w:color w:val="403152"/>
                <w:sz w:val="20"/>
                <w:lang w:val="ru-RU" w:eastAsia="it-IT"/>
              </w:rPr>
              <w:t>3.9 Организация конкурса на лучшую бизнес-идею (идеи) среди потенциальных предпринимателей</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Содействие предпринимательству и творческому подходу в бизнесе.</w:t>
            </w:r>
          </w:p>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Поддержка предпринимательских инициатив студентов.</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Содействие предпринимательству играет важную роль в долгосрочном развитии экономики, а развитие творческого подхода и новых идей будет стимулировать предпринимателей к тому, чтобы инициировать деятельность по созданию инновационной продукции.</w:t>
            </w:r>
          </w:p>
          <w:p w:rsidR="00D62020" w:rsidRPr="004C0783" w:rsidRDefault="00D62020" w:rsidP="00D62020">
            <w:pPr>
              <w:jc w:val="both"/>
              <w:rPr>
                <w:rFonts w:ascii="Cambria" w:hAnsi="Cambria" w:cs="Arial"/>
                <w:color w:val="403152"/>
                <w:sz w:val="20"/>
                <w:lang w:val="ru-RU" w:eastAsia="it-IT"/>
              </w:rPr>
            </w:pPr>
            <w:r w:rsidRPr="004C0783">
              <w:rPr>
                <w:rFonts w:ascii="Cambria" w:hAnsi="Cambria" w:cs="Arial"/>
                <w:color w:val="403152"/>
                <w:sz w:val="20"/>
                <w:lang w:val="ru-RU" w:eastAsia="it-IT"/>
              </w:rPr>
              <w:t>Будет проведен конкурс на выражение заинтересованности по определенным критериям. Отобранные предприниматели пройдут обучение в сфере создания микро- и малых предприятий, а также получат помощь в подготовке бизнес-плана с финансовым планом. Кроме того, будут приняты меры по содействию доступу к финансовым ресурсам (микрокредитам, Фонду гарантирования кредитов), что поможет предпринимателям преодолеть одно из самых серьезных препятствий для начала деятельности и получить средства на реализацию своих бизнес-идей. Будет реализована еще одна инициатива, «Организация ежегодных конкурсов бизнес-планов среди молодежи и студентов», включая отбор соответствующих средних школ и университетов на основе подготовленной анкеты, с целью оценки интереса студентов к конкурсу. Будет достигнута договоренность с руководством школ о проведении двухдневного тренинга, посвященного созданию предприятий и планированию деятельности (например, «от идеи к бизнесу»). Будут проведены мероприятия по привлечению средств (от доноров, из бюджета АРК). Выигравшие конкурс бизнес-планы будут обеспечены рекламой, как и вся схема в целом. Кроме того, будут подготовлены учебные программы по темам, касающимся бизнеса; они будут предложены участвующим школам для включения в учебную программу, хотя бы в качестве факультативного предмета.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Отобраны предприниматели.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Проведено обучение и обеспечены средства для реализации бизнес-идей.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 конкурс среди учащихся и студентов в сотрудничестве со школами и университетами.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Обеспечено рекламирование конкурса и предпринимателей.</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критериев, объявление конкурса заявок и отбор предпринимателей.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тренинга.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Оказание предпринимателям помощи с получением средств на реализацию их бизнес-идей.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конкурса среди учащихся и студентов в сотрудничестве со школами и университетами.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обучения учащихся и студентов по навыкам ведения бизнеса и финансированию бизнес-идей.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Включение обучения навыкам ведения бизнеса в учебные программы.</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Рекламирование схемы конкурса и предпринимателей.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2012 г.                По (месяц/год): декабрь 2012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750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750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 программа МБРР TAM</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ЦПБ и (или) АРР, учебные заведения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по развитию предпринимательства. В стратегии выхода может быть определен вариант, при котором данный конкурс является постоянной задачей ЦПБ. </w:t>
            </w:r>
          </w:p>
        </w:tc>
      </w:tr>
    </w:tbl>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b/>
                <w:i/>
                <w:color w:val="403152"/>
                <w:sz w:val="20"/>
                <w:lang w:val="ru-RU" w:eastAsia="it-IT"/>
              </w:rPr>
              <w:t>3.10 Поддержка связей между промышленностью и МСП с целью получения общих выгод – кластеры (фаза 1)</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Развитие сотрудничества между предприятиями и формирование цепочек создания стоимости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Сотрудничество между предприятиями важно для оптимального использования местных ресурсов, а также для конкурентоспособности местных предприятий на международных рынках. Данный проект предполагает определение наиболее преуспевающих производителей промышленной продукции и существующих/потенциальных цепочек поставок с целью выявления критической массы потенциальных членов, производственных групп (включая МСП и предпринимателей) и лидеров. Меры по коммуникации и наращиванию потенциала будут направлены на потенциальных членов с целью достижения взаимного доверия и готовности к сотрудничеству. Будет осуществлена разработка стратегии кластера и его плана действий, включая формирование организационной схемы и определение системы управления. Будет обеспечено выполнение и мониторинг плана действий, а также рекламирование концепции кластера среди инвесторов, будущих предпринимателей и новых МСП.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Определены преуспевающие производители промышленной продукции и потенциал для цепочек создания стоимости.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Повышен уровень информированности и инициирован интерес компаний.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стратегия и план действий кластера с организационной схемой и системой управления.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Обеспечено рекламирование кластера.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преуспевающих производителей промышленной продукции и потенциала для цепочек создания стоимости.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Повышение уровня информированности и инициирование интереса компаний посредством мероприятий по коммуникации и наращиванию потенциала.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стратегии и плана действий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Определение и принятие организационной схемы и системы управления.</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Обеспечено рекламирование кластера.</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кампании по рекламированию кластера.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 (месяц/год):  январь 2012 г.                По (месяц/год): декабрь 2012 г. </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ЦПБ и (или) АРР</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по развитию сотрудничества между отечественными компаниями. </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sz w:val="20"/>
                <w:szCs w:val="20"/>
                <w:lang w:val="ru-RU" w:eastAsia="en-GB"/>
              </w:rPr>
            </w:pPr>
            <w:r w:rsidRPr="004C0783">
              <w:rPr>
                <w:rFonts w:ascii="Cambria" w:hAnsi="Cambria" w:cs="Arial"/>
                <w:sz w:val="20"/>
                <w:szCs w:val="20"/>
                <w:lang w:val="ru-RU" w:eastAsia="en-GB"/>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color w:val="403152"/>
                <w:sz w:val="20"/>
                <w:lang w:val="ru-RU" w:eastAsia="it-IT"/>
              </w:rPr>
            </w:pPr>
            <w:r w:rsidRPr="004C0783">
              <w:rPr>
                <w:rFonts w:ascii="Cambria" w:hAnsi="Cambria" w:cs="Arial"/>
                <w:b/>
                <w:i/>
                <w:color w:val="403152"/>
                <w:sz w:val="20"/>
                <w:lang w:val="ru-RU" w:eastAsia="it-IT"/>
              </w:rPr>
              <w:t>3.11 Укрепление позиции кластеров на международном рынке (фаза 2)</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Содействие сотрудничеству между предприятиями в деятельности, связанной с экспортом</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После создания основы для кластеров и цепочек создания стоимости дальнейшие меры по поддержке будут ориентированы на содействие международным деловым операциям вновь созданных структур.</w:t>
            </w:r>
          </w:p>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Проект предусматривает проведение оценки потребностей кластеров и их потенциала по ведению международной деятельности. По результатам исследования будут осуществлены меры по оказанию помощи кластерам в определении иностранных и отечественных инвесторов и партнеров для торговых соглашений, совместных предприятий, передачи технологий, сотрудничества в проведении НИОКР и т.д. Членам кластеров будет оказана поддержка в присоединении к международным сетям, реализации новых экспортных соглашений, совместных предприятий и других подписанных или обсуждаемых соглашений.</w:t>
            </w:r>
          </w:p>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Будет проведено обучение членов кластеров, которые намереваются вести международную деятельность и имеют для этого возможности, посредством специальных семинаров и консультаций для предприятий с тем, чтобы они улучшили результаты своей деятельности, прежде всего в сфере организации предприятия и гибкости в отношении продукции или производства. Кроме того, будет оказана помощь в создании клубов экспортеров для налаживания контактов между предприятиями с богатым опытом международной деятельности и предприятиями, которые только учатся этому. Тренинги охватят также вопросы экспортирования, франчайзинга, совместных подрядов, сотрудничества с агентами и дистрибьюторами, совместного производства, субподрядной деятельности, совместных тендеров и т.д.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Оценка потребностей кластеров и потенциала по ведению международной деятельности.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Кластерам оказана поддержка в международных деловых операциях.</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и осуществлены мероприятия по наращиванию потенциала/обучению членов кластера.</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оценки потребностей кластеров и потенциала по ведению международной деятельности, определение мероприятий по поддержке.</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Оказание кластерам поддержки (консультативной и информационной) в международных деловых операциях.</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и осуществление мероприятий по наращиванию потенциала/обучению членов кластера по темам, касающимся международных деловых операций.</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sz w:val="20"/>
                <w:lang w:val="ru-RU"/>
              </w:rPr>
            </w:pPr>
            <w:r w:rsidRPr="004C0783">
              <w:rPr>
                <w:rFonts w:ascii="Cambria" w:hAnsi="Cambria" w:cs="Arial"/>
                <w:b/>
                <w:bCs/>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 (месяц/год):  январь 2013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400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Доноры, местные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ЦПБ и (или) АРР</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Проект может достичь синергизма с другими инициативами по развитию сотрудничества между отечественными компаниями и оказать положительное влияние на внешнеторговый баланс. </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3.12 Разработка технико-экономического обоснования реорганизации предприятий, производящих военную технику</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Подготовка информационно-аналитической базы для принятия решений и проведения мероприятий по реорганизации предприятий, производящих военную технику.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Все территории и регионы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ind w:left="-17"/>
              <w:rPr>
                <w:rFonts w:ascii="Cambria" w:hAnsi="Cambria" w:cs="Arial"/>
                <w:color w:val="403152"/>
                <w:sz w:val="20"/>
                <w:lang w:val="ru-RU" w:eastAsia="it-IT"/>
              </w:rPr>
            </w:pPr>
            <w:r w:rsidRPr="004C0783">
              <w:rPr>
                <w:rFonts w:ascii="Cambria" w:hAnsi="Cambria" w:cs="Arial"/>
                <w:color w:val="403152"/>
                <w:sz w:val="20"/>
                <w:lang w:val="ru-RU" w:eastAsia="it-IT"/>
              </w:rPr>
              <w:t xml:space="preserve">Производство военной техники может быть важной экспортной отраслью. Чтобы достичь этой цели, предприятия необходимо эффективно реорганизовать и приспособить под современный бизнес с точки зрения технологий, ресурсов, управления и глобального спроса. Предполагаемое исследование предусматривает проведение анализа используемых ныне технологий и квалификации рабочей силы, а также обзор современных подходов в этой области. Будет подготовлен сценарий реорганизации, включая мероприятия, связанные с развитием рыночного спроса, разработкой новой продукции, организацией НИОКР и маркетингом, в том числе с организацией демонстрационных мероприятий. Будет предложена соответствующая модель оказания поддержки развитию деятельности, внедрению необходимых стандартов и развитию управленческих навыков. </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Анализ используемых технологий и квалификации рабочей силы. </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Обзор современных подходов.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 сценарий реорганизации.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Разработана модель оказания поддержки предприятиям.</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Проведение анализа используемых технологий и квалификации рабочей силы. </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обзора современных подходов.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Разработка сценария реорганизации.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 xml:space="preserve">Разработка модели оказания поддержки предприятиям. </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январь 2012 г.             По (месяц/год): декабрь 2012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ТЭО следует направить всем заинтересованным сторонам, которые могут использовать его в своих планах. Следует учесть все специфические аспекты производства военной техники.</w:t>
            </w:r>
          </w:p>
        </w:tc>
      </w:tr>
    </w:tbl>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3.13 Создание Фонда гарантирования кредитов (ФГК) для МСП</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Расширение доступности кредитов для МСП, особенно для испытывающих трудности в предоставлении обеспечения и аналогичных гарантий </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Все территории и регионы АРК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На основе начального капитала, выделенного из бюджета АРК, дальнейшее развитие Фонда гарантирования кредитов будет включать привлечение дополнительных средств и проведение анализа и процедур отбора наилучшего банка для операционной деятельности по выдаче кредитов по схеме ФГК. Следует четко определить критерии отбора банка, который будет выдавать кредиты, и отбора бенефициаров ФГК. ФГК будет официально создан и зарегистрирован (возможно, в структуре АРР или Центра поддержки бизнеса). Следует определить процедуры управления ФГК, чтобы четко сформировать управляющую структуру с надлежащей организацией и кадровыми ресурсами. Процедуры ФГК следует согласовать с процедурами банков. Схему следует обеспечить рекламой с акцентов на МСП как бенефициаров, причем общение с МСП должно четко информировать их о требованиях и преимуществах данной схемы, а также о порядке подаче заявок на предоставление средств. Кроме того, следует провести обучение персонала предприятий по вопросам, касающимся правил и порядка подачи заявок. Система увеличения ФГК может включать участие клиентов Фонда в капитале.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Увеличен капитал Фонда гарантирования кредитов.</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Четко определены процедуры управления ФГК.</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Достигнута договоренность с выбранным банком о выделении средств согласно установленным критериям.</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Создана управляющая структура и проведено обучение ее персонала.</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Усовершенствованы процедуры управления ФГК.</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ФГК обеспечен рекламой среди МСП как целевой аудитории.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Выделение дополнительных средств – определение источников финансирования и заключение соглашения о сотрудничестве.</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Определение процедур управления ФГК.</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Проведение процедуры отбора банка для выделения средств.</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Создание управляющей структуры.</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Наращивание потенциала руководства и персонала ФГК.</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Усовершенствование процедур управления ФГК.</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Подготовка и проведение рекламной кампании для МСП.</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январь 2012 г.                  По (месяц/год): декабрь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АРР, Центр поддержки бизнеса, агентство развития или созданная организация по управлению ФГК</w:t>
            </w:r>
            <w:r w:rsidRPr="004C0783">
              <w:rPr>
                <w:rFonts w:ascii="Cambria" w:hAnsi="Cambria" w:cs="Arial"/>
                <w:color w:val="403152"/>
                <w:sz w:val="20"/>
                <w:lang w:val="ru-RU"/>
              </w:rPr>
              <w:t xml:space="preserve">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Схему ФГК можно объединить с другими механизмами поддержки МСП.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rPr>
            </w:pPr>
            <w:r w:rsidRPr="004C0783">
              <w:rPr>
                <w:rFonts w:ascii="Cambria" w:hAnsi="Cambria" w:cs="Arial"/>
                <w:b/>
                <w:bCs/>
                <w:i/>
                <w:iCs/>
                <w:color w:val="403152"/>
                <w:sz w:val="20"/>
                <w:lang w:val="ru-RU"/>
              </w:rPr>
              <w:t>3.14 Разработка схем микрофинансирования для МСП</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Расширение доступности кредитных средств для МСП, особенно для новых и микропредприятий</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Схемы микрокредитования традиционно расширяют доступность финансовых ресурсов для МСП, которые не отвечают критериям банков, т.е. для новых предприятий и микропредприятий. Расширение доступа к средствам должно способствовать росту новых предприятий и существующих микропредприятий, а также стимулировать МСП к развитию производства и ведению деятельности, ориентированной на рынок. На этапе становления микрокредитные организации могут получать поддержку от доноров или местных властей. Важно подготовить детальный план создания и функционирования микрокредитного учреждения, в котором должны быть предусмотрены процедуры создания в соответствии с действующим законодательством, метод обеспечения первоначального капитала и порядок управления средствами. Надлежащим образом определенные критерии отбора клиентов, которые будут пользоваться средствами, дают возможность использовать схемы микрокредитования как важный механизм поддержки новых и микропредприятий в стратегически важных географических районах или в производстве конкретной продукции. Надлежащим образом управляемые микрокредитные учреждения могут достичь устойчивости за относительно короткий срок.</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Созданы схемы микрокредитования с управляющим учреждением.</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Предоставлено начальное финансирование.</w:t>
            </w:r>
          </w:p>
          <w:p w:rsidR="00D62020" w:rsidRPr="004C0783" w:rsidRDefault="00D62020" w:rsidP="00D62020">
            <w:pPr>
              <w:numPr>
                <w:ilvl w:val="0"/>
                <w:numId w:val="41"/>
              </w:numPr>
              <w:rPr>
                <w:rFonts w:ascii="Cambria" w:hAnsi="Cambria" w:cs="Arial"/>
                <w:color w:val="403152"/>
                <w:sz w:val="20"/>
                <w:lang w:val="ru-RU" w:eastAsia="it-IT"/>
              </w:rPr>
            </w:pPr>
            <w:r w:rsidRPr="004C0783">
              <w:rPr>
                <w:rFonts w:ascii="Cambria" w:hAnsi="Cambria" w:cs="Arial"/>
                <w:color w:val="403152"/>
                <w:sz w:val="20"/>
                <w:lang w:val="ru-RU" w:eastAsia="it-IT"/>
              </w:rPr>
              <w:t>Разработаны процедуры управления микрокредитами.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Разработка схем микрокредитования и создание управляющего потенциала.</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Выделение начального финансирования из имеющихся источников.</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Определение процедур управления микрокредитами, включая критерии отбора получателей.</w:t>
            </w:r>
          </w:p>
          <w:p w:rsidR="00D62020" w:rsidRPr="004C0783" w:rsidRDefault="00D62020" w:rsidP="00D62020">
            <w:pPr>
              <w:numPr>
                <w:ilvl w:val="0"/>
                <w:numId w:val="42"/>
              </w:numPr>
              <w:rPr>
                <w:rFonts w:ascii="Cambria" w:hAnsi="Cambria" w:cs="Arial"/>
                <w:color w:val="403152"/>
                <w:sz w:val="20"/>
                <w:lang w:val="ru-RU" w:eastAsia="it-IT"/>
              </w:rPr>
            </w:pPr>
            <w:r w:rsidRPr="004C0783">
              <w:rPr>
                <w:rFonts w:ascii="Cambria" w:hAnsi="Cambria" w:cs="Arial"/>
                <w:color w:val="403152"/>
                <w:sz w:val="20"/>
                <w:lang w:val="ru-RU" w:eastAsia="it-IT"/>
              </w:rPr>
              <w:t xml:space="preserve">Подготовка стратегии выхода, т.е. плана достижения устойчивости.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январь 2012 г.                  По (месяц/год): июнь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5500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Агентство развития или созданная организация микрокредитования</w:t>
            </w:r>
            <w:r w:rsidRPr="004C0783">
              <w:rPr>
                <w:rFonts w:ascii="Cambria" w:hAnsi="Cambria" w:cs="Arial"/>
                <w:color w:val="403152"/>
                <w:sz w:val="20"/>
                <w:lang w:val="ru-RU"/>
              </w:rPr>
              <w:t xml:space="preserve">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Схему микрокредитования можно объединить с другими механизмами поддержки МСП.  </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4. Развитие транспортного потенциала</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3.15 Разработка технико-экономического обоснования строительства новых аэропортов в АРК</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Подготовка информационно-аналитической базы для принятия решений о строительстве новых аэропортов в АРК</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Все территории и регионы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AC6316" w:rsidP="00D62020">
            <w:pPr>
              <w:ind w:left="-17"/>
              <w:rPr>
                <w:rFonts w:ascii="Cambria" w:hAnsi="Cambria" w:cs="Arial"/>
                <w:color w:val="403152"/>
                <w:sz w:val="20"/>
                <w:lang w:val="ru-RU" w:eastAsia="it-IT"/>
              </w:rPr>
            </w:pPr>
            <w:r>
              <w:rPr>
                <w:rFonts w:ascii="Cambria" w:hAnsi="Cambria" w:cs="Arial"/>
                <w:color w:val="403152"/>
                <w:sz w:val="20"/>
                <w:lang w:val="ru-RU" w:eastAsia="it-IT"/>
              </w:rPr>
              <w:t>Транспортная</w:t>
            </w:r>
            <w:r w:rsidRPr="004C0783">
              <w:rPr>
                <w:rFonts w:ascii="Cambria" w:hAnsi="Cambria" w:cs="Arial"/>
                <w:color w:val="403152"/>
                <w:sz w:val="20"/>
                <w:lang w:val="ru-RU" w:eastAsia="it-IT"/>
              </w:rPr>
              <w:t xml:space="preserve"> </w:t>
            </w:r>
            <w:r w:rsidR="00D62020" w:rsidRPr="004C0783">
              <w:rPr>
                <w:rFonts w:ascii="Cambria" w:hAnsi="Cambria" w:cs="Arial"/>
                <w:color w:val="403152"/>
                <w:sz w:val="20"/>
                <w:lang w:val="ru-RU" w:eastAsia="it-IT"/>
              </w:rPr>
              <w:t>инфраструктура является важным условием экономического развития и развития туризма. Учитывая, однако, масштабы таких мероприятий, как строительство аэропорта, перед тем, как принимать решение о строительстве такого объекта, необходимо учесть целый ряд факторов. Предусмотренное проектом исследование включает анализ маршрутов и направлений грузовых и пассажирских перевозок, а также анализ существующих возможностей, т.е. существующих, но не действующих аэропортов. Кроме того, будет проведен анализ затрат и результатов, анализ воздействия на окружающую среду и анализ конкретных аспектов, касающихся аэропортов, в качестве основы для выработки рекомендаций о возможных вариантах/решениях.</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маршрутов и направлений грузовых и пассажирских перевозок.</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существующих возможностей.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экологических аспектов.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Анализ конкретных аспектов, касающихся создания аэропортов и управления ими.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Подготовлены рекомендации о возможных вариантах/решениях.</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маршрутов и направлений грузовых и пассажирских перевозок.</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существующих возможностей.</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затрат и результатов.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экологических аспектов.</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Проведение анализа конкретных аспектов, касающихся создания аэропортов и управления ими.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sidRPr="004C0783">
              <w:rPr>
                <w:rFonts w:ascii="Cambria" w:hAnsi="Cambria" w:cs="Arial"/>
                <w:color w:val="403152"/>
                <w:sz w:val="20"/>
                <w:lang w:val="ru-RU" w:eastAsia="it-IT"/>
              </w:rPr>
              <w:t>Подготовка рекомендаций о возможных вариантах/решениях.</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январь 2013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1000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1000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Разработанное ТЭО следует направить всем заинтересованным сторонам, которые могут использовать его в своих планах. Следует учесть все специфические аспекты создания аэропортов и управления аэропортами.</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3.16 Создание промышленной зоны «Джанкой»</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Создание инфраструктуры бизнеса, необходимой для развития МСП и привлечения инвестиций в Джанкой.</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Джанкойский регион.</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Инфраструктура бизнеса – одно из очень важных условий стратегически планируемого развития МСП и привлечения инвестиций. При этом, однако, выполнение этого условия требует весьма значительных ресурсов. Поэтому решение о создании промышленной зоны должно основываться на всестороннем анализе, а каждый шаг должен тщательно планироваться.</w:t>
            </w:r>
          </w:p>
          <w:p w:rsidR="00D62020" w:rsidRPr="00276C0D" w:rsidRDefault="00D62020" w:rsidP="00B1457E">
            <w:pPr>
              <w:ind w:left="-17"/>
              <w:rPr>
                <w:rFonts w:ascii="Cambria" w:hAnsi="Cambria" w:cs="Arial"/>
                <w:color w:val="403152"/>
                <w:sz w:val="20"/>
                <w:lang w:eastAsia="it-IT"/>
              </w:rPr>
            </w:pPr>
            <w:r>
              <w:rPr>
                <w:rFonts w:ascii="Cambria" w:hAnsi="Cambria" w:cs="Arial"/>
                <w:color w:val="403152"/>
                <w:sz w:val="20"/>
                <w:lang w:val="ru-RU" w:eastAsia="it-IT"/>
              </w:rPr>
              <w:t xml:space="preserve">Следует провести предварительную оценку потребностей и возможных арендаторов (пользователей) промышленной зоны </w:t>
            </w:r>
            <w:r w:rsidR="00B1457E">
              <w:rPr>
                <w:rFonts w:ascii="Cambria" w:hAnsi="Cambria" w:cs="Arial"/>
                <w:color w:val="403152"/>
                <w:sz w:val="20"/>
                <w:lang w:val="ru-RU" w:eastAsia="it-IT"/>
              </w:rPr>
              <w:t>с целью</w:t>
            </w:r>
            <w:r>
              <w:rPr>
                <w:rFonts w:ascii="Cambria" w:hAnsi="Cambria" w:cs="Arial"/>
                <w:color w:val="403152"/>
                <w:sz w:val="20"/>
                <w:lang w:val="ru-RU" w:eastAsia="it-IT"/>
              </w:rPr>
              <w:t xml:space="preserve"> изучения общего потенциала для инвестиций и подготовить точный план развития инфраструктуры. Необходимо провести, совместно с соответствующей администрацией, анализ земли в плане условий, необходимых для строительства, и вопросов собственности. Следует разработать технико-экономическое обоснование с маркетинговым анализом, учитывающее все важные аспекты создания зоны и управления ею. Необходимо определить схему зоны и инфраструктурных сетей, подготовив, таким образом, основу для детального плана строительства необходимой/отсутствующей инфраструктуры и коммуникационных соединений. Следует также построить помещение для проведения совместных мероприятий (заседаний и совещаний).  Необходимо определить агентство, которое будет осуществлять управление зоной, например, ЦПБ или АРР, и интегрировать схемы управления в его деятельность. Что касается отношений с арендаторами, важно определить для арендаторов финансовую и затратную платформы, так как это является важным аспектом привлекательности зоны. Зону следует обеспечить мощной рекламой.</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Предварительная оценка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Анализ земли, а именно условий, необходимых для строительства, и вопросов собственности.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схема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Подготовлена схема управления и создана управляющая структура.</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Проведены необходимые строительные работы.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платформа для отношений с арендаторами.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Разработан и выполнен план рекламных мероприятий.</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предварительной оценки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Проведение анализа земли, а именно условий, необходимых для строительства, и вопросов собственности.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Разработка 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схемы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схемы управления и создание управляющей структуры в сотрудничестве с заинтересованными сторонами.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Проведение необходимых строительных работ.</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платформы для отношений с арендаторами.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Разработка и выполнение плана рекламных мероприятий.</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январь 2013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Агентство развития / ЦПБ / АРР</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s="Arial"/>
                <w:b/>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Управляющую структуру следует тщательно определить и согласовать с заинтересованными сторонами. Кроме того, следует определить отношения с арендаторами так, чтобы эти отношения обеспечивали оптимальное использование созданной инфраструктуры.</w:t>
            </w:r>
          </w:p>
        </w:tc>
      </w:tr>
    </w:tbl>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i/>
                <w:color w:val="403152"/>
                <w:sz w:val="20"/>
                <w:lang w:val="ru-RU"/>
              </w:rPr>
            </w:pPr>
            <w:r w:rsidRPr="004C0783">
              <w:rPr>
                <w:rFonts w:ascii="Cambria" w:hAnsi="Cambria"/>
                <w:b/>
                <w:i/>
                <w:color w:val="403152"/>
                <w:sz w:val="20"/>
                <w:lang w:val="ru-RU"/>
              </w:rPr>
              <w:t>3.17 Создание промышленной зоны «Щелкино Ленинского района»</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s="Arial"/>
                <w:color w:val="403152"/>
                <w:sz w:val="20"/>
                <w:lang w:val="ru-RU" w:eastAsia="it-IT"/>
              </w:rPr>
              <w:t>Создание инфраструктуры бизнеса, необходимой для развития МСП и привлечения инвестиций в Щелкино Ленинского района.</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b/>
                <w:i/>
                <w:color w:val="403152"/>
                <w:sz w:val="20"/>
                <w:lang w:val="ru-RU"/>
              </w:rPr>
              <w:t>Щелкино Ленинского района</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Инфраструктура бизнеса – одно из очень важных условий стратегически планируемого развития МСП и привлечения инвестиций. При этом, однако, выполнение этого условия требует весьма значительных ресурсов. Поэтому решение о создании промышленной зоны должно основываться на всестороннем анализе, а каждый шаг должен тщательно планироваться.</w:t>
            </w:r>
          </w:p>
          <w:p w:rsidR="00D62020" w:rsidRPr="004C0783" w:rsidRDefault="00D62020" w:rsidP="00B1457E">
            <w:pPr>
              <w:rPr>
                <w:rFonts w:ascii="Cambria" w:hAnsi="Cambria"/>
                <w:color w:val="403152"/>
                <w:sz w:val="20"/>
                <w:lang w:val="ru-RU"/>
              </w:rPr>
            </w:pPr>
            <w:r>
              <w:rPr>
                <w:rFonts w:ascii="Cambria" w:hAnsi="Cambria" w:cs="Arial"/>
                <w:color w:val="403152"/>
                <w:sz w:val="20"/>
                <w:lang w:val="ru-RU" w:eastAsia="it-IT"/>
              </w:rPr>
              <w:t xml:space="preserve">Следует провести предварительную оценку потребностей и возможных арендаторов (пользователей) промышленной зоны </w:t>
            </w:r>
            <w:r w:rsidR="00B1457E">
              <w:rPr>
                <w:rFonts w:ascii="Cambria" w:hAnsi="Cambria" w:cs="Arial"/>
                <w:color w:val="403152"/>
                <w:sz w:val="20"/>
                <w:lang w:val="ru-RU" w:eastAsia="it-IT"/>
              </w:rPr>
              <w:t>с целью</w:t>
            </w:r>
            <w:r>
              <w:rPr>
                <w:rFonts w:ascii="Cambria" w:hAnsi="Cambria" w:cs="Arial"/>
                <w:color w:val="403152"/>
                <w:sz w:val="20"/>
                <w:lang w:val="ru-RU" w:eastAsia="it-IT"/>
              </w:rPr>
              <w:t xml:space="preserve"> изучения общего потенциала для инвестиций и подготовить точный план развития инфраструктуры. Необходимо провести, совместно с соответствующей администрацией, анализ земли в плане условий, необходимых для строительства, и вопросов собственности. Следует разработать технико-экономическое обоснование с маркетинговым анализом, учитывающее все важные аспекты создания зоны и управления ею. Необходимо определить схему зоны и инфраструктурных сетей, подготовив, таким образом, основу для детального плана строительства необходимой/отсутствующей инфраструктуры и коммуникационных соединений. Следует также построить помещение для проведения совместных мероприятий (заседаний и совещаний).  Необходимо определить агентство, которое будет осуществлять управление зоной, например, ЦПБ или АРР, и интегрировать схемы управления в его деятельность. Что касается отношений с арендаторами, важно определить для арендаторов финансовую и затратную платформы, так как это является важным аспектом привлекательности зоны. Зону следует обеспечить мощной рекламой.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Ожидаемые результаты:</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Предварительная оценка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Анализ земли, а именно условий, необходимых для строительства, и вопросов собственности.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схема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Подготовлена схема управления и создана управляющая структура.</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Проведены необходимые строительные работы.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платформа для отношений с арендаторами.</w:t>
            </w:r>
          </w:p>
          <w:p w:rsidR="00D62020" w:rsidRPr="004C0783" w:rsidRDefault="00D62020" w:rsidP="00D62020">
            <w:pPr>
              <w:pStyle w:val="14"/>
              <w:numPr>
                <w:ilvl w:val="0"/>
                <w:numId w:val="43"/>
              </w:numPr>
              <w:spacing w:after="0" w:line="240" w:lineRule="auto"/>
              <w:ind w:left="343"/>
              <w:contextualSpacing/>
              <w:rPr>
                <w:rFonts w:ascii="Cambria" w:hAnsi="Cambria"/>
                <w:color w:val="403152"/>
                <w:sz w:val="20"/>
                <w:lang w:val="ru-RU"/>
              </w:rPr>
            </w:pPr>
            <w:r>
              <w:rPr>
                <w:rFonts w:ascii="Cambria" w:hAnsi="Cambria" w:cs="Arial"/>
                <w:color w:val="403152"/>
                <w:sz w:val="20"/>
                <w:lang w:val="ru-RU" w:eastAsia="it-IT"/>
              </w:rPr>
              <w:t>Разработан и выполнен план рекламных мероприятий.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предварительной оценки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Проведение анализа земли, а именно условий, необходимых для строительства, и вопросов собственности.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Разработка 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схемы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схемы управления и создание управляющей структуры в сотрудничестве с заинтересованными сторонами.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Проведение необходимых строительных работ.</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платформы для отношений с арендаторами.</w:t>
            </w:r>
          </w:p>
          <w:p w:rsidR="00D62020" w:rsidRPr="004C0783" w:rsidRDefault="00D62020" w:rsidP="00D62020">
            <w:pPr>
              <w:pStyle w:val="14"/>
              <w:numPr>
                <w:ilvl w:val="0"/>
                <w:numId w:val="43"/>
              </w:numPr>
              <w:spacing w:after="0" w:line="240" w:lineRule="auto"/>
              <w:ind w:left="343"/>
              <w:contextualSpacing/>
              <w:rPr>
                <w:rFonts w:ascii="Cambria" w:hAnsi="Cambria"/>
                <w:color w:val="403152"/>
                <w:sz w:val="20"/>
                <w:lang w:val="ru-RU"/>
              </w:rPr>
            </w:pPr>
            <w:r>
              <w:rPr>
                <w:rFonts w:ascii="Cambria" w:hAnsi="Cambria" w:cs="Arial"/>
                <w:color w:val="403152"/>
                <w:sz w:val="20"/>
                <w:lang w:val="ru-RU" w:eastAsia="it-IT"/>
              </w:rPr>
              <w:t>Разработка и выполнение плана рекламных мероприятий.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 (месяц/год):     январь 2013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Агентство развития / ЦПБ / АРР</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s="Arial"/>
                <w:b/>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Управляющую структуру следует тщательно определить и согласовать с заинтересованными сторонами. Кроме того, следует определить отношения с арендаторами так, чтобы эти отношения обеспечивали оптимальное использование созданной инфраструктуры.</w:t>
            </w:r>
            <w:r w:rsidRPr="004C0783">
              <w:rPr>
                <w:rFonts w:ascii="Cambria" w:hAnsi="Cambria"/>
                <w:color w:val="403152"/>
                <w:sz w:val="20"/>
                <w:lang w:val="ru-RU"/>
              </w:rPr>
              <w:t xml:space="preserve"> </w:t>
            </w:r>
          </w:p>
        </w:tc>
      </w:tr>
    </w:tbl>
    <w:p w:rsidR="00D62020"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i/>
                <w:color w:val="403152"/>
                <w:sz w:val="20"/>
                <w:lang w:val="ru-RU"/>
              </w:rPr>
            </w:pPr>
            <w:r w:rsidRPr="004C0783">
              <w:rPr>
                <w:rFonts w:ascii="Cambria" w:hAnsi="Cambria"/>
                <w:b/>
                <w:i/>
                <w:color w:val="403152"/>
                <w:sz w:val="20"/>
                <w:lang w:val="ru-RU"/>
              </w:rPr>
              <w:t>3.18 Создание промышленной зоны «Бахчисарайский район»</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s="Arial"/>
                <w:color w:val="403152"/>
                <w:sz w:val="20"/>
                <w:lang w:val="ru-RU" w:eastAsia="it-IT"/>
              </w:rPr>
              <w:t>Создание инфраструктуры бизнеса, необходимой для развития МСП и привлечения инвестиций в Бахчисарайский район.</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b/>
                <w:i/>
                <w:color w:val="403152"/>
                <w:sz w:val="20"/>
                <w:lang w:val="ru-RU"/>
              </w:rPr>
              <w:t>Бахчисарайский район</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Инфраструктура бизнеса – одно из очень важных условий стратегически планируемого развития МСП и привлечения инвестиций. При этом, однако, выполнение этого условия требует весьма значительных ресурсов. Поэтому решение о создании промышленной зоны должно основываться на всестороннем анализе, а каждый шаг должен тщательно планироваться.</w:t>
            </w:r>
          </w:p>
          <w:p w:rsidR="00D62020" w:rsidRPr="004C0783" w:rsidRDefault="00D62020" w:rsidP="00D62020">
            <w:pPr>
              <w:rPr>
                <w:rFonts w:ascii="Cambria" w:hAnsi="Cambria"/>
                <w:color w:val="403152"/>
                <w:sz w:val="20"/>
                <w:lang w:val="ru-RU"/>
              </w:rPr>
            </w:pPr>
            <w:r>
              <w:rPr>
                <w:rFonts w:ascii="Cambria" w:hAnsi="Cambria" w:cs="Arial"/>
                <w:color w:val="403152"/>
                <w:sz w:val="20"/>
                <w:lang w:val="ru-RU" w:eastAsia="it-IT"/>
              </w:rPr>
              <w:t xml:space="preserve">Следует провести предварительную оценку потребностей и возможных арендаторов (пользователей) промышленной зоны </w:t>
            </w:r>
            <w:r w:rsidR="00B1457E">
              <w:rPr>
                <w:rFonts w:ascii="Cambria" w:hAnsi="Cambria" w:cs="Arial"/>
                <w:color w:val="403152"/>
                <w:sz w:val="20"/>
                <w:lang w:val="ru-RU" w:eastAsia="it-IT"/>
              </w:rPr>
              <w:t xml:space="preserve">с целью </w:t>
            </w:r>
            <w:r>
              <w:rPr>
                <w:rFonts w:ascii="Cambria" w:hAnsi="Cambria" w:cs="Arial"/>
                <w:color w:val="403152"/>
                <w:sz w:val="20"/>
                <w:lang w:val="ru-RU" w:eastAsia="it-IT"/>
              </w:rPr>
              <w:t>изучения общего потенциала для инвестиций и подготовить точный план развития инфраструктуры. Необходимо провести, совместно с соответствующей администрацией, анализ земли в плане условий, необходимых для строительства, и вопросов собственности. Следует разработать технико-экономическое обоснование с маркетинговым анализом, учитывающее все важные аспекты создания зоны и управления ею. Необходимо определить схему зоны и инфраструктурных сетей, подготовив, таким образом, основу для детального плана строительства необходимой/отсутствующей инфраструктуры и коммуникационных соединений. Следует также построить помещение для проведения совместных мероприятий (заседаний и совещаний).  Необходимо определить агентство, которое будет осуществлять управление зоной, например, ЦПБ или АРР, и интегрировать схемы управления в его деятельность. Что касается отношений с арендаторами, важно определить для арендаторов финансовую и затратную платформы, так как это является важным аспектом привлекательности зоны. Зону следует обеспечить мощной рекламой.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Ожидаемые результаты:</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Предварительная оценка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Анализ земли, а именно условий, необходимых для строительства, и вопросов собственности.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схема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Подготовлена схема управления и создана управляющая структура.</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Проведены необходимые строительные работы.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платформа для отношений с арендаторами.</w:t>
            </w:r>
          </w:p>
          <w:p w:rsidR="00D62020" w:rsidRPr="004C0783" w:rsidRDefault="00D62020" w:rsidP="00D62020">
            <w:pPr>
              <w:pStyle w:val="14"/>
              <w:numPr>
                <w:ilvl w:val="0"/>
                <w:numId w:val="43"/>
              </w:numPr>
              <w:spacing w:after="0" w:line="240" w:lineRule="auto"/>
              <w:ind w:left="343"/>
              <w:contextualSpacing/>
              <w:rPr>
                <w:rFonts w:ascii="Cambria" w:hAnsi="Cambria"/>
                <w:color w:val="403152"/>
                <w:sz w:val="20"/>
                <w:lang w:val="ru-RU"/>
              </w:rPr>
            </w:pPr>
            <w:r>
              <w:rPr>
                <w:rFonts w:ascii="Cambria" w:hAnsi="Cambria" w:cs="Arial"/>
                <w:color w:val="403152"/>
                <w:sz w:val="20"/>
                <w:lang w:val="ru-RU" w:eastAsia="it-IT"/>
              </w:rPr>
              <w:t>Разработан и выполнен план рекламных мероприятий.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предварительной оценки потребностей и возможных арендаторов промышленной зоны.</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Проведение анализа земли, а именно условий, необходимых для строительства, и вопросов собственности.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Разработка ТЭО с маркетинговым анализом.</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схемы зоны и инфраструктурных сетей.</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схемы управления и создание управляющей структуры в сотрудничестве с заинтересованными сторонами.</w:t>
            </w:r>
          </w:p>
          <w:p w:rsidR="00D62020" w:rsidRPr="00676C2B"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Проведение необходимых строительных работ.</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платформы для отношений с арендаторами.</w:t>
            </w:r>
          </w:p>
          <w:p w:rsidR="00D62020" w:rsidRPr="004C0783" w:rsidRDefault="00D62020" w:rsidP="00D62020">
            <w:pPr>
              <w:pStyle w:val="14"/>
              <w:numPr>
                <w:ilvl w:val="0"/>
                <w:numId w:val="43"/>
              </w:numPr>
              <w:spacing w:after="0" w:line="240" w:lineRule="auto"/>
              <w:ind w:left="343"/>
              <w:contextualSpacing/>
              <w:rPr>
                <w:rFonts w:ascii="Cambria" w:hAnsi="Cambria"/>
                <w:color w:val="403152"/>
                <w:sz w:val="20"/>
                <w:lang w:val="ru-RU"/>
              </w:rPr>
            </w:pPr>
            <w:r>
              <w:rPr>
                <w:rFonts w:ascii="Cambria" w:hAnsi="Cambria" w:cs="Arial"/>
                <w:color w:val="403152"/>
                <w:sz w:val="20"/>
                <w:lang w:val="ru-RU" w:eastAsia="it-IT"/>
              </w:rPr>
              <w:t>Разработка и выполнение плана рекламных мероприятий.</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 (месяц/год):     январь 2012 г.             По (месяц/год): декабрь 2013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10000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10000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20000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Международные доноры, республиканский бюджет</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Агентство развития / ЦПБ / АРР</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olor w:val="984806"/>
                <w:sz w:val="20"/>
                <w:lang w:val="ru-RU"/>
              </w:rPr>
            </w:pPr>
            <w:r w:rsidRPr="004C0783">
              <w:rPr>
                <w:rFonts w:ascii="Cambria" w:hAnsi="Cambria" w:cs="Arial"/>
                <w:b/>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Управляющую структуру следует тщательно определить и согласовать с заинтересованными сторонами. Кроме того, следует определить отношения с арендаторами так, чтобы эти отношения обеспечивали оптимальное использование созданной инфраструктуры.</w:t>
            </w:r>
          </w:p>
        </w:tc>
      </w:tr>
    </w:tbl>
    <w:p w:rsidR="00D62020" w:rsidRDefault="00D62020" w:rsidP="00D62020">
      <w:pPr>
        <w:rPr>
          <w:lang w:val="ru-RU"/>
        </w:rPr>
      </w:pPr>
    </w:p>
    <w:p w:rsidR="00D62020"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54"/>
        <w:gridCol w:w="1896"/>
        <w:gridCol w:w="1895"/>
        <w:gridCol w:w="1896"/>
      </w:tblGrid>
      <w:tr w:rsidR="00D62020" w:rsidRPr="004C0783">
        <w:trPr>
          <w:trHeight w:val="67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390"/>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3.19 Создание регионального центра передового опыта в сфере инноваций и технологий</w:t>
            </w:r>
          </w:p>
        </w:tc>
      </w:tr>
      <w:tr w:rsidR="00D62020" w:rsidRPr="004C0783">
        <w:trPr>
          <w:trHeight w:val="50"/>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Создание регионального потенциала на центральном уровне для содействия передаче/разработке инноваций и технологий</w:t>
            </w:r>
            <w:r w:rsidRPr="004C0783">
              <w:rPr>
                <w:rFonts w:ascii="Cambria" w:hAnsi="Cambria" w:cs="Arial"/>
                <w:color w:val="403152"/>
                <w:sz w:val="20"/>
                <w:lang w:val="ru-RU" w:eastAsia="it-IT"/>
              </w:rPr>
              <w:t xml:space="preserve"> </w:t>
            </w:r>
          </w:p>
        </w:tc>
      </w:tr>
      <w:tr w:rsidR="00D62020" w:rsidRPr="004C0783">
        <w:trPr>
          <w:trHeight w:val="465"/>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Региональный центр передового опыта в сфере инноваций и технологий должен способствовать согласованным усилиям всех заинтересованных сторон, направленным на поддержку инноваций и совершенствование технологий, используемых предприятиями.</w:t>
            </w:r>
          </w:p>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Проект предусматривает проведение анализа инновационного потенциала университетов, институтов, предприятий и новаторов (в том числе референтных лиц) и их проектов. Виртуальный центр передового опыта (возможно, в качестве государственной бесприбыльной корпорации) следует организовать как сеть поставщиков инновационных решений. Будет проведен анализ потребностей предприятий в инновационных решениях (например, по адаптации/модернизации технологий, повышению производительности технологий и труда, внедрению новой продукции для новых рынков/сегментов рынков), в том числе анализ факторов и возможностей обновления технических мощностей промышленности. Необходимо сопоставить предлагаемые инновации и спрос предприятий, обеспечив эффективный обмен информацией. В  этой схеме следует задействовать коммерческие банки для оказания финансовой поддержки в использовании инновационных решений (например, для приобретения и установки нового оборудования).</w:t>
            </w:r>
          </w:p>
          <w:p w:rsidR="00D62020" w:rsidRPr="00D9515C"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Центр следует создать в партнерстве между заинтересованными сторонами, такими как правительство, местные администрации, учебные заведения и научно-исследовательские институты. Учредителям/партнерам следует достичь договоренности об основных функциях и обязанностях центра, а также о схемах его финансирования. Следует подготовить уставные документы и определить организационную структуру. Необходимо разработать и принять бизнес-план, включая устойчивый финансовый план с определенными источниками финансирования. Следует подобрать персонал и провести необходимое обучение. Центр необходимо обеспечить надлежащей рекламой.</w:t>
            </w:r>
            <w:r w:rsidRPr="00D9515C">
              <w:rPr>
                <w:rFonts w:ascii="Cambria" w:hAnsi="Cambria" w:cs="Arial"/>
                <w:color w:val="403152"/>
                <w:sz w:val="20"/>
                <w:lang w:val="ru-RU" w:eastAsia="it-IT"/>
              </w:rPr>
              <w:t xml:space="preserve">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4476B4"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 анализ.</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Определены основные функции и обязанности, а также схемы финансирования.</w:t>
            </w:r>
          </w:p>
          <w:p w:rsidR="00D62020" w:rsidRPr="004476B4"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Подготовлены уставные документы.</w:t>
            </w:r>
          </w:p>
          <w:p w:rsidR="00D62020" w:rsidRPr="004476B4"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Определена организационная структура.</w:t>
            </w:r>
          </w:p>
          <w:p w:rsidR="00D62020" w:rsidRPr="007A147A"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Подобран и подготовлен персонал.</w:t>
            </w:r>
            <w:r w:rsidRPr="0097061F">
              <w:rPr>
                <w:rFonts w:ascii="Cambria" w:hAnsi="Cambria" w:cs="Arial"/>
                <w:color w:val="403152"/>
                <w:sz w:val="20"/>
                <w:lang w:val="en-US" w:eastAsia="it-IT"/>
              </w:rPr>
              <w:t xml:space="preserve"> </w:t>
            </w:r>
          </w:p>
          <w:p w:rsidR="00D62020" w:rsidRPr="007A147A"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Разработан бизнес-план.</w:t>
            </w:r>
          </w:p>
          <w:p w:rsidR="00D62020" w:rsidRPr="0097061F"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Проведена рекламная кампания.</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Переговоры</w:t>
            </w:r>
            <w:r w:rsidRPr="00D9515C">
              <w:rPr>
                <w:rFonts w:ascii="Cambria" w:hAnsi="Cambria" w:cs="Arial"/>
                <w:color w:val="403152"/>
                <w:sz w:val="20"/>
                <w:lang w:val="ru-RU" w:eastAsia="it-IT"/>
              </w:rPr>
              <w:t xml:space="preserve"> </w:t>
            </w:r>
            <w:r>
              <w:rPr>
                <w:rFonts w:ascii="Cambria" w:hAnsi="Cambria" w:cs="Arial"/>
                <w:color w:val="403152"/>
                <w:sz w:val="20"/>
                <w:lang w:val="ru-RU" w:eastAsia="it-IT"/>
              </w:rPr>
              <w:t>между учредителями/партнерами о создании Центра.</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основных функций и обязанностей, а также схем финансирования.</w:t>
            </w:r>
          </w:p>
          <w:p w:rsidR="00D62020" w:rsidRPr="00341A26"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Разработка уставных документов.</w:t>
            </w:r>
          </w:p>
          <w:p w:rsidR="00D62020" w:rsidRPr="00341A26"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Определение организационной структуры.</w:t>
            </w:r>
          </w:p>
          <w:p w:rsidR="00D62020" w:rsidRPr="00341A26"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Отбор и подготовка персонала.</w:t>
            </w:r>
          </w:p>
          <w:p w:rsidR="00D62020" w:rsidRPr="0097061F"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Разработка бизнес-плана.</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июнь 2012 г.                По (месяц/год): декабрь 2013 г.</w:t>
            </w:r>
          </w:p>
        </w:tc>
      </w:tr>
      <w:tr w:rsidR="00D62020" w:rsidRPr="004C0783">
        <w:trPr>
          <w:trHeight w:val="98"/>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754"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96"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95"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96"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70"/>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754" w:type="dxa"/>
            <w:tcBorders>
              <w:top w:val="dotted" w:sz="4" w:space="0" w:color="auto"/>
              <w:left w:val="dotted" w:sz="4" w:space="0" w:color="auto"/>
              <w:bottom w:val="single" w:sz="12" w:space="0" w:color="auto"/>
              <w:right w:val="dotted" w:sz="4" w:space="0" w:color="auto"/>
            </w:tcBorders>
            <w:shd w:val="clear" w:color="auto" w:fill="auto"/>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96"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w:t>
            </w:r>
          </w:p>
        </w:tc>
        <w:tc>
          <w:tcPr>
            <w:tcW w:w="1895" w:type="dxa"/>
            <w:tcBorders>
              <w:top w:val="dotted" w:sz="4" w:space="0" w:color="auto"/>
              <w:left w:val="dotted" w:sz="4" w:space="0" w:color="auto"/>
              <w:bottom w:val="single" w:sz="12" w:space="0" w:color="auto"/>
              <w:right w:val="dotted" w:sz="4"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500</w:t>
            </w:r>
          </w:p>
        </w:tc>
        <w:tc>
          <w:tcPr>
            <w:tcW w:w="1896" w:type="dxa"/>
            <w:tcBorders>
              <w:top w:val="dotted" w:sz="4" w:space="0" w:color="auto"/>
              <w:left w:val="dotted" w:sz="4" w:space="0" w:color="auto"/>
              <w:bottom w:val="single" w:sz="12" w:space="0" w:color="auto"/>
              <w:right w:val="single" w:sz="12" w:space="0" w:color="auto"/>
            </w:tcBorders>
            <w:shd w:val="clear" w:color="auto" w:fill="FFFFFF"/>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700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Доноры, местные органы власти, </w:t>
            </w:r>
            <w:r>
              <w:rPr>
                <w:rFonts w:ascii="Cambria" w:hAnsi="Cambria" w:cs="Arial"/>
                <w:color w:val="403152"/>
                <w:sz w:val="20"/>
                <w:lang w:val="ru-RU" w:eastAsia="it-IT"/>
              </w:rPr>
              <w:t>региональные органы власти</w:t>
            </w:r>
          </w:p>
        </w:tc>
      </w:tr>
      <w:tr w:rsidR="00D62020" w:rsidRPr="004C0783">
        <w:trPr>
          <w:trHeight w:val="238"/>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Агентства развития, АРР, ЦПБ, учебные заведения, научно-исследовательские институты</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Центр следует использовать для координации региональной деятельности по разработке и применению инноваций и технологий. Следует рассмотреть возможность интеграции Центра в структуру университета/АРР/ЦПБ или аналогичной региональной организации.</w:t>
            </w:r>
          </w:p>
        </w:tc>
      </w:tr>
    </w:tbl>
    <w:p w:rsidR="00D62020" w:rsidRPr="004C0783" w:rsidRDefault="00D62020" w:rsidP="00D62020">
      <w:pPr>
        <w:rPr>
          <w:b/>
          <w:bCs/>
          <w:lang w:val="ru-RU"/>
        </w:rPr>
      </w:pPr>
    </w:p>
    <w:p w:rsidR="00D62020" w:rsidRPr="004C0783" w:rsidRDefault="00D62020" w:rsidP="00D62020">
      <w:pPr>
        <w:rPr>
          <w:b/>
          <w:bCs/>
          <w:lang w:val="ru-RU"/>
        </w:rPr>
      </w:pPr>
    </w:p>
    <w:p w:rsidR="00D62020" w:rsidRDefault="00D62020" w:rsidP="00D62020">
      <w:pPr>
        <w:rPr>
          <w:b/>
          <w:bCs/>
          <w:lang w:val="ru-RU"/>
        </w:rPr>
      </w:pPr>
    </w:p>
    <w:p w:rsidR="00D62020" w:rsidRDefault="00D62020" w:rsidP="00D62020">
      <w:pPr>
        <w:rPr>
          <w:b/>
          <w:bCs/>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 xml:space="preserve">3.20 </w:t>
            </w:r>
            <w:r>
              <w:rPr>
                <w:rFonts w:ascii="Cambria" w:hAnsi="Cambria" w:cs="Arial"/>
                <w:b/>
                <w:bCs/>
                <w:i/>
                <w:iCs/>
                <w:color w:val="403152"/>
                <w:sz w:val="20"/>
                <w:lang w:val="ru-RU" w:eastAsia="it-IT"/>
              </w:rPr>
              <w:t>Помощь в создании системы государственного финансирования (кредитования) инновационного/технологического совершенствования производства</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Расширение доступности финансовых ресурсов для инновационного/технологического совершенствования производства</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Все территории и регионы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Инновации и технологические усовершенствования повышают конкурентоспособность и рентабельность предприятий. При этом, однако, они требуют значительных инвестиций, поэтому схема оказания финансовой поддержки была бы весьма полезной для предприятий. Следует разработать технико-экономическое обоснование концепции фонда, чтобы определить основные проблемы создания и потенциальные преимущества функционирования данной схемы. Следует создать Фонд инновационных решений. Необходимо определить порядок его работы и создать систему управления. Кроме того, следует определить порядок формирования капитала Фонда и согласовать его с заинтересованными сторонами (например, % из доходов бюджета, привлечение венчурного капитала и другие источники).</w:t>
            </w:r>
          </w:p>
          <w:p w:rsidR="00D62020" w:rsidRPr="00D9515C"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Данную схему следует рекламировать с акцентом на МСП как пользователей, причем при этом следует четко информировать их о требованиях и преимуществах схемы, а также о порядке подачи заявок на выделение средств.</w:t>
            </w:r>
            <w:r w:rsidRPr="00D9515C">
              <w:rPr>
                <w:rFonts w:ascii="Cambria" w:hAnsi="Cambria" w:cs="Arial"/>
                <w:color w:val="403152"/>
                <w:sz w:val="20"/>
                <w:lang w:val="ru-RU" w:eastAsia="it-IT"/>
              </w:rPr>
              <w:t xml:space="preserve">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F33B1D"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Разработано ТЭО концепции Фонда.</w:t>
            </w:r>
          </w:p>
          <w:p w:rsidR="00D62020" w:rsidRPr="00F33B1D"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Создан Фонд инновационных решений.</w:t>
            </w:r>
          </w:p>
          <w:p w:rsidR="00D62020" w:rsidRPr="00D9515C"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Определен и согласован порядок формирования капитала Фонда.</w:t>
            </w:r>
          </w:p>
          <w:p w:rsidR="00D62020" w:rsidRPr="00204ED1"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Обеспечено рекламирование схемы.</w:t>
            </w:r>
            <w:r w:rsidRPr="00204ED1">
              <w:rPr>
                <w:rFonts w:ascii="Cambria" w:hAnsi="Cambria" w:cs="Arial"/>
                <w:color w:val="403152"/>
                <w:sz w:val="20"/>
                <w:lang w:eastAsia="it-IT"/>
              </w:rPr>
              <w:t xml:space="preserve">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F33B1D"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Разработка ТЭО концепции Фонда.</w:t>
            </w:r>
          </w:p>
          <w:p w:rsidR="00D62020" w:rsidRPr="00F33B1D"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Создание Фонда инновационных решений.</w:t>
            </w:r>
          </w:p>
          <w:p w:rsidR="00D62020" w:rsidRPr="00D9515C"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Определение модели и согласование порядка формирования капитала Фонда с заинтересованными сторонами.</w:t>
            </w:r>
          </w:p>
          <w:p w:rsidR="00D62020" w:rsidRPr="00D9515C" w:rsidRDefault="00D62020" w:rsidP="00D62020">
            <w:pPr>
              <w:numPr>
                <w:ilvl w:val="0"/>
                <w:numId w:val="42"/>
              </w:numPr>
              <w:rPr>
                <w:rFonts w:ascii="Cambria" w:hAnsi="Cambria" w:cs="Arial"/>
                <w:color w:val="403152"/>
                <w:sz w:val="20"/>
                <w:lang w:val="ru-RU" w:eastAsia="it-IT"/>
              </w:rPr>
            </w:pPr>
            <w:r>
              <w:rPr>
                <w:rFonts w:ascii="Cambria" w:hAnsi="Cambria" w:cs="Arial"/>
                <w:color w:val="403152"/>
                <w:sz w:val="20"/>
                <w:lang w:val="ru-RU" w:eastAsia="it-IT"/>
              </w:rPr>
              <w:t>Подготовка и 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январь 2012 г.                  По (месяц/год): декабрь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300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АРР, Центр поддержки бизнеса, агентство развития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Данную схему можно сочетать с другими механизмами поддержки инновационно-технологического совершенствования.</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 xml:space="preserve">3.21 </w:t>
            </w:r>
            <w:r>
              <w:rPr>
                <w:rFonts w:ascii="Cambria" w:hAnsi="Cambria" w:cs="Arial"/>
                <w:b/>
                <w:bCs/>
                <w:i/>
                <w:iCs/>
                <w:color w:val="403152"/>
                <w:sz w:val="20"/>
                <w:lang w:val="ru-RU" w:eastAsia="it-IT"/>
              </w:rPr>
              <w:t>Привлечение венчурного капитала для внедрения инновационных и технологических усовершенствований на производственных предприятиях</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Расширение доступности финансовых ресурсов для инновационного/технологического совершенствования производства</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Инновации и технологические усовершенствования повышают конкурентоспособность и рентабельность предприятий. Для этого, однако, предприятиям требуются значительные инвестиции, и механизма государственного финансирования может быть не достаточно. Поэтому может потребоваться привлечение венчурного капитала для внедрения инновационно-технологических усовершенствований на производственных предприятиях.</w:t>
            </w:r>
          </w:p>
          <w:p w:rsidR="00D62020" w:rsidRPr="00D9515C"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В связи с анализом проектов поставщиков инновационных решений, проведенным в рамках проекта по созданию Центра передового опыта, следует подготовить и провести информационно-рекламную кампанию, нацеленную на финансовые учреждения венчурного капитала, промышленные концерны, инвестиционные фонды и другие центры концентрации капитала. Задача кампании – рекламирование данной схемы и привлечение поддержки для ее реализации.</w:t>
            </w:r>
            <w:r w:rsidRPr="00D9515C">
              <w:rPr>
                <w:rFonts w:ascii="Cambria" w:hAnsi="Cambria" w:cs="Arial"/>
                <w:color w:val="403152"/>
                <w:sz w:val="20"/>
                <w:lang w:val="ru-RU" w:eastAsia="it-IT"/>
              </w:rPr>
              <w:t xml:space="preserve">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D9515C"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Налажено сотрудничество с заинтересованными сторонами.</w:t>
            </w:r>
          </w:p>
          <w:p w:rsidR="00D62020" w:rsidRPr="00D9515C"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Подготовлена и проведена рекламная кампания.</w:t>
            </w:r>
            <w:r w:rsidRPr="00D9515C">
              <w:rPr>
                <w:rFonts w:ascii="Cambria" w:hAnsi="Cambria" w:cs="Arial"/>
                <w:color w:val="403152"/>
                <w:sz w:val="20"/>
                <w:lang w:val="ru-RU" w:eastAsia="it-IT"/>
              </w:rPr>
              <w:t xml:space="preserve"> </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D9515C" w:rsidRDefault="00D62020" w:rsidP="00D62020">
            <w:pPr>
              <w:numPr>
                <w:ilvl w:val="0"/>
                <w:numId w:val="42"/>
              </w:numPr>
              <w:rPr>
                <w:rFonts w:ascii="Cambria" w:hAnsi="Cambria" w:cs="Arial"/>
                <w:color w:val="403152"/>
                <w:sz w:val="20"/>
                <w:lang w:val="ru-RU" w:eastAsia="it-IT"/>
              </w:rPr>
            </w:pPr>
            <w:r>
              <w:rPr>
                <w:rFonts w:ascii="Cambria" w:hAnsi="Cambria" w:cs="Arial"/>
                <w:color w:val="403152"/>
                <w:sz w:val="20"/>
                <w:lang w:val="ru-RU" w:eastAsia="it-IT"/>
              </w:rPr>
              <w:t>Переговоры и налаживание сотрудничества с соответствующими заинтересованными сторонами.</w:t>
            </w:r>
          </w:p>
          <w:p w:rsidR="00D62020" w:rsidRPr="00D9515C" w:rsidRDefault="00D62020" w:rsidP="00D62020">
            <w:pPr>
              <w:numPr>
                <w:ilvl w:val="0"/>
                <w:numId w:val="42"/>
              </w:numPr>
              <w:rPr>
                <w:rFonts w:ascii="Cambria" w:hAnsi="Cambria" w:cs="Arial"/>
                <w:color w:val="403152"/>
                <w:sz w:val="20"/>
                <w:lang w:val="ru-RU" w:eastAsia="it-IT"/>
              </w:rPr>
            </w:pPr>
            <w:r>
              <w:rPr>
                <w:rFonts w:ascii="Cambria" w:hAnsi="Cambria" w:cs="Arial"/>
                <w:color w:val="403152"/>
                <w:sz w:val="20"/>
                <w:lang w:val="ru-RU" w:eastAsia="it-IT"/>
              </w:rPr>
              <w:t>Подготовка рекламной кампании (подготовка материалов и определение средств рекламы в соответствии с характеристиками целевой группы).</w:t>
            </w:r>
          </w:p>
          <w:p w:rsidR="00D62020" w:rsidRPr="00632E11" w:rsidRDefault="00D62020" w:rsidP="00D62020">
            <w:pPr>
              <w:numPr>
                <w:ilvl w:val="0"/>
                <w:numId w:val="42"/>
              </w:numPr>
              <w:rPr>
                <w:rFonts w:ascii="Cambria" w:hAnsi="Cambria" w:cs="Arial"/>
                <w:color w:val="403152"/>
                <w:sz w:val="20"/>
                <w:lang w:eastAsia="it-IT"/>
              </w:rPr>
            </w:pPr>
            <w:r>
              <w:rPr>
                <w:rFonts w:ascii="Cambria" w:hAnsi="Cambria" w:cs="Arial"/>
                <w:color w:val="403152"/>
                <w:sz w:val="20"/>
                <w:lang w:val="ru-RU" w:eastAsia="it-IT"/>
              </w:rPr>
              <w:t>Проведение рекламной кампании.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январь 2013 г.                  По (месяц/год): декабрь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300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300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АРР, Центр поддержки бизнеса, агентство развития</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Данную схему можно сочетать с другими механизмами поддержки инновационно-технологического совершенствования.</w:t>
            </w:r>
          </w:p>
        </w:tc>
      </w:tr>
    </w:tbl>
    <w:p w:rsidR="00D62020" w:rsidRPr="004C0783" w:rsidRDefault="00D62020" w:rsidP="00D62020">
      <w:pPr>
        <w:rPr>
          <w:lang w:val="ru-RU"/>
        </w:rPr>
      </w:pPr>
    </w:p>
    <w:p w:rsidR="00D62020" w:rsidRPr="004C0783"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Pr="004C0783" w:rsidRDefault="00D62020" w:rsidP="00D62020">
      <w:pPr>
        <w:rPr>
          <w:lang w:val="ru-RU"/>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12"/>
        <w:gridCol w:w="1843"/>
        <w:gridCol w:w="1843"/>
        <w:gridCol w:w="1843"/>
      </w:tblGrid>
      <w:tr w:rsidR="00D62020" w:rsidRPr="004C0783">
        <w:trPr>
          <w:trHeight w:val="564"/>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pStyle w:val="6"/>
              <w:numPr>
                <w:ilvl w:val="5"/>
                <w:numId w:val="37"/>
              </w:numPr>
              <w:suppressAutoHyphens/>
              <w:spacing w:before="0" w:after="0" w:line="100" w:lineRule="atLeast"/>
              <w:ind w:left="0" w:firstLine="0"/>
              <w:rPr>
                <w:rFonts w:ascii="Cambria" w:hAnsi="Cambria" w:cs="Arial"/>
                <w:kern w:val="2"/>
                <w:sz w:val="20"/>
                <w:szCs w:val="20"/>
                <w:lang w:val="ru-RU" w:eastAsia="ar-SA"/>
              </w:rPr>
            </w:pPr>
            <w:r w:rsidRPr="004C0783">
              <w:rPr>
                <w:rFonts w:ascii="Cambria" w:hAnsi="Cambria" w:cs="Arial"/>
                <w:sz w:val="20"/>
                <w:szCs w:val="20"/>
                <w:lang w:val="ru-RU"/>
              </w:rPr>
              <w:t>Вклад проекта в достижение приоритета (приоритетов):</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401"/>
          <w:jc w:val="center"/>
        </w:trPr>
        <w:tc>
          <w:tcPr>
            <w:tcW w:w="2268" w:type="dxa"/>
            <w:tcBorders>
              <w:top w:val="single" w:sz="12" w:space="0" w:color="auto"/>
              <w:left w:val="single" w:sz="12" w:space="0" w:color="auto"/>
              <w:bottom w:val="single" w:sz="12" w:space="0" w:color="auto"/>
              <w:right w:val="dotted" w:sz="4" w:space="0" w:color="auto"/>
            </w:tcBorders>
            <w:shd w:val="clear" w:color="auto" w:fill="auto"/>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Наименование проекта:</w:t>
            </w:r>
          </w:p>
        </w:tc>
        <w:tc>
          <w:tcPr>
            <w:tcW w:w="7441" w:type="dxa"/>
            <w:gridSpan w:val="4"/>
            <w:tcBorders>
              <w:top w:val="single" w:sz="12"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 xml:space="preserve">3.22 </w:t>
            </w:r>
            <w:r>
              <w:rPr>
                <w:rFonts w:ascii="Cambria" w:hAnsi="Cambria" w:cs="Arial"/>
                <w:b/>
                <w:bCs/>
                <w:i/>
                <w:iCs/>
                <w:color w:val="403152"/>
                <w:sz w:val="20"/>
                <w:lang w:val="ru-RU" w:eastAsia="it-IT"/>
              </w:rPr>
              <w:t>Внедрение энергетического аудита и энергетического менеджмента в государственном и частном секторах</w:t>
            </w:r>
            <w:r w:rsidRPr="004C0783">
              <w:rPr>
                <w:rFonts w:ascii="Cambria" w:hAnsi="Cambria" w:cs="Arial"/>
                <w:b/>
                <w:bCs/>
                <w:i/>
                <w:iCs/>
                <w:color w:val="403152"/>
                <w:sz w:val="20"/>
                <w:lang w:val="ru-RU" w:eastAsia="it-IT"/>
              </w:rPr>
              <w:t xml:space="preserve"> </w:t>
            </w:r>
          </w:p>
        </w:tc>
      </w:tr>
      <w:tr w:rsidR="00D62020" w:rsidRPr="004C0783">
        <w:trPr>
          <w:trHeight w:val="222"/>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Цели проекта: </w:t>
            </w:r>
          </w:p>
        </w:tc>
        <w:tc>
          <w:tcPr>
            <w:tcW w:w="7441" w:type="dxa"/>
            <w:gridSpan w:val="4"/>
            <w:tcBorders>
              <w:top w:val="single" w:sz="12" w:space="0" w:color="auto"/>
              <w:left w:val="dotted" w:sz="4" w:space="0" w:color="auto"/>
              <w:bottom w:val="single" w:sz="12" w:space="0" w:color="auto"/>
              <w:right w:val="single" w:sz="12" w:space="0" w:color="auto"/>
            </w:tcBorders>
            <w:vAlign w:val="bottom"/>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Повышение энергоэффективности государственного и частного секторов, снижение энергопотребления</w:t>
            </w:r>
          </w:p>
        </w:tc>
      </w:tr>
      <w:tr w:rsidR="00D62020" w:rsidRPr="004C0783">
        <w:trPr>
          <w:trHeight w:val="286"/>
          <w:jc w:val="center"/>
        </w:trPr>
        <w:tc>
          <w:tcPr>
            <w:tcW w:w="2268" w:type="dxa"/>
            <w:tcBorders>
              <w:top w:val="single" w:sz="12" w:space="0" w:color="auto"/>
              <w:left w:val="single" w:sz="12" w:space="0" w:color="auto"/>
              <w:bottom w:val="single" w:sz="12" w:space="0" w:color="auto"/>
              <w:right w:val="dotted" w:sz="4" w:space="0" w:color="auto"/>
            </w:tcBorders>
            <w:vAlign w:val="center"/>
          </w:tcPr>
          <w:p w:rsidR="00D62020" w:rsidRPr="004C0783" w:rsidRDefault="00D62020" w:rsidP="00D62020">
            <w:pPr>
              <w:suppressAutoHyphens/>
              <w:autoSpaceDE w:val="0"/>
              <w:autoSpaceDN w:val="0"/>
              <w:adjustRightInd w:val="0"/>
              <w:spacing w:line="100" w:lineRule="atLeast"/>
              <w:rPr>
                <w:rFonts w:ascii="Cambria" w:hAnsi="Cambria" w:cs="Arial"/>
                <w:b/>
                <w:kern w:val="2"/>
                <w:sz w:val="20"/>
                <w:lang w:val="ru-RU" w:eastAsia="ar-SA"/>
              </w:rPr>
            </w:pPr>
            <w:r w:rsidRPr="004C0783">
              <w:rPr>
                <w:rFonts w:ascii="Cambria" w:hAnsi="Cambria" w:cs="Arial"/>
                <w:b/>
                <w:sz w:val="20"/>
                <w:lang w:val="ru-RU"/>
              </w:rPr>
              <w:t>Территория, на которую проект окажет влияние:</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Все территории и регионы АРК</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Краткое описание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Энергоэффективность, т.е. рациональное потребление энергии, сокращает расходы и, что более важно, защищает окружающую среду.</w:t>
            </w:r>
          </w:p>
          <w:p w:rsidR="00D62020" w:rsidRPr="00AB0441"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Данный проект предусматривает определение и представление передовой практики и оказание поддержки заинтересованным сторонам в достижении лучшего понимания методов и средств, применимых для обеспечения экономии энергии. Анализ текущих затрат на энергию и существующих тенденций (включая сезонный аспект энергоэффективности) следует использовать в коммуникации по данному проекту для подчеркивания важности энергоэффективности. Необходимо определить общественные здания в 14 районных центрах, которые применяли бы принципы энергоэффективности, и проанализировать ситуацию с потенциальным энергосбережением (на основе методов и средств сокращения потребления энергии, например, в отоплении). Следует разработать технико-экономическое обоснование для каждого отобранного общественного здания, включая технические и финансовые аспекты. Меры, определенные в ходе данной работы, следует осуществить путем проведения тендерной процедуры и заключения договоров на работы. Необходимо организовать мониторинг прогресса в</w:t>
            </w:r>
            <w:r w:rsidR="00E566C8">
              <w:rPr>
                <w:rFonts w:ascii="Cambria" w:hAnsi="Cambria" w:cs="Arial"/>
                <w:color w:val="403152"/>
                <w:sz w:val="20"/>
                <w:lang w:val="ru-RU" w:eastAsia="it-IT"/>
              </w:rPr>
              <w:t>недрения</w:t>
            </w:r>
            <w:r>
              <w:rPr>
                <w:rFonts w:ascii="Cambria" w:hAnsi="Cambria" w:cs="Arial"/>
                <w:color w:val="403152"/>
                <w:sz w:val="20"/>
                <w:lang w:val="ru-RU" w:eastAsia="it-IT"/>
              </w:rPr>
              <w:t xml:space="preserve"> энергоэффективности (на основе достоверных данных за предыдущие годы), а результаты его следует использовать в продвижении данной концепции.</w:t>
            </w:r>
            <w:r w:rsidRPr="00AB0441">
              <w:rPr>
                <w:rFonts w:ascii="Cambria" w:hAnsi="Cambria" w:cs="Arial"/>
                <w:color w:val="403152"/>
                <w:sz w:val="20"/>
                <w:lang w:val="ru-RU" w:eastAsia="it-IT"/>
              </w:rPr>
              <w:t xml:space="preserve"> </w:t>
            </w:r>
          </w:p>
        </w:tc>
      </w:tr>
      <w:tr w:rsidR="00D62020" w:rsidRPr="004C0783">
        <w:trPr>
          <w:trHeight w:val="368"/>
          <w:jc w:val="center"/>
        </w:trPr>
        <w:tc>
          <w:tcPr>
            <w:tcW w:w="2268" w:type="dxa"/>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Ожидаемые результаты:</w:t>
            </w:r>
          </w:p>
        </w:tc>
        <w:tc>
          <w:tcPr>
            <w:tcW w:w="7441" w:type="dxa"/>
            <w:gridSpan w:val="4"/>
            <w:tcBorders>
              <w:top w:val="single" w:sz="12" w:space="0" w:color="auto"/>
              <w:left w:val="dotted" w:sz="4" w:space="0" w:color="auto"/>
              <w:bottom w:val="dotted" w:sz="4" w:space="0" w:color="auto"/>
              <w:right w:val="single" w:sz="12" w:space="0" w:color="auto"/>
            </w:tcBorders>
            <w:shd w:val="clear" w:color="auto" w:fill="FFFFFF"/>
          </w:tcPr>
          <w:p w:rsidR="00D62020" w:rsidRPr="00C30080" w:rsidRDefault="00D62020" w:rsidP="00D62020">
            <w:pPr>
              <w:numPr>
                <w:ilvl w:val="0"/>
                <w:numId w:val="41"/>
              </w:numPr>
              <w:rPr>
                <w:rFonts w:ascii="Cambria" w:hAnsi="Cambria" w:cs="Arial"/>
                <w:color w:val="403152"/>
                <w:sz w:val="20"/>
                <w:lang w:eastAsia="it-IT"/>
              </w:rPr>
            </w:pPr>
            <w:r>
              <w:rPr>
                <w:rFonts w:ascii="Cambria" w:hAnsi="Cambria" w:cs="Arial"/>
                <w:color w:val="403152"/>
                <w:sz w:val="20"/>
                <w:lang w:val="ru-RU" w:eastAsia="it-IT"/>
              </w:rPr>
              <w:t>Представлена передовая практика.</w:t>
            </w:r>
          </w:p>
          <w:p w:rsidR="00D62020" w:rsidRPr="00955AE5"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Определены общественные здания, заключены соглашения о сотрудничестве, проведен анализ.</w:t>
            </w:r>
          </w:p>
          <w:p w:rsidR="00D62020" w:rsidRPr="006E6051"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Подготовлены ТЭО с предложениями об улучшении.</w:t>
            </w:r>
          </w:p>
          <w:p w:rsidR="00D62020" w:rsidRPr="00955AE5"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Предложенные меры осуществлены и обеспечены рекламой.</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Ключевые мероприятия проекта:</w:t>
            </w:r>
          </w:p>
        </w:tc>
        <w:tc>
          <w:tcPr>
            <w:tcW w:w="7441" w:type="dxa"/>
            <w:gridSpan w:val="4"/>
            <w:tcBorders>
              <w:top w:val="single" w:sz="12" w:space="0" w:color="auto"/>
              <w:left w:val="dotted" w:sz="4" w:space="0" w:color="auto"/>
              <w:bottom w:val="single" w:sz="12" w:space="0" w:color="auto"/>
              <w:right w:val="single" w:sz="12" w:space="0" w:color="auto"/>
            </w:tcBorders>
          </w:tcPr>
          <w:p w:rsidR="00D62020" w:rsidRPr="00955AE5"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Сбор информации о передовой практике и ее представление.</w:t>
            </w:r>
          </w:p>
          <w:p w:rsidR="00D62020" w:rsidRPr="00955AE5"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Определение общественных зданий, заключение соглашений о сотрудничестве, проведение анализа состояния зданий с точки зрения энергоэффективности.</w:t>
            </w:r>
          </w:p>
          <w:p w:rsidR="00D62020" w:rsidRPr="00955AE5"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Разработка ТЭО с предложениями об улучшении.</w:t>
            </w:r>
          </w:p>
          <w:p w:rsidR="00D62020" w:rsidRPr="00AB0441" w:rsidRDefault="00D62020" w:rsidP="00D62020">
            <w:pPr>
              <w:numPr>
                <w:ilvl w:val="0"/>
                <w:numId w:val="41"/>
              </w:numPr>
              <w:rPr>
                <w:rFonts w:ascii="Cambria" w:hAnsi="Cambria" w:cs="Arial"/>
                <w:color w:val="403152"/>
                <w:sz w:val="20"/>
                <w:lang w:val="ru-RU" w:eastAsia="it-IT"/>
              </w:rPr>
            </w:pPr>
            <w:r>
              <w:rPr>
                <w:rFonts w:ascii="Cambria" w:hAnsi="Cambria" w:cs="Arial"/>
                <w:color w:val="403152"/>
                <w:sz w:val="20"/>
                <w:lang w:val="ru-RU" w:eastAsia="it-IT"/>
              </w:rPr>
              <w:t>Осуществление предложенных мер в каждом из отобранных зданий.</w:t>
            </w:r>
          </w:p>
          <w:p w:rsidR="00D62020" w:rsidRPr="004E3BDA" w:rsidRDefault="00D62020" w:rsidP="00D62020">
            <w:pPr>
              <w:numPr>
                <w:ilvl w:val="0"/>
                <w:numId w:val="42"/>
              </w:numPr>
              <w:rPr>
                <w:rFonts w:ascii="Cambria" w:hAnsi="Cambria" w:cs="Arial"/>
                <w:color w:val="403152"/>
                <w:sz w:val="20"/>
                <w:lang w:eastAsia="it-IT"/>
              </w:rPr>
            </w:pPr>
            <w:r>
              <w:rPr>
                <w:rFonts w:ascii="Cambria" w:hAnsi="Cambria" w:cs="Arial"/>
                <w:color w:val="403152"/>
                <w:sz w:val="20"/>
                <w:lang w:val="ru-RU" w:eastAsia="it-IT"/>
              </w:rPr>
              <w:t>Рекламирование результатов и концепции.</w:t>
            </w:r>
          </w:p>
        </w:tc>
      </w:tr>
      <w:tr w:rsidR="00D62020" w:rsidRPr="004C0783">
        <w:trPr>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kern w:val="2"/>
                <w:sz w:val="20"/>
                <w:lang w:val="ru-RU" w:eastAsia="ar-SA"/>
              </w:rPr>
            </w:pPr>
            <w:r w:rsidRPr="004C0783">
              <w:rPr>
                <w:rFonts w:ascii="Cambria" w:hAnsi="Cambria" w:cs="Arial"/>
                <w:b/>
                <w:sz w:val="20"/>
                <w:lang w:val="ru-RU"/>
              </w:rPr>
              <w:t xml:space="preserve">Период реализации: </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jc w:val="center"/>
              <w:rPr>
                <w:rFonts w:ascii="Cambria" w:hAnsi="Cambria" w:cs="Arial"/>
                <w:color w:val="403152"/>
                <w:sz w:val="20"/>
                <w:lang w:val="ru-RU" w:eastAsia="it-IT"/>
              </w:rPr>
            </w:pPr>
            <w:r w:rsidRPr="004C0783">
              <w:rPr>
                <w:rFonts w:ascii="Cambria" w:hAnsi="Cambria"/>
                <w:b/>
                <w:color w:val="403152"/>
                <w:sz w:val="20"/>
                <w:lang w:val="ru-RU"/>
              </w:rPr>
              <w:t>С (месяц/год): июнь 2011 г.                  По (месяц/год): декабрь 2013 г.</w:t>
            </w:r>
          </w:p>
        </w:tc>
      </w:tr>
      <w:tr w:rsidR="00D62020" w:rsidRPr="004C0783">
        <w:trPr>
          <w:trHeight w:val="264"/>
          <w:jc w:val="center"/>
        </w:trPr>
        <w:tc>
          <w:tcPr>
            <w:tcW w:w="2268" w:type="dxa"/>
            <w:vMerge w:val="restart"/>
            <w:tcBorders>
              <w:top w:val="single" w:sz="12" w:space="0" w:color="auto"/>
              <w:left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 xml:space="preserve">Приблизительная стоимость проекта (тыс. грн.) </w:t>
            </w:r>
          </w:p>
        </w:tc>
        <w:tc>
          <w:tcPr>
            <w:tcW w:w="1912"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2011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2012 г.</w:t>
            </w:r>
          </w:p>
        </w:tc>
        <w:tc>
          <w:tcPr>
            <w:tcW w:w="1843" w:type="dxa"/>
            <w:tcBorders>
              <w:top w:val="single" w:sz="12" w:space="0" w:color="auto"/>
              <w:left w:val="dotted" w:sz="4" w:space="0" w:color="auto"/>
              <w:bottom w:val="dotted" w:sz="4" w:space="0" w:color="auto"/>
              <w:right w:val="dotted" w:sz="4"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2013 г.</w:t>
            </w:r>
          </w:p>
        </w:tc>
        <w:tc>
          <w:tcPr>
            <w:tcW w:w="1843" w:type="dxa"/>
            <w:tcBorders>
              <w:top w:val="single" w:sz="12" w:space="0" w:color="auto"/>
              <w:left w:val="dotted" w:sz="4" w:space="0" w:color="auto"/>
              <w:bottom w:val="dotted" w:sz="4" w:space="0" w:color="auto"/>
              <w:right w:val="single" w:sz="12" w:space="0" w:color="auto"/>
            </w:tcBorders>
            <w:shd w:val="clear" w:color="auto" w:fill="E6E6E6"/>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Всего</w:t>
            </w:r>
          </w:p>
        </w:tc>
      </w:tr>
      <w:tr w:rsidR="00D62020" w:rsidRPr="004C0783">
        <w:trPr>
          <w:trHeight w:val="264"/>
          <w:jc w:val="center"/>
        </w:trPr>
        <w:tc>
          <w:tcPr>
            <w:tcW w:w="2268" w:type="dxa"/>
            <w:vMerge/>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rPr>
                <w:rFonts w:ascii="Cambria" w:hAnsi="Cambria"/>
                <w:b/>
                <w:bCs/>
                <w:sz w:val="20"/>
                <w:lang w:val="ru-RU"/>
              </w:rPr>
            </w:pPr>
          </w:p>
        </w:tc>
        <w:tc>
          <w:tcPr>
            <w:tcW w:w="1912" w:type="dxa"/>
            <w:tcBorders>
              <w:top w:val="dotted" w:sz="4" w:space="0" w:color="auto"/>
              <w:left w:val="dotted" w:sz="4" w:space="0" w:color="auto"/>
              <w:bottom w:val="single" w:sz="12" w:space="0" w:color="auto"/>
              <w:right w:val="dotted" w:sz="4" w:space="0" w:color="auto"/>
            </w:tcBorders>
            <w:shd w:val="clear" w:color="auto" w:fill="auto"/>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15000</w:t>
            </w:r>
          </w:p>
        </w:tc>
        <w:tc>
          <w:tcPr>
            <w:tcW w:w="1843" w:type="dxa"/>
            <w:tcBorders>
              <w:top w:val="dotted" w:sz="4" w:space="0" w:color="auto"/>
              <w:left w:val="dotted" w:sz="4" w:space="0" w:color="auto"/>
              <w:bottom w:val="single" w:sz="12" w:space="0" w:color="auto"/>
              <w:right w:val="dotted" w:sz="4"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10000</w:t>
            </w:r>
          </w:p>
        </w:tc>
        <w:tc>
          <w:tcPr>
            <w:tcW w:w="1843" w:type="dxa"/>
            <w:tcBorders>
              <w:top w:val="dotted" w:sz="4" w:space="0" w:color="auto"/>
              <w:left w:val="dotted" w:sz="4" w:space="0" w:color="auto"/>
              <w:bottom w:val="single" w:sz="12" w:space="0" w:color="auto"/>
              <w:right w:val="single" w:sz="12" w:space="0" w:color="auto"/>
            </w:tcBorders>
            <w:shd w:val="clear" w:color="auto" w:fill="FFFFFF"/>
            <w:vAlign w:val="center"/>
          </w:tcPr>
          <w:p w:rsidR="00D62020" w:rsidRPr="004C0783" w:rsidRDefault="00D62020" w:rsidP="00D62020">
            <w:pPr>
              <w:jc w:val="center"/>
              <w:rPr>
                <w:rFonts w:ascii="Cambria" w:hAnsi="Cambria" w:cs="Arial"/>
                <w:b/>
                <w:color w:val="403152"/>
                <w:sz w:val="20"/>
                <w:lang w:val="ru-RU" w:eastAsia="it-IT"/>
              </w:rPr>
            </w:pPr>
            <w:r w:rsidRPr="004C0783">
              <w:rPr>
                <w:rFonts w:ascii="Cambria" w:hAnsi="Cambria" w:cs="Arial"/>
                <w:b/>
                <w:color w:val="403152"/>
                <w:sz w:val="20"/>
                <w:lang w:val="ru-RU" w:eastAsia="it-IT"/>
              </w:rPr>
              <w:t>35000</w:t>
            </w:r>
          </w:p>
        </w:tc>
      </w:tr>
      <w:tr w:rsidR="00D62020" w:rsidRPr="004C0783">
        <w:trPr>
          <w:trHeight w:val="307"/>
          <w:jc w:val="center"/>
        </w:trPr>
        <w:tc>
          <w:tcPr>
            <w:tcW w:w="2268" w:type="dxa"/>
            <w:tcBorders>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Источники финансирования:</w:t>
            </w:r>
          </w:p>
        </w:tc>
        <w:tc>
          <w:tcPr>
            <w:tcW w:w="7441" w:type="dxa"/>
            <w:gridSpan w:val="4"/>
            <w:tcBorders>
              <w:top w:val="dotted" w:sz="4" w:space="0" w:color="auto"/>
              <w:left w:val="dotted" w:sz="4" w:space="0" w:color="auto"/>
              <w:bottom w:val="single" w:sz="12" w:space="0" w:color="auto"/>
              <w:right w:val="single" w:sz="12" w:space="0" w:color="auto"/>
            </w:tcBorders>
            <w:shd w:val="clear" w:color="auto" w:fill="auto"/>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Республиканский и районные бюджеты, доноры</w:t>
            </w:r>
          </w:p>
        </w:tc>
      </w:tr>
      <w:tr w:rsidR="00D62020" w:rsidRPr="004C0783">
        <w:trPr>
          <w:trHeight w:val="35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sz w:val="20"/>
                <w:lang w:val="ru-RU"/>
              </w:rPr>
              <w:t>Ключевые потенциальные участники реализации проекта:</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sidRPr="004C0783">
              <w:rPr>
                <w:rFonts w:ascii="Cambria" w:hAnsi="Cambria" w:cs="Arial"/>
                <w:color w:val="403152"/>
                <w:sz w:val="20"/>
                <w:lang w:val="ru-RU" w:eastAsia="it-IT"/>
              </w:rPr>
              <w:t xml:space="preserve">Специализированные учреждения </w:t>
            </w:r>
          </w:p>
        </w:tc>
      </w:tr>
      <w:tr w:rsidR="00D62020" w:rsidRPr="004C0783">
        <w:trPr>
          <w:trHeight w:val="111"/>
          <w:jc w:val="center"/>
        </w:trPr>
        <w:tc>
          <w:tcPr>
            <w:tcW w:w="2268" w:type="dxa"/>
            <w:tcBorders>
              <w:top w:val="single" w:sz="12" w:space="0" w:color="auto"/>
              <w:left w:val="single" w:sz="12" w:space="0" w:color="auto"/>
              <w:bottom w:val="single" w:sz="12" w:space="0" w:color="auto"/>
              <w:right w:val="dotted" w:sz="4" w:space="0" w:color="auto"/>
            </w:tcBorders>
            <w:shd w:val="clear" w:color="auto" w:fill="FFFFFF"/>
            <w:vAlign w:val="center"/>
          </w:tcPr>
          <w:p w:rsidR="00D62020" w:rsidRPr="004C0783" w:rsidRDefault="00D62020" w:rsidP="00D62020">
            <w:pPr>
              <w:suppressAutoHyphens/>
              <w:spacing w:line="100" w:lineRule="atLeast"/>
              <w:rPr>
                <w:rFonts w:ascii="Cambria" w:hAnsi="Cambria" w:cs="Arial"/>
                <w:b/>
                <w:bCs/>
                <w:kern w:val="2"/>
                <w:sz w:val="20"/>
                <w:lang w:val="ru-RU" w:eastAsia="ar-SA"/>
              </w:rPr>
            </w:pPr>
            <w:r w:rsidRPr="004C0783">
              <w:rPr>
                <w:rFonts w:ascii="Cambria" w:hAnsi="Cambria" w:cs="Arial"/>
                <w:b/>
                <w:bCs/>
                <w:sz w:val="20"/>
                <w:lang w:val="ru-RU"/>
              </w:rPr>
              <w:t>Комментарии:</w:t>
            </w:r>
          </w:p>
        </w:tc>
        <w:tc>
          <w:tcPr>
            <w:tcW w:w="7441" w:type="dxa"/>
            <w:gridSpan w:val="4"/>
            <w:tcBorders>
              <w:top w:val="single" w:sz="12" w:space="0" w:color="auto"/>
              <w:left w:val="dotted" w:sz="4" w:space="0" w:color="auto"/>
              <w:bottom w:val="single" w:sz="12" w:space="0" w:color="auto"/>
              <w:right w:val="single" w:sz="12" w:space="0" w:color="auto"/>
            </w:tcBorders>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Данная инициатива получит мощную поддержку, если администрация определит % от планового объема экономии и издаст соответствующий нормативный акт для всех потребителей энергии.</w:t>
            </w:r>
          </w:p>
        </w:tc>
      </w:tr>
    </w:tbl>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3.23 Разработка технико-экономического обоснования производства возобновляемой энергии из ветровых ресурсов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Подготовка информационно-аналитической базы для принятия решения о пилотном производстве возобновляемой энергии из ветровых ресурсов</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Применимые регионы и территории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Производство энергии из возобновляемых источников может внести значительный вклад в устойчивом преодолении сложностей, связанных с растущим спросом на энергию. Оно может также положительно повлиять на цены на энергоносители.</w:t>
            </w:r>
          </w:p>
          <w:p w:rsidR="00D62020" w:rsidRPr="00AB0441"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В контексте данного проекта следует, во-первых, выбрать подходящую территорию для пилотного проекта, на которой необходимо провести мониторинг и анализ ветровых характеристик (устойчивости во все времена года, силы, направления), а также подготовить финансово-экономическое обоснование (с пороговым уровнем инвестиций), включая анализ возможности подключения к существующим электрическим сетям. Необходимо определить и представить решения и условия поддержки частных производителей энергии.</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территория и проведен анализ ветровых характеристик.</w:t>
            </w:r>
          </w:p>
          <w:p w:rsidR="00D62020" w:rsidRPr="00C44D1D"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Подготовлено финансово-экономическое обоснование.</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Изучена возможность подключения к существующим электрическим сетям.</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Определены и представлены условия поддержки частных производителей энергии.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территории, на которой будет проводиться измерение, и проведение анализа ветровых характеристик.</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финансово-экономического обоснования, включая анализ технических и финансовых аспектов.</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Изучение возможности подключения к существующим электрическим сетям с учетом технических и юридических аспектов.</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и представление условий поддержки частных производителей энергии.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июнь 2011 г.             По (месяц/год): декабрь 2011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 xml:space="preserve">Международные доноры, республиканский бюджет, </w:t>
            </w:r>
            <w:r>
              <w:rPr>
                <w:rFonts w:ascii="Cambria" w:hAnsi="Cambria"/>
                <w:color w:val="403152"/>
                <w:sz w:val="20"/>
                <w:lang w:val="ru-RU"/>
              </w:rPr>
              <w:t>частные инвесторы</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Подготовив ТЭО, его следует направить всем заинтересованным сторонам, которые могут использовать его в своих планах.</w:t>
            </w:r>
          </w:p>
        </w:tc>
      </w:tr>
    </w:tbl>
    <w:p w:rsidR="00D62020" w:rsidRPr="004C0783" w:rsidRDefault="00D62020" w:rsidP="00D62020">
      <w:pPr>
        <w:rPr>
          <w:lang w:val="ru-RU"/>
        </w:rPr>
      </w:pPr>
    </w:p>
    <w:p w:rsidR="00D62020" w:rsidRPr="004C0783"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p w:rsidR="00D62020"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 xml:space="preserve">3.24 Разработка технико-экономического обоснования производства возобновляемой энергии из </w:t>
            </w:r>
            <w:r>
              <w:rPr>
                <w:rFonts w:ascii="Cambria" w:hAnsi="Cambria" w:cs="Arial"/>
                <w:b/>
                <w:bCs/>
                <w:i/>
                <w:iCs/>
                <w:color w:val="403152"/>
                <w:sz w:val="20"/>
                <w:lang w:val="ru-RU" w:eastAsia="it-IT"/>
              </w:rPr>
              <w:t>солнечных</w:t>
            </w:r>
            <w:r w:rsidRPr="004C0783">
              <w:rPr>
                <w:rFonts w:ascii="Cambria" w:hAnsi="Cambria" w:cs="Arial"/>
                <w:b/>
                <w:bCs/>
                <w:i/>
                <w:iCs/>
                <w:color w:val="403152"/>
                <w:sz w:val="20"/>
                <w:lang w:val="ru-RU" w:eastAsia="it-IT"/>
              </w:rPr>
              <w:t xml:space="preserve"> ресурсов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Подготовка информационно-аналитической базы для принятия решения о пилотном производстве возобновляемой энергии из солнечных ресурсов</w:t>
            </w:r>
            <w:r w:rsidRPr="004C0783">
              <w:rPr>
                <w:rFonts w:ascii="Cambria" w:hAnsi="Cambria" w:cs="Arial"/>
                <w:color w:val="403152"/>
                <w:sz w:val="20"/>
                <w:lang w:val="ru-RU" w:eastAsia="it-IT"/>
              </w:rPr>
              <w:t xml:space="preserve">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Применимые регионы и территории АРК</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Производство энергии из возобновляемых источников может внести значительный вклад в устойчивом преодолении сложностей, связанных с растущим спросом на энергию. Оно может также положительно повлиять на цены на энергоносители.</w:t>
            </w:r>
          </w:p>
          <w:p w:rsidR="00D62020" w:rsidRPr="004C0783"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В контексте данного проекта следует, во-первых, выбрать подходящую территорию для пилотного проекта (например, большой гостиничный комплекс), на которой будет проведено моделирование/апробация использования солнечной энергии. Следует подготовить финансово-экономическое обоснование (с пороговым уровнем инвестиций), включая анализ возможности подключения к существующим электрическим сетям. Необходимо определить и представить решения и условия поддержки частных производителей энергии (например, бюджет, налоговые каникулы, субсидии на оплату банковских процентов). Следует провести мониторинг эффективности на каждой из отобранных территорий, чтобы принять решение о репликации поддержки.</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Определена территория, проведена апробация и анализ.</w:t>
            </w:r>
          </w:p>
          <w:p w:rsidR="00D62020" w:rsidRPr="00C44D1D"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Подготовлено финансово-экономическое обоснование.</w:t>
            </w:r>
          </w:p>
          <w:p w:rsidR="00D62020" w:rsidRPr="00AB044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Изучена возможность подключения к существующим электрическим сетям.</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Определены и представлены условия поддержки частных производителей энергии; оценены возможности репликации.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955AE5"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Определение территории, на которой будет проводиться апробация, и проведение анализа.</w:t>
            </w:r>
          </w:p>
          <w:p w:rsidR="00D62020" w:rsidRPr="00955AE5"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финансово-экономического обоснования, включая анализ технических и финансовых аспектов.</w:t>
            </w:r>
          </w:p>
          <w:p w:rsidR="00D62020" w:rsidRPr="00955AE5"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Изучение возможности подключения к существующим электрическим сетям с учетом технических и юридических аспектов.</w:t>
            </w:r>
          </w:p>
          <w:p w:rsidR="00D62020"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и представление условий поддержки частных производителей энергии.</w:t>
            </w:r>
          </w:p>
          <w:p w:rsidR="00D62020" w:rsidRPr="004C0783"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Оценка возможностей репликации данного подхода по результатам мониторинга.</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июнь 2012 г.             По (месяц/год): декабрь 2012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 xml:space="preserve">Международные доноры, республиканский бюджет, </w:t>
            </w:r>
            <w:r>
              <w:rPr>
                <w:rFonts w:ascii="Cambria" w:hAnsi="Cambria"/>
                <w:color w:val="403152"/>
                <w:sz w:val="20"/>
                <w:lang w:val="ru-RU"/>
              </w:rPr>
              <w:t>частные инвесторы</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Подготовив ТЭО, его следует направить всем заинтересованным сторонам, которые могут использовать его в своих планах.</w:t>
            </w:r>
          </w:p>
        </w:tc>
      </w:tr>
    </w:tbl>
    <w:p w:rsidR="00D62020" w:rsidRPr="004C0783" w:rsidRDefault="00D62020" w:rsidP="00D62020">
      <w:pPr>
        <w:rPr>
          <w:lang w:val="ru-RU"/>
        </w:rPr>
      </w:pPr>
    </w:p>
    <w:p w:rsidR="00D62020" w:rsidRPr="004C0783" w:rsidRDefault="00D62020" w:rsidP="00D62020">
      <w:pPr>
        <w:rPr>
          <w:lang w:val="ru-RU"/>
        </w:rPr>
      </w:pPr>
    </w:p>
    <w:p w:rsidR="00D62020" w:rsidRPr="004C0783" w:rsidRDefault="00D62020" w:rsidP="00D62020">
      <w:pPr>
        <w:rPr>
          <w:lang w:val="ru-RU"/>
        </w:rPr>
      </w:pPr>
    </w:p>
    <w:tbl>
      <w:tblPr>
        <w:tblW w:w="9639" w:type="dxa"/>
        <w:jc w:val="center"/>
        <w:tblLayout w:type="fixed"/>
        <w:tblCellMar>
          <w:left w:w="70" w:type="dxa"/>
          <w:right w:w="70" w:type="dxa"/>
        </w:tblCellMar>
        <w:tblLook w:val="0000" w:firstRow="0" w:lastRow="0" w:firstColumn="0" w:lastColumn="0" w:noHBand="0" w:noVBand="0"/>
      </w:tblPr>
      <w:tblGrid>
        <w:gridCol w:w="2268"/>
        <w:gridCol w:w="1915"/>
        <w:gridCol w:w="1843"/>
        <w:gridCol w:w="1842"/>
        <w:gridCol w:w="1771"/>
      </w:tblGrid>
      <w:tr w:rsidR="00D62020" w:rsidRPr="004C0783">
        <w:trPr>
          <w:trHeight w:val="67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pStyle w:val="6"/>
              <w:numPr>
                <w:ilvl w:val="5"/>
                <w:numId w:val="0"/>
              </w:numPr>
              <w:tabs>
                <w:tab w:val="num" w:pos="1152"/>
              </w:tabs>
              <w:suppressAutoHyphens/>
              <w:spacing w:before="0" w:after="0" w:line="100" w:lineRule="atLeast"/>
              <w:rPr>
                <w:rFonts w:ascii="Cambria" w:hAnsi="Cambria" w:cs="Arial"/>
                <w:sz w:val="20"/>
                <w:szCs w:val="20"/>
                <w:lang w:val="ru-RU"/>
              </w:rPr>
            </w:pPr>
            <w:r w:rsidRPr="004C0783">
              <w:rPr>
                <w:rFonts w:ascii="Cambria" w:hAnsi="Cambria" w:cs="Arial"/>
                <w:sz w:val="20"/>
                <w:szCs w:val="20"/>
                <w:lang w:val="ru-RU"/>
              </w:rPr>
              <w:t>Вклад проекта в достижение приоритета (приоритетов):</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3. Модернизация отраслевой структуры промышленности</w:t>
            </w:r>
          </w:p>
          <w:p w:rsidR="00D62020" w:rsidRPr="004C0783" w:rsidRDefault="00D62020" w:rsidP="00D62020">
            <w:pPr>
              <w:rPr>
                <w:rFonts w:ascii="Cambria" w:hAnsi="Cambria"/>
                <w:bCs/>
                <w:color w:val="403152"/>
                <w:sz w:val="20"/>
                <w:szCs w:val="22"/>
                <w:lang w:val="ru-RU"/>
              </w:rPr>
            </w:pPr>
            <w:r w:rsidRPr="004C0783">
              <w:rPr>
                <w:rFonts w:ascii="Cambria" w:hAnsi="Cambria"/>
                <w:bCs/>
                <w:color w:val="403152"/>
                <w:sz w:val="20"/>
                <w:szCs w:val="22"/>
                <w:lang w:val="ru-RU"/>
              </w:rPr>
              <w:t>5. Создание среды, благоприятной для жизни</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Наименование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b/>
                <w:bCs/>
                <w:i/>
                <w:iCs/>
                <w:color w:val="403152"/>
                <w:sz w:val="20"/>
                <w:lang w:val="ru-RU" w:eastAsia="it-IT"/>
              </w:rPr>
            </w:pPr>
            <w:r w:rsidRPr="004C0783">
              <w:rPr>
                <w:rFonts w:ascii="Cambria" w:hAnsi="Cambria" w:cs="Arial"/>
                <w:b/>
                <w:bCs/>
                <w:i/>
                <w:iCs/>
                <w:color w:val="403152"/>
                <w:sz w:val="20"/>
                <w:lang w:val="ru-RU" w:eastAsia="it-IT"/>
              </w:rPr>
              <w:t xml:space="preserve">3.25 Разработка технико-экономического обоснования производства возобновляемой энергии из </w:t>
            </w:r>
            <w:r>
              <w:rPr>
                <w:rFonts w:ascii="Cambria" w:hAnsi="Cambria" w:cs="Arial"/>
                <w:b/>
                <w:bCs/>
                <w:i/>
                <w:iCs/>
                <w:color w:val="403152"/>
                <w:sz w:val="20"/>
                <w:lang w:val="ru-RU" w:eastAsia="it-IT"/>
              </w:rPr>
              <w:t>геотермальн</w:t>
            </w:r>
            <w:r w:rsidRPr="004C0783">
              <w:rPr>
                <w:rFonts w:ascii="Cambria" w:hAnsi="Cambria" w:cs="Arial"/>
                <w:b/>
                <w:bCs/>
                <w:i/>
                <w:iCs/>
                <w:color w:val="403152"/>
                <w:sz w:val="20"/>
                <w:lang w:val="ru-RU" w:eastAsia="it-IT"/>
              </w:rPr>
              <w:t>ых ресурсов</w:t>
            </w:r>
          </w:p>
        </w:tc>
      </w:tr>
      <w:tr w:rsidR="00D62020" w:rsidRPr="004C0783">
        <w:trPr>
          <w:trHeight w:val="166"/>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Цели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Подготовка информационно-аналитической базы для принятия решения о пилотном производстве возобновляемой энергии из геотермальных ресурсов</w:t>
            </w:r>
            <w:r w:rsidRPr="004C0783">
              <w:rPr>
                <w:rFonts w:ascii="Cambria" w:hAnsi="Cambria" w:cs="Arial"/>
                <w:color w:val="403152"/>
                <w:sz w:val="20"/>
                <w:lang w:val="ru-RU" w:eastAsia="it-IT"/>
              </w:rPr>
              <w:t xml:space="preserve"> </w:t>
            </w:r>
          </w:p>
        </w:tc>
      </w:tr>
      <w:tr w:rsidR="00D62020" w:rsidRPr="004C0783">
        <w:trPr>
          <w:trHeight w:val="465"/>
          <w:jc w:val="center"/>
        </w:trPr>
        <w:tc>
          <w:tcPr>
            <w:tcW w:w="2268" w:type="dxa"/>
            <w:tcBorders>
              <w:top w:val="single" w:sz="12" w:space="0" w:color="000000"/>
              <w:left w:val="single" w:sz="12" w:space="0" w:color="000000"/>
              <w:bottom w:val="single" w:sz="12" w:space="0" w:color="000000"/>
              <w:right w:val="dotted" w:sz="4" w:space="0" w:color="auto"/>
            </w:tcBorders>
            <w:vAlign w:val="center"/>
          </w:tcPr>
          <w:p w:rsidR="00D62020" w:rsidRPr="004C0783" w:rsidRDefault="00D62020" w:rsidP="00D62020">
            <w:pPr>
              <w:autoSpaceDE w:val="0"/>
              <w:autoSpaceDN w:val="0"/>
              <w:adjustRightInd w:val="0"/>
              <w:rPr>
                <w:rFonts w:ascii="Cambria" w:hAnsi="Cambria" w:cs="Arial"/>
                <w:b/>
                <w:sz w:val="20"/>
                <w:lang w:val="ru-RU"/>
              </w:rPr>
            </w:pPr>
            <w:r w:rsidRPr="004C0783">
              <w:rPr>
                <w:rFonts w:ascii="Cambria" w:hAnsi="Cambria" w:cs="Arial"/>
                <w:b/>
                <w:sz w:val="20"/>
                <w:lang w:val="ru-RU"/>
              </w:rPr>
              <w:t>Территория, на которую проект окажет влияние:</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Краткое описание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Default="00D62020" w:rsidP="00D62020">
            <w:pPr>
              <w:rPr>
                <w:rFonts w:ascii="Cambria" w:hAnsi="Cambria" w:cs="Arial"/>
                <w:color w:val="403152"/>
                <w:sz w:val="20"/>
                <w:lang w:val="ru-RU" w:eastAsia="it-IT"/>
              </w:rPr>
            </w:pPr>
            <w:r>
              <w:rPr>
                <w:rFonts w:ascii="Cambria" w:hAnsi="Cambria" w:cs="Arial"/>
                <w:color w:val="403152"/>
                <w:sz w:val="20"/>
                <w:lang w:val="ru-RU" w:eastAsia="it-IT"/>
              </w:rPr>
              <w:t>Производство энергии из возобновляемых источников может внести значительный вклад в устойчивом преодолении сложностей, связанных с растущим спросом на энергию. Оно может также положительно повлиять на цены на энергоносители.</w:t>
            </w:r>
          </w:p>
          <w:p w:rsidR="00D62020" w:rsidRPr="00AB0441" w:rsidRDefault="00D62020" w:rsidP="00D62020">
            <w:pPr>
              <w:ind w:left="-17"/>
              <w:rPr>
                <w:rFonts w:ascii="Cambria" w:hAnsi="Cambria" w:cs="Arial"/>
                <w:color w:val="403152"/>
                <w:sz w:val="20"/>
                <w:lang w:val="ru-RU" w:eastAsia="it-IT"/>
              </w:rPr>
            </w:pPr>
            <w:r>
              <w:rPr>
                <w:rFonts w:ascii="Cambria" w:hAnsi="Cambria" w:cs="Arial"/>
                <w:color w:val="403152"/>
                <w:sz w:val="20"/>
                <w:lang w:val="ru-RU" w:eastAsia="it-IT"/>
              </w:rPr>
              <w:t>Во-первых, следует провести а</w:t>
            </w:r>
            <w:r w:rsidRPr="007A69BE">
              <w:rPr>
                <w:rFonts w:ascii="Cambria" w:hAnsi="Cambria" w:cs="Arial"/>
                <w:color w:val="403152"/>
                <w:sz w:val="20"/>
                <w:lang w:val="ru-RU" w:eastAsia="it-IT"/>
              </w:rPr>
              <w:t>нализ территорий с запасами грунтовых вод и рационального использования ресурсов</w:t>
            </w:r>
            <w:r>
              <w:rPr>
                <w:rFonts w:ascii="Cambria" w:hAnsi="Cambria" w:cs="Arial"/>
                <w:color w:val="403152"/>
                <w:sz w:val="20"/>
                <w:lang w:val="ru-RU" w:eastAsia="it-IT"/>
              </w:rPr>
              <w:t>, а также выбрать подходящую территорию для проекта. Следует подготовить финансово-экономическое обоснование (с пороговым уровнем инвестиций), включая анализ возможности подключения к существующим электрическим сетям. Необходимо определить и представить решения и условия поддержки частных производителей энергии (например, бюджет, налоговые каникулы, субсидии на оплату банковских процентов). Следует провести мониторинг эффективности на каждой из отобранных территорий, чтобы принять решение о репликации поддержки.</w:t>
            </w:r>
          </w:p>
        </w:tc>
      </w:tr>
      <w:tr w:rsidR="00D62020" w:rsidRPr="004C0783">
        <w:trPr>
          <w:trHeight w:val="368"/>
          <w:jc w:val="center"/>
        </w:trPr>
        <w:tc>
          <w:tcPr>
            <w:tcW w:w="2268" w:type="dxa"/>
            <w:tcBorders>
              <w:top w:val="single" w:sz="12" w:space="0" w:color="000000"/>
              <w:left w:val="single" w:sz="12" w:space="0" w:color="000000"/>
              <w:bottom w:val="single" w:sz="4"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Ожидаемые результаты:</w:t>
            </w:r>
          </w:p>
        </w:tc>
        <w:tc>
          <w:tcPr>
            <w:tcW w:w="7371" w:type="dxa"/>
            <w:gridSpan w:val="4"/>
            <w:tcBorders>
              <w:top w:val="single" w:sz="12" w:space="0" w:color="000000"/>
              <w:left w:val="dotted" w:sz="4" w:space="0" w:color="auto"/>
              <w:bottom w:val="single" w:sz="4" w:space="0" w:color="000000"/>
              <w:right w:val="single" w:sz="12" w:space="0" w:color="000000"/>
            </w:tcBorders>
            <w:shd w:val="clear" w:color="auto" w:fill="FFFFFF"/>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Проведен анализ территорий с запасами грунтовых вод и рационального использования ресурсов; выбрана подходящая территория для проекта.</w:t>
            </w:r>
          </w:p>
          <w:p w:rsidR="00D62020" w:rsidRPr="00C44D1D" w:rsidRDefault="00D62020" w:rsidP="00D62020">
            <w:pPr>
              <w:pStyle w:val="14"/>
              <w:numPr>
                <w:ilvl w:val="0"/>
                <w:numId w:val="43"/>
              </w:numPr>
              <w:spacing w:after="0" w:line="240" w:lineRule="auto"/>
              <w:ind w:left="343"/>
              <w:contextualSpacing/>
              <w:rPr>
                <w:rFonts w:ascii="Cambria" w:hAnsi="Cambria" w:cs="Arial"/>
                <w:color w:val="403152"/>
                <w:sz w:val="20"/>
                <w:lang w:val="en-US" w:eastAsia="it-IT"/>
              </w:rPr>
            </w:pPr>
            <w:r>
              <w:rPr>
                <w:rFonts w:ascii="Cambria" w:hAnsi="Cambria" w:cs="Arial"/>
                <w:color w:val="403152"/>
                <w:sz w:val="20"/>
                <w:lang w:val="ru-RU" w:eastAsia="it-IT"/>
              </w:rPr>
              <w:t>Подготовлено финансово-экономическое обоснование.</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Изучена возможность подключения к существующим электрическим сетям.</w:t>
            </w:r>
          </w:p>
          <w:p w:rsidR="00D62020" w:rsidRPr="006E6051"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Определены и представлены условия поддержки частных производителей энергии; оценены возможности репликации.</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Ключевые мероприятия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tcPr>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Проведение анализа территорий с запасами грунтовых вод и рационального использования ресурсов; выбор подходящей территории для проекта.</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финансово-экономического обоснования, включая анализ технических и финансовых аспектов.</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Изучение возможности подключения к существующим электрическим сетям с учетом технических и юридических аспектов.</w:t>
            </w:r>
          </w:p>
          <w:p w:rsidR="00D62020"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Подготовка и представление условий поддержки частных производителей энергии.</w:t>
            </w:r>
          </w:p>
          <w:p w:rsidR="00D62020" w:rsidRPr="00D9515C" w:rsidRDefault="00D62020" w:rsidP="00D62020">
            <w:pPr>
              <w:pStyle w:val="14"/>
              <w:numPr>
                <w:ilvl w:val="0"/>
                <w:numId w:val="43"/>
              </w:numPr>
              <w:spacing w:after="0" w:line="240" w:lineRule="auto"/>
              <w:ind w:left="343"/>
              <w:contextualSpacing/>
              <w:rPr>
                <w:rFonts w:ascii="Cambria" w:hAnsi="Cambria" w:cs="Arial"/>
                <w:color w:val="403152"/>
                <w:sz w:val="20"/>
                <w:lang w:val="ru-RU" w:eastAsia="it-IT"/>
              </w:rPr>
            </w:pPr>
            <w:r>
              <w:rPr>
                <w:rFonts w:ascii="Cambria" w:hAnsi="Cambria" w:cs="Arial"/>
                <w:color w:val="403152"/>
                <w:sz w:val="20"/>
                <w:lang w:val="ru-RU" w:eastAsia="it-IT"/>
              </w:rPr>
              <w:t>Оценка возможностей репликации данного подхода по результатам мониторинга.</w:t>
            </w:r>
          </w:p>
        </w:tc>
      </w:tr>
      <w:tr w:rsidR="00D62020" w:rsidRPr="004C0783">
        <w:trPr>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sz w:val="20"/>
                <w:lang w:val="ru-RU"/>
              </w:rPr>
            </w:pPr>
            <w:r w:rsidRPr="004C0783">
              <w:rPr>
                <w:rFonts w:ascii="Cambria" w:hAnsi="Cambria" w:cs="Arial"/>
                <w:b/>
                <w:sz w:val="20"/>
                <w:lang w:val="ru-RU"/>
              </w:rPr>
              <w:t xml:space="preserve">Период реализации: </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b/>
                <w:color w:val="403152"/>
                <w:sz w:val="20"/>
                <w:lang w:val="ru-RU"/>
              </w:rPr>
            </w:pPr>
            <w:r w:rsidRPr="004C0783">
              <w:rPr>
                <w:rFonts w:ascii="Cambria" w:hAnsi="Cambria"/>
                <w:b/>
                <w:color w:val="403152"/>
                <w:sz w:val="20"/>
                <w:lang w:val="ru-RU"/>
              </w:rPr>
              <w:t>С (месяц/год):     июнь 2012 г.             По (месяц/год): декабрь 2012 г.</w:t>
            </w:r>
          </w:p>
        </w:tc>
      </w:tr>
      <w:tr w:rsidR="00D62020" w:rsidRPr="004C0783">
        <w:trPr>
          <w:trHeight w:val="183"/>
          <w:jc w:val="center"/>
        </w:trPr>
        <w:tc>
          <w:tcPr>
            <w:tcW w:w="2268" w:type="dxa"/>
            <w:vMerge w:val="restart"/>
            <w:tcBorders>
              <w:top w:val="single" w:sz="12" w:space="0" w:color="000000"/>
              <w:left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 xml:space="preserve">Приблизительная стоимость проекта (тыс. грн.) </w:t>
            </w:r>
          </w:p>
        </w:tc>
        <w:tc>
          <w:tcPr>
            <w:tcW w:w="1915" w:type="dxa"/>
            <w:tcBorders>
              <w:top w:val="single" w:sz="12" w:space="0" w:color="000000"/>
              <w:left w:val="dotted" w:sz="4" w:space="0" w:color="auto"/>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2011 г.</w:t>
            </w:r>
          </w:p>
        </w:tc>
        <w:tc>
          <w:tcPr>
            <w:tcW w:w="1843"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2012 г.</w:t>
            </w:r>
          </w:p>
        </w:tc>
        <w:tc>
          <w:tcPr>
            <w:tcW w:w="1842" w:type="dxa"/>
            <w:tcBorders>
              <w:top w:val="single" w:sz="12" w:space="0" w:color="000000"/>
              <w:left w:val="single" w:sz="4" w:space="0" w:color="000000"/>
              <w:bottom w:val="single" w:sz="4" w:space="0" w:color="000000"/>
              <w:right w:val="single" w:sz="4"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2013 г.</w:t>
            </w:r>
          </w:p>
        </w:tc>
        <w:tc>
          <w:tcPr>
            <w:tcW w:w="1771" w:type="dxa"/>
            <w:tcBorders>
              <w:top w:val="single" w:sz="12" w:space="0" w:color="000000"/>
              <w:left w:val="single" w:sz="4" w:space="0" w:color="000000"/>
              <w:bottom w:val="single" w:sz="4" w:space="0" w:color="000000"/>
              <w:right w:val="single" w:sz="12" w:space="0" w:color="000000"/>
            </w:tcBorders>
            <w:shd w:val="clear" w:color="auto" w:fill="E6E6E6"/>
            <w:vAlign w:val="center"/>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Всего</w:t>
            </w:r>
          </w:p>
        </w:tc>
      </w:tr>
      <w:tr w:rsidR="00D62020" w:rsidRPr="004C0783">
        <w:trPr>
          <w:trHeight w:val="64"/>
          <w:jc w:val="center"/>
        </w:trPr>
        <w:tc>
          <w:tcPr>
            <w:tcW w:w="2268" w:type="dxa"/>
            <w:vMerge/>
            <w:tcBorders>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p>
        </w:tc>
        <w:tc>
          <w:tcPr>
            <w:tcW w:w="1915" w:type="dxa"/>
            <w:tcBorders>
              <w:top w:val="single" w:sz="4" w:space="0" w:color="000000"/>
              <w:left w:val="dotted" w:sz="4" w:space="0" w:color="auto"/>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3"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0</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c>
          <w:tcPr>
            <w:tcW w:w="1771" w:type="dxa"/>
            <w:tcBorders>
              <w:top w:val="single" w:sz="4" w:space="0" w:color="000000"/>
              <w:left w:val="single" w:sz="4" w:space="0" w:color="000000"/>
              <w:bottom w:val="single" w:sz="12" w:space="0" w:color="000000"/>
              <w:right w:val="single" w:sz="12" w:space="0" w:color="000000"/>
            </w:tcBorders>
            <w:shd w:val="clear" w:color="auto" w:fill="FFFFFF"/>
          </w:tcPr>
          <w:p w:rsidR="00D62020" w:rsidRPr="004C0783" w:rsidRDefault="00D62020" w:rsidP="00D62020">
            <w:pPr>
              <w:jc w:val="center"/>
              <w:rPr>
                <w:rFonts w:ascii="Cambria" w:hAnsi="Cambria"/>
                <w:b/>
                <w:color w:val="403152"/>
                <w:sz w:val="20"/>
                <w:lang w:val="ru-RU"/>
              </w:rPr>
            </w:pPr>
            <w:r w:rsidRPr="004C0783">
              <w:rPr>
                <w:rFonts w:ascii="Cambria" w:hAnsi="Cambria"/>
                <w:b/>
                <w:color w:val="403152"/>
                <w:sz w:val="20"/>
                <w:lang w:val="ru-RU"/>
              </w:rPr>
              <w:t>500</w:t>
            </w:r>
          </w:p>
        </w:tc>
      </w:tr>
      <w:tr w:rsidR="00D62020" w:rsidRPr="004C0783">
        <w:trPr>
          <w:trHeight w:val="44"/>
          <w:jc w:val="center"/>
        </w:trPr>
        <w:tc>
          <w:tcPr>
            <w:tcW w:w="2268" w:type="dxa"/>
            <w:tcBorders>
              <w:top w:val="single" w:sz="4"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Источники финансирования:</w:t>
            </w:r>
          </w:p>
        </w:tc>
        <w:tc>
          <w:tcPr>
            <w:tcW w:w="7371" w:type="dxa"/>
            <w:gridSpan w:val="4"/>
            <w:tcBorders>
              <w:top w:val="single" w:sz="4" w:space="0" w:color="000000"/>
              <w:left w:val="dotted" w:sz="4" w:space="0" w:color="auto"/>
              <w:bottom w:val="single" w:sz="12" w:space="0" w:color="000000"/>
              <w:right w:val="single" w:sz="12" w:space="0" w:color="000000"/>
            </w:tcBorders>
            <w:shd w:val="clear" w:color="auto" w:fill="FFFFFF"/>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 xml:space="preserve">Международные доноры, республиканский бюджет, </w:t>
            </w:r>
            <w:r>
              <w:rPr>
                <w:rFonts w:ascii="Cambria" w:hAnsi="Cambria"/>
                <w:color w:val="403152"/>
                <w:sz w:val="20"/>
                <w:lang w:val="ru-RU"/>
              </w:rPr>
              <w:t>частные инвесторы</w:t>
            </w:r>
          </w:p>
        </w:tc>
      </w:tr>
      <w:tr w:rsidR="00D62020" w:rsidRPr="004C0783">
        <w:trPr>
          <w:trHeight w:val="40"/>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sz w:val="20"/>
                <w:lang w:val="ru-RU"/>
              </w:rPr>
              <w:t>Ключевые потенциальные участники реализации проекта:</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sidRPr="004C0783">
              <w:rPr>
                <w:rFonts w:ascii="Cambria" w:hAnsi="Cambria"/>
                <w:color w:val="403152"/>
                <w:sz w:val="20"/>
                <w:lang w:val="ru-RU"/>
              </w:rPr>
              <w:t>Специализированные учреждения</w:t>
            </w:r>
          </w:p>
        </w:tc>
      </w:tr>
      <w:tr w:rsidR="00D62020" w:rsidRPr="004C0783">
        <w:trPr>
          <w:trHeight w:val="138"/>
          <w:jc w:val="center"/>
        </w:trPr>
        <w:tc>
          <w:tcPr>
            <w:tcW w:w="2268" w:type="dxa"/>
            <w:tcBorders>
              <w:top w:val="single" w:sz="12" w:space="0" w:color="000000"/>
              <w:left w:val="single" w:sz="12" w:space="0" w:color="000000"/>
              <w:bottom w:val="single" w:sz="12" w:space="0" w:color="000000"/>
              <w:right w:val="dotted" w:sz="4" w:space="0" w:color="auto"/>
            </w:tcBorders>
            <w:shd w:val="clear" w:color="auto" w:fill="FFFFFF"/>
            <w:vAlign w:val="center"/>
          </w:tcPr>
          <w:p w:rsidR="00D62020" w:rsidRPr="004C0783" w:rsidRDefault="00D62020" w:rsidP="00D62020">
            <w:pPr>
              <w:rPr>
                <w:rFonts w:ascii="Cambria" w:hAnsi="Cambria" w:cs="Arial"/>
                <w:b/>
                <w:bCs/>
                <w:sz w:val="20"/>
                <w:lang w:val="ru-RU"/>
              </w:rPr>
            </w:pPr>
            <w:r w:rsidRPr="004C0783">
              <w:rPr>
                <w:rFonts w:ascii="Cambria" w:hAnsi="Cambria" w:cs="Arial"/>
                <w:b/>
                <w:bCs/>
                <w:sz w:val="20"/>
                <w:lang w:val="ru-RU"/>
              </w:rPr>
              <w:t>Комментарии:</w:t>
            </w:r>
          </w:p>
        </w:tc>
        <w:tc>
          <w:tcPr>
            <w:tcW w:w="7371" w:type="dxa"/>
            <w:gridSpan w:val="4"/>
            <w:tcBorders>
              <w:top w:val="single" w:sz="12" w:space="0" w:color="000000"/>
              <w:left w:val="dotted" w:sz="4" w:space="0" w:color="auto"/>
              <w:bottom w:val="single" w:sz="12" w:space="0" w:color="000000"/>
              <w:right w:val="single" w:sz="12" w:space="0" w:color="000000"/>
            </w:tcBorders>
            <w:shd w:val="clear" w:color="auto" w:fill="auto"/>
            <w:vAlign w:val="center"/>
          </w:tcPr>
          <w:p w:rsidR="00D62020" w:rsidRPr="004C0783" w:rsidRDefault="00D62020" w:rsidP="00D62020">
            <w:pPr>
              <w:rPr>
                <w:rFonts w:ascii="Cambria" w:hAnsi="Cambria"/>
                <w:color w:val="403152"/>
                <w:sz w:val="20"/>
                <w:lang w:val="ru-RU"/>
              </w:rPr>
            </w:pPr>
            <w:r>
              <w:rPr>
                <w:rFonts w:ascii="Cambria" w:hAnsi="Cambria"/>
                <w:color w:val="403152"/>
                <w:sz w:val="20"/>
                <w:lang w:val="ru-RU"/>
              </w:rPr>
              <w:t>Подготовив ТЭО, его следует направить всем заинтересованным сторонам, которые могут использовать его в своих планах.</w:t>
            </w:r>
          </w:p>
        </w:tc>
      </w:tr>
    </w:tbl>
    <w:p w:rsidR="00D62020" w:rsidRPr="004C0783" w:rsidRDefault="00D62020" w:rsidP="00D62020">
      <w:pPr>
        <w:rPr>
          <w:lang w:val="ru-RU"/>
        </w:rPr>
      </w:pPr>
    </w:p>
    <w:p w:rsidR="00D62020" w:rsidRPr="004C0783" w:rsidRDefault="00D62020" w:rsidP="00D62020">
      <w:pPr>
        <w:rPr>
          <w:rFonts w:ascii="Cambria" w:hAnsi="Cambria" w:cs="Arial"/>
          <w:b/>
          <w:bCs/>
          <w:sz w:val="20"/>
          <w:lang w:val="ru-RU" w:eastAsia="en-US"/>
        </w:rPr>
      </w:pPr>
    </w:p>
    <w:p w:rsidR="00D62020" w:rsidRPr="00D9515C" w:rsidRDefault="00D62020" w:rsidP="00D62020">
      <w:pPr>
        <w:rPr>
          <w:rFonts w:ascii="Cambria" w:hAnsi="Cambria" w:cs="Calibri"/>
          <w:b/>
          <w:bCs/>
          <w:i/>
          <w:iCs/>
          <w:sz w:val="28"/>
          <w:szCs w:val="28"/>
          <w:lang w:val="ru-RU"/>
        </w:rPr>
      </w:pPr>
    </w:p>
    <w:p w:rsidR="00D62020" w:rsidRPr="00D9515C" w:rsidRDefault="00D62020" w:rsidP="00D62020">
      <w:pPr>
        <w:rPr>
          <w:rFonts w:ascii="Cambria" w:hAnsi="Cambria" w:cs="Calibri"/>
          <w:b/>
          <w:bCs/>
          <w:i/>
          <w:iCs/>
          <w:sz w:val="28"/>
          <w:szCs w:val="28"/>
          <w:lang w:val="ru-RU"/>
        </w:rPr>
      </w:pPr>
    </w:p>
    <w:p w:rsidR="009E3BA5" w:rsidRPr="00955AE5" w:rsidRDefault="009E3BA5">
      <w:pPr>
        <w:rPr>
          <w:lang w:val="ru-RU"/>
        </w:rPr>
      </w:pPr>
      <w:bookmarkStart w:id="98" w:name="_GoBack"/>
      <w:bookmarkEnd w:id="98"/>
    </w:p>
    <w:sectPr w:rsidR="009E3BA5" w:rsidRPr="00955AE5" w:rsidSect="00D62020">
      <w:footerReference w:type="even" r:id="rId12"/>
      <w:footerReference w:type="default" r:id="rId13"/>
      <w:pgSz w:w="11907" w:h="16840"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AE" w:rsidRDefault="005140AE">
      <w:r>
        <w:separator/>
      </w:r>
    </w:p>
  </w:endnote>
  <w:endnote w:type="continuationSeparator" w:id="0">
    <w:p w:rsidR="005140AE" w:rsidRDefault="0051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D620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85E21" w:rsidRDefault="00A85E21" w:rsidP="00D6202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Pr="006E17AB" w:rsidRDefault="00A85E21" w:rsidP="00D62020">
    <w:pPr>
      <w:pStyle w:val="a6"/>
      <w:framePr w:wrap="around" w:vAnchor="text" w:hAnchor="margin" w:xAlign="right" w:y="1"/>
      <w:rPr>
        <w:rStyle w:val="a8"/>
        <w:rFonts w:ascii="Cambria" w:hAnsi="Cambria"/>
        <w:sz w:val="18"/>
        <w:szCs w:val="18"/>
      </w:rPr>
    </w:pPr>
    <w:r w:rsidRPr="006E17AB">
      <w:rPr>
        <w:rStyle w:val="a8"/>
        <w:rFonts w:ascii="Cambria" w:hAnsi="Cambria"/>
        <w:sz w:val="18"/>
        <w:szCs w:val="18"/>
      </w:rPr>
      <w:fldChar w:fldCharType="begin"/>
    </w:r>
    <w:r w:rsidRPr="006E17AB">
      <w:rPr>
        <w:rStyle w:val="a8"/>
        <w:rFonts w:ascii="Cambria" w:hAnsi="Cambria"/>
        <w:sz w:val="18"/>
        <w:szCs w:val="18"/>
      </w:rPr>
      <w:instrText xml:space="preserve">PAGE  </w:instrText>
    </w:r>
    <w:r w:rsidRPr="006E17AB">
      <w:rPr>
        <w:rStyle w:val="a8"/>
        <w:rFonts w:ascii="Cambria" w:hAnsi="Cambria"/>
        <w:sz w:val="18"/>
        <w:szCs w:val="18"/>
      </w:rPr>
      <w:fldChar w:fldCharType="separate"/>
    </w:r>
    <w:r w:rsidR="00025B52">
      <w:rPr>
        <w:rStyle w:val="a8"/>
        <w:rFonts w:ascii="Cambria" w:hAnsi="Cambria"/>
        <w:noProof/>
        <w:sz w:val="18"/>
        <w:szCs w:val="18"/>
      </w:rPr>
      <w:t>4</w:t>
    </w:r>
    <w:r w:rsidRPr="006E17AB">
      <w:rPr>
        <w:rStyle w:val="a8"/>
        <w:rFonts w:ascii="Cambria" w:hAnsi="Cambria"/>
        <w:sz w:val="18"/>
        <w:szCs w:val="18"/>
      </w:rPr>
      <w:fldChar w:fldCharType="end"/>
    </w:r>
  </w:p>
  <w:p w:rsidR="00A85E21" w:rsidRPr="00AB0441" w:rsidRDefault="00A85E21" w:rsidP="00D62020">
    <w:pPr>
      <w:pStyle w:val="a6"/>
      <w:ind w:right="360"/>
      <w:jc w:val="center"/>
      <w:rPr>
        <w:rFonts w:ascii="Cambria" w:hAnsi="Cambria"/>
        <w:i/>
        <w:lang w:val="ru-RU"/>
      </w:rPr>
    </w:pPr>
    <w:r>
      <w:rPr>
        <w:rFonts w:ascii="Cambria" w:hAnsi="Cambria"/>
        <w:i/>
        <w:sz w:val="18"/>
        <w:szCs w:val="18"/>
        <w:lang w:val="ru-RU"/>
      </w:rPr>
      <w:t>План реализации Стратегии регионального развития АРК на 2011-2013 гг.</w:t>
    </w:r>
  </w:p>
  <w:p w:rsidR="00A85E21" w:rsidRPr="00AB0441" w:rsidRDefault="00A85E21">
    <w:pPr>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Pr="00AB0441" w:rsidRDefault="00A85E21" w:rsidP="00D62020">
    <w:pPr>
      <w:pStyle w:val="a6"/>
      <w:ind w:right="360"/>
      <w:jc w:val="center"/>
      <w:rPr>
        <w:rFonts w:ascii="Cambria" w:hAnsi="Cambria"/>
        <w:i/>
        <w:lang w:val="ru-RU"/>
      </w:rPr>
    </w:pPr>
    <w:r>
      <w:rPr>
        <w:rFonts w:ascii="Cambria" w:hAnsi="Cambria"/>
        <w:i/>
        <w:sz w:val="18"/>
        <w:szCs w:val="18"/>
        <w:lang w:val="ru-RU"/>
      </w:rPr>
      <w:t>План реализации Стратегии регионального развития АРК на 2011-2013 гг.</w:t>
    </w:r>
  </w:p>
  <w:p w:rsidR="00A85E21" w:rsidRPr="00AB0441" w:rsidRDefault="00A85E21">
    <w:pPr>
      <w:pStyle w:val="a6"/>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D620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85E21" w:rsidRDefault="00A85E21" w:rsidP="00D62020">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E21" w:rsidRDefault="00A85E21" w:rsidP="00D62020">
    <w:pPr>
      <w:pStyle w:val="a6"/>
      <w:ind w:right="360"/>
      <w:jc w:val="center"/>
      <w:rPr>
        <w:rFonts w:ascii="Cambria" w:hAnsi="Cambria"/>
        <w:i/>
        <w:sz w:val="18"/>
        <w:szCs w:val="18"/>
      </w:rPr>
    </w:pPr>
  </w:p>
  <w:p w:rsidR="00A85E21" w:rsidRPr="00BA0BA8" w:rsidRDefault="00A85E21" w:rsidP="00D62020">
    <w:pPr>
      <w:pStyle w:val="a6"/>
      <w:framePr w:wrap="around" w:vAnchor="text" w:hAnchor="page" w:x="10557" w:y="83"/>
      <w:rPr>
        <w:rStyle w:val="a8"/>
        <w:rFonts w:ascii="Cambria" w:hAnsi="Cambria" w:cs="Arial"/>
        <w:sz w:val="18"/>
        <w:szCs w:val="18"/>
      </w:rPr>
    </w:pPr>
    <w:r w:rsidRPr="00BA0BA8">
      <w:rPr>
        <w:rStyle w:val="a8"/>
        <w:rFonts w:ascii="Cambria" w:hAnsi="Cambria" w:cs="Arial"/>
        <w:sz w:val="18"/>
        <w:szCs w:val="18"/>
      </w:rPr>
      <w:fldChar w:fldCharType="begin"/>
    </w:r>
    <w:r w:rsidRPr="00BA0BA8">
      <w:rPr>
        <w:rStyle w:val="a8"/>
        <w:rFonts w:ascii="Cambria" w:hAnsi="Cambria" w:cs="Arial"/>
        <w:sz w:val="18"/>
        <w:szCs w:val="18"/>
      </w:rPr>
      <w:instrText xml:space="preserve">PAGE  </w:instrText>
    </w:r>
    <w:r w:rsidRPr="00BA0BA8">
      <w:rPr>
        <w:rStyle w:val="a8"/>
        <w:rFonts w:ascii="Cambria" w:hAnsi="Cambria" w:cs="Arial"/>
        <w:sz w:val="18"/>
        <w:szCs w:val="18"/>
      </w:rPr>
      <w:fldChar w:fldCharType="separate"/>
    </w:r>
    <w:r w:rsidR="00025B52">
      <w:rPr>
        <w:rStyle w:val="a8"/>
        <w:rFonts w:ascii="Cambria" w:hAnsi="Cambria" w:cs="Arial"/>
        <w:noProof/>
        <w:sz w:val="18"/>
        <w:szCs w:val="18"/>
      </w:rPr>
      <w:t>150</w:t>
    </w:r>
    <w:r w:rsidRPr="00BA0BA8">
      <w:rPr>
        <w:rStyle w:val="a8"/>
        <w:rFonts w:ascii="Cambria" w:hAnsi="Cambria" w:cs="Arial"/>
        <w:sz w:val="18"/>
        <w:szCs w:val="18"/>
      </w:rPr>
      <w:fldChar w:fldCharType="end"/>
    </w:r>
  </w:p>
  <w:p w:rsidR="00A85E21" w:rsidRPr="00AB0441" w:rsidRDefault="00A85E21" w:rsidP="00D62020">
    <w:pPr>
      <w:pStyle w:val="a6"/>
      <w:ind w:right="360"/>
      <w:jc w:val="center"/>
      <w:rPr>
        <w:rFonts w:ascii="Cambria" w:hAnsi="Cambria"/>
        <w:i/>
        <w:lang w:val="ru-RU"/>
      </w:rPr>
    </w:pPr>
    <w:r>
      <w:rPr>
        <w:rFonts w:ascii="Cambria" w:hAnsi="Cambria"/>
        <w:i/>
        <w:sz w:val="18"/>
        <w:szCs w:val="18"/>
        <w:lang w:val="ru-RU"/>
      </w:rPr>
      <w:t>План реализации Стратегии регионального развития АРК на 2011-2013 гг.</w:t>
    </w:r>
  </w:p>
  <w:p w:rsidR="00A85E21" w:rsidRPr="00AB0441" w:rsidRDefault="00A85E21" w:rsidP="00D62020">
    <w:pPr>
      <w:pStyle w:val="a6"/>
      <w:ind w:right="36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AE" w:rsidRDefault="005140AE">
      <w:r>
        <w:separator/>
      </w:r>
    </w:p>
  </w:footnote>
  <w:footnote w:type="continuationSeparator" w:id="0">
    <w:p w:rsidR="005140AE" w:rsidRDefault="005140AE">
      <w:r>
        <w:continuationSeparator/>
      </w:r>
    </w:p>
  </w:footnote>
  <w:footnote w:id="1">
    <w:p w:rsidR="00A85E21" w:rsidRPr="00AB0441" w:rsidRDefault="00A85E21" w:rsidP="00D62020">
      <w:pPr>
        <w:pStyle w:val="af8"/>
        <w:rPr>
          <w:lang w:val="ru-RU"/>
        </w:rPr>
      </w:pPr>
      <w:r>
        <w:rPr>
          <w:rStyle w:val="afa"/>
        </w:rPr>
        <w:footnoteRef/>
      </w:r>
      <w:r w:rsidRPr="00AB0441">
        <w:rPr>
          <w:lang w:val="ru-RU"/>
        </w:rPr>
        <w:t xml:space="preserve"> </w:t>
      </w:r>
      <w:r>
        <w:rPr>
          <w:lang w:val="ru-RU"/>
        </w:rPr>
        <w:t xml:space="preserve">Некоторые проекты, касающиеся этого приоритета, </w:t>
      </w:r>
      <w:r w:rsidRPr="00AB0441">
        <w:rPr>
          <w:lang w:val="ru-RU"/>
        </w:rPr>
        <w:t xml:space="preserve"> </w:t>
      </w:r>
      <w:r>
        <w:rPr>
          <w:lang w:val="ru-RU"/>
        </w:rPr>
        <w:t>важны также для приоритетов 1 и 2</w:t>
      </w:r>
      <w:r w:rsidRPr="00AB0441">
        <w:rPr>
          <w:lang w:val="ru-RU"/>
        </w:rPr>
        <w:t xml:space="preserve">. </w:t>
      </w:r>
    </w:p>
    <w:p w:rsidR="00A85E21" w:rsidRPr="00AB0441" w:rsidRDefault="00A85E21" w:rsidP="00D62020">
      <w:pPr>
        <w:pStyle w:val="af8"/>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2E71F2"/>
    <w:multiLevelType w:val="hybridMultilevel"/>
    <w:tmpl w:val="7090CAAE"/>
    <w:lvl w:ilvl="0" w:tplc="041A0009">
      <w:start w:val="1"/>
      <w:numFmt w:val="bullet"/>
      <w:lvlText w:val=""/>
      <w:lvlJc w:val="left"/>
      <w:pPr>
        <w:ind w:left="2138" w:hanging="360"/>
      </w:pPr>
      <w:rPr>
        <w:rFonts w:ascii="Wingdings" w:hAnsi="Wingdings" w:hint="default"/>
      </w:rPr>
    </w:lvl>
    <w:lvl w:ilvl="1" w:tplc="041A0003" w:tentative="1">
      <w:start w:val="1"/>
      <w:numFmt w:val="bullet"/>
      <w:lvlText w:val="o"/>
      <w:lvlJc w:val="left"/>
      <w:pPr>
        <w:ind w:left="2858" w:hanging="360"/>
      </w:pPr>
      <w:rPr>
        <w:rFonts w:ascii="Courier New" w:hAnsi="Courier New" w:hint="default"/>
      </w:rPr>
    </w:lvl>
    <w:lvl w:ilvl="2" w:tplc="041A0005" w:tentative="1">
      <w:start w:val="1"/>
      <w:numFmt w:val="bullet"/>
      <w:lvlText w:val=""/>
      <w:lvlJc w:val="left"/>
      <w:pPr>
        <w:ind w:left="3578" w:hanging="360"/>
      </w:pPr>
      <w:rPr>
        <w:rFonts w:ascii="Wingdings" w:hAnsi="Wingdings" w:hint="default"/>
      </w:rPr>
    </w:lvl>
    <w:lvl w:ilvl="3" w:tplc="041A0001" w:tentative="1">
      <w:start w:val="1"/>
      <w:numFmt w:val="bullet"/>
      <w:lvlText w:val=""/>
      <w:lvlJc w:val="left"/>
      <w:pPr>
        <w:ind w:left="4298" w:hanging="360"/>
      </w:pPr>
      <w:rPr>
        <w:rFonts w:ascii="Symbol" w:hAnsi="Symbol" w:hint="default"/>
      </w:rPr>
    </w:lvl>
    <w:lvl w:ilvl="4" w:tplc="041A0003" w:tentative="1">
      <w:start w:val="1"/>
      <w:numFmt w:val="bullet"/>
      <w:lvlText w:val="o"/>
      <w:lvlJc w:val="left"/>
      <w:pPr>
        <w:ind w:left="5018" w:hanging="360"/>
      </w:pPr>
      <w:rPr>
        <w:rFonts w:ascii="Courier New" w:hAnsi="Courier New" w:hint="default"/>
      </w:rPr>
    </w:lvl>
    <w:lvl w:ilvl="5" w:tplc="041A0005" w:tentative="1">
      <w:start w:val="1"/>
      <w:numFmt w:val="bullet"/>
      <w:lvlText w:val=""/>
      <w:lvlJc w:val="left"/>
      <w:pPr>
        <w:ind w:left="5738" w:hanging="360"/>
      </w:pPr>
      <w:rPr>
        <w:rFonts w:ascii="Wingdings" w:hAnsi="Wingdings" w:hint="default"/>
      </w:rPr>
    </w:lvl>
    <w:lvl w:ilvl="6" w:tplc="041A0001" w:tentative="1">
      <w:start w:val="1"/>
      <w:numFmt w:val="bullet"/>
      <w:lvlText w:val=""/>
      <w:lvlJc w:val="left"/>
      <w:pPr>
        <w:ind w:left="6458" w:hanging="360"/>
      </w:pPr>
      <w:rPr>
        <w:rFonts w:ascii="Symbol" w:hAnsi="Symbol" w:hint="default"/>
      </w:rPr>
    </w:lvl>
    <w:lvl w:ilvl="7" w:tplc="041A0003" w:tentative="1">
      <w:start w:val="1"/>
      <w:numFmt w:val="bullet"/>
      <w:lvlText w:val="o"/>
      <w:lvlJc w:val="left"/>
      <w:pPr>
        <w:ind w:left="7178" w:hanging="360"/>
      </w:pPr>
      <w:rPr>
        <w:rFonts w:ascii="Courier New" w:hAnsi="Courier New" w:hint="default"/>
      </w:rPr>
    </w:lvl>
    <w:lvl w:ilvl="8" w:tplc="041A0005" w:tentative="1">
      <w:start w:val="1"/>
      <w:numFmt w:val="bullet"/>
      <w:lvlText w:val=""/>
      <w:lvlJc w:val="left"/>
      <w:pPr>
        <w:ind w:left="7898" w:hanging="360"/>
      </w:pPr>
      <w:rPr>
        <w:rFonts w:ascii="Wingdings" w:hAnsi="Wingdings" w:hint="default"/>
      </w:rPr>
    </w:lvl>
  </w:abstractNum>
  <w:abstractNum w:abstractNumId="2">
    <w:nsid w:val="03C1427B"/>
    <w:multiLevelType w:val="hybridMultilevel"/>
    <w:tmpl w:val="41B8BA4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45607A"/>
    <w:multiLevelType w:val="hybridMultilevel"/>
    <w:tmpl w:val="D444BA70"/>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tabs>
          <w:tab w:val="num" w:pos="2146"/>
        </w:tabs>
        <w:ind w:left="2146" w:hanging="360"/>
      </w:pPr>
      <w:rPr>
        <w:rFonts w:ascii="Courier New" w:hAnsi="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4">
    <w:nsid w:val="09E40F3A"/>
    <w:multiLevelType w:val="hybridMultilevel"/>
    <w:tmpl w:val="C82CCF9A"/>
    <w:lvl w:ilvl="0" w:tplc="250208E6">
      <w:numFmt w:val="bullet"/>
      <w:lvlText w:val=""/>
      <w:lvlJc w:val="left"/>
      <w:pPr>
        <w:ind w:left="720" w:hanging="360"/>
      </w:pPr>
      <w:rPr>
        <w:rFonts w:ascii="Wingdings" w:eastAsia="Times New Roman"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AA92050"/>
    <w:multiLevelType w:val="hybridMultilevel"/>
    <w:tmpl w:val="C6068252"/>
    <w:lvl w:ilvl="0" w:tplc="041A0009">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
    <w:nsid w:val="0B991DE9"/>
    <w:multiLevelType w:val="hybridMultilevel"/>
    <w:tmpl w:val="644297AE"/>
    <w:lvl w:ilvl="0" w:tplc="081A0005">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
    <w:nsid w:val="0C600106"/>
    <w:multiLevelType w:val="multilevel"/>
    <w:tmpl w:val="602A7F0A"/>
    <w:styleLink w:val="CurrentList1"/>
    <w:lvl w:ilvl="0">
      <w:start w:val="4"/>
      <w:numFmt w:val="decimal"/>
      <w:lvlText w:val="%1."/>
      <w:lvlJc w:val="left"/>
      <w:pPr>
        <w:tabs>
          <w:tab w:val="num" w:pos="0"/>
        </w:tabs>
        <w:ind w:left="420" w:hanging="420"/>
      </w:pPr>
      <w:rPr>
        <w:rFonts w:ascii="Times New Roman" w:hAnsi="Times New Roman" w:cs="Times New Roman" w:hint="default"/>
        <w:b w:val="0"/>
        <w:i w:val="0"/>
        <w:sz w:val="22"/>
        <w:szCs w:val="22"/>
      </w:rPr>
    </w:lvl>
    <w:lvl w:ilvl="1">
      <w:start w:val="1"/>
      <w:numFmt w:val="decimal"/>
      <w:lvlText w:val="%1.%2."/>
      <w:lvlJc w:val="left"/>
      <w:pPr>
        <w:tabs>
          <w:tab w:val="num" w:pos="720"/>
        </w:tabs>
        <w:ind w:left="720" w:hanging="720"/>
      </w:pPr>
      <w:rPr>
        <w:rFonts w:cs="Times New Roman" w:hint="default"/>
      </w:rPr>
    </w:lvl>
    <w:lvl w:ilvl="2">
      <w:start w:val="1"/>
      <w:numFmt w:val="decimal"/>
      <w:lvlRestart w:val="0"/>
      <w:isLgl/>
      <w:lvlText w:val="%1.%2.%3."/>
      <w:lvlJc w:val="left"/>
      <w:pPr>
        <w:tabs>
          <w:tab w:val="num" w:pos="720"/>
        </w:tabs>
        <w:ind w:left="720" w:hanging="432"/>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0E0D4E39"/>
    <w:multiLevelType w:val="hybridMultilevel"/>
    <w:tmpl w:val="5CEA18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1F92171"/>
    <w:multiLevelType w:val="hybridMultilevel"/>
    <w:tmpl w:val="6D0CDED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3491040"/>
    <w:multiLevelType w:val="hybridMultilevel"/>
    <w:tmpl w:val="516C33F0"/>
    <w:lvl w:ilvl="0" w:tplc="04090005">
      <w:start w:val="1"/>
      <w:numFmt w:val="bullet"/>
      <w:lvlText w:val=""/>
      <w:lvlJc w:val="left"/>
      <w:pPr>
        <w:ind w:left="720" w:hanging="360"/>
      </w:pPr>
      <w:rPr>
        <w:rFonts w:ascii="Wingdings" w:hAnsi="Wingdings" w:hint="default"/>
      </w:rPr>
    </w:lvl>
    <w:lvl w:ilvl="1" w:tplc="181A0003">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1">
    <w:nsid w:val="19743308"/>
    <w:multiLevelType w:val="hybridMultilevel"/>
    <w:tmpl w:val="E430CA2C"/>
    <w:lvl w:ilvl="0" w:tplc="181A0001">
      <w:start w:val="1"/>
      <w:numFmt w:val="bullet"/>
      <w:lvlText w:val=""/>
      <w:lvlJc w:val="left"/>
      <w:pPr>
        <w:ind w:left="360" w:hanging="360"/>
      </w:pPr>
      <w:rPr>
        <w:rFonts w:ascii="Symbol" w:hAnsi="Symbol" w:hint="default"/>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12">
    <w:nsid w:val="19D23C0B"/>
    <w:multiLevelType w:val="hybridMultilevel"/>
    <w:tmpl w:val="6E94BCF8"/>
    <w:lvl w:ilvl="0" w:tplc="041A000B">
      <w:start w:val="1"/>
      <w:numFmt w:val="bullet"/>
      <w:lvlText w:val=""/>
      <w:lvlJc w:val="left"/>
      <w:pPr>
        <w:ind w:left="1080" w:hanging="360"/>
      </w:pPr>
      <w:rPr>
        <w:rFonts w:ascii="Wingdings" w:hAnsi="Wingdings" w:hint="default"/>
      </w:rPr>
    </w:lvl>
    <w:lvl w:ilvl="1" w:tplc="181A0003" w:tentative="1">
      <w:start w:val="1"/>
      <w:numFmt w:val="bullet"/>
      <w:lvlText w:val="o"/>
      <w:lvlJc w:val="left"/>
      <w:pPr>
        <w:ind w:left="1800" w:hanging="360"/>
      </w:pPr>
      <w:rPr>
        <w:rFonts w:ascii="Courier New" w:hAnsi="Courier New" w:hint="default"/>
      </w:rPr>
    </w:lvl>
    <w:lvl w:ilvl="2" w:tplc="181A0005" w:tentative="1">
      <w:start w:val="1"/>
      <w:numFmt w:val="bullet"/>
      <w:lvlText w:val=""/>
      <w:lvlJc w:val="left"/>
      <w:pPr>
        <w:ind w:left="2520" w:hanging="360"/>
      </w:pPr>
      <w:rPr>
        <w:rFonts w:ascii="Wingdings" w:hAnsi="Wingdings" w:hint="default"/>
      </w:rPr>
    </w:lvl>
    <w:lvl w:ilvl="3" w:tplc="181A0001" w:tentative="1">
      <w:start w:val="1"/>
      <w:numFmt w:val="bullet"/>
      <w:lvlText w:val=""/>
      <w:lvlJc w:val="left"/>
      <w:pPr>
        <w:ind w:left="3240" w:hanging="360"/>
      </w:pPr>
      <w:rPr>
        <w:rFonts w:ascii="Symbol" w:hAnsi="Symbol" w:hint="default"/>
      </w:rPr>
    </w:lvl>
    <w:lvl w:ilvl="4" w:tplc="181A0003" w:tentative="1">
      <w:start w:val="1"/>
      <w:numFmt w:val="bullet"/>
      <w:lvlText w:val="o"/>
      <w:lvlJc w:val="left"/>
      <w:pPr>
        <w:ind w:left="3960" w:hanging="360"/>
      </w:pPr>
      <w:rPr>
        <w:rFonts w:ascii="Courier New" w:hAnsi="Courier New" w:hint="default"/>
      </w:rPr>
    </w:lvl>
    <w:lvl w:ilvl="5" w:tplc="181A0005" w:tentative="1">
      <w:start w:val="1"/>
      <w:numFmt w:val="bullet"/>
      <w:lvlText w:val=""/>
      <w:lvlJc w:val="left"/>
      <w:pPr>
        <w:ind w:left="4680" w:hanging="360"/>
      </w:pPr>
      <w:rPr>
        <w:rFonts w:ascii="Wingdings" w:hAnsi="Wingdings" w:hint="default"/>
      </w:rPr>
    </w:lvl>
    <w:lvl w:ilvl="6" w:tplc="181A0001" w:tentative="1">
      <w:start w:val="1"/>
      <w:numFmt w:val="bullet"/>
      <w:lvlText w:val=""/>
      <w:lvlJc w:val="left"/>
      <w:pPr>
        <w:ind w:left="5400" w:hanging="360"/>
      </w:pPr>
      <w:rPr>
        <w:rFonts w:ascii="Symbol" w:hAnsi="Symbol" w:hint="default"/>
      </w:rPr>
    </w:lvl>
    <w:lvl w:ilvl="7" w:tplc="181A0003" w:tentative="1">
      <w:start w:val="1"/>
      <w:numFmt w:val="bullet"/>
      <w:lvlText w:val="o"/>
      <w:lvlJc w:val="left"/>
      <w:pPr>
        <w:ind w:left="6120" w:hanging="360"/>
      </w:pPr>
      <w:rPr>
        <w:rFonts w:ascii="Courier New" w:hAnsi="Courier New" w:hint="default"/>
      </w:rPr>
    </w:lvl>
    <w:lvl w:ilvl="8" w:tplc="181A0005" w:tentative="1">
      <w:start w:val="1"/>
      <w:numFmt w:val="bullet"/>
      <w:lvlText w:val=""/>
      <w:lvlJc w:val="left"/>
      <w:pPr>
        <w:ind w:left="6840" w:hanging="360"/>
      </w:pPr>
      <w:rPr>
        <w:rFonts w:ascii="Wingdings" w:hAnsi="Wingdings" w:hint="default"/>
      </w:rPr>
    </w:lvl>
  </w:abstractNum>
  <w:abstractNum w:abstractNumId="13">
    <w:nsid w:val="19DE05A3"/>
    <w:multiLevelType w:val="hybridMultilevel"/>
    <w:tmpl w:val="CC322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481B47"/>
    <w:multiLevelType w:val="multilevel"/>
    <w:tmpl w:val="7156597A"/>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5">
    <w:nsid w:val="26567618"/>
    <w:multiLevelType w:val="hybridMultilevel"/>
    <w:tmpl w:val="35D0F3EA"/>
    <w:lvl w:ilvl="0" w:tplc="181A000B">
      <w:start w:val="1"/>
      <w:numFmt w:val="bullet"/>
      <w:lvlText w:val=""/>
      <w:lvlJc w:val="left"/>
      <w:pPr>
        <w:ind w:left="720" w:hanging="360"/>
      </w:pPr>
      <w:rPr>
        <w:rFonts w:ascii="Wingdings" w:hAnsi="Wingdings" w:hint="default"/>
      </w:rPr>
    </w:lvl>
    <w:lvl w:ilvl="1" w:tplc="1FD0F96A">
      <w:start w:val="4"/>
      <w:numFmt w:val="bullet"/>
      <w:lvlText w:val=""/>
      <w:lvlJc w:val="left"/>
      <w:pPr>
        <w:ind w:left="1440" w:hanging="360"/>
      </w:pPr>
      <w:rPr>
        <w:rFonts w:ascii="Wingdings" w:eastAsia="Times New Roman" w:hAnsi="Wingdings"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6">
    <w:nsid w:val="27A4664E"/>
    <w:multiLevelType w:val="multilevel"/>
    <w:tmpl w:val="D7F44E28"/>
    <w:styleLink w:val="CurrentList3"/>
    <w:lvl w:ilvl="0">
      <w:start w:val="1"/>
      <w:numFmt w:val="decimal"/>
      <w:lvlText w:val="%1.1"/>
      <w:lvlJc w:val="left"/>
      <w:pPr>
        <w:tabs>
          <w:tab w:val="num" w:pos="420"/>
        </w:tabs>
        <w:ind w:left="420" w:hanging="420"/>
      </w:pPr>
      <w:rPr>
        <w:rFonts w:cs="Times New Roman" w:hint="default"/>
      </w:rPr>
    </w:lvl>
    <w:lvl w:ilvl="1">
      <w:start w:val="1"/>
      <w:numFmt w:val="none"/>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28963A9C"/>
    <w:multiLevelType w:val="hybridMultilevel"/>
    <w:tmpl w:val="89260DDC"/>
    <w:lvl w:ilvl="0" w:tplc="181A0001">
      <w:start w:val="1"/>
      <w:numFmt w:val="bullet"/>
      <w:lvlText w:val=""/>
      <w:lvlJc w:val="left"/>
      <w:pPr>
        <w:ind w:left="1068" w:hanging="360"/>
      </w:pPr>
      <w:rPr>
        <w:rFonts w:ascii="Symbol" w:hAnsi="Symbol" w:hint="default"/>
      </w:rPr>
    </w:lvl>
    <w:lvl w:ilvl="1" w:tplc="181A0003" w:tentative="1">
      <w:start w:val="1"/>
      <w:numFmt w:val="bullet"/>
      <w:lvlText w:val="o"/>
      <w:lvlJc w:val="left"/>
      <w:pPr>
        <w:ind w:left="1788" w:hanging="360"/>
      </w:pPr>
      <w:rPr>
        <w:rFonts w:ascii="Courier New" w:hAnsi="Courier New" w:cs="Courier New" w:hint="default"/>
      </w:rPr>
    </w:lvl>
    <w:lvl w:ilvl="2" w:tplc="181A0005" w:tentative="1">
      <w:start w:val="1"/>
      <w:numFmt w:val="bullet"/>
      <w:lvlText w:val=""/>
      <w:lvlJc w:val="left"/>
      <w:pPr>
        <w:ind w:left="2508" w:hanging="360"/>
      </w:pPr>
      <w:rPr>
        <w:rFonts w:ascii="Wingdings" w:hAnsi="Wingdings" w:hint="default"/>
      </w:rPr>
    </w:lvl>
    <w:lvl w:ilvl="3" w:tplc="181A0001" w:tentative="1">
      <w:start w:val="1"/>
      <w:numFmt w:val="bullet"/>
      <w:lvlText w:val=""/>
      <w:lvlJc w:val="left"/>
      <w:pPr>
        <w:ind w:left="3228" w:hanging="360"/>
      </w:pPr>
      <w:rPr>
        <w:rFonts w:ascii="Symbol" w:hAnsi="Symbol" w:hint="default"/>
      </w:rPr>
    </w:lvl>
    <w:lvl w:ilvl="4" w:tplc="181A0003" w:tentative="1">
      <w:start w:val="1"/>
      <w:numFmt w:val="bullet"/>
      <w:lvlText w:val="o"/>
      <w:lvlJc w:val="left"/>
      <w:pPr>
        <w:ind w:left="3948" w:hanging="360"/>
      </w:pPr>
      <w:rPr>
        <w:rFonts w:ascii="Courier New" w:hAnsi="Courier New" w:cs="Courier New" w:hint="default"/>
      </w:rPr>
    </w:lvl>
    <w:lvl w:ilvl="5" w:tplc="181A0005" w:tentative="1">
      <w:start w:val="1"/>
      <w:numFmt w:val="bullet"/>
      <w:lvlText w:val=""/>
      <w:lvlJc w:val="left"/>
      <w:pPr>
        <w:ind w:left="4668" w:hanging="360"/>
      </w:pPr>
      <w:rPr>
        <w:rFonts w:ascii="Wingdings" w:hAnsi="Wingdings" w:hint="default"/>
      </w:rPr>
    </w:lvl>
    <w:lvl w:ilvl="6" w:tplc="181A0001" w:tentative="1">
      <w:start w:val="1"/>
      <w:numFmt w:val="bullet"/>
      <w:lvlText w:val=""/>
      <w:lvlJc w:val="left"/>
      <w:pPr>
        <w:ind w:left="5388" w:hanging="360"/>
      </w:pPr>
      <w:rPr>
        <w:rFonts w:ascii="Symbol" w:hAnsi="Symbol" w:hint="default"/>
      </w:rPr>
    </w:lvl>
    <w:lvl w:ilvl="7" w:tplc="181A0003" w:tentative="1">
      <w:start w:val="1"/>
      <w:numFmt w:val="bullet"/>
      <w:lvlText w:val="o"/>
      <w:lvlJc w:val="left"/>
      <w:pPr>
        <w:ind w:left="6108" w:hanging="360"/>
      </w:pPr>
      <w:rPr>
        <w:rFonts w:ascii="Courier New" w:hAnsi="Courier New" w:cs="Courier New" w:hint="default"/>
      </w:rPr>
    </w:lvl>
    <w:lvl w:ilvl="8" w:tplc="181A0005" w:tentative="1">
      <w:start w:val="1"/>
      <w:numFmt w:val="bullet"/>
      <w:lvlText w:val=""/>
      <w:lvlJc w:val="left"/>
      <w:pPr>
        <w:ind w:left="6828" w:hanging="360"/>
      </w:pPr>
      <w:rPr>
        <w:rFonts w:ascii="Wingdings" w:hAnsi="Wingdings" w:hint="default"/>
      </w:rPr>
    </w:lvl>
  </w:abstractNum>
  <w:abstractNum w:abstractNumId="18">
    <w:nsid w:val="2B911BFF"/>
    <w:multiLevelType w:val="hybridMultilevel"/>
    <w:tmpl w:val="6A6E64A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9">
    <w:nsid w:val="31831FB6"/>
    <w:multiLevelType w:val="hybridMultilevel"/>
    <w:tmpl w:val="87566CFE"/>
    <w:lvl w:ilvl="0" w:tplc="250208E6">
      <w:numFmt w:val="bullet"/>
      <w:lvlText w:val=""/>
      <w:lvlJc w:val="left"/>
      <w:pPr>
        <w:ind w:left="720" w:hanging="360"/>
      </w:pPr>
      <w:rPr>
        <w:rFonts w:ascii="Wingdings" w:eastAsia="Times New Roman"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0">
    <w:nsid w:val="3AA91CF3"/>
    <w:multiLevelType w:val="hybridMultilevel"/>
    <w:tmpl w:val="B3D45482"/>
    <w:lvl w:ilvl="0" w:tplc="0409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nsid w:val="3B137EA7"/>
    <w:multiLevelType w:val="hybridMultilevel"/>
    <w:tmpl w:val="F01E56BC"/>
    <w:lvl w:ilvl="0" w:tplc="1FD0F96A">
      <w:start w:val="4"/>
      <w:numFmt w:val="bullet"/>
      <w:lvlText w:val=""/>
      <w:lvlJc w:val="left"/>
      <w:pPr>
        <w:ind w:left="720" w:hanging="360"/>
      </w:pPr>
      <w:rPr>
        <w:rFonts w:ascii="Wingdings" w:eastAsia="Times New Roman"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2">
    <w:nsid w:val="3BE200FC"/>
    <w:multiLevelType w:val="hybridMultilevel"/>
    <w:tmpl w:val="F4C0FCBC"/>
    <w:lvl w:ilvl="0" w:tplc="181A0001">
      <w:start w:val="1"/>
      <w:numFmt w:val="bullet"/>
      <w:lvlText w:val=""/>
      <w:lvlJc w:val="left"/>
      <w:pPr>
        <w:ind w:left="36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3">
    <w:nsid w:val="3C2A69CF"/>
    <w:multiLevelType w:val="hybridMultilevel"/>
    <w:tmpl w:val="1E4819A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D1E5D6A"/>
    <w:multiLevelType w:val="hybridMultilevel"/>
    <w:tmpl w:val="DCBA4AD6"/>
    <w:lvl w:ilvl="0" w:tplc="181A0001">
      <w:start w:val="1"/>
      <w:numFmt w:val="bullet"/>
      <w:lvlText w:val=""/>
      <w:lvlJc w:val="left"/>
      <w:pPr>
        <w:ind w:left="720" w:hanging="360"/>
      </w:pPr>
      <w:rPr>
        <w:rFonts w:ascii="Symbol" w:hAnsi="Symbol" w:hint="default"/>
      </w:rPr>
    </w:lvl>
    <w:lvl w:ilvl="1" w:tplc="181A0003">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5">
    <w:nsid w:val="3D6471F6"/>
    <w:multiLevelType w:val="hybridMultilevel"/>
    <w:tmpl w:val="5770FD34"/>
    <w:lvl w:ilvl="0" w:tplc="041A000B">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6">
    <w:nsid w:val="4E7D48CE"/>
    <w:multiLevelType w:val="hybridMultilevel"/>
    <w:tmpl w:val="94F617DE"/>
    <w:lvl w:ilvl="0" w:tplc="041A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1822427"/>
    <w:multiLevelType w:val="hybridMultilevel"/>
    <w:tmpl w:val="9C36713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1F9054B"/>
    <w:multiLevelType w:val="hybridMultilevel"/>
    <w:tmpl w:val="A25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81F89"/>
    <w:multiLevelType w:val="hybridMultilevel"/>
    <w:tmpl w:val="0B4A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775767"/>
    <w:multiLevelType w:val="hybridMultilevel"/>
    <w:tmpl w:val="32D2180C"/>
    <w:lvl w:ilvl="0" w:tplc="181A0001">
      <w:start w:val="1"/>
      <w:numFmt w:val="bullet"/>
      <w:lvlText w:val=""/>
      <w:lvlJc w:val="left"/>
      <w:pPr>
        <w:ind w:left="360" w:hanging="360"/>
      </w:pPr>
      <w:rPr>
        <w:rFonts w:ascii="Symbol" w:hAnsi="Symbol" w:hint="default"/>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31">
    <w:nsid w:val="52E57374"/>
    <w:multiLevelType w:val="hybridMultilevel"/>
    <w:tmpl w:val="E792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40D48"/>
    <w:multiLevelType w:val="hybridMultilevel"/>
    <w:tmpl w:val="FCD63C6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3">
    <w:nsid w:val="5BEF3AC6"/>
    <w:multiLevelType w:val="hybridMultilevel"/>
    <w:tmpl w:val="EB6073DC"/>
    <w:lvl w:ilvl="0" w:tplc="0409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554DD6"/>
    <w:multiLevelType w:val="multilevel"/>
    <w:tmpl w:val="7DDCF24A"/>
    <w:lvl w:ilvl="0">
      <w:start w:val="2"/>
      <w:numFmt w:val="decimal"/>
      <w:lvlText w:val="%1"/>
      <w:lvlJc w:val="left"/>
      <w:pPr>
        <w:ind w:left="570" w:hanging="570"/>
      </w:pPr>
      <w:rPr>
        <w:rFonts w:cs="Times New Roman" w:hint="default"/>
      </w:rPr>
    </w:lvl>
    <w:lvl w:ilvl="1">
      <w:start w:val="2"/>
      <w:numFmt w:val="decimal"/>
      <w:lvlText w:val="%1.%2"/>
      <w:lvlJc w:val="left"/>
      <w:pPr>
        <w:ind w:left="570" w:hanging="57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5DEA17F6"/>
    <w:multiLevelType w:val="hybridMultilevel"/>
    <w:tmpl w:val="B6FC7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E1336BA"/>
    <w:multiLevelType w:val="hybridMultilevel"/>
    <w:tmpl w:val="63369F68"/>
    <w:lvl w:ilvl="0" w:tplc="081A0005">
      <w:start w:val="1"/>
      <w:numFmt w:val="bullet"/>
      <w:lvlText w:val=""/>
      <w:lvlJc w:val="left"/>
      <w:pPr>
        <w:ind w:left="720" w:hanging="360"/>
      </w:pPr>
      <w:rPr>
        <w:rFonts w:ascii="Wingdings" w:hAnsi="Wingdings" w:hint="default"/>
      </w:rPr>
    </w:lvl>
    <w:lvl w:ilvl="1" w:tplc="181A0003" w:tentative="1">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7">
    <w:nsid w:val="5E994BB0"/>
    <w:multiLevelType w:val="hybridMultilevel"/>
    <w:tmpl w:val="AD204422"/>
    <w:lvl w:ilvl="0" w:tplc="041A0005">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63877063"/>
    <w:multiLevelType w:val="multilevel"/>
    <w:tmpl w:val="A52899E0"/>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659A16C2"/>
    <w:multiLevelType w:val="hybridMultilevel"/>
    <w:tmpl w:val="818C4204"/>
    <w:lvl w:ilvl="0" w:tplc="250208E6">
      <w:numFmt w:val="bullet"/>
      <w:lvlText w:val=""/>
      <w:lvlJc w:val="left"/>
      <w:pPr>
        <w:ind w:left="770" w:hanging="360"/>
      </w:pPr>
      <w:rPr>
        <w:rFonts w:ascii="Wingdings" w:eastAsia="Times New Roman" w:hAnsi="Wingdings" w:hint="default"/>
      </w:rPr>
    </w:lvl>
    <w:lvl w:ilvl="1" w:tplc="181A0003" w:tentative="1">
      <w:start w:val="1"/>
      <w:numFmt w:val="bullet"/>
      <w:lvlText w:val="o"/>
      <w:lvlJc w:val="left"/>
      <w:pPr>
        <w:ind w:left="1490" w:hanging="360"/>
      </w:pPr>
      <w:rPr>
        <w:rFonts w:ascii="Courier New" w:hAnsi="Courier New" w:hint="default"/>
      </w:rPr>
    </w:lvl>
    <w:lvl w:ilvl="2" w:tplc="181A0005" w:tentative="1">
      <w:start w:val="1"/>
      <w:numFmt w:val="bullet"/>
      <w:lvlText w:val=""/>
      <w:lvlJc w:val="left"/>
      <w:pPr>
        <w:ind w:left="2210" w:hanging="360"/>
      </w:pPr>
      <w:rPr>
        <w:rFonts w:ascii="Wingdings" w:hAnsi="Wingdings" w:hint="default"/>
      </w:rPr>
    </w:lvl>
    <w:lvl w:ilvl="3" w:tplc="181A0001" w:tentative="1">
      <w:start w:val="1"/>
      <w:numFmt w:val="bullet"/>
      <w:lvlText w:val=""/>
      <w:lvlJc w:val="left"/>
      <w:pPr>
        <w:ind w:left="2930" w:hanging="360"/>
      </w:pPr>
      <w:rPr>
        <w:rFonts w:ascii="Symbol" w:hAnsi="Symbol" w:hint="default"/>
      </w:rPr>
    </w:lvl>
    <w:lvl w:ilvl="4" w:tplc="181A0003" w:tentative="1">
      <w:start w:val="1"/>
      <w:numFmt w:val="bullet"/>
      <w:lvlText w:val="o"/>
      <w:lvlJc w:val="left"/>
      <w:pPr>
        <w:ind w:left="3650" w:hanging="360"/>
      </w:pPr>
      <w:rPr>
        <w:rFonts w:ascii="Courier New" w:hAnsi="Courier New" w:hint="default"/>
      </w:rPr>
    </w:lvl>
    <w:lvl w:ilvl="5" w:tplc="181A0005" w:tentative="1">
      <w:start w:val="1"/>
      <w:numFmt w:val="bullet"/>
      <w:lvlText w:val=""/>
      <w:lvlJc w:val="left"/>
      <w:pPr>
        <w:ind w:left="4370" w:hanging="360"/>
      </w:pPr>
      <w:rPr>
        <w:rFonts w:ascii="Wingdings" w:hAnsi="Wingdings" w:hint="default"/>
      </w:rPr>
    </w:lvl>
    <w:lvl w:ilvl="6" w:tplc="181A0001" w:tentative="1">
      <w:start w:val="1"/>
      <w:numFmt w:val="bullet"/>
      <w:lvlText w:val=""/>
      <w:lvlJc w:val="left"/>
      <w:pPr>
        <w:ind w:left="5090" w:hanging="360"/>
      </w:pPr>
      <w:rPr>
        <w:rFonts w:ascii="Symbol" w:hAnsi="Symbol" w:hint="default"/>
      </w:rPr>
    </w:lvl>
    <w:lvl w:ilvl="7" w:tplc="181A0003" w:tentative="1">
      <w:start w:val="1"/>
      <w:numFmt w:val="bullet"/>
      <w:lvlText w:val="o"/>
      <w:lvlJc w:val="left"/>
      <w:pPr>
        <w:ind w:left="5810" w:hanging="360"/>
      </w:pPr>
      <w:rPr>
        <w:rFonts w:ascii="Courier New" w:hAnsi="Courier New" w:hint="default"/>
      </w:rPr>
    </w:lvl>
    <w:lvl w:ilvl="8" w:tplc="181A0005" w:tentative="1">
      <w:start w:val="1"/>
      <w:numFmt w:val="bullet"/>
      <w:lvlText w:val=""/>
      <w:lvlJc w:val="left"/>
      <w:pPr>
        <w:ind w:left="6530" w:hanging="360"/>
      </w:pPr>
      <w:rPr>
        <w:rFonts w:ascii="Wingdings" w:hAnsi="Wingdings" w:hint="default"/>
      </w:rPr>
    </w:lvl>
  </w:abstractNum>
  <w:abstractNum w:abstractNumId="40">
    <w:nsid w:val="66993909"/>
    <w:multiLevelType w:val="hybridMultilevel"/>
    <w:tmpl w:val="54D85BAA"/>
    <w:lvl w:ilvl="0" w:tplc="1FD0F96A">
      <w:start w:val="4"/>
      <w:numFmt w:val="bullet"/>
      <w:lvlText w:val=""/>
      <w:lvlJc w:val="left"/>
      <w:pPr>
        <w:ind w:left="720" w:hanging="360"/>
      </w:pPr>
      <w:rPr>
        <w:rFonts w:ascii="Wingdings" w:eastAsia="Times New Roman" w:hAnsi="Wingdings" w:hint="default"/>
      </w:rPr>
    </w:lvl>
    <w:lvl w:ilvl="1" w:tplc="181A0003">
      <w:start w:val="1"/>
      <w:numFmt w:val="bullet"/>
      <w:lvlText w:val="o"/>
      <w:lvlJc w:val="left"/>
      <w:pPr>
        <w:ind w:left="1440" w:hanging="360"/>
      </w:pPr>
      <w:rPr>
        <w:rFonts w:ascii="Courier New" w:hAnsi="Courier New" w:hint="default"/>
      </w:rPr>
    </w:lvl>
    <w:lvl w:ilvl="2" w:tplc="E550E2BC">
      <w:start w:val="2"/>
      <w:numFmt w:val="bullet"/>
      <w:lvlText w:val="-"/>
      <w:lvlJc w:val="left"/>
      <w:pPr>
        <w:ind w:left="2160" w:hanging="360"/>
      </w:pPr>
      <w:rPr>
        <w:rFonts w:ascii="Cambria" w:eastAsia="Times New Roman" w:hAnsi="Cambria"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1">
    <w:nsid w:val="74ED6ACA"/>
    <w:multiLevelType w:val="hybridMultilevel"/>
    <w:tmpl w:val="48788038"/>
    <w:lvl w:ilvl="0" w:tplc="081A0005">
      <w:start w:val="1"/>
      <w:numFmt w:val="bullet"/>
      <w:lvlText w:val=""/>
      <w:lvlJc w:val="left"/>
      <w:pPr>
        <w:ind w:left="720" w:hanging="360"/>
      </w:pPr>
      <w:rPr>
        <w:rFonts w:ascii="Wingdings" w:hAnsi="Wingdings" w:hint="default"/>
      </w:rPr>
    </w:lvl>
    <w:lvl w:ilvl="1" w:tplc="181A0003">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2">
    <w:nsid w:val="786E6C11"/>
    <w:multiLevelType w:val="hybridMultilevel"/>
    <w:tmpl w:val="2E5246C0"/>
    <w:lvl w:ilvl="0" w:tplc="1FD0F96A">
      <w:start w:val="4"/>
      <w:numFmt w:val="bullet"/>
      <w:lvlText w:val=""/>
      <w:lvlJc w:val="left"/>
      <w:pPr>
        <w:ind w:left="720" w:hanging="360"/>
      </w:pPr>
      <w:rPr>
        <w:rFonts w:ascii="Wingdings" w:eastAsia="Times New Roman" w:hAnsi="Wingdings" w:hint="default"/>
      </w:rPr>
    </w:lvl>
    <w:lvl w:ilvl="1" w:tplc="181A0003">
      <w:start w:val="1"/>
      <w:numFmt w:val="bullet"/>
      <w:lvlText w:val="o"/>
      <w:lvlJc w:val="left"/>
      <w:pPr>
        <w:ind w:left="1440" w:hanging="360"/>
      </w:pPr>
      <w:rPr>
        <w:rFonts w:ascii="Courier New" w:hAnsi="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43">
    <w:nsid w:val="7A557148"/>
    <w:multiLevelType w:val="multilevel"/>
    <w:tmpl w:val="4A003888"/>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7C8603AA"/>
    <w:multiLevelType w:val="multilevel"/>
    <w:tmpl w:val="41966D7E"/>
    <w:styleLink w:val="CurrentList2"/>
    <w:lvl w:ilvl="0">
      <w:start w:val="4"/>
      <w:numFmt w:val="decimal"/>
      <w:lvlText w:val="%1."/>
      <w:lvlJc w:val="left"/>
      <w:pPr>
        <w:tabs>
          <w:tab w:val="num" w:pos="288"/>
        </w:tabs>
        <w:ind w:left="708" w:hanging="420"/>
      </w:pPr>
      <w:rPr>
        <w:rFonts w:ascii="Times New Roman" w:hAnsi="Times New Roman" w:cs="Times New Roman" w:hint="default"/>
        <w:b w:val="0"/>
        <w:i w:val="0"/>
        <w:sz w:val="22"/>
        <w:szCs w:val="22"/>
      </w:rPr>
    </w:lvl>
    <w:lvl w:ilvl="1">
      <w:start w:val="1"/>
      <w:numFmt w:val="decimal"/>
      <w:lvlText w:val="%1.%2."/>
      <w:lvlJc w:val="left"/>
      <w:pPr>
        <w:tabs>
          <w:tab w:val="num" w:pos="1008"/>
        </w:tabs>
        <w:ind w:left="1008" w:hanging="720"/>
      </w:pPr>
      <w:rPr>
        <w:rFonts w:cs="Times New Roman" w:hint="default"/>
      </w:rPr>
    </w:lvl>
    <w:lvl w:ilvl="2">
      <w:start w:val="1"/>
      <w:numFmt w:val="decimal"/>
      <w:lvlRestart w:val="0"/>
      <w:isLgl/>
      <w:lvlText w:val="%1.%2.%3."/>
      <w:lvlJc w:val="left"/>
      <w:pPr>
        <w:tabs>
          <w:tab w:val="num" w:pos="1008"/>
        </w:tabs>
        <w:ind w:left="1008" w:hanging="432"/>
      </w:pPr>
      <w:rPr>
        <w:rFonts w:cs="Times New Roman" w:hint="default"/>
      </w:rPr>
    </w:lvl>
    <w:lvl w:ilvl="3">
      <w:start w:val="1"/>
      <w:numFmt w:val="decimal"/>
      <w:lvlText w:val="%1.%2.%3.%4."/>
      <w:lvlJc w:val="left"/>
      <w:pPr>
        <w:tabs>
          <w:tab w:val="num" w:pos="1368"/>
        </w:tabs>
        <w:ind w:left="1368" w:hanging="1080"/>
      </w:pPr>
      <w:rPr>
        <w:rFonts w:cs="Times New Roman" w:hint="default"/>
      </w:rPr>
    </w:lvl>
    <w:lvl w:ilvl="4">
      <w:start w:val="1"/>
      <w:numFmt w:val="decimal"/>
      <w:lvlText w:val="%1.%2.%3.%4.%5."/>
      <w:lvlJc w:val="left"/>
      <w:pPr>
        <w:tabs>
          <w:tab w:val="num" w:pos="1368"/>
        </w:tabs>
        <w:ind w:left="1368" w:hanging="1080"/>
      </w:pPr>
      <w:rPr>
        <w:rFonts w:cs="Times New Roman" w:hint="default"/>
      </w:rPr>
    </w:lvl>
    <w:lvl w:ilvl="5">
      <w:start w:val="1"/>
      <w:numFmt w:val="decimal"/>
      <w:lvlText w:val="%1.%2.%3.%4.%5.%6."/>
      <w:lvlJc w:val="left"/>
      <w:pPr>
        <w:tabs>
          <w:tab w:val="num" w:pos="1728"/>
        </w:tabs>
        <w:ind w:left="1728" w:hanging="1440"/>
      </w:pPr>
      <w:rPr>
        <w:rFonts w:cs="Times New Roman" w:hint="default"/>
      </w:rPr>
    </w:lvl>
    <w:lvl w:ilvl="6">
      <w:start w:val="1"/>
      <w:numFmt w:val="decimal"/>
      <w:lvlText w:val="%1.%2.%3.%4.%5.%6.%7."/>
      <w:lvlJc w:val="left"/>
      <w:pPr>
        <w:tabs>
          <w:tab w:val="num" w:pos="1728"/>
        </w:tabs>
        <w:ind w:left="1728" w:hanging="1440"/>
      </w:pPr>
      <w:rPr>
        <w:rFonts w:cs="Times New Roman" w:hint="default"/>
      </w:rPr>
    </w:lvl>
    <w:lvl w:ilvl="7">
      <w:start w:val="1"/>
      <w:numFmt w:val="decimal"/>
      <w:lvlText w:val="%1.%2.%3.%4.%5.%6.%7.%8."/>
      <w:lvlJc w:val="left"/>
      <w:pPr>
        <w:tabs>
          <w:tab w:val="num" w:pos="2088"/>
        </w:tabs>
        <w:ind w:left="2088" w:hanging="180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num w:numId="1">
    <w:abstractNumId w:val="7"/>
  </w:num>
  <w:num w:numId="2">
    <w:abstractNumId w:val="44"/>
  </w:num>
  <w:num w:numId="3">
    <w:abstractNumId w:val="16"/>
  </w:num>
  <w:num w:numId="4">
    <w:abstractNumId w:val="8"/>
  </w:num>
  <w:num w:numId="5">
    <w:abstractNumId w:val="15"/>
  </w:num>
  <w:num w:numId="6">
    <w:abstractNumId w:val="35"/>
  </w:num>
  <w:num w:numId="7">
    <w:abstractNumId w:val="1"/>
  </w:num>
  <w:num w:numId="8">
    <w:abstractNumId w:val="4"/>
  </w:num>
  <w:num w:numId="9">
    <w:abstractNumId w:val="40"/>
  </w:num>
  <w:num w:numId="10">
    <w:abstractNumId w:val="5"/>
  </w:num>
  <w:num w:numId="11">
    <w:abstractNumId w:val="42"/>
  </w:num>
  <w:num w:numId="12">
    <w:abstractNumId w:val="27"/>
  </w:num>
  <w:num w:numId="13">
    <w:abstractNumId w:val="31"/>
  </w:num>
  <w:num w:numId="14">
    <w:abstractNumId w:val="29"/>
  </w:num>
  <w:num w:numId="15">
    <w:abstractNumId w:val="28"/>
  </w:num>
  <w:num w:numId="16">
    <w:abstractNumId w:val="14"/>
  </w:num>
  <w:num w:numId="17">
    <w:abstractNumId w:val="24"/>
  </w:num>
  <w:num w:numId="18">
    <w:abstractNumId w:val="3"/>
  </w:num>
  <w:num w:numId="19">
    <w:abstractNumId w:val="19"/>
  </w:num>
  <w:num w:numId="20">
    <w:abstractNumId w:val="33"/>
  </w:num>
  <w:num w:numId="21">
    <w:abstractNumId w:val="2"/>
  </w:num>
  <w:num w:numId="22">
    <w:abstractNumId w:val="10"/>
  </w:num>
  <w:num w:numId="23">
    <w:abstractNumId w:val="32"/>
  </w:num>
  <w:num w:numId="24">
    <w:abstractNumId w:val="21"/>
  </w:num>
  <w:num w:numId="25">
    <w:abstractNumId w:val="12"/>
  </w:num>
  <w:num w:numId="26">
    <w:abstractNumId w:val="38"/>
  </w:num>
  <w:num w:numId="27">
    <w:abstractNumId w:val="43"/>
  </w:num>
  <w:num w:numId="28">
    <w:abstractNumId w:val="34"/>
  </w:num>
  <w:num w:numId="29">
    <w:abstractNumId w:val="20"/>
  </w:num>
  <w:num w:numId="30">
    <w:abstractNumId w:val="36"/>
  </w:num>
  <w:num w:numId="31">
    <w:abstractNumId w:val="6"/>
  </w:num>
  <w:num w:numId="32">
    <w:abstractNumId w:val="41"/>
  </w:num>
  <w:num w:numId="33">
    <w:abstractNumId w:val="9"/>
  </w:num>
  <w:num w:numId="34">
    <w:abstractNumId w:val="39"/>
  </w:num>
  <w:num w:numId="35">
    <w:abstractNumId w:val="18"/>
  </w:num>
  <w:num w:numId="36">
    <w:abstractNumId w:val="25"/>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2"/>
  </w:num>
  <w:num w:numId="40">
    <w:abstractNumId w:val="30"/>
  </w:num>
  <w:num w:numId="41">
    <w:abstractNumId w:val="11"/>
  </w:num>
  <w:num w:numId="42">
    <w:abstractNumId w:val="26"/>
  </w:num>
  <w:num w:numId="43">
    <w:abstractNumId w:val="13"/>
  </w:num>
  <w:num w:numId="44">
    <w:abstractNumId w:val="1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2020"/>
    <w:rsid w:val="000049A7"/>
    <w:rsid w:val="000060FD"/>
    <w:rsid w:val="00007A42"/>
    <w:rsid w:val="00021A92"/>
    <w:rsid w:val="00025B52"/>
    <w:rsid w:val="00047949"/>
    <w:rsid w:val="00085BB2"/>
    <w:rsid w:val="000874C6"/>
    <w:rsid w:val="000967EF"/>
    <w:rsid w:val="000A25FF"/>
    <w:rsid w:val="000A57EB"/>
    <w:rsid w:val="000B3AF1"/>
    <w:rsid w:val="000E37C6"/>
    <w:rsid w:val="001046A8"/>
    <w:rsid w:val="001118A8"/>
    <w:rsid w:val="001123AB"/>
    <w:rsid w:val="00165E88"/>
    <w:rsid w:val="001B7104"/>
    <w:rsid w:val="001C348D"/>
    <w:rsid w:val="001C5511"/>
    <w:rsid w:val="00222AFE"/>
    <w:rsid w:val="00226C66"/>
    <w:rsid w:val="002415C0"/>
    <w:rsid w:val="00250E28"/>
    <w:rsid w:val="002B5D17"/>
    <w:rsid w:val="002C7B48"/>
    <w:rsid w:val="002D7C76"/>
    <w:rsid w:val="002F695B"/>
    <w:rsid w:val="003523FF"/>
    <w:rsid w:val="0036745A"/>
    <w:rsid w:val="00373CBE"/>
    <w:rsid w:val="003D2DC3"/>
    <w:rsid w:val="003E6664"/>
    <w:rsid w:val="003E6DAF"/>
    <w:rsid w:val="00426A14"/>
    <w:rsid w:val="00462D40"/>
    <w:rsid w:val="00466C4B"/>
    <w:rsid w:val="00474680"/>
    <w:rsid w:val="00496C72"/>
    <w:rsid w:val="004A582D"/>
    <w:rsid w:val="004C0BC4"/>
    <w:rsid w:val="004C3237"/>
    <w:rsid w:val="005140AE"/>
    <w:rsid w:val="005252C7"/>
    <w:rsid w:val="005426DD"/>
    <w:rsid w:val="00545602"/>
    <w:rsid w:val="005813CF"/>
    <w:rsid w:val="00596845"/>
    <w:rsid w:val="005E01C1"/>
    <w:rsid w:val="005E7FB3"/>
    <w:rsid w:val="00617008"/>
    <w:rsid w:val="00631BE6"/>
    <w:rsid w:val="0063797C"/>
    <w:rsid w:val="0065148D"/>
    <w:rsid w:val="00684694"/>
    <w:rsid w:val="006D5AA0"/>
    <w:rsid w:val="006D7DD5"/>
    <w:rsid w:val="006E5A15"/>
    <w:rsid w:val="006F491D"/>
    <w:rsid w:val="006F6A22"/>
    <w:rsid w:val="00700750"/>
    <w:rsid w:val="0071582E"/>
    <w:rsid w:val="00721918"/>
    <w:rsid w:val="00723375"/>
    <w:rsid w:val="00734655"/>
    <w:rsid w:val="00735790"/>
    <w:rsid w:val="007414BF"/>
    <w:rsid w:val="007550E2"/>
    <w:rsid w:val="007629E9"/>
    <w:rsid w:val="00773A63"/>
    <w:rsid w:val="00776A7E"/>
    <w:rsid w:val="00782348"/>
    <w:rsid w:val="00791BD6"/>
    <w:rsid w:val="00794599"/>
    <w:rsid w:val="007946F4"/>
    <w:rsid w:val="007E407B"/>
    <w:rsid w:val="0080545A"/>
    <w:rsid w:val="00812499"/>
    <w:rsid w:val="00820BB7"/>
    <w:rsid w:val="00854515"/>
    <w:rsid w:val="008607CC"/>
    <w:rsid w:val="0086206F"/>
    <w:rsid w:val="0087327F"/>
    <w:rsid w:val="008856D2"/>
    <w:rsid w:val="00893224"/>
    <w:rsid w:val="00893288"/>
    <w:rsid w:val="008A1AAE"/>
    <w:rsid w:val="008B68D7"/>
    <w:rsid w:val="008C0723"/>
    <w:rsid w:val="00907210"/>
    <w:rsid w:val="00907910"/>
    <w:rsid w:val="0091712E"/>
    <w:rsid w:val="00934F6D"/>
    <w:rsid w:val="00941D9F"/>
    <w:rsid w:val="00944F06"/>
    <w:rsid w:val="00955AE5"/>
    <w:rsid w:val="009613CA"/>
    <w:rsid w:val="00994AFD"/>
    <w:rsid w:val="009C343F"/>
    <w:rsid w:val="009E2614"/>
    <w:rsid w:val="009E3BA5"/>
    <w:rsid w:val="009F19DF"/>
    <w:rsid w:val="009F4881"/>
    <w:rsid w:val="00A0222C"/>
    <w:rsid w:val="00A557C1"/>
    <w:rsid w:val="00A669A7"/>
    <w:rsid w:val="00A774CE"/>
    <w:rsid w:val="00A85E21"/>
    <w:rsid w:val="00A917A8"/>
    <w:rsid w:val="00AA4BE8"/>
    <w:rsid w:val="00AB0441"/>
    <w:rsid w:val="00AC6103"/>
    <w:rsid w:val="00AC6316"/>
    <w:rsid w:val="00AC6813"/>
    <w:rsid w:val="00B1457E"/>
    <w:rsid w:val="00B30E64"/>
    <w:rsid w:val="00B41A6D"/>
    <w:rsid w:val="00B6262F"/>
    <w:rsid w:val="00B66CDF"/>
    <w:rsid w:val="00B81D1A"/>
    <w:rsid w:val="00B84F38"/>
    <w:rsid w:val="00B90A13"/>
    <w:rsid w:val="00BC1096"/>
    <w:rsid w:val="00BD669E"/>
    <w:rsid w:val="00BE2505"/>
    <w:rsid w:val="00C00988"/>
    <w:rsid w:val="00C324D9"/>
    <w:rsid w:val="00C325B8"/>
    <w:rsid w:val="00C413AE"/>
    <w:rsid w:val="00C43F75"/>
    <w:rsid w:val="00C677EB"/>
    <w:rsid w:val="00C70E4B"/>
    <w:rsid w:val="00CB2424"/>
    <w:rsid w:val="00CD171A"/>
    <w:rsid w:val="00CE74D0"/>
    <w:rsid w:val="00CE7BB6"/>
    <w:rsid w:val="00D00396"/>
    <w:rsid w:val="00D00C14"/>
    <w:rsid w:val="00D011B8"/>
    <w:rsid w:val="00D033D5"/>
    <w:rsid w:val="00D10EB4"/>
    <w:rsid w:val="00D5022B"/>
    <w:rsid w:val="00D62020"/>
    <w:rsid w:val="00D74D0F"/>
    <w:rsid w:val="00D75C08"/>
    <w:rsid w:val="00D819CA"/>
    <w:rsid w:val="00DA5C11"/>
    <w:rsid w:val="00DB3E6A"/>
    <w:rsid w:val="00DE3BFB"/>
    <w:rsid w:val="00DF2EDC"/>
    <w:rsid w:val="00E0495A"/>
    <w:rsid w:val="00E15EAC"/>
    <w:rsid w:val="00E20E97"/>
    <w:rsid w:val="00E373E2"/>
    <w:rsid w:val="00E4127C"/>
    <w:rsid w:val="00E444E4"/>
    <w:rsid w:val="00E52F4B"/>
    <w:rsid w:val="00E566C8"/>
    <w:rsid w:val="00E575F1"/>
    <w:rsid w:val="00E643DC"/>
    <w:rsid w:val="00EB78B9"/>
    <w:rsid w:val="00ED0295"/>
    <w:rsid w:val="00ED627C"/>
    <w:rsid w:val="00EF7580"/>
    <w:rsid w:val="00F167A5"/>
    <w:rsid w:val="00F52588"/>
    <w:rsid w:val="00F54DC2"/>
    <w:rsid w:val="00F56F99"/>
    <w:rsid w:val="00F674FB"/>
    <w:rsid w:val="00F839A1"/>
    <w:rsid w:val="00F87D3E"/>
    <w:rsid w:val="00F90ECD"/>
    <w:rsid w:val="00FA05AF"/>
    <w:rsid w:val="00FA7DE7"/>
    <w:rsid w:val="00FB2CFB"/>
    <w:rsid w:val="00FB7E2D"/>
    <w:rsid w:val="00FD3808"/>
    <w:rsid w:val="00FE3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288E1F2B-F180-41DC-A7CD-99AC050B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020"/>
    <w:rPr>
      <w:sz w:val="24"/>
      <w:lang w:val="en-US" w:eastAsia="en-GB"/>
    </w:rPr>
  </w:style>
  <w:style w:type="paragraph" w:styleId="1">
    <w:name w:val="heading 1"/>
    <w:basedOn w:val="a"/>
    <w:next w:val="a"/>
    <w:link w:val="10"/>
    <w:qFormat/>
    <w:rsid w:val="00D6202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6202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62020"/>
    <w:pPr>
      <w:keepNext/>
      <w:spacing w:before="240" w:after="60"/>
      <w:outlineLvl w:val="2"/>
    </w:pPr>
    <w:rPr>
      <w:rFonts w:ascii="Arial" w:hAnsi="Arial" w:cs="Arial"/>
      <w:b/>
      <w:bCs/>
      <w:sz w:val="26"/>
      <w:szCs w:val="26"/>
    </w:rPr>
  </w:style>
  <w:style w:type="paragraph" w:styleId="6">
    <w:name w:val="heading 6"/>
    <w:basedOn w:val="a"/>
    <w:next w:val="a"/>
    <w:link w:val="60"/>
    <w:qFormat/>
    <w:rsid w:val="00D62020"/>
    <w:pPr>
      <w:spacing w:before="240" w:after="60"/>
      <w:outlineLvl w:val="5"/>
    </w:pPr>
    <w:rPr>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2020"/>
    <w:rPr>
      <w:rFonts w:ascii="Arial" w:hAnsi="Arial" w:cs="Arial"/>
      <w:b/>
      <w:bCs/>
      <w:kern w:val="32"/>
      <w:sz w:val="32"/>
      <w:szCs w:val="32"/>
      <w:lang w:val="en-US" w:eastAsia="en-GB" w:bidi="ar-SA"/>
    </w:rPr>
  </w:style>
  <w:style w:type="character" w:customStyle="1" w:styleId="20">
    <w:name w:val="Заголовок 2 Знак"/>
    <w:basedOn w:val="a0"/>
    <w:link w:val="2"/>
    <w:locked/>
    <w:rsid w:val="00D62020"/>
    <w:rPr>
      <w:rFonts w:ascii="Arial" w:hAnsi="Arial" w:cs="Arial"/>
      <w:b/>
      <w:bCs/>
      <w:i/>
      <w:iCs/>
      <w:sz w:val="28"/>
      <w:szCs w:val="28"/>
      <w:lang w:val="en-US" w:eastAsia="en-GB" w:bidi="ar-SA"/>
    </w:rPr>
  </w:style>
  <w:style w:type="character" w:customStyle="1" w:styleId="30">
    <w:name w:val="Заголовок 3 Знак"/>
    <w:basedOn w:val="a0"/>
    <w:link w:val="3"/>
    <w:locked/>
    <w:rsid w:val="00D62020"/>
    <w:rPr>
      <w:rFonts w:ascii="Arial" w:hAnsi="Arial" w:cs="Arial"/>
      <w:b/>
      <w:bCs/>
      <w:sz w:val="26"/>
      <w:szCs w:val="26"/>
      <w:lang w:val="en-US" w:eastAsia="en-GB" w:bidi="ar-SA"/>
    </w:rPr>
  </w:style>
  <w:style w:type="character" w:customStyle="1" w:styleId="60">
    <w:name w:val="Заголовок 6 Знак"/>
    <w:basedOn w:val="a0"/>
    <w:link w:val="6"/>
    <w:locked/>
    <w:rsid w:val="00D62020"/>
    <w:rPr>
      <w:b/>
      <w:bCs/>
      <w:sz w:val="22"/>
      <w:szCs w:val="22"/>
      <w:lang w:val="en-US" w:eastAsia="en-US" w:bidi="ar-SA"/>
    </w:rPr>
  </w:style>
  <w:style w:type="table" w:styleId="a3">
    <w:name w:val="Table Grid"/>
    <w:basedOn w:val="a1"/>
    <w:rsid w:val="00D620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D62020"/>
    <w:pPr>
      <w:jc w:val="both"/>
    </w:pPr>
    <w:rPr>
      <w:bCs/>
      <w:iCs/>
      <w:szCs w:val="24"/>
      <w:lang w:eastAsia="en-US"/>
    </w:rPr>
  </w:style>
  <w:style w:type="character" w:customStyle="1" w:styleId="32">
    <w:name w:val="Основний текст 3 Знак"/>
    <w:basedOn w:val="a0"/>
    <w:link w:val="31"/>
    <w:semiHidden/>
    <w:rsid w:val="00D62020"/>
    <w:rPr>
      <w:bCs/>
      <w:iCs/>
      <w:sz w:val="24"/>
      <w:szCs w:val="24"/>
      <w:lang w:val="en-US" w:eastAsia="en-US" w:bidi="ar-SA"/>
    </w:rPr>
  </w:style>
  <w:style w:type="paragraph" w:styleId="a4">
    <w:name w:val="Body Text Indent"/>
    <w:basedOn w:val="a"/>
    <w:link w:val="a5"/>
    <w:rsid w:val="00D62020"/>
    <w:pPr>
      <w:spacing w:after="120"/>
      <w:ind w:left="283"/>
    </w:pPr>
  </w:style>
  <w:style w:type="character" w:customStyle="1" w:styleId="a5">
    <w:name w:val="Основний текст з відступом Знак"/>
    <w:basedOn w:val="a0"/>
    <w:link w:val="a4"/>
    <w:locked/>
    <w:rsid w:val="00D62020"/>
    <w:rPr>
      <w:sz w:val="24"/>
      <w:lang w:val="en-US" w:eastAsia="en-GB" w:bidi="ar-SA"/>
    </w:rPr>
  </w:style>
  <w:style w:type="paragraph" w:styleId="a6">
    <w:name w:val="footer"/>
    <w:basedOn w:val="a"/>
    <w:link w:val="a7"/>
    <w:rsid w:val="00D62020"/>
    <w:pPr>
      <w:tabs>
        <w:tab w:val="center" w:pos="4320"/>
        <w:tab w:val="right" w:pos="8640"/>
      </w:tabs>
    </w:pPr>
  </w:style>
  <w:style w:type="character" w:customStyle="1" w:styleId="a7">
    <w:name w:val="Нижній колонтитул Знак"/>
    <w:basedOn w:val="a0"/>
    <w:link w:val="a6"/>
    <w:locked/>
    <w:rsid w:val="00D62020"/>
    <w:rPr>
      <w:sz w:val="24"/>
      <w:lang w:val="en-US" w:eastAsia="en-GB" w:bidi="ar-SA"/>
    </w:rPr>
  </w:style>
  <w:style w:type="character" w:styleId="a8">
    <w:name w:val="page number"/>
    <w:basedOn w:val="a0"/>
    <w:rsid w:val="00D62020"/>
    <w:rPr>
      <w:rFonts w:cs="Times New Roman"/>
    </w:rPr>
  </w:style>
  <w:style w:type="paragraph" w:styleId="33">
    <w:name w:val="Body Text Indent 3"/>
    <w:basedOn w:val="a"/>
    <w:link w:val="34"/>
    <w:rsid w:val="00D62020"/>
    <w:pPr>
      <w:spacing w:after="120"/>
      <w:ind w:left="283"/>
    </w:pPr>
    <w:rPr>
      <w:sz w:val="16"/>
      <w:szCs w:val="16"/>
    </w:rPr>
  </w:style>
  <w:style w:type="character" w:customStyle="1" w:styleId="34">
    <w:name w:val="Основний текст з відступом 3 Знак"/>
    <w:basedOn w:val="a0"/>
    <w:link w:val="33"/>
    <w:semiHidden/>
    <w:rsid w:val="00D62020"/>
    <w:rPr>
      <w:sz w:val="16"/>
      <w:szCs w:val="16"/>
      <w:lang w:val="en-US" w:eastAsia="en-GB" w:bidi="ar-SA"/>
    </w:rPr>
  </w:style>
  <w:style w:type="paragraph" w:styleId="a9">
    <w:name w:val="Body Text"/>
    <w:aliases w:val="Текст1,bt"/>
    <w:basedOn w:val="a"/>
    <w:link w:val="aa"/>
    <w:rsid w:val="00D62020"/>
    <w:pPr>
      <w:spacing w:after="120"/>
    </w:pPr>
  </w:style>
  <w:style w:type="character" w:customStyle="1" w:styleId="aa">
    <w:name w:val="Основний текст Знак"/>
    <w:aliases w:val="Текст1 Знак,bt Знак"/>
    <w:basedOn w:val="a0"/>
    <w:link w:val="a9"/>
    <w:semiHidden/>
    <w:rsid w:val="00D62020"/>
    <w:rPr>
      <w:sz w:val="24"/>
      <w:lang w:val="en-US" w:eastAsia="en-GB" w:bidi="ar-SA"/>
    </w:rPr>
  </w:style>
  <w:style w:type="paragraph" w:styleId="11">
    <w:name w:val="toc 1"/>
    <w:basedOn w:val="a"/>
    <w:next w:val="a"/>
    <w:autoRedefine/>
    <w:rsid w:val="00D62020"/>
  </w:style>
  <w:style w:type="paragraph" w:styleId="21">
    <w:name w:val="toc 2"/>
    <w:basedOn w:val="a"/>
    <w:next w:val="a"/>
    <w:autoRedefine/>
    <w:rsid w:val="00D62020"/>
    <w:pPr>
      <w:tabs>
        <w:tab w:val="right" w:leader="dot" w:pos="9629"/>
      </w:tabs>
      <w:spacing w:after="120"/>
      <w:jc w:val="both"/>
    </w:pPr>
  </w:style>
  <w:style w:type="paragraph" w:styleId="35">
    <w:name w:val="toc 3"/>
    <w:basedOn w:val="a"/>
    <w:next w:val="a"/>
    <w:autoRedefine/>
    <w:rsid w:val="00D62020"/>
    <w:pPr>
      <w:ind w:left="480"/>
    </w:pPr>
  </w:style>
  <w:style w:type="character" w:styleId="ab">
    <w:name w:val="Hyperlink"/>
    <w:basedOn w:val="a0"/>
    <w:rsid w:val="00D62020"/>
    <w:rPr>
      <w:rFonts w:cs="Times New Roman"/>
      <w:color w:val="0000FF"/>
      <w:u w:val="single"/>
    </w:rPr>
  </w:style>
  <w:style w:type="table" w:customStyle="1" w:styleId="-2">
    <w:name w:val="Светлая заливка - Акцент 2"/>
    <w:basedOn w:val="a1"/>
    <w:rsid w:val="00D6202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3">
    <w:name w:val="Светлая заливка - Акцент 3"/>
    <w:basedOn w:val="a1"/>
    <w:rsid w:val="00D620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4">
    <w:name w:val="Светлая заливка - Акцент 4"/>
    <w:basedOn w:val="a1"/>
    <w:rsid w:val="00D6202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11">
    <w:name w:val="Light Shading - Accent 11"/>
    <w:rsid w:val="00D62020"/>
    <w:rPr>
      <w:color w:val="365F91"/>
      <w:lang w:val="uk-UA" w:eastAsia="uk-U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c">
    <w:name w:val="Normal (Web)"/>
    <w:basedOn w:val="a"/>
    <w:rsid w:val="00D62020"/>
    <w:pPr>
      <w:spacing w:before="100" w:beforeAutospacing="1" w:after="100" w:afterAutospacing="1"/>
    </w:pPr>
    <w:rPr>
      <w:rFonts w:ascii="Arial" w:hAnsi="Arial" w:cs="Arial"/>
      <w:sz w:val="20"/>
      <w:lang w:val="sr-Latn-BA" w:eastAsia="sr-Latn-BA"/>
    </w:rPr>
  </w:style>
  <w:style w:type="paragraph" w:styleId="ad">
    <w:name w:val="Title"/>
    <w:basedOn w:val="a"/>
    <w:link w:val="ae"/>
    <w:qFormat/>
    <w:rsid w:val="00D62020"/>
    <w:pPr>
      <w:jc w:val="center"/>
    </w:pPr>
    <w:rPr>
      <w:b/>
      <w:bCs/>
      <w:szCs w:val="24"/>
      <w:lang w:eastAsia="en-US"/>
    </w:rPr>
  </w:style>
  <w:style w:type="character" w:customStyle="1" w:styleId="ae">
    <w:name w:val="Назва Знак"/>
    <w:basedOn w:val="a0"/>
    <w:link w:val="ad"/>
    <w:locked/>
    <w:rsid w:val="00D62020"/>
    <w:rPr>
      <w:b/>
      <w:bCs/>
      <w:sz w:val="24"/>
      <w:szCs w:val="24"/>
      <w:lang w:val="en-US" w:eastAsia="en-US" w:bidi="ar-SA"/>
    </w:rPr>
  </w:style>
  <w:style w:type="table" w:customStyle="1" w:styleId="LightShading1">
    <w:name w:val="Light Shading1"/>
    <w:rsid w:val="00D62020"/>
    <w:rPr>
      <w:color w:val="000000"/>
      <w:lang w:val="uk-UA" w:eastAsia="uk-U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af">
    <w:name w:val="Абзац списка"/>
    <w:basedOn w:val="a"/>
    <w:qFormat/>
    <w:rsid w:val="00D62020"/>
    <w:pPr>
      <w:spacing w:after="200" w:line="276" w:lineRule="auto"/>
      <w:ind w:left="720"/>
      <w:contextualSpacing/>
    </w:pPr>
    <w:rPr>
      <w:rFonts w:ascii="Calibri" w:hAnsi="Calibri"/>
      <w:sz w:val="22"/>
      <w:szCs w:val="22"/>
      <w:lang w:val="sr-Latn-CS" w:eastAsia="en-US"/>
    </w:rPr>
  </w:style>
  <w:style w:type="paragraph" w:styleId="af0">
    <w:name w:val="header"/>
    <w:basedOn w:val="a"/>
    <w:link w:val="af1"/>
    <w:rsid w:val="00D62020"/>
    <w:pPr>
      <w:tabs>
        <w:tab w:val="center" w:pos="4536"/>
        <w:tab w:val="right" w:pos="9072"/>
      </w:tabs>
    </w:pPr>
  </w:style>
  <w:style w:type="character" w:customStyle="1" w:styleId="af1">
    <w:name w:val="Верхній колонтитул Знак"/>
    <w:basedOn w:val="a0"/>
    <w:link w:val="af0"/>
    <w:locked/>
    <w:rsid w:val="00D62020"/>
    <w:rPr>
      <w:sz w:val="24"/>
      <w:lang w:val="en-US" w:eastAsia="en-GB" w:bidi="ar-SA"/>
    </w:rPr>
  </w:style>
  <w:style w:type="paragraph" w:styleId="af2">
    <w:name w:val="Balloon Text"/>
    <w:basedOn w:val="a"/>
    <w:link w:val="af3"/>
    <w:semiHidden/>
    <w:rsid w:val="00D62020"/>
    <w:rPr>
      <w:rFonts w:ascii="Tahoma" w:hAnsi="Tahoma" w:cs="Tahoma"/>
      <w:sz w:val="16"/>
      <w:szCs w:val="16"/>
    </w:rPr>
  </w:style>
  <w:style w:type="character" w:customStyle="1" w:styleId="af3">
    <w:name w:val="Текст у виносці Знак"/>
    <w:basedOn w:val="a0"/>
    <w:link w:val="af2"/>
    <w:semiHidden/>
    <w:locked/>
    <w:rsid w:val="00D62020"/>
    <w:rPr>
      <w:rFonts w:ascii="Tahoma" w:hAnsi="Tahoma" w:cs="Tahoma"/>
      <w:sz w:val="16"/>
      <w:szCs w:val="16"/>
      <w:lang w:val="en-US" w:eastAsia="en-GB" w:bidi="ar-SA"/>
    </w:rPr>
  </w:style>
  <w:style w:type="paragraph" w:styleId="af4">
    <w:name w:val="Plain Text"/>
    <w:basedOn w:val="a"/>
    <w:link w:val="af5"/>
    <w:rsid w:val="00D62020"/>
    <w:rPr>
      <w:rFonts w:ascii="Courier New" w:hAnsi="Courier New" w:cs="Courier New"/>
      <w:sz w:val="20"/>
      <w:lang w:eastAsia="en-US"/>
    </w:rPr>
  </w:style>
  <w:style w:type="character" w:customStyle="1" w:styleId="af5">
    <w:name w:val="Текст Знак"/>
    <w:basedOn w:val="a0"/>
    <w:link w:val="af4"/>
    <w:semiHidden/>
    <w:rsid w:val="00D62020"/>
    <w:rPr>
      <w:rFonts w:ascii="Courier New" w:hAnsi="Courier New" w:cs="Courier New"/>
      <w:lang w:val="en-US" w:eastAsia="en-US" w:bidi="ar-SA"/>
    </w:rPr>
  </w:style>
  <w:style w:type="paragraph" w:customStyle="1" w:styleId="CharChar">
    <w:name w:val="Char Char"/>
    <w:basedOn w:val="a"/>
    <w:rsid w:val="00D62020"/>
    <w:pPr>
      <w:spacing w:after="160" w:line="240" w:lineRule="exact"/>
    </w:pPr>
    <w:rPr>
      <w:rFonts w:ascii="Tahoma" w:hAnsi="Tahoma"/>
      <w:sz w:val="20"/>
      <w:lang w:eastAsia="en-US"/>
    </w:rPr>
  </w:style>
  <w:style w:type="character" w:styleId="af6">
    <w:name w:val="Emphasis"/>
    <w:basedOn w:val="a0"/>
    <w:qFormat/>
    <w:rsid w:val="00D62020"/>
    <w:rPr>
      <w:rFonts w:cs="Times New Roman"/>
      <w:i/>
      <w:iCs/>
    </w:rPr>
  </w:style>
  <w:style w:type="character" w:customStyle="1" w:styleId="apple-style-span">
    <w:name w:val="apple-style-span"/>
    <w:basedOn w:val="a0"/>
    <w:rsid w:val="00D62020"/>
    <w:rPr>
      <w:rFonts w:cs="Times New Roman"/>
    </w:rPr>
  </w:style>
  <w:style w:type="character" w:customStyle="1" w:styleId="apple-converted-space">
    <w:name w:val="apple-converted-space"/>
    <w:basedOn w:val="a0"/>
    <w:rsid w:val="00D62020"/>
    <w:rPr>
      <w:rFonts w:cs="Times New Roman"/>
    </w:rPr>
  </w:style>
  <w:style w:type="paragraph" w:customStyle="1" w:styleId="12">
    <w:name w:val="Основний текст1"/>
    <w:aliases w:val="OPM"/>
    <w:basedOn w:val="a"/>
    <w:link w:val="BodytextChar"/>
    <w:rsid w:val="00D62020"/>
    <w:pPr>
      <w:spacing w:after="240"/>
      <w:jc w:val="both"/>
    </w:pPr>
    <w:rPr>
      <w:rFonts w:ascii="Arial" w:hAnsi="Arial"/>
      <w:sz w:val="22"/>
      <w:lang w:eastAsia="en-US"/>
    </w:rPr>
  </w:style>
  <w:style w:type="character" w:customStyle="1" w:styleId="BodytextChar">
    <w:name w:val="Body text Char"/>
    <w:aliases w:val="OPM Char,(Main Text) Char,date Char Char"/>
    <w:basedOn w:val="a0"/>
    <w:link w:val="12"/>
    <w:locked/>
    <w:rsid w:val="00D62020"/>
    <w:rPr>
      <w:rFonts w:ascii="Arial" w:hAnsi="Arial"/>
      <w:sz w:val="22"/>
      <w:lang w:val="en-US" w:eastAsia="en-US" w:bidi="ar-SA"/>
    </w:rPr>
  </w:style>
  <w:style w:type="character" w:styleId="af7">
    <w:name w:val="Strong"/>
    <w:basedOn w:val="a0"/>
    <w:qFormat/>
    <w:rsid w:val="00D62020"/>
    <w:rPr>
      <w:rFonts w:cs="Times New Roman"/>
      <w:b/>
      <w:bCs/>
    </w:rPr>
  </w:style>
  <w:style w:type="paragraph" w:styleId="af8">
    <w:name w:val="footnote text"/>
    <w:basedOn w:val="a"/>
    <w:link w:val="af9"/>
    <w:semiHidden/>
    <w:rsid w:val="00D62020"/>
    <w:rPr>
      <w:sz w:val="20"/>
    </w:rPr>
  </w:style>
  <w:style w:type="character" w:customStyle="1" w:styleId="af9">
    <w:name w:val="Текст виноски Знак"/>
    <w:basedOn w:val="a0"/>
    <w:link w:val="af8"/>
    <w:semiHidden/>
    <w:locked/>
    <w:rsid w:val="00D62020"/>
    <w:rPr>
      <w:lang w:val="en-US" w:eastAsia="en-GB" w:bidi="ar-SA"/>
    </w:rPr>
  </w:style>
  <w:style w:type="character" w:styleId="afa">
    <w:name w:val="footnote reference"/>
    <w:basedOn w:val="a0"/>
    <w:semiHidden/>
    <w:rsid w:val="00D62020"/>
    <w:rPr>
      <w:rFonts w:cs="Times New Roman"/>
      <w:vertAlign w:val="superscript"/>
    </w:rPr>
  </w:style>
  <w:style w:type="table" w:customStyle="1" w:styleId="LightShading2">
    <w:name w:val="Light Shading2"/>
    <w:rsid w:val="00D62020"/>
    <w:rPr>
      <w:color w:val="000000"/>
      <w:lang w:val="uk-UA" w:eastAsia="uk-U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3CharChar">
    <w:name w:val="Знак Знак3 Char Char"/>
    <w:basedOn w:val="a"/>
    <w:rsid w:val="00D62020"/>
    <w:pPr>
      <w:spacing w:after="160" w:line="240" w:lineRule="exact"/>
    </w:pPr>
    <w:rPr>
      <w:rFonts w:ascii="Tahoma" w:hAnsi="Tahoma"/>
      <w:sz w:val="20"/>
      <w:lang w:eastAsia="en-US"/>
    </w:rPr>
  </w:style>
  <w:style w:type="paragraph" w:customStyle="1" w:styleId="3CharChar1">
    <w:name w:val="Знак Знак3 Char Char1"/>
    <w:basedOn w:val="a"/>
    <w:rsid w:val="00D62020"/>
    <w:pPr>
      <w:spacing w:after="160" w:line="240" w:lineRule="exact"/>
    </w:pPr>
    <w:rPr>
      <w:rFonts w:ascii="Tahoma" w:hAnsi="Tahoma"/>
      <w:sz w:val="20"/>
      <w:lang w:eastAsia="en-US"/>
    </w:rPr>
  </w:style>
  <w:style w:type="paragraph" w:customStyle="1" w:styleId="Default">
    <w:name w:val="Default"/>
    <w:rsid w:val="00D62020"/>
    <w:pPr>
      <w:autoSpaceDE w:val="0"/>
      <w:autoSpaceDN w:val="0"/>
      <w:adjustRightInd w:val="0"/>
    </w:pPr>
    <w:rPr>
      <w:rFonts w:ascii="Arial" w:hAnsi="Arial" w:cs="Arial"/>
      <w:color w:val="000000"/>
      <w:sz w:val="24"/>
      <w:szCs w:val="24"/>
      <w:lang w:val="sr-Latn-BA" w:eastAsia="sr-Latn-BA"/>
    </w:rPr>
  </w:style>
  <w:style w:type="paragraph" w:customStyle="1" w:styleId="13">
    <w:name w:val="Абзац списка1"/>
    <w:basedOn w:val="a"/>
    <w:rsid w:val="00D62020"/>
    <w:pPr>
      <w:spacing w:line="276" w:lineRule="auto"/>
      <w:ind w:left="720"/>
      <w:contextualSpacing/>
    </w:pPr>
    <w:rPr>
      <w:sz w:val="28"/>
      <w:szCs w:val="28"/>
      <w:lang w:val="uk-UA" w:eastAsia="en-US"/>
    </w:rPr>
  </w:style>
  <w:style w:type="numbering" w:customStyle="1" w:styleId="CurrentList1">
    <w:name w:val="Current List1"/>
    <w:rsid w:val="00D62020"/>
    <w:pPr>
      <w:numPr>
        <w:numId w:val="1"/>
      </w:numPr>
    </w:pPr>
  </w:style>
  <w:style w:type="numbering" w:customStyle="1" w:styleId="CurrentList3">
    <w:name w:val="Current List3"/>
    <w:rsid w:val="00D62020"/>
    <w:pPr>
      <w:numPr>
        <w:numId w:val="3"/>
      </w:numPr>
    </w:pPr>
  </w:style>
  <w:style w:type="numbering" w:customStyle="1" w:styleId="CurrentList2">
    <w:name w:val="Current List2"/>
    <w:rsid w:val="00D62020"/>
    <w:pPr>
      <w:numPr>
        <w:numId w:val="2"/>
      </w:numPr>
    </w:pPr>
  </w:style>
  <w:style w:type="paragraph" w:customStyle="1" w:styleId="14">
    <w:name w:val="Абзац списку1"/>
    <w:basedOn w:val="a"/>
    <w:qFormat/>
    <w:rsid w:val="00D62020"/>
    <w:pPr>
      <w:spacing w:after="200" w:line="276" w:lineRule="auto"/>
      <w:ind w:left="720"/>
    </w:pPr>
    <w:rPr>
      <w:rFonts w:ascii="Calibri" w:hAnsi="Calibri" w:cs="Calibri"/>
      <w:sz w:val="22"/>
      <w:szCs w:val="22"/>
      <w:lang w:val="sr-Latn-CS" w:eastAsia="en-US"/>
    </w:rPr>
  </w:style>
  <w:style w:type="character" w:customStyle="1" w:styleId="61">
    <w:name w:val="Знак Знак6"/>
    <w:basedOn w:val="a0"/>
    <w:locked/>
    <w:rsid w:val="00D62020"/>
    <w:rPr>
      <w:sz w:val="24"/>
      <w:szCs w:val="24"/>
      <w:lang w:val="en-GB" w:eastAsia="en-GB"/>
    </w:rPr>
  </w:style>
  <w:style w:type="character" w:customStyle="1" w:styleId="hps">
    <w:name w:val="hps"/>
    <w:basedOn w:val="a0"/>
    <w:rsid w:val="003E6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57861</Words>
  <Characters>329812</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План реализации</vt:lpstr>
    </vt:vector>
  </TitlesOfParts>
  <Company/>
  <LinksUpToDate>false</LinksUpToDate>
  <CharactersWithSpaces>386900</CharactersWithSpaces>
  <SharedDoc>false</SharedDoc>
  <HLinks>
    <vt:vector size="270" baseType="variant">
      <vt:variant>
        <vt:i4>1966129</vt:i4>
      </vt:variant>
      <vt:variant>
        <vt:i4>266</vt:i4>
      </vt:variant>
      <vt:variant>
        <vt:i4>0</vt:i4>
      </vt:variant>
      <vt:variant>
        <vt:i4>5</vt:i4>
      </vt:variant>
      <vt:variant>
        <vt:lpwstr/>
      </vt:variant>
      <vt:variant>
        <vt:lpwstr>_Toc291762453</vt:lpwstr>
      </vt:variant>
      <vt:variant>
        <vt:i4>1966129</vt:i4>
      </vt:variant>
      <vt:variant>
        <vt:i4>260</vt:i4>
      </vt:variant>
      <vt:variant>
        <vt:i4>0</vt:i4>
      </vt:variant>
      <vt:variant>
        <vt:i4>5</vt:i4>
      </vt:variant>
      <vt:variant>
        <vt:lpwstr/>
      </vt:variant>
      <vt:variant>
        <vt:lpwstr>_Toc291762452</vt:lpwstr>
      </vt:variant>
      <vt:variant>
        <vt:i4>1966129</vt:i4>
      </vt:variant>
      <vt:variant>
        <vt:i4>254</vt:i4>
      </vt:variant>
      <vt:variant>
        <vt:i4>0</vt:i4>
      </vt:variant>
      <vt:variant>
        <vt:i4>5</vt:i4>
      </vt:variant>
      <vt:variant>
        <vt:lpwstr/>
      </vt:variant>
      <vt:variant>
        <vt:lpwstr>_Toc291762451</vt:lpwstr>
      </vt:variant>
      <vt:variant>
        <vt:i4>1966129</vt:i4>
      </vt:variant>
      <vt:variant>
        <vt:i4>248</vt:i4>
      </vt:variant>
      <vt:variant>
        <vt:i4>0</vt:i4>
      </vt:variant>
      <vt:variant>
        <vt:i4>5</vt:i4>
      </vt:variant>
      <vt:variant>
        <vt:lpwstr/>
      </vt:variant>
      <vt:variant>
        <vt:lpwstr>_Toc291762450</vt:lpwstr>
      </vt:variant>
      <vt:variant>
        <vt:i4>2031665</vt:i4>
      </vt:variant>
      <vt:variant>
        <vt:i4>242</vt:i4>
      </vt:variant>
      <vt:variant>
        <vt:i4>0</vt:i4>
      </vt:variant>
      <vt:variant>
        <vt:i4>5</vt:i4>
      </vt:variant>
      <vt:variant>
        <vt:lpwstr/>
      </vt:variant>
      <vt:variant>
        <vt:lpwstr>_Toc291762449</vt:lpwstr>
      </vt:variant>
      <vt:variant>
        <vt:i4>2031665</vt:i4>
      </vt:variant>
      <vt:variant>
        <vt:i4>236</vt:i4>
      </vt:variant>
      <vt:variant>
        <vt:i4>0</vt:i4>
      </vt:variant>
      <vt:variant>
        <vt:i4>5</vt:i4>
      </vt:variant>
      <vt:variant>
        <vt:lpwstr/>
      </vt:variant>
      <vt:variant>
        <vt:lpwstr>_Toc291762448</vt:lpwstr>
      </vt:variant>
      <vt:variant>
        <vt:i4>2031665</vt:i4>
      </vt:variant>
      <vt:variant>
        <vt:i4>230</vt:i4>
      </vt:variant>
      <vt:variant>
        <vt:i4>0</vt:i4>
      </vt:variant>
      <vt:variant>
        <vt:i4>5</vt:i4>
      </vt:variant>
      <vt:variant>
        <vt:lpwstr/>
      </vt:variant>
      <vt:variant>
        <vt:lpwstr>_Toc291762447</vt:lpwstr>
      </vt:variant>
      <vt:variant>
        <vt:i4>2031665</vt:i4>
      </vt:variant>
      <vt:variant>
        <vt:i4>224</vt:i4>
      </vt:variant>
      <vt:variant>
        <vt:i4>0</vt:i4>
      </vt:variant>
      <vt:variant>
        <vt:i4>5</vt:i4>
      </vt:variant>
      <vt:variant>
        <vt:lpwstr/>
      </vt:variant>
      <vt:variant>
        <vt:lpwstr>_Toc291762446</vt:lpwstr>
      </vt:variant>
      <vt:variant>
        <vt:i4>2031665</vt:i4>
      </vt:variant>
      <vt:variant>
        <vt:i4>218</vt:i4>
      </vt:variant>
      <vt:variant>
        <vt:i4>0</vt:i4>
      </vt:variant>
      <vt:variant>
        <vt:i4>5</vt:i4>
      </vt:variant>
      <vt:variant>
        <vt:lpwstr/>
      </vt:variant>
      <vt:variant>
        <vt:lpwstr>_Toc291762445</vt:lpwstr>
      </vt:variant>
      <vt:variant>
        <vt:i4>2031665</vt:i4>
      </vt:variant>
      <vt:variant>
        <vt:i4>212</vt:i4>
      </vt:variant>
      <vt:variant>
        <vt:i4>0</vt:i4>
      </vt:variant>
      <vt:variant>
        <vt:i4>5</vt:i4>
      </vt:variant>
      <vt:variant>
        <vt:lpwstr/>
      </vt:variant>
      <vt:variant>
        <vt:lpwstr>_Toc291762444</vt:lpwstr>
      </vt:variant>
      <vt:variant>
        <vt:i4>2031665</vt:i4>
      </vt:variant>
      <vt:variant>
        <vt:i4>206</vt:i4>
      </vt:variant>
      <vt:variant>
        <vt:i4>0</vt:i4>
      </vt:variant>
      <vt:variant>
        <vt:i4>5</vt:i4>
      </vt:variant>
      <vt:variant>
        <vt:lpwstr/>
      </vt:variant>
      <vt:variant>
        <vt:lpwstr>_Toc291762443</vt:lpwstr>
      </vt:variant>
      <vt:variant>
        <vt:i4>2031665</vt:i4>
      </vt:variant>
      <vt:variant>
        <vt:i4>200</vt:i4>
      </vt:variant>
      <vt:variant>
        <vt:i4>0</vt:i4>
      </vt:variant>
      <vt:variant>
        <vt:i4>5</vt:i4>
      </vt:variant>
      <vt:variant>
        <vt:lpwstr/>
      </vt:variant>
      <vt:variant>
        <vt:lpwstr>_Toc291762442</vt:lpwstr>
      </vt:variant>
      <vt:variant>
        <vt:i4>2031665</vt:i4>
      </vt:variant>
      <vt:variant>
        <vt:i4>194</vt:i4>
      </vt:variant>
      <vt:variant>
        <vt:i4>0</vt:i4>
      </vt:variant>
      <vt:variant>
        <vt:i4>5</vt:i4>
      </vt:variant>
      <vt:variant>
        <vt:lpwstr/>
      </vt:variant>
      <vt:variant>
        <vt:lpwstr>_Toc291762441</vt:lpwstr>
      </vt:variant>
      <vt:variant>
        <vt:i4>2031665</vt:i4>
      </vt:variant>
      <vt:variant>
        <vt:i4>188</vt:i4>
      </vt:variant>
      <vt:variant>
        <vt:i4>0</vt:i4>
      </vt:variant>
      <vt:variant>
        <vt:i4>5</vt:i4>
      </vt:variant>
      <vt:variant>
        <vt:lpwstr/>
      </vt:variant>
      <vt:variant>
        <vt:lpwstr>_Toc291762440</vt:lpwstr>
      </vt:variant>
      <vt:variant>
        <vt:i4>1572913</vt:i4>
      </vt:variant>
      <vt:variant>
        <vt:i4>182</vt:i4>
      </vt:variant>
      <vt:variant>
        <vt:i4>0</vt:i4>
      </vt:variant>
      <vt:variant>
        <vt:i4>5</vt:i4>
      </vt:variant>
      <vt:variant>
        <vt:lpwstr/>
      </vt:variant>
      <vt:variant>
        <vt:lpwstr>_Toc291762439</vt:lpwstr>
      </vt:variant>
      <vt:variant>
        <vt:i4>1572913</vt:i4>
      </vt:variant>
      <vt:variant>
        <vt:i4>176</vt:i4>
      </vt:variant>
      <vt:variant>
        <vt:i4>0</vt:i4>
      </vt:variant>
      <vt:variant>
        <vt:i4>5</vt:i4>
      </vt:variant>
      <vt:variant>
        <vt:lpwstr/>
      </vt:variant>
      <vt:variant>
        <vt:lpwstr>_Toc291762438</vt:lpwstr>
      </vt:variant>
      <vt:variant>
        <vt:i4>1572913</vt:i4>
      </vt:variant>
      <vt:variant>
        <vt:i4>170</vt:i4>
      </vt:variant>
      <vt:variant>
        <vt:i4>0</vt:i4>
      </vt:variant>
      <vt:variant>
        <vt:i4>5</vt:i4>
      </vt:variant>
      <vt:variant>
        <vt:lpwstr/>
      </vt:variant>
      <vt:variant>
        <vt:lpwstr>_Toc291762437</vt:lpwstr>
      </vt:variant>
      <vt:variant>
        <vt:i4>1572913</vt:i4>
      </vt:variant>
      <vt:variant>
        <vt:i4>164</vt:i4>
      </vt:variant>
      <vt:variant>
        <vt:i4>0</vt:i4>
      </vt:variant>
      <vt:variant>
        <vt:i4>5</vt:i4>
      </vt:variant>
      <vt:variant>
        <vt:lpwstr/>
      </vt:variant>
      <vt:variant>
        <vt:lpwstr>_Toc291762436</vt:lpwstr>
      </vt:variant>
      <vt:variant>
        <vt:i4>1572913</vt:i4>
      </vt:variant>
      <vt:variant>
        <vt:i4>158</vt:i4>
      </vt:variant>
      <vt:variant>
        <vt:i4>0</vt:i4>
      </vt:variant>
      <vt:variant>
        <vt:i4>5</vt:i4>
      </vt:variant>
      <vt:variant>
        <vt:lpwstr/>
      </vt:variant>
      <vt:variant>
        <vt:lpwstr>_Toc291762435</vt:lpwstr>
      </vt:variant>
      <vt:variant>
        <vt:i4>1572913</vt:i4>
      </vt:variant>
      <vt:variant>
        <vt:i4>152</vt:i4>
      </vt:variant>
      <vt:variant>
        <vt:i4>0</vt:i4>
      </vt:variant>
      <vt:variant>
        <vt:i4>5</vt:i4>
      </vt:variant>
      <vt:variant>
        <vt:lpwstr/>
      </vt:variant>
      <vt:variant>
        <vt:lpwstr>_Toc291762434</vt:lpwstr>
      </vt:variant>
      <vt:variant>
        <vt:i4>1572913</vt:i4>
      </vt:variant>
      <vt:variant>
        <vt:i4>146</vt:i4>
      </vt:variant>
      <vt:variant>
        <vt:i4>0</vt:i4>
      </vt:variant>
      <vt:variant>
        <vt:i4>5</vt:i4>
      </vt:variant>
      <vt:variant>
        <vt:lpwstr/>
      </vt:variant>
      <vt:variant>
        <vt:lpwstr>_Toc291762433</vt:lpwstr>
      </vt:variant>
      <vt:variant>
        <vt:i4>1572913</vt:i4>
      </vt:variant>
      <vt:variant>
        <vt:i4>140</vt:i4>
      </vt:variant>
      <vt:variant>
        <vt:i4>0</vt:i4>
      </vt:variant>
      <vt:variant>
        <vt:i4>5</vt:i4>
      </vt:variant>
      <vt:variant>
        <vt:lpwstr/>
      </vt:variant>
      <vt:variant>
        <vt:lpwstr>_Toc291762432</vt:lpwstr>
      </vt:variant>
      <vt:variant>
        <vt:i4>1572913</vt:i4>
      </vt:variant>
      <vt:variant>
        <vt:i4>134</vt:i4>
      </vt:variant>
      <vt:variant>
        <vt:i4>0</vt:i4>
      </vt:variant>
      <vt:variant>
        <vt:i4>5</vt:i4>
      </vt:variant>
      <vt:variant>
        <vt:lpwstr/>
      </vt:variant>
      <vt:variant>
        <vt:lpwstr>_Toc291762431</vt:lpwstr>
      </vt:variant>
      <vt:variant>
        <vt:i4>1572913</vt:i4>
      </vt:variant>
      <vt:variant>
        <vt:i4>128</vt:i4>
      </vt:variant>
      <vt:variant>
        <vt:i4>0</vt:i4>
      </vt:variant>
      <vt:variant>
        <vt:i4>5</vt:i4>
      </vt:variant>
      <vt:variant>
        <vt:lpwstr/>
      </vt:variant>
      <vt:variant>
        <vt:lpwstr>_Toc291762430</vt:lpwstr>
      </vt:variant>
      <vt:variant>
        <vt:i4>1638449</vt:i4>
      </vt:variant>
      <vt:variant>
        <vt:i4>122</vt:i4>
      </vt:variant>
      <vt:variant>
        <vt:i4>0</vt:i4>
      </vt:variant>
      <vt:variant>
        <vt:i4>5</vt:i4>
      </vt:variant>
      <vt:variant>
        <vt:lpwstr/>
      </vt:variant>
      <vt:variant>
        <vt:lpwstr>_Toc291762429</vt:lpwstr>
      </vt:variant>
      <vt:variant>
        <vt:i4>1638449</vt:i4>
      </vt:variant>
      <vt:variant>
        <vt:i4>116</vt:i4>
      </vt:variant>
      <vt:variant>
        <vt:i4>0</vt:i4>
      </vt:variant>
      <vt:variant>
        <vt:i4>5</vt:i4>
      </vt:variant>
      <vt:variant>
        <vt:lpwstr/>
      </vt:variant>
      <vt:variant>
        <vt:lpwstr>_Toc291762428</vt:lpwstr>
      </vt:variant>
      <vt:variant>
        <vt:i4>1638449</vt:i4>
      </vt:variant>
      <vt:variant>
        <vt:i4>110</vt:i4>
      </vt:variant>
      <vt:variant>
        <vt:i4>0</vt:i4>
      </vt:variant>
      <vt:variant>
        <vt:i4>5</vt:i4>
      </vt:variant>
      <vt:variant>
        <vt:lpwstr/>
      </vt:variant>
      <vt:variant>
        <vt:lpwstr>_Toc291762427</vt:lpwstr>
      </vt:variant>
      <vt:variant>
        <vt:i4>1638449</vt:i4>
      </vt:variant>
      <vt:variant>
        <vt:i4>104</vt:i4>
      </vt:variant>
      <vt:variant>
        <vt:i4>0</vt:i4>
      </vt:variant>
      <vt:variant>
        <vt:i4>5</vt:i4>
      </vt:variant>
      <vt:variant>
        <vt:lpwstr/>
      </vt:variant>
      <vt:variant>
        <vt:lpwstr>_Toc291762426</vt:lpwstr>
      </vt:variant>
      <vt:variant>
        <vt:i4>1638449</vt:i4>
      </vt:variant>
      <vt:variant>
        <vt:i4>98</vt:i4>
      </vt:variant>
      <vt:variant>
        <vt:i4>0</vt:i4>
      </vt:variant>
      <vt:variant>
        <vt:i4>5</vt:i4>
      </vt:variant>
      <vt:variant>
        <vt:lpwstr/>
      </vt:variant>
      <vt:variant>
        <vt:lpwstr>_Toc291762425</vt:lpwstr>
      </vt:variant>
      <vt:variant>
        <vt:i4>1638449</vt:i4>
      </vt:variant>
      <vt:variant>
        <vt:i4>92</vt:i4>
      </vt:variant>
      <vt:variant>
        <vt:i4>0</vt:i4>
      </vt:variant>
      <vt:variant>
        <vt:i4>5</vt:i4>
      </vt:variant>
      <vt:variant>
        <vt:lpwstr/>
      </vt:variant>
      <vt:variant>
        <vt:lpwstr>_Toc291762424</vt:lpwstr>
      </vt:variant>
      <vt:variant>
        <vt:i4>1638449</vt:i4>
      </vt:variant>
      <vt:variant>
        <vt:i4>86</vt:i4>
      </vt:variant>
      <vt:variant>
        <vt:i4>0</vt:i4>
      </vt:variant>
      <vt:variant>
        <vt:i4>5</vt:i4>
      </vt:variant>
      <vt:variant>
        <vt:lpwstr/>
      </vt:variant>
      <vt:variant>
        <vt:lpwstr>_Toc291762423</vt:lpwstr>
      </vt:variant>
      <vt:variant>
        <vt:i4>1638449</vt:i4>
      </vt:variant>
      <vt:variant>
        <vt:i4>80</vt:i4>
      </vt:variant>
      <vt:variant>
        <vt:i4>0</vt:i4>
      </vt:variant>
      <vt:variant>
        <vt:i4>5</vt:i4>
      </vt:variant>
      <vt:variant>
        <vt:lpwstr/>
      </vt:variant>
      <vt:variant>
        <vt:lpwstr>_Toc291762422</vt:lpwstr>
      </vt:variant>
      <vt:variant>
        <vt:i4>1638449</vt:i4>
      </vt:variant>
      <vt:variant>
        <vt:i4>74</vt:i4>
      </vt:variant>
      <vt:variant>
        <vt:i4>0</vt:i4>
      </vt:variant>
      <vt:variant>
        <vt:i4>5</vt:i4>
      </vt:variant>
      <vt:variant>
        <vt:lpwstr/>
      </vt:variant>
      <vt:variant>
        <vt:lpwstr>_Toc291762421</vt:lpwstr>
      </vt:variant>
      <vt:variant>
        <vt:i4>1638449</vt:i4>
      </vt:variant>
      <vt:variant>
        <vt:i4>68</vt:i4>
      </vt:variant>
      <vt:variant>
        <vt:i4>0</vt:i4>
      </vt:variant>
      <vt:variant>
        <vt:i4>5</vt:i4>
      </vt:variant>
      <vt:variant>
        <vt:lpwstr/>
      </vt:variant>
      <vt:variant>
        <vt:lpwstr>_Toc291762420</vt:lpwstr>
      </vt:variant>
      <vt:variant>
        <vt:i4>1703985</vt:i4>
      </vt:variant>
      <vt:variant>
        <vt:i4>62</vt:i4>
      </vt:variant>
      <vt:variant>
        <vt:i4>0</vt:i4>
      </vt:variant>
      <vt:variant>
        <vt:i4>5</vt:i4>
      </vt:variant>
      <vt:variant>
        <vt:lpwstr/>
      </vt:variant>
      <vt:variant>
        <vt:lpwstr>_Toc291762419</vt:lpwstr>
      </vt:variant>
      <vt:variant>
        <vt:i4>1703985</vt:i4>
      </vt:variant>
      <vt:variant>
        <vt:i4>56</vt:i4>
      </vt:variant>
      <vt:variant>
        <vt:i4>0</vt:i4>
      </vt:variant>
      <vt:variant>
        <vt:i4>5</vt:i4>
      </vt:variant>
      <vt:variant>
        <vt:lpwstr/>
      </vt:variant>
      <vt:variant>
        <vt:lpwstr>_Toc291762418</vt:lpwstr>
      </vt:variant>
      <vt:variant>
        <vt:i4>1703985</vt:i4>
      </vt:variant>
      <vt:variant>
        <vt:i4>50</vt:i4>
      </vt:variant>
      <vt:variant>
        <vt:i4>0</vt:i4>
      </vt:variant>
      <vt:variant>
        <vt:i4>5</vt:i4>
      </vt:variant>
      <vt:variant>
        <vt:lpwstr/>
      </vt:variant>
      <vt:variant>
        <vt:lpwstr>_Toc291762417</vt:lpwstr>
      </vt:variant>
      <vt:variant>
        <vt:i4>1703985</vt:i4>
      </vt:variant>
      <vt:variant>
        <vt:i4>44</vt:i4>
      </vt:variant>
      <vt:variant>
        <vt:i4>0</vt:i4>
      </vt:variant>
      <vt:variant>
        <vt:i4>5</vt:i4>
      </vt:variant>
      <vt:variant>
        <vt:lpwstr/>
      </vt:variant>
      <vt:variant>
        <vt:lpwstr>_Toc291762416</vt:lpwstr>
      </vt:variant>
      <vt:variant>
        <vt:i4>1703985</vt:i4>
      </vt:variant>
      <vt:variant>
        <vt:i4>38</vt:i4>
      </vt:variant>
      <vt:variant>
        <vt:i4>0</vt:i4>
      </vt:variant>
      <vt:variant>
        <vt:i4>5</vt:i4>
      </vt:variant>
      <vt:variant>
        <vt:lpwstr/>
      </vt:variant>
      <vt:variant>
        <vt:lpwstr>_Toc291762415</vt:lpwstr>
      </vt:variant>
      <vt:variant>
        <vt:i4>1703985</vt:i4>
      </vt:variant>
      <vt:variant>
        <vt:i4>32</vt:i4>
      </vt:variant>
      <vt:variant>
        <vt:i4>0</vt:i4>
      </vt:variant>
      <vt:variant>
        <vt:i4>5</vt:i4>
      </vt:variant>
      <vt:variant>
        <vt:lpwstr/>
      </vt:variant>
      <vt:variant>
        <vt:lpwstr>_Toc291762414</vt:lpwstr>
      </vt:variant>
      <vt:variant>
        <vt:i4>1703985</vt:i4>
      </vt:variant>
      <vt:variant>
        <vt:i4>26</vt:i4>
      </vt:variant>
      <vt:variant>
        <vt:i4>0</vt:i4>
      </vt:variant>
      <vt:variant>
        <vt:i4>5</vt:i4>
      </vt:variant>
      <vt:variant>
        <vt:lpwstr/>
      </vt:variant>
      <vt:variant>
        <vt:lpwstr>_Toc291762413</vt:lpwstr>
      </vt:variant>
      <vt:variant>
        <vt:i4>1703985</vt:i4>
      </vt:variant>
      <vt:variant>
        <vt:i4>20</vt:i4>
      </vt:variant>
      <vt:variant>
        <vt:i4>0</vt:i4>
      </vt:variant>
      <vt:variant>
        <vt:i4>5</vt:i4>
      </vt:variant>
      <vt:variant>
        <vt:lpwstr/>
      </vt:variant>
      <vt:variant>
        <vt:lpwstr>_Toc291762412</vt:lpwstr>
      </vt:variant>
      <vt:variant>
        <vt:i4>1703985</vt:i4>
      </vt:variant>
      <vt:variant>
        <vt:i4>14</vt:i4>
      </vt:variant>
      <vt:variant>
        <vt:i4>0</vt:i4>
      </vt:variant>
      <vt:variant>
        <vt:i4>5</vt:i4>
      </vt:variant>
      <vt:variant>
        <vt:lpwstr/>
      </vt:variant>
      <vt:variant>
        <vt:lpwstr>_Toc291762411</vt:lpwstr>
      </vt:variant>
      <vt:variant>
        <vt:i4>1703985</vt:i4>
      </vt:variant>
      <vt:variant>
        <vt:i4>8</vt:i4>
      </vt:variant>
      <vt:variant>
        <vt:i4>0</vt:i4>
      </vt:variant>
      <vt:variant>
        <vt:i4>5</vt:i4>
      </vt:variant>
      <vt:variant>
        <vt:lpwstr/>
      </vt:variant>
      <vt:variant>
        <vt:lpwstr>_Toc291762410</vt:lpwstr>
      </vt:variant>
      <vt:variant>
        <vt:i4>1769521</vt:i4>
      </vt:variant>
      <vt:variant>
        <vt:i4>2</vt:i4>
      </vt:variant>
      <vt:variant>
        <vt:i4>0</vt:i4>
      </vt:variant>
      <vt:variant>
        <vt:i4>5</vt:i4>
      </vt:variant>
      <vt:variant>
        <vt:lpwstr/>
      </vt:variant>
      <vt:variant>
        <vt:lpwstr>_Toc291762409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реализации</dc:title>
  <dc:subject/>
  <dc:creator>Yura</dc:creator>
  <cp:keywords/>
  <cp:lastModifiedBy>Irina</cp:lastModifiedBy>
  <cp:revision>2</cp:revision>
  <dcterms:created xsi:type="dcterms:W3CDTF">2014-09-04T18:34:00Z</dcterms:created>
  <dcterms:modified xsi:type="dcterms:W3CDTF">2014-09-04T18:34:00Z</dcterms:modified>
</cp:coreProperties>
</file>